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7.xml" ContentType="application/vnd.openxmlformats-officedocument.wordprocessingml.header+xml"/>
  <Override PartName="/word/footer23.xml" ContentType="application/vnd.openxmlformats-officedocument.wordprocessingml.footer+xml"/>
  <Override PartName="/word/header1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2AD" w:rsidRDefault="00B41A7B">
      <w:pPr>
        <w:pStyle w:val="Heading1"/>
        <w:spacing w:before="73"/>
        <w:ind w:left="0" w:right="119"/>
        <w:jc w:val="right"/>
      </w:pPr>
      <w:r>
        <w:rPr>
          <w:u w:val="thick"/>
        </w:rPr>
        <w:t>REPORTABLE</w:t>
      </w:r>
    </w:p>
    <w:p w:rsidR="00F432AD" w:rsidRDefault="00F432AD">
      <w:pPr>
        <w:pStyle w:val="BodyText"/>
        <w:spacing w:before="7"/>
        <w:rPr>
          <w:b/>
          <w:sz w:val="24"/>
        </w:rPr>
      </w:pPr>
    </w:p>
    <w:p w:rsidR="00F432AD" w:rsidRDefault="00B41A7B">
      <w:pPr>
        <w:spacing w:before="92" w:line="518" w:lineRule="auto"/>
        <w:ind w:left="3258" w:right="2207" w:hanging="116"/>
        <w:rPr>
          <w:b/>
          <w:sz w:val="28"/>
        </w:rPr>
      </w:pPr>
      <w:r>
        <w:rPr>
          <w:b/>
          <w:sz w:val="28"/>
        </w:rPr>
        <w:t xml:space="preserve">IN THE SUPREME COURT OF INDIA CIVIL APPELLATE JURISDICTION </w:t>
      </w:r>
      <w:r>
        <w:rPr>
          <w:b/>
          <w:sz w:val="28"/>
          <w:u w:val="thick"/>
        </w:rPr>
        <w:t>CIVIL APPEAL NO. 10044 OF 2010</w:t>
      </w:r>
    </w:p>
    <w:p w:rsidR="00F432AD" w:rsidRDefault="00F432AD">
      <w:pPr>
        <w:pStyle w:val="BodyText"/>
        <w:rPr>
          <w:b/>
          <w:sz w:val="22"/>
        </w:rPr>
      </w:pPr>
    </w:p>
    <w:p w:rsidR="00F432AD" w:rsidRDefault="00B41A7B">
      <w:pPr>
        <w:pStyle w:val="Heading2"/>
        <w:spacing w:before="91"/>
        <w:ind w:left="728"/>
        <w:jc w:val="left"/>
      </w:pPr>
      <w:r>
        <w:t>CENTRAL PUBLIC INFORMATION OFFICER,</w:t>
      </w:r>
    </w:p>
    <w:p w:rsidR="00F432AD" w:rsidRDefault="00B41A7B">
      <w:pPr>
        <w:tabs>
          <w:tab w:val="left" w:pos="7034"/>
          <w:tab w:val="left" w:pos="8010"/>
        </w:tabs>
        <w:spacing w:before="27"/>
        <w:ind w:left="728"/>
        <w:rPr>
          <w:sz w:val="28"/>
        </w:rPr>
      </w:pPr>
      <w:r>
        <w:rPr>
          <w:sz w:val="28"/>
        </w:rPr>
        <w:t>SUPREME COURT</w:t>
      </w:r>
      <w:r>
        <w:rPr>
          <w:spacing w:val="-6"/>
          <w:sz w:val="28"/>
        </w:rPr>
        <w:t xml:space="preserve"> </w:t>
      </w:r>
      <w:r>
        <w:rPr>
          <w:sz w:val="28"/>
        </w:rPr>
        <w:t>OF</w:t>
      </w:r>
      <w:r>
        <w:rPr>
          <w:spacing w:val="-3"/>
          <w:sz w:val="28"/>
        </w:rPr>
        <w:t xml:space="preserve"> </w:t>
      </w:r>
      <w:r>
        <w:rPr>
          <w:sz w:val="28"/>
        </w:rPr>
        <w:t>INDIA</w:t>
      </w:r>
      <w:r>
        <w:rPr>
          <w:sz w:val="28"/>
        </w:rPr>
        <w:tab/>
        <w:t>…..</w:t>
      </w:r>
      <w:r>
        <w:rPr>
          <w:sz w:val="28"/>
        </w:rPr>
        <w:tab/>
        <w:t>APPELLANT(S)</w:t>
      </w:r>
    </w:p>
    <w:p w:rsidR="00F432AD" w:rsidRDefault="00F432AD">
      <w:pPr>
        <w:pStyle w:val="BodyText"/>
        <w:spacing w:before="6"/>
        <w:rPr>
          <w:sz w:val="32"/>
        </w:rPr>
      </w:pPr>
    </w:p>
    <w:p w:rsidR="00F432AD" w:rsidRDefault="00B41A7B">
      <w:pPr>
        <w:ind w:left="1550" w:right="3302"/>
        <w:jc w:val="center"/>
        <w:rPr>
          <w:sz w:val="28"/>
        </w:rPr>
      </w:pPr>
      <w:r>
        <w:rPr>
          <w:sz w:val="28"/>
        </w:rPr>
        <w:t>VERSUS</w:t>
      </w:r>
    </w:p>
    <w:p w:rsidR="00F432AD" w:rsidRDefault="00F432AD">
      <w:pPr>
        <w:pStyle w:val="BodyText"/>
        <w:spacing w:before="4"/>
        <w:rPr>
          <w:sz w:val="32"/>
        </w:rPr>
      </w:pPr>
    </w:p>
    <w:p w:rsidR="00F432AD" w:rsidRDefault="00B41A7B">
      <w:pPr>
        <w:tabs>
          <w:tab w:val="left" w:pos="7034"/>
          <w:tab w:val="left" w:pos="7684"/>
        </w:tabs>
        <w:ind w:left="728"/>
        <w:rPr>
          <w:sz w:val="28"/>
        </w:rPr>
      </w:pPr>
      <w:r>
        <w:rPr>
          <w:sz w:val="28"/>
        </w:rPr>
        <w:t>SUBHASH</w:t>
      </w:r>
      <w:r>
        <w:rPr>
          <w:spacing w:val="-3"/>
          <w:sz w:val="28"/>
        </w:rPr>
        <w:t xml:space="preserve"> </w:t>
      </w:r>
      <w:r>
        <w:rPr>
          <w:sz w:val="28"/>
        </w:rPr>
        <w:t>CHANDRA</w:t>
      </w:r>
      <w:r>
        <w:rPr>
          <w:spacing w:val="-4"/>
          <w:sz w:val="28"/>
        </w:rPr>
        <w:t xml:space="preserve"> </w:t>
      </w:r>
      <w:r>
        <w:rPr>
          <w:sz w:val="28"/>
        </w:rPr>
        <w:t>AGARWAL</w:t>
      </w:r>
      <w:r>
        <w:rPr>
          <w:sz w:val="28"/>
        </w:rPr>
        <w:tab/>
        <w:t>…..</w:t>
      </w:r>
      <w:r>
        <w:rPr>
          <w:sz w:val="28"/>
        </w:rPr>
        <w:tab/>
        <w:t>RESPONDENT(S)</w:t>
      </w:r>
    </w:p>
    <w:p w:rsidR="00F432AD" w:rsidRDefault="00F432AD">
      <w:pPr>
        <w:pStyle w:val="BodyText"/>
        <w:spacing w:before="6"/>
        <w:rPr>
          <w:sz w:val="32"/>
        </w:rPr>
      </w:pPr>
    </w:p>
    <w:p w:rsidR="00F432AD" w:rsidRDefault="00B41A7B">
      <w:pPr>
        <w:ind w:left="2729" w:right="1809"/>
        <w:jc w:val="center"/>
        <w:rPr>
          <w:b/>
          <w:sz w:val="28"/>
        </w:rPr>
      </w:pPr>
      <w:r>
        <w:rPr>
          <w:b/>
          <w:sz w:val="28"/>
          <w:u w:val="thick"/>
        </w:rPr>
        <w:t>W I T H</w:t>
      </w:r>
    </w:p>
    <w:p w:rsidR="00F432AD" w:rsidRDefault="00F432AD">
      <w:pPr>
        <w:pStyle w:val="BodyText"/>
        <w:spacing w:before="11"/>
        <w:rPr>
          <w:b/>
          <w:sz w:val="19"/>
        </w:rPr>
      </w:pPr>
    </w:p>
    <w:p w:rsidR="00F432AD" w:rsidRDefault="00B41A7B">
      <w:pPr>
        <w:spacing w:before="92"/>
        <w:ind w:left="3258"/>
        <w:rPr>
          <w:b/>
          <w:sz w:val="28"/>
        </w:rPr>
      </w:pPr>
      <w:r>
        <w:rPr>
          <w:b/>
          <w:sz w:val="28"/>
          <w:u w:val="thick"/>
        </w:rPr>
        <w:t>CIVIL APPEAL NO. 10045 OF 2010</w:t>
      </w:r>
    </w:p>
    <w:p w:rsidR="00F432AD" w:rsidRDefault="00F432AD">
      <w:pPr>
        <w:pStyle w:val="BodyText"/>
        <w:spacing w:before="2"/>
        <w:rPr>
          <w:b/>
          <w:sz w:val="20"/>
        </w:rPr>
      </w:pPr>
    </w:p>
    <w:p w:rsidR="00F432AD" w:rsidRDefault="00B41A7B">
      <w:pPr>
        <w:spacing w:before="92"/>
        <w:ind w:left="2729" w:right="1807"/>
        <w:jc w:val="center"/>
        <w:rPr>
          <w:b/>
          <w:sz w:val="28"/>
        </w:rPr>
      </w:pPr>
      <w:r>
        <w:rPr>
          <w:b/>
          <w:sz w:val="28"/>
          <w:u w:val="thick"/>
        </w:rPr>
        <w:t>A N D</w:t>
      </w:r>
    </w:p>
    <w:p w:rsidR="00F432AD" w:rsidRDefault="00F432AD">
      <w:pPr>
        <w:pStyle w:val="BodyText"/>
        <w:spacing w:before="11"/>
        <w:rPr>
          <w:b/>
          <w:sz w:val="19"/>
        </w:rPr>
      </w:pPr>
    </w:p>
    <w:p w:rsidR="00F432AD" w:rsidRDefault="00B41A7B">
      <w:pPr>
        <w:spacing w:before="91"/>
        <w:ind w:left="3337"/>
        <w:rPr>
          <w:b/>
          <w:sz w:val="28"/>
        </w:rPr>
      </w:pPr>
      <w:r>
        <w:rPr>
          <w:b/>
          <w:sz w:val="28"/>
          <w:u w:val="thick"/>
        </w:rPr>
        <w:t>CIVIL APPEAL NO. 2683 OF 2010</w:t>
      </w:r>
    </w:p>
    <w:p w:rsidR="00F432AD" w:rsidRDefault="00F432AD">
      <w:pPr>
        <w:pStyle w:val="BodyText"/>
        <w:rPr>
          <w:b/>
          <w:sz w:val="20"/>
        </w:rPr>
      </w:pPr>
    </w:p>
    <w:p w:rsidR="00F432AD" w:rsidRDefault="00F432AD">
      <w:pPr>
        <w:pStyle w:val="BodyText"/>
        <w:rPr>
          <w:b/>
          <w:sz w:val="20"/>
        </w:rPr>
      </w:pPr>
    </w:p>
    <w:p w:rsidR="00F432AD" w:rsidRDefault="00F432AD">
      <w:pPr>
        <w:pStyle w:val="BodyText"/>
        <w:rPr>
          <w:b/>
          <w:sz w:val="20"/>
        </w:rPr>
      </w:pPr>
    </w:p>
    <w:p w:rsidR="00F432AD" w:rsidRDefault="00F432AD">
      <w:pPr>
        <w:pStyle w:val="BodyText"/>
        <w:spacing w:before="1"/>
        <w:rPr>
          <w:b/>
          <w:sz w:val="21"/>
        </w:rPr>
      </w:pPr>
    </w:p>
    <w:p w:rsidR="00F432AD" w:rsidRDefault="00B41A7B">
      <w:pPr>
        <w:spacing w:before="87"/>
        <w:ind w:left="4089"/>
        <w:rPr>
          <w:b/>
          <w:sz w:val="38"/>
        </w:rPr>
      </w:pPr>
      <w:r>
        <w:rPr>
          <w:b/>
          <w:sz w:val="38"/>
          <w:u w:val="thick"/>
        </w:rPr>
        <w:t>J U D G M E N T</w:t>
      </w:r>
    </w:p>
    <w:p w:rsidR="00F432AD" w:rsidRDefault="00F432AD">
      <w:pPr>
        <w:pStyle w:val="BodyText"/>
        <w:rPr>
          <w:b/>
        </w:rPr>
      </w:pPr>
    </w:p>
    <w:p w:rsidR="00F432AD" w:rsidRDefault="00B41A7B">
      <w:pPr>
        <w:pStyle w:val="Heading1"/>
        <w:spacing w:before="92"/>
      </w:pPr>
      <w:r>
        <w:rPr>
          <w:u w:val="thick"/>
        </w:rPr>
        <w:t>SANJIV KHANNA, J.</w:t>
      </w:r>
    </w:p>
    <w:p w:rsidR="00F432AD" w:rsidRDefault="00F432AD">
      <w:pPr>
        <w:pStyle w:val="BodyText"/>
        <w:rPr>
          <w:b/>
          <w:sz w:val="20"/>
        </w:rPr>
      </w:pPr>
    </w:p>
    <w:p w:rsidR="00F432AD" w:rsidRDefault="00F432AD">
      <w:pPr>
        <w:pStyle w:val="Heading2"/>
        <w:spacing w:before="92" w:line="480" w:lineRule="auto"/>
        <w:ind w:right="117" w:firstLine="720"/>
      </w:pPr>
      <w:r>
        <w:pict>
          <v:group id="_x0000_s1126" style="position:absolute;left:0;text-align:left;margin-left:52pt;margin-top:127.6pt;width:46pt;height:36pt;z-index:251659264;mso-position-horizontal-relative:page" coordorigin="1040,2552" coordsize="920,720">
            <v:shape id="_x0000_s1130" style="position:absolute;left:1276;top:2616;width:417;height:611" coordorigin="1277,2616" coordsize="417,611" o:spt="100" adj="0,,0" path="m1677,2716r-191,l1514,2720r26,13l1560,2758r8,41l1564,2823r-10,22l1538,2864r-22,18l1470,2921r-26,37l1433,3000r-3,53l1541,3053r3,-38l1553,2988r16,-20l1592,2950r43,-34l1667,2881r20,-39l1694,2795r-17,-79xm1479,2616r-70,11l1343,2660r-48,61l1277,2813r119,l1396,2812r5,-31l1414,2749r27,-24l1486,2716r191,l1676,2713r-43,-52l1576,2632r-55,-13l1479,2616xm1549,3109r-122,l1427,3227r122,l1549,3109xe" fillcolor="black" stroked="f">
              <v:stroke joinstyle="round"/>
              <v:formulas/>
              <v:path arrowok="t" o:connecttype="segments"/>
            </v:shape>
            <v:shape id="_x0000_s1129" style="position:absolute;left:1258;top:2597;width:417;height:611" coordorigin="1258,2598" coordsize="417,611" o:spt="100" adj="0,,0" path="m1658,2697r-190,l1495,2701r27,13l1541,2739r8,41l1545,2804r-10,22l1519,2846r-22,17l1451,2902r-26,37l1414,2981r-3,53l1522,3034r3,-38l1534,2970r16,-20l1573,2931r44,-34l1648,2862r20,-39l1675,2776r-17,-79xm1460,2598r-70,10l1325,2641r-48,61l1258,2794r119,l1377,2794r5,-32l1396,2731r26,-24l1468,2697r190,l1657,2695r-43,-52l1558,2613r-56,-12l1460,2598xm1530,3090r-122,l1408,3208r122,l1530,3090xe" fillcolor="#ff6" stroked="f">
              <v:stroke joinstyle="round"/>
              <v:formulas/>
              <v:path arrowok="t" o:connecttype="segments"/>
            </v:shape>
            <v:shape id="_x0000_s1128" style="position:absolute;left:1480;top:-12977;width:11580;height:16960" coordorigin="1480,-12977" coordsize="11580,16960" o:spt="100" adj="0,,0" path="m1411,3034r3,-53l1425,2939r26,-37l1497,2863r22,-17l1535,2826r10,-22l1549,2780r-8,-41l1522,2714r-27,-13l1468,2697r-46,10l1396,2731r-14,31l1377,2794r,l1258,2794r19,-92l1325,2641r65,-33l1460,2598r42,3l1558,2613r56,30l1657,2695r18,81l1668,2823r-20,39l1617,2897r-44,34l1550,2950r-16,20l1525,2996r-3,38l1411,3034xm1408,3090r122,l1530,3208r-122,l1408,3090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127" type="#_x0000_t202" style="position:absolute;left:1040;top:2551;width:920;height:720" filled="f" stroked="f">
              <v:textbox inset="0,0,0,0">
                <w:txbxContent>
                  <w:p w:rsidR="00F432AD" w:rsidRDefault="00B41A7B">
                    <w:pPr>
                      <w:rPr>
                        <w:sz w:val="9"/>
                      </w:rPr>
                    </w:pPr>
                    <w:r>
                      <w:rPr>
                        <w:w w:val="105"/>
                        <w:sz w:val="9"/>
                      </w:rPr>
                      <w:t xml:space="preserve">Signature Not </w:t>
                    </w:r>
                    <w:r>
                      <w:rPr>
                        <w:spacing w:val="-3"/>
                        <w:w w:val="105"/>
                        <w:sz w:val="9"/>
                      </w:rPr>
                      <w:t>Verified</w:t>
                    </w:r>
                  </w:p>
                  <w:p w:rsidR="00F432AD" w:rsidRDefault="00F432AD">
                    <w:pPr>
                      <w:spacing w:before="6"/>
                      <w:rPr>
                        <w:sz w:val="12"/>
                      </w:rPr>
                    </w:pPr>
                  </w:p>
                  <w:p w:rsidR="00F432AD" w:rsidRDefault="00B41A7B">
                    <w:pPr>
                      <w:spacing w:line="218" w:lineRule="auto"/>
                      <w:ind w:right="161"/>
                      <w:jc w:val="both"/>
                      <w:rPr>
                        <w:sz w:val="9"/>
                      </w:rPr>
                    </w:pPr>
                    <w:r>
                      <w:rPr>
                        <w:w w:val="105"/>
                        <w:sz w:val="9"/>
                      </w:rPr>
                      <w:t xml:space="preserve">Digitally signed </w:t>
                    </w:r>
                    <w:r>
                      <w:rPr>
                        <w:spacing w:val="-9"/>
                        <w:w w:val="105"/>
                        <w:sz w:val="9"/>
                      </w:rPr>
                      <w:t xml:space="preserve">by </w:t>
                    </w:r>
                    <w:r>
                      <w:rPr>
                        <w:w w:val="105"/>
                        <w:sz w:val="9"/>
                      </w:rPr>
                      <w:t xml:space="preserve">CHETAN </w:t>
                    </w:r>
                    <w:r>
                      <w:rPr>
                        <w:spacing w:val="-3"/>
                        <w:w w:val="105"/>
                        <w:sz w:val="9"/>
                      </w:rPr>
                      <w:t xml:space="preserve">KUMAR </w:t>
                    </w:r>
                    <w:r>
                      <w:rPr>
                        <w:w w:val="105"/>
                        <w:sz w:val="9"/>
                      </w:rPr>
                      <w:t>Date: 2019.11.14</w:t>
                    </w:r>
                  </w:p>
                  <w:p w:rsidR="00F432AD" w:rsidRDefault="00B41A7B">
                    <w:pPr>
                      <w:spacing w:line="90" w:lineRule="exact"/>
                      <w:rPr>
                        <w:sz w:val="9"/>
                      </w:rPr>
                    </w:pPr>
                    <w:r>
                      <w:rPr>
                        <w:w w:val="105"/>
                        <w:sz w:val="9"/>
                      </w:rPr>
                      <w:t>16:09:32 IST</w:t>
                    </w:r>
                  </w:p>
                  <w:p w:rsidR="00F432AD" w:rsidRDefault="00B41A7B">
                    <w:pPr>
                      <w:spacing w:line="99" w:lineRule="exact"/>
                      <w:rPr>
                        <w:sz w:val="9"/>
                      </w:rPr>
                    </w:pPr>
                    <w:r>
                      <w:rPr>
                        <w:w w:val="105"/>
                        <w:sz w:val="9"/>
                      </w:rPr>
                      <w:t>Reason:</w:t>
                    </w:r>
                  </w:p>
                </w:txbxContent>
              </v:textbox>
            </v:shape>
            <w10:wrap anchorx="page"/>
          </v:group>
        </w:pict>
      </w:r>
      <w:r w:rsidR="00B41A7B">
        <w:t>This judgment would decide the afore-captioned appeals preferred by the Central Public Information Officer (‘CPIO’ for short), Supreme Court of India (appellant in Civil Appeal Nos. 10044 and 10045 of 2010), and Secretary General, Supreme Court of India (a</w:t>
      </w:r>
      <w:r w:rsidR="00B41A7B">
        <w:t>ppellant in Civil Appeal No. 2683 of 2010), against the</w:t>
      </w:r>
      <w:r w:rsidR="00B41A7B">
        <w:rPr>
          <w:spacing w:val="14"/>
        </w:rPr>
        <w:t xml:space="preserve"> </w:t>
      </w:r>
      <w:r w:rsidR="00B41A7B">
        <w:t>common</w:t>
      </w:r>
      <w:r w:rsidR="00B41A7B">
        <w:rPr>
          <w:spacing w:val="15"/>
        </w:rPr>
        <w:t xml:space="preserve"> </w:t>
      </w:r>
      <w:r w:rsidR="00B41A7B">
        <w:t>respondent</w:t>
      </w:r>
      <w:r w:rsidR="00B41A7B">
        <w:rPr>
          <w:spacing w:val="16"/>
        </w:rPr>
        <w:t xml:space="preserve"> </w:t>
      </w:r>
      <w:r w:rsidR="00B41A7B">
        <w:t>–</w:t>
      </w:r>
      <w:r w:rsidR="00B41A7B">
        <w:rPr>
          <w:spacing w:val="15"/>
        </w:rPr>
        <w:t xml:space="preserve"> </w:t>
      </w:r>
      <w:r w:rsidR="00B41A7B">
        <w:t>Subhash</w:t>
      </w:r>
      <w:r w:rsidR="00B41A7B">
        <w:rPr>
          <w:spacing w:val="11"/>
        </w:rPr>
        <w:t xml:space="preserve"> </w:t>
      </w:r>
      <w:r w:rsidR="00B41A7B">
        <w:t>Chandra</w:t>
      </w:r>
      <w:r w:rsidR="00B41A7B">
        <w:rPr>
          <w:spacing w:val="15"/>
        </w:rPr>
        <w:t xml:space="preserve"> </w:t>
      </w:r>
      <w:r w:rsidR="00B41A7B">
        <w:t>Agarwal,</w:t>
      </w:r>
      <w:r w:rsidR="00B41A7B">
        <w:rPr>
          <w:spacing w:val="15"/>
        </w:rPr>
        <w:t xml:space="preserve"> </w:t>
      </w:r>
      <w:r w:rsidR="00B41A7B">
        <w:t>and</w:t>
      </w:r>
      <w:r w:rsidR="00B41A7B">
        <w:rPr>
          <w:spacing w:val="15"/>
        </w:rPr>
        <w:t xml:space="preserve"> </w:t>
      </w:r>
      <w:r w:rsidR="00B41A7B">
        <w:t>seeks</w:t>
      </w:r>
    </w:p>
    <w:p w:rsidR="00F432AD" w:rsidRDefault="00F432AD">
      <w:pPr>
        <w:spacing w:line="480" w:lineRule="auto"/>
        <w:sectPr w:rsidR="00F432AD">
          <w:footerReference w:type="default" r:id="rId7"/>
          <w:type w:val="continuous"/>
          <w:pgSz w:w="11910" w:h="16840"/>
          <w:pgMar w:top="1040" w:right="840" w:bottom="1180" w:left="940" w:header="720" w:footer="996" w:gutter="0"/>
          <w:pgNumType w:start="1"/>
          <w:cols w:space="720"/>
        </w:sectPr>
      </w:pPr>
    </w:p>
    <w:p w:rsidR="00F432AD" w:rsidRDefault="00B41A7B">
      <w:pPr>
        <w:spacing w:before="73" w:line="480" w:lineRule="auto"/>
        <w:ind w:left="1765" w:right="119"/>
        <w:jc w:val="both"/>
        <w:rPr>
          <w:sz w:val="28"/>
        </w:rPr>
      </w:pPr>
      <w:r>
        <w:rPr>
          <w:sz w:val="28"/>
        </w:rPr>
        <w:t xml:space="preserve">to answer the question as to </w:t>
      </w:r>
      <w:r>
        <w:rPr>
          <w:i/>
          <w:sz w:val="28"/>
        </w:rPr>
        <w:t xml:space="preserve">‘how transparent is transparent </w:t>
      </w:r>
      <w:r>
        <w:rPr>
          <w:i/>
          <w:spacing w:val="-1"/>
          <w:sz w:val="28"/>
        </w:rPr>
        <w:t>enough</w:t>
      </w:r>
      <w:r>
        <w:rPr>
          <w:i/>
          <w:spacing w:val="-3"/>
          <w:sz w:val="28"/>
        </w:rPr>
        <w:t>’</w:t>
      </w:r>
      <w:r>
        <w:rPr>
          <w:w w:val="99"/>
          <w:position w:val="6"/>
          <w:sz w:val="13"/>
        </w:rPr>
        <w:t>1</w:t>
      </w:r>
      <w:r>
        <w:rPr>
          <w:position w:val="6"/>
          <w:sz w:val="13"/>
        </w:rPr>
        <w:t xml:space="preserve">   </w:t>
      </w:r>
      <w:r>
        <w:rPr>
          <w:spacing w:val="-18"/>
          <w:position w:val="6"/>
          <w:sz w:val="13"/>
        </w:rPr>
        <w:t xml:space="preserve"> </w:t>
      </w:r>
      <w:r>
        <w:rPr>
          <w:spacing w:val="-1"/>
          <w:sz w:val="28"/>
        </w:rPr>
        <w:t>unde</w:t>
      </w:r>
      <w:r>
        <w:rPr>
          <w:sz w:val="28"/>
        </w:rPr>
        <w:t>r</w:t>
      </w:r>
      <w:r>
        <w:rPr>
          <w:sz w:val="28"/>
        </w:rPr>
        <w:t xml:space="preserve"> </w:t>
      </w:r>
      <w:r>
        <w:rPr>
          <w:spacing w:val="-28"/>
          <w:sz w:val="28"/>
        </w:rPr>
        <w:t xml:space="preserve"> </w:t>
      </w:r>
      <w:r>
        <w:rPr>
          <w:sz w:val="28"/>
        </w:rPr>
        <w:t>t</w:t>
      </w:r>
      <w:r>
        <w:rPr>
          <w:spacing w:val="-1"/>
          <w:sz w:val="28"/>
        </w:rPr>
        <w:t>h</w:t>
      </w:r>
      <w:r>
        <w:rPr>
          <w:sz w:val="28"/>
        </w:rPr>
        <w:t>e</w:t>
      </w:r>
      <w:r>
        <w:rPr>
          <w:sz w:val="28"/>
        </w:rPr>
        <w:t xml:space="preserve"> </w:t>
      </w:r>
      <w:r>
        <w:rPr>
          <w:spacing w:val="-32"/>
          <w:sz w:val="28"/>
        </w:rPr>
        <w:t xml:space="preserve"> </w:t>
      </w:r>
      <w:r>
        <w:rPr>
          <w:sz w:val="28"/>
        </w:rPr>
        <w:t>R</w:t>
      </w:r>
      <w:r>
        <w:rPr>
          <w:spacing w:val="-1"/>
          <w:sz w:val="28"/>
        </w:rPr>
        <w:t>ig</w:t>
      </w:r>
      <w:r>
        <w:rPr>
          <w:spacing w:val="-3"/>
          <w:sz w:val="28"/>
        </w:rPr>
        <w:t>h</w:t>
      </w:r>
      <w:r>
        <w:rPr>
          <w:sz w:val="28"/>
        </w:rPr>
        <w:t>t</w:t>
      </w:r>
      <w:r>
        <w:rPr>
          <w:sz w:val="28"/>
        </w:rPr>
        <w:t xml:space="preserve"> </w:t>
      </w:r>
      <w:r>
        <w:rPr>
          <w:spacing w:val="-28"/>
          <w:sz w:val="28"/>
        </w:rPr>
        <w:t xml:space="preserve"> </w:t>
      </w:r>
      <w:r>
        <w:rPr>
          <w:sz w:val="28"/>
        </w:rPr>
        <w:t>to</w:t>
      </w:r>
      <w:r>
        <w:rPr>
          <w:sz w:val="28"/>
        </w:rPr>
        <w:t xml:space="preserve"> </w:t>
      </w:r>
      <w:r>
        <w:rPr>
          <w:spacing w:val="-32"/>
          <w:sz w:val="28"/>
        </w:rPr>
        <w:t xml:space="preserve"> </w:t>
      </w:r>
      <w:r>
        <w:rPr>
          <w:sz w:val="28"/>
        </w:rPr>
        <w:t>I</w:t>
      </w:r>
      <w:r>
        <w:rPr>
          <w:spacing w:val="-3"/>
          <w:sz w:val="28"/>
        </w:rPr>
        <w:t>n</w:t>
      </w:r>
      <w:r>
        <w:rPr>
          <w:sz w:val="28"/>
        </w:rPr>
        <w:t>f</w:t>
      </w:r>
      <w:r>
        <w:rPr>
          <w:spacing w:val="-1"/>
          <w:sz w:val="28"/>
        </w:rPr>
        <w:t>o</w:t>
      </w:r>
      <w:r>
        <w:rPr>
          <w:spacing w:val="-3"/>
          <w:sz w:val="28"/>
        </w:rPr>
        <w:t>r</w:t>
      </w:r>
      <w:r>
        <w:rPr>
          <w:spacing w:val="1"/>
          <w:sz w:val="28"/>
        </w:rPr>
        <w:t>m</w:t>
      </w:r>
      <w:r>
        <w:rPr>
          <w:spacing w:val="-3"/>
          <w:sz w:val="28"/>
        </w:rPr>
        <w:t>a</w:t>
      </w:r>
      <w:r>
        <w:rPr>
          <w:sz w:val="28"/>
        </w:rPr>
        <w:t>t</w:t>
      </w:r>
      <w:r>
        <w:rPr>
          <w:spacing w:val="-3"/>
          <w:sz w:val="28"/>
        </w:rPr>
        <w:t>i</w:t>
      </w:r>
      <w:r>
        <w:rPr>
          <w:spacing w:val="-1"/>
          <w:sz w:val="28"/>
        </w:rPr>
        <w:t>o</w:t>
      </w:r>
      <w:r>
        <w:rPr>
          <w:sz w:val="28"/>
        </w:rPr>
        <w:t>n</w:t>
      </w:r>
      <w:r>
        <w:rPr>
          <w:sz w:val="28"/>
        </w:rPr>
        <w:t xml:space="preserve"> </w:t>
      </w:r>
      <w:r>
        <w:rPr>
          <w:spacing w:val="-30"/>
          <w:sz w:val="28"/>
        </w:rPr>
        <w:t xml:space="preserve"> </w:t>
      </w:r>
      <w:r>
        <w:rPr>
          <w:sz w:val="28"/>
        </w:rPr>
        <w:t>A</w:t>
      </w:r>
      <w:r>
        <w:rPr>
          <w:spacing w:val="-2"/>
          <w:sz w:val="28"/>
        </w:rPr>
        <w:t>c</w:t>
      </w:r>
      <w:r>
        <w:rPr>
          <w:sz w:val="28"/>
        </w:rPr>
        <w:t>t,</w:t>
      </w:r>
      <w:r>
        <w:rPr>
          <w:sz w:val="28"/>
        </w:rPr>
        <w:t xml:space="preserve"> </w:t>
      </w:r>
      <w:r>
        <w:rPr>
          <w:spacing w:val="-31"/>
          <w:sz w:val="28"/>
        </w:rPr>
        <w:t xml:space="preserve"> </w:t>
      </w:r>
      <w:r>
        <w:rPr>
          <w:spacing w:val="-1"/>
          <w:sz w:val="28"/>
        </w:rPr>
        <w:t>200</w:t>
      </w:r>
      <w:r>
        <w:rPr>
          <w:sz w:val="28"/>
        </w:rPr>
        <w:t>5</w:t>
      </w:r>
      <w:r>
        <w:rPr>
          <w:sz w:val="28"/>
        </w:rPr>
        <w:t xml:space="preserve"> </w:t>
      </w:r>
      <w:r>
        <w:rPr>
          <w:spacing w:val="-30"/>
          <w:sz w:val="28"/>
        </w:rPr>
        <w:t xml:space="preserve"> </w:t>
      </w:r>
      <w:r>
        <w:rPr>
          <w:sz w:val="28"/>
        </w:rPr>
        <w:t>(</w:t>
      </w:r>
      <w:r>
        <w:rPr>
          <w:spacing w:val="-3"/>
          <w:sz w:val="28"/>
        </w:rPr>
        <w:t>‘</w:t>
      </w:r>
      <w:r>
        <w:rPr>
          <w:spacing w:val="-2"/>
          <w:sz w:val="28"/>
        </w:rPr>
        <w:t>R</w:t>
      </w:r>
      <w:r>
        <w:rPr>
          <w:sz w:val="28"/>
        </w:rPr>
        <w:t>TI</w:t>
      </w:r>
      <w:r>
        <w:rPr>
          <w:sz w:val="28"/>
        </w:rPr>
        <w:t xml:space="preserve"> </w:t>
      </w:r>
      <w:r>
        <w:rPr>
          <w:spacing w:val="-30"/>
          <w:sz w:val="28"/>
        </w:rPr>
        <w:t xml:space="preserve"> </w:t>
      </w:r>
      <w:r>
        <w:rPr>
          <w:sz w:val="28"/>
        </w:rPr>
        <w:t>A</w:t>
      </w:r>
      <w:r>
        <w:rPr>
          <w:spacing w:val="-2"/>
          <w:sz w:val="28"/>
        </w:rPr>
        <w:t>c</w:t>
      </w:r>
      <w:r>
        <w:rPr>
          <w:sz w:val="28"/>
        </w:rPr>
        <w:t>t’</w:t>
      </w:r>
      <w:r>
        <w:rPr>
          <w:sz w:val="28"/>
        </w:rPr>
        <w:t xml:space="preserve"> </w:t>
      </w:r>
      <w:r>
        <w:rPr>
          <w:spacing w:val="-29"/>
          <w:sz w:val="28"/>
        </w:rPr>
        <w:t xml:space="preserve"> </w:t>
      </w:r>
      <w:r>
        <w:rPr>
          <w:sz w:val="28"/>
        </w:rPr>
        <w:t>f</w:t>
      </w:r>
      <w:r>
        <w:rPr>
          <w:spacing w:val="-3"/>
          <w:sz w:val="28"/>
        </w:rPr>
        <w:t>o</w:t>
      </w:r>
      <w:r>
        <w:rPr>
          <w:sz w:val="28"/>
        </w:rPr>
        <w:t xml:space="preserve">r </w:t>
      </w:r>
      <w:r>
        <w:rPr>
          <w:sz w:val="28"/>
        </w:rPr>
        <w:t>short) in the context of collegium system for appointment and elevation of judges to the Supreme Court and the High Courts; declaration of assets by judges,</w:t>
      </w:r>
      <w:r>
        <w:rPr>
          <w:spacing w:val="-1"/>
          <w:sz w:val="28"/>
        </w:rPr>
        <w:t xml:space="preserve"> </w:t>
      </w:r>
      <w:r>
        <w:rPr>
          <w:sz w:val="28"/>
        </w:rPr>
        <w:t>etc.</w:t>
      </w:r>
    </w:p>
    <w:p w:rsidR="00F432AD" w:rsidRDefault="00B41A7B">
      <w:pPr>
        <w:pStyle w:val="ListParagraph"/>
        <w:numPr>
          <w:ilvl w:val="0"/>
          <w:numId w:val="47"/>
        </w:numPr>
        <w:tabs>
          <w:tab w:val="left" w:pos="1766"/>
        </w:tabs>
        <w:spacing w:before="249" w:line="480" w:lineRule="auto"/>
        <w:ind w:right="116"/>
        <w:jc w:val="both"/>
        <w:rPr>
          <w:sz w:val="28"/>
        </w:rPr>
      </w:pPr>
      <w:r>
        <w:rPr>
          <w:sz w:val="28"/>
        </w:rPr>
        <w:t xml:space="preserve">Civil Appeal No. 10045 of 2010 titled </w:t>
      </w:r>
      <w:r>
        <w:rPr>
          <w:b/>
          <w:i/>
          <w:sz w:val="28"/>
        </w:rPr>
        <w:t>Central Public Information Officer, Supreme Court of Ind</w:t>
      </w:r>
      <w:r>
        <w:rPr>
          <w:b/>
          <w:i/>
          <w:sz w:val="28"/>
        </w:rPr>
        <w:t xml:space="preserve">ia </w:t>
      </w:r>
      <w:r>
        <w:rPr>
          <w:sz w:val="28"/>
        </w:rPr>
        <w:t xml:space="preserve">v. </w:t>
      </w:r>
      <w:r>
        <w:rPr>
          <w:b/>
          <w:i/>
          <w:sz w:val="28"/>
        </w:rPr>
        <w:t xml:space="preserve">Subhash Chandra Agarwal </w:t>
      </w:r>
      <w:r>
        <w:rPr>
          <w:sz w:val="28"/>
        </w:rPr>
        <w:t>arises from an application moved by Subhash Chandra Agarwal before the CPIO, Supreme Court of India on 6</w:t>
      </w:r>
      <w:r>
        <w:rPr>
          <w:position w:val="10"/>
          <w:sz w:val="18"/>
        </w:rPr>
        <w:t xml:space="preserve">th </w:t>
      </w:r>
      <w:r>
        <w:rPr>
          <w:sz w:val="28"/>
        </w:rPr>
        <w:t xml:space="preserve">July, 2009 to furnish a copy of the complete correspondence with the then Chief Justice of India as the Times of India </w:t>
      </w:r>
      <w:r>
        <w:rPr>
          <w:sz w:val="28"/>
        </w:rPr>
        <w:t>had reported that a Union Minister had approached, through a lawyer, Mr. Justice R. Reghupathi of the High Court of Madras to influence his judicial decisions. The information was denied by the CPIO, Supreme Court of India on the ground that the informatio</w:t>
      </w:r>
      <w:r>
        <w:rPr>
          <w:sz w:val="28"/>
        </w:rPr>
        <w:t>n sought by the applicant-respondent was not handled and dealt with by the Registry of the Supreme Court of India and the information  relating thereto was neither maintained nor available with the Registry.</w:t>
      </w:r>
      <w:r>
        <w:rPr>
          <w:spacing w:val="6"/>
          <w:sz w:val="28"/>
        </w:rPr>
        <w:t xml:space="preserve"> </w:t>
      </w:r>
      <w:r>
        <w:rPr>
          <w:sz w:val="28"/>
        </w:rPr>
        <w:t>First</w:t>
      </w:r>
      <w:r>
        <w:rPr>
          <w:spacing w:val="43"/>
          <w:sz w:val="28"/>
        </w:rPr>
        <w:t xml:space="preserve"> </w:t>
      </w:r>
      <w:r>
        <w:rPr>
          <w:sz w:val="28"/>
        </w:rPr>
        <w:t>appeal</w:t>
      </w:r>
      <w:r>
        <w:rPr>
          <w:spacing w:val="41"/>
          <w:sz w:val="28"/>
        </w:rPr>
        <w:t xml:space="preserve"> </w:t>
      </w:r>
      <w:r>
        <w:rPr>
          <w:sz w:val="28"/>
        </w:rPr>
        <w:t>filed</w:t>
      </w:r>
      <w:r>
        <w:rPr>
          <w:spacing w:val="42"/>
          <w:sz w:val="28"/>
        </w:rPr>
        <w:t xml:space="preserve"> </w:t>
      </w:r>
      <w:r>
        <w:rPr>
          <w:sz w:val="28"/>
        </w:rPr>
        <w:t>by</w:t>
      </w:r>
      <w:r>
        <w:rPr>
          <w:spacing w:val="43"/>
          <w:sz w:val="28"/>
        </w:rPr>
        <w:t xml:space="preserve"> </w:t>
      </w:r>
      <w:r>
        <w:rPr>
          <w:sz w:val="28"/>
        </w:rPr>
        <w:t>Subhash</w:t>
      </w:r>
      <w:r>
        <w:rPr>
          <w:spacing w:val="39"/>
          <w:sz w:val="28"/>
        </w:rPr>
        <w:t xml:space="preserve"> </w:t>
      </w:r>
      <w:r>
        <w:rPr>
          <w:sz w:val="28"/>
        </w:rPr>
        <w:t>Chandra</w:t>
      </w:r>
      <w:r>
        <w:rPr>
          <w:spacing w:val="42"/>
          <w:sz w:val="28"/>
        </w:rPr>
        <w:t xml:space="preserve"> </w:t>
      </w:r>
      <w:r>
        <w:rPr>
          <w:sz w:val="28"/>
        </w:rPr>
        <w:t>Aggarwal</w:t>
      </w:r>
      <w:r>
        <w:rPr>
          <w:spacing w:val="40"/>
          <w:sz w:val="28"/>
        </w:rPr>
        <w:t xml:space="preserve"> </w:t>
      </w:r>
      <w:r>
        <w:rPr>
          <w:sz w:val="28"/>
        </w:rPr>
        <w:t>w</w:t>
      </w:r>
      <w:r>
        <w:rPr>
          <w:sz w:val="28"/>
        </w:rPr>
        <w:t>as</w:t>
      </w:r>
    </w:p>
    <w:p w:rsidR="00F432AD" w:rsidRDefault="00F432AD">
      <w:pPr>
        <w:pStyle w:val="BodyText"/>
        <w:rPr>
          <w:sz w:val="20"/>
        </w:rPr>
      </w:pPr>
    </w:p>
    <w:p w:rsidR="00F432AD" w:rsidRDefault="00F432AD">
      <w:pPr>
        <w:pStyle w:val="BodyText"/>
        <w:rPr>
          <w:sz w:val="20"/>
        </w:rPr>
      </w:pPr>
    </w:p>
    <w:p w:rsidR="00F432AD" w:rsidRDefault="00F432AD">
      <w:pPr>
        <w:pStyle w:val="BodyText"/>
        <w:spacing w:before="8"/>
        <w:rPr>
          <w:sz w:val="13"/>
        </w:rPr>
      </w:pPr>
      <w:r w:rsidRPr="00F432AD">
        <w:pict>
          <v:line id="_x0000_s1125" style="position:absolute;z-index:-251656192;mso-wrap-distance-left:0;mso-wrap-distance-right:0;mso-position-horizontal-relative:page" from="99.25pt,10.25pt" to="243.3pt,10.25pt" strokeweight=".72pt">
            <w10:wrap type="topAndBottom" anchorx="page"/>
          </v:line>
        </w:pict>
      </w:r>
    </w:p>
    <w:p w:rsidR="00F432AD" w:rsidRDefault="00B41A7B">
      <w:pPr>
        <w:spacing w:before="71" w:line="259" w:lineRule="auto"/>
        <w:ind w:left="1186" w:right="126" w:hanging="142"/>
        <w:jc w:val="both"/>
        <w:rPr>
          <w:sz w:val="20"/>
        </w:rPr>
      </w:pPr>
      <w:r>
        <w:rPr>
          <w:position w:val="6"/>
          <w:sz w:val="13"/>
        </w:rPr>
        <w:t xml:space="preserve">1 </w:t>
      </w:r>
      <w:r>
        <w:rPr>
          <w:sz w:val="20"/>
        </w:rPr>
        <w:t xml:space="preserve">Heading of an article written by Alberto Alemanno: “How Transparent is Transparent Enough? Balancing Access to Information Against Privacy in European Judicial Selection” reproduced in Michal Bobek (ed.) Selecting Europe’s Judges: A Critical Review of the </w:t>
      </w:r>
      <w:r>
        <w:rPr>
          <w:sz w:val="20"/>
        </w:rPr>
        <w:t>Appointment Procedures to the European Courts (Oxford University Press 2015).</w:t>
      </w:r>
    </w:p>
    <w:p w:rsidR="00F432AD" w:rsidRDefault="00F432AD">
      <w:pPr>
        <w:spacing w:line="259" w:lineRule="auto"/>
        <w:jc w:val="both"/>
        <w:rPr>
          <w:sz w:val="20"/>
        </w:rPr>
        <w:sectPr w:rsidR="00F432AD">
          <w:pgSz w:w="11910" w:h="16840"/>
          <w:pgMar w:top="1040" w:right="840" w:bottom="1180" w:left="940" w:header="0" w:footer="996" w:gutter="0"/>
          <w:cols w:space="720"/>
        </w:sectPr>
      </w:pPr>
    </w:p>
    <w:p w:rsidR="00F432AD" w:rsidRDefault="00B41A7B">
      <w:pPr>
        <w:pStyle w:val="Heading2"/>
        <w:spacing w:before="67" w:line="480" w:lineRule="auto"/>
        <w:ind w:right="118"/>
      </w:pPr>
      <w:r>
        <w:t>dismissed by the appellate authority vide order dated 05</w:t>
      </w:r>
      <w:r>
        <w:rPr>
          <w:position w:val="10"/>
          <w:sz w:val="18"/>
        </w:rPr>
        <w:t xml:space="preserve">th </w:t>
      </w:r>
      <w:r>
        <w:t>September, 2009. On further appeal, the Central Information Commission (‘CIC’ for short) vide order dated 24</w:t>
      </w:r>
      <w:r>
        <w:rPr>
          <w:position w:val="10"/>
          <w:sz w:val="18"/>
        </w:rPr>
        <w:t xml:space="preserve">th </w:t>
      </w:r>
      <w:r>
        <w:t xml:space="preserve">November, 2009 has directed disclosure of information observing that disclosure would not infringe upon the constitutional status of the judges. </w:t>
      </w:r>
      <w:r>
        <w:t>Aggrieved, the CPIO, Supreme Court of India has preferred this</w:t>
      </w:r>
      <w:r>
        <w:rPr>
          <w:spacing w:val="-2"/>
        </w:rPr>
        <w:t xml:space="preserve"> </w:t>
      </w:r>
      <w:r>
        <w:t>appeal.</w:t>
      </w:r>
    </w:p>
    <w:p w:rsidR="00F432AD" w:rsidRDefault="00F432AD">
      <w:pPr>
        <w:pStyle w:val="BodyText"/>
        <w:spacing w:before="8"/>
        <w:rPr>
          <w:sz w:val="27"/>
        </w:rPr>
      </w:pPr>
    </w:p>
    <w:p w:rsidR="00F432AD" w:rsidRDefault="00B41A7B">
      <w:pPr>
        <w:pStyle w:val="ListParagraph"/>
        <w:numPr>
          <w:ilvl w:val="0"/>
          <w:numId w:val="47"/>
        </w:numPr>
        <w:tabs>
          <w:tab w:val="left" w:pos="1766"/>
        </w:tabs>
        <w:spacing w:line="480" w:lineRule="auto"/>
        <w:ind w:right="119"/>
        <w:jc w:val="both"/>
        <w:rPr>
          <w:sz w:val="28"/>
        </w:rPr>
      </w:pPr>
      <w:r>
        <w:rPr>
          <w:sz w:val="28"/>
        </w:rPr>
        <w:t>Civil Appeal No. 10044 of 2010 arises from an application dated 23</w:t>
      </w:r>
      <w:r>
        <w:rPr>
          <w:position w:val="10"/>
          <w:sz w:val="18"/>
        </w:rPr>
        <w:t xml:space="preserve">rd </w:t>
      </w:r>
      <w:r>
        <w:rPr>
          <w:sz w:val="28"/>
        </w:rPr>
        <w:t>January, 2009 moved by Subhash Chandra Agarwal before the CPIO, Supreme Court of India to furnish a copy of complet</w:t>
      </w:r>
      <w:r>
        <w:rPr>
          <w:sz w:val="28"/>
        </w:rPr>
        <w:t>e file/papers as available with the Supreme Court of India inclusive of copies of complete correspondence exchanged between the concerned constitutional authorities with file notings relating to the appointment of Mr. Justice H.L. Dattu</w:t>
      </w:r>
      <w:r>
        <w:rPr>
          <w:b/>
          <w:sz w:val="28"/>
        </w:rPr>
        <w:t xml:space="preserve">, </w:t>
      </w:r>
      <w:r>
        <w:rPr>
          <w:sz w:val="28"/>
        </w:rPr>
        <w:t>Mr. Justice A.K. G</w:t>
      </w:r>
      <w:r>
        <w:rPr>
          <w:sz w:val="28"/>
        </w:rPr>
        <w:t>anguly and Mr. Justice R.M. Lodha superseding seniority of Mr. Justice</w:t>
      </w:r>
      <w:r>
        <w:rPr>
          <w:spacing w:val="-22"/>
          <w:sz w:val="28"/>
        </w:rPr>
        <w:t xml:space="preserve"> </w:t>
      </w:r>
      <w:r>
        <w:rPr>
          <w:sz w:val="28"/>
        </w:rPr>
        <w:t>A.</w:t>
      </w:r>
    </w:p>
    <w:p w:rsidR="00F432AD" w:rsidRDefault="00B41A7B">
      <w:pPr>
        <w:spacing w:line="480" w:lineRule="auto"/>
        <w:ind w:left="1765" w:right="120"/>
        <w:jc w:val="both"/>
        <w:rPr>
          <w:sz w:val="28"/>
        </w:rPr>
      </w:pPr>
      <w:r>
        <w:rPr>
          <w:sz w:val="28"/>
        </w:rPr>
        <w:t>P. Shah, Mr. Justice A.K. Patnaik and Mr. Justice V.K. Gupta, which was allegedly objected to by the Prime Minister. The CPIO vide order dated 25</w:t>
      </w:r>
      <w:r>
        <w:rPr>
          <w:position w:val="10"/>
          <w:sz w:val="18"/>
        </w:rPr>
        <w:t xml:space="preserve">th </w:t>
      </w:r>
      <w:r>
        <w:rPr>
          <w:sz w:val="28"/>
        </w:rPr>
        <w:t>February, 2009 had denied this inf</w:t>
      </w:r>
      <w:r>
        <w:rPr>
          <w:sz w:val="28"/>
        </w:rPr>
        <w:t xml:space="preserve">ormation observing that the Registry did not deal with the matters pertaining to the appointment of the judges to the Supreme Court of India. Appointment of judges to the Supreme Court and the High Courts are </w:t>
      </w:r>
      <w:r>
        <w:rPr>
          <w:spacing w:val="49"/>
          <w:sz w:val="28"/>
        </w:rPr>
        <w:t xml:space="preserve"> </w:t>
      </w:r>
      <w:r>
        <w:rPr>
          <w:sz w:val="28"/>
        </w:rPr>
        <w:t xml:space="preserve">made </w:t>
      </w:r>
      <w:r>
        <w:rPr>
          <w:spacing w:val="49"/>
          <w:sz w:val="28"/>
        </w:rPr>
        <w:t xml:space="preserve"> </w:t>
      </w:r>
      <w:r>
        <w:rPr>
          <w:sz w:val="28"/>
        </w:rPr>
        <w:t xml:space="preserve">by </w:t>
      </w:r>
      <w:r>
        <w:rPr>
          <w:spacing w:val="50"/>
          <w:sz w:val="28"/>
        </w:rPr>
        <w:t xml:space="preserve"> </w:t>
      </w:r>
      <w:r>
        <w:rPr>
          <w:sz w:val="28"/>
        </w:rPr>
        <w:t xml:space="preserve">the </w:t>
      </w:r>
      <w:r>
        <w:rPr>
          <w:spacing w:val="49"/>
          <w:sz w:val="28"/>
        </w:rPr>
        <w:t xml:space="preserve"> </w:t>
      </w:r>
      <w:r>
        <w:rPr>
          <w:sz w:val="28"/>
        </w:rPr>
        <w:t xml:space="preserve">President </w:t>
      </w:r>
      <w:r>
        <w:rPr>
          <w:spacing w:val="53"/>
          <w:sz w:val="28"/>
        </w:rPr>
        <w:t xml:space="preserve"> </w:t>
      </w:r>
      <w:r>
        <w:rPr>
          <w:sz w:val="28"/>
        </w:rPr>
        <w:t xml:space="preserve">of </w:t>
      </w:r>
      <w:r>
        <w:rPr>
          <w:spacing w:val="51"/>
          <w:sz w:val="28"/>
        </w:rPr>
        <w:t xml:space="preserve"> </w:t>
      </w:r>
      <w:r>
        <w:rPr>
          <w:sz w:val="28"/>
        </w:rPr>
        <w:t xml:space="preserve">India </w:t>
      </w:r>
      <w:r>
        <w:rPr>
          <w:spacing w:val="52"/>
          <w:sz w:val="28"/>
        </w:rPr>
        <w:t xml:space="preserve"> </w:t>
      </w:r>
      <w:r>
        <w:rPr>
          <w:sz w:val="28"/>
        </w:rPr>
        <w:t xml:space="preserve">as </w:t>
      </w:r>
      <w:r>
        <w:rPr>
          <w:spacing w:val="53"/>
          <w:sz w:val="28"/>
        </w:rPr>
        <w:t xml:space="preserve"> </w:t>
      </w:r>
      <w:r>
        <w:rPr>
          <w:sz w:val="28"/>
        </w:rPr>
        <w:t xml:space="preserve">per </w:t>
      </w:r>
      <w:r>
        <w:rPr>
          <w:spacing w:val="49"/>
          <w:sz w:val="28"/>
        </w:rPr>
        <w:t xml:space="preserve"> </w:t>
      </w:r>
      <w:r>
        <w:rPr>
          <w:sz w:val="28"/>
        </w:rPr>
        <w:t xml:space="preserve">the </w:t>
      </w:r>
      <w:r>
        <w:rPr>
          <w:spacing w:val="49"/>
          <w:sz w:val="28"/>
        </w:rPr>
        <w:t xml:space="preserve"> </w:t>
      </w:r>
      <w:r>
        <w:rPr>
          <w:sz w:val="28"/>
        </w:rPr>
        <w:t>procedure</w:t>
      </w:r>
    </w:p>
    <w:p w:rsidR="00F432AD" w:rsidRDefault="00F432AD">
      <w:pPr>
        <w:spacing w:line="480" w:lineRule="auto"/>
        <w:jc w:val="both"/>
        <w:rPr>
          <w:sz w:val="28"/>
        </w:rPr>
        <w:sectPr w:rsidR="00F432AD">
          <w:pgSz w:w="11910" w:h="16840"/>
          <w:pgMar w:top="1040" w:right="840" w:bottom="1180" w:left="940" w:header="0" w:footer="996" w:gutter="0"/>
          <w:cols w:space="720"/>
        </w:sectPr>
      </w:pPr>
    </w:p>
    <w:p w:rsidR="00F432AD" w:rsidRDefault="00B41A7B">
      <w:pPr>
        <w:spacing w:before="73" w:line="480" w:lineRule="auto"/>
        <w:ind w:left="1765" w:right="118"/>
        <w:jc w:val="both"/>
        <w:rPr>
          <w:sz w:val="28"/>
        </w:rPr>
      </w:pPr>
      <w:r>
        <w:rPr>
          <w:sz w:val="28"/>
        </w:rPr>
        <w:t>prescribed by law and the matters relating thereto were not dealt with and handled by the Registry of the Supreme Court. The information was neither maintained nor available with the Registry. First appeal preferred by Subh</w:t>
      </w:r>
      <w:r>
        <w:rPr>
          <w:sz w:val="28"/>
        </w:rPr>
        <w:t>ash Chandra Agarwal was rejected vide order dated 25</w:t>
      </w:r>
      <w:r>
        <w:rPr>
          <w:position w:val="10"/>
          <w:sz w:val="18"/>
        </w:rPr>
        <w:t xml:space="preserve">th </w:t>
      </w:r>
      <w:r>
        <w:rPr>
          <w:sz w:val="28"/>
        </w:rPr>
        <w:t>March, 2009 by the appellate authority. On further appeal, the CIC has accepted the appeal and directed furnishing of information by relying on the judgment dated 02</w:t>
      </w:r>
      <w:r>
        <w:rPr>
          <w:position w:val="10"/>
          <w:sz w:val="18"/>
        </w:rPr>
        <w:t xml:space="preserve">nd </w:t>
      </w:r>
      <w:r>
        <w:rPr>
          <w:sz w:val="28"/>
        </w:rPr>
        <w:t>September, 2009 of the Delhi High</w:t>
      </w:r>
      <w:r>
        <w:rPr>
          <w:sz w:val="28"/>
        </w:rPr>
        <w:t xml:space="preserve"> Court in Writ Petition (Civil) No. 288 of 2009 titled </w:t>
      </w:r>
      <w:r>
        <w:rPr>
          <w:b/>
          <w:i/>
          <w:sz w:val="28"/>
        </w:rPr>
        <w:t xml:space="preserve">Central Public Information Officer, Supreme Court of India </w:t>
      </w:r>
      <w:r>
        <w:rPr>
          <w:sz w:val="28"/>
        </w:rPr>
        <w:t xml:space="preserve">v. </w:t>
      </w:r>
      <w:r>
        <w:rPr>
          <w:b/>
          <w:i/>
          <w:sz w:val="28"/>
        </w:rPr>
        <w:t>Subhash Chandra Agarwal &amp; Another</w:t>
      </w:r>
      <w:r>
        <w:rPr>
          <w:sz w:val="28"/>
        </w:rPr>
        <w:t xml:space="preserve">. </w:t>
      </w:r>
      <w:r>
        <w:rPr>
          <w:spacing w:val="20"/>
          <w:sz w:val="28"/>
        </w:rPr>
        <w:t xml:space="preserve"> </w:t>
      </w:r>
      <w:r>
        <w:rPr>
          <w:sz w:val="28"/>
        </w:rPr>
        <w:t>The</w:t>
      </w:r>
      <w:r>
        <w:rPr>
          <w:spacing w:val="10"/>
          <w:sz w:val="28"/>
        </w:rPr>
        <w:t xml:space="preserve"> </w:t>
      </w:r>
      <w:r>
        <w:rPr>
          <w:sz w:val="28"/>
        </w:rPr>
        <w:t>CIC</w:t>
      </w:r>
      <w:r>
        <w:rPr>
          <w:spacing w:val="11"/>
          <w:sz w:val="28"/>
        </w:rPr>
        <w:t xml:space="preserve"> </w:t>
      </w:r>
      <w:r>
        <w:rPr>
          <w:sz w:val="28"/>
        </w:rPr>
        <w:t>has</w:t>
      </w:r>
      <w:r>
        <w:rPr>
          <w:spacing w:val="11"/>
          <w:sz w:val="28"/>
        </w:rPr>
        <w:t xml:space="preserve"> </w:t>
      </w:r>
      <w:r>
        <w:rPr>
          <w:sz w:val="28"/>
        </w:rPr>
        <w:t>also</w:t>
      </w:r>
      <w:r>
        <w:rPr>
          <w:spacing w:val="12"/>
          <w:sz w:val="28"/>
        </w:rPr>
        <w:t xml:space="preserve"> </w:t>
      </w:r>
      <w:r>
        <w:rPr>
          <w:sz w:val="28"/>
        </w:rPr>
        <w:t>relied</w:t>
      </w:r>
      <w:r>
        <w:rPr>
          <w:spacing w:val="11"/>
          <w:sz w:val="28"/>
        </w:rPr>
        <w:t xml:space="preserve"> </w:t>
      </w:r>
      <w:r>
        <w:rPr>
          <w:sz w:val="28"/>
        </w:rPr>
        <w:t>on</w:t>
      </w:r>
      <w:r>
        <w:rPr>
          <w:spacing w:val="10"/>
          <w:sz w:val="28"/>
        </w:rPr>
        <w:t xml:space="preserve"> </w:t>
      </w:r>
      <w:r>
        <w:rPr>
          <w:sz w:val="28"/>
        </w:rPr>
        <w:t>the</w:t>
      </w:r>
      <w:r>
        <w:rPr>
          <w:spacing w:val="12"/>
          <w:sz w:val="28"/>
        </w:rPr>
        <w:t xml:space="preserve"> </w:t>
      </w:r>
      <w:r>
        <w:rPr>
          <w:sz w:val="28"/>
        </w:rPr>
        <w:t>decision</w:t>
      </w:r>
      <w:r>
        <w:rPr>
          <w:spacing w:val="9"/>
          <w:sz w:val="28"/>
        </w:rPr>
        <w:t xml:space="preserve"> </w:t>
      </w:r>
      <w:r>
        <w:rPr>
          <w:sz w:val="28"/>
        </w:rPr>
        <w:t>of</w:t>
      </w:r>
      <w:r>
        <w:rPr>
          <w:spacing w:val="11"/>
          <w:sz w:val="28"/>
        </w:rPr>
        <w:t xml:space="preserve"> </w:t>
      </w:r>
      <w:r>
        <w:rPr>
          <w:sz w:val="28"/>
        </w:rPr>
        <w:t>this</w:t>
      </w:r>
      <w:r>
        <w:rPr>
          <w:spacing w:val="8"/>
          <w:sz w:val="28"/>
        </w:rPr>
        <w:t xml:space="preserve"> </w:t>
      </w:r>
      <w:r>
        <w:rPr>
          <w:sz w:val="28"/>
        </w:rPr>
        <w:t>Court</w:t>
      </w:r>
      <w:r>
        <w:rPr>
          <w:spacing w:val="14"/>
          <w:sz w:val="28"/>
        </w:rPr>
        <w:t xml:space="preserve"> </w:t>
      </w:r>
      <w:r>
        <w:rPr>
          <w:sz w:val="28"/>
        </w:rPr>
        <w:t>in</w:t>
      </w:r>
    </w:p>
    <w:p w:rsidR="00F432AD" w:rsidRDefault="00B41A7B">
      <w:pPr>
        <w:spacing w:line="312" w:lineRule="exact"/>
        <w:ind w:left="1765"/>
        <w:rPr>
          <w:b/>
          <w:i/>
          <w:sz w:val="28"/>
        </w:rPr>
      </w:pPr>
      <w:r>
        <w:rPr>
          <w:b/>
          <w:i/>
          <w:sz w:val="28"/>
        </w:rPr>
        <w:t>S.</w:t>
      </w:r>
      <w:r>
        <w:rPr>
          <w:b/>
          <w:i/>
          <w:spacing w:val="-3"/>
          <w:sz w:val="28"/>
        </w:rPr>
        <w:t>P</w:t>
      </w:r>
      <w:r>
        <w:rPr>
          <w:b/>
          <w:i/>
          <w:sz w:val="28"/>
        </w:rPr>
        <w:t>.</w:t>
      </w:r>
      <w:r>
        <w:rPr>
          <w:b/>
          <w:i/>
          <w:spacing w:val="30"/>
          <w:sz w:val="28"/>
        </w:rPr>
        <w:t xml:space="preserve"> </w:t>
      </w:r>
      <w:r>
        <w:rPr>
          <w:b/>
          <w:i/>
          <w:spacing w:val="-3"/>
          <w:sz w:val="28"/>
        </w:rPr>
        <w:t>G</w:t>
      </w:r>
      <w:r>
        <w:rPr>
          <w:b/>
          <w:i/>
          <w:spacing w:val="-2"/>
          <w:sz w:val="28"/>
        </w:rPr>
        <w:t>u</w:t>
      </w:r>
      <w:r>
        <w:rPr>
          <w:b/>
          <w:i/>
          <w:sz w:val="28"/>
        </w:rPr>
        <w:t>pta</w:t>
      </w:r>
      <w:r>
        <w:rPr>
          <w:b/>
          <w:i/>
          <w:spacing w:val="29"/>
          <w:sz w:val="28"/>
        </w:rPr>
        <w:t xml:space="preserve"> </w:t>
      </w:r>
      <w:r>
        <w:rPr>
          <w:sz w:val="28"/>
        </w:rPr>
        <w:t>v.</w:t>
      </w:r>
      <w:r>
        <w:rPr>
          <w:spacing w:val="26"/>
          <w:sz w:val="28"/>
        </w:rPr>
        <w:t xml:space="preserve"> </w:t>
      </w:r>
      <w:r>
        <w:rPr>
          <w:b/>
          <w:i/>
          <w:sz w:val="28"/>
        </w:rPr>
        <w:t>U</w:t>
      </w:r>
      <w:r>
        <w:rPr>
          <w:b/>
          <w:i/>
          <w:spacing w:val="-2"/>
          <w:sz w:val="28"/>
        </w:rPr>
        <w:t>ni</w:t>
      </w:r>
      <w:r>
        <w:rPr>
          <w:b/>
          <w:i/>
          <w:sz w:val="28"/>
        </w:rPr>
        <w:t>on</w:t>
      </w:r>
      <w:r>
        <w:rPr>
          <w:b/>
          <w:i/>
          <w:spacing w:val="26"/>
          <w:sz w:val="28"/>
        </w:rPr>
        <w:t xml:space="preserve"> </w:t>
      </w:r>
      <w:r>
        <w:rPr>
          <w:b/>
          <w:i/>
          <w:sz w:val="28"/>
        </w:rPr>
        <w:t>of</w:t>
      </w:r>
      <w:r>
        <w:rPr>
          <w:b/>
          <w:i/>
          <w:spacing w:val="27"/>
          <w:sz w:val="28"/>
        </w:rPr>
        <w:t xml:space="preserve"> </w:t>
      </w:r>
      <w:r>
        <w:rPr>
          <w:b/>
          <w:i/>
          <w:sz w:val="28"/>
        </w:rPr>
        <w:t>I</w:t>
      </w:r>
      <w:r>
        <w:rPr>
          <w:b/>
          <w:i/>
          <w:spacing w:val="-2"/>
          <w:sz w:val="28"/>
        </w:rPr>
        <w:t>nd</w:t>
      </w:r>
      <w:r>
        <w:rPr>
          <w:b/>
          <w:i/>
          <w:sz w:val="28"/>
        </w:rPr>
        <w:t>ia</w:t>
      </w:r>
      <w:r>
        <w:rPr>
          <w:b/>
          <w:i/>
          <w:spacing w:val="27"/>
          <w:sz w:val="28"/>
        </w:rPr>
        <w:t xml:space="preserve"> </w:t>
      </w:r>
      <w:r>
        <w:rPr>
          <w:b/>
          <w:i/>
          <w:sz w:val="28"/>
        </w:rPr>
        <w:t>&amp;</w:t>
      </w:r>
      <w:r>
        <w:rPr>
          <w:b/>
          <w:i/>
          <w:spacing w:val="30"/>
          <w:sz w:val="28"/>
        </w:rPr>
        <w:t xml:space="preserve"> </w:t>
      </w:r>
      <w:r>
        <w:rPr>
          <w:b/>
          <w:i/>
          <w:spacing w:val="-3"/>
          <w:sz w:val="28"/>
        </w:rPr>
        <w:t>O</w:t>
      </w:r>
      <w:r>
        <w:rPr>
          <w:b/>
          <w:i/>
          <w:sz w:val="28"/>
        </w:rPr>
        <w:t>t</w:t>
      </w:r>
      <w:r>
        <w:rPr>
          <w:b/>
          <w:i/>
          <w:spacing w:val="-2"/>
          <w:sz w:val="28"/>
        </w:rPr>
        <w:t>h</w:t>
      </w:r>
      <w:r>
        <w:rPr>
          <w:b/>
          <w:i/>
          <w:sz w:val="28"/>
        </w:rPr>
        <w:t>er</w:t>
      </w:r>
      <w:r>
        <w:rPr>
          <w:b/>
          <w:i/>
          <w:spacing w:val="1"/>
          <w:sz w:val="28"/>
        </w:rPr>
        <w:t>s</w:t>
      </w:r>
      <w:r>
        <w:rPr>
          <w:w w:val="99"/>
          <w:position w:val="6"/>
          <w:sz w:val="13"/>
        </w:rPr>
        <w:t>2</w:t>
      </w:r>
      <w:r>
        <w:rPr>
          <w:position w:val="6"/>
          <w:sz w:val="13"/>
        </w:rPr>
        <w:t xml:space="preserve">  </w:t>
      </w:r>
      <w:r>
        <w:rPr>
          <w:spacing w:val="-1"/>
          <w:position w:val="6"/>
          <w:sz w:val="13"/>
        </w:rPr>
        <w:t xml:space="preserve"> </w:t>
      </w:r>
      <w:r>
        <w:rPr>
          <w:sz w:val="28"/>
        </w:rPr>
        <w:t>to</w:t>
      </w:r>
      <w:r>
        <w:rPr>
          <w:spacing w:val="29"/>
          <w:sz w:val="28"/>
        </w:rPr>
        <w:t xml:space="preserve"> </w:t>
      </w:r>
      <w:r>
        <w:rPr>
          <w:sz w:val="28"/>
        </w:rPr>
        <w:t>r</w:t>
      </w:r>
      <w:r>
        <w:rPr>
          <w:spacing w:val="-3"/>
          <w:sz w:val="28"/>
        </w:rPr>
        <w:t>e</w:t>
      </w:r>
      <w:r>
        <w:rPr>
          <w:sz w:val="28"/>
        </w:rPr>
        <w:t>ach</w:t>
      </w:r>
      <w:r>
        <w:rPr>
          <w:spacing w:val="27"/>
          <w:sz w:val="28"/>
        </w:rPr>
        <w:t xml:space="preserve"> </w:t>
      </w:r>
      <w:r>
        <w:rPr>
          <w:sz w:val="28"/>
        </w:rPr>
        <w:t>i</w:t>
      </w:r>
      <w:r>
        <w:rPr>
          <w:spacing w:val="-2"/>
          <w:sz w:val="28"/>
        </w:rPr>
        <w:t>t</w:t>
      </w:r>
      <w:r>
        <w:rPr>
          <w:sz w:val="28"/>
        </w:rPr>
        <w:t>s</w:t>
      </w:r>
      <w:r>
        <w:rPr>
          <w:spacing w:val="28"/>
          <w:sz w:val="28"/>
        </w:rPr>
        <w:t xml:space="preserve"> </w:t>
      </w:r>
      <w:r>
        <w:rPr>
          <w:sz w:val="28"/>
        </w:rPr>
        <w:t>c</w:t>
      </w:r>
      <w:r>
        <w:rPr>
          <w:spacing w:val="-3"/>
          <w:sz w:val="28"/>
        </w:rPr>
        <w:t>o</w:t>
      </w:r>
      <w:r>
        <w:rPr>
          <w:sz w:val="28"/>
        </w:rPr>
        <w:t>ncl</w:t>
      </w:r>
      <w:r>
        <w:rPr>
          <w:spacing w:val="-3"/>
          <w:sz w:val="28"/>
        </w:rPr>
        <w:t>u</w:t>
      </w:r>
      <w:r>
        <w:rPr>
          <w:sz w:val="28"/>
        </w:rPr>
        <w:t>sion</w:t>
      </w:r>
      <w:r>
        <w:rPr>
          <w:b/>
          <w:i/>
          <w:sz w:val="28"/>
        </w:rPr>
        <w:t>.</w:t>
      </w:r>
    </w:p>
    <w:p w:rsidR="00F432AD" w:rsidRDefault="00F432AD">
      <w:pPr>
        <w:pStyle w:val="BodyText"/>
        <w:spacing w:before="11"/>
        <w:rPr>
          <w:b/>
          <w:i/>
          <w:sz w:val="27"/>
        </w:rPr>
      </w:pPr>
    </w:p>
    <w:p w:rsidR="00F432AD" w:rsidRDefault="00B41A7B">
      <w:pPr>
        <w:pStyle w:val="Heading2"/>
        <w:spacing w:line="480" w:lineRule="auto"/>
        <w:ind w:right="118"/>
      </w:pPr>
      <w:r>
        <w:t>Aggrieved, the CPIO, Supreme Court of India has preferred the present appeal stating, inter alia, that the judgment in Writ Petition (Civil) No. 288 of 2009 was upheld by the Full Bench of the Delhi High Court in LPA No. 501 of 2009 vi</w:t>
      </w:r>
      <w:r>
        <w:t>de judgment dated 12</w:t>
      </w:r>
      <w:r>
        <w:rPr>
          <w:position w:val="10"/>
          <w:sz w:val="18"/>
        </w:rPr>
        <w:t xml:space="preserve">th </w:t>
      </w:r>
      <w:r>
        <w:t>January, 2010, which judgment is the subject matter of appeal before this Court in Civil Appeal No.2683 of 2010.</w:t>
      </w:r>
    </w:p>
    <w:p w:rsidR="00F432AD" w:rsidRDefault="00F432AD">
      <w:pPr>
        <w:pStyle w:val="BodyText"/>
        <w:spacing w:before="5"/>
        <w:rPr>
          <w:sz w:val="27"/>
        </w:rPr>
      </w:pPr>
    </w:p>
    <w:p w:rsidR="00F432AD" w:rsidRDefault="00B41A7B">
      <w:pPr>
        <w:pStyle w:val="ListParagraph"/>
        <w:numPr>
          <w:ilvl w:val="0"/>
          <w:numId w:val="47"/>
        </w:numPr>
        <w:tabs>
          <w:tab w:val="left" w:pos="1766"/>
        </w:tabs>
        <w:spacing w:before="1" w:line="477" w:lineRule="auto"/>
        <w:ind w:right="120"/>
        <w:jc w:val="both"/>
        <w:rPr>
          <w:sz w:val="28"/>
        </w:rPr>
      </w:pPr>
      <w:r>
        <w:rPr>
          <w:sz w:val="28"/>
        </w:rPr>
        <w:t>Civil Appeal No. 2683 of 2010 arises from an application dated 10</w:t>
      </w:r>
      <w:r>
        <w:rPr>
          <w:position w:val="10"/>
          <w:sz w:val="18"/>
        </w:rPr>
        <w:t xml:space="preserve">th </w:t>
      </w:r>
      <w:r>
        <w:rPr>
          <w:sz w:val="28"/>
        </w:rPr>
        <w:t>November, 2007 moved by Subhash Chandra</w:t>
      </w:r>
      <w:r>
        <w:rPr>
          <w:spacing w:val="-1"/>
          <w:sz w:val="28"/>
        </w:rPr>
        <w:t xml:space="preserve"> </w:t>
      </w:r>
      <w:r>
        <w:rPr>
          <w:sz w:val="28"/>
        </w:rPr>
        <w:t>Agarwal</w:t>
      </w:r>
    </w:p>
    <w:p w:rsidR="00F432AD" w:rsidRDefault="00F432AD">
      <w:pPr>
        <w:pStyle w:val="BodyText"/>
        <w:rPr>
          <w:sz w:val="20"/>
        </w:rPr>
      </w:pPr>
    </w:p>
    <w:p w:rsidR="00F432AD" w:rsidRDefault="00F432AD">
      <w:pPr>
        <w:pStyle w:val="BodyText"/>
        <w:rPr>
          <w:sz w:val="20"/>
        </w:rPr>
      </w:pPr>
    </w:p>
    <w:p w:rsidR="00F432AD" w:rsidRDefault="00F432AD">
      <w:pPr>
        <w:pStyle w:val="BodyText"/>
        <w:spacing w:before="5"/>
        <w:rPr>
          <w:sz w:val="16"/>
        </w:rPr>
      </w:pPr>
      <w:r w:rsidRPr="00F432AD">
        <w:pict>
          <v:line id="_x0000_s1124" style="position:absolute;z-index:-251655168;mso-wrap-distance-left:0;mso-wrap-distance-right:0;mso-position-horizontal-relative:page" from="99.25pt,11.8pt" to="243.3pt,11.8pt" strokeweight=".72pt">
            <w10:wrap type="topAndBottom" anchorx="page"/>
          </v:line>
        </w:pict>
      </w:r>
    </w:p>
    <w:p w:rsidR="00F432AD" w:rsidRDefault="00B41A7B">
      <w:pPr>
        <w:spacing w:before="70"/>
        <w:ind w:left="1045"/>
        <w:rPr>
          <w:sz w:val="20"/>
        </w:rPr>
      </w:pPr>
      <w:r>
        <w:rPr>
          <w:position w:val="6"/>
          <w:sz w:val="13"/>
        </w:rPr>
        <w:t xml:space="preserve">2 </w:t>
      </w:r>
      <w:r>
        <w:rPr>
          <w:sz w:val="20"/>
        </w:rPr>
        <w:t>(1981) Supp SCC 87</w:t>
      </w:r>
    </w:p>
    <w:p w:rsidR="00F432AD" w:rsidRDefault="00F432AD">
      <w:pPr>
        <w:rPr>
          <w:sz w:val="20"/>
        </w:rPr>
        <w:sectPr w:rsidR="00F432AD">
          <w:pgSz w:w="11910" w:h="16840"/>
          <w:pgMar w:top="1040" w:right="840" w:bottom="1180" w:left="940" w:header="0" w:footer="996" w:gutter="0"/>
          <w:cols w:space="720"/>
        </w:sectPr>
      </w:pPr>
    </w:p>
    <w:p w:rsidR="00F432AD" w:rsidRDefault="00B41A7B">
      <w:pPr>
        <w:pStyle w:val="Heading2"/>
        <w:spacing w:before="73" w:line="480" w:lineRule="auto"/>
        <w:ind w:right="115"/>
      </w:pPr>
      <w:r>
        <w:t>seeking information on declaration of assets made by the judges to the Chief Justices in the States, which application was dismissed by the CPIO, Supreme Court of India vide order/letter dated 30</w:t>
      </w:r>
      <w:r>
        <w:rPr>
          <w:position w:val="10"/>
          <w:sz w:val="18"/>
        </w:rPr>
        <w:t xml:space="preserve">th </w:t>
      </w:r>
      <w:r>
        <w:t>November, 2007 sta</w:t>
      </w:r>
      <w:r>
        <w:t>ting that information relating to declaration of assets of the judges of the Supreme Court of India and the High Courts was not held by or was not under control of the Registry of the Supreme Court of India. On the first appeal, the appellate authority had</w:t>
      </w:r>
      <w:r>
        <w:t xml:space="preserve"> passed an order of remit directing the CPIO, Supreme Court of India to follow the procedure under Section 6(3) of the RTI Act and to inform Subhash Chandra Agarwal about the authority holding such information as was sought. The CPIO had thereafter vide or</w:t>
      </w:r>
      <w:r>
        <w:t>der dated 07</w:t>
      </w:r>
      <w:r>
        <w:rPr>
          <w:position w:val="10"/>
          <w:sz w:val="18"/>
        </w:rPr>
        <w:t xml:space="preserve">th </w:t>
      </w:r>
      <w:r>
        <w:t xml:space="preserve">February, 2008 held that the applicant should approach the CPIO of the  High Courts and filing of the application before the CPIO of the Supreme Court was against the spirit of Section 6(3) of the RTI Act. Thereupon, Subhash Chandra Agarwal </w:t>
      </w:r>
      <w:r>
        <w:t>had directly preferred an appeal before the CIC, without filing the first appeal, which appeal was allowed vide order dated 06</w:t>
      </w:r>
      <w:r>
        <w:rPr>
          <w:position w:val="10"/>
          <w:sz w:val="18"/>
        </w:rPr>
        <w:t xml:space="preserve">th </w:t>
      </w:r>
      <w:r>
        <w:t>January, 2009</w:t>
      </w:r>
      <w:r>
        <w:rPr>
          <w:spacing w:val="-34"/>
        </w:rPr>
        <w:t xml:space="preserve"> </w:t>
      </w:r>
      <w:r>
        <w:t>directing:</w:t>
      </w:r>
    </w:p>
    <w:p w:rsidR="00F432AD" w:rsidRDefault="00B41A7B">
      <w:pPr>
        <w:spacing w:line="259" w:lineRule="auto"/>
        <w:ind w:left="2746" w:right="999"/>
        <w:jc w:val="both"/>
        <w:rPr>
          <w:sz w:val="26"/>
        </w:rPr>
      </w:pPr>
      <w:r>
        <w:rPr>
          <w:sz w:val="26"/>
        </w:rPr>
        <w:t xml:space="preserve">“… in view of what has been observed above, the CPIO of the Supreme Court is directed to provide </w:t>
      </w:r>
      <w:r>
        <w:rPr>
          <w:spacing w:val="-4"/>
          <w:sz w:val="26"/>
        </w:rPr>
        <w:t xml:space="preserve">the </w:t>
      </w:r>
      <w:r>
        <w:rPr>
          <w:sz w:val="26"/>
        </w:rPr>
        <w:t>information asked for by the appellant in his RTI application as to whether such declaration of assets etc. has been filed by the Hon’ble Judges of the Supreme Court or not within ten working days from the date of receipt of this decision</w:t>
      </w:r>
      <w:r>
        <w:rPr>
          <w:spacing w:val="-8"/>
          <w:sz w:val="26"/>
        </w:rPr>
        <w:t xml:space="preserve"> </w:t>
      </w:r>
      <w:r>
        <w:rPr>
          <w:sz w:val="26"/>
        </w:rPr>
        <w:t>notice.”</w:t>
      </w:r>
    </w:p>
    <w:p w:rsidR="00F432AD" w:rsidRDefault="00F432AD">
      <w:pPr>
        <w:spacing w:line="259" w:lineRule="auto"/>
        <w:jc w:val="both"/>
        <w:rPr>
          <w:sz w:val="26"/>
        </w:rPr>
        <w:sectPr w:rsidR="00F432AD">
          <w:pgSz w:w="11910" w:h="16840"/>
          <w:pgMar w:top="1040" w:right="840" w:bottom="1180" w:left="940" w:header="0" w:footer="996" w:gutter="0"/>
          <w:cols w:space="720"/>
        </w:sectPr>
      </w:pPr>
    </w:p>
    <w:p w:rsidR="00F432AD" w:rsidRDefault="00B41A7B">
      <w:pPr>
        <w:pStyle w:val="ListParagraph"/>
        <w:numPr>
          <w:ilvl w:val="0"/>
          <w:numId w:val="47"/>
        </w:numPr>
        <w:tabs>
          <w:tab w:val="left" w:pos="1689"/>
        </w:tabs>
        <w:spacing w:before="73" w:line="477" w:lineRule="auto"/>
        <w:ind w:left="1688" w:right="123"/>
        <w:jc w:val="both"/>
        <w:rPr>
          <w:sz w:val="28"/>
        </w:rPr>
      </w:pPr>
      <w:r>
        <w:rPr>
          <w:sz w:val="28"/>
        </w:rPr>
        <w:t>Aggrieved, the CPIO, Supreme Court of India had filed Writ Petition (Civil) No. 288 of 2009 before the Delhi High Court, which was decided by the learned Single Judge vide judgment dated 02</w:t>
      </w:r>
      <w:r>
        <w:rPr>
          <w:position w:val="10"/>
          <w:sz w:val="18"/>
        </w:rPr>
        <w:t>nd</w:t>
      </w:r>
      <w:r>
        <w:rPr>
          <w:sz w:val="18"/>
        </w:rPr>
        <w:t xml:space="preserve"> </w:t>
      </w:r>
      <w:r>
        <w:rPr>
          <w:sz w:val="28"/>
        </w:rPr>
        <w:t>September, 2009, and the findings were summar</w:t>
      </w:r>
      <w:r>
        <w:rPr>
          <w:sz w:val="28"/>
        </w:rPr>
        <w:t>ised</w:t>
      </w:r>
      <w:r>
        <w:rPr>
          <w:spacing w:val="-11"/>
          <w:sz w:val="28"/>
        </w:rPr>
        <w:t xml:space="preserve"> </w:t>
      </w:r>
      <w:r>
        <w:rPr>
          <w:sz w:val="28"/>
        </w:rPr>
        <w:t>as:</w:t>
      </w:r>
    </w:p>
    <w:p w:rsidR="00F432AD" w:rsidRDefault="00B41A7B">
      <w:pPr>
        <w:spacing w:before="11"/>
        <w:ind w:left="2746"/>
        <w:jc w:val="both"/>
        <w:rPr>
          <w:sz w:val="26"/>
        </w:rPr>
      </w:pPr>
      <w:r>
        <w:rPr>
          <w:sz w:val="26"/>
        </w:rPr>
        <w:t>“84.</w:t>
      </w:r>
      <w:r>
        <w:rPr>
          <w:spacing w:val="-8"/>
          <w:sz w:val="26"/>
        </w:rPr>
        <w:t xml:space="preserve"> </w:t>
      </w:r>
      <w:r>
        <w:rPr>
          <w:sz w:val="26"/>
        </w:rPr>
        <w:t>[…]</w:t>
      </w:r>
    </w:p>
    <w:p w:rsidR="00F432AD" w:rsidRDefault="00B41A7B">
      <w:pPr>
        <w:spacing w:before="61"/>
        <w:ind w:left="2746" w:right="996"/>
        <w:jc w:val="both"/>
        <w:rPr>
          <w:i/>
          <w:sz w:val="26"/>
        </w:rPr>
      </w:pPr>
      <w:r>
        <w:rPr>
          <w:sz w:val="26"/>
          <w:u w:val="single"/>
        </w:rPr>
        <w:t>Re Point Nos. 1 &amp; 2</w:t>
      </w:r>
      <w:r>
        <w:rPr>
          <w:sz w:val="26"/>
        </w:rPr>
        <w:t xml:space="preserve"> </w:t>
      </w:r>
      <w:r>
        <w:rPr>
          <w:i/>
          <w:sz w:val="26"/>
        </w:rPr>
        <w:t>Whether the CJI is a public authority and whether the CPIO, of the Supreme Court of India, is different from the office of the CJI; and if so, whether the Act covers the office of the CJI;</w:t>
      </w:r>
    </w:p>
    <w:p w:rsidR="00F432AD" w:rsidRDefault="00F432AD">
      <w:pPr>
        <w:pStyle w:val="BodyText"/>
        <w:spacing w:before="11"/>
        <w:rPr>
          <w:i/>
          <w:sz w:val="32"/>
        </w:rPr>
      </w:pPr>
    </w:p>
    <w:p w:rsidR="00F432AD" w:rsidRDefault="00B41A7B">
      <w:pPr>
        <w:ind w:left="2746" w:right="1000"/>
        <w:jc w:val="both"/>
        <w:rPr>
          <w:sz w:val="26"/>
        </w:rPr>
      </w:pPr>
      <w:r>
        <w:rPr>
          <w:i/>
          <w:sz w:val="26"/>
        </w:rPr>
        <w:t>Answer</w:t>
      </w:r>
      <w:r>
        <w:rPr>
          <w:sz w:val="26"/>
        </w:rPr>
        <w:t xml:space="preserve">: The CJI is a public </w:t>
      </w:r>
      <w:r>
        <w:rPr>
          <w:sz w:val="26"/>
        </w:rPr>
        <w:t>authority under the Right to Information Act and the CJI holds the information pertaining to asset declarations in his capacity as Chief Justice; that office is a “public authority” under the Act and is covered by its provisions.</w:t>
      </w:r>
    </w:p>
    <w:p w:rsidR="00F432AD" w:rsidRDefault="00F432AD">
      <w:pPr>
        <w:pStyle w:val="BodyText"/>
        <w:rPr>
          <w:sz w:val="33"/>
        </w:rPr>
      </w:pPr>
    </w:p>
    <w:p w:rsidR="00F432AD" w:rsidRDefault="00B41A7B">
      <w:pPr>
        <w:ind w:left="2746" w:right="1000"/>
        <w:jc w:val="both"/>
        <w:rPr>
          <w:i/>
          <w:sz w:val="26"/>
        </w:rPr>
      </w:pPr>
      <w:r>
        <w:rPr>
          <w:sz w:val="26"/>
          <w:u w:val="single"/>
        </w:rPr>
        <w:t>Re Point No. 3</w:t>
      </w:r>
      <w:r>
        <w:rPr>
          <w:sz w:val="26"/>
        </w:rPr>
        <w:t xml:space="preserve">: </w:t>
      </w:r>
      <w:r>
        <w:rPr>
          <w:i/>
          <w:sz w:val="26"/>
        </w:rPr>
        <w:t>Whether a</w:t>
      </w:r>
      <w:r>
        <w:rPr>
          <w:i/>
          <w:sz w:val="26"/>
        </w:rPr>
        <w:t>sset declaration by Supreme Court Judges, pursuant to the 1997 Resolution are “information”, under the Right to Information Act, 2005.</w:t>
      </w:r>
    </w:p>
    <w:p w:rsidR="00F432AD" w:rsidRDefault="00F432AD">
      <w:pPr>
        <w:pStyle w:val="BodyText"/>
        <w:spacing w:before="1"/>
        <w:rPr>
          <w:i/>
          <w:sz w:val="33"/>
        </w:rPr>
      </w:pPr>
    </w:p>
    <w:p w:rsidR="00F432AD" w:rsidRDefault="00B41A7B">
      <w:pPr>
        <w:ind w:left="2746" w:right="999"/>
        <w:jc w:val="both"/>
        <w:rPr>
          <w:sz w:val="26"/>
        </w:rPr>
      </w:pPr>
      <w:r>
        <w:rPr>
          <w:i/>
          <w:sz w:val="26"/>
        </w:rPr>
        <w:t>Answer</w:t>
      </w:r>
      <w:r>
        <w:rPr>
          <w:sz w:val="26"/>
        </w:rPr>
        <w:t>: It is held that the second part of the respondent'</w:t>
      </w:r>
      <w:r>
        <w:rPr>
          <w:sz w:val="26"/>
        </w:rPr>
        <w:t>s application, relating to declaration of assets by the Supreme Court Judges, is “information” within the meaning of the expression, under Section 2</w:t>
      </w:r>
    </w:p>
    <w:p w:rsidR="00F432AD" w:rsidRDefault="00B41A7B">
      <w:pPr>
        <w:ind w:left="2746" w:right="1001"/>
        <w:jc w:val="both"/>
        <w:rPr>
          <w:sz w:val="26"/>
        </w:rPr>
      </w:pPr>
      <w:r>
        <w:rPr>
          <w:sz w:val="26"/>
        </w:rPr>
        <w:t xml:space="preserve">(f) of the Act. The point is answered accordingly; </w:t>
      </w:r>
      <w:r>
        <w:rPr>
          <w:spacing w:val="-4"/>
          <w:sz w:val="26"/>
        </w:rPr>
        <w:t>the</w:t>
      </w:r>
      <w:r>
        <w:rPr>
          <w:spacing w:val="64"/>
          <w:sz w:val="26"/>
        </w:rPr>
        <w:t xml:space="preserve"> </w:t>
      </w:r>
      <w:r>
        <w:rPr>
          <w:sz w:val="26"/>
        </w:rPr>
        <w:t>information pertaining to declarations given, to the</w:t>
      </w:r>
      <w:r>
        <w:rPr>
          <w:sz w:val="26"/>
        </w:rPr>
        <w:t xml:space="preserve"> CJI and the contents of such declaration are “information” and subject to the provisions of the Right to Information Act.</w:t>
      </w:r>
    </w:p>
    <w:p w:rsidR="00F432AD" w:rsidRDefault="00F432AD">
      <w:pPr>
        <w:pStyle w:val="BodyText"/>
        <w:rPr>
          <w:sz w:val="33"/>
        </w:rPr>
      </w:pPr>
    </w:p>
    <w:p w:rsidR="00F432AD" w:rsidRDefault="00B41A7B">
      <w:pPr>
        <w:ind w:left="2746" w:right="999"/>
        <w:jc w:val="both"/>
        <w:rPr>
          <w:i/>
          <w:sz w:val="26"/>
        </w:rPr>
      </w:pPr>
      <w:r>
        <w:rPr>
          <w:sz w:val="26"/>
          <w:u w:val="single"/>
        </w:rPr>
        <w:t>Re Point No. 4</w:t>
      </w:r>
      <w:r>
        <w:rPr>
          <w:sz w:val="26"/>
        </w:rPr>
        <w:t xml:space="preserve">: </w:t>
      </w:r>
      <w:r>
        <w:rPr>
          <w:i/>
          <w:sz w:val="26"/>
        </w:rPr>
        <w:t>If such asset declarations are “information” does the CJI hold them in a “fiduciary” capacity, and are they therefor</w:t>
      </w:r>
      <w:r>
        <w:rPr>
          <w:i/>
          <w:sz w:val="26"/>
        </w:rPr>
        <w:t>e, exempt from disclosure under the Act</w:t>
      </w:r>
    </w:p>
    <w:p w:rsidR="00F432AD" w:rsidRDefault="00F432AD">
      <w:pPr>
        <w:pStyle w:val="BodyText"/>
        <w:spacing w:before="10"/>
        <w:rPr>
          <w:i/>
          <w:sz w:val="32"/>
        </w:rPr>
      </w:pPr>
    </w:p>
    <w:p w:rsidR="00F432AD" w:rsidRDefault="00B41A7B">
      <w:pPr>
        <w:ind w:left="2746" w:right="999"/>
        <w:jc w:val="both"/>
        <w:rPr>
          <w:sz w:val="26"/>
        </w:rPr>
      </w:pPr>
      <w:r>
        <w:rPr>
          <w:i/>
          <w:sz w:val="26"/>
        </w:rPr>
        <w:t>Answer</w:t>
      </w:r>
      <w:r>
        <w:rPr>
          <w:sz w:val="26"/>
        </w:rPr>
        <w:t>: The petitioners' argument about the CJI holding asset declarations in a fiduciary capacity, (which would be breached if it is directed to be disclosed, in the manner sought by the applicant) is insubstantial</w:t>
      </w:r>
      <w:r>
        <w:rPr>
          <w:sz w:val="26"/>
        </w:rPr>
        <w:t>. The CJI does not hold such declarations in a fiduciary capacity or relationship.</w:t>
      </w:r>
    </w:p>
    <w:p w:rsidR="00F432AD" w:rsidRDefault="00F432AD">
      <w:pPr>
        <w:jc w:val="both"/>
        <w:rPr>
          <w:sz w:val="26"/>
        </w:rPr>
        <w:sectPr w:rsidR="00F432AD">
          <w:pgSz w:w="11910" w:h="16840"/>
          <w:pgMar w:top="1040" w:right="840" w:bottom="1180" w:left="940" w:header="0" w:footer="996" w:gutter="0"/>
          <w:cols w:space="720"/>
        </w:sectPr>
      </w:pPr>
    </w:p>
    <w:p w:rsidR="00F432AD" w:rsidRDefault="00B41A7B">
      <w:pPr>
        <w:tabs>
          <w:tab w:val="left" w:pos="3934"/>
          <w:tab w:val="left" w:pos="4328"/>
          <w:tab w:val="left" w:pos="4767"/>
          <w:tab w:val="left" w:pos="5508"/>
          <w:tab w:val="left" w:pos="6189"/>
          <w:tab w:val="left" w:pos="6801"/>
          <w:tab w:val="left" w:pos="8034"/>
          <w:tab w:val="left" w:pos="8499"/>
        </w:tabs>
        <w:spacing w:before="74" w:line="247" w:lineRule="auto"/>
        <w:ind w:left="2746" w:right="1000"/>
        <w:rPr>
          <w:sz w:val="26"/>
        </w:rPr>
      </w:pPr>
      <w:r>
        <w:rPr>
          <w:sz w:val="26"/>
          <w:u w:val="single"/>
        </w:rPr>
        <w:t>Re Point No. 5</w:t>
      </w:r>
      <w:r>
        <w:rPr>
          <w:sz w:val="26"/>
        </w:rPr>
        <w:t xml:space="preserve">: </w:t>
      </w:r>
      <w:r>
        <w:rPr>
          <w:i/>
          <w:sz w:val="26"/>
        </w:rPr>
        <w:t>Whether such information is exempt from disclosure by reason of Section 8(1)(j) of the Act. Answer</w:t>
      </w:r>
      <w:r>
        <w:rPr>
          <w:sz w:val="26"/>
        </w:rPr>
        <w:t>:</w:t>
      </w:r>
      <w:r>
        <w:rPr>
          <w:sz w:val="26"/>
        </w:rPr>
        <w:tab/>
        <w:t>It</w:t>
      </w:r>
      <w:r>
        <w:rPr>
          <w:sz w:val="26"/>
        </w:rPr>
        <w:tab/>
        <w:t>is</w:t>
      </w:r>
      <w:r>
        <w:rPr>
          <w:sz w:val="26"/>
        </w:rPr>
        <w:tab/>
        <w:t>held</w:t>
      </w:r>
      <w:r>
        <w:rPr>
          <w:sz w:val="26"/>
        </w:rPr>
        <w:tab/>
        <w:t>that</w:t>
      </w:r>
      <w:r>
        <w:rPr>
          <w:sz w:val="26"/>
        </w:rPr>
        <w:tab/>
        <w:t>the</w:t>
      </w:r>
      <w:r>
        <w:rPr>
          <w:sz w:val="26"/>
        </w:rPr>
        <w:tab/>
        <w:t>contents</w:t>
      </w:r>
      <w:r>
        <w:rPr>
          <w:sz w:val="26"/>
        </w:rPr>
        <w:tab/>
        <w:t>of</w:t>
      </w:r>
      <w:r>
        <w:rPr>
          <w:sz w:val="26"/>
        </w:rPr>
        <w:tab/>
      </w:r>
      <w:r>
        <w:rPr>
          <w:spacing w:val="-3"/>
          <w:sz w:val="26"/>
        </w:rPr>
        <w:t xml:space="preserve">asset </w:t>
      </w:r>
      <w:r>
        <w:rPr>
          <w:sz w:val="26"/>
        </w:rPr>
        <w:t>d</w:t>
      </w:r>
      <w:r>
        <w:rPr>
          <w:sz w:val="26"/>
        </w:rPr>
        <w:t>eclarations, pursuant to the 1997 resolution—and the 1999 Conference resolution—are entitled to be</w:t>
      </w:r>
      <w:r>
        <w:rPr>
          <w:spacing w:val="25"/>
          <w:sz w:val="26"/>
        </w:rPr>
        <w:t xml:space="preserve"> </w:t>
      </w:r>
      <w:r>
        <w:rPr>
          <w:sz w:val="26"/>
        </w:rPr>
        <w:t>treated</w:t>
      </w:r>
    </w:p>
    <w:p w:rsidR="00F432AD" w:rsidRDefault="00B41A7B">
      <w:pPr>
        <w:ind w:left="2746" w:right="998"/>
        <w:jc w:val="both"/>
        <w:rPr>
          <w:sz w:val="26"/>
        </w:rPr>
      </w:pPr>
      <w:r>
        <w:rPr>
          <w:sz w:val="26"/>
        </w:rPr>
        <w:t>as personal information, and may be accessed in accordance with the procedure prescribed under Section 8(1)(j); they are not otherwise subject to dis</w:t>
      </w:r>
      <w:r>
        <w:rPr>
          <w:sz w:val="26"/>
        </w:rPr>
        <w:t>closure. As far as the information sought by the applicant in this case is concerned, (i.e. whether the declarations were made pursuant to the 1997 resolution) the procedure under Section 8(1)(j) is inapplicable.</w:t>
      </w:r>
    </w:p>
    <w:p w:rsidR="00F432AD" w:rsidRDefault="00F432AD">
      <w:pPr>
        <w:pStyle w:val="BodyText"/>
        <w:spacing w:before="6"/>
        <w:rPr>
          <w:sz w:val="32"/>
        </w:rPr>
      </w:pPr>
    </w:p>
    <w:p w:rsidR="00F432AD" w:rsidRDefault="00B41A7B">
      <w:pPr>
        <w:spacing w:before="1"/>
        <w:ind w:left="2746" w:right="1000"/>
        <w:jc w:val="both"/>
        <w:rPr>
          <w:i/>
          <w:sz w:val="26"/>
        </w:rPr>
      </w:pPr>
      <w:r>
        <w:rPr>
          <w:sz w:val="26"/>
          <w:u w:val="single"/>
        </w:rPr>
        <w:t>Re Point No. (6)</w:t>
      </w:r>
      <w:r>
        <w:rPr>
          <w:sz w:val="26"/>
        </w:rPr>
        <w:t xml:space="preserve">: </w:t>
      </w:r>
      <w:r>
        <w:rPr>
          <w:i/>
          <w:sz w:val="26"/>
        </w:rPr>
        <w:t>Whether the lack of clarity about the details of asset declaration and about their details, as well as lack of security renders asset declarations and their disclosure, unworkable.</w:t>
      </w:r>
    </w:p>
    <w:p w:rsidR="00F432AD" w:rsidRDefault="00F432AD">
      <w:pPr>
        <w:pStyle w:val="BodyText"/>
        <w:spacing w:before="6"/>
        <w:rPr>
          <w:i/>
          <w:sz w:val="29"/>
        </w:rPr>
      </w:pPr>
    </w:p>
    <w:p w:rsidR="00F432AD" w:rsidRDefault="00B41A7B">
      <w:pPr>
        <w:spacing w:line="259" w:lineRule="auto"/>
        <w:ind w:left="2746" w:right="997"/>
        <w:jc w:val="both"/>
        <w:rPr>
          <w:sz w:val="26"/>
        </w:rPr>
      </w:pPr>
      <w:r>
        <w:rPr>
          <w:i/>
          <w:sz w:val="26"/>
        </w:rPr>
        <w:t>Answer</w:t>
      </w:r>
      <w:r>
        <w:rPr>
          <w:sz w:val="26"/>
        </w:rPr>
        <w:t>: These are not insurmountable obstacles; the CJI, if he deems it ap</w:t>
      </w:r>
      <w:r>
        <w:rPr>
          <w:sz w:val="26"/>
        </w:rPr>
        <w:t>propriate, may in consultation with the Supreme Court Judges, evolve uniform standards, devising the nature of information, relevant formats, and if required, the periodicity of the declarations to be made. The forms evolved, as well as the procedures foll</w:t>
      </w:r>
      <w:r>
        <w:rPr>
          <w:sz w:val="26"/>
        </w:rPr>
        <w:t xml:space="preserve">owed in the United States—including the redaction norms—under the Ethics in Government Act, 1978, reports of the US Judicial Conference, as well as the Judicial Disclosure Responsibility Act, 2007, which amends the Ethics in Government Act of 1978 to: (1) </w:t>
      </w:r>
      <w:r>
        <w:rPr>
          <w:sz w:val="26"/>
        </w:rPr>
        <w:t xml:space="preserve">restrict disclosure of personal information about family members of Judges whose revelation might endanger them; and (2) extend the authority of the Judicial Conference to redact certain personal information of judges from financial disclosure reports may </w:t>
      </w:r>
      <w:r>
        <w:rPr>
          <w:sz w:val="26"/>
        </w:rPr>
        <w:t>be considered.”</w:t>
      </w:r>
    </w:p>
    <w:p w:rsidR="00F432AD" w:rsidRDefault="00F432AD">
      <w:pPr>
        <w:pStyle w:val="BodyText"/>
        <w:rPr>
          <w:sz w:val="28"/>
        </w:rPr>
      </w:pPr>
    </w:p>
    <w:p w:rsidR="00F432AD" w:rsidRDefault="00F432AD">
      <w:pPr>
        <w:pStyle w:val="BodyText"/>
        <w:spacing w:before="7"/>
        <w:rPr>
          <w:sz w:val="27"/>
        </w:rPr>
      </w:pPr>
    </w:p>
    <w:p w:rsidR="00F432AD" w:rsidRDefault="00B41A7B">
      <w:pPr>
        <w:pStyle w:val="ListParagraph"/>
        <w:numPr>
          <w:ilvl w:val="0"/>
          <w:numId w:val="47"/>
        </w:numPr>
        <w:tabs>
          <w:tab w:val="left" w:pos="1765"/>
          <w:tab w:val="left" w:pos="1766"/>
        </w:tabs>
        <w:ind w:hanging="721"/>
        <w:jc w:val="left"/>
        <w:rPr>
          <w:sz w:val="28"/>
        </w:rPr>
      </w:pPr>
      <w:r>
        <w:rPr>
          <w:sz w:val="28"/>
        </w:rPr>
        <w:t>On</w:t>
      </w:r>
      <w:r>
        <w:rPr>
          <w:spacing w:val="17"/>
          <w:sz w:val="28"/>
        </w:rPr>
        <w:t xml:space="preserve"> </w:t>
      </w:r>
      <w:r>
        <w:rPr>
          <w:sz w:val="28"/>
        </w:rPr>
        <w:t>further</w:t>
      </w:r>
      <w:r>
        <w:rPr>
          <w:spacing w:val="17"/>
          <w:sz w:val="28"/>
        </w:rPr>
        <w:t xml:space="preserve"> </w:t>
      </w:r>
      <w:r>
        <w:rPr>
          <w:sz w:val="28"/>
        </w:rPr>
        <w:t>appeal</w:t>
      </w:r>
      <w:r>
        <w:rPr>
          <w:spacing w:val="14"/>
          <w:sz w:val="28"/>
        </w:rPr>
        <w:t xml:space="preserve"> </w:t>
      </w:r>
      <w:r>
        <w:rPr>
          <w:sz w:val="28"/>
        </w:rPr>
        <w:t>by</w:t>
      </w:r>
      <w:r>
        <w:rPr>
          <w:spacing w:val="18"/>
          <w:sz w:val="28"/>
        </w:rPr>
        <w:t xml:space="preserve"> </w:t>
      </w:r>
      <w:r>
        <w:rPr>
          <w:sz w:val="28"/>
        </w:rPr>
        <w:t>the</w:t>
      </w:r>
      <w:r>
        <w:rPr>
          <w:spacing w:val="15"/>
          <w:sz w:val="28"/>
        </w:rPr>
        <w:t xml:space="preserve"> </w:t>
      </w:r>
      <w:r>
        <w:rPr>
          <w:sz w:val="28"/>
        </w:rPr>
        <w:t>CPIO,</w:t>
      </w:r>
      <w:r>
        <w:rPr>
          <w:spacing w:val="18"/>
          <w:sz w:val="28"/>
        </w:rPr>
        <w:t xml:space="preserve"> </w:t>
      </w:r>
      <w:r>
        <w:rPr>
          <w:sz w:val="28"/>
        </w:rPr>
        <w:t>Supreme</w:t>
      </w:r>
      <w:r>
        <w:rPr>
          <w:spacing w:val="15"/>
          <w:sz w:val="28"/>
        </w:rPr>
        <w:t xml:space="preserve"> </w:t>
      </w:r>
      <w:r>
        <w:rPr>
          <w:sz w:val="28"/>
        </w:rPr>
        <w:t>Court</w:t>
      </w:r>
      <w:r>
        <w:rPr>
          <w:spacing w:val="19"/>
          <w:sz w:val="28"/>
        </w:rPr>
        <w:t xml:space="preserve"> </w:t>
      </w:r>
      <w:r>
        <w:rPr>
          <w:sz w:val="28"/>
        </w:rPr>
        <w:t>of</w:t>
      </w:r>
      <w:r>
        <w:rPr>
          <w:spacing w:val="19"/>
          <w:sz w:val="28"/>
        </w:rPr>
        <w:t xml:space="preserve"> </w:t>
      </w:r>
      <w:r>
        <w:rPr>
          <w:sz w:val="28"/>
        </w:rPr>
        <w:t>India,</w:t>
      </w:r>
      <w:r>
        <w:rPr>
          <w:spacing w:val="18"/>
          <w:sz w:val="28"/>
        </w:rPr>
        <w:t xml:space="preserve"> </w:t>
      </w:r>
      <w:r>
        <w:rPr>
          <w:sz w:val="28"/>
        </w:rPr>
        <w:t>LPA</w:t>
      </w:r>
      <w:r>
        <w:rPr>
          <w:spacing w:val="15"/>
          <w:sz w:val="28"/>
        </w:rPr>
        <w:t xml:space="preserve"> </w:t>
      </w:r>
      <w:r>
        <w:rPr>
          <w:sz w:val="28"/>
        </w:rPr>
        <w:t>No.</w:t>
      </w:r>
    </w:p>
    <w:p w:rsidR="00F432AD" w:rsidRDefault="00F432AD">
      <w:pPr>
        <w:pStyle w:val="BodyText"/>
        <w:spacing w:before="11"/>
        <w:rPr>
          <w:sz w:val="27"/>
        </w:rPr>
      </w:pPr>
    </w:p>
    <w:p w:rsidR="00F432AD" w:rsidRDefault="00B41A7B">
      <w:pPr>
        <w:spacing w:line="477" w:lineRule="auto"/>
        <w:ind w:left="1765"/>
        <w:rPr>
          <w:sz w:val="28"/>
        </w:rPr>
      </w:pPr>
      <w:r>
        <w:rPr>
          <w:sz w:val="28"/>
        </w:rPr>
        <w:t>501 of 2009 was referred to the Full Bench, which has vide its decision dated 12</w:t>
      </w:r>
      <w:r>
        <w:rPr>
          <w:position w:val="10"/>
          <w:sz w:val="18"/>
        </w:rPr>
        <w:t xml:space="preserve">th </w:t>
      </w:r>
      <w:r>
        <w:rPr>
          <w:sz w:val="28"/>
        </w:rPr>
        <w:t>January, 2010 dismissed the appeal. This</w:t>
      </w:r>
    </w:p>
    <w:p w:rsidR="00F432AD" w:rsidRDefault="00F432AD">
      <w:pPr>
        <w:spacing w:line="477" w:lineRule="auto"/>
        <w:rPr>
          <w:sz w:val="28"/>
        </w:rPr>
        <w:sectPr w:rsidR="00F432AD">
          <w:pgSz w:w="11910" w:h="16840"/>
          <w:pgMar w:top="1380" w:right="840" w:bottom="1180" w:left="940" w:header="0" w:footer="996" w:gutter="0"/>
          <w:cols w:space="720"/>
        </w:sectPr>
      </w:pPr>
    </w:p>
    <w:p w:rsidR="00F432AD" w:rsidRDefault="00B41A7B">
      <w:pPr>
        <w:spacing w:before="73" w:line="480" w:lineRule="auto"/>
        <w:ind w:left="1765" w:right="118"/>
        <w:jc w:val="both"/>
        <w:rPr>
          <w:sz w:val="28"/>
        </w:rPr>
      </w:pPr>
      <w:r>
        <w:rPr>
          <w:sz w:val="28"/>
        </w:rPr>
        <w:t>judgment records that the parties were ad-idem with regard to point Nos. 1 and 2 as the CPIO, Supreme Court of India had fairly conceded and accepted the conclusions arrived at by the learned Single Judge and, thus, need not be disturbed. Nevertheless, the</w:t>
      </w:r>
      <w:r>
        <w:rPr>
          <w:sz w:val="28"/>
        </w:rPr>
        <w:t xml:space="preserve"> Full Bench had felt it appropriate to observe that they were in full agreement with the reasoning given by the learned Single Judge. The expression ‘public authority’ as used in the RTI Act is of wide amplitude and includes an authority created by or unde</w:t>
      </w:r>
      <w:r>
        <w:rPr>
          <w:sz w:val="28"/>
        </w:rPr>
        <w:t xml:space="preserve">r the Constitution of India, which description holds good for the Chief Justice of India. While the Chief Justice of India is designated as one of the competent authorities under Section 2(e) of the </w:t>
      </w:r>
      <w:r>
        <w:rPr>
          <w:spacing w:val="-2"/>
          <w:sz w:val="28"/>
        </w:rPr>
        <w:t xml:space="preserve">RTI  </w:t>
      </w:r>
      <w:r>
        <w:rPr>
          <w:sz w:val="28"/>
        </w:rPr>
        <w:t xml:space="preserve">Act, the Chief Justice of India besides discharging </w:t>
      </w:r>
      <w:r>
        <w:rPr>
          <w:sz w:val="28"/>
        </w:rPr>
        <w:t xml:space="preserve">his role as ‘head of the judiciary’ also performs a multitude of tasks assigned to him under the Constitution and various other enactments. In the absence of any indication that the office of the Chief Justice of India is a separate establishment with its </w:t>
      </w:r>
      <w:r>
        <w:rPr>
          <w:sz w:val="28"/>
        </w:rPr>
        <w:t xml:space="preserve">own CPIO, it cannot be canvassed that “the office of the CPIO of the Supreme Court is different from the office of the CJI” (that is, the Chief Justice of India). Further, neither side had made any submissions on the issue of ‘unworkability’ on account of </w:t>
      </w:r>
      <w:r>
        <w:rPr>
          <w:sz w:val="28"/>
        </w:rPr>
        <w:t>‘lack of clarity’ or ‘lack of security’</w:t>
      </w:r>
      <w:r>
        <w:rPr>
          <w:spacing w:val="24"/>
          <w:sz w:val="28"/>
        </w:rPr>
        <w:t xml:space="preserve"> </w:t>
      </w:r>
      <w:r>
        <w:rPr>
          <w:sz w:val="28"/>
        </w:rPr>
        <w:t>vis-à-vis</w:t>
      </w:r>
      <w:r>
        <w:rPr>
          <w:spacing w:val="25"/>
          <w:sz w:val="28"/>
        </w:rPr>
        <w:t xml:space="preserve"> </w:t>
      </w:r>
      <w:r>
        <w:rPr>
          <w:sz w:val="28"/>
        </w:rPr>
        <w:t>asset</w:t>
      </w:r>
      <w:r>
        <w:rPr>
          <w:spacing w:val="29"/>
          <w:sz w:val="28"/>
        </w:rPr>
        <w:t xml:space="preserve"> </w:t>
      </w:r>
      <w:r>
        <w:rPr>
          <w:sz w:val="28"/>
        </w:rPr>
        <w:t>declarations</w:t>
      </w:r>
      <w:r>
        <w:rPr>
          <w:spacing w:val="28"/>
          <w:sz w:val="28"/>
        </w:rPr>
        <w:t xml:space="preserve"> </w:t>
      </w:r>
      <w:r>
        <w:rPr>
          <w:sz w:val="28"/>
        </w:rPr>
        <w:t>by</w:t>
      </w:r>
      <w:r>
        <w:rPr>
          <w:spacing w:val="28"/>
          <w:sz w:val="28"/>
        </w:rPr>
        <w:t xml:space="preserve"> </w:t>
      </w:r>
      <w:r>
        <w:rPr>
          <w:sz w:val="28"/>
        </w:rPr>
        <w:t>the</w:t>
      </w:r>
      <w:r>
        <w:rPr>
          <w:spacing w:val="29"/>
          <w:sz w:val="28"/>
        </w:rPr>
        <w:t xml:space="preserve"> </w:t>
      </w:r>
      <w:r>
        <w:rPr>
          <w:sz w:val="28"/>
        </w:rPr>
        <w:t>judges.</w:t>
      </w:r>
      <w:r>
        <w:rPr>
          <w:spacing w:val="29"/>
          <w:sz w:val="28"/>
        </w:rPr>
        <w:t xml:space="preserve"> </w:t>
      </w:r>
      <w:r>
        <w:rPr>
          <w:sz w:val="28"/>
        </w:rPr>
        <w:t>The</w:t>
      </w:r>
      <w:r>
        <w:rPr>
          <w:spacing w:val="27"/>
          <w:sz w:val="28"/>
        </w:rPr>
        <w:t xml:space="preserve"> </w:t>
      </w:r>
      <w:r>
        <w:rPr>
          <w:sz w:val="28"/>
        </w:rPr>
        <w:t>Full</w:t>
      </w:r>
    </w:p>
    <w:p w:rsidR="00F432AD" w:rsidRDefault="00F432AD">
      <w:pPr>
        <w:spacing w:line="480" w:lineRule="auto"/>
        <w:jc w:val="both"/>
        <w:rPr>
          <w:sz w:val="28"/>
        </w:rPr>
        <w:sectPr w:rsidR="00F432AD">
          <w:pgSz w:w="11910" w:h="16840"/>
          <w:pgMar w:top="1040" w:right="840" w:bottom="1180" w:left="940" w:header="0" w:footer="996" w:gutter="0"/>
          <w:cols w:space="720"/>
        </w:sectPr>
      </w:pPr>
    </w:p>
    <w:p w:rsidR="00F432AD" w:rsidRDefault="00B41A7B">
      <w:pPr>
        <w:spacing w:before="73" w:line="482" w:lineRule="auto"/>
        <w:ind w:left="1765"/>
        <w:rPr>
          <w:sz w:val="28"/>
        </w:rPr>
      </w:pPr>
      <w:r>
        <w:rPr>
          <w:sz w:val="28"/>
        </w:rPr>
        <w:t>Bench had, thereafter, re-casted the remaining three questions as under:</w:t>
      </w:r>
    </w:p>
    <w:p w:rsidR="00F432AD" w:rsidRDefault="00B41A7B">
      <w:pPr>
        <w:spacing w:line="259" w:lineRule="auto"/>
        <w:ind w:left="2746" w:right="1002"/>
        <w:jc w:val="both"/>
        <w:rPr>
          <w:sz w:val="26"/>
        </w:rPr>
      </w:pPr>
      <w:r>
        <w:rPr>
          <w:sz w:val="26"/>
        </w:rPr>
        <w:t>“(1) Whether the respondent had any "right to information" under Section</w:t>
      </w:r>
      <w:r>
        <w:rPr>
          <w:sz w:val="26"/>
        </w:rPr>
        <w:t xml:space="preserve"> 2(j) of the Act in respect of the information regarding making of declarations by the Judges of the Supreme Court pursuant to 1997 Resolution?</w:t>
      </w:r>
    </w:p>
    <w:p w:rsidR="00F432AD" w:rsidRDefault="00F432AD">
      <w:pPr>
        <w:pStyle w:val="BodyText"/>
        <w:spacing w:before="9"/>
        <w:rPr>
          <w:sz w:val="27"/>
        </w:rPr>
      </w:pPr>
    </w:p>
    <w:p w:rsidR="00F432AD" w:rsidRDefault="00B41A7B">
      <w:pPr>
        <w:pStyle w:val="ListParagraph"/>
        <w:numPr>
          <w:ilvl w:val="1"/>
          <w:numId w:val="47"/>
        </w:numPr>
        <w:tabs>
          <w:tab w:val="left" w:pos="3145"/>
        </w:tabs>
        <w:spacing w:line="259" w:lineRule="auto"/>
        <w:ind w:right="1000" w:firstLine="0"/>
        <w:jc w:val="both"/>
        <w:rPr>
          <w:sz w:val="26"/>
        </w:rPr>
      </w:pPr>
      <w:r>
        <w:rPr>
          <w:sz w:val="26"/>
        </w:rPr>
        <w:t>If the answer to question (1) above is in affirmative, whether CJI held the "information" in his "fiduciary" ca</w:t>
      </w:r>
      <w:r>
        <w:rPr>
          <w:sz w:val="26"/>
        </w:rPr>
        <w:t>pacity, within the meaning of the expression used in Section 8(1)(e) of the</w:t>
      </w:r>
      <w:r>
        <w:rPr>
          <w:spacing w:val="-2"/>
          <w:sz w:val="26"/>
        </w:rPr>
        <w:t xml:space="preserve"> </w:t>
      </w:r>
      <w:r>
        <w:rPr>
          <w:sz w:val="26"/>
        </w:rPr>
        <w:t>Act?</w:t>
      </w:r>
    </w:p>
    <w:p w:rsidR="00F432AD" w:rsidRDefault="00F432AD">
      <w:pPr>
        <w:pStyle w:val="BodyText"/>
        <w:spacing w:before="11"/>
        <w:rPr>
          <w:sz w:val="27"/>
        </w:rPr>
      </w:pPr>
    </w:p>
    <w:p w:rsidR="00F432AD" w:rsidRDefault="00B41A7B">
      <w:pPr>
        <w:pStyle w:val="ListParagraph"/>
        <w:numPr>
          <w:ilvl w:val="1"/>
          <w:numId w:val="47"/>
        </w:numPr>
        <w:tabs>
          <w:tab w:val="left" w:pos="3196"/>
        </w:tabs>
        <w:spacing w:line="259" w:lineRule="auto"/>
        <w:ind w:right="1002" w:firstLine="0"/>
        <w:jc w:val="both"/>
        <w:rPr>
          <w:sz w:val="26"/>
        </w:rPr>
      </w:pPr>
      <w:r>
        <w:rPr>
          <w:sz w:val="26"/>
        </w:rPr>
        <w:t xml:space="preserve">Whether the information about the declaration </w:t>
      </w:r>
      <w:r>
        <w:rPr>
          <w:spacing w:val="-6"/>
          <w:sz w:val="26"/>
        </w:rPr>
        <w:t xml:space="preserve">of </w:t>
      </w:r>
      <w:r>
        <w:rPr>
          <w:sz w:val="26"/>
        </w:rPr>
        <w:t>assets by the Judges of the Supreme Court is exempt from disclosure under the provisions of Section 8(1)(j) of the</w:t>
      </w:r>
      <w:r>
        <w:rPr>
          <w:spacing w:val="-3"/>
          <w:sz w:val="26"/>
        </w:rPr>
        <w:t xml:space="preserve"> </w:t>
      </w:r>
      <w:r>
        <w:rPr>
          <w:sz w:val="26"/>
        </w:rPr>
        <w:t>Act?”</w:t>
      </w:r>
    </w:p>
    <w:p w:rsidR="00F432AD" w:rsidRDefault="00F432AD">
      <w:pPr>
        <w:pStyle w:val="BodyText"/>
        <w:spacing w:before="9"/>
        <w:rPr>
          <w:sz w:val="27"/>
        </w:rPr>
      </w:pPr>
    </w:p>
    <w:p w:rsidR="00F432AD" w:rsidRDefault="00B41A7B">
      <w:pPr>
        <w:spacing w:line="480" w:lineRule="auto"/>
        <w:ind w:left="1765" w:right="117" w:firstLine="720"/>
        <w:jc w:val="both"/>
        <w:rPr>
          <w:sz w:val="28"/>
        </w:rPr>
      </w:pPr>
      <w:r>
        <w:rPr>
          <w:sz w:val="28"/>
        </w:rPr>
        <w:t xml:space="preserve">The above questions were answered in favour of the respondent-Subhash Chandra Aggarwal as the Full Bench has held that the respondent had the right to information under Section 2(j) of the RTI Act with regard to the information in the form of declarations </w:t>
      </w:r>
      <w:r>
        <w:rPr>
          <w:sz w:val="28"/>
        </w:rPr>
        <w:t>of assets made pursuant to the 1997 Resolution. The Chief Justice did not hold such declarations in a fiduciary capacity or relationship and, therefore, the information was not</w:t>
      </w:r>
      <w:r>
        <w:rPr>
          <w:spacing w:val="49"/>
          <w:sz w:val="28"/>
        </w:rPr>
        <w:t xml:space="preserve"> </w:t>
      </w:r>
      <w:r>
        <w:rPr>
          <w:sz w:val="28"/>
        </w:rPr>
        <w:t>exempt under Section 8(1)(e) of the RTI Act. Addressing the third question, the</w:t>
      </w:r>
      <w:r>
        <w:rPr>
          <w:sz w:val="28"/>
        </w:rPr>
        <w:t xml:space="preserve"> Bench had</w:t>
      </w:r>
      <w:r>
        <w:rPr>
          <w:spacing w:val="-5"/>
          <w:sz w:val="28"/>
        </w:rPr>
        <w:t xml:space="preserve"> </w:t>
      </w:r>
      <w:r>
        <w:rPr>
          <w:sz w:val="28"/>
        </w:rPr>
        <w:t>observed:</w:t>
      </w:r>
    </w:p>
    <w:p w:rsidR="00F432AD" w:rsidRDefault="00B41A7B">
      <w:pPr>
        <w:spacing w:before="3" w:line="259" w:lineRule="auto"/>
        <w:ind w:left="2746" w:right="1002"/>
        <w:jc w:val="both"/>
        <w:rPr>
          <w:sz w:val="26"/>
        </w:rPr>
      </w:pPr>
      <w:r>
        <w:rPr>
          <w:sz w:val="26"/>
        </w:rPr>
        <w:t>“116. In the present case the particulars sought for by the respondent do not justify or warrant protection under Section 8(1)(j) inasmuch as the only information the applicant sought was whether 1997 Resolution was complied with. That</w:t>
      </w:r>
      <w:r>
        <w:rPr>
          <w:sz w:val="26"/>
        </w:rPr>
        <w:t xml:space="preserve"> kind of innocuous information does not warrant the protection granted by Section 8(1)(j).</w:t>
      </w:r>
    </w:p>
    <w:p w:rsidR="00F432AD" w:rsidRDefault="00F432AD">
      <w:pPr>
        <w:spacing w:line="259" w:lineRule="auto"/>
        <w:jc w:val="both"/>
        <w:rPr>
          <w:sz w:val="26"/>
        </w:rPr>
        <w:sectPr w:rsidR="00F432AD">
          <w:pgSz w:w="11910" w:h="16840"/>
          <w:pgMar w:top="1040" w:right="840" w:bottom="1180" w:left="940" w:header="0" w:footer="996" w:gutter="0"/>
          <w:cols w:space="720"/>
        </w:sectPr>
      </w:pPr>
    </w:p>
    <w:p w:rsidR="00F432AD" w:rsidRDefault="00B41A7B">
      <w:pPr>
        <w:spacing w:before="75" w:line="259" w:lineRule="auto"/>
        <w:ind w:left="2746" w:right="999"/>
        <w:jc w:val="both"/>
        <w:rPr>
          <w:sz w:val="26"/>
        </w:rPr>
      </w:pPr>
      <w:r>
        <w:rPr>
          <w:sz w:val="26"/>
        </w:rPr>
        <w:t>We concur with the view of the learned single Judge that the contents of asset declarations, pursuant to the 1997 Resolution, are entitled to be tr</w:t>
      </w:r>
      <w:r>
        <w:rPr>
          <w:sz w:val="26"/>
        </w:rPr>
        <w:t xml:space="preserve">eated as personal information, and may be accessed in accordance with the procedure prescribed under Section 8(1)(j); </w:t>
      </w:r>
      <w:r>
        <w:rPr>
          <w:spacing w:val="-3"/>
          <w:sz w:val="26"/>
        </w:rPr>
        <w:t xml:space="preserve">that </w:t>
      </w:r>
      <w:r>
        <w:rPr>
          <w:sz w:val="26"/>
        </w:rPr>
        <w:t>they are not otherwise subject to disclosure. Therefore, as regards contents of the declarations, information applicants would have t</w:t>
      </w:r>
      <w:r>
        <w:rPr>
          <w:sz w:val="26"/>
        </w:rPr>
        <w:t>o, whenever they approach the authorities, under the Act satisfy them under Section 8(1)(j) that such disclosure is warranted in “larger public</w:t>
      </w:r>
      <w:r>
        <w:rPr>
          <w:spacing w:val="-2"/>
          <w:sz w:val="26"/>
        </w:rPr>
        <w:t xml:space="preserve"> </w:t>
      </w:r>
      <w:r>
        <w:rPr>
          <w:sz w:val="26"/>
        </w:rPr>
        <w:t>interest.”</w:t>
      </w:r>
    </w:p>
    <w:p w:rsidR="00F432AD" w:rsidRDefault="00F432AD">
      <w:pPr>
        <w:pStyle w:val="BodyText"/>
        <w:spacing w:before="8"/>
        <w:rPr>
          <w:sz w:val="27"/>
        </w:rPr>
      </w:pPr>
    </w:p>
    <w:p w:rsidR="00F432AD" w:rsidRDefault="00B41A7B">
      <w:pPr>
        <w:pStyle w:val="ListParagraph"/>
        <w:numPr>
          <w:ilvl w:val="0"/>
          <w:numId w:val="47"/>
        </w:numPr>
        <w:tabs>
          <w:tab w:val="left" w:pos="1766"/>
        </w:tabs>
        <w:spacing w:line="477" w:lineRule="auto"/>
        <w:ind w:right="119"/>
        <w:jc w:val="both"/>
        <w:rPr>
          <w:sz w:val="28"/>
        </w:rPr>
      </w:pPr>
      <w:r>
        <w:rPr>
          <w:sz w:val="28"/>
        </w:rPr>
        <w:t>The afore-captioned three appeals were tagged to be heard and decided together vide order dated 26</w:t>
      </w:r>
      <w:r>
        <w:rPr>
          <w:position w:val="10"/>
          <w:sz w:val="18"/>
        </w:rPr>
        <w:t>th</w:t>
      </w:r>
      <w:r>
        <w:rPr>
          <w:position w:val="10"/>
          <w:sz w:val="18"/>
        </w:rPr>
        <w:t xml:space="preserve"> </w:t>
      </w:r>
      <w:r>
        <w:rPr>
          <w:sz w:val="28"/>
        </w:rPr>
        <w:t>November, 2010, the operative portion of which reads as</w:t>
      </w:r>
      <w:r>
        <w:rPr>
          <w:spacing w:val="-10"/>
          <w:sz w:val="28"/>
        </w:rPr>
        <w:t xml:space="preserve"> </w:t>
      </w:r>
      <w:r>
        <w:rPr>
          <w:sz w:val="28"/>
        </w:rPr>
        <w:t>under:</w:t>
      </w:r>
    </w:p>
    <w:p w:rsidR="00F432AD" w:rsidRDefault="00B41A7B">
      <w:pPr>
        <w:spacing w:before="6" w:line="259" w:lineRule="auto"/>
        <w:ind w:left="2746" w:right="998"/>
        <w:jc w:val="both"/>
        <w:rPr>
          <w:sz w:val="26"/>
        </w:rPr>
      </w:pPr>
      <w:r>
        <w:rPr>
          <w:sz w:val="26"/>
        </w:rPr>
        <w:t>“12. Having heard the learned Attorney General and the learned counsel for the respondent, we are of the considered opinion that a substantial question of law as to the interpretation of the C</w:t>
      </w:r>
      <w:r>
        <w:rPr>
          <w:sz w:val="26"/>
        </w:rPr>
        <w:t>onstitution is involved in the present case which is required to be heard by a Constitution Bench. The case on hand  raises important questions of constitutional importance relating to the position of Hon’ble the Chief Justice of India under the Constituti</w:t>
      </w:r>
      <w:r>
        <w:rPr>
          <w:sz w:val="26"/>
        </w:rPr>
        <w:t xml:space="preserve">on and the independence of the Judiciary in the scheme of the Constitution on the one hand and on the other, fundamental right </w:t>
      </w:r>
      <w:r>
        <w:rPr>
          <w:spacing w:val="-6"/>
          <w:sz w:val="26"/>
        </w:rPr>
        <w:t xml:space="preserve">to </w:t>
      </w:r>
      <w:r>
        <w:rPr>
          <w:sz w:val="26"/>
        </w:rPr>
        <w:t xml:space="preserve">freedom of speech and expression. Right  to information is an integral part of the fundamental right to freedom of speech and </w:t>
      </w:r>
      <w:r>
        <w:rPr>
          <w:sz w:val="26"/>
        </w:rPr>
        <w:t>expression guaranteed by the Constitution. Right to Information Act merely recognizes the constitutional right of citizens to freedom of speech and expression. Independence of Judiciary forms part of basic structure of the Constitution of India. The indepe</w:t>
      </w:r>
      <w:r>
        <w:rPr>
          <w:sz w:val="26"/>
        </w:rPr>
        <w:t xml:space="preserve">ndence of Judiciary and the fundamental right to free speech and expression are of a great value and both of them </w:t>
      </w:r>
      <w:r>
        <w:rPr>
          <w:spacing w:val="-5"/>
          <w:sz w:val="26"/>
        </w:rPr>
        <w:t xml:space="preserve">are </w:t>
      </w:r>
      <w:r>
        <w:rPr>
          <w:sz w:val="26"/>
        </w:rPr>
        <w:t>required to be</w:t>
      </w:r>
      <w:r>
        <w:rPr>
          <w:spacing w:val="-4"/>
          <w:sz w:val="26"/>
        </w:rPr>
        <w:t xml:space="preserve"> </w:t>
      </w:r>
      <w:r>
        <w:rPr>
          <w:sz w:val="26"/>
        </w:rPr>
        <w:t>balanced.”</w:t>
      </w:r>
    </w:p>
    <w:p w:rsidR="00F432AD" w:rsidRDefault="00F432AD">
      <w:pPr>
        <w:spacing w:line="259" w:lineRule="auto"/>
        <w:jc w:val="both"/>
        <w:rPr>
          <w:sz w:val="26"/>
        </w:rPr>
        <w:sectPr w:rsidR="00F432AD">
          <w:pgSz w:w="11910" w:h="16840"/>
          <w:pgMar w:top="1040" w:right="840" w:bottom="1180" w:left="940" w:header="0" w:footer="996" w:gutter="0"/>
          <w:cols w:space="720"/>
        </w:sectPr>
      </w:pPr>
    </w:p>
    <w:p w:rsidR="00F432AD" w:rsidRDefault="00B41A7B">
      <w:pPr>
        <w:pStyle w:val="ListParagraph"/>
        <w:numPr>
          <w:ilvl w:val="0"/>
          <w:numId w:val="47"/>
        </w:numPr>
        <w:tabs>
          <w:tab w:val="left" w:pos="1766"/>
        </w:tabs>
        <w:spacing w:before="73" w:line="480" w:lineRule="auto"/>
        <w:ind w:right="119"/>
        <w:jc w:val="both"/>
        <w:rPr>
          <w:sz w:val="28"/>
        </w:rPr>
      </w:pPr>
      <w:r>
        <w:rPr>
          <w:sz w:val="28"/>
        </w:rPr>
        <w:t>This order while referring the matter to a larger bench had framed the following substantial q</w:t>
      </w:r>
      <w:r>
        <w:rPr>
          <w:sz w:val="28"/>
        </w:rPr>
        <w:t>uestions of law as to the interpretation of the Constitution, which read as</w:t>
      </w:r>
      <w:r>
        <w:rPr>
          <w:spacing w:val="-9"/>
          <w:sz w:val="28"/>
        </w:rPr>
        <w:t xml:space="preserve"> </w:t>
      </w:r>
      <w:r>
        <w:rPr>
          <w:sz w:val="28"/>
        </w:rPr>
        <w:t>under:</w:t>
      </w:r>
    </w:p>
    <w:p w:rsidR="00F432AD" w:rsidRDefault="00B41A7B">
      <w:pPr>
        <w:spacing w:before="3" w:line="259" w:lineRule="auto"/>
        <w:ind w:left="2746" w:right="999"/>
        <w:jc w:val="both"/>
        <w:rPr>
          <w:sz w:val="26"/>
        </w:rPr>
      </w:pPr>
      <w:r>
        <w:rPr>
          <w:sz w:val="26"/>
        </w:rPr>
        <w:t>“1. Whether the concept of independence of judiciary requires and demands the prohibition of furnishing of the information sought? Whether the information sought for amounts</w:t>
      </w:r>
      <w:r>
        <w:rPr>
          <w:sz w:val="26"/>
        </w:rPr>
        <w:t xml:space="preserve"> to interference in the functioning of the</w:t>
      </w:r>
      <w:r>
        <w:rPr>
          <w:spacing w:val="-2"/>
          <w:sz w:val="26"/>
        </w:rPr>
        <w:t xml:space="preserve"> </w:t>
      </w:r>
      <w:r>
        <w:rPr>
          <w:sz w:val="26"/>
        </w:rPr>
        <w:t>Judiciary?</w:t>
      </w:r>
    </w:p>
    <w:p w:rsidR="00F432AD" w:rsidRDefault="00F432AD">
      <w:pPr>
        <w:pStyle w:val="BodyText"/>
        <w:rPr>
          <w:sz w:val="28"/>
        </w:rPr>
      </w:pPr>
    </w:p>
    <w:p w:rsidR="00F432AD" w:rsidRDefault="00B41A7B">
      <w:pPr>
        <w:pStyle w:val="ListParagraph"/>
        <w:numPr>
          <w:ilvl w:val="1"/>
          <w:numId w:val="47"/>
        </w:numPr>
        <w:tabs>
          <w:tab w:val="left" w:pos="3160"/>
        </w:tabs>
        <w:spacing w:before="1" w:line="259" w:lineRule="auto"/>
        <w:ind w:right="996" w:firstLine="0"/>
        <w:jc w:val="both"/>
        <w:rPr>
          <w:sz w:val="26"/>
        </w:rPr>
      </w:pPr>
      <w:r>
        <w:rPr>
          <w:sz w:val="26"/>
        </w:rPr>
        <w:t>Whether the information sought for cannot be furnished to avoid any erosion in the credibility of the decisions and to ensure a free and frank expression of honest opinion by all the constitutional functionaries, which is essential for effective consultati</w:t>
      </w:r>
      <w:r>
        <w:rPr>
          <w:sz w:val="26"/>
        </w:rPr>
        <w:t>on and for taking the right</w:t>
      </w:r>
      <w:r>
        <w:rPr>
          <w:spacing w:val="-4"/>
          <w:sz w:val="26"/>
        </w:rPr>
        <w:t xml:space="preserve"> </w:t>
      </w:r>
      <w:r>
        <w:rPr>
          <w:sz w:val="26"/>
        </w:rPr>
        <w:t>decision?</w:t>
      </w:r>
    </w:p>
    <w:p w:rsidR="00F432AD" w:rsidRDefault="00F432AD">
      <w:pPr>
        <w:pStyle w:val="BodyText"/>
        <w:spacing w:before="10"/>
        <w:rPr>
          <w:sz w:val="27"/>
        </w:rPr>
      </w:pPr>
    </w:p>
    <w:p w:rsidR="00F432AD" w:rsidRDefault="00B41A7B">
      <w:pPr>
        <w:pStyle w:val="ListParagraph"/>
        <w:numPr>
          <w:ilvl w:val="1"/>
          <w:numId w:val="47"/>
        </w:numPr>
        <w:tabs>
          <w:tab w:val="left" w:pos="3057"/>
        </w:tabs>
        <w:spacing w:line="259" w:lineRule="auto"/>
        <w:ind w:right="1000" w:firstLine="0"/>
        <w:jc w:val="both"/>
        <w:rPr>
          <w:sz w:val="26"/>
        </w:rPr>
      </w:pPr>
      <w:r>
        <w:rPr>
          <w:sz w:val="26"/>
        </w:rPr>
        <w:t>Whether the information sought for is exempt under Section 8(1)(j) of the Right to Information</w:t>
      </w:r>
      <w:r>
        <w:rPr>
          <w:spacing w:val="-7"/>
          <w:sz w:val="26"/>
        </w:rPr>
        <w:t xml:space="preserve"> </w:t>
      </w:r>
      <w:r>
        <w:rPr>
          <w:sz w:val="26"/>
        </w:rPr>
        <w:t>Act?”</w:t>
      </w:r>
    </w:p>
    <w:p w:rsidR="00F432AD" w:rsidRDefault="00F432AD">
      <w:pPr>
        <w:pStyle w:val="BodyText"/>
        <w:spacing w:before="9"/>
        <w:rPr>
          <w:sz w:val="27"/>
        </w:rPr>
      </w:pPr>
    </w:p>
    <w:p w:rsidR="00F432AD" w:rsidRDefault="00B41A7B">
      <w:pPr>
        <w:pStyle w:val="ListParagraph"/>
        <w:numPr>
          <w:ilvl w:val="0"/>
          <w:numId w:val="47"/>
        </w:numPr>
        <w:tabs>
          <w:tab w:val="left" w:pos="1766"/>
        </w:tabs>
        <w:spacing w:before="1"/>
        <w:ind w:hanging="721"/>
        <w:jc w:val="both"/>
        <w:rPr>
          <w:sz w:val="28"/>
        </w:rPr>
      </w:pPr>
      <w:r>
        <w:rPr>
          <w:sz w:val="28"/>
        </w:rPr>
        <w:t>We have heard Mr. K.K. Venugopal, Attorney General of India,</w:t>
      </w:r>
      <w:r>
        <w:rPr>
          <w:spacing w:val="-11"/>
          <w:sz w:val="28"/>
        </w:rPr>
        <w:t xml:space="preserve"> </w:t>
      </w:r>
      <w:r>
        <w:rPr>
          <w:sz w:val="28"/>
        </w:rPr>
        <w:t>Mr.</w:t>
      </w:r>
    </w:p>
    <w:p w:rsidR="00F432AD" w:rsidRDefault="00F432AD">
      <w:pPr>
        <w:pStyle w:val="BodyText"/>
        <w:spacing w:before="10"/>
        <w:rPr>
          <w:sz w:val="27"/>
        </w:rPr>
      </w:pPr>
    </w:p>
    <w:p w:rsidR="00F432AD" w:rsidRDefault="00B41A7B">
      <w:pPr>
        <w:spacing w:line="480" w:lineRule="auto"/>
        <w:ind w:left="1765" w:right="116"/>
        <w:jc w:val="both"/>
        <w:rPr>
          <w:sz w:val="28"/>
        </w:rPr>
      </w:pPr>
      <w:r>
        <w:rPr>
          <w:sz w:val="28"/>
        </w:rPr>
        <w:t>Tushar Mehta, Solicitor General of India on behal</w:t>
      </w:r>
      <w:r>
        <w:rPr>
          <w:sz w:val="28"/>
        </w:rPr>
        <w:t>f of the Supreme Court of India and Mr. Prashant Bhushan</w:t>
      </w:r>
      <w:r>
        <w:rPr>
          <w:b/>
          <w:sz w:val="28"/>
        </w:rPr>
        <w:t xml:space="preserve">, </w:t>
      </w:r>
      <w:r>
        <w:rPr>
          <w:sz w:val="28"/>
        </w:rPr>
        <w:t>learned advocate for Subhash Chandra Agarwal. The appellants have contended that disclosure of the information sought would impede the independence of judges as it fails to recognise the unique position of the judiciary within the framework of the Constitu</w:t>
      </w:r>
      <w:r>
        <w:rPr>
          <w:sz w:val="28"/>
        </w:rPr>
        <w:t>tion which necessitates that the judges ought not to be subjected to ‘litigative public debate’ and such insulation is constitutional, deliberate and essential to the effective functioning of the institution. Right to information is not an unfettered const</w:t>
      </w:r>
      <w:r>
        <w:rPr>
          <w:sz w:val="28"/>
        </w:rPr>
        <w:t xml:space="preserve">itutional right, </w:t>
      </w:r>
      <w:r>
        <w:rPr>
          <w:i/>
          <w:sz w:val="28"/>
        </w:rPr>
        <w:t xml:space="preserve">albeit </w:t>
      </w:r>
      <w:r>
        <w:rPr>
          <w:sz w:val="28"/>
        </w:rPr>
        <w:t>a right</w:t>
      </w:r>
    </w:p>
    <w:p w:rsidR="00F432AD" w:rsidRDefault="00F432AD">
      <w:pPr>
        <w:spacing w:line="480" w:lineRule="auto"/>
        <w:jc w:val="both"/>
        <w:rPr>
          <w:sz w:val="28"/>
        </w:rPr>
        <w:sectPr w:rsidR="00F432AD">
          <w:pgSz w:w="11910" w:h="16840"/>
          <w:pgMar w:top="1040" w:right="840" w:bottom="1180" w:left="940" w:header="0" w:footer="996" w:gutter="0"/>
          <w:cols w:space="720"/>
        </w:sectPr>
      </w:pPr>
    </w:p>
    <w:p w:rsidR="00F432AD" w:rsidRDefault="00B41A7B">
      <w:pPr>
        <w:spacing w:before="73" w:line="480" w:lineRule="auto"/>
        <w:ind w:left="1765" w:right="115"/>
        <w:jc w:val="both"/>
        <w:rPr>
          <w:sz w:val="28"/>
        </w:rPr>
      </w:pPr>
      <w:r>
        <w:rPr>
          <w:sz w:val="28"/>
        </w:rPr>
        <w:t>available within the framework of the RTI Act, which means that the right is subject, among other conditions, to the exclusions, restrictions and conditions listed in the Second Schedule and in Sections 8 t</w:t>
      </w:r>
      <w:r>
        <w:rPr>
          <w:sz w:val="28"/>
        </w:rPr>
        <w:t xml:space="preserve">o 11 of the RTI Act. In support, the appellants have </w:t>
      </w:r>
      <w:r>
        <w:rPr>
          <w:sz w:val="28"/>
        </w:rPr>
        <w:t>relied</w:t>
      </w:r>
      <w:r>
        <w:rPr>
          <w:sz w:val="28"/>
        </w:rPr>
        <w:t xml:space="preserve"> </w:t>
      </w:r>
      <w:r>
        <w:rPr>
          <w:sz w:val="28"/>
        </w:rPr>
        <w:t>upon</w:t>
      </w:r>
      <w:r>
        <w:rPr>
          <w:sz w:val="28"/>
        </w:rPr>
        <w:t xml:space="preserve"> </w:t>
      </w:r>
      <w:r>
        <w:rPr>
          <w:b/>
          <w:i/>
          <w:sz w:val="28"/>
        </w:rPr>
        <w:t>Re</w:t>
      </w:r>
      <w:r>
        <w:rPr>
          <w:b/>
          <w:i/>
          <w:sz w:val="28"/>
        </w:rPr>
        <w:t xml:space="preserve"> </w:t>
      </w:r>
      <w:r>
        <w:rPr>
          <w:b/>
          <w:i/>
          <w:spacing w:val="-2"/>
          <w:sz w:val="28"/>
        </w:rPr>
        <w:t>Co</w:t>
      </w:r>
      <w:r>
        <w:rPr>
          <w:b/>
          <w:i/>
          <w:spacing w:val="-1"/>
          <w:sz w:val="28"/>
        </w:rPr>
        <w:t>e</w:t>
      </w:r>
      <w:r>
        <w:rPr>
          <w:b/>
          <w:i/>
          <w:sz w:val="28"/>
        </w:rPr>
        <w:t>’s</w:t>
      </w:r>
      <w:r>
        <w:rPr>
          <w:b/>
          <w:i/>
          <w:sz w:val="28"/>
        </w:rPr>
        <w:t xml:space="preserve"> </w:t>
      </w:r>
      <w:r>
        <w:rPr>
          <w:b/>
          <w:i/>
          <w:sz w:val="28"/>
        </w:rPr>
        <w:t>E</w:t>
      </w:r>
      <w:r>
        <w:rPr>
          <w:b/>
          <w:i/>
          <w:spacing w:val="-3"/>
          <w:sz w:val="28"/>
        </w:rPr>
        <w:t>s</w:t>
      </w:r>
      <w:r>
        <w:rPr>
          <w:b/>
          <w:i/>
          <w:sz w:val="28"/>
        </w:rPr>
        <w:t>tate</w:t>
      </w:r>
      <w:r>
        <w:rPr>
          <w:b/>
          <w:i/>
          <w:sz w:val="28"/>
        </w:rPr>
        <w:t xml:space="preserve"> </w:t>
      </w:r>
      <w:r>
        <w:rPr>
          <w:b/>
          <w:i/>
          <w:spacing w:val="-3"/>
          <w:sz w:val="28"/>
        </w:rPr>
        <w:t>E</w:t>
      </w:r>
      <w:r>
        <w:rPr>
          <w:b/>
          <w:i/>
          <w:sz w:val="28"/>
        </w:rPr>
        <w:t>b</w:t>
      </w:r>
      <w:r>
        <w:rPr>
          <w:b/>
          <w:i/>
          <w:spacing w:val="-3"/>
          <w:sz w:val="28"/>
        </w:rPr>
        <w:t>e</w:t>
      </w:r>
      <w:r>
        <w:rPr>
          <w:b/>
          <w:i/>
          <w:sz w:val="28"/>
        </w:rPr>
        <w:t>rt</w:t>
      </w:r>
      <w:r>
        <w:rPr>
          <w:b/>
          <w:i/>
          <w:sz w:val="28"/>
        </w:rPr>
        <w:t xml:space="preserve"> </w:t>
      </w:r>
      <w:r>
        <w:rPr>
          <w:b/>
          <w:i/>
          <w:spacing w:val="-3"/>
          <w:sz w:val="28"/>
        </w:rPr>
        <w:t>e</w:t>
      </w:r>
      <w:r>
        <w:rPr>
          <w:b/>
          <w:i/>
          <w:sz w:val="28"/>
        </w:rPr>
        <w:t>t</w:t>
      </w:r>
      <w:r>
        <w:rPr>
          <w:b/>
          <w:i/>
          <w:sz w:val="28"/>
        </w:rPr>
        <w:t xml:space="preserve"> </w:t>
      </w:r>
      <w:r>
        <w:rPr>
          <w:b/>
          <w:i/>
          <w:spacing w:val="-1"/>
          <w:sz w:val="28"/>
        </w:rPr>
        <w:t>a</w:t>
      </w:r>
      <w:r>
        <w:rPr>
          <w:b/>
          <w:i/>
          <w:sz w:val="28"/>
        </w:rPr>
        <w:t>l</w:t>
      </w:r>
      <w:r>
        <w:rPr>
          <w:b/>
          <w:i/>
          <w:sz w:val="28"/>
        </w:rPr>
        <w:t xml:space="preserve"> </w:t>
      </w:r>
      <w:r>
        <w:rPr>
          <w:spacing w:val="-2"/>
          <w:sz w:val="28"/>
        </w:rPr>
        <w:t>v</w:t>
      </w:r>
      <w:r>
        <w:rPr>
          <w:sz w:val="28"/>
        </w:rPr>
        <w:t>.</w:t>
      </w:r>
      <w:r>
        <w:rPr>
          <w:sz w:val="28"/>
        </w:rPr>
        <w:t xml:space="preserve"> </w:t>
      </w:r>
      <w:r>
        <w:rPr>
          <w:b/>
          <w:i/>
          <w:sz w:val="28"/>
        </w:rPr>
        <w:t>Sta</w:t>
      </w:r>
      <w:r>
        <w:rPr>
          <w:b/>
          <w:i/>
          <w:spacing w:val="-3"/>
          <w:sz w:val="28"/>
        </w:rPr>
        <w:t>t</w:t>
      </w:r>
      <w:r>
        <w:rPr>
          <w:b/>
          <w:i/>
          <w:sz w:val="28"/>
        </w:rPr>
        <w:t>e</w:t>
      </w:r>
      <w:r>
        <w:rPr>
          <w:b/>
          <w:i/>
          <w:sz w:val="28"/>
        </w:rPr>
        <w:t xml:space="preserve"> </w:t>
      </w:r>
      <w:r>
        <w:rPr>
          <w:b/>
          <w:i/>
          <w:sz w:val="28"/>
        </w:rPr>
        <w:t>e</w:t>
      </w:r>
      <w:r>
        <w:rPr>
          <w:b/>
          <w:i/>
          <w:spacing w:val="-3"/>
          <w:sz w:val="28"/>
        </w:rPr>
        <w:t>t</w:t>
      </w:r>
      <w:r>
        <w:rPr>
          <w:b/>
          <w:i/>
          <w:sz w:val="28"/>
        </w:rPr>
        <w:t>.</w:t>
      </w:r>
      <w:r>
        <w:rPr>
          <w:b/>
          <w:i/>
          <w:sz w:val="28"/>
        </w:rPr>
        <w:t xml:space="preserve"> </w:t>
      </w:r>
      <w:r>
        <w:rPr>
          <w:b/>
          <w:i/>
          <w:spacing w:val="-3"/>
          <w:sz w:val="28"/>
        </w:rPr>
        <w:t>a</w:t>
      </w:r>
      <w:r>
        <w:rPr>
          <w:b/>
          <w:i/>
          <w:sz w:val="28"/>
        </w:rPr>
        <w:t>l</w:t>
      </w:r>
      <w:r>
        <w:rPr>
          <w:spacing w:val="-1"/>
          <w:w w:val="99"/>
          <w:position w:val="6"/>
          <w:sz w:val="13"/>
        </w:rPr>
        <w:t>3</w:t>
      </w:r>
      <w:r>
        <w:rPr>
          <w:sz w:val="28"/>
        </w:rPr>
        <w:t>,</w:t>
      </w:r>
      <w:r>
        <w:rPr>
          <w:sz w:val="28"/>
        </w:rPr>
        <w:t xml:space="preserve"> </w:t>
      </w:r>
      <w:r>
        <w:rPr>
          <w:b/>
          <w:i/>
          <w:sz w:val="28"/>
        </w:rPr>
        <w:t>B</w:t>
      </w:r>
      <w:r>
        <w:rPr>
          <w:b/>
          <w:i/>
          <w:spacing w:val="-2"/>
          <w:sz w:val="28"/>
        </w:rPr>
        <w:t>hu</w:t>
      </w:r>
      <w:r>
        <w:rPr>
          <w:b/>
          <w:i/>
          <w:sz w:val="28"/>
        </w:rPr>
        <w:t>d</w:t>
      </w:r>
      <w:r>
        <w:rPr>
          <w:b/>
          <w:i/>
          <w:spacing w:val="-3"/>
          <w:sz w:val="28"/>
        </w:rPr>
        <w:t>a</w:t>
      </w:r>
      <w:r>
        <w:rPr>
          <w:b/>
          <w:i/>
          <w:sz w:val="28"/>
        </w:rPr>
        <w:t>n Si</w:t>
      </w:r>
      <w:r>
        <w:rPr>
          <w:b/>
          <w:i/>
          <w:spacing w:val="-2"/>
          <w:sz w:val="28"/>
        </w:rPr>
        <w:t>ng</w:t>
      </w:r>
      <w:r>
        <w:rPr>
          <w:b/>
          <w:i/>
          <w:sz w:val="28"/>
        </w:rPr>
        <w:t>h</w:t>
      </w:r>
      <w:r>
        <w:rPr>
          <w:b/>
          <w:i/>
          <w:sz w:val="28"/>
        </w:rPr>
        <w:t xml:space="preserve"> </w:t>
      </w:r>
      <w:r>
        <w:rPr>
          <w:b/>
          <w:i/>
          <w:sz w:val="28"/>
        </w:rPr>
        <w:t>a</w:t>
      </w:r>
      <w:r>
        <w:rPr>
          <w:b/>
          <w:i/>
          <w:spacing w:val="-2"/>
          <w:sz w:val="28"/>
        </w:rPr>
        <w:t>n</w:t>
      </w:r>
      <w:r>
        <w:rPr>
          <w:b/>
          <w:i/>
          <w:sz w:val="28"/>
        </w:rPr>
        <w:t>d</w:t>
      </w:r>
      <w:r>
        <w:rPr>
          <w:b/>
          <w:i/>
          <w:sz w:val="28"/>
        </w:rPr>
        <w:t xml:space="preserve"> </w:t>
      </w:r>
      <w:r>
        <w:rPr>
          <w:b/>
          <w:i/>
          <w:spacing w:val="-2"/>
          <w:sz w:val="28"/>
        </w:rPr>
        <w:t>An</w:t>
      </w:r>
      <w:r>
        <w:rPr>
          <w:b/>
          <w:i/>
          <w:sz w:val="28"/>
        </w:rPr>
        <w:t>o</w:t>
      </w:r>
      <w:r>
        <w:rPr>
          <w:b/>
          <w:i/>
          <w:spacing w:val="-3"/>
          <w:sz w:val="28"/>
        </w:rPr>
        <w:t>t</w:t>
      </w:r>
      <w:r>
        <w:rPr>
          <w:b/>
          <w:i/>
          <w:spacing w:val="-2"/>
          <w:sz w:val="28"/>
        </w:rPr>
        <w:t>h</w:t>
      </w:r>
      <w:r>
        <w:rPr>
          <w:b/>
          <w:i/>
          <w:sz w:val="28"/>
        </w:rPr>
        <w:t>er</w:t>
      </w:r>
      <w:r>
        <w:rPr>
          <w:b/>
          <w:i/>
          <w:sz w:val="28"/>
        </w:rPr>
        <w:t xml:space="preserve">  </w:t>
      </w:r>
      <w:r>
        <w:rPr>
          <w:spacing w:val="1"/>
          <w:sz w:val="28"/>
        </w:rPr>
        <w:t>v</w:t>
      </w:r>
      <w:r>
        <w:rPr>
          <w:sz w:val="28"/>
        </w:rPr>
        <w:t>.</w:t>
      </w:r>
      <w:r>
        <w:rPr>
          <w:sz w:val="28"/>
        </w:rPr>
        <w:t xml:space="preserve"> </w:t>
      </w:r>
      <w:r>
        <w:rPr>
          <w:b/>
          <w:i/>
          <w:sz w:val="28"/>
        </w:rPr>
        <w:t>N</w:t>
      </w:r>
      <w:r>
        <w:rPr>
          <w:b/>
          <w:i/>
          <w:spacing w:val="-3"/>
          <w:sz w:val="28"/>
        </w:rPr>
        <w:t>a</w:t>
      </w:r>
      <w:r>
        <w:rPr>
          <w:b/>
          <w:i/>
          <w:sz w:val="28"/>
        </w:rPr>
        <w:t>bi</w:t>
      </w:r>
      <w:r>
        <w:rPr>
          <w:b/>
          <w:i/>
          <w:sz w:val="28"/>
        </w:rPr>
        <w:t xml:space="preserve"> </w:t>
      </w:r>
      <w:r>
        <w:rPr>
          <w:b/>
          <w:i/>
          <w:spacing w:val="-2"/>
          <w:sz w:val="28"/>
        </w:rPr>
        <w:t>B</w:t>
      </w:r>
      <w:r>
        <w:rPr>
          <w:b/>
          <w:i/>
          <w:sz w:val="28"/>
        </w:rPr>
        <w:t>ux</w:t>
      </w:r>
      <w:r>
        <w:rPr>
          <w:b/>
          <w:i/>
          <w:sz w:val="28"/>
        </w:rPr>
        <w:t xml:space="preserve">  </w:t>
      </w:r>
      <w:r>
        <w:rPr>
          <w:b/>
          <w:i/>
          <w:sz w:val="28"/>
        </w:rPr>
        <w:t>a</w:t>
      </w:r>
      <w:r>
        <w:rPr>
          <w:b/>
          <w:i/>
          <w:spacing w:val="-2"/>
          <w:sz w:val="28"/>
        </w:rPr>
        <w:t>n</w:t>
      </w:r>
      <w:r>
        <w:rPr>
          <w:b/>
          <w:i/>
          <w:sz w:val="28"/>
        </w:rPr>
        <w:t>d</w:t>
      </w:r>
      <w:r>
        <w:rPr>
          <w:b/>
          <w:i/>
          <w:sz w:val="28"/>
        </w:rPr>
        <w:t xml:space="preserve"> </w:t>
      </w:r>
      <w:r>
        <w:rPr>
          <w:b/>
          <w:i/>
          <w:spacing w:val="-2"/>
          <w:sz w:val="28"/>
        </w:rPr>
        <w:t>A</w:t>
      </w:r>
      <w:r>
        <w:rPr>
          <w:b/>
          <w:i/>
          <w:sz w:val="28"/>
        </w:rPr>
        <w:t>n</w:t>
      </w:r>
      <w:r>
        <w:rPr>
          <w:b/>
          <w:i/>
          <w:spacing w:val="-2"/>
          <w:sz w:val="28"/>
        </w:rPr>
        <w:t>o</w:t>
      </w:r>
      <w:r>
        <w:rPr>
          <w:b/>
          <w:i/>
          <w:sz w:val="28"/>
        </w:rPr>
        <w:t>t</w:t>
      </w:r>
      <w:r>
        <w:rPr>
          <w:b/>
          <w:i/>
          <w:spacing w:val="1"/>
          <w:sz w:val="28"/>
        </w:rPr>
        <w:t>h</w:t>
      </w:r>
      <w:r>
        <w:rPr>
          <w:b/>
          <w:i/>
          <w:spacing w:val="-3"/>
          <w:sz w:val="28"/>
        </w:rPr>
        <w:t>e</w:t>
      </w:r>
      <w:r>
        <w:rPr>
          <w:b/>
          <w:i/>
          <w:sz w:val="28"/>
        </w:rPr>
        <w:t>r</w:t>
      </w:r>
      <w:r>
        <w:rPr>
          <w:spacing w:val="-1"/>
          <w:w w:val="99"/>
          <w:position w:val="6"/>
          <w:sz w:val="13"/>
        </w:rPr>
        <w:t>4</w:t>
      </w:r>
      <w:r>
        <w:rPr>
          <w:sz w:val="28"/>
        </w:rPr>
        <w:t>,</w:t>
      </w:r>
      <w:r>
        <w:rPr>
          <w:sz w:val="28"/>
        </w:rPr>
        <w:t xml:space="preserve"> </w:t>
      </w:r>
      <w:r>
        <w:rPr>
          <w:b/>
          <w:i/>
          <w:sz w:val="28"/>
        </w:rPr>
        <w:t>K</w:t>
      </w:r>
      <w:r>
        <w:rPr>
          <w:b/>
          <w:i/>
          <w:spacing w:val="-3"/>
          <w:sz w:val="28"/>
        </w:rPr>
        <w:t>a</w:t>
      </w:r>
      <w:r>
        <w:rPr>
          <w:b/>
          <w:i/>
          <w:sz w:val="28"/>
        </w:rPr>
        <w:t>ila</w:t>
      </w:r>
      <w:r>
        <w:rPr>
          <w:b/>
          <w:i/>
          <w:spacing w:val="-3"/>
          <w:sz w:val="28"/>
        </w:rPr>
        <w:t>s</w:t>
      </w:r>
      <w:r>
        <w:rPr>
          <w:b/>
          <w:i/>
          <w:sz w:val="28"/>
        </w:rPr>
        <w:t>h</w:t>
      </w:r>
      <w:r>
        <w:rPr>
          <w:b/>
          <w:i/>
          <w:sz w:val="28"/>
        </w:rPr>
        <w:t xml:space="preserve"> </w:t>
      </w:r>
      <w:r>
        <w:rPr>
          <w:b/>
          <w:i/>
          <w:sz w:val="28"/>
        </w:rPr>
        <w:t>R</w:t>
      </w:r>
      <w:r>
        <w:rPr>
          <w:b/>
          <w:i/>
          <w:spacing w:val="-3"/>
          <w:sz w:val="28"/>
        </w:rPr>
        <w:t>a</w:t>
      </w:r>
      <w:r>
        <w:rPr>
          <w:b/>
          <w:i/>
          <w:sz w:val="28"/>
        </w:rPr>
        <w:t>i</w:t>
      </w:r>
      <w:r>
        <w:rPr>
          <w:b/>
          <w:i/>
          <w:sz w:val="28"/>
        </w:rPr>
        <w:t xml:space="preserve">  </w:t>
      </w:r>
      <w:r>
        <w:rPr>
          <w:spacing w:val="1"/>
          <w:sz w:val="28"/>
        </w:rPr>
        <w:t xml:space="preserve">v. </w:t>
      </w:r>
      <w:r>
        <w:rPr>
          <w:b/>
          <w:i/>
          <w:sz w:val="28"/>
        </w:rPr>
        <w:t>Jai</w:t>
      </w:r>
      <w:r>
        <w:rPr>
          <w:b/>
          <w:i/>
          <w:sz w:val="28"/>
        </w:rPr>
        <w:t xml:space="preserve">  </w:t>
      </w:r>
      <w:r>
        <w:rPr>
          <w:b/>
          <w:i/>
          <w:sz w:val="28"/>
        </w:rPr>
        <w:t>Ra</w:t>
      </w:r>
      <w:r>
        <w:rPr>
          <w:b/>
          <w:i/>
          <w:spacing w:val="-2"/>
          <w:sz w:val="28"/>
        </w:rPr>
        <w:t>m</w:t>
      </w:r>
      <w:r>
        <w:rPr>
          <w:w w:val="99"/>
          <w:position w:val="6"/>
          <w:sz w:val="13"/>
        </w:rPr>
        <w:t>5</w:t>
      </w:r>
      <w:r>
        <w:rPr>
          <w:position w:val="6"/>
          <w:sz w:val="13"/>
        </w:rPr>
        <w:t xml:space="preserve">     </w:t>
      </w:r>
      <w:r>
        <w:rPr>
          <w:sz w:val="28"/>
        </w:rPr>
        <w:t>and</w:t>
      </w:r>
      <w:r>
        <w:rPr>
          <w:sz w:val="28"/>
        </w:rPr>
        <w:t xml:space="preserve">  </w:t>
      </w:r>
      <w:r>
        <w:rPr>
          <w:b/>
          <w:i/>
          <w:spacing w:val="-2"/>
          <w:sz w:val="28"/>
        </w:rPr>
        <w:t>Dol</w:t>
      </w:r>
      <w:r>
        <w:rPr>
          <w:b/>
          <w:i/>
          <w:sz w:val="28"/>
        </w:rPr>
        <w:t>lf</w:t>
      </w:r>
      <w:r>
        <w:rPr>
          <w:b/>
          <w:i/>
          <w:spacing w:val="-2"/>
          <w:sz w:val="28"/>
        </w:rPr>
        <w:t>u</w:t>
      </w:r>
      <w:r>
        <w:rPr>
          <w:b/>
          <w:i/>
          <w:sz w:val="28"/>
        </w:rPr>
        <w:t>s</w:t>
      </w:r>
      <w:r>
        <w:rPr>
          <w:b/>
          <w:i/>
          <w:sz w:val="28"/>
        </w:rPr>
        <w:t xml:space="preserve">  </w:t>
      </w:r>
      <w:r>
        <w:rPr>
          <w:b/>
          <w:i/>
          <w:spacing w:val="-2"/>
          <w:sz w:val="28"/>
        </w:rPr>
        <w:t>M</w:t>
      </w:r>
      <w:r>
        <w:rPr>
          <w:b/>
          <w:i/>
          <w:sz w:val="28"/>
        </w:rPr>
        <w:t>i</w:t>
      </w:r>
      <w:r>
        <w:rPr>
          <w:b/>
          <w:i/>
          <w:spacing w:val="-3"/>
          <w:sz w:val="28"/>
        </w:rPr>
        <w:t>e</w:t>
      </w:r>
      <w:r>
        <w:rPr>
          <w:b/>
          <w:i/>
          <w:sz w:val="28"/>
        </w:rPr>
        <w:t>g</w:t>
      </w:r>
      <w:r>
        <w:rPr>
          <w:b/>
          <w:i/>
          <w:sz w:val="28"/>
        </w:rPr>
        <w:t xml:space="preserve">  </w:t>
      </w:r>
      <w:r>
        <w:rPr>
          <w:b/>
          <w:i/>
          <w:sz w:val="28"/>
        </w:rPr>
        <w:t>et</w:t>
      </w:r>
      <w:r>
        <w:rPr>
          <w:b/>
          <w:i/>
          <w:sz w:val="28"/>
        </w:rPr>
        <w:t xml:space="preserve">  </w:t>
      </w:r>
      <w:r>
        <w:rPr>
          <w:b/>
          <w:i/>
          <w:spacing w:val="-2"/>
          <w:sz w:val="28"/>
        </w:rPr>
        <w:t>Co</w:t>
      </w:r>
      <w:r>
        <w:rPr>
          <w:b/>
          <w:i/>
          <w:sz w:val="28"/>
        </w:rPr>
        <w:t>mp</w:t>
      </w:r>
      <w:r>
        <w:rPr>
          <w:b/>
          <w:i/>
          <w:spacing w:val="-3"/>
          <w:sz w:val="28"/>
        </w:rPr>
        <w:t>a</w:t>
      </w:r>
      <w:r>
        <w:rPr>
          <w:b/>
          <w:i/>
          <w:spacing w:val="-2"/>
          <w:sz w:val="28"/>
        </w:rPr>
        <w:t>g</w:t>
      </w:r>
      <w:r>
        <w:rPr>
          <w:b/>
          <w:i/>
          <w:sz w:val="28"/>
        </w:rPr>
        <w:t>nie</w:t>
      </w:r>
      <w:r>
        <w:rPr>
          <w:b/>
          <w:i/>
          <w:sz w:val="28"/>
        </w:rPr>
        <w:t xml:space="preserve">  </w:t>
      </w:r>
      <w:r>
        <w:rPr>
          <w:b/>
          <w:i/>
          <w:sz w:val="28"/>
        </w:rPr>
        <w:t>S</w:t>
      </w:r>
      <w:r>
        <w:rPr>
          <w:b/>
          <w:i/>
          <w:spacing w:val="-2"/>
          <w:sz w:val="28"/>
        </w:rPr>
        <w:t>.</w:t>
      </w:r>
      <w:r>
        <w:rPr>
          <w:b/>
          <w:i/>
          <w:sz w:val="28"/>
        </w:rPr>
        <w:t>A.</w:t>
      </w:r>
      <w:r>
        <w:rPr>
          <w:b/>
          <w:i/>
          <w:sz w:val="28"/>
        </w:rPr>
        <w:t xml:space="preserve">  </w:t>
      </w:r>
      <w:r>
        <w:rPr>
          <w:spacing w:val="-2"/>
          <w:sz w:val="28"/>
        </w:rPr>
        <w:t>v</w:t>
      </w:r>
      <w:r>
        <w:rPr>
          <w:sz w:val="28"/>
        </w:rPr>
        <w:t>.</w:t>
      </w:r>
      <w:r>
        <w:rPr>
          <w:sz w:val="28"/>
        </w:rPr>
        <w:t xml:space="preserve">  </w:t>
      </w:r>
      <w:r>
        <w:rPr>
          <w:b/>
          <w:i/>
          <w:sz w:val="28"/>
        </w:rPr>
        <w:t>B</w:t>
      </w:r>
      <w:r>
        <w:rPr>
          <w:b/>
          <w:i/>
          <w:spacing w:val="-3"/>
          <w:sz w:val="28"/>
        </w:rPr>
        <w:t>a</w:t>
      </w:r>
      <w:r>
        <w:rPr>
          <w:b/>
          <w:i/>
          <w:sz w:val="28"/>
        </w:rPr>
        <w:t>nk</w:t>
      </w:r>
      <w:r>
        <w:rPr>
          <w:b/>
          <w:i/>
          <w:sz w:val="28"/>
        </w:rPr>
        <w:t xml:space="preserve">  </w:t>
      </w:r>
      <w:r>
        <w:rPr>
          <w:b/>
          <w:i/>
          <w:sz w:val="28"/>
        </w:rPr>
        <w:t>of E</w:t>
      </w:r>
      <w:r>
        <w:rPr>
          <w:b/>
          <w:i/>
          <w:spacing w:val="-2"/>
          <w:sz w:val="28"/>
        </w:rPr>
        <w:t>n</w:t>
      </w:r>
      <w:r>
        <w:rPr>
          <w:b/>
          <w:i/>
          <w:sz w:val="28"/>
        </w:rPr>
        <w:t>gl</w:t>
      </w:r>
      <w:r>
        <w:rPr>
          <w:b/>
          <w:i/>
          <w:spacing w:val="-3"/>
          <w:sz w:val="28"/>
        </w:rPr>
        <w:t>a</w:t>
      </w:r>
      <w:r>
        <w:rPr>
          <w:b/>
          <w:i/>
          <w:spacing w:val="-2"/>
          <w:sz w:val="28"/>
        </w:rPr>
        <w:t>n</w:t>
      </w:r>
      <w:r>
        <w:rPr>
          <w:b/>
          <w:i/>
          <w:spacing w:val="-1"/>
          <w:sz w:val="28"/>
        </w:rPr>
        <w:t>d</w:t>
      </w:r>
      <w:r>
        <w:rPr>
          <w:spacing w:val="-1"/>
          <w:w w:val="99"/>
          <w:position w:val="6"/>
          <w:sz w:val="13"/>
        </w:rPr>
        <w:t>6</w:t>
      </w:r>
      <w:r>
        <w:rPr>
          <w:sz w:val="28"/>
        </w:rPr>
        <w:t>.</w:t>
      </w:r>
      <w:r>
        <w:rPr>
          <w:sz w:val="28"/>
        </w:rPr>
        <w:t xml:space="preserve"> </w:t>
      </w:r>
      <w:r>
        <w:rPr>
          <w:spacing w:val="2"/>
          <w:sz w:val="28"/>
        </w:rPr>
        <w:t>I</w:t>
      </w:r>
      <w:r>
        <w:rPr>
          <w:spacing w:val="-3"/>
          <w:sz w:val="28"/>
        </w:rPr>
        <w:t>n</w:t>
      </w:r>
      <w:r>
        <w:rPr>
          <w:sz w:val="28"/>
        </w:rPr>
        <w:t>fo</w:t>
      </w:r>
      <w:r>
        <w:rPr>
          <w:spacing w:val="-3"/>
          <w:sz w:val="28"/>
        </w:rPr>
        <w:t>r</w:t>
      </w:r>
      <w:r>
        <w:rPr>
          <w:spacing w:val="1"/>
          <w:sz w:val="28"/>
        </w:rPr>
        <w:t>m</w:t>
      </w:r>
      <w:r>
        <w:rPr>
          <w:spacing w:val="-3"/>
          <w:sz w:val="28"/>
        </w:rPr>
        <w:t>a</w:t>
      </w:r>
      <w:r>
        <w:rPr>
          <w:sz w:val="28"/>
        </w:rPr>
        <w:t>t</w:t>
      </w:r>
      <w:r>
        <w:rPr>
          <w:spacing w:val="-3"/>
          <w:sz w:val="28"/>
        </w:rPr>
        <w:t>i</w:t>
      </w:r>
      <w:r>
        <w:rPr>
          <w:sz w:val="28"/>
        </w:rPr>
        <w:t>on</w:t>
      </w:r>
      <w:r>
        <w:rPr>
          <w:sz w:val="28"/>
        </w:rPr>
        <w:t xml:space="preserve"> </w:t>
      </w:r>
      <w:r>
        <w:rPr>
          <w:sz w:val="28"/>
        </w:rPr>
        <w:t>s</w:t>
      </w:r>
      <w:r>
        <w:rPr>
          <w:spacing w:val="-3"/>
          <w:sz w:val="28"/>
        </w:rPr>
        <w:t>o</w:t>
      </w:r>
      <w:r>
        <w:rPr>
          <w:sz w:val="28"/>
        </w:rPr>
        <w:t>ught</w:t>
      </w:r>
      <w:r>
        <w:rPr>
          <w:sz w:val="28"/>
        </w:rPr>
        <w:t xml:space="preserve"> </w:t>
      </w:r>
      <w:r>
        <w:rPr>
          <w:sz w:val="28"/>
        </w:rPr>
        <w:t>when</w:t>
      </w:r>
      <w:r>
        <w:rPr>
          <w:sz w:val="28"/>
        </w:rPr>
        <w:t xml:space="preserve"> </w:t>
      </w:r>
      <w:r>
        <w:rPr>
          <w:spacing w:val="-3"/>
          <w:sz w:val="28"/>
        </w:rPr>
        <w:t>e</w:t>
      </w:r>
      <w:r>
        <w:rPr>
          <w:spacing w:val="-2"/>
          <w:sz w:val="28"/>
        </w:rPr>
        <w:t>x</w:t>
      </w:r>
      <w:r>
        <w:rPr>
          <w:sz w:val="28"/>
        </w:rPr>
        <w:t>em</w:t>
      </w:r>
      <w:r>
        <w:rPr>
          <w:spacing w:val="-3"/>
          <w:sz w:val="28"/>
        </w:rPr>
        <w:t>p</w:t>
      </w:r>
      <w:r>
        <w:rPr>
          <w:sz w:val="28"/>
        </w:rPr>
        <w:t>t</w:t>
      </w:r>
      <w:r>
        <w:rPr>
          <w:sz w:val="28"/>
        </w:rPr>
        <w:t xml:space="preserve"> </w:t>
      </w:r>
      <w:r>
        <w:rPr>
          <w:sz w:val="28"/>
        </w:rPr>
        <w:t>und</w:t>
      </w:r>
      <w:r>
        <w:rPr>
          <w:spacing w:val="-3"/>
          <w:sz w:val="28"/>
        </w:rPr>
        <w:t>e</w:t>
      </w:r>
      <w:r>
        <w:rPr>
          <w:sz w:val="28"/>
        </w:rPr>
        <w:t>r</w:t>
      </w:r>
      <w:r>
        <w:rPr>
          <w:sz w:val="28"/>
        </w:rPr>
        <w:t xml:space="preserve"> </w:t>
      </w:r>
      <w:r>
        <w:rPr>
          <w:sz w:val="28"/>
        </w:rPr>
        <w:t>S</w:t>
      </w:r>
      <w:r>
        <w:rPr>
          <w:spacing w:val="-3"/>
          <w:sz w:val="28"/>
        </w:rPr>
        <w:t>e</w:t>
      </w:r>
      <w:r>
        <w:rPr>
          <w:spacing w:val="-2"/>
          <w:sz w:val="28"/>
        </w:rPr>
        <w:t>c</w:t>
      </w:r>
      <w:r>
        <w:rPr>
          <w:sz w:val="28"/>
        </w:rPr>
        <w:t>tion</w:t>
      </w:r>
      <w:r>
        <w:rPr>
          <w:sz w:val="28"/>
        </w:rPr>
        <w:t xml:space="preserve"> </w:t>
      </w:r>
      <w:r>
        <w:rPr>
          <w:sz w:val="28"/>
        </w:rPr>
        <w:t>8</w:t>
      </w:r>
      <w:r>
        <w:rPr>
          <w:sz w:val="28"/>
        </w:rPr>
        <w:t xml:space="preserve"> </w:t>
      </w:r>
      <w:r>
        <w:rPr>
          <w:spacing w:val="-3"/>
          <w:sz w:val="28"/>
        </w:rPr>
        <w:t>o</w:t>
      </w:r>
      <w:r>
        <w:rPr>
          <w:sz w:val="28"/>
        </w:rPr>
        <w:t>f</w:t>
      </w:r>
      <w:r>
        <w:rPr>
          <w:sz w:val="28"/>
        </w:rPr>
        <w:t xml:space="preserve"> </w:t>
      </w:r>
      <w:r>
        <w:rPr>
          <w:sz w:val="28"/>
        </w:rPr>
        <w:t xml:space="preserve">the </w:t>
      </w:r>
      <w:r>
        <w:rPr>
          <w:sz w:val="28"/>
        </w:rPr>
        <w:t>RTI Act cannot be disclosed. Information on assets relates to personal information, the disclosure of which has no bearing on any public activity or interest and is, therefore, exempt under Section 8(</w:t>
      </w:r>
      <w:r>
        <w:rPr>
          <w:sz w:val="28"/>
        </w:rPr>
        <w:t xml:space="preserve">1)(j) of the RTI Act. Similarly, information of prospective candidates who are considered for judicial appointments and/or elevation relates to their personal information, the disclosure </w:t>
      </w:r>
      <w:r>
        <w:rPr>
          <w:spacing w:val="-3"/>
          <w:sz w:val="28"/>
        </w:rPr>
        <w:t xml:space="preserve">of </w:t>
      </w:r>
      <w:r>
        <w:rPr>
          <w:sz w:val="28"/>
        </w:rPr>
        <w:t xml:space="preserve">which would cause unwarranted invasion of an individual’s privacy </w:t>
      </w:r>
      <w:r>
        <w:rPr>
          <w:sz w:val="28"/>
        </w:rPr>
        <w:t xml:space="preserve">and serves no larger public interest. Further, the information on assets is voluntarily declared by the judges to the Chief Justice of India in his fiduciary capacity as the </w:t>
      </w:r>
      <w:r>
        <w:rPr>
          <w:i/>
          <w:sz w:val="28"/>
        </w:rPr>
        <w:t xml:space="preserve">pater familias </w:t>
      </w:r>
      <w:r>
        <w:rPr>
          <w:sz w:val="28"/>
        </w:rPr>
        <w:t>of the judiciary. Consultations and correspondence between the offi</w:t>
      </w:r>
      <w:r>
        <w:rPr>
          <w:sz w:val="28"/>
        </w:rPr>
        <w:t>ce of the Chief Justice of India and other constitutional functionaries are made</w:t>
      </w:r>
      <w:r>
        <w:rPr>
          <w:spacing w:val="66"/>
          <w:sz w:val="28"/>
        </w:rPr>
        <w:t xml:space="preserve"> </w:t>
      </w:r>
      <w:r>
        <w:rPr>
          <w:sz w:val="28"/>
        </w:rPr>
        <w:t>on</w:t>
      </w:r>
    </w:p>
    <w:p w:rsidR="00F432AD" w:rsidRDefault="00F432AD">
      <w:pPr>
        <w:pStyle w:val="BodyText"/>
        <w:spacing w:before="11"/>
        <w:rPr>
          <w:sz w:val="19"/>
        </w:rPr>
      </w:pPr>
      <w:r w:rsidRPr="00F432AD">
        <w:pict>
          <v:line id="_x0000_s1123" style="position:absolute;z-index:-251654144;mso-wrap-distance-left:0;mso-wrap-distance-right:0;mso-position-horizontal-relative:page" from="99.25pt,13.8pt" to="243.3pt,13.8pt" strokeweight=".72pt">
            <w10:wrap type="topAndBottom" anchorx="page"/>
          </v:line>
        </w:pict>
      </w:r>
    </w:p>
    <w:p w:rsidR="00F432AD" w:rsidRDefault="00B41A7B">
      <w:pPr>
        <w:spacing w:before="71"/>
        <w:ind w:left="1045"/>
        <w:rPr>
          <w:sz w:val="20"/>
        </w:rPr>
      </w:pPr>
      <w:r>
        <w:rPr>
          <w:position w:val="6"/>
          <w:sz w:val="13"/>
        </w:rPr>
        <w:t xml:space="preserve">3 </w:t>
      </w:r>
      <w:r>
        <w:rPr>
          <w:sz w:val="20"/>
        </w:rPr>
        <w:t>33 Cal.2d 502</w:t>
      </w:r>
    </w:p>
    <w:p w:rsidR="00F432AD" w:rsidRDefault="00B41A7B">
      <w:pPr>
        <w:spacing w:before="17"/>
        <w:ind w:left="1045"/>
        <w:rPr>
          <w:sz w:val="20"/>
        </w:rPr>
      </w:pPr>
      <w:r>
        <w:rPr>
          <w:position w:val="6"/>
          <w:sz w:val="13"/>
        </w:rPr>
        <w:t xml:space="preserve">4  </w:t>
      </w:r>
      <w:r>
        <w:rPr>
          <w:sz w:val="20"/>
        </w:rPr>
        <w:t>1969 (2) SCC</w:t>
      </w:r>
      <w:r>
        <w:rPr>
          <w:spacing w:val="-25"/>
          <w:sz w:val="20"/>
        </w:rPr>
        <w:t xml:space="preserve"> </w:t>
      </w:r>
      <w:r>
        <w:rPr>
          <w:sz w:val="20"/>
        </w:rPr>
        <w:t>481</w:t>
      </w:r>
    </w:p>
    <w:p w:rsidR="00F432AD" w:rsidRDefault="00B41A7B">
      <w:pPr>
        <w:spacing w:before="17"/>
        <w:ind w:left="1045"/>
        <w:rPr>
          <w:sz w:val="20"/>
        </w:rPr>
      </w:pPr>
      <w:r>
        <w:rPr>
          <w:position w:val="6"/>
          <w:sz w:val="13"/>
        </w:rPr>
        <w:t xml:space="preserve">5  </w:t>
      </w:r>
      <w:r>
        <w:rPr>
          <w:sz w:val="20"/>
        </w:rPr>
        <w:t>1973 (1) SCC</w:t>
      </w:r>
      <w:r>
        <w:rPr>
          <w:spacing w:val="-25"/>
          <w:sz w:val="20"/>
        </w:rPr>
        <w:t xml:space="preserve"> </w:t>
      </w:r>
      <w:r>
        <w:rPr>
          <w:sz w:val="20"/>
        </w:rPr>
        <w:t>527</w:t>
      </w:r>
    </w:p>
    <w:p w:rsidR="00F432AD" w:rsidRDefault="00B41A7B">
      <w:pPr>
        <w:spacing w:before="20"/>
        <w:ind w:left="1045"/>
        <w:rPr>
          <w:sz w:val="20"/>
        </w:rPr>
      </w:pPr>
      <w:r>
        <w:rPr>
          <w:position w:val="6"/>
          <w:sz w:val="13"/>
        </w:rPr>
        <w:t xml:space="preserve">6 </w:t>
      </w:r>
      <w:r>
        <w:rPr>
          <w:sz w:val="20"/>
        </w:rPr>
        <w:t>(1950) 2 All E.R. 611</w:t>
      </w:r>
    </w:p>
    <w:p w:rsidR="00F432AD" w:rsidRDefault="00F432AD">
      <w:pPr>
        <w:rPr>
          <w:sz w:val="20"/>
        </w:rPr>
        <w:sectPr w:rsidR="00F432AD">
          <w:pgSz w:w="11910" w:h="16840"/>
          <w:pgMar w:top="1040" w:right="840" w:bottom="1180" w:left="940" w:header="0" w:footer="996" w:gutter="0"/>
          <w:cols w:space="720"/>
        </w:sectPr>
      </w:pPr>
    </w:p>
    <w:p w:rsidR="00F432AD" w:rsidRDefault="00B41A7B">
      <w:pPr>
        <w:pStyle w:val="Heading2"/>
        <w:spacing w:before="73" w:line="480" w:lineRule="auto"/>
        <w:ind w:right="115"/>
      </w:pPr>
      <w:r>
        <w:t>the basis of trust and confidence which ascribes the attributes of a fiduciary to the office of the Chief Justice. Information relating to the appointment of judges is shared among other constitutional functionaries in their fiduciary capacities, which mak</w:t>
      </w:r>
      <w:r>
        <w:t xml:space="preserve">es the information exempt under Section 8(1)(e) of the RTI Act. The respondent, on the other hand, has by relying on the dicta in </w:t>
      </w:r>
      <w:r>
        <w:rPr>
          <w:b/>
          <w:i/>
        </w:rPr>
        <w:t xml:space="preserve">State </w:t>
      </w:r>
      <w:r>
        <w:rPr>
          <w:b/>
          <w:i/>
        </w:rPr>
        <w:t>of</w:t>
      </w:r>
      <w:r>
        <w:rPr>
          <w:b/>
          <w:i/>
        </w:rPr>
        <w:t xml:space="preserve">  </w:t>
      </w:r>
      <w:r>
        <w:rPr>
          <w:b/>
          <w:i/>
        </w:rPr>
        <w:t>U.P.</w:t>
      </w:r>
      <w:r>
        <w:rPr>
          <w:b/>
          <w:i/>
        </w:rPr>
        <w:t xml:space="preserve">  </w:t>
      </w:r>
      <w:r>
        <w:t>v.</w:t>
      </w:r>
      <w:r>
        <w:t xml:space="preserve">  </w:t>
      </w:r>
      <w:r>
        <w:rPr>
          <w:b/>
          <w:i/>
        </w:rPr>
        <w:t>Raj</w:t>
      </w:r>
      <w:r>
        <w:rPr>
          <w:b/>
          <w:i/>
        </w:rPr>
        <w:t xml:space="preserve">  </w:t>
      </w:r>
      <w:r>
        <w:rPr>
          <w:b/>
          <w:i/>
        </w:rPr>
        <w:t>Narain</w:t>
      </w:r>
      <w:r>
        <w:rPr>
          <w:b/>
          <w:i/>
        </w:rPr>
        <w:t xml:space="preserve">  </w:t>
      </w:r>
      <w:r>
        <w:rPr>
          <w:b/>
          <w:i/>
        </w:rPr>
        <w:t>and</w:t>
      </w:r>
      <w:r>
        <w:rPr>
          <w:b/>
          <w:i/>
        </w:rPr>
        <w:t xml:space="preserve">  </w:t>
      </w:r>
      <w:r>
        <w:rPr>
          <w:b/>
          <w:i/>
        </w:rPr>
        <w:t>Others</w:t>
      </w:r>
      <w:r>
        <w:rPr>
          <w:w w:val="99"/>
          <w:position w:val="6"/>
          <w:sz w:val="13"/>
        </w:rPr>
        <w:t>7</w:t>
      </w:r>
      <w:r>
        <w:rPr>
          <w:position w:val="6"/>
          <w:sz w:val="13"/>
        </w:rPr>
        <w:t xml:space="preserve">    </w:t>
      </w:r>
      <w:r>
        <w:t>and</w:t>
      </w:r>
      <w:r>
        <w:t xml:space="preserve">  </w:t>
      </w:r>
      <w:r>
        <w:rPr>
          <w:b/>
          <w:i/>
        </w:rPr>
        <w:t>S.</w:t>
      </w:r>
      <w:r>
        <w:rPr>
          <w:b/>
          <w:i/>
        </w:rPr>
        <w:t xml:space="preserve">  </w:t>
      </w:r>
      <w:r>
        <w:rPr>
          <w:b/>
          <w:i/>
        </w:rPr>
        <w:t>P.</w:t>
      </w:r>
      <w:r>
        <w:rPr>
          <w:b/>
          <w:i/>
        </w:rPr>
        <w:t xml:space="preserve">  </w:t>
      </w:r>
      <w:r>
        <w:rPr>
          <w:b/>
          <w:i/>
        </w:rPr>
        <w:t>Gupta</w:t>
      </w:r>
      <w:r>
        <w:rPr>
          <w:b/>
          <w:i/>
        </w:rPr>
        <w:t xml:space="preserve">  </w:t>
      </w:r>
      <w:r>
        <w:t xml:space="preserve">(supra) </w:t>
      </w:r>
      <w:r>
        <w:t xml:space="preserve">argued that disclosure of the information sought </w:t>
      </w:r>
      <w:r>
        <w:t>does not undermine the independence of the judiciary. Openness and transparency in functioning would better secure the independence of the judiciary by placing any attempt made to influence or compromise the independence of the judiciary in the public doma</w:t>
      </w:r>
      <w:r>
        <w:t>in. Further, the citizens have a legitimate and constitutional right to seek information about the details of any such attempt. Thus, disclosure, and not secrecy, enhances the independence of the judiciary. No legitimate concerns exist which may inhibit co</w:t>
      </w:r>
      <w:r>
        <w:t>nsultees from freely expressing themselves or which might expose candidates to spurious allegations by disclosing the consultative process for appointing judges. Given the nature of the information sought, disclosure of the information will serve the large</w:t>
      </w:r>
      <w:r>
        <w:t>r public interest and, therefore, such interest outweighs the</w:t>
      </w:r>
    </w:p>
    <w:p w:rsidR="00F432AD" w:rsidRDefault="00F432AD">
      <w:pPr>
        <w:pStyle w:val="BodyText"/>
        <w:spacing w:before="7"/>
        <w:rPr>
          <w:sz w:val="28"/>
        </w:rPr>
      </w:pPr>
      <w:r w:rsidRPr="00F432AD">
        <w:pict>
          <v:line id="_x0000_s1122" style="position:absolute;z-index:-251653120;mso-wrap-distance-left:0;mso-wrap-distance-right:0;mso-position-horizontal-relative:page" from="99.25pt,18.85pt" to="243.3pt,18.85pt" strokeweight=".72pt">
            <w10:wrap type="topAndBottom" anchorx="page"/>
          </v:line>
        </w:pict>
      </w:r>
    </w:p>
    <w:p w:rsidR="00F432AD" w:rsidRDefault="00F432AD">
      <w:pPr>
        <w:rPr>
          <w:sz w:val="28"/>
        </w:rPr>
        <w:sectPr w:rsidR="00F432AD">
          <w:footerReference w:type="default" r:id="rId8"/>
          <w:pgSz w:w="11910" w:h="16840"/>
          <w:pgMar w:top="1040" w:right="840" w:bottom="1680" w:left="940" w:header="0" w:footer="1492" w:gutter="0"/>
          <w:pgNumType w:start="13"/>
          <w:cols w:space="720"/>
        </w:sectPr>
      </w:pPr>
    </w:p>
    <w:p w:rsidR="00F432AD" w:rsidRDefault="00B41A7B">
      <w:pPr>
        <w:spacing w:before="73" w:line="480" w:lineRule="auto"/>
        <w:ind w:left="1765" w:right="117"/>
        <w:jc w:val="both"/>
        <w:rPr>
          <w:sz w:val="28"/>
        </w:rPr>
      </w:pPr>
      <w:r>
        <w:rPr>
          <w:sz w:val="28"/>
        </w:rPr>
        <w:t>privilege of exemption granted to personal information under Section 8(1)(j) of the RTI Act. If any personal information is involved, the same could be dealt with on a case-by-case basis by disclosing the information that serves public interest after sever</w:t>
      </w:r>
      <w:r>
        <w:rPr>
          <w:sz w:val="28"/>
        </w:rPr>
        <w:t>ing the records as per Section 10 of the RTI Act. There is no fiduciary relationship between the Chief Justice and the judges or among the constitutional functionaries as envisaged under Section 8(1)(e) of the RTI Act which could be a ground for holding ba</w:t>
      </w:r>
      <w:r>
        <w:rPr>
          <w:sz w:val="28"/>
        </w:rPr>
        <w:t xml:space="preserve">ck the information. Reliance was placed on the decisions of this Court in </w:t>
      </w:r>
      <w:r>
        <w:rPr>
          <w:b/>
          <w:i/>
          <w:sz w:val="28"/>
        </w:rPr>
        <w:t xml:space="preserve">Central Board of Secondary Education and Another </w:t>
      </w:r>
      <w:r>
        <w:rPr>
          <w:sz w:val="28"/>
        </w:rPr>
        <w:t xml:space="preserve">v. </w:t>
      </w:r>
      <w:r>
        <w:rPr>
          <w:b/>
          <w:i/>
          <w:sz w:val="28"/>
        </w:rPr>
        <w:t xml:space="preserve">Aditya </w:t>
      </w:r>
      <w:r>
        <w:rPr>
          <w:b/>
          <w:i/>
          <w:sz w:val="28"/>
        </w:rPr>
        <w:t>B</w:t>
      </w:r>
      <w:r>
        <w:rPr>
          <w:b/>
          <w:i/>
          <w:spacing w:val="-3"/>
          <w:sz w:val="28"/>
        </w:rPr>
        <w:t>a</w:t>
      </w:r>
      <w:r>
        <w:rPr>
          <w:b/>
          <w:i/>
          <w:sz w:val="28"/>
        </w:rPr>
        <w:t>n</w:t>
      </w:r>
      <w:r>
        <w:rPr>
          <w:b/>
          <w:i/>
          <w:spacing w:val="-2"/>
          <w:sz w:val="28"/>
        </w:rPr>
        <w:t>do</w:t>
      </w:r>
      <w:r>
        <w:rPr>
          <w:b/>
          <w:i/>
          <w:sz w:val="28"/>
        </w:rPr>
        <w:t>p</w:t>
      </w:r>
      <w:r>
        <w:rPr>
          <w:b/>
          <w:i/>
          <w:spacing w:val="-3"/>
          <w:sz w:val="28"/>
        </w:rPr>
        <w:t>a</w:t>
      </w:r>
      <w:r>
        <w:rPr>
          <w:b/>
          <w:i/>
          <w:sz w:val="28"/>
        </w:rPr>
        <w:t>dh</w:t>
      </w:r>
      <w:r>
        <w:rPr>
          <w:b/>
          <w:i/>
          <w:spacing w:val="-3"/>
          <w:sz w:val="28"/>
        </w:rPr>
        <w:t>y</w:t>
      </w:r>
      <w:r>
        <w:rPr>
          <w:b/>
          <w:i/>
          <w:sz w:val="28"/>
        </w:rPr>
        <w:t>ay</w:t>
      </w:r>
      <w:r>
        <w:rPr>
          <w:b/>
          <w:i/>
          <w:sz w:val="28"/>
        </w:rPr>
        <w:t xml:space="preserve"> </w:t>
      </w:r>
      <w:r>
        <w:rPr>
          <w:b/>
          <w:i/>
          <w:spacing w:val="19"/>
          <w:sz w:val="28"/>
        </w:rPr>
        <w:t xml:space="preserve"> </w:t>
      </w:r>
      <w:r>
        <w:rPr>
          <w:b/>
          <w:i/>
          <w:spacing w:val="-3"/>
          <w:sz w:val="28"/>
        </w:rPr>
        <w:t>a</w:t>
      </w:r>
      <w:r>
        <w:rPr>
          <w:b/>
          <w:i/>
          <w:sz w:val="28"/>
        </w:rPr>
        <w:t>nd</w:t>
      </w:r>
      <w:r>
        <w:rPr>
          <w:b/>
          <w:i/>
          <w:sz w:val="28"/>
        </w:rPr>
        <w:t xml:space="preserve"> </w:t>
      </w:r>
      <w:r>
        <w:rPr>
          <w:b/>
          <w:i/>
          <w:spacing w:val="15"/>
          <w:sz w:val="28"/>
        </w:rPr>
        <w:t xml:space="preserve"> </w:t>
      </w:r>
      <w:r>
        <w:rPr>
          <w:b/>
          <w:i/>
          <w:sz w:val="28"/>
        </w:rPr>
        <w:t>O</w:t>
      </w:r>
      <w:r>
        <w:rPr>
          <w:b/>
          <w:i/>
          <w:spacing w:val="-3"/>
          <w:sz w:val="28"/>
        </w:rPr>
        <w:t>t</w:t>
      </w:r>
      <w:r>
        <w:rPr>
          <w:b/>
          <w:i/>
          <w:sz w:val="28"/>
        </w:rPr>
        <w:t>her</w:t>
      </w:r>
      <w:r>
        <w:rPr>
          <w:b/>
          <w:i/>
          <w:spacing w:val="-2"/>
          <w:sz w:val="28"/>
        </w:rPr>
        <w:t>s</w:t>
      </w:r>
      <w:r>
        <w:rPr>
          <w:w w:val="99"/>
          <w:position w:val="6"/>
          <w:sz w:val="13"/>
        </w:rPr>
        <w:t>8</w:t>
      </w:r>
      <w:r>
        <w:rPr>
          <w:position w:val="6"/>
          <w:sz w:val="13"/>
        </w:rPr>
        <w:t xml:space="preserve">    </w:t>
      </w:r>
      <w:r>
        <w:rPr>
          <w:spacing w:val="-8"/>
          <w:position w:val="6"/>
          <w:sz w:val="13"/>
        </w:rPr>
        <w:t xml:space="preserve"> </w:t>
      </w:r>
      <w:r>
        <w:rPr>
          <w:spacing w:val="-1"/>
          <w:sz w:val="28"/>
        </w:rPr>
        <w:t>an</w:t>
      </w:r>
      <w:r>
        <w:rPr>
          <w:sz w:val="28"/>
        </w:rPr>
        <w:t>d</w:t>
      </w:r>
      <w:r>
        <w:rPr>
          <w:sz w:val="28"/>
        </w:rPr>
        <w:t xml:space="preserve"> </w:t>
      </w:r>
      <w:r>
        <w:rPr>
          <w:spacing w:val="14"/>
          <w:sz w:val="28"/>
        </w:rPr>
        <w:t xml:space="preserve"> </w:t>
      </w:r>
      <w:r>
        <w:rPr>
          <w:b/>
          <w:i/>
          <w:spacing w:val="-2"/>
          <w:sz w:val="28"/>
        </w:rPr>
        <w:t>R</w:t>
      </w:r>
      <w:r>
        <w:rPr>
          <w:b/>
          <w:i/>
          <w:sz w:val="28"/>
        </w:rPr>
        <w:t>eserve</w:t>
      </w:r>
      <w:r>
        <w:rPr>
          <w:b/>
          <w:i/>
          <w:sz w:val="28"/>
        </w:rPr>
        <w:t xml:space="preserve"> </w:t>
      </w:r>
      <w:r>
        <w:rPr>
          <w:b/>
          <w:i/>
          <w:spacing w:val="15"/>
          <w:sz w:val="28"/>
        </w:rPr>
        <w:t xml:space="preserve"> </w:t>
      </w:r>
      <w:r>
        <w:rPr>
          <w:b/>
          <w:i/>
          <w:sz w:val="28"/>
        </w:rPr>
        <w:t>B</w:t>
      </w:r>
      <w:r>
        <w:rPr>
          <w:b/>
          <w:i/>
          <w:spacing w:val="-3"/>
          <w:sz w:val="28"/>
        </w:rPr>
        <w:t>a</w:t>
      </w:r>
      <w:r>
        <w:rPr>
          <w:b/>
          <w:i/>
          <w:sz w:val="28"/>
        </w:rPr>
        <w:t>nk</w:t>
      </w:r>
      <w:r>
        <w:rPr>
          <w:b/>
          <w:i/>
          <w:sz w:val="28"/>
        </w:rPr>
        <w:t xml:space="preserve"> </w:t>
      </w:r>
      <w:r>
        <w:rPr>
          <w:b/>
          <w:i/>
          <w:spacing w:val="14"/>
          <w:sz w:val="28"/>
        </w:rPr>
        <w:t xml:space="preserve"> </w:t>
      </w:r>
      <w:r>
        <w:rPr>
          <w:b/>
          <w:i/>
          <w:sz w:val="28"/>
        </w:rPr>
        <w:t>of</w:t>
      </w:r>
      <w:r>
        <w:rPr>
          <w:b/>
          <w:i/>
          <w:sz w:val="28"/>
        </w:rPr>
        <w:t xml:space="preserve"> </w:t>
      </w:r>
      <w:r>
        <w:rPr>
          <w:b/>
          <w:i/>
          <w:spacing w:val="14"/>
          <w:sz w:val="28"/>
        </w:rPr>
        <w:t xml:space="preserve"> </w:t>
      </w:r>
      <w:r>
        <w:rPr>
          <w:b/>
          <w:i/>
          <w:spacing w:val="-2"/>
          <w:sz w:val="28"/>
        </w:rPr>
        <w:t>I</w:t>
      </w:r>
      <w:r>
        <w:rPr>
          <w:b/>
          <w:i/>
          <w:sz w:val="28"/>
        </w:rPr>
        <w:t>n</w:t>
      </w:r>
      <w:r>
        <w:rPr>
          <w:b/>
          <w:i/>
          <w:spacing w:val="-2"/>
          <w:sz w:val="28"/>
        </w:rPr>
        <w:t>d</w:t>
      </w:r>
      <w:r>
        <w:rPr>
          <w:b/>
          <w:i/>
          <w:sz w:val="28"/>
        </w:rPr>
        <w:t>ia</w:t>
      </w:r>
      <w:r>
        <w:rPr>
          <w:b/>
          <w:i/>
          <w:sz w:val="28"/>
        </w:rPr>
        <w:t xml:space="preserve"> </w:t>
      </w:r>
      <w:r>
        <w:rPr>
          <w:b/>
          <w:i/>
          <w:spacing w:val="17"/>
          <w:sz w:val="28"/>
        </w:rPr>
        <w:t xml:space="preserve"> </w:t>
      </w:r>
      <w:r>
        <w:rPr>
          <w:spacing w:val="-2"/>
          <w:sz w:val="28"/>
        </w:rPr>
        <w:t xml:space="preserve">v. </w:t>
      </w:r>
      <w:r>
        <w:rPr>
          <w:b/>
          <w:i/>
          <w:sz w:val="28"/>
        </w:rPr>
        <w:t>Jayan</w:t>
      </w:r>
      <w:r>
        <w:rPr>
          <w:b/>
          <w:i/>
          <w:spacing w:val="-2"/>
          <w:sz w:val="28"/>
        </w:rPr>
        <w:t>t</w:t>
      </w:r>
      <w:r>
        <w:rPr>
          <w:b/>
          <w:i/>
          <w:sz w:val="28"/>
        </w:rPr>
        <w:t>i</w:t>
      </w:r>
      <w:r>
        <w:rPr>
          <w:b/>
          <w:i/>
          <w:spacing w:val="-2"/>
          <w:sz w:val="28"/>
        </w:rPr>
        <w:t>l</w:t>
      </w:r>
      <w:r>
        <w:rPr>
          <w:b/>
          <w:i/>
          <w:sz w:val="28"/>
        </w:rPr>
        <w:t>al</w:t>
      </w:r>
      <w:r>
        <w:rPr>
          <w:b/>
          <w:i/>
          <w:spacing w:val="16"/>
          <w:sz w:val="28"/>
        </w:rPr>
        <w:t xml:space="preserve"> </w:t>
      </w:r>
      <w:r>
        <w:rPr>
          <w:b/>
          <w:i/>
          <w:spacing w:val="-2"/>
          <w:sz w:val="28"/>
        </w:rPr>
        <w:t>N</w:t>
      </w:r>
      <w:r>
        <w:rPr>
          <w:b/>
          <w:i/>
          <w:sz w:val="28"/>
        </w:rPr>
        <w:t>.</w:t>
      </w:r>
      <w:r>
        <w:rPr>
          <w:b/>
          <w:i/>
          <w:spacing w:val="18"/>
          <w:sz w:val="28"/>
        </w:rPr>
        <w:t xml:space="preserve"> </w:t>
      </w:r>
      <w:r>
        <w:rPr>
          <w:b/>
          <w:i/>
          <w:spacing w:val="-2"/>
          <w:sz w:val="28"/>
        </w:rPr>
        <w:t>M</w:t>
      </w:r>
      <w:r>
        <w:rPr>
          <w:b/>
          <w:i/>
          <w:sz w:val="28"/>
        </w:rPr>
        <w:t>is</w:t>
      </w:r>
      <w:r>
        <w:rPr>
          <w:b/>
          <w:i/>
          <w:spacing w:val="-3"/>
          <w:sz w:val="28"/>
        </w:rPr>
        <w:t>t</w:t>
      </w:r>
      <w:r>
        <w:rPr>
          <w:b/>
          <w:i/>
          <w:spacing w:val="-2"/>
          <w:sz w:val="28"/>
        </w:rPr>
        <w:t>r</w:t>
      </w:r>
      <w:r>
        <w:rPr>
          <w:b/>
          <w:i/>
          <w:spacing w:val="2"/>
          <w:sz w:val="28"/>
        </w:rPr>
        <w:t>y</w:t>
      </w:r>
      <w:r>
        <w:rPr>
          <w:spacing w:val="-1"/>
          <w:w w:val="99"/>
          <w:position w:val="6"/>
          <w:sz w:val="13"/>
        </w:rPr>
        <w:t>9</w:t>
      </w:r>
      <w:r>
        <w:rPr>
          <w:sz w:val="28"/>
        </w:rPr>
        <w:t>,</w:t>
      </w:r>
      <w:r>
        <w:rPr>
          <w:spacing w:val="18"/>
          <w:sz w:val="28"/>
        </w:rPr>
        <w:t xml:space="preserve"> </w:t>
      </w:r>
      <w:r>
        <w:rPr>
          <w:spacing w:val="-2"/>
          <w:sz w:val="28"/>
        </w:rPr>
        <w:t>t</w:t>
      </w:r>
      <w:r>
        <w:rPr>
          <w:sz w:val="28"/>
        </w:rPr>
        <w:t>o</w:t>
      </w:r>
      <w:r>
        <w:rPr>
          <w:spacing w:val="17"/>
          <w:sz w:val="28"/>
        </w:rPr>
        <w:t xml:space="preserve"> </w:t>
      </w:r>
      <w:r>
        <w:rPr>
          <w:sz w:val="28"/>
        </w:rPr>
        <w:t>c</w:t>
      </w:r>
      <w:r>
        <w:rPr>
          <w:spacing w:val="-3"/>
          <w:sz w:val="28"/>
        </w:rPr>
        <w:t>o</w:t>
      </w:r>
      <w:r>
        <w:rPr>
          <w:sz w:val="28"/>
        </w:rPr>
        <w:t>nte</w:t>
      </w:r>
      <w:r>
        <w:rPr>
          <w:spacing w:val="-3"/>
          <w:sz w:val="28"/>
        </w:rPr>
        <w:t>n</w:t>
      </w:r>
      <w:r>
        <w:rPr>
          <w:sz w:val="28"/>
        </w:rPr>
        <w:t>d</w:t>
      </w:r>
      <w:r>
        <w:rPr>
          <w:spacing w:val="17"/>
          <w:sz w:val="28"/>
        </w:rPr>
        <w:t xml:space="preserve"> </w:t>
      </w:r>
      <w:r>
        <w:rPr>
          <w:sz w:val="28"/>
        </w:rPr>
        <w:t>th</w:t>
      </w:r>
      <w:r>
        <w:rPr>
          <w:spacing w:val="-3"/>
          <w:sz w:val="28"/>
        </w:rPr>
        <w:t>a</w:t>
      </w:r>
      <w:r>
        <w:rPr>
          <w:sz w:val="28"/>
        </w:rPr>
        <w:t>t</w:t>
      </w:r>
      <w:r>
        <w:rPr>
          <w:spacing w:val="16"/>
          <w:sz w:val="28"/>
        </w:rPr>
        <w:t xml:space="preserve"> </w:t>
      </w:r>
      <w:r>
        <w:rPr>
          <w:spacing w:val="-2"/>
          <w:sz w:val="28"/>
        </w:rPr>
        <w:t>t</w:t>
      </w:r>
      <w:r>
        <w:rPr>
          <w:sz w:val="28"/>
        </w:rPr>
        <w:t>he</w:t>
      </w:r>
      <w:r>
        <w:rPr>
          <w:spacing w:val="17"/>
          <w:sz w:val="28"/>
        </w:rPr>
        <w:t xml:space="preserve"> </w:t>
      </w:r>
      <w:r>
        <w:rPr>
          <w:sz w:val="28"/>
        </w:rPr>
        <w:t>du</w:t>
      </w:r>
      <w:r>
        <w:rPr>
          <w:spacing w:val="-2"/>
          <w:sz w:val="28"/>
        </w:rPr>
        <w:t>t</w:t>
      </w:r>
      <w:r>
        <w:rPr>
          <w:sz w:val="28"/>
        </w:rPr>
        <w:t>y</w:t>
      </w:r>
      <w:r>
        <w:rPr>
          <w:spacing w:val="18"/>
          <w:sz w:val="28"/>
        </w:rPr>
        <w:t xml:space="preserve"> </w:t>
      </w:r>
      <w:r>
        <w:rPr>
          <w:spacing w:val="-3"/>
          <w:sz w:val="28"/>
        </w:rPr>
        <w:t>o</w:t>
      </w:r>
      <w:r>
        <w:rPr>
          <w:sz w:val="28"/>
        </w:rPr>
        <w:t>f</w:t>
      </w:r>
      <w:r>
        <w:rPr>
          <w:spacing w:val="18"/>
          <w:sz w:val="28"/>
        </w:rPr>
        <w:t xml:space="preserve"> </w:t>
      </w:r>
      <w:r>
        <w:rPr>
          <w:sz w:val="28"/>
        </w:rPr>
        <w:t>a</w:t>
      </w:r>
      <w:r>
        <w:rPr>
          <w:spacing w:val="17"/>
          <w:sz w:val="28"/>
        </w:rPr>
        <w:t xml:space="preserve"> </w:t>
      </w:r>
      <w:r>
        <w:rPr>
          <w:sz w:val="28"/>
        </w:rPr>
        <w:t>pu</w:t>
      </w:r>
      <w:r>
        <w:rPr>
          <w:spacing w:val="-3"/>
          <w:sz w:val="28"/>
        </w:rPr>
        <w:t>b</w:t>
      </w:r>
      <w:r>
        <w:rPr>
          <w:sz w:val="28"/>
        </w:rPr>
        <w:t>lic</w:t>
      </w:r>
      <w:r>
        <w:rPr>
          <w:spacing w:val="16"/>
          <w:sz w:val="28"/>
        </w:rPr>
        <w:t xml:space="preserve"> </w:t>
      </w:r>
      <w:r>
        <w:rPr>
          <w:sz w:val="28"/>
        </w:rPr>
        <w:t>se</w:t>
      </w:r>
      <w:r>
        <w:rPr>
          <w:spacing w:val="-3"/>
          <w:sz w:val="28"/>
        </w:rPr>
        <w:t>r</w:t>
      </w:r>
      <w:r>
        <w:rPr>
          <w:sz w:val="28"/>
        </w:rPr>
        <w:t xml:space="preserve">vant </w:t>
      </w:r>
      <w:r>
        <w:rPr>
          <w:sz w:val="28"/>
        </w:rPr>
        <w:t>is not to act for the benefit of another public servant, that is, the Chief Justice and other functionaries are meant to discharge their constitutional duties and not act as a fiduciary of anyone, except the people. In arguendo, even if there e</w:t>
      </w:r>
      <w:r>
        <w:rPr>
          <w:sz w:val="28"/>
        </w:rPr>
        <w:t>xists a fiduciary relationship among the functionaries, disclosure can be made if it serves the larger public interest. Additionally, candour and confidentiality are not heads of exemption under the RTI Act and, therefore, cannot be invoked as exemptions i</w:t>
      </w:r>
      <w:r>
        <w:rPr>
          <w:sz w:val="28"/>
        </w:rPr>
        <w:t>n this</w:t>
      </w:r>
      <w:r>
        <w:rPr>
          <w:spacing w:val="-10"/>
          <w:sz w:val="28"/>
        </w:rPr>
        <w:t xml:space="preserve"> </w:t>
      </w:r>
      <w:r>
        <w:rPr>
          <w:sz w:val="28"/>
        </w:rPr>
        <w:t>case.</w:t>
      </w:r>
    </w:p>
    <w:p w:rsidR="00F432AD" w:rsidRDefault="00F432AD">
      <w:pPr>
        <w:pStyle w:val="BodyText"/>
        <w:rPr>
          <w:sz w:val="20"/>
        </w:rPr>
      </w:pPr>
    </w:p>
    <w:p w:rsidR="00F432AD" w:rsidRDefault="00F432AD">
      <w:pPr>
        <w:pStyle w:val="BodyText"/>
        <w:rPr>
          <w:sz w:val="20"/>
        </w:rPr>
      </w:pPr>
    </w:p>
    <w:p w:rsidR="00F432AD" w:rsidRDefault="00F432AD">
      <w:pPr>
        <w:pStyle w:val="BodyText"/>
        <w:spacing w:before="11"/>
        <w:rPr>
          <w:sz w:val="22"/>
        </w:rPr>
      </w:pPr>
      <w:r w:rsidRPr="00F432AD">
        <w:pict>
          <v:line id="_x0000_s1121" style="position:absolute;z-index:-251652096;mso-wrap-distance-left:0;mso-wrap-distance-right:0;mso-position-horizontal-relative:page" from="99.25pt,15.55pt" to="243.3pt,15.55pt" strokeweight=".72pt">
            <w10:wrap type="topAndBottom" anchorx="page"/>
          </v:line>
        </w:pict>
      </w:r>
    </w:p>
    <w:p w:rsidR="00F432AD" w:rsidRDefault="00B41A7B">
      <w:pPr>
        <w:spacing w:before="70"/>
        <w:ind w:left="1045"/>
        <w:rPr>
          <w:sz w:val="20"/>
        </w:rPr>
      </w:pPr>
      <w:r>
        <w:rPr>
          <w:position w:val="6"/>
          <w:sz w:val="13"/>
        </w:rPr>
        <w:t xml:space="preserve">8 </w:t>
      </w:r>
      <w:r>
        <w:rPr>
          <w:sz w:val="20"/>
        </w:rPr>
        <w:t>(2011) 8 SCC 497</w:t>
      </w:r>
    </w:p>
    <w:p w:rsidR="00F432AD" w:rsidRDefault="00F432AD">
      <w:pPr>
        <w:rPr>
          <w:sz w:val="20"/>
        </w:rPr>
        <w:sectPr w:rsidR="00F432AD">
          <w:footerReference w:type="default" r:id="rId9"/>
          <w:pgSz w:w="11910" w:h="16840"/>
          <w:pgMar w:top="1040" w:right="840" w:bottom="1620" w:left="940" w:header="0" w:footer="1439" w:gutter="0"/>
          <w:pgNumType w:start="14"/>
          <w:cols w:space="720"/>
        </w:sectPr>
      </w:pPr>
    </w:p>
    <w:p w:rsidR="00F432AD" w:rsidRDefault="00B41A7B">
      <w:pPr>
        <w:pStyle w:val="Heading2"/>
        <w:numPr>
          <w:ilvl w:val="0"/>
          <w:numId w:val="47"/>
        </w:numPr>
        <w:tabs>
          <w:tab w:val="left" w:pos="1766"/>
        </w:tabs>
        <w:spacing w:before="73" w:line="480" w:lineRule="auto"/>
        <w:ind w:right="116"/>
        <w:jc w:val="both"/>
      </w:pPr>
      <w:r>
        <w:t xml:space="preserve">For clarity and convenience, we would deal with the issues point- wise, </w:t>
      </w:r>
      <w:r>
        <w:rPr>
          <w:i/>
        </w:rPr>
        <w:t xml:space="preserve">albeit </w:t>
      </w:r>
      <w:r>
        <w:t>would observe that Point no. 1 (referred to as point Nos.1 and 2 in the judgment in LPA No. 501 of 2009 dated 12</w:t>
      </w:r>
      <w:r>
        <w:rPr>
          <w:position w:val="10"/>
          <w:sz w:val="18"/>
        </w:rPr>
        <w:t>th</w:t>
      </w:r>
      <w:r>
        <w:rPr>
          <w:sz w:val="18"/>
        </w:rPr>
        <w:t xml:space="preserve"> </w:t>
      </w:r>
      <w:r>
        <w:t>January, 2010) was not contested before the Full Bench but as some clarification is required, it has been dealt</w:t>
      </w:r>
      <w:r>
        <w:rPr>
          <w:spacing w:val="-9"/>
        </w:rPr>
        <w:t xml:space="preserve"> </w:t>
      </w:r>
      <w:r>
        <w:t>below.</w:t>
      </w:r>
    </w:p>
    <w:p w:rsidR="00F432AD" w:rsidRDefault="00F432AD">
      <w:pPr>
        <w:pStyle w:val="BodyText"/>
        <w:spacing w:before="7"/>
        <w:rPr>
          <w:sz w:val="27"/>
        </w:rPr>
      </w:pPr>
    </w:p>
    <w:p w:rsidR="00F432AD" w:rsidRDefault="00B41A7B">
      <w:pPr>
        <w:ind w:left="3030" w:right="122" w:hanging="1985"/>
        <w:jc w:val="both"/>
        <w:rPr>
          <w:b/>
          <w:sz w:val="28"/>
        </w:rPr>
      </w:pPr>
      <w:r>
        <w:rPr>
          <w:b/>
          <w:sz w:val="28"/>
          <w:u w:val="thick"/>
        </w:rPr>
        <w:t>POINT NO. 1</w:t>
      </w:r>
      <w:r>
        <w:rPr>
          <w:b/>
          <w:sz w:val="28"/>
        </w:rPr>
        <w:t xml:space="preserve">: WHETHER </w:t>
      </w:r>
      <w:r>
        <w:rPr>
          <w:b/>
          <w:sz w:val="28"/>
        </w:rPr>
        <w:t xml:space="preserve">THE SUPREME COURT OF INDIA </w:t>
      </w:r>
      <w:r>
        <w:rPr>
          <w:b/>
          <w:spacing w:val="-2"/>
          <w:sz w:val="28"/>
        </w:rPr>
        <w:t xml:space="preserve">AND </w:t>
      </w:r>
      <w:r>
        <w:rPr>
          <w:b/>
          <w:sz w:val="28"/>
        </w:rPr>
        <w:t>THE CHIEF JUSTICE OF INDIA ARE TWO SEPARATE PUBLIC</w:t>
      </w:r>
      <w:r>
        <w:rPr>
          <w:b/>
          <w:spacing w:val="1"/>
          <w:sz w:val="28"/>
        </w:rPr>
        <w:t xml:space="preserve"> </w:t>
      </w:r>
      <w:r>
        <w:rPr>
          <w:b/>
          <w:sz w:val="28"/>
        </w:rPr>
        <w:t>AUTHORITIES?</w:t>
      </w:r>
    </w:p>
    <w:p w:rsidR="00F432AD" w:rsidRDefault="00B41A7B">
      <w:pPr>
        <w:pStyle w:val="ListParagraph"/>
        <w:numPr>
          <w:ilvl w:val="0"/>
          <w:numId w:val="47"/>
        </w:numPr>
        <w:tabs>
          <w:tab w:val="left" w:pos="1689"/>
        </w:tabs>
        <w:spacing w:before="241" w:line="480" w:lineRule="auto"/>
        <w:ind w:left="1688" w:right="118"/>
        <w:jc w:val="both"/>
        <w:rPr>
          <w:sz w:val="28"/>
        </w:rPr>
      </w:pPr>
      <w:r>
        <w:rPr>
          <w:sz w:val="28"/>
        </w:rPr>
        <w:t>Terms ‘competent authority’ and ‘public authority’ have been specifically defined in clauses (e) and (h) to Section 2 of the RTI Act, which</w:t>
      </w:r>
      <w:r>
        <w:rPr>
          <w:spacing w:val="-4"/>
          <w:sz w:val="28"/>
        </w:rPr>
        <w:t xml:space="preserve"> </w:t>
      </w:r>
      <w:r>
        <w:rPr>
          <w:sz w:val="28"/>
        </w:rPr>
        <w:t>read:</w:t>
      </w:r>
    </w:p>
    <w:p w:rsidR="00F432AD" w:rsidRDefault="00B41A7B">
      <w:pPr>
        <w:spacing w:before="3"/>
        <w:ind w:left="2729" w:right="3302"/>
        <w:jc w:val="center"/>
        <w:rPr>
          <w:sz w:val="26"/>
        </w:rPr>
      </w:pPr>
      <w:r>
        <w:rPr>
          <w:sz w:val="26"/>
        </w:rPr>
        <w:t>“(e) "competent</w:t>
      </w:r>
      <w:r>
        <w:rPr>
          <w:sz w:val="26"/>
        </w:rPr>
        <w:t xml:space="preserve"> authority" means—</w:t>
      </w:r>
    </w:p>
    <w:p w:rsidR="00F432AD" w:rsidRDefault="00F432AD">
      <w:pPr>
        <w:pStyle w:val="BodyText"/>
        <w:spacing w:before="10"/>
        <w:rPr>
          <w:sz w:val="29"/>
        </w:rPr>
      </w:pPr>
    </w:p>
    <w:p w:rsidR="00F432AD" w:rsidRDefault="00B41A7B">
      <w:pPr>
        <w:pStyle w:val="ListParagraph"/>
        <w:numPr>
          <w:ilvl w:val="0"/>
          <w:numId w:val="46"/>
        </w:numPr>
        <w:tabs>
          <w:tab w:val="left" w:pos="3926"/>
        </w:tabs>
        <w:spacing w:before="1" w:line="259" w:lineRule="auto"/>
        <w:ind w:right="1002" w:hanging="108"/>
        <w:jc w:val="both"/>
        <w:rPr>
          <w:sz w:val="26"/>
        </w:rPr>
      </w:pPr>
      <w:r>
        <w:rPr>
          <w:sz w:val="26"/>
        </w:rPr>
        <w:t xml:space="preserve">the Speaker in the case of the House of the People or the Legislative Assembly of a State or </w:t>
      </w:r>
      <w:r>
        <w:rPr>
          <w:spacing w:val="-11"/>
          <w:sz w:val="26"/>
        </w:rPr>
        <w:t xml:space="preserve">a </w:t>
      </w:r>
      <w:r>
        <w:rPr>
          <w:sz w:val="26"/>
        </w:rPr>
        <w:t xml:space="preserve">Union territory having such Assembly and </w:t>
      </w:r>
      <w:r>
        <w:rPr>
          <w:spacing w:val="-5"/>
          <w:sz w:val="26"/>
        </w:rPr>
        <w:t xml:space="preserve">the </w:t>
      </w:r>
      <w:r>
        <w:rPr>
          <w:sz w:val="26"/>
        </w:rPr>
        <w:t>Chairman in the case of the Council of States or Legislative Council of a</w:t>
      </w:r>
      <w:r>
        <w:rPr>
          <w:spacing w:val="-4"/>
          <w:sz w:val="26"/>
        </w:rPr>
        <w:t xml:space="preserve"> </w:t>
      </w:r>
      <w:r>
        <w:rPr>
          <w:sz w:val="26"/>
        </w:rPr>
        <w:t>State;</w:t>
      </w:r>
    </w:p>
    <w:p w:rsidR="00F432AD" w:rsidRDefault="00F432AD">
      <w:pPr>
        <w:pStyle w:val="BodyText"/>
        <w:rPr>
          <w:sz w:val="28"/>
        </w:rPr>
      </w:pPr>
    </w:p>
    <w:p w:rsidR="00F432AD" w:rsidRDefault="00B41A7B">
      <w:pPr>
        <w:pStyle w:val="ListParagraph"/>
        <w:numPr>
          <w:ilvl w:val="0"/>
          <w:numId w:val="46"/>
        </w:numPr>
        <w:tabs>
          <w:tab w:val="left" w:pos="3926"/>
        </w:tabs>
        <w:spacing w:line="259" w:lineRule="auto"/>
        <w:ind w:right="1003" w:hanging="108"/>
        <w:jc w:val="both"/>
        <w:rPr>
          <w:sz w:val="26"/>
        </w:rPr>
      </w:pPr>
      <w:r>
        <w:rPr>
          <w:sz w:val="26"/>
        </w:rPr>
        <w:t xml:space="preserve">the Chief Justice of India in the case of </w:t>
      </w:r>
      <w:r>
        <w:rPr>
          <w:spacing w:val="-5"/>
          <w:sz w:val="26"/>
        </w:rPr>
        <w:t xml:space="preserve">the </w:t>
      </w:r>
      <w:r>
        <w:rPr>
          <w:sz w:val="26"/>
        </w:rPr>
        <w:t>Supreme</w:t>
      </w:r>
      <w:r>
        <w:rPr>
          <w:spacing w:val="-2"/>
          <w:sz w:val="26"/>
        </w:rPr>
        <w:t xml:space="preserve"> </w:t>
      </w:r>
      <w:r>
        <w:rPr>
          <w:sz w:val="26"/>
        </w:rPr>
        <w:t>Court;</w:t>
      </w:r>
    </w:p>
    <w:p w:rsidR="00F432AD" w:rsidRDefault="00F432AD">
      <w:pPr>
        <w:pStyle w:val="BodyText"/>
        <w:rPr>
          <w:sz w:val="28"/>
        </w:rPr>
      </w:pPr>
    </w:p>
    <w:p w:rsidR="00F432AD" w:rsidRDefault="00B41A7B">
      <w:pPr>
        <w:pStyle w:val="ListParagraph"/>
        <w:numPr>
          <w:ilvl w:val="0"/>
          <w:numId w:val="46"/>
        </w:numPr>
        <w:tabs>
          <w:tab w:val="left" w:pos="3926"/>
        </w:tabs>
        <w:spacing w:line="259" w:lineRule="auto"/>
        <w:ind w:right="998" w:hanging="108"/>
        <w:jc w:val="both"/>
        <w:rPr>
          <w:sz w:val="26"/>
        </w:rPr>
      </w:pPr>
      <w:r>
        <w:rPr>
          <w:sz w:val="26"/>
        </w:rPr>
        <w:t xml:space="preserve">the Chief Justice of the High Court in </w:t>
      </w:r>
      <w:r>
        <w:rPr>
          <w:spacing w:val="-4"/>
          <w:sz w:val="26"/>
        </w:rPr>
        <w:t>the</w:t>
      </w:r>
      <w:r>
        <w:rPr>
          <w:spacing w:val="64"/>
          <w:sz w:val="26"/>
        </w:rPr>
        <w:t xml:space="preserve"> </w:t>
      </w:r>
      <w:r>
        <w:rPr>
          <w:sz w:val="26"/>
        </w:rPr>
        <w:t>case of a High</w:t>
      </w:r>
      <w:r>
        <w:rPr>
          <w:spacing w:val="-3"/>
          <w:sz w:val="26"/>
        </w:rPr>
        <w:t xml:space="preserve"> </w:t>
      </w:r>
      <w:r>
        <w:rPr>
          <w:sz w:val="26"/>
        </w:rPr>
        <w:t>Court;</w:t>
      </w:r>
    </w:p>
    <w:p w:rsidR="00F432AD" w:rsidRDefault="00F432AD">
      <w:pPr>
        <w:pStyle w:val="BodyText"/>
        <w:spacing w:before="2"/>
        <w:rPr>
          <w:sz w:val="28"/>
        </w:rPr>
      </w:pPr>
    </w:p>
    <w:p w:rsidR="00F432AD" w:rsidRDefault="00B41A7B">
      <w:pPr>
        <w:pStyle w:val="ListParagraph"/>
        <w:numPr>
          <w:ilvl w:val="0"/>
          <w:numId w:val="46"/>
        </w:numPr>
        <w:tabs>
          <w:tab w:val="left" w:pos="3926"/>
        </w:tabs>
        <w:spacing w:line="259" w:lineRule="auto"/>
        <w:ind w:right="1003" w:hanging="108"/>
        <w:jc w:val="both"/>
        <w:rPr>
          <w:sz w:val="26"/>
        </w:rPr>
      </w:pPr>
      <w:r>
        <w:rPr>
          <w:sz w:val="26"/>
        </w:rPr>
        <w:t xml:space="preserve">the President or the Governor, as the </w:t>
      </w:r>
      <w:r>
        <w:rPr>
          <w:spacing w:val="-4"/>
          <w:sz w:val="26"/>
        </w:rPr>
        <w:t>case</w:t>
      </w:r>
      <w:r>
        <w:rPr>
          <w:spacing w:val="64"/>
          <w:sz w:val="26"/>
        </w:rPr>
        <w:t xml:space="preserve"> </w:t>
      </w:r>
      <w:r>
        <w:rPr>
          <w:sz w:val="26"/>
        </w:rPr>
        <w:t>may be, in the case of other authorities established or constituted by or under the Constitution;</w:t>
      </w:r>
    </w:p>
    <w:p w:rsidR="00F432AD" w:rsidRDefault="00F432AD">
      <w:pPr>
        <w:pStyle w:val="BodyText"/>
        <w:spacing w:before="10"/>
        <w:rPr>
          <w:sz w:val="27"/>
        </w:rPr>
      </w:pPr>
    </w:p>
    <w:p w:rsidR="00F432AD" w:rsidRDefault="00B41A7B">
      <w:pPr>
        <w:pStyle w:val="ListParagraph"/>
        <w:numPr>
          <w:ilvl w:val="0"/>
          <w:numId w:val="46"/>
        </w:numPr>
        <w:tabs>
          <w:tab w:val="left" w:pos="3925"/>
          <w:tab w:val="left" w:pos="3926"/>
        </w:tabs>
        <w:spacing w:before="1" w:line="259" w:lineRule="auto"/>
        <w:ind w:left="3925" w:right="1002" w:hanging="567"/>
        <w:jc w:val="left"/>
        <w:rPr>
          <w:sz w:val="26"/>
        </w:rPr>
      </w:pPr>
      <w:r>
        <w:rPr>
          <w:sz w:val="26"/>
        </w:rPr>
        <w:t xml:space="preserve">the administrator appointed under article </w:t>
      </w:r>
      <w:r>
        <w:rPr>
          <w:spacing w:val="-4"/>
          <w:sz w:val="26"/>
        </w:rPr>
        <w:t xml:space="preserve">239 </w:t>
      </w:r>
      <w:r>
        <w:rPr>
          <w:sz w:val="26"/>
        </w:rPr>
        <w:t>of the</w:t>
      </w:r>
      <w:r>
        <w:rPr>
          <w:spacing w:val="-3"/>
          <w:sz w:val="26"/>
        </w:rPr>
        <w:t xml:space="preserve"> </w:t>
      </w:r>
      <w:r>
        <w:rPr>
          <w:sz w:val="26"/>
        </w:rPr>
        <w:t>Constitution;</w:t>
      </w:r>
    </w:p>
    <w:p w:rsidR="00F432AD" w:rsidRDefault="00B41A7B">
      <w:pPr>
        <w:tabs>
          <w:tab w:val="left" w:pos="5804"/>
          <w:tab w:val="right" w:pos="7117"/>
        </w:tabs>
        <w:spacing w:before="321"/>
        <w:ind w:left="4751"/>
        <w:rPr>
          <w:sz w:val="26"/>
        </w:rPr>
      </w:pPr>
      <w:r>
        <w:rPr>
          <w:sz w:val="26"/>
        </w:rPr>
        <w:t>xx</w:t>
      </w:r>
      <w:r>
        <w:rPr>
          <w:sz w:val="26"/>
        </w:rPr>
        <w:tab/>
        <w:t>xx</w:t>
      </w:r>
      <w:r>
        <w:rPr>
          <w:sz w:val="26"/>
        </w:rPr>
        <w:tab/>
        <w:t>xx</w:t>
      </w:r>
    </w:p>
    <w:p w:rsidR="00F432AD" w:rsidRDefault="00F432AD">
      <w:pPr>
        <w:rPr>
          <w:sz w:val="26"/>
        </w:rPr>
        <w:sectPr w:rsidR="00F432AD">
          <w:footerReference w:type="default" r:id="rId10"/>
          <w:pgSz w:w="11910" w:h="16840"/>
          <w:pgMar w:top="1040" w:right="840" w:bottom="1180" w:left="940" w:header="0" w:footer="996" w:gutter="0"/>
          <w:pgNumType w:start="15"/>
          <w:cols w:space="720"/>
        </w:sectPr>
      </w:pPr>
    </w:p>
    <w:p w:rsidR="00F432AD" w:rsidRDefault="00B41A7B">
      <w:pPr>
        <w:pStyle w:val="ListParagraph"/>
        <w:numPr>
          <w:ilvl w:val="0"/>
          <w:numId w:val="45"/>
        </w:numPr>
        <w:tabs>
          <w:tab w:val="left" w:pos="3186"/>
        </w:tabs>
        <w:spacing w:before="79" w:line="259" w:lineRule="auto"/>
        <w:ind w:right="1001" w:firstLine="0"/>
        <w:jc w:val="both"/>
        <w:rPr>
          <w:sz w:val="26"/>
        </w:rPr>
      </w:pPr>
      <w:r>
        <w:rPr>
          <w:sz w:val="26"/>
        </w:rPr>
        <w:t xml:space="preserve">"public authority" means any authority or body or institution of self-government established </w:t>
      </w:r>
      <w:r>
        <w:rPr>
          <w:spacing w:val="-6"/>
          <w:sz w:val="26"/>
        </w:rPr>
        <w:t xml:space="preserve">or </w:t>
      </w:r>
      <w:r>
        <w:rPr>
          <w:sz w:val="26"/>
        </w:rPr>
        <w:t>constituted—</w:t>
      </w:r>
    </w:p>
    <w:p w:rsidR="00F432AD" w:rsidRDefault="00F432AD">
      <w:pPr>
        <w:pStyle w:val="BodyText"/>
        <w:spacing w:before="1"/>
        <w:rPr>
          <w:sz w:val="28"/>
        </w:rPr>
      </w:pPr>
    </w:p>
    <w:p w:rsidR="00F432AD" w:rsidRDefault="00B41A7B">
      <w:pPr>
        <w:pStyle w:val="ListParagraph"/>
        <w:numPr>
          <w:ilvl w:val="1"/>
          <w:numId w:val="45"/>
        </w:numPr>
        <w:tabs>
          <w:tab w:val="left" w:pos="3596"/>
          <w:tab w:val="left" w:pos="3597"/>
        </w:tabs>
        <w:rPr>
          <w:sz w:val="26"/>
        </w:rPr>
      </w:pPr>
      <w:r>
        <w:rPr>
          <w:sz w:val="26"/>
        </w:rPr>
        <w:t>by or under the</w:t>
      </w:r>
      <w:r>
        <w:rPr>
          <w:spacing w:val="-5"/>
          <w:sz w:val="26"/>
        </w:rPr>
        <w:t xml:space="preserve"> </w:t>
      </w:r>
      <w:r>
        <w:rPr>
          <w:sz w:val="26"/>
        </w:rPr>
        <w:t>Constitution;</w:t>
      </w:r>
    </w:p>
    <w:p w:rsidR="00F432AD" w:rsidRDefault="00B41A7B">
      <w:pPr>
        <w:pStyle w:val="ListParagraph"/>
        <w:numPr>
          <w:ilvl w:val="1"/>
          <w:numId w:val="45"/>
        </w:numPr>
        <w:tabs>
          <w:tab w:val="left" w:pos="3596"/>
          <w:tab w:val="left" w:pos="3597"/>
        </w:tabs>
        <w:spacing w:before="23"/>
        <w:rPr>
          <w:sz w:val="26"/>
        </w:rPr>
      </w:pPr>
      <w:r>
        <w:rPr>
          <w:sz w:val="26"/>
        </w:rPr>
        <w:t>by any other law made by</w:t>
      </w:r>
      <w:r>
        <w:rPr>
          <w:spacing w:val="-5"/>
          <w:sz w:val="26"/>
        </w:rPr>
        <w:t xml:space="preserve"> </w:t>
      </w:r>
      <w:r>
        <w:rPr>
          <w:sz w:val="26"/>
        </w:rPr>
        <w:t>Parliament;</w:t>
      </w:r>
    </w:p>
    <w:p w:rsidR="00F432AD" w:rsidRDefault="00B41A7B">
      <w:pPr>
        <w:pStyle w:val="ListParagraph"/>
        <w:numPr>
          <w:ilvl w:val="1"/>
          <w:numId w:val="45"/>
        </w:numPr>
        <w:tabs>
          <w:tab w:val="left" w:pos="3596"/>
          <w:tab w:val="left" w:pos="3597"/>
        </w:tabs>
        <w:spacing w:before="25"/>
        <w:rPr>
          <w:sz w:val="26"/>
        </w:rPr>
      </w:pPr>
      <w:r>
        <w:rPr>
          <w:sz w:val="26"/>
        </w:rPr>
        <w:t>by any other law made by State</w:t>
      </w:r>
      <w:r>
        <w:rPr>
          <w:spacing w:val="-4"/>
          <w:sz w:val="26"/>
        </w:rPr>
        <w:t xml:space="preserve"> </w:t>
      </w:r>
      <w:r>
        <w:rPr>
          <w:sz w:val="26"/>
        </w:rPr>
        <w:t>Legislature;</w:t>
      </w:r>
    </w:p>
    <w:p w:rsidR="00F432AD" w:rsidRDefault="00B41A7B">
      <w:pPr>
        <w:pStyle w:val="ListParagraph"/>
        <w:numPr>
          <w:ilvl w:val="1"/>
          <w:numId w:val="45"/>
        </w:numPr>
        <w:tabs>
          <w:tab w:val="left" w:pos="3596"/>
          <w:tab w:val="left" w:pos="3597"/>
        </w:tabs>
        <w:spacing w:before="22" w:line="259" w:lineRule="auto"/>
        <w:ind w:right="1004"/>
        <w:rPr>
          <w:sz w:val="26"/>
        </w:rPr>
      </w:pPr>
      <w:r>
        <w:rPr>
          <w:sz w:val="26"/>
        </w:rPr>
        <w:t>by notifi</w:t>
      </w:r>
      <w:r>
        <w:rPr>
          <w:sz w:val="26"/>
        </w:rPr>
        <w:t>cation issued or order made by the appropriate Government, and includes</w:t>
      </w:r>
      <w:r>
        <w:rPr>
          <w:spacing w:val="-6"/>
          <w:sz w:val="26"/>
        </w:rPr>
        <w:t xml:space="preserve"> </w:t>
      </w:r>
      <w:r>
        <w:rPr>
          <w:sz w:val="26"/>
        </w:rPr>
        <w:t>any—</w:t>
      </w:r>
    </w:p>
    <w:p w:rsidR="00F432AD" w:rsidRDefault="00B41A7B">
      <w:pPr>
        <w:pStyle w:val="ListParagraph"/>
        <w:numPr>
          <w:ilvl w:val="2"/>
          <w:numId w:val="45"/>
        </w:numPr>
        <w:tabs>
          <w:tab w:val="left" w:pos="4022"/>
          <w:tab w:val="left" w:pos="4810"/>
          <w:tab w:val="left" w:pos="5876"/>
          <w:tab w:val="left" w:pos="7231"/>
          <w:tab w:val="left" w:pos="7689"/>
        </w:tabs>
        <w:spacing w:line="259" w:lineRule="auto"/>
        <w:ind w:right="1003"/>
        <w:rPr>
          <w:sz w:val="26"/>
        </w:rPr>
      </w:pPr>
      <w:r>
        <w:rPr>
          <w:sz w:val="26"/>
        </w:rPr>
        <w:t>body</w:t>
      </w:r>
      <w:r>
        <w:rPr>
          <w:sz w:val="26"/>
        </w:rPr>
        <w:tab/>
        <w:t>owned,</w:t>
      </w:r>
      <w:r>
        <w:rPr>
          <w:sz w:val="26"/>
        </w:rPr>
        <w:tab/>
        <w:t>controlled</w:t>
      </w:r>
      <w:r>
        <w:rPr>
          <w:sz w:val="26"/>
        </w:rPr>
        <w:tab/>
        <w:t>or</w:t>
      </w:r>
      <w:r>
        <w:rPr>
          <w:sz w:val="26"/>
        </w:rPr>
        <w:tab/>
      </w:r>
      <w:r>
        <w:rPr>
          <w:w w:val="95"/>
          <w:sz w:val="26"/>
        </w:rPr>
        <w:t xml:space="preserve">substantially </w:t>
      </w:r>
      <w:r>
        <w:rPr>
          <w:sz w:val="26"/>
        </w:rPr>
        <w:t>financed;</w:t>
      </w:r>
    </w:p>
    <w:p w:rsidR="00F432AD" w:rsidRDefault="00B41A7B">
      <w:pPr>
        <w:pStyle w:val="ListParagraph"/>
        <w:numPr>
          <w:ilvl w:val="2"/>
          <w:numId w:val="45"/>
        </w:numPr>
        <w:tabs>
          <w:tab w:val="left" w:pos="4022"/>
        </w:tabs>
        <w:spacing w:line="259" w:lineRule="auto"/>
        <w:ind w:right="1004"/>
        <w:rPr>
          <w:sz w:val="26"/>
        </w:rPr>
      </w:pPr>
      <w:r>
        <w:rPr>
          <w:sz w:val="26"/>
        </w:rPr>
        <w:t>non-Government organisation substantially financed,</w:t>
      </w:r>
    </w:p>
    <w:p w:rsidR="00F432AD" w:rsidRDefault="00B41A7B">
      <w:pPr>
        <w:spacing w:line="259" w:lineRule="auto"/>
        <w:ind w:left="4021" w:right="1062"/>
        <w:rPr>
          <w:sz w:val="26"/>
        </w:rPr>
      </w:pPr>
      <w:r>
        <w:rPr>
          <w:sz w:val="26"/>
        </w:rPr>
        <w:t xml:space="preserve">directly or indirectly by funds provided </w:t>
      </w:r>
      <w:r>
        <w:rPr>
          <w:spacing w:val="-6"/>
          <w:sz w:val="26"/>
        </w:rPr>
        <w:t xml:space="preserve">by </w:t>
      </w:r>
      <w:r>
        <w:rPr>
          <w:sz w:val="26"/>
        </w:rPr>
        <w:t>the appropriate</w:t>
      </w:r>
      <w:r>
        <w:rPr>
          <w:spacing w:val="-3"/>
          <w:sz w:val="26"/>
        </w:rPr>
        <w:t xml:space="preserve"> </w:t>
      </w:r>
      <w:r>
        <w:rPr>
          <w:sz w:val="26"/>
        </w:rPr>
        <w:t>Government;”</w:t>
      </w:r>
    </w:p>
    <w:p w:rsidR="00F432AD" w:rsidRDefault="00F432AD">
      <w:pPr>
        <w:pStyle w:val="BodyText"/>
        <w:rPr>
          <w:sz w:val="28"/>
        </w:rPr>
      </w:pPr>
    </w:p>
    <w:p w:rsidR="00F432AD" w:rsidRDefault="00F432AD">
      <w:pPr>
        <w:pStyle w:val="BodyText"/>
        <w:spacing w:before="9"/>
        <w:rPr>
          <w:sz w:val="27"/>
        </w:rPr>
      </w:pPr>
    </w:p>
    <w:p w:rsidR="00F432AD" w:rsidRDefault="00B41A7B">
      <w:pPr>
        <w:pStyle w:val="ListParagraph"/>
        <w:numPr>
          <w:ilvl w:val="0"/>
          <w:numId w:val="47"/>
        </w:numPr>
        <w:tabs>
          <w:tab w:val="left" w:pos="1689"/>
        </w:tabs>
        <w:spacing w:line="480" w:lineRule="auto"/>
        <w:ind w:left="1688" w:right="116"/>
        <w:jc w:val="both"/>
        <w:rPr>
          <w:sz w:val="28"/>
        </w:rPr>
      </w:pPr>
      <w:r>
        <w:rPr>
          <w:sz w:val="28"/>
        </w:rPr>
        <w:t xml:space="preserve">Term ‘public authority’ under Section 2(h) of the RTI Act includes any authority or body or an institution of self-government established by the Constitution or under the Constitution. Interpreting the expression ‘public authority’ in </w:t>
      </w:r>
      <w:r>
        <w:rPr>
          <w:b/>
          <w:i/>
          <w:sz w:val="28"/>
        </w:rPr>
        <w:t>Thalappalam Service C</w:t>
      </w:r>
      <w:r>
        <w:rPr>
          <w:b/>
          <w:i/>
          <w:sz w:val="28"/>
        </w:rPr>
        <w:t xml:space="preserve">ooperative Bank Limited and Others </w:t>
      </w:r>
      <w:r>
        <w:rPr>
          <w:sz w:val="28"/>
        </w:rPr>
        <w:t xml:space="preserve">v. </w:t>
      </w:r>
      <w:r>
        <w:rPr>
          <w:b/>
          <w:i/>
          <w:sz w:val="28"/>
        </w:rPr>
        <w:t xml:space="preserve">State of </w:t>
      </w:r>
      <w:r>
        <w:rPr>
          <w:b/>
          <w:i/>
          <w:sz w:val="28"/>
        </w:rPr>
        <w:t>Ke</w:t>
      </w:r>
      <w:r>
        <w:rPr>
          <w:b/>
          <w:i/>
          <w:spacing w:val="-2"/>
          <w:sz w:val="28"/>
        </w:rPr>
        <w:t>r</w:t>
      </w:r>
      <w:r>
        <w:rPr>
          <w:b/>
          <w:i/>
          <w:sz w:val="28"/>
        </w:rPr>
        <w:t>ala</w:t>
      </w:r>
      <w:r>
        <w:rPr>
          <w:b/>
          <w:i/>
          <w:spacing w:val="-2"/>
          <w:sz w:val="28"/>
        </w:rPr>
        <w:t xml:space="preserve"> </w:t>
      </w:r>
      <w:r>
        <w:rPr>
          <w:b/>
          <w:i/>
          <w:spacing w:val="-3"/>
          <w:sz w:val="28"/>
        </w:rPr>
        <w:t>a</w:t>
      </w:r>
      <w:r>
        <w:rPr>
          <w:b/>
          <w:i/>
          <w:sz w:val="28"/>
        </w:rPr>
        <w:t>nd</w:t>
      </w:r>
      <w:r>
        <w:rPr>
          <w:b/>
          <w:i/>
          <w:spacing w:val="-1"/>
          <w:sz w:val="28"/>
        </w:rPr>
        <w:t xml:space="preserve"> </w:t>
      </w:r>
      <w:r>
        <w:rPr>
          <w:b/>
          <w:i/>
          <w:sz w:val="28"/>
        </w:rPr>
        <w:t>O</w:t>
      </w:r>
      <w:r>
        <w:rPr>
          <w:b/>
          <w:i/>
          <w:spacing w:val="-3"/>
          <w:sz w:val="28"/>
        </w:rPr>
        <w:t>t</w:t>
      </w:r>
      <w:r>
        <w:rPr>
          <w:b/>
          <w:i/>
          <w:sz w:val="28"/>
        </w:rPr>
        <w:t>h</w:t>
      </w:r>
      <w:r>
        <w:rPr>
          <w:b/>
          <w:i/>
          <w:spacing w:val="-3"/>
          <w:sz w:val="28"/>
        </w:rPr>
        <w:t>e</w:t>
      </w:r>
      <w:r>
        <w:rPr>
          <w:b/>
          <w:i/>
          <w:sz w:val="28"/>
        </w:rPr>
        <w:t>rs</w:t>
      </w:r>
      <w:r>
        <w:rPr>
          <w:spacing w:val="-1"/>
          <w:w w:val="99"/>
          <w:position w:val="6"/>
          <w:sz w:val="13"/>
        </w:rPr>
        <w:t>10</w:t>
      </w:r>
      <w:r>
        <w:rPr>
          <w:sz w:val="28"/>
        </w:rPr>
        <w:t>,</w:t>
      </w:r>
      <w:r>
        <w:rPr>
          <w:spacing w:val="-1"/>
          <w:sz w:val="28"/>
        </w:rPr>
        <w:t xml:space="preserve"> </w:t>
      </w:r>
      <w:r>
        <w:rPr>
          <w:sz w:val="28"/>
        </w:rPr>
        <w:t>th</w:t>
      </w:r>
      <w:r>
        <w:rPr>
          <w:spacing w:val="-3"/>
          <w:sz w:val="28"/>
        </w:rPr>
        <w:t>i</w:t>
      </w:r>
      <w:r>
        <w:rPr>
          <w:sz w:val="28"/>
        </w:rPr>
        <w:t>s</w:t>
      </w:r>
      <w:r>
        <w:rPr>
          <w:spacing w:val="-1"/>
          <w:sz w:val="28"/>
        </w:rPr>
        <w:t xml:space="preserve"> </w:t>
      </w:r>
      <w:r>
        <w:rPr>
          <w:sz w:val="28"/>
        </w:rPr>
        <w:t>Cou</w:t>
      </w:r>
      <w:r>
        <w:rPr>
          <w:spacing w:val="-3"/>
          <w:sz w:val="28"/>
        </w:rPr>
        <w:t>r</w:t>
      </w:r>
      <w:r>
        <w:rPr>
          <w:sz w:val="28"/>
        </w:rPr>
        <w:t>t</w:t>
      </w:r>
      <w:r>
        <w:rPr>
          <w:spacing w:val="1"/>
          <w:sz w:val="28"/>
        </w:rPr>
        <w:t xml:space="preserve"> </w:t>
      </w:r>
      <w:r>
        <w:rPr>
          <w:sz w:val="28"/>
        </w:rPr>
        <w:t>had</w:t>
      </w:r>
      <w:r>
        <w:rPr>
          <w:sz w:val="28"/>
        </w:rPr>
        <w:t xml:space="preserve"> </w:t>
      </w:r>
      <w:r>
        <w:rPr>
          <w:spacing w:val="-2"/>
          <w:sz w:val="28"/>
        </w:rPr>
        <w:t>o</w:t>
      </w:r>
      <w:r>
        <w:rPr>
          <w:sz w:val="28"/>
        </w:rPr>
        <w:t>b</w:t>
      </w:r>
      <w:r>
        <w:rPr>
          <w:spacing w:val="-2"/>
          <w:sz w:val="28"/>
        </w:rPr>
        <w:t>s</w:t>
      </w:r>
      <w:r>
        <w:rPr>
          <w:sz w:val="28"/>
        </w:rPr>
        <w:t>erve</w:t>
      </w:r>
      <w:r>
        <w:rPr>
          <w:spacing w:val="-3"/>
          <w:sz w:val="28"/>
        </w:rPr>
        <w:t>d</w:t>
      </w:r>
      <w:r>
        <w:rPr>
          <w:sz w:val="28"/>
        </w:rPr>
        <w:t>:</w:t>
      </w:r>
    </w:p>
    <w:p w:rsidR="00F432AD" w:rsidRDefault="00B41A7B">
      <w:pPr>
        <w:spacing w:before="3" w:line="259" w:lineRule="auto"/>
        <w:ind w:left="2746" w:right="1001"/>
        <w:jc w:val="both"/>
        <w:rPr>
          <w:sz w:val="26"/>
        </w:rPr>
      </w:pPr>
      <w:r>
        <w:rPr>
          <w:sz w:val="26"/>
        </w:rPr>
        <w:t xml:space="preserve">“30. The legislature, in its wisdom, while defining the expression “public authority” under Section 2(h), intended to embrace only those categories, which </w:t>
      </w:r>
      <w:r>
        <w:rPr>
          <w:spacing w:val="-4"/>
          <w:sz w:val="26"/>
        </w:rPr>
        <w:t xml:space="preserve">are </w:t>
      </w:r>
      <w:r>
        <w:rPr>
          <w:sz w:val="26"/>
        </w:rPr>
        <w:t xml:space="preserve">specifically included, unless the context of the Act otherwise requires. Section 2(h) has used </w:t>
      </w:r>
      <w:r>
        <w:rPr>
          <w:spacing w:val="-4"/>
          <w:sz w:val="26"/>
        </w:rPr>
        <w:t>the</w:t>
      </w:r>
      <w:r>
        <w:rPr>
          <w:spacing w:val="64"/>
          <w:sz w:val="26"/>
        </w:rPr>
        <w:t xml:space="preserve"> </w:t>
      </w:r>
      <w:r>
        <w:rPr>
          <w:sz w:val="26"/>
        </w:rPr>
        <w:t xml:space="preserve">expressions “means” and “includes”. When a word is defined to “mean” something, the definition is prima facie restrictive and where the word is defined </w:t>
      </w:r>
      <w:r>
        <w:rPr>
          <w:spacing w:val="-6"/>
          <w:sz w:val="26"/>
        </w:rPr>
        <w:t xml:space="preserve">to </w:t>
      </w:r>
      <w:r>
        <w:rPr>
          <w:sz w:val="26"/>
        </w:rPr>
        <w:t>“i</w:t>
      </w:r>
      <w:r>
        <w:rPr>
          <w:sz w:val="26"/>
        </w:rPr>
        <w:t>nclude” some other thing, the definition is prima facie extensive. But when both the expressions “means” and “includes” are used, the categories mentioned</w:t>
      </w:r>
      <w:r>
        <w:rPr>
          <w:spacing w:val="51"/>
          <w:sz w:val="26"/>
        </w:rPr>
        <w:t xml:space="preserve"> </w:t>
      </w:r>
      <w:r>
        <w:rPr>
          <w:sz w:val="26"/>
        </w:rPr>
        <w:t>there</w:t>
      </w:r>
    </w:p>
    <w:p w:rsidR="00F432AD" w:rsidRDefault="00F432AD">
      <w:pPr>
        <w:pStyle w:val="BodyText"/>
        <w:rPr>
          <w:sz w:val="20"/>
        </w:rPr>
      </w:pPr>
    </w:p>
    <w:p w:rsidR="00F432AD" w:rsidRDefault="00F432AD">
      <w:pPr>
        <w:pStyle w:val="BodyText"/>
        <w:rPr>
          <w:sz w:val="20"/>
        </w:rPr>
      </w:pPr>
    </w:p>
    <w:p w:rsidR="00F432AD" w:rsidRDefault="00F432AD">
      <w:pPr>
        <w:pStyle w:val="BodyText"/>
        <w:spacing w:before="4"/>
        <w:rPr>
          <w:sz w:val="14"/>
        </w:rPr>
      </w:pPr>
      <w:r w:rsidRPr="00F432AD">
        <w:pict>
          <v:line id="_x0000_s1120" style="position:absolute;z-index:-251651072;mso-wrap-distance-left:0;mso-wrap-distance-right:0;mso-position-horizontal-relative:page" from="99.25pt,10.6pt" to="243.3pt,10.6pt" strokeweight=".72pt">
            <w10:wrap type="topAndBottom" anchorx="page"/>
          </v:line>
        </w:pict>
      </w:r>
    </w:p>
    <w:p w:rsidR="00F432AD" w:rsidRDefault="00B41A7B">
      <w:pPr>
        <w:spacing w:before="70"/>
        <w:ind w:left="1045"/>
        <w:rPr>
          <w:sz w:val="20"/>
        </w:rPr>
      </w:pPr>
      <w:r>
        <w:rPr>
          <w:position w:val="6"/>
          <w:sz w:val="13"/>
        </w:rPr>
        <w:t xml:space="preserve">10 </w:t>
      </w:r>
      <w:r>
        <w:rPr>
          <w:sz w:val="20"/>
        </w:rPr>
        <w:t>(2013) 16 SCC 82</w:t>
      </w:r>
    </w:p>
    <w:p w:rsidR="00F432AD" w:rsidRDefault="00F432AD">
      <w:pPr>
        <w:rPr>
          <w:sz w:val="20"/>
        </w:rPr>
        <w:sectPr w:rsidR="00F432AD">
          <w:pgSz w:w="11910" w:h="16840"/>
          <w:pgMar w:top="1360" w:right="840" w:bottom="1180" w:left="940" w:header="0" w:footer="996" w:gutter="0"/>
          <w:cols w:space="720"/>
        </w:sectPr>
      </w:pPr>
    </w:p>
    <w:p w:rsidR="00F432AD" w:rsidRDefault="00B41A7B">
      <w:pPr>
        <w:spacing w:before="75" w:line="259" w:lineRule="auto"/>
        <w:ind w:left="2746" w:right="998"/>
        <w:jc w:val="both"/>
        <w:rPr>
          <w:sz w:val="26"/>
        </w:rPr>
      </w:pPr>
      <w:r>
        <w:rPr>
          <w:sz w:val="26"/>
        </w:rPr>
        <w:t>would exhaust themselves. The meanings of the express</w:t>
      </w:r>
      <w:r>
        <w:rPr>
          <w:sz w:val="26"/>
        </w:rPr>
        <w:t xml:space="preserve">ions “means” and “includes” have been explained by this Court in </w:t>
      </w:r>
      <w:r>
        <w:rPr>
          <w:i/>
          <w:sz w:val="26"/>
        </w:rPr>
        <w:t xml:space="preserve">DDA </w:t>
      </w:r>
      <w:r>
        <w:rPr>
          <w:sz w:val="26"/>
        </w:rPr>
        <w:t xml:space="preserve">v. </w:t>
      </w:r>
      <w:r>
        <w:rPr>
          <w:i/>
          <w:sz w:val="26"/>
        </w:rPr>
        <w:t xml:space="preserve">Bhola Nath Sharma </w:t>
      </w:r>
      <w:r>
        <w:rPr>
          <w:sz w:val="26"/>
        </w:rPr>
        <w:t>(in paras 25 to 28). When such expressions are used, they may afford an exhaustive explanation of the meaning which for the purpose of the Act, must invariably be att</w:t>
      </w:r>
      <w:r>
        <w:rPr>
          <w:sz w:val="26"/>
        </w:rPr>
        <w:t>ached to those words and expressions.</w:t>
      </w:r>
    </w:p>
    <w:p w:rsidR="00F432AD" w:rsidRDefault="00F432AD">
      <w:pPr>
        <w:pStyle w:val="BodyText"/>
        <w:rPr>
          <w:sz w:val="28"/>
        </w:rPr>
      </w:pPr>
    </w:p>
    <w:p w:rsidR="00F432AD" w:rsidRDefault="00B41A7B">
      <w:pPr>
        <w:spacing w:before="1"/>
        <w:ind w:left="2746" w:right="1000"/>
        <w:rPr>
          <w:sz w:val="26"/>
        </w:rPr>
      </w:pPr>
      <w:r>
        <w:rPr>
          <w:sz w:val="26"/>
        </w:rPr>
        <w:t>31. Section 2(h) exhausts the categories mentioned therein. The former part of Section 2(h) deals with:</w:t>
      </w:r>
    </w:p>
    <w:p w:rsidR="00F432AD" w:rsidRDefault="00F432AD">
      <w:pPr>
        <w:pStyle w:val="BodyText"/>
        <w:spacing w:before="10"/>
      </w:pPr>
    </w:p>
    <w:p w:rsidR="00F432AD" w:rsidRDefault="00B41A7B">
      <w:pPr>
        <w:pStyle w:val="ListParagraph"/>
        <w:numPr>
          <w:ilvl w:val="0"/>
          <w:numId w:val="44"/>
        </w:numPr>
        <w:tabs>
          <w:tab w:val="left" w:pos="3314"/>
        </w:tabs>
        <w:ind w:right="857"/>
        <w:jc w:val="both"/>
        <w:rPr>
          <w:sz w:val="26"/>
        </w:rPr>
      </w:pPr>
      <w:r>
        <w:rPr>
          <w:sz w:val="26"/>
        </w:rPr>
        <w:t>an authority or body or institution of self- government established by or under the Constitution,</w:t>
      </w:r>
    </w:p>
    <w:p w:rsidR="00F432AD" w:rsidRDefault="00B41A7B">
      <w:pPr>
        <w:pStyle w:val="ListParagraph"/>
        <w:numPr>
          <w:ilvl w:val="0"/>
          <w:numId w:val="44"/>
        </w:numPr>
        <w:tabs>
          <w:tab w:val="left" w:pos="3314"/>
        </w:tabs>
        <w:spacing w:before="1"/>
        <w:ind w:right="857"/>
        <w:jc w:val="both"/>
        <w:rPr>
          <w:sz w:val="26"/>
        </w:rPr>
      </w:pPr>
      <w:r>
        <w:rPr>
          <w:sz w:val="26"/>
        </w:rPr>
        <w:t xml:space="preserve">an authority or body or institution of </w:t>
      </w:r>
      <w:r>
        <w:rPr>
          <w:spacing w:val="-3"/>
          <w:sz w:val="26"/>
        </w:rPr>
        <w:t xml:space="preserve">self- </w:t>
      </w:r>
      <w:r>
        <w:rPr>
          <w:sz w:val="26"/>
        </w:rPr>
        <w:t>government established or constituted by any other law made by</w:t>
      </w:r>
      <w:r>
        <w:rPr>
          <w:spacing w:val="-2"/>
          <w:sz w:val="26"/>
        </w:rPr>
        <w:t xml:space="preserve"> </w:t>
      </w:r>
      <w:r>
        <w:rPr>
          <w:sz w:val="26"/>
        </w:rPr>
        <w:t>Parliament,</w:t>
      </w:r>
    </w:p>
    <w:p w:rsidR="00F432AD" w:rsidRDefault="00B41A7B">
      <w:pPr>
        <w:pStyle w:val="ListParagraph"/>
        <w:numPr>
          <w:ilvl w:val="0"/>
          <w:numId w:val="44"/>
        </w:numPr>
        <w:tabs>
          <w:tab w:val="left" w:pos="3314"/>
        </w:tabs>
        <w:ind w:right="857"/>
        <w:jc w:val="both"/>
        <w:rPr>
          <w:sz w:val="26"/>
        </w:rPr>
      </w:pPr>
      <w:r>
        <w:rPr>
          <w:sz w:val="26"/>
        </w:rPr>
        <w:t>an authority or body or institution of self- government established or constituted by any other law made by the State Legislature,</w:t>
      </w:r>
      <w:r>
        <w:rPr>
          <w:spacing w:val="-6"/>
          <w:sz w:val="26"/>
        </w:rPr>
        <w:t xml:space="preserve"> </w:t>
      </w:r>
      <w:r>
        <w:rPr>
          <w:sz w:val="26"/>
        </w:rPr>
        <w:t>and</w:t>
      </w:r>
    </w:p>
    <w:p w:rsidR="00F432AD" w:rsidRDefault="00B41A7B">
      <w:pPr>
        <w:pStyle w:val="ListParagraph"/>
        <w:numPr>
          <w:ilvl w:val="0"/>
          <w:numId w:val="44"/>
        </w:numPr>
        <w:tabs>
          <w:tab w:val="left" w:pos="3314"/>
        </w:tabs>
        <w:ind w:right="857"/>
        <w:jc w:val="both"/>
        <w:rPr>
          <w:sz w:val="26"/>
        </w:rPr>
      </w:pPr>
      <w:r>
        <w:rPr>
          <w:sz w:val="26"/>
        </w:rPr>
        <w:t>a</w:t>
      </w:r>
      <w:r>
        <w:rPr>
          <w:sz w:val="26"/>
        </w:rPr>
        <w:t xml:space="preserve">n authority or body or institution of </w:t>
      </w:r>
      <w:r>
        <w:rPr>
          <w:spacing w:val="-3"/>
          <w:sz w:val="26"/>
        </w:rPr>
        <w:t xml:space="preserve">self- </w:t>
      </w:r>
      <w:r>
        <w:rPr>
          <w:sz w:val="26"/>
        </w:rPr>
        <w:t>government established or constituted by notification issued or order made by the appropriate Government.”</w:t>
      </w:r>
    </w:p>
    <w:p w:rsidR="00F432AD" w:rsidRDefault="00F432AD">
      <w:pPr>
        <w:pStyle w:val="BodyText"/>
        <w:spacing w:before="10"/>
        <w:rPr>
          <w:sz w:val="27"/>
        </w:rPr>
      </w:pPr>
    </w:p>
    <w:p w:rsidR="00F432AD" w:rsidRDefault="00B41A7B">
      <w:pPr>
        <w:pStyle w:val="ListParagraph"/>
        <w:numPr>
          <w:ilvl w:val="0"/>
          <w:numId w:val="47"/>
        </w:numPr>
        <w:tabs>
          <w:tab w:val="left" w:pos="1766"/>
        </w:tabs>
        <w:spacing w:line="480" w:lineRule="auto"/>
        <w:ind w:right="115"/>
        <w:jc w:val="both"/>
        <w:rPr>
          <w:sz w:val="28"/>
        </w:rPr>
      </w:pPr>
      <w:r>
        <w:rPr>
          <w:sz w:val="28"/>
        </w:rPr>
        <w:t>Article 124 of the Constitution, which relates to the establishment and constitution of the Supreme Cour</w:t>
      </w:r>
      <w:r>
        <w:rPr>
          <w:sz w:val="28"/>
        </w:rPr>
        <w:t>t of India, states that there shall be a Supreme Court of India consisting of a Chief Justice and other judges. It is undebatable that the Supreme Court of India is a ‘public authority’, as defined vide clause (h) to Section 2 of the RTI Act as it has been</w:t>
      </w:r>
      <w:r>
        <w:rPr>
          <w:sz w:val="28"/>
        </w:rPr>
        <w:t xml:space="preserve"> established and constituted by or under the Constitution of India. The Chief Justice of India as per sub-clause (ii) in clause (e) to Section 2 is the competent authority in the case of the Supreme Court. Consequently, in terms of Section 28 of the RTI Ac</w:t>
      </w:r>
      <w:r>
        <w:rPr>
          <w:sz w:val="28"/>
        </w:rPr>
        <w:t>t, the Chief Justice of India is</w:t>
      </w:r>
      <w:r>
        <w:rPr>
          <w:spacing w:val="64"/>
          <w:sz w:val="28"/>
        </w:rPr>
        <w:t xml:space="preserve"> </w:t>
      </w:r>
      <w:r>
        <w:rPr>
          <w:sz w:val="28"/>
        </w:rPr>
        <w:t>empowered</w:t>
      </w:r>
    </w:p>
    <w:p w:rsidR="00F432AD" w:rsidRDefault="00F432AD">
      <w:pPr>
        <w:spacing w:line="480" w:lineRule="auto"/>
        <w:jc w:val="both"/>
        <w:rPr>
          <w:sz w:val="28"/>
        </w:rPr>
        <w:sectPr w:rsidR="00F432AD">
          <w:pgSz w:w="11910" w:h="16840"/>
          <w:pgMar w:top="1040" w:right="840" w:bottom="1180" w:left="940" w:header="0" w:footer="996" w:gutter="0"/>
          <w:cols w:space="720"/>
        </w:sectPr>
      </w:pPr>
    </w:p>
    <w:p w:rsidR="00F432AD" w:rsidRDefault="00B41A7B">
      <w:pPr>
        <w:spacing w:before="73" w:line="482" w:lineRule="auto"/>
        <w:ind w:left="1765" w:right="119"/>
        <w:jc w:val="both"/>
        <w:rPr>
          <w:sz w:val="28"/>
        </w:rPr>
      </w:pPr>
      <w:r>
        <w:rPr>
          <w:sz w:val="28"/>
        </w:rPr>
        <w:t>to frame rules, which have to be notified in the Official Gazette, to carry out the provisions of the RTI Act.</w:t>
      </w:r>
    </w:p>
    <w:p w:rsidR="00F432AD" w:rsidRDefault="00F432AD">
      <w:pPr>
        <w:pStyle w:val="BodyText"/>
        <w:spacing w:before="6"/>
        <w:rPr>
          <w:sz w:val="27"/>
        </w:rPr>
      </w:pPr>
    </w:p>
    <w:p w:rsidR="00F432AD" w:rsidRDefault="00B41A7B">
      <w:pPr>
        <w:pStyle w:val="ListParagraph"/>
        <w:numPr>
          <w:ilvl w:val="0"/>
          <w:numId w:val="47"/>
        </w:numPr>
        <w:tabs>
          <w:tab w:val="left" w:pos="1766"/>
        </w:tabs>
        <w:spacing w:line="480" w:lineRule="auto"/>
        <w:ind w:right="117"/>
        <w:jc w:val="both"/>
        <w:rPr>
          <w:sz w:val="28"/>
        </w:rPr>
      </w:pPr>
      <w:r>
        <w:rPr>
          <w:sz w:val="28"/>
        </w:rPr>
        <w:t>The Supreme Court of India, which is a ‘public authority’, would necessarily include the office of the Chief Justice of India and the judges in view of Article 124 of the Constitution. The office of the Chief Justice or for that matter the judges is not se</w:t>
      </w:r>
      <w:r>
        <w:rPr>
          <w:sz w:val="28"/>
        </w:rPr>
        <w:t xml:space="preserve">parate from the Supreme Court, and is part and parcel of the Supreme Court as a body, authority and institution. The Chief Justice and the Supreme Court are not two distinct and separate ‘public authorities’, </w:t>
      </w:r>
      <w:r>
        <w:rPr>
          <w:i/>
          <w:sz w:val="28"/>
        </w:rPr>
        <w:t xml:space="preserve">albeit </w:t>
      </w:r>
      <w:r>
        <w:rPr>
          <w:sz w:val="28"/>
        </w:rPr>
        <w:t>the latter is a ‘public authority’ and t</w:t>
      </w:r>
      <w:r>
        <w:rPr>
          <w:sz w:val="28"/>
        </w:rPr>
        <w:t>he Chief Justice and the judges together form and constitute the ‘public authority’, that is, the Supreme Court of India. The interpretation to Section 2(h) cannot be made in derogation of the Constitution. To hold to the contrary would imply that the Chie</w:t>
      </w:r>
      <w:r>
        <w:rPr>
          <w:sz w:val="28"/>
        </w:rPr>
        <w:t>f Justice of India and the Supreme Court of India are two distinct and separate public authorities, and each would have their CPIOs and in terms of sub- section (3) to Section 6 of the RTI Act an application made to the CPIO of the Supreme Court or the Chi</w:t>
      </w:r>
      <w:r>
        <w:rPr>
          <w:sz w:val="28"/>
        </w:rPr>
        <w:t>ef Justice would have to be transferred to the other when ‘information’ is held or the subject matter is more closely connected with the ‘functions’ of the other. This would lead to anomalies and difficulties as the institution, authority</w:t>
      </w:r>
      <w:r>
        <w:rPr>
          <w:spacing w:val="18"/>
          <w:sz w:val="28"/>
        </w:rPr>
        <w:t xml:space="preserve"> </w:t>
      </w:r>
      <w:r>
        <w:rPr>
          <w:sz w:val="28"/>
        </w:rPr>
        <w:t>or</w:t>
      </w:r>
      <w:r>
        <w:rPr>
          <w:spacing w:val="17"/>
          <w:sz w:val="28"/>
        </w:rPr>
        <w:t xml:space="preserve"> </w:t>
      </w:r>
      <w:r>
        <w:rPr>
          <w:sz w:val="28"/>
        </w:rPr>
        <w:t>body</w:t>
      </w:r>
      <w:r>
        <w:rPr>
          <w:spacing w:val="20"/>
          <w:sz w:val="28"/>
        </w:rPr>
        <w:t xml:space="preserve"> </w:t>
      </w:r>
      <w:r>
        <w:rPr>
          <w:sz w:val="28"/>
        </w:rPr>
        <w:t>is</w:t>
      </w:r>
      <w:r>
        <w:rPr>
          <w:spacing w:val="19"/>
          <w:sz w:val="28"/>
        </w:rPr>
        <w:t xml:space="preserve"> </w:t>
      </w:r>
      <w:r>
        <w:rPr>
          <w:sz w:val="28"/>
        </w:rPr>
        <w:t>one.</w:t>
      </w:r>
      <w:r>
        <w:rPr>
          <w:spacing w:val="16"/>
          <w:sz w:val="28"/>
        </w:rPr>
        <w:t xml:space="preserve"> </w:t>
      </w:r>
      <w:r>
        <w:rPr>
          <w:sz w:val="28"/>
        </w:rPr>
        <w:t>T</w:t>
      </w:r>
      <w:r>
        <w:rPr>
          <w:sz w:val="28"/>
        </w:rPr>
        <w:t>he</w:t>
      </w:r>
      <w:r>
        <w:rPr>
          <w:spacing w:val="16"/>
          <w:sz w:val="28"/>
        </w:rPr>
        <w:t xml:space="preserve"> </w:t>
      </w:r>
      <w:r>
        <w:rPr>
          <w:sz w:val="28"/>
        </w:rPr>
        <w:t>Chief</w:t>
      </w:r>
      <w:r>
        <w:rPr>
          <w:spacing w:val="18"/>
          <w:sz w:val="28"/>
        </w:rPr>
        <w:t xml:space="preserve"> </w:t>
      </w:r>
      <w:r>
        <w:rPr>
          <w:sz w:val="28"/>
        </w:rPr>
        <w:t>Justice</w:t>
      </w:r>
      <w:r>
        <w:rPr>
          <w:spacing w:val="16"/>
          <w:sz w:val="28"/>
        </w:rPr>
        <w:t xml:space="preserve"> </w:t>
      </w:r>
      <w:r>
        <w:rPr>
          <w:sz w:val="28"/>
        </w:rPr>
        <w:t>of</w:t>
      </w:r>
      <w:r>
        <w:rPr>
          <w:spacing w:val="18"/>
          <w:sz w:val="28"/>
        </w:rPr>
        <w:t xml:space="preserve"> </w:t>
      </w:r>
      <w:r>
        <w:rPr>
          <w:sz w:val="28"/>
        </w:rPr>
        <w:t>India</w:t>
      </w:r>
      <w:r>
        <w:rPr>
          <w:spacing w:val="20"/>
          <w:sz w:val="28"/>
        </w:rPr>
        <w:t xml:space="preserve"> </w:t>
      </w:r>
      <w:r>
        <w:rPr>
          <w:sz w:val="28"/>
        </w:rPr>
        <w:t>is</w:t>
      </w:r>
      <w:r>
        <w:rPr>
          <w:spacing w:val="18"/>
          <w:sz w:val="28"/>
        </w:rPr>
        <w:t xml:space="preserve"> </w:t>
      </w:r>
      <w:r>
        <w:rPr>
          <w:sz w:val="28"/>
        </w:rPr>
        <w:t>the</w:t>
      </w:r>
      <w:r>
        <w:rPr>
          <w:spacing w:val="17"/>
          <w:sz w:val="28"/>
        </w:rPr>
        <w:t xml:space="preserve"> </w:t>
      </w:r>
      <w:r>
        <w:rPr>
          <w:sz w:val="28"/>
        </w:rPr>
        <w:t>head</w:t>
      </w:r>
      <w:r>
        <w:rPr>
          <w:spacing w:val="16"/>
          <w:sz w:val="28"/>
        </w:rPr>
        <w:t xml:space="preserve"> </w:t>
      </w:r>
      <w:r>
        <w:rPr>
          <w:sz w:val="28"/>
        </w:rPr>
        <w:t>of</w:t>
      </w:r>
    </w:p>
    <w:p w:rsidR="00F432AD" w:rsidRDefault="00F432AD">
      <w:pPr>
        <w:spacing w:line="480" w:lineRule="auto"/>
        <w:jc w:val="both"/>
        <w:rPr>
          <w:sz w:val="28"/>
        </w:rPr>
        <w:sectPr w:rsidR="00F432AD">
          <w:pgSz w:w="11910" w:h="16840"/>
          <w:pgMar w:top="1040" w:right="840" w:bottom="1180" w:left="940" w:header="0" w:footer="996" w:gutter="0"/>
          <w:cols w:space="720"/>
        </w:sectPr>
      </w:pPr>
    </w:p>
    <w:p w:rsidR="00F432AD" w:rsidRDefault="00B41A7B">
      <w:pPr>
        <w:spacing w:before="73" w:line="482" w:lineRule="auto"/>
        <w:ind w:left="1765" w:right="121"/>
        <w:jc w:val="both"/>
        <w:rPr>
          <w:sz w:val="28"/>
        </w:rPr>
      </w:pPr>
      <w:r>
        <w:rPr>
          <w:sz w:val="28"/>
        </w:rPr>
        <w:t>the institution and neither he nor his office is a separate public authority.</w:t>
      </w:r>
    </w:p>
    <w:p w:rsidR="00F432AD" w:rsidRDefault="00F432AD">
      <w:pPr>
        <w:pStyle w:val="BodyText"/>
        <w:spacing w:before="6"/>
        <w:rPr>
          <w:sz w:val="27"/>
        </w:rPr>
      </w:pPr>
    </w:p>
    <w:p w:rsidR="00F432AD" w:rsidRDefault="00B41A7B">
      <w:pPr>
        <w:pStyle w:val="ListParagraph"/>
        <w:numPr>
          <w:ilvl w:val="0"/>
          <w:numId w:val="47"/>
        </w:numPr>
        <w:tabs>
          <w:tab w:val="left" w:pos="1766"/>
        </w:tabs>
        <w:spacing w:line="480" w:lineRule="auto"/>
        <w:ind w:right="118"/>
        <w:jc w:val="both"/>
        <w:rPr>
          <w:sz w:val="28"/>
        </w:rPr>
      </w:pPr>
      <w:r>
        <w:rPr>
          <w:sz w:val="28"/>
        </w:rPr>
        <w:t>This is equally true and would apply to the High Courts in the country as Article 214 states that there shall be a High Court for each State and Article 216 states that every High Court shall consist of a Chief Justice and such other judges as the Presiden</w:t>
      </w:r>
      <w:r>
        <w:rPr>
          <w:sz w:val="28"/>
        </w:rPr>
        <w:t>t of India may from time to time deem it appropriate to</w:t>
      </w:r>
      <w:r>
        <w:rPr>
          <w:spacing w:val="-19"/>
          <w:sz w:val="28"/>
        </w:rPr>
        <w:t xml:space="preserve"> </w:t>
      </w:r>
      <w:r>
        <w:rPr>
          <w:sz w:val="28"/>
        </w:rPr>
        <w:t>appoint.</w:t>
      </w:r>
    </w:p>
    <w:p w:rsidR="00F432AD" w:rsidRDefault="00F432AD">
      <w:pPr>
        <w:pStyle w:val="BodyText"/>
        <w:spacing w:before="1"/>
        <w:rPr>
          <w:sz w:val="28"/>
        </w:rPr>
      </w:pPr>
    </w:p>
    <w:p w:rsidR="00F432AD" w:rsidRDefault="00B41A7B">
      <w:pPr>
        <w:tabs>
          <w:tab w:val="left" w:pos="5188"/>
          <w:tab w:val="left" w:pos="6118"/>
          <w:tab w:val="left" w:pos="7314"/>
          <w:tab w:val="left" w:pos="8027"/>
        </w:tabs>
        <w:ind w:left="2888" w:right="121" w:hanging="1844"/>
        <w:rPr>
          <w:b/>
          <w:sz w:val="28"/>
        </w:rPr>
      </w:pPr>
      <w:r>
        <w:rPr>
          <w:b/>
          <w:sz w:val="28"/>
          <w:u w:val="thick"/>
        </w:rPr>
        <w:t>POINT NO.</w:t>
      </w:r>
      <w:r>
        <w:rPr>
          <w:b/>
          <w:spacing w:val="-4"/>
          <w:sz w:val="28"/>
          <w:u w:val="thick"/>
        </w:rPr>
        <w:t xml:space="preserve"> </w:t>
      </w:r>
      <w:r>
        <w:rPr>
          <w:b/>
          <w:sz w:val="28"/>
          <w:u w:val="thick"/>
        </w:rPr>
        <w:t>2</w:t>
      </w:r>
      <w:r>
        <w:rPr>
          <w:b/>
          <w:sz w:val="28"/>
        </w:rPr>
        <w:t>:</w:t>
      </w:r>
      <w:r>
        <w:rPr>
          <w:b/>
          <w:spacing w:val="2"/>
          <w:sz w:val="28"/>
        </w:rPr>
        <w:t xml:space="preserve"> </w:t>
      </w:r>
      <w:r>
        <w:rPr>
          <w:b/>
          <w:sz w:val="28"/>
        </w:rPr>
        <w:t>INFORMATION</w:t>
      </w:r>
      <w:r>
        <w:rPr>
          <w:b/>
          <w:sz w:val="28"/>
        </w:rPr>
        <w:tab/>
        <w:t>AND</w:t>
      </w:r>
      <w:r>
        <w:rPr>
          <w:b/>
          <w:sz w:val="28"/>
        </w:rPr>
        <w:tab/>
        <w:t>RIGHT</w:t>
      </w:r>
      <w:r>
        <w:rPr>
          <w:b/>
          <w:sz w:val="28"/>
        </w:rPr>
        <w:tab/>
        <w:t>TO</w:t>
      </w:r>
      <w:r>
        <w:rPr>
          <w:b/>
          <w:sz w:val="28"/>
        </w:rPr>
        <w:tab/>
      </w:r>
      <w:r>
        <w:rPr>
          <w:b/>
          <w:spacing w:val="-1"/>
          <w:sz w:val="28"/>
        </w:rPr>
        <w:t xml:space="preserve">INFORMATION </w:t>
      </w:r>
      <w:r>
        <w:rPr>
          <w:b/>
          <w:sz w:val="28"/>
        </w:rPr>
        <w:t>UNDER THE RTI</w:t>
      </w:r>
      <w:r>
        <w:rPr>
          <w:b/>
          <w:spacing w:val="-5"/>
          <w:sz w:val="28"/>
        </w:rPr>
        <w:t xml:space="preserve"> </w:t>
      </w:r>
      <w:r>
        <w:rPr>
          <w:b/>
          <w:sz w:val="28"/>
        </w:rPr>
        <w:t>ACT</w:t>
      </w:r>
    </w:p>
    <w:p w:rsidR="00F432AD" w:rsidRDefault="00F432AD">
      <w:pPr>
        <w:pStyle w:val="BodyText"/>
        <w:spacing w:before="11"/>
        <w:rPr>
          <w:b/>
          <w:sz w:val="27"/>
        </w:rPr>
      </w:pPr>
    </w:p>
    <w:p w:rsidR="00F432AD" w:rsidRDefault="00B41A7B">
      <w:pPr>
        <w:pStyle w:val="ListParagraph"/>
        <w:numPr>
          <w:ilvl w:val="0"/>
          <w:numId w:val="47"/>
        </w:numPr>
        <w:tabs>
          <w:tab w:val="left" w:pos="1766"/>
        </w:tabs>
        <w:spacing w:line="480" w:lineRule="auto"/>
        <w:ind w:right="125"/>
        <w:jc w:val="both"/>
        <w:rPr>
          <w:sz w:val="28"/>
        </w:rPr>
      </w:pPr>
      <w:r>
        <w:rPr>
          <w:sz w:val="28"/>
        </w:rPr>
        <w:t>Terms ‘information’, ‘record’ and ‘right to information’ have been defined under clauses (f), (i) and (j) to Section 2 of</w:t>
      </w:r>
      <w:r>
        <w:rPr>
          <w:sz w:val="28"/>
        </w:rPr>
        <w:t xml:space="preserve"> the RTI Act which are reproduced</w:t>
      </w:r>
      <w:r>
        <w:rPr>
          <w:spacing w:val="1"/>
          <w:sz w:val="28"/>
        </w:rPr>
        <w:t xml:space="preserve"> </w:t>
      </w:r>
      <w:r>
        <w:rPr>
          <w:sz w:val="28"/>
        </w:rPr>
        <w:t>below:</w:t>
      </w:r>
    </w:p>
    <w:p w:rsidR="00F432AD" w:rsidRDefault="00B41A7B">
      <w:pPr>
        <w:spacing w:before="2" w:line="259" w:lineRule="auto"/>
        <w:ind w:left="2746" w:right="996"/>
        <w:jc w:val="both"/>
        <w:rPr>
          <w:sz w:val="26"/>
        </w:rPr>
      </w:pPr>
      <w:r>
        <w:rPr>
          <w:sz w:val="26"/>
        </w:rPr>
        <w:t>“(f) “information” means any material in any form, including records, documents, memos, e-mails, opinions, advices, press releases, circulars, orders, logbooks, contracts, reports, papers, samples, models, data mate</w:t>
      </w:r>
      <w:r>
        <w:rPr>
          <w:sz w:val="26"/>
        </w:rPr>
        <w:t>rial held in any electronic form and information relating to any private body which can be accessed by a public authority under any other law for the time being in force;</w:t>
      </w:r>
    </w:p>
    <w:p w:rsidR="00F432AD" w:rsidRDefault="00B41A7B">
      <w:pPr>
        <w:tabs>
          <w:tab w:val="left" w:pos="5528"/>
          <w:tab w:val="right" w:pos="7228"/>
        </w:tabs>
        <w:spacing w:before="322"/>
        <w:ind w:left="4089"/>
        <w:rPr>
          <w:sz w:val="26"/>
        </w:rPr>
      </w:pPr>
      <w:r>
        <w:rPr>
          <w:sz w:val="26"/>
        </w:rPr>
        <w:t>xx</w:t>
      </w:r>
      <w:r>
        <w:rPr>
          <w:sz w:val="26"/>
        </w:rPr>
        <w:tab/>
        <w:t>xx</w:t>
      </w:r>
      <w:r>
        <w:rPr>
          <w:sz w:val="26"/>
        </w:rPr>
        <w:tab/>
        <w:t>xx</w:t>
      </w:r>
    </w:p>
    <w:p w:rsidR="00F432AD" w:rsidRDefault="00F432AD">
      <w:pPr>
        <w:pStyle w:val="BodyText"/>
        <w:spacing w:before="11"/>
      </w:pPr>
    </w:p>
    <w:p w:rsidR="00F432AD" w:rsidRDefault="00B41A7B">
      <w:pPr>
        <w:pStyle w:val="ListParagraph"/>
        <w:numPr>
          <w:ilvl w:val="0"/>
          <w:numId w:val="43"/>
        </w:numPr>
        <w:tabs>
          <w:tab w:val="left" w:pos="3050"/>
        </w:tabs>
        <w:ind w:hanging="304"/>
        <w:rPr>
          <w:sz w:val="26"/>
        </w:rPr>
      </w:pPr>
      <w:r>
        <w:rPr>
          <w:sz w:val="26"/>
        </w:rPr>
        <w:t>"record"</w:t>
      </w:r>
      <w:r>
        <w:rPr>
          <w:spacing w:val="-1"/>
          <w:sz w:val="26"/>
        </w:rPr>
        <w:t xml:space="preserve"> </w:t>
      </w:r>
      <w:r>
        <w:rPr>
          <w:sz w:val="26"/>
        </w:rPr>
        <w:t>includes—</w:t>
      </w:r>
    </w:p>
    <w:p w:rsidR="00F432AD" w:rsidRDefault="00F432AD">
      <w:pPr>
        <w:pStyle w:val="BodyText"/>
        <w:spacing w:before="11"/>
      </w:pPr>
    </w:p>
    <w:p w:rsidR="00F432AD" w:rsidRDefault="00B41A7B">
      <w:pPr>
        <w:pStyle w:val="ListParagraph"/>
        <w:numPr>
          <w:ilvl w:val="1"/>
          <w:numId w:val="43"/>
        </w:numPr>
        <w:tabs>
          <w:tab w:val="left" w:pos="3595"/>
        </w:tabs>
        <w:ind w:hanging="390"/>
        <w:rPr>
          <w:sz w:val="26"/>
        </w:rPr>
      </w:pPr>
      <w:r>
        <w:rPr>
          <w:sz w:val="26"/>
        </w:rPr>
        <w:t>any document, manuscript and</w:t>
      </w:r>
      <w:r>
        <w:rPr>
          <w:spacing w:val="1"/>
          <w:sz w:val="26"/>
        </w:rPr>
        <w:t xml:space="preserve"> </w:t>
      </w:r>
      <w:r>
        <w:rPr>
          <w:sz w:val="26"/>
        </w:rPr>
        <w:t>file;</w:t>
      </w:r>
    </w:p>
    <w:p w:rsidR="00F432AD" w:rsidRDefault="00F432AD">
      <w:pPr>
        <w:pStyle w:val="BodyText"/>
        <w:spacing w:before="11"/>
      </w:pPr>
    </w:p>
    <w:p w:rsidR="00F432AD" w:rsidRDefault="00B41A7B">
      <w:pPr>
        <w:pStyle w:val="ListParagraph"/>
        <w:numPr>
          <w:ilvl w:val="1"/>
          <w:numId w:val="43"/>
        </w:numPr>
        <w:tabs>
          <w:tab w:val="left" w:pos="3643"/>
        </w:tabs>
        <w:ind w:left="3205" w:right="577" w:firstLine="0"/>
        <w:rPr>
          <w:sz w:val="26"/>
        </w:rPr>
      </w:pPr>
      <w:r>
        <w:rPr>
          <w:sz w:val="26"/>
        </w:rPr>
        <w:t xml:space="preserve">any microfilm, microfiche and facsimile copy of </w:t>
      </w:r>
      <w:r>
        <w:rPr>
          <w:spacing w:val="-15"/>
          <w:sz w:val="26"/>
        </w:rPr>
        <w:t xml:space="preserve">a </w:t>
      </w:r>
      <w:r>
        <w:rPr>
          <w:sz w:val="26"/>
        </w:rPr>
        <w:t>document;</w:t>
      </w:r>
    </w:p>
    <w:p w:rsidR="00F432AD" w:rsidRDefault="00F432AD">
      <w:pPr>
        <w:pStyle w:val="BodyText"/>
        <w:spacing w:before="1"/>
        <w:rPr>
          <w:sz w:val="26"/>
        </w:rPr>
      </w:pPr>
    </w:p>
    <w:p w:rsidR="00F432AD" w:rsidRDefault="00B41A7B">
      <w:pPr>
        <w:pStyle w:val="ListParagraph"/>
        <w:numPr>
          <w:ilvl w:val="1"/>
          <w:numId w:val="43"/>
        </w:numPr>
        <w:tabs>
          <w:tab w:val="left" w:pos="3614"/>
        </w:tabs>
        <w:ind w:left="3205" w:right="576" w:firstLine="0"/>
        <w:rPr>
          <w:sz w:val="26"/>
        </w:rPr>
      </w:pPr>
      <w:r>
        <w:rPr>
          <w:sz w:val="26"/>
        </w:rPr>
        <w:t xml:space="preserve">any reproduction of image or images embodied </w:t>
      </w:r>
      <w:r>
        <w:rPr>
          <w:spacing w:val="-8"/>
          <w:sz w:val="26"/>
        </w:rPr>
        <w:t xml:space="preserve">in </w:t>
      </w:r>
      <w:r>
        <w:rPr>
          <w:sz w:val="26"/>
        </w:rPr>
        <w:t>such microfilm (whether enlarged or not);</w:t>
      </w:r>
      <w:r>
        <w:rPr>
          <w:spacing w:val="-5"/>
          <w:sz w:val="26"/>
        </w:rPr>
        <w:t xml:space="preserve"> </w:t>
      </w:r>
      <w:r>
        <w:rPr>
          <w:sz w:val="26"/>
        </w:rPr>
        <w:t>and</w:t>
      </w:r>
    </w:p>
    <w:p w:rsidR="00F432AD" w:rsidRDefault="00F432AD">
      <w:pPr>
        <w:rPr>
          <w:sz w:val="26"/>
        </w:rPr>
        <w:sectPr w:rsidR="00F432AD">
          <w:pgSz w:w="11910" w:h="16840"/>
          <w:pgMar w:top="1040" w:right="840" w:bottom="1180" w:left="940" w:header="0" w:footer="996" w:gutter="0"/>
          <w:cols w:space="720"/>
        </w:sectPr>
      </w:pPr>
    </w:p>
    <w:p w:rsidR="00F432AD" w:rsidRDefault="00B41A7B">
      <w:pPr>
        <w:pStyle w:val="ListParagraph"/>
        <w:numPr>
          <w:ilvl w:val="1"/>
          <w:numId w:val="43"/>
        </w:numPr>
        <w:tabs>
          <w:tab w:val="left" w:pos="3616"/>
        </w:tabs>
        <w:spacing w:before="75"/>
        <w:ind w:left="3205" w:right="580" w:firstLine="0"/>
        <w:rPr>
          <w:sz w:val="26"/>
        </w:rPr>
      </w:pPr>
      <w:r>
        <w:rPr>
          <w:sz w:val="26"/>
        </w:rPr>
        <w:t xml:space="preserve">any other material produced by a computer or </w:t>
      </w:r>
      <w:r>
        <w:rPr>
          <w:spacing w:val="-5"/>
          <w:sz w:val="26"/>
        </w:rPr>
        <w:t xml:space="preserve">any </w:t>
      </w:r>
      <w:r>
        <w:rPr>
          <w:sz w:val="26"/>
        </w:rPr>
        <w:t>other</w:t>
      </w:r>
      <w:r>
        <w:rPr>
          <w:spacing w:val="-2"/>
          <w:sz w:val="26"/>
        </w:rPr>
        <w:t xml:space="preserve"> </w:t>
      </w:r>
      <w:r>
        <w:rPr>
          <w:sz w:val="26"/>
        </w:rPr>
        <w:t>device;</w:t>
      </w:r>
    </w:p>
    <w:p w:rsidR="00F432AD" w:rsidRDefault="00F432AD">
      <w:pPr>
        <w:pStyle w:val="BodyText"/>
        <w:spacing w:before="10"/>
      </w:pPr>
    </w:p>
    <w:p w:rsidR="00F432AD" w:rsidRDefault="00B41A7B">
      <w:pPr>
        <w:pStyle w:val="ListParagraph"/>
        <w:numPr>
          <w:ilvl w:val="0"/>
          <w:numId w:val="42"/>
        </w:numPr>
        <w:tabs>
          <w:tab w:val="left" w:pos="3134"/>
        </w:tabs>
        <w:ind w:right="574" w:firstLine="0"/>
        <w:jc w:val="both"/>
        <w:rPr>
          <w:sz w:val="26"/>
        </w:rPr>
      </w:pPr>
      <w:r>
        <w:rPr>
          <w:sz w:val="26"/>
        </w:rPr>
        <w:t>“right to informati</w:t>
      </w:r>
      <w:r>
        <w:rPr>
          <w:sz w:val="26"/>
        </w:rPr>
        <w:t>on” means the right to information accessible under this Act which is held by or under the control of any public authority and includes the right</w:t>
      </w:r>
      <w:r>
        <w:rPr>
          <w:spacing w:val="-7"/>
          <w:sz w:val="26"/>
        </w:rPr>
        <w:t xml:space="preserve"> </w:t>
      </w:r>
      <w:r>
        <w:rPr>
          <w:sz w:val="26"/>
        </w:rPr>
        <w:t>to—</w:t>
      </w:r>
    </w:p>
    <w:p w:rsidR="00F432AD" w:rsidRDefault="00F432AD">
      <w:pPr>
        <w:pStyle w:val="BodyText"/>
        <w:spacing w:before="2"/>
        <w:rPr>
          <w:sz w:val="26"/>
        </w:rPr>
      </w:pPr>
    </w:p>
    <w:p w:rsidR="00F432AD" w:rsidRDefault="00B41A7B">
      <w:pPr>
        <w:pStyle w:val="ListParagraph"/>
        <w:numPr>
          <w:ilvl w:val="1"/>
          <w:numId w:val="42"/>
        </w:numPr>
        <w:tabs>
          <w:tab w:val="left" w:pos="3456"/>
        </w:tabs>
        <w:rPr>
          <w:sz w:val="26"/>
        </w:rPr>
      </w:pPr>
      <w:r>
        <w:rPr>
          <w:sz w:val="26"/>
        </w:rPr>
        <w:t>inspection of work, documents,</w:t>
      </w:r>
      <w:r>
        <w:rPr>
          <w:spacing w:val="-2"/>
          <w:sz w:val="26"/>
        </w:rPr>
        <w:t xml:space="preserve"> </w:t>
      </w:r>
      <w:r>
        <w:rPr>
          <w:sz w:val="26"/>
        </w:rPr>
        <w:t>records;</w:t>
      </w:r>
    </w:p>
    <w:p w:rsidR="00F432AD" w:rsidRDefault="00F432AD">
      <w:pPr>
        <w:pStyle w:val="BodyText"/>
        <w:spacing w:before="11"/>
      </w:pPr>
    </w:p>
    <w:p w:rsidR="00F432AD" w:rsidRDefault="00B41A7B">
      <w:pPr>
        <w:pStyle w:val="ListParagraph"/>
        <w:numPr>
          <w:ilvl w:val="1"/>
          <w:numId w:val="42"/>
        </w:numPr>
        <w:tabs>
          <w:tab w:val="left" w:pos="3456"/>
        </w:tabs>
        <w:ind w:right="577"/>
        <w:jc w:val="both"/>
        <w:rPr>
          <w:sz w:val="26"/>
        </w:rPr>
      </w:pPr>
      <w:r>
        <w:rPr>
          <w:sz w:val="26"/>
        </w:rPr>
        <w:t xml:space="preserve">taking notes, extracts or certified copies </w:t>
      </w:r>
      <w:r>
        <w:rPr>
          <w:spacing w:val="-6"/>
          <w:sz w:val="26"/>
        </w:rPr>
        <w:t xml:space="preserve">of </w:t>
      </w:r>
      <w:r>
        <w:rPr>
          <w:sz w:val="26"/>
        </w:rPr>
        <w:t>documents or</w:t>
      </w:r>
      <w:r>
        <w:rPr>
          <w:spacing w:val="-1"/>
          <w:sz w:val="26"/>
        </w:rPr>
        <w:t xml:space="preserve"> </w:t>
      </w:r>
      <w:r>
        <w:rPr>
          <w:sz w:val="26"/>
        </w:rPr>
        <w:t>recor</w:t>
      </w:r>
      <w:r>
        <w:rPr>
          <w:sz w:val="26"/>
        </w:rPr>
        <w:t>ds;</w:t>
      </w:r>
    </w:p>
    <w:p w:rsidR="00F432AD" w:rsidRDefault="00F432AD">
      <w:pPr>
        <w:pStyle w:val="BodyText"/>
        <w:spacing w:before="1"/>
        <w:rPr>
          <w:sz w:val="26"/>
        </w:rPr>
      </w:pPr>
    </w:p>
    <w:p w:rsidR="00F432AD" w:rsidRDefault="00B41A7B">
      <w:pPr>
        <w:pStyle w:val="ListParagraph"/>
        <w:numPr>
          <w:ilvl w:val="1"/>
          <w:numId w:val="42"/>
        </w:numPr>
        <w:tabs>
          <w:tab w:val="left" w:pos="3456"/>
        </w:tabs>
        <w:rPr>
          <w:sz w:val="26"/>
        </w:rPr>
      </w:pPr>
      <w:r>
        <w:rPr>
          <w:sz w:val="26"/>
        </w:rPr>
        <w:t>taking certified samples of</w:t>
      </w:r>
      <w:r>
        <w:rPr>
          <w:spacing w:val="-6"/>
          <w:sz w:val="26"/>
        </w:rPr>
        <w:t xml:space="preserve"> </w:t>
      </w:r>
      <w:r>
        <w:rPr>
          <w:sz w:val="26"/>
        </w:rPr>
        <w:t>material;</w:t>
      </w:r>
    </w:p>
    <w:p w:rsidR="00F432AD" w:rsidRDefault="00F432AD">
      <w:pPr>
        <w:pStyle w:val="BodyText"/>
        <w:spacing w:before="1"/>
        <w:rPr>
          <w:sz w:val="28"/>
        </w:rPr>
      </w:pPr>
    </w:p>
    <w:p w:rsidR="00F432AD" w:rsidRDefault="00B41A7B">
      <w:pPr>
        <w:pStyle w:val="ListParagraph"/>
        <w:numPr>
          <w:ilvl w:val="1"/>
          <w:numId w:val="42"/>
        </w:numPr>
        <w:tabs>
          <w:tab w:val="left" w:pos="3456"/>
        </w:tabs>
        <w:ind w:right="576"/>
        <w:jc w:val="both"/>
        <w:rPr>
          <w:sz w:val="26"/>
        </w:rPr>
      </w:pPr>
      <w:r>
        <w:rPr>
          <w:sz w:val="26"/>
        </w:rPr>
        <w:t xml:space="preserve">obtaining information in the form of diskettes, floppies, tapes, video cassettes or in any other electronic mode or through printouts where </w:t>
      </w:r>
      <w:r>
        <w:rPr>
          <w:spacing w:val="-3"/>
          <w:sz w:val="26"/>
        </w:rPr>
        <w:t xml:space="preserve">such </w:t>
      </w:r>
      <w:r>
        <w:rPr>
          <w:sz w:val="26"/>
        </w:rPr>
        <w:t>information is stored in a computer or in any other device;”</w:t>
      </w:r>
    </w:p>
    <w:p w:rsidR="00F432AD" w:rsidRDefault="00F432AD">
      <w:pPr>
        <w:pStyle w:val="BodyText"/>
        <w:spacing w:before="9"/>
        <w:rPr>
          <w:sz w:val="41"/>
        </w:rPr>
      </w:pPr>
    </w:p>
    <w:p w:rsidR="00F432AD" w:rsidRDefault="00B41A7B">
      <w:pPr>
        <w:pStyle w:val="ListParagraph"/>
        <w:numPr>
          <w:ilvl w:val="0"/>
          <w:numId w:val="47"/>
        </w:numPr>
        <w:tabs>
          <w:tab w:val="left" w:pos="1766"/>
        </w:tabs>
        <w:spacing w:line="480" w:lineRule="auto"/>
        <w:ind w:right="118"/>
        <w:jc w:val="both"/>
        <w:rPr>
          <w:sz w:val="28"/>
        </w:rPr>
      </w:pPr>
      <w:r>
        <w:rPr>
          <w:sz w:val="28"/>
        </w:rPr>
        <w:t>‘Information’ as per the definition clause is broad and wide, as it is defined to mean “material in any form” with amplifying words including records (a term again defined in widest terms vide clause (i) to Section 2 of the RTI Act), documents, emails, mem</w:t>
      </w:r>
      <w:r>
        <w:rPr>
          <w:sz w:val="28"/>
        </w:rPr>
        <w:t xml:space="preserve">os, advices, logbooks, contracts, reports, papers, samples, models, data material held in electronic form, etc. The last portion of the definition clause which states that the term ‘information’ would include </w:t>
      </w:r>
      <w:r>
        <w:rPr>
          <w:i/>
          <w:sz w:val="28"/>
        </w:rPr>
        <w:t>‘information relating to any private body which</w:t>
      </w:r>
      <w:r>
        <w:rPr>
          <w:i/>
          <w:sz w:val="28"/>
        </w:rPr>
        <w:t xml:space="preserve"> can be accessed by a public authority under any other law for the time being in force’ </w:t>
      </w:r>
      <w:r>
        <w:rPr>
          <w:sz w:val="28"/>
        </w:rPr>
        <w:t>has to be read as reference to ‘information’ not presently available or held by the public authority but which can be accessed</w:t>
      </w:r>
      <w:r>
        <w:rPr>
          <w:spacing w:val="42"/>
          <w:sz w:val="28"/>
        </w:rPr>
        <w:t xml:space="preserve"> </w:t>
      </w:r>
      <w:r>
        <w:rPr>
          <w:sz w:val="28"/>
        </w:rPr>
        <w:t>by</w:t>
      </w:r>
      <w:r>
        <w:rPr>
          <w:spacing w:val="42"/>
          <w:sz w:val="28"/>
        </w:rPr>
        <w:t xml:space="preserve"> </w:t>
      </w:r>
      <w:r>
        <w:rPr>
          <w:sz w:val="28"/>
        </w:rPr>
        <w:t>the</w:t>
      </w:r>
      <w:r>
        <w:rPr>
          <w:spacing w:val="43"/>
          <w:sz w:val="28"/>
        </w:rPr>
        <w:t xml:space="preserve"> </w:t>
      </w:r>
      <w:r>
        <w:rPr>
          <w:sz w:val="28"/>
        </w:rPr>
        <w:t>public</w:t>
      </w:r>
      <w:r>
        <w:rPr>
          <w:spacing w:val="44"/>
          <w:sz w:val="28"/>
        </w:rPr>
        <w:t xml:space="preserve"> </w:t>
      </w:r>
      <w:r>
        <w:rPr>
          <w:sz w:val="28"/>
        </w:rPr>
        <w:t>authority</w:t>
      </w:r>
      <w:r>
        <w:rPr>
          <w:spacing w:val="44"/>
          <w:sz w:val="28"/>
        </w:rPr>
        <w:t xml:space="preserve"> </w:t>
      </w:r>
      <w:r>
        <w:rPr>
          <w:sz w:val="28"/>
        </w:rPr>
        <w:t>from</w:t>
      </w:r>
      <w:r>
        <w:rPr>
          <w:spacing w:val="43"/>
          <w:sz w:val="28"/>
        </w:rPr>
        <w:t xml:space="preserve"> </w:t>
      </w:r>
      <w:r>
        <w:rPr>
          <w:sz w:val="28"/>
        </w:rPr>
        <w:t>a</w:t>
      </w:r>
      <w:r>
        <w:rPr>
          <w:spacing w:val="45"/>
          <w:sz w:val="28"/>
        </w:rPr>
        <w:t xml:space="preserve"> </w:t>
      </w:r>
      <w:r>
        <w:rPr>
          <w:sz w:val="28"/>
        </w:rPr>
        <w:t>private</w:t>
      </w:r>
      <w:r>
        <w:rPr>
          <w:spacing w:val="43"/>
          <w:sz w:val="28"/>
        </w:rPr>
        <w:t xml:space="preserve"> </w:t>
      </w:r>
      <w:r>
        <w:rPr>
          <w:sz w:val="28"/>
        </w:rPr>
        <w:t>body</w:t>
      </w:r>
      <w:r>
        <w:rPr>
          <w:spacing w:val="44"/>
          <w:sz w:val="28"/>
        </w:rPr>
        <w:t xml:space="preserve"> </w:t>
      </w:r>
      <w:r>
        <w:rPr>
          <w:sz w:val="28"/>
        </w:rPr>
        <w:t>under</w:t>
      </w:r>
      <w:r>
        <w:rPr>
          <w:spacing w:val="45"/>
          <w:sz w:val="28"/>
        </w:rPr>
        <w:t xml:space="preserve"> </w:t>
      </w:r>
      <w:r>
        <w:rPr>
          <w:sz w:val="28"/>
        </w:rPr>
        <w:t>any</w:t>
      </w:r>
    </w:p>
    <w:p w:rsidR="00F432AD" w:rsidRDefault="00F432AD">
      <w:pPr>
        <w:spacing w:line="480" w:lineRule="auto"/>
        <w:jc w:val="both"/>
        <w:rPr>
          <w:sz w:val="28"/>
        </w:rPr>
        <w:sectPr w:rsidR="00F432AD">
          <w:pgSz w:w="11910" w:h="16840"/>
          <w:pgMar w:top="1340" w:right="840" w:bottom="1180" w:left="940" w:header="0" w:footer="996" w:gutter="0"/>
          <w:cols w:space="720"/>
        </w:sectPr>
      </w:pPr>
    </w:p>
    <w:p w:rsidR="00F432AD" w:rsidRDefault="00B41A7B">
      <w:pPr>
        <w:spacing w:before="73" w:line="480" w:lineRule="auto"/>
        <w:ind w:left="1765" w:right="118"/>
        <w:jc w:val="both"/>
        <w:rPr>
          <w:sz w:val="28"/>
        </w:rPr>
      </w:pPr>
      <w:r>
        <w:rPr>
          <w:sz w:val="28"/>
        </w:rPr>
        <w:t xml:space="preserve">other law for the time being in force. The term – ‘private body’ in the clause has been used to distinguish and is in contradistinction to the term – ‘public authority’ as defined in Section 2(h) of the RTI Act. It follows </w:t>
      </w:r>
      <w:r>
        <w:rPr>
          <w:sz w:val="28"/>
        </w:rPr>
        <w:t>that any requirement in the nature of precondition and restrictions prescribed by any other law would continue to apply and are to be satisfied before information can be accessed and asked to be furnished by a private body.</w:t>
      </w:r>
    </w:p>
    <w:p w:rsidR="00F432AD" w:rsidRDefault="00F432AD">
      <w:pPr>
        <w:pStyle w:val="BodyText"/>
        <w:spacing w:before="2"/>
        <w:rPr>
          <w:sz w:val="28"/>
        </w:rPr>
      </w:pPr>
    </w:p>
    <w:p w:rsidR="00F432AD" w:rsidRDefault="00B41A7B">
      <w:pPr>
        <w:pStyle w:val="ListParagraph"/>
        <w:numPr>
          <w:ilvl w:val="0"/>
          <w:numId w:val="47"/>
        </w:numPr>
        <w:tabs>
          <w:tab w:val="left" w:pos="1766"/>
        </w:tabs>
        <w:spacing w:before="1" w:line="480" w:lineRule="auto"/>
        <w:ind w:right="118"/>
        <w:jc w:val="both"/>
        <w:rPr>
          <w:sz w:val="28"/>
        </w:rPr>
      </w:pPr>
      <w:r>
        <w:rPr>
          <w:sz w:val="28"/>
        </w:rPr>
        <w:t>What is explicit as well as imp</w:t>
      </w:r>
      <w:r>
        <w:rPr>
          <w:sz w:val="28"/>
        </w:rPr>
        <w:t>licit from the definition of ‘information’ in clause (f) to Section 2 follows and gets affirmation from the definition of ‘right to information’ that the information should be accessible by the public authority and ‘held by or under the control of any publ</w:t>
      </w:r>
      <w:r>
        <w:rPr>
          <w:sz w:val="28"/>
        </w:rPr>
        <w:t>ic authority’. The word ‘hold’ as defined in Wharton’s Law Lexicon, 15</w:t>
      </w:r>
      <w:r>
        <w:rPr>
          <w:position w:val="10"/>
          <w:sz w:val="18"/>
        </w:rPr>
        <w:t xml:space="preserve">th </w:t>
      </w:r>
      <w:r>
        <w:rPr>
          <w:sz w:val="28"/>
        </w:rPr>
        <w:t xml:space="preserve">Edition, means to have  the ownership or use of; keep as one’s own, but in the context of the present legislation, we would prefer to adopt a broader definition of the word ‘hold’ in </w:t>
      </w:r>
      <w:r>
        <w:rPr>
          <w:sz w:val="28"/>
        </w:rPr>
        <w:t>Black’s Law Dictionary, 6</w:t>
      </w:r>
      <w:r>
        <w:rPr>
          <w:position w:val="10"/>
          <w:sz w:val="18"/>
        </w:rPr>
        <w:t xml:space="preserve">th </w:t>
      </w:r>
      <w:r>
        <w:rPr>
          <w:sz w:val="28"/>
        </w:rPr>
        <w:t>Edition, as meaning; to keep, to retain, to maintain possession of or authority over. The words ‘under the control of any public authority’ as per their natural meaning would mean the right and power of the public authority to g</w:t>
      </w:r>
      <w:r>
        <w:rPr>
          <w:sz w:val="28"/>
        </w:rPr>
        <w:t>et access to the information. It refers to dominion over the information or the right to any material, document etc. The words ‘under the control of any</w:t>
      </w:r>
      <w:r>
        <w:rPr>
          <w:spacing w:val="6"/>
          <w:sz w:val="28"/>
        </w:rPr>
        <w:t xml:space="preserve"> </w:t>
      </w:r>
      <w:r>
        <w:rPr>
          <w:sz w:val="28"/>
        </w:rPr>
        <w:t>public</w:t>
      </w:r>
    </w:p>
    <w:p w:rsidR="00F432AD" w:rsidRDefault="00F432AD">
      <w:pPr>
        <w:spacing w:line="480" w:lineRule="auto"/>
        <w:jc w:val="both"/>
        <w:rPr>
          <w:sz w:val="28"/>
        </w:rPr>
        <w:sectPr w:rsidR="00F432AD">
          <w:pgSz w:w="11910" w:h="16840"/>
          <w:pgMar w:top="1040" w:right="840" w:bottom="1180" w:left="940" w:header="0" w:footer="996" w:gutter="0"/>
          <w:cols w:space="720"/>
        </w:sectPr>
      </w:pPr>
    </w:p>
    <w:p w:rsidR="00F432AD" w:rsidRDefault="00B41A7B">
      <w:pPr>
        <w:spacing w:before="73" w:line="480" w:lineRule="auto"/>
        <w:ind w:left="1765" w:right="118"/>
        <w:jc w:val="both"/>
        <w:rPr>
          <w:sz w:val="28"/>
        </w:rPr>
      </w:pPr>
      <w:r>
        <w:rPr>
          <w:sz w:val="28"/>
        </w:rPr>
        <w:t xml:space="preserve">authority’ would include within their ambit and scope information relating to </w:t>
      </w:r>
      <w:r>
        <w:rPr>
          <w:sz w:val="28"/>
        </w:rPr>
        <w:t>a private body which can be accessed by a public authority under any other law for the time being in force subject to the pre-imposed conditions and restrictions as applicable to access the</w:t>
      </w:r>
      <w:r>
        <w:rPr>
          <w:spacing w:val="-2"/>
          <w:sz w:val="28"/>
        </w:rPr>
        <w:t xml:space="preserve"> </w:t>
      </w:r>
      <w:r>
        <w:rPr>
          <w:sz w:val="28"/>
        </w:rPr>
        <w:t>information.</w:t>
      </w:r>
    </w:p>
    <w:p w:rsidR="00F432AD" w:rsidRDefault="00F432AD">
      <w:pPr>
        <w:pStyle w:val="BodyText"/>
        <w:spacing w:before="2"/>
        <w:rPr>
          <w:sz w:val="28"/>
        </w:rPr>
      </w:pPr>
    </w:p>
    <w:p w:rsidR="00F432AD" w:rsidRDefault="00B41A7B">
      <w:pPr>
        <w:pStyle w:val="ListParagraph"/>
        <w:numPr>
          <w:ilvl w:val="0"/>
          <w:numId w:val="47"/>
        </w:numPr>
        <w:tabs>
          <w:tab w:val="left" w:pos="1766"/>
        </w:tabs>
        <w:spacing w:line="480" w:lineRule="auto"/>
        <w:ind w:right="116"/>
        <w:jc w:val="both"/>
        <w:rPr>
          <w:sz w:val="28"/>
        </w:rPr>
      </w:pPr>
      <w:r>
        <w:rPr>
          <w:sz w:val="28"/>
        </w:rPr>
        <w:t>When information is accessible by a public authority</w:t>
      </w:r>
      <w:r>
        <w:rPr>
          <w:sz w:val="28"/>
        </w:rPr>
        <w:t>, that is, held or under its control, then the information must be furnished to the information seeker under the RTI Act even if there are conditions or prohibitions under another statute already in force or under the Official Secrets Act, 1923, that restr</w:t>
      </w:r>
      <w:r>
        <w:rPr>
          <w:sz w:val="28"/>
        </w:rPr>
        <w:t>icts or prohibits access</w:t>
      </w:r>
      <w:r>
        <w:rPr>
          <w:spacing w:val="49"/>
          <w:sz w:val="28"/>
        </w:rPr>
        <w:t xml:space="preserve"> </w:t>
      </w:r>
      <w:r>
        <w:rPr>
          <w:sz w:val="28"/>
        </w:rPr>
        <w:t xml:space="preserve">to information by the public. In view of the </w:t>
      </w:r>
      <w:r>
        <w:rPr>
          <w:i/>
          <w:sz w:val="28"/>
        </w:rPr>
        <w:t xml:space="preserve">non-obstante </w:t>
      </w:r>
      <w:r>
        <w:rPr>
          <w:sz w:val="28"/>
        </w:rPr>
        <w:t xml:space="preserve">clause in </w:t>
      </w:r>
      <w:r>
        <w:rPr>
          <w:sz w:val="28"/>
        </w:rPr>
        <w:t>Se</w:t>
      </w:r>
      <w:r>
        <w:rPr>
          <w:spacing w:val="-2"/>
          <w:sz w:val="28"/>
        </w:rPr>
        <w:t>c</w:t>
      </w:r>
      <w:r>
        <w:rPr>
          <w:sz w:val="28"/>
        </w:rPr>
        <w:t>tion</w:t>
      </w:r>
      <w:r>
        <w:rPr>
          <w:sz w:val="28"/>
        </w:rPr>
        <w:t xml:space="preserve"> </w:t>
      </w:r>
      <w:r>
        <w:rPr>
          <w:spacing w:val="-10"/>
          <w:sz w:val="28"/>
        </w:rPr>
        <w:t xml:space="preserve"> </w:t>
      </w:r>
      <w:r>
        <w:rPr>
          <w:sz w:val="28"/>
        </w:rPr>
        <w:t>2</w:t>
      </w:r>
      <w:r>
        <w:rPr>
          <w:spacing w:val="-2"/>
          <w:sz w:val="28"/>
        </w:rPr>
        <w:t>2</w:t>
      </w:r>
      <w:r>
        <w:rPr>
          <w:spacing w:val="-1"/>
          <w:w w:val="99"/>
          <w:position w:val="6"/>
          <w:sz w:val="13"/>
        </w:rPr>
        <w:t>1</w:t>
      </w:r>
      <w:r>
        <w:rPr>
          <w:w w:val="99"/>
          <w:position w:val="6"/>
          <w:sz w:val="13"/>
        </w:rPr>
        <w:t>1</w:t>
      </w:r>
      <w:r>
        <w:rPr>
          <w:position w:val="6"/>
          <w:sz w:val="13"/>
        </w:rPr>
        <w:t xml:space="preserve">   </w:t>
      </w:r>
      <w:r>
        <w:rPr>
          <w:spacing w:val="1"/>
          <w:position w:val="6"/>
          <w:sz w:val="13"/>
        </w:rPr>
        <w:t xml:space="preserve"> </w:t>
      </w:r>
      <w:r>
        <w:rPr>
          <w:sz w:val="28"/>
        </w:rPr>
        <w:t>of</w:t>
      </w:r>
      <w:r>
        <w:rPr>
          <w:sz w:val="28"/>
        </w:rPr>
        <w:t xml:space="preserve"> </w:t>
      </w:r>
      <w:r>
        <w:rPr>
          <w:spacing w:val="-11"/>
          <w:sz w:val="28"/>
        </w:rPr>
        <w:t xml:space="preserve"> </w:t>
      </w:r>
      <w:r>
        <w:rPr>
          <w:sz w:val="28"/>
        </w:rPr>
        <w:t>the</w:t>
      </w:r>
      <w:r>
        <w:rPr>
          <w:sz w:val="28"/>
        </w:rPr>
        <w:t xml:space="preserve"> </w:t>
      </w:r>
      <w:r>
        <w:rPr>
          <w:spacing w:val="-13"/>
          <w:sz w:val="28"/>
        </w:rPr>
        <w:t xml:space="preserve"> </w:t>
      </w:r>
      <w:r>
        <w:rPr>
          <w:sz w:val="28"/>
        </w:rPr>
        <w:t>R</w:t>
      </w:r>
      <w:r>
        <w:rPr>
          <w:spacing w:val="-2"/>
          <w:sz w:val="28"/>
        </w:rPr>
        <w:t>T</w:t>
      </w:r>
      <w:r>
        <w:rPr>
          <w:sz w:val="28"/>
        </w:rPr>
        <w:t>I</w:t>
      </w:r>
      <w:r>
        <w:rPr>
          <w:sz w:val="28"/>
        </w:rPr>
        <w:t xml:space="preserve"> </w:t>
      </w:r>
      <w:r>
        <w:rPr>
          <w:spacing w:val="-9"/>
          <w:sz w:val="28"/>
        </w:rPr>
        <w:t xml:space="preserve"> </w:t>
      </w:r>
      <w:r>
        <w:rPr>
          <w:spacing w:val="-3"/>
          <w:sz w:val="28"/>
        </w:rPr>
        <w:t>A</w:t>
      </w:r>
      <w:r>
        <w:rPr>
          <w:spacing w:val="-2"/>
          <w:sz w:val="28"/>
        </w:rPr>
        <w:t>c</w:t>
      </w:r>
      <w:r>
        <w:rPr>
          <w:sz w:val="28"/>
        </w:rPr>
        <w:t>t,</w:t>
      </w:r>
      <w:r>
        <w:rPr>
          <w:sz w:val="28"/>
        </w:rPr>
        <w:t xml:space="preserve"> </w:t>
      </w:r>
      <w:r>
        <w:rPr>
          <w:spacing w:val="-9"/>
          <w:sz w:val="28"/>
        </w:rPr>
        <w:t xml:space="preserve"> </w:t>
      </w:r>
      <w:r>
        <w:rPr>
          <w:sz w:val="28"/>
        </w:rPr>
        <w:t>a</w:t>
      </w:r>
      <w:r>
        <w:rPr>
          <w:spacing w:val="-3"/>
          <w:sz w:val="28"/>
        </w:rPr>
        <w:t>n</w:t>
      </w:r>
      <w:r>
        <w:rPr>
          <w:sz w:val="28"/>
        </w:rPr>
        <w:t>y</w:t>
      </w:r>
      <w:r>
        <w:rPr>
          <w:sz w:val="28"/>
        </w:rPr>
        <w:t xml:space="preserve"> </w:t>
      </w:r>
      <w:r>
        <w:rPr>
          <w:spacing w:val="-9"/>
          <w:sz w:val="28"/>
        </w:rPr>
        <w:t xml:space="preserve"> </w:t>
      </w:r>
      <w:r>
        <w:rPr>
          <w:sz w:val="28"/>
        </w:rPr>
        <w:t>p</w:t>
      </w:r>
      <w:r>
        <w:rPr>
          <w:spacing w:val="-3"/>
          <w:sz w:val="28"/>
        </w:rPr>
        <w:t>r</w:t>
      </w:r>
      <w:r>
        <w:rPr>
          <w:sz w:val="28"/>
        </w:rPr>
        <w:t>oh</w:t>
      </w:r>
      <w:r>
        <w:rPr>
          <w:spacing w:val="-3"/>
          <w:sz w:val="28"/>
        </w:rPr>
        <w:t>i</w:t>
      </w:r>
      <w:r>
        <w:rPr>
          <w:sz w:val="28"/>
        </w:rPr>
        <w:t>bition</w:t>
      </w:r>
      <w:r>
        <w:rPr>
          <w:sz w:val="28"/>
        </w:rPr>
        <w:t xml:space="preserve"> </w:t>
      </w:r>
      <w:r>
        <w:rPr>
          <w:spacing w:val="-10"/>
          <w:sz w:val="28"/>
        </w:rPr>
        <w:t xml:space="preserve"> </w:t>
      </w:r>
      <w:r>
        <w:rPr>
          <w:sz w:val="28"/>
        </w:rPr>
        <w:t>or</w:t>
      </w:r>
      <w:r>
        <w:rPr>
          <w:sz w:val="28"/>
        </w:rPr>
        <w:t xml:space="preserve"> </w:t>
      </w:r>
      <w:r>
        <w:rPr>
          <w:spacing w:val="-13"/>
          <w:sz w:val="28"/>
        </w:rPr>
        <w:t xml:space="preserve"> </w:t>
      </w:r>
      <w:r>
        <w:rPr>
          <w:sz w:val="28"/>
        </w:rPr>
        <w:t>con</w:t>
      </w:r>
      <w:r>
        <w:rPr>
          <w:spacing w:val="-3"/>
          <w:sz w:val="28"/>
        </w:rPr>
        <w:t>d</w:t>
      </w:r>
      <w:r>
        <w:rPr>
          <w:sz w:val="28"/>
        </w:rPr>
        <w:t>ition</w:t>
      </w:r>
      <w:r>
        <w:rPr>
          <w:sz w:val="28"/>
        </w:rPr>
        <w:t xml:space="preserve"> </w:t>
      </w:r>
      <w:r>
        <w:rPr>
          <w:spacing w:val="-13"/>
          <w:sz w:val="28"/>
        </w:rPr>
        <w:t xml:space="preserve"> </w:t>
      </w:r>
      <w:r>
        <w:rPr>
          <w:sz w:val="28"/>
        </w:rPr>
        <w:t>wh</w:t>
      </w:r>
      <w:r>
        <w:rPr>
          <w:spacing w:val="-3"/>
          <w:sz w:val="28"/>
        </w:rPr>
        <w:t>i</w:t>
      </w:r>
      <w:r>
        <w:rPr>
          <w:sz w:val="28"/>
        </w:rPr>
        <w:t xml:space="preserve">ch </w:t>
      </w:r>
      <w:r>
        <w:rPr>
          <w:sz w:val="28"/>
        </w:rPr>
        <w:t>prevents a citizen from having access to information would not apply. Restriction on the right of citizens is erased.  However, when access to information by a public authority itself is prohibited or is accessible subject to conditions, then the prohibiti</w:t>
      </w:r>
      <w:r>
        <w:rPr>
          <w:sz w:val="28"/>
        </w:rPr>
        <w:t xml:space="preserve">on is not obliterated  and  the  pre-conditions  are  not   erased.   </w:t>
      </w:r>
      <w:hyperlink r:id="rId11">
        <w:r>
          <w:rPr>
            <w:sz w:val="28"/>
          </w:rPr>
          <w:t>Section</w:t>
        </w:r>
      </w:hyperlink>
      <w:hyperlink r:id="rId12">
        <w:r>
          <w:rPr>
            <w:sz w:val="28"/>
          </w:rPr>
          <w:t xml:space="preserve"> 2(f) </w:t>
        </w:r>
      </w:hyperlink>
      <w:r>
        <w:rPr>
          <w:sz w:val="28"/>
        </w:rPr>
        <w:t>read with Section 22 of the RTI Act does not bring any modifica</w:t>
      </w:r>
      <w:r>
        <w:rPr>
          <w:sz w:val="28"/>
        </w:rPr>
        <w:t>tion or amendment in any other enactment, which bars</w:t>
      </w:r>
      <w:r>
        <w:rPr>
          <w:spacing w:val="19"/>
          <w:sz w:val="28"/>
        </w:rPr>
        <w:t xml:space="preserve"> </w:t>
      </w:r>
      <w:r>
        <w:rPr>
          <w:sz w:val="28"/>
        </w:rPr>
        <w:t>or</w:t>
      </w:r>
    </w:p>
    <w:p w:rsidR="00F432AD" w:rsidRDefault="00F432AD">
      <w:pPr>
        <w:pStyle w:val="BodyText"/>
        <w:rPr>
          <w:sz w:val="26"/>
        </w:rPr>
      </w:pPr>
      <w:r w:rsidRPr="00F432AD">
        <w:pict>
          <v:line id="_x0000_s1119" style="position:absolute;z-index:-251650048;mso-wrap-distance-left:0;mso-wrap-distance-right:0;mso-position-horizontal-relative:page" from="99.25pt,17.35pt" to="243.3pt,17.35pt" strokeweight=".72pt">
            <w10:wrap type="topAndBottom" anchorx="page"/>
          </v:line>
        </w:pict>
      </w:r>
    </w:p>
    <w:p w:rsidR="00F432AD" w:rsidRDefault="00B41A7B">
      <w:pPr>
        <w:spacing w:before="70"/>
        <w:ind w:left="1045"/>
        <w:jc w:val="both"/>
        <w:rPr>
          <w:sz w:val="20"/>
        </w:rPr>
      </w:pPr>
      <w:r>
        <w:rPr>
          <w:position w:val="6"/>
          <w:sz w:val="13"/>
        </w:rPr>
        <w:t xml:space="preserve">11 </w:t>
      </w:r>
      <w:r>
        <w:rPr>
          <w:sz w:val="20"/>
        </w:rPr>
        <w:t>Section 22 of the RTI Act reads:</w:t>
      </w:r>
    </w:p>
    <w:p w:rsidR="00F432AD" w:rsidRDefault="00B41A7B">
      <w:pPr>
        <w:spacing w:before="20" w:line="259" w:lineRule="auto"/>
        <w:ind w:left="1186" w:right="122" w:hanging="87"/>
        <w:jc w:val="both"/>
        <w:rPr>
          <w:sz w:val="20"/>
        </w:rPr>
      </w:pPr>
      <w:r>
        <w:rPr>
          <w:sz w:val="20"/>
        </w:rPr>
        <w:t>"</w:t>
      </w:r>
      <w:r>
        <w:rPr>
          <w:sz w:val="20"/>
        </w:rPr>
        <w:t>22. Act to have overriding effect. -The provisions of this Act shall have effect notwithstanding anything inconsistent therewith contained in the Official Secrets Act, 1923 (19 of 1923), and any other law for the time being in force or in any instrument ha</w:t>
      </w:r>
      <w:r>
        <w:rPr>
          <w:sz w:val="20"/>
        </w:rPr>
        <w:t>ving effect by virtue of any law other than this</w:t>
      </w:r>
      <w:r>
        <w:rPr>
          <w:spacing w:val="2"/>
          <w:sz w:val="20"/>
        </w:rPr>
        <w:t xml:space="preserve"> </w:t>
      </w:r>
      <w:r>
        <w:rPr>
          <w:sz w:val="20"/>
        </w:rPr>
        <w:t>Act.”</w:t>
      </w:r>
    </w:p>
    <w:p w:rsidR="00F432AD" w:rsidRDefault="00F432AD">
      <w:pPr>
        <w:spacing w:line="259" w:lineRule="auto"/>
        <w:jc w:val="both"/>
        <w:rPr>
          <w:sz w:val="20"/>
        </w:rPr>
        <w:sectPr w:rsidR="00F432AD">
          <w:pgSz w:w="11910" w:h="16840"/>
          <w:pgMar w:top="1040" w:right="840" w:bottom="1180" w:left="940" w:header="0" w:footer="996" w:gutter="0"/>
          <w:cols w:space="720"/>
        </w:sectPr>
      </w:pPr>
    </w:p>
    <w:p w:rsidR="00F432AD" w:rsidRDefault="00B41A7B">
      <w:pPr>
        <w:pStyle w:val="Heading2"/>
        <w:spacing w:before="73" w:line="480" w:lineRule="auto"/>
        <w:ind w:right="116"/>
      </w:pPr>
      <w:r>
        <w:t xml:space="preserve">prohibits or imposes pre-condition for accessing information of the private bodies. Rather, clause (f) to Section 2 upholds  and accepts the said position when it uses the expression </w:t>
      </w:r>
      <w:r>
        <w:t xml:space="preserve">– “which  can be accessed”, that is the public authority should be in a position and be entitled to ask for the said  information. </w:t>
      </w:r>
      <w:hyperlink r:id="rId13">
        <w:r>
          <w:t>Section</w:t>
        </w:r>
      </w:hyperlink>
      <w:r>
        <w:t xml:space="preserve">  </w:t>
      </w:r>
      <w:hyperlink r:id="rId14">
        <w:r>
          <w:t xml:space="preserve">22 </w:t>
        </w:r>
      </w:hyperlink>
      <w:r>
        <w:t xml:space="preserve">of </w:t>
      </w:r>
      <w:r>
        <w:t xml:space="preserve">the RTI Act, an overriding provision, does not militate  against the interpretation as there is no contradiction or conflict between the provisions of </w:t>
      </w:r>
      <w:hyperlink r:id="rId15">
        <w:r>
          <w:t xml:space="preserve">Section 2(f) </w:t>
        </w:r>
      </w:hyperlink>
      <w:r>
        <w:t>of the RTI Act and other statutory en</w:t>
      </w:r>
      <w:r>
        <w:t>actments/law. Section 22 of the RTI Act is a key that unlocks prohibitions/limitations in any prior enactment on the right of a citizen to access information which is accessible by a public authority. It is not a key with the public authority that can be u</w:t>
      </w:r>
      <w:r>
        <w:t>sed to undo and erase prohibitions/limitations on the right of the public authority to access information. In other words, a private body will be entitled to the same protection as is available to them under the laws of this</w:t>
      </w:r>
      <w:r>
        <w:rPr>
          <w:spacing w:val="-5"/>
        </w:rPr>
        <w:t xml:space="preserve"> </w:t>
      </w:r>
      <w:r>
        <w:t>country.</w:t>
      </w:r>
    </w:p>
    <w:p w:rsidR="00F432AD" w:rsidRDefault="00F432AD">
      <w:pPr>
        <w:pStyle w:val="BodyText"/>
        <w:spacing w:before="9"/>
        <w:rPr>
          <w:sz w:val="27"/>
        </w:rPr>
      </w:pPr>
    </w:p>
    <w:p w:rsidR="00F432AD" w:rsidRDefault="00B41A7B">
      <w:pPr>
        <w:pStyle w:val="ListParagraph"/>
        <w:numPr>
          <w:ilvl w:val="0"/>
          <w:numId w:val="47"/>
        </w:numPr>
        <w:tabs>
          <w:tab w:val="left" w:pos="1766"/>
        </w:tabs>
        <w:spacing w:line="477" w:lineRule="auto"/>
        <w:ind w:right="118"/>
        <w:jc w:val="both"/>
        <w:rPr>
          <w:sz w:val="28"/>
        </w:rPr>
      </w:pPr>
      <w:r>
        <w:rPr>
          <w:sz w:val="28"/>
        </w:rPr>
        <w:t>Full Bench of the Delhi High Court in its judgment dated 12</w:t>
      </w:r>
      <w:r>
        <w:rPr>
          <w:position w:val="10"/>
          <w:sz w:val="18"/>
        </w:rPr>
        <w:t>th</w:t>
      </w:r>
      <w:r>
        <w:rPr>
          <w:sz w:val="18"/>
        </w:rPr>
        <w:t xml:space="preserve"> </w:t>
      </w:r>
      <w:r>
        <w:rPr>
          <w:sz w:val="28"/>
        </w:rPr>
        <w:t xml:space="preserve">January 2010 in LPA No. 501 of 2009 had rightly on the interpretation of word ‘held’, referred to Philip Coppel’s work </w:t>
      </w:r>
      <w:r>
        <w:rPr>
          <w:i/>
          <w:sz w:val="28"/>
        </w:rPr>
        <w:t xml:space="preserve">‘Information Rights’ </w:t>
      </w:r>
      <w:r>
        <w:rPr>
          <w:sz w:val="28"/>
        </w:rPr>
        <w:t>(2</w:t>
      </w:r>
      <w:r>
        <w:rPr>
          <w:position w:val="10"/>
          <w:sz w:val="18"/>
        </w:rPr>
        <w:t xml:space="preserve">nd </w:t>
      </w:r>
      <w:r>
        <w:rPr>
          <w:sz w:val="28"/>
        </w:rPr>
        <w:t>Edition, Thomson, Sweet &amp;</w:t>
      </w:r>
      <w:r>
        <w:rPr>
          <w:spacing w:val="-2"/>
          <w:sz w:val="28"/>
        </w:rPr>
        <w:t xml:space="preserve"> </w:t>
      </w:r>
      <w:r>
        <w:rPr>
          <w:sz w:val="28"/>
        </w:rPr>
        <w:t>Maxwell</w:t>
      </w:r>
    </w:p>
    <w:p w:rsidR="00F432AD" w:rsidRDefault="00F432AD">
      <w:pPr>
        <w:spacing w:line="477" w:lineRule="auto"/>
        <w:jc w:val="both"/>
        <w:rPr>
          <w:sz w:val="28"/>
        </w:rPr>
        <w:sectPr w:rsidR="00F432AD">
          <w:pgSz w:w="11910" w:h="16840"/>
          <w:pgMar w:top="1040" w:right="840" w:bottom="1180" w:left="940" w:header="0" w:footer="996" w:gutter="0"/>
          <w:cols w:space="720"/>
        </w:sectPr>
      </w:pPr>
    </w:p>
    <w:p w:rsidR="00F432AD" w:rsidRDefault="00B41A7B">
      <w:pPr>
        <w:spacing w:before="73" w:line="482" w:lineRule="auto"/>
        <w:ind w:left="1765"/>
        <w:rPr>
          <w:sz w:val="28"/>
        </w:rPr>
      </w:pPr>
      <w:r>
        <w:rPr>
          <w:spacing w:val="-1"/>
          <w:sz w:val="28"/>
        </w:rPr>
        <w:t>2007</w:t>
      </w:r>
      <w:r>
        <w:rPr>
          <w:spacing w:val="-3"/>
          <w:sz w:val="28"/>
        </w:rPr>
        <w:t>)</w:t>
      </w:r>
      <w:r>
        <w:rPr>
          <w:spacing w:val="-1"/>
          <w:w w:val="99"/>
          <w:position w:val="6"/>
          <w:sz w:val="13"/>
        </w:rPr>
        <w:t>1</w:t>
      </w:r>
      <w:r>
        <w:rPr>
          <w:w w:val="99"/>
          <w:position w:val="6"/>
          <w:sz w:val="13"/>
        </w:rPr>
        <w:t>2</w:t>
      </w:r>
      <w:r>
        <w:rPr>
          <w:position w:val="6"/>
          <w:sz w:val="13"/>
        </w:rPr>
        <w:t xml:space="preserve">  </w:t>
      </w:r>
      <w:r>
        <w:rPr>
          <w:spacing w:val="11"/>
          <w:position w:val="6"/>
          <w:sz w:val="13"/>
        </w:rPr>
        <w:t xml:space="preserve"> </w:t>
      </w:r>
      <w:r>
        <w:rPr>
          <w:sz w:val="28"/>
        </w:rPr>
        <w:t>interp</w:t>
      </w:r>
      <w:r>
        <w:rPr>
          <w:spacing w:val="-3"/>
          <w:sz w:val="28"/>
        </w:rPr>
        <w:t>r</w:t>
      </w:r>
      <w:r>
        <w:rPr>
          <w:sz w:val="28"/>
        </w:rPr>
        <w:t>eting</w:t>
      </w:r>
      <w:r>
        <w:rPr>
          <w:spacing w:val="37"/>
          <w:sz w:val="28"/>
        </w:rPr>
        <w:t xml:space="preserve"> </w:t>
      </w:r>
      <w:r>
        <w:rPr>
          <w:spacing w:val="-2"/>
          <w:sz w:val="28"/>
        </w:rPr>
        <w:t>t</w:t>
      </w:r>
      <w:r>
        <w:rPr>
          <w:sz w:val="28"/>
        </w:rPr>
        <w:t>he</w:t>
      </w:r>
      <w:r>
        <w:rPr>
          <w:sz w:val="28"/>
        </w:rPr>
        <w:t xml:space="preserve"> </w:t>
      </w:r>
      <w:r>
        <w:rPr>
          <w:spacing w:val="-37"/>
          <w:sz w:val="28"/>
        </w:rPr>
        <w:t xml:space="preserve"> </w:t>
      </w:r>
      <w:r>
        <w:rPr>
          <w:sz w:val="28"/>
        </w:rPr>
        <w:t>pr</w:t>
      </w:r>
      <w:r>
        <w:rPr>
          <w:spacing w:val="-3"/>
          <w:sz w:val="28"/>
        </w:rPr>
        <w:t>o</w:t>
      </w:r>
      <w:r>
        <w:rPr>
          <w:sz w:val="28"/>
        </w:rPr>
        <w:t>v</w:t>
      </w:r>
      <w:r>
        <w:rPr>
          <w:spacing w:val="-3"/>
          <w:sz w:val="28"/>
        </w:rPr>
        <w:t>i</w:t>
      </w:r>
      <w:r>
        <w:rPr>
          <w:sz w:val="28"/>
        </w:rPr>
        <w:t>sio</w:t>
      </w:r>
      <w:r>
        <w:rPr>
          <w:spacing w:val="-3"/>
          <w:sz w:val="28"/>
        </w:rPr>
        <w:t>n</w:t>
      </w:r>
      <w:r>
        <w:rPr>
          <w:sz w:val="28"/>
        </w:rPr>
        <w:t>s</w:t>
      </w:r>
      <w:r>
        <w:rPr>
          <w:sz w:val="28"/>
        </w:rPr>
        <w:t xml:space="preserve"> </w:t>
      </w:r>
      <w:r>
        <w:rPr>
          <w:spacing w:val="-36"/>
          <w:sz w:val="28"/>
        </w:rPr>
        <w:t xml:space="preserve"> </w:t>
      </w:r>
      <w:r>
        <w:rPr>
          <w:spacing w:val="-3"/>
          <w:sz w:val="28"/>
        </w:rPr>
        <w:t>o</w:t>
      </w:r>
      <w:r>
        <w:rPr>
          <w:sz w:val="28"/>
        </w:rPr>
        <w:t>f</w:t>
      </w:r>
      <w:r>
        <w:rPr>
          <w:sz w:val="28"/>
        </w:rPr>
        <w:t xml:space="preserve"> </w:t>
      </w:r>
      <w:r>
        <w:rPr>
          <w:spacing w:val="-38"/>
          <w:sz w:val="28"/>
        </w:rPr>
        <w:t xml:space="preserve"> </w:t>
      </w:r>
      <w:r>
        <w:rPr>
          <w:sz w:val="28"/>
        </w:rPr>
        <w:t>t</w:t>
      </w:r>
      <w:r>
        <w:rPr>
          <w:spacing w:val="-3"/>
          <w:sz w:val="28"/>
        </w:rPr>
        <w:t>h</w:t>
      </w:r>
      <w:r>
        <w:rPr>
          <w:sz w:val="28"/>
        </w:rPr>
        <w:t>e</w:t>
      </w:r>
      <w:r>
        <w:rPr>
          <w:sz w:val="28"/>
        </w:rPr>
        <w:t xml:space="preserve"> </w:t>
      </w:r>
      <w:r>
        <w:rPr>
          <w:spacing w:val="-36"/>
          <w:sz w:val="28"/>
        </w:rPr>
        <w:t xml:space="preserve"> </w:t>
      </w:r>
      <w:r>
        <w:rPr>
          <w:spacing w:val="-2"/>
          <w:sz w:val="28"/>
        </w:rPr>
        <w:t>F</w:t>
      </w:r>
      <w:r>
        <w:rPr>
          <w:sz w:val="28"/>
        </w:rPr>
        <w:t>reed</w:t>
      </w:r>
      <w:r>
        <w:rPr>
          <w:spacing w:val="-3"/>
          <w:sz w:val="28"/>
        </w:rPr>
        <w:t>o</w:t>
      </w:r>
      <w:r>
        <w:rPr>
          <w:sz w:val="28"/>
        </w:rPr>
        <w:t>m</w:t>
      </w:r>
      <w:r>
        <w:rPr>
          <w:sz w:val="28"/>
        </w:rPr>
        <w:t xml:space="preserve"> </w:t>
      </w:r>
      <w:r>
        <w:rPr>
          <w:spacing w:val="-38"/>
          <w:sz w:val="28"/>
        </w:rPr>
        <w:t xml:space="preserve"> </w:t>
      </w:r>
      <w:r>
        <w:rPr>
          <w:sz w:val="28"/>
        </w:rPr>
        <w:t>of</w:t>
      </w:r>
      <w:r>
        <w:rPr>
          <w:sz w:val="28"/>
        </w:rPr>
        <w:t xml:space="preserve"> </w:t>
      </w:r>
      <w:r>
        <w:rPr>
          <w:spacing w:val="-38"/>
          <w:sz w:val="28"/>
        </w:rPr>
        <w:t xml:space="preserve"> </w:t>
      </w:r>
      <w:r>
        <w:rPr>
          <w:sz w:val="28"/>
        </w:rPr>
        <w:t>I</w:t>
      </w:r>
      <w:r>
        <w:rPr>
          <w:spacing w:val="-3"/>
          <w:sz w:val="28"/>
        </w:rPr>
        <w:t>n</w:t>
      </w:r>
      <w:r>
        <w:rPr>
          <w:sz w:val="28"/>
        </w:rPr>
        <w:t>fo</w:t>
      </w:r>
      <w:r>
        <w:rPr>
          <w:spacing w:val="-3"/>
          <w:sz w:val="28"/>
        </w:rPr>
        <w:t>r</w:t>
      </w:r>
      <w:r>
        <w:rPr>
          <w:spacing w:val="1"/>
          <w:sz w:val="28"/>
        </w:rPr>
        <w:t>m</w:t>
      </w:r>
      <w:r>
        <w:rPr>
          <w:spacing w:val="-3"/>
          <w:sz w:val="28"/>
        </w:rPr>
        <w:t>a</w:t>
      </w:r>
      <w:r>
        <w:rPr>
          <w:sz w:val="28"/>
        </w:rPr>
        <w:t xml:space="preserve">tion </w:t>
      </w:r>
      <w:r>
        <w:rPr>
          <w:sz w:val="28"/>
        </w:rPr>
        <w:t>Act, 2000 (United Kingdom) in which it has been</w:t>
      </w:r>
      <w:r>
        <w:rPr>
          <w:spacing w:val="-15"/>
          <w:sz w:val="28"/>
        </w:rPr>
        <w:t xml:space="preserve"> </w:t>
      </w:r>
      <w:r>
        <w:rPr>
          <w:sz w:val="28"/>
        </w:rPr>
        <w:t>observed:</w:t>
      </w:r>
    </w:p>
    <w:p w:rsidR="00F432AD" w:rsidRDefault="00B41A7B">
      <w:pPr>
        <w:pStyle w:val="Heading3"/>
        <w:spacing w:line="296" w:lineRule="exact"/>
        <w:ind w:left="2746"/>
        <w:jc w:val="both"/>
      </w:pPr>
      <w:r>
        <w:rPr>
          <w:b w:val="0"/>
        </w:rPr>
        <w:t>“</w:t>
      </w:r>
      <w:r>
        <w:t>When information is “held” by a public authority</w:t>
      </w:r>
    </w:p>
    <w:p w:rsidR="00F432AD" w:rsidRDefault="00F432AD">
      <w:pPr>
        <w:pStyle w:val="BodyText"/>
        <w:spacing w:before="2"/>
        <w:rPr>
          <w:b/>
          <w:sz w:val="30"/>
        </w:rPr>
      </w:pPr>
    </w:p>
    <w:p w:rsidR="00F432AD" w:rsidRDefault="00B41A7B">
      <w:pPr>
        <w:spacing w:line="259" w:lineRule="auto"/>
        <w:ind w:left="2746" w:right="688"/>
        <w:jc w:val="both"/>
        <w:rPr>
          <w:sz w:val="26"/>
        </w:rPr>
      </w:pPr>
      <w:r>
        <w:rPr>
          <w:sz w:val="26"/>
        </w:rPr>
        <w:t>For the purposes of the Freedom of Information Act 2000, information is “held” by a public authority if it is held by the authority otherwise than on behalf of another person, or if it is held by another person on behalf of the authority. The Act has avoid</w:t>
      </w:r>
      <w:r>
        <w:rPr>
          <w:sz w:val="26"/>
        </w:rPr>
        <w:t xml:space="preserve">ed the technicalities associated with the law of disclosure, which has conventionally drawn a distinction between a document in the power, custody or possession of a person. Putting to one side the effects of s.3(2) (see para.9-009 below), the word “held” </w:t>
      </w:r>
      <w:r>
        <w:rPr>
          <w:sz w:val="26"/>
        </w:rPr>
        <w:t>suggests a relationship between a public authority and the information akin to that of ownership or bailment of</w:t>
      </w:r>
      <w:r>
        <w:rPr>
          <w:spacing w:val="-15"/>
          <w:sz w:val="26"/>
        </w:rPr>
        <w:t xml:space="preserve"> </w:t>
      </w:r>
      <w:r>
        <w:rPr>
          <w:sz w:val="26"/>
        </w:rPr>
        <w:t>goods.</w:t>
      </w:r>
    </w:p>
    <w:p w:rsidR="00F432AD" w:rsidRDefault="00F432AD">
      <w:pPr>
        <w:pStyle w:val="BodyText"/>
        <w:spacing w:before="9"/>
        <w:rPr>
          <w:sz w:val="27"/>
        </w:rPr>
      </w:pPr>
    </w:p>
    <w:p w:rsidR="00F432AD" w:rsidRDefault="00B41A7B">
      <w:pPr>
        <w:ind w:left="2746"/>
        <w:rPr>
          <w:sz w:val="26"/>
        </w:rPr>
      </w:pPr>
      <w:r>
        <w:rPr>
          <w:sz w:val="26"/>
        </w:rPr>
        <w:t>Information:</w:t>
      </w:r>
    </w:p>
    <w:p w:rsidR="00F432AD" w:rsidRDefault="00B41A7B">
      <w:pPr>
        <w:pStyle w:val="ListParagraph"/>
        <w:numPr>
          <w:ilvl w:val="0"/>
          <w:numId w:val="41"/>
        </w:numPr>
        <w:tabs>
          <w:tab w:val="left" w:pos="2999"/>
        </w:tabs>
        <w:spacing w:before="25" w:line="259" w:lineRule="auto"/>
        <w:ind w:right="691" w:firstLine="0"/>
        <w:rPr>
          <w:sz w:val="26"/>
        </w:rPr>
      </w:pPr>
      <w:r>
        <w:rPr>
          <w:sz w:val="26"/>
        </w:rPr>
        <w:t>that is, without request or arrangement, sent to or deposited with a public authority which does not hold itself out as willing to receive it and which does not subsequently use</w:t>
      </w:r>
      <w:r>
        <w:rPr>
          <w:spacing w:val="-1"/>
          <w:sz w:val="26"/>
        </w:rPr>
        <w:t xml:space="preserve"> </w:t>
      </w:r>
      <w:r>
        <w:rPr>
          <w:sz w:val="26"/>
        </w:rPr>
        <w:t>it;</w:t>
      </w:r>
    </w:p>
    <w:p w:rsidR="00F432AD" w:rsidRDefault="00F432AD">
      <w:pPr>
        <w:pStyle w:val="BodyText"/>
        <w:rPr>
          <w:sz w:val="28"/>
        </w:rPr>
      </w:pPr>
    </w:p>
    <w:p w:rsidR="00F432AD" w:rsidRDefault="00B41A7B">
      <w:pPr>
        <w:pStyle w:val="ListParagraph"/>
        <w:numPr>
          <w:ilvl w:val="0"/>
          <w:numId w:val="41"/>
        </w:numPr>
        <w:tabs>
          <w:tab w:val="left" w:pos="2906"/>
        </w:tabs>
        <w:ind w:left="2905" w:hanging="160"/>
        <w:jc w:val="left"/>
        <w:rPr>
          <w:sz w:val="26"/>
        </w:rPr>
      </w:pPr>
      <w:r>
        <w:rPr>
          <w:sz w:val="26"/>
        </w:rPr>
        <w:t>that is accidentally left with a public</w:t>
      </w:r>
      <w:r>
        <w:rPr>
          <w:spacing w:val="-7"/>
          <w:sz w:val="26"/>
        </w:rPr>
        <w:t xml:space="preserve"> </w:t>
      </w:r>
      <w:r>
        <w:rPr>
          <w:sz w:val="26"/>
        </w:rPr>
        <w:t>authority;</w:t>
      </w:r>
    </w:p>
    <w:p w:rsidR="00F432AD" w:rsidRDefault="00F432AD">
      <w:pPr>
        <w:pStyle w:val="BodyText"/>
        <w:spacing w:before="1"/>
        <w:rPr>
          <w:sz w:val="30"/>
        </w:rPr>
      </w:pPr>
    </w:p>
    <w:p w:rsidR="00F432AD" w:rsidRDefault="00B41A7B">
      <w:pPr>
        <w:pStyle w:val="ListParagraph"/>
        <w:numPr>
          <w:ilvl w:val="0"/>
          <w:numId w:val="41"/>
        </w:numPr>
        <w:tabs>
          <w:tab w:val="left" w:pos="2906"/>
        </w:tabs>
        <w:spacing w:before="1"/>
        <w:ind w:left="2905" w:hanging="160"/>
        <w:jc w:val="left"/>
        <w:rPr>
          <w:sz w:val="26"/>
        </w:rPr>
      </w:pPr>
      <w:r>
        <w:rPr>
          <w:sz w:val="26"/>
        </w:rPr>
        <w:t>that just passes thro</w:t>
      </w:r>
      <w:r>
        <w:rPr>
          <w:sz w:val="26"/>
        </w:rPr>
        <w:t>ugh a public authority;</w:t>
      </w:r>
      <w:r>
        <w:rPr>
          <w:spacing w:val="-11"/>
          <w:sz w:val="26"/>
        </w:rPr>
        <w:t xml:space="preserve"> </w:t>
      </w:r>
      <w:r>
        <w:rPr>
          <w:sz w:val="26"/>
        </w:rPr>
        <w:t>or</w:t>
      </w:r>
    </w:p>
    <w:p w:rsidR="00F432AD" w:rsidRDefault="00F432AD">
      <w:pPr>
        <w:pStyle w:val="BodyText"/>
        <w:spacing w:before="1"/>
        <w:rPr>
          <w:sz w:val="30"/>
        </w:rPr>
      </w:pPr>
    </w:p>
    <w:p w:rsidR="00F432AD" w:rsidRDefault="00B41A7B">
      <w:pPr>
        <w:pStyle w:val="ListParagraph"/>
        <w:numPr>
          <w:ilvl w:val="0"/>
          <w:numId w:val="41"/>
        </w:numPr>
        <w:tabs>
          <w:tab w:val="left" w:pos="2980"/>
        </w:tabs>
        <w:spacing w:line="259" w:lineRule="auto"/>
        <w:ind w:right="695" w:firstLine="0"/>
        <w:rPr>
          <w:sz w:val="26"/>
        </w:rPr>
      </w:pPr>
      <w:r>
        <w:rPr>
          <w:sz w:val="26"/>
        </w:rPr>
        <w:t>that “belongs” to an employee or officer of a public authority but which is brought by that employee or officer onto the public authority’s</w:t>
      </w:r>
      <w:r>
        <w:rPr>
          <w:spacing w:val="-6"/>
          <w:sz w:val="26"/>
        </w:rPr>
        <w:t xml:space="preserve"> </w:t>
      </w:r>
      <w:r>
        <w:rPr>
          <w:sz w:val="26"/>
        </w:rPr>
        <w:t>premises,</w:t>
      </w:r>
    </w:p>
    <w:p w:rsidR="00F432AD" w:rsidRDefault="00F432AD">
      <w:pPr>
        <w:pStyle w:val="BodyText"/>
        <w:spacing w:before="10"/>
        <w:rPr>
          <w:sz w:val="27"/>
        </w:rPr>
      </w:pPr>
    </w:p>
    <w:p w:rsidR="00F432AD" w:rsidRDefault="00B41A7B">
      <w:pPr>
        <w:spacing w:line="259" w:lineRule="auto"/>
        <w:ind w:left="2746" w:right="689"/>
        <w:jc w:val="both"/>
        <w:rPr>
          <w:sz w:val="26"/>
        </w:rPr>
      </w:pPr>
      <w:r>
        <w:rPr>
          <w:sz w:val="26"/>
        </w:rPr>
        <w:t xml:space="preserve">will, it is suggested, lack the requisite assumption by the public authority </w:t>
      </w:r>
      <w:r>
        <w:rPr>
          <w:sz w:val="26"/>
        </w:rPr>
        <w:t>of responsibility for or dominion over the information that is necessary before it can be said that the public authority can be said to “hold” the information.</w:t>
      </w:r>
      <w:r>
        <w:rPr>
          <w:spacing w:val="-23"/>
          <w:sz w:val="26"/>
        </w:rPr>
        <w:t xml:space="preserve"> </w:t>
      </w:r>
      <w:r>
        <w:rPr>
          <w:sz w:val="26"/>
        </w:rPr>
        <w:t>…”</w:t>
      </w:r>
    </w:p>
    <w:p w:rsidR="00F432AD" w:rsidRDefault="00F432AD">
      <w:pPr>
        <w:pStyle w:val="BodyText"/>
        <w:spacing w:before="9"/>
        <w:rPr>
          <w:sz w:val="27"/>
        </w:rPr>
      </w:pPr>
    </w:p>
    <w:p w:rsidR="00F432AD" w:rsidRDefault="00B41A7B">
      <w:pPr>
        <w:ind w:left="1765"/>
        <w:rPr>
          <w:sz w:val="28"/>
        </w:rPr>
      </w:pPr>
      <w:r>
        <w:rPr>
          <w:sz w:val="28"/>
        </w:rPr>
        <w:t>Thereafter, the Full Bench had observed:</w:t>
      </w:r>
    </w:p>
    <w:p w:rsidR="00F432AD" w:rsidRDefault="00F432AD">
      <w:pPr>
        <w:pStyle w:val="BodyText"/>
        <w:spacing w:before="4"/>
        <w:rPr>
          <w:sz w:val="28"/>
        </w:rPr>
      </w:pPr>
    </w:p>
    <w:p w:rsidR="00F432AD" w:rsidRDefault="00B41A7B">
      <w:pPr>
        <w:spacing w:line="259" w:lineRule="auto"/>
        <w:ind w:left="2746" w:right="1000"/>
        <w:rPr>
          <w:sz w:val="26"/>
        </w:rPr>
      </w:pPr>
      <w:r>
        <w:rPr>
          <w:sz w:val="26"/>
        </w:rPr>
        <w:t>“59. Therefore, according to Coppel the word “held</w:t>
      </w:r>
      <w:r>
        <w:rPr>
          <w:sz w:val="26"/>
        </w:rPr>
        <w:t>” suggests</w:t>
      </w:r>
      <w:r>
        <w:rPr>
          <w:spacing w:val="14"/>
          <w:sz w:val="26"/>
        </w:rPr>
        <w:t xml:space="preserve"> </w:t>
      </w:r>
      <w:r>
        <w:rPr>
          <w:sz w:val="26"/>
        </w:rPr>
        <w:t>a</w:t>
      </w:r>
      <w:r>
        <w:rPr>
          <w:spacing w:val="17"/>
          <w:sz w:val="26"/>
        </w:rPr>
        <w:t xml:space="preserve"> </w:t>
      </w:r>
      <w:r>
        <w:rPr>
          <w:sz w:val="26"/>
        </w:rPr>
        <w:t>relationship</w:t>
      </w:r>
      <w:r>
        <w:rPr>
          <w:spacing w:val="15"/>
          <w:sz w:val="26"/>
        </w:rPr>
        <w:t xml:space="preserve"> </w:t>
      </w:r>
      <w:r>
        <w:rPr>
          <w:sz w:val="26"/>
        </w:rPr>
        <w:t>between</w:t>
      </w:r>
      <w:r>
        <w:rPr>
          <w:spacing w:val="17"/>
          <w:sz w:val="26"/>
        </w:rPr>
        <w:t xml:space="preserve"> </w:t>
      </w:r>
      <w:r>
        <w:rPr>
          <w:sz w:val="26"/>
        </w:rPr>
        <w:t>a</w:t>
      </w:r>
      <w:r>
        <w:rPr>
          <w:spacing w:val="17"/>
          <w:sz w:val="26"/>
        </w:rPr>
        <w:t xml:space="preserve"> </w:t>
      </w:r>
      <w:r>
        <w:rPr>
          <w:sz w:val="26"/>
        </w:rPr>
        <w:t>public</w:t>
      </w:r>
      <w:r>
        <w:rPr>
          <w:spacing w:val="17"/>
          <w:sz w:val="26"/>
        </w:rPr>
        <w:t xml:space="preserve"> </w:t>
      </w:r>
      <w:r>
        <w:rPr>
          <w:sz w:val="26"/>
        </w:rPr>
        <w:t>authority</w:t>
      </w:r>
      <w:r>
        <w:rPr>
          <w:spacing w:val="14"/>
          <w:sz w:val="26"/>
        </w:rPr>
        <w:t xml:space="preserve"> </w:t>
      </w:r>
      <w:r>
        <w:rPr>
          <w:spacing w:val="-4"/>
          <w:sz w:val="26"/>
        </w:rPr>
        <w:t>and</w:t>
      </w:r>
    </w:p>
    <w:p w:rsidR="00F432AD" w:rsidRDefault="00F432AD">
      <w:pPr>
        <w:pStyle w:val="BodyText"/>
        <w:rPr>
          <w:sz w:val="20"/>
        </w:rPr>
      </w:pPr>
    </w:p>
    <w:p w:rsidR="00F432AD" w:rsidRDefault="00F432AD">
      <w:pPr>
        <w:pStyle w:val="BodyText"/>
        <w:rPr>
          <w:sz w:val="20"/>
        </w:rPr>
      </w:pPr>
    </w:p>
    <w:p w:rsidR="00F432AD" w:rsidRDefault="00F432AD">
      <w:pPr>
        <w:pStyle w:val="BodyText"/>
        <w:spacing w:before="1"/>
        <w:rPr>
          <w:sz w:val="14"/>
        </w:rPr>
      </w:pPr>
      <w:r w:rsidRPr="00F432AD">
        <w:pict>
          <v:line id="_x0000_s1118" style="position:absolute;z-index:-251649024;mso-wrap-distance-left:0;mso-wrap-distance-right:0;mso-position-horizontal-relative:page" from="99.25pt,10.45pt" to="243.3pt,10.45pt" strokeweight=".72pt">
            <w10:wrap type="topAndBottom" anchorx="page"/>
          </v:line>
        </w:pict>
      </w:r>
    </w:p>
    <w:p w:rsidR="00F432AD" w:rsidRDefault="00B41A7B">
      <w:pPr>
        <w:spacing w:before="70"/>
        <w:ind w:left="1045"/>
        <w:rPr>
          <w:sz w:val="20"/>
        </w:rPr>
      </w:pPr>
      <w:r>
        <w:rPr>
          <w:position w:val="6"/>
          <w:sz w:val="13"/>
        </w:rPr>
        <w:t xml:space="preserve">12 </w:t>
      </w:r>
      <w:r>
        <w:rPr>
          <w:sz w:val="20"/>
        </w:rPr>
        <w:t xml:space="preserve">Also, see Philip Coppel, </w:t>
      </w:r>
      <w:r>
        <w:rPr>
          <w:i/>
          <w:sz w:val="20"/>
        </w:rPr>
        <w:t xml:space="preserve">‘Information Rights’ </w:t>
      </w:r>
      <w:r>
        <w:rPr>
          <w:sz w:val="20"/>
        </w:rPr>
        <w:t>(4</w:t>
      </w:r>
      <w:r>
        <w:rPr>
          <w:position w:val="6"/>
          <w:sz w:val="13"/>
        </w:rPr>
        <w:t xml:space="preserve">th </w:t>
      </w:r>
      <w:r>
        <w:rPr>
          <w:sz w:val="20"/>
        </w:rPr>
        <w:t>Edition, Hart Publishing 2014) P.</w:t>
      </w:r>
      <w:r>
        <w:rPr>
          <w:spacing w:val="12"/>
          <w:sz w:val="20"/>
        </w:rPr>
        <w:t xml:space="preserve"> </w:t>
      </w:r>
      <w:r>
        <w:rPr>
          <w:sz w:val="20"/>
        </w:rPr>
        <w:t>361-62</w:t>
      </w:r>
    </w:p>
    <w:p w:rsidR="00F432AD" w:rsidRDefault="00F432AD">
      <w:pPr>
        <w:rPr>
          <w:sz w:val="20"/>
        </w:rPr>
        <w:sectPr w:rsidR="00F432AD">
          <w:pgSz w:w="11910" w:h="16840"/>
          <w:pgMar w:top="1040" w:right="840" w:bottom="1180" w:left="940" w:header="0" w:footer="996" w:gutter="0"/>
          <w:cols w:space="720"/>
        </w:sectPr>
      </w:pPr>
    </w:p>
    <w:p w:rsidR="00F432AD" w:rsidRDefault="00B41A7B">
      <w:pPr>
        <w:spacing w:before="75" w:line="259" w:lineRule="auto"/>
        <w:ind w:left="2746" w:right="1000"/>
        <w:jc w:val="both"/>
        <w:rPr>
          <w:sz w:val="26"/>
        </w:rPr>
      </w:pPr>
      <w:r>
        <w:rPr>
          <w:sz w:val="26"/>
        </w:rPr>
        <w:t xml:space="preserve">the information akin to that of an ownership or bailment of goods. In the law of bailment, a slight assumption of control of the chattel so deposited will render the recipient a depository (see Newman v. Bourne </w:t>
      </w:r>
      <w:r>
        <w:rPr>
          <w:spacing w:val="-4"/>
          <w:sz w:val="26"/>
        </w:rPr>
        <w:t xml:space="preserve">and </w:t>
      </w:r>
      <w:r>
        <w:rPr>
          <w:sz w:val="26"/>
        </w:rPr>
        <w:t>Hollingsworth (1915) 31 T.L.R. 209). Wher</w:t>
      </w:r>
      <w:r>
        <w:rPr>
          <w:sz w:val="26"/>
        </w:rPr>
        <w:t>e, therefore, information has been created, sought, used or consciously retained by a public authority will be information held within the meaning of the Act. However, if the information is sent to or deposited with the public authority which does not hold</w:t>
      </w:r>
      <w:r>
        <w:rPr>
          <w:sz w:val="26"/>
        </w:rPr>
        <w:t xml:space="preserve"> itself out as willing to receive it and which does not subsequently use it or where it is accidentally left with a public authority or just passes through a public authority or where it belongs to an employee or officer of a public authority but which is </w:t>
      </w:r>
      <w:r>
        <w:rPr>
          <w:sz w:val="26"/>
        </w:rPr>
        <w:t xml:space="preserve">brought by that employee or officer unto the public authority’s premises it will not be information held by the public authority for the lack of the requisite assumption by the public authority of responsibility for or dominion over the information </w:t>
      </w:r>
      <w:r>
        <w:rPr>
          <w:spacing w:val="-3"/>
          <w:sz w:val="26"/>
        </w:rPr>
        <w:t xml:space="preserve">that </w:t>
      </w:r>
      <w:r>
        <w:rPr>
          <w:sz w:val="26"/>
        </w:rPr>
        <w:t>is</w:t>
      </w:r>
      <w:r>
        <w:rPr>
          <w:sz w:val="26"/>
        </w:rPr>
        <w:t xml:space="preserve"> necessary before the public authority can be said to hold the information…</w:t>
      </w:r>
      <w:r>
        <w:rPr>
          <w:spacing w:val="-4"/>
          <w:sz w:val="26"/>
        </w:rPr>
        <w:t xml:space="preserve"> </w:t>
      </w:r>
      <w:r>
        <w:rPr>
          <w:sz w:val="26"/>
        </w:rPr>
        <w:t>.”</w:t>
      </w:r>
    </w:p>
    <w:p w:rsidR="00F432AD" w:rsidRDefault="00F432AD">
      <w:pPr>
        <w:pStyle w:val="BodyText"/>
        <w:spacing w:before="7"/>
        <w:rPr>
          <w:sz w:val="27"/>
        </w:rPr>
      </w:pPr>
    </w:p>
    <w:p w:rsidR="00F432AD" w:rsidRDefault="00B41A7B">
      <w:pPr>
        <w:spacing w:line="480" w:lineRule="auto"/>
        <w:ind w:left="1765" w:right="124" w:firstLine="720"/>
        <w:jc w:val="both"/>
        <w:rPr>
          <w:sz w:val="13"/>
        </w:rPr>
      </w:pPr>
      <w:r>
        <w:rPr>
          <w:sz w:val="28"/>
        </w:rPr>
        <w:t>Therefore, the word “hold” is not purely a physical concept but refers to the appropriate connection between the information and the authority so that it can properly be said t</w:t>
      </w:r>
      <w:r>
        <w:rPr>
          <w:sz w:val="28"/>
        </w:rPr>
        <w:t xml:space="preserve">hat the </w:t>
      </w:r>
      <w:r>
        <w:rPr>
          <w:sz w:val="28"/>
        </w:rPr>
        <w:t>info</w:t>
      </w:r>
      <w:r>
        <w:rPr>
          <w:spacing w:val="-3"/>
          <w:sz w:val="28"/>
        </w:rPr>
        <w:t>r</w:t>
      </w:r>
      <w:r>
        <w:rPr>
          <w:spacing w:val="1"/>
          <w:sz w:val="28"/>
        </w:rPr>
        <w:t>m</w:t>
      </w:r>
      <w:r>
        <w:rPr>
          <w:spacing w:val="-3"/>
          <w:sz w:val="28"/>
        </w:rPr>
        <w:t>a</w:t>
      </w:r>
      <w:r>
        <w:rPr>
          <w:sz w:val="28"/>
        </w:rPr>
        <w:t>tion</w:t>
      </w:r>
      <w:r>
        <w:rPr>
          <w:sz w:val="28"/>
        </w:rPr>
        <w:t xml:space="preserve"> </w:t>
      </w:r>
      <w:r>
        <w:rPr>
          <w:spacing w:val="-3"/>
          <w:sz w:val="28"/>
        </w:rPr>
        <w:t>i</w:t>
      </w:r>
      <w:r>
        <w:rPr>
          <w:sz w:val="28"/>
        </w:rPr>
        <w:t>s</w:t>
      </w:r>
      <w:r>
        <w:rPr>
          <w:spacing w:val="-1"/>
          <w:sz w:val="28"/>
        </w:rPr>
        <w:t xml:space="preserve"> </w:t>
      </w:r>
      <w:r>
        <w:rPr>
          <w:sz w:val="28"/>
        </w:rPr>
        <w:t>held</w:t>
      </w:r>
      <w:r>
        <w:rPr>
          <w:spacing w:val="-4"/>
          <w:sz w:val="28"/>
        </w:rPr>
        <w:t xml:space="preserve"> </w:t>
      </w:r>
      <w:r>
        <w:rPr>
          <w:sz w:val="28"/>
        </w:rPr>
        <w:t>by</w:t>
      </w:r>
      <w:r>
        <w:rPr>
          <w:spacing w:val="-1"/>
          <w:sz w:val="28"/>
        </w:rPr>
        <w:t xml:space="preserve"> </w:t>
      </w:r>
      <w:r>
        <w:rPr>
          <w:sz w:val="28"/>
        </w:rPr>
        <w:t>the</w:t>
      </w:r>
      <w:r>
        <w:rPr>
          <w:spacing w:val="-2"/>
          <w:sz w:val="28"/>
        </w:rPr>
        <w:t xml:space="preserve"> </w:t>
      </w:r>
      <w:r>
        <w:rPr>
          <w:sz w:val="28"/>
        </w:rPr>
        <w:t>publ</w:t>
      </w:r>
      <w:r>
        <w:rPr>
          <w:spacing w:val="-3"/>
          <w:sz w:val="28"/>
        </w:rPr>
        <w:t>i</w:t>
      </w:r>
      <w:r>
        <w:rPr>
          <w:sz w:val="28"/>
        </w:rPr>
        <w:t>c</w:t>
      </w:r>
      <w:r>
        <w:rPr>
          <w:spacing w:val="-1"/>
          <w:sz w:val="28"/>
        </w:rPr>
        <w:t xml:space="preserve"> </w:t>
      </w:r>
      <w:r>
        <w:rPr>
          <w:sz w:val="28"/>
        </w:rPr>
        <w:t>aut</w:t>
      </w:r>
      <w:r>
        <w:rPr>
          <w:spacing w:val="-3"/>
          <w:sz w:val="28"/>
        </w:rPr>
        <w:t>h</w:t>
      </w:r>
      <w:r>
        <w:rPr>
          <w:sz w:val="28"/>
        </w:rPr>
        <w:t>o</w:t>
      </w:r>
      <w:r>
        <w:rPr>
          <w:spacing w:val="-3"/>
          <w:sz w:val="28"/>
        </w:rPr>
        <w:t>r</w:t>
      </w:r>
      <w:r>
        <w:rPr>
          <w:sz w:val="28"/>
        </w:rPr>
        <w:t>it</w:t>
      </w:r>
      <w:r>
        <w:rPr>
          <w:spacing w:val="-2"/>
          <w:sz w:val="28"/>
        </w:rPr>
        <w:t>y</w:t>
      </w:r>
      <w:r>
        <w:rPr>
          <w:spacing w:val="2"/>
          <w:sz w:val="28"/>
        </w:rPr>
        <w:t>.</w:t>
      </w:r>
      <w:r>
        <w:rPr>
          <w:spacing w:val="-1"/>
          <w:w w:val="99"/>
          <w:position w:val="6"/>
          <w:sz w:val="13"/>
        </w:rPr>
        <w:t>13</w:t>
      </w:r>
    </w:p>
    <w:p w:rsidR="00F432AD" w:rsidRDefault="00F432AD">
      <w:pPr>
        <w:pStyle w:val="BodyText"/>
        <w:spacing w:before="6"/>
        <w:rPr>
          <w:sz w:val="31"/>
        </w:rPr>
      </w:pPr>
    </w:p>
    <w:p w:rsidR="00F432AD" w:rsidRDefault="00B41A7B">
      <w:pPr>
        <w:pStyle w:val="ListParagraph"/>
        <w:numPr>
          <w:ilvl w:val="0"/>
          <w:numId w:val="47"/>
        </w:numPr>
        <w:tabs>
          <w:tab w:val="left" w:pos="1754"/>
        </w:tabs>
        <w:spacing w:line="480" w:lineRule="auto"/>
        <w:ind w:left="1753" w:right="125"/>
        <w:jc w:val="both"/>
        <w:rPr>
          <w:sz w:val="28"/>
        </w:rPr>
      </w:pPr>
      <w:r>
        <w:rPr>
          <w:sz w:val="28"/>
        </w:rPr>
        <w:t xml:space="preserve">In </w:t>
      </w:r>
      <w:r>
        <w:rPr>
          <w:b/>
          <w:i/>
          <w:sz w:val="28"/>
        </w:rPr>
        <w:t xml:space="preserve">Khanapuram Gandaiah </w:t>
      </w:r>
      <w:r>
        <w:rPr>
          <w:sz w:val="28"/>
        </w:rPr>
        <w:t xml:space="preserve">v. </w:t>
      </w:r>
      <w:r>
        <w:rPr>
          <w:b/>
          <w:i/>
          <w:sz w:val="28"/>
        </w:rPr>
        <w:t xml:space="preserve">Administrative Officer and </w:t>
      </w:r>
      <w:r>
        <w:rPr>
          <w:b/>
          <w:i/>
          <w:sz w:val="28"/>
        </w:rPr>
        <w:t>Oth</w:t>
      </w:r>
      <w:r>
        <w:rPr>
          <w:b/>
          <w:i/>
          <w:spacing w:val="-3"/>
          <w:sz w:val="28"/>
        </w:rPr>
        <w:t>e</w:t>
      </w:r>
      <w:r>
        <w:rPr>
          <w:b/>
          <w:i/>
          <w:sz w:val="28"/>
        </w:rPr>
        <w:t>r</w:t>
      </w:r>
      <w:r>
        <w:rPr>
          <w:b/>
          <w:i/>
          <w:spacing w:val="-2"/>
          <w:sz w:val="28"/>
        </w:rPr>
        <w:t>s</w:t>
      </w:r>
      <w:r>
        <w:rPr>
          <w:spacing w:val="-1"/>
          <w:w w:val="99"/>
          <w:position w:val="6"/>
          <w:sz w:val="13"/>
        </w:rPr>
        <w:t>14</w:t>
      </w:r>
      <w:r>
        <w:rPr>
          <w:sz w:val="28"/>
        </w:rPr>
        <w:t>,</w:t>
      </w:r>
      <w:r>
        <w:rPr>
          <w:spacing w:val="28"/>
          <w:sz w:val="28"/>
        </w:rPr>
        <w:t xml:space="preserve"> </w:t>
      </w:r>
      <w:r>
        <w:rPr>
          <w:sz w:val="28"/>
        </w:rPr>
        <w:t>th</w:t>
      </w:r>
      <w:r>
        <w:rPr>
          <w:spacing w:val="-3"/>
          <w:sz w:val="28"/>
        </w:rPr>
        <w:t>i</w:t>
      </w:r>
      <w:r>
        <w:rPr>
          <w:sz w:val="28"/>
        </w:rPr>
        <w:t>s</w:t>
      </w:r>
      <w:r>
        <w:rPr>
          <w:spacing w:val="26"/>
          <w:sz w:val="28"/>
        </w:rPr>
        <w:t xml:space="preserve"> </w:t>
      </w:r>
      <w:r>
        <w:rPr>
          <w:sz w:val="28"/>
        </w:rPr>
        <w:t>Cou</w:t>
      </w:r>
      <w:r>
        <w:rPr>
          <w:spacing w:val="-3"/>
          <w:sz w:val="28"/>
        </w:rPr>
        <w:t>r</w:t>
      </w:r>
      <w:r>
        <w:rPr>
          <w:sz w:val="28"/>
        </w:rPr>
        <w:t>t</w:t>
      </w:r>
      <w:r>
        <w:rPr>
          <w:spacing w:val="26"/>
          <w:sz w:val="28"/>
        </w:rPr>
        <w:t xml:space="preserve"> </w:t>
      </w:r>
      <w:r>
        <w:rPr>
          <w:sz w:val="28"/>
        </w:rPr>
        <w:t>on</w:t>
      </w:r>
      <w:r>
        <w:rPr>
          <w:spacing w:val="27"/>
          <w:sz w:val="28"/>
        </w:rPr>
        <w:t xml:space="preserve"> </w:t>
      </w:r>
      <w:r>
        <w:rPr>
          <w:sz w:val="28"/>
        </w:rPr>
        <w:t>ex</w:t>
      </w:r>
      <w:r>
        <w:rPr>
          <w:spacing w:val="-3"/>
          <w:sz w:val="28"/>
        </w:rPr>
        <w:t>a</w:t>
      </w:r>
      <w:r>
        <w:rPr>
          <w:spacing w:val="1"/>
          <w:sz w:val="28"/>
        </w:rPr>
        <w:t>m</w:t>
      </w:r>
      <w:r>
        <w:rPr>
          <w:sz w:val="28"/>
        </w:rPr>
        <w:t>ini</w:t>
      </w:r>
      <w:r>
        <w:rPr>
          <w:spacing w:val="-3"/>
          <w:sz w:val="28"/>
        </w:rPr>
        <w:t>n</w:t>
      </w:r>
      <w:r>
        <w:rPr>
          <w:sz w:val="28"/>
        </w:rPr>
        <w:t>g</w:t>
      </w:r>
      <w:r>
        <w:rPr>
          <w:spacing w:val="27"/>
          <w:sz w:val="28"/>
        </w:rPr>
        <w:t xml:space="preserve"> </w:t>
      </w:r>
      <w:r>
        <w:rPr>
          <w:sz w:val="28"/>
        </w:rPr>
        <w:t>the</w:t>
      </w:r>
      <w:r>
        <w:rPr>
          <w:spacing w:val="24"/>
          <w:sz w:val="28"/>
        </w:rPr>
        <w:t xml:space="preserve"> </w:t>
      </w:r>
      <w:r>
        <w:rPr>
          <w:spacing w:val="-3"/>
          <w:sz w:val="28"/>
        </w:rPr>
        <w:t>d</w:t>
      </w:r>
      <w:r>
        <w:rPr>
          <w:sz w:val="28"/>
        </w:rPr>
        <w:t>efin</w:t>
      </w:r>
      <w:r>
        <w:rPr>
          <w:spacing w:val="-3"/>
          <w:sz w:val="28"/>
        </w:rPr>
        <w:t>i</w:t>
      </w:r>
      <w:r>
        <w:rPr>
          <w:sz w:val="28"/>
        </w:rPr>
        <w:t>tion</w:t>
      </w:r>
      <w:r>
        <w:rPr>
          <w:spacing w:val="24"/>
          <w:sz w:val="28"/>
        </w:rPr>
        <w:t xml:space="preserve"> </w:t>
      </w:r>
      <w:r>
        <w:rPr>
          <w:sz w:val="28"/>
        </w:rPr>
        <w:t>cla</w:t>
      </w:r>
      <w:r>
        <w:rPr>
          <w:spacing w:val="-3"/>
          <w:sz w:val="28"/>
        </w:rPr>
        <w:t>u</w:t>
      </w:r>
      <w:r>
        <w:rPr>
          <w:sz w:val="28"/>
        </w:rPr>
        <w:t>se</w:t>
      </w:r>
      <w:r>
        <w:rPr>
          <w:spacing w:val="27"/>
          <w:sz w:val="28"/>
        </w:rPr>
        <w:t xml:space="preserve"> </w:t>
      </w:r>
      <w:r>
        <w:rPr>
          <w:sz w:val="28"/>
        </w:rPr>
        <w:t>2</w:t>
      </w:r>
      <w:r>
        <w:rPr>
          <w:spacing w:val="-3"/>
          <w:sz w:val="28"/>
        </w:rPr>
        <w:t>(</w:t>
      </w:r>
      <w:r>
        <w:rPr>
          <w:sz w:val="28"/>
        </w:rPr>
        <w:t>f)</w:t>
      </w:r>
      <w:r>
        <w:rPr>
          <w:spacing w:val="25"/>
          <w:sz w:val="28"/>
        </w:rPr>
        <w:t xml:space="preserve"> </w:t>
      </w:r>
      <w:r>
        <w:rPr>
          <w:sz w:val="28"/>
        </w:rPr>
        <w:t>of</w:t>
      </w:r>
      <w:r>
        <w:rPr>
          <w:spacing w:val="26"/>
          <w:sz w:val="28"/>
        </w:rPr>
        <w:t xml:space="preserve"> </w:t>
      </w:r>
      <w:r>
        <w:rPr>
          <w:sz w:val="28"/>
        </w:rPr>
        <w:t xml:space="preserve">the </w:t>
      </w:r>
      <w:r>
        <w:rPr>
          <w:sz w:val="28"/>
        </w:rPr>
        <w:t>RTI Act had held as</w:t>
      </w:r>
      <w:r>
        <w:rPr>
          <w:spacing w:val="-6"/>
          <w:sz w:val="28"/>
        </w:rPr>
        <w:t xml:space="preserve"> </w:t>
      </w:r>
      <w:r>
        <w:rPr>
          <w:sz w:val="28"/>
        </w:rPr>
        <w:t>under:</w:t>
      </w:r>
    </w:p>
    <w:p w:rsidR="00F432AD" w:rsidRDefault="00B41A7B">
      <w:pPr>
        <w:spacing w:before="3" w:line="259" w:lineRule="auto"/>
        <w:ind w:left="2746" w:right="1003"/>
        <w:jc w:val="both"/>
        <w:rPr>
          <w:sz w:val="26"/>
        </w:rPr>
      </w:pPr>
      <w:r>
        <w:rPr>
          <w:sz w:val="26"/>
        </w:rPr>
        <w:t>“10. […] This definition shows that an applicant under Section 6 of the RTI Act can get any information which</w:t>
      </w:r>
    </w:p>
    <w:p w:rsidR="00F432AD" w:rsidRDefault="00F432AD">
      <w:pPr>
        <w:pStyle w:val="BodyText"/>
        <w:rPr>
          <w:sz w:val="20"/>
        </w:rPr>
      </w:pPr>
    </w:p>
    <w:p w:rsidR="00F432AD" w:rsidRDefault="00F432AD">
      <w:pPr>
        <w:pStyle w:val="BodyText"/>
        <w:rPr>
          <w:sz w:val="20"/>
        </w:rPr>
      </w:pPr>
    </w:p>
    <w:p w:rsidR="00F432AD" w:rsidRDefault="00F432AD">
      <w:pPr>
        <w:pStyle w:val="BodyText"/>
        <w:rPr>
          <w:sz w:val="24"/>
        </w:rPr>
      </w:pPr>
      <w:r w:rsidRPr="00F432AD">
        <w:pict>
          <v:line id="_x0000_s1117" style="position:absolute;z-index:-251648000;mso-wrap-distance-left:0;mso-wrap-distance-right:0;mso-position-horizontal-relative:page" from="99.25pt,16.2pt" to="243.3pt,16.2pt" strokeweight=".72pt">
            <w10:wrap type="topAndBottom" anchorx="page"/>
          </v:line>
        </w:pict>
      </w:r>
    </w:p>
    <w:p w:rsidR="00F432AD" w:rsidRDefault="00B41A7B">
      <w:pPr>
        <w:spacing w:before="70" w:line="256" w:lineRule="auto"/>
        <w:ind w:left="1045"/>
        <w:rPr>
          <w:sz w:val="20"/>
        </w:rPr>
      </w:pPr>
      <w:r>
        <w:rPr>
          <w:position w:val="6"/>
          <w:sz w:val="13"/>
        </w:rPr>
        <w:t xml:space="preserve">13 </w:t>
      </w:r>
      <w:r>
        <w:rPr>
          <w:i/>
          <w:sz w:val="20"/>
        </w:rPr>
        <w:t>New Castle upon Tyne v. Information Commissioner and British Union for Abolition of Vivisection</w:t>
      </w:r>
      <w:r>
        <w:rPr>
          <w:sz w:val="20"/>
        </w:rPr>
        <w:t>, [2011] UKUT 185 AAC</w:t>
      </w:r>
    </w:p>
    <w:p w:rsidR="00F432AD" w:rsidRDefault="00B41A7B">
      <w:pPr>
        <w:spacing w:before="5"/>
        <w:ind w:left="1045"/>
        <w:rPr>
          <w:sz w:val="20"/>
        </w:rPr>
      </w:pPr>
      <w:r>
        <w:rPr>
          <w:position w:val="6"/>
          <w:sz w:val="13"/>
        </w:rPr>
        <w:t xml:space="preserve">14 </w:t>
      </w:r>
      <w:r>
        <w:rPr>
          <w:sz w:val="20"/>
        </w:rPr>
        <w:t>(2010) 2 SCC 1</w:t>
      </w:r>
    </w:p>
    <w:p w:rsidR="00F432AD" w:rsidRDefault="00F432AD">
      <w:pPr>
        <w:rPr>
          <w:sz w:val="20"/>
        </w:rPr>
        <w:sectPr w:rsidR="00F432AD">
          <w:pgSz w:w="11910" w:h="16840"/>
          <w:pgMar w:top="1040" w:right="840" w:bottom="1180" w:left="940" w:header="0" w:footer="996" w:gutter="0"/>
          <w:cols w:space="720"/>
        </w:sectPr>
      </w:pPr>
    </w:p>
    <w:p w:rsidR="00F432AD" w:rsidRDefault="00B41A7B">
      <w:pPr>
        <w:spacing w:before="75" w:line="261" w:lineRule="auto"/>
        <w:ind w:left="2746" w:right="1004"/>
        <w:jc w:val="both"/>
        <w:rPr>
          <w:sz w:val="26"/>
        </w:rPr>
      </w:pPr>
      <w:r>
        <w:rPr>
          <w:sz w:val="26"/>
        </w:rPr>
        <w:t>is already in existence and accessible to the public authority under law. ...</w:t>
      </w:r>
    </w:p>
    <w:p w:rsidR="00F432AD" w:rsidRDefault="00B41A7B">
      <w:pPr>
        <w:tabs>
          <w:tab w:val="left" w:pos="6086"/>
          <w:tab w:val="left" w:pos="7526"/>
        </w:tabs>
        <w:spacing w:before="318"/>
        <w:ind w:left="4645"/>
        <w:rPr>
          <w:sz w:val="26"/>
        </w:rPr>
      </w:pPr>
      <w:r>
        <w:rPr>
          <w:sz w:val="26"/>
        </w:rPr>
        <w:t>xx</w:t>
      </w:r>
      <w:r>
        <w:rPr>
          <w:sz w:val="26"/>
        </w:rPr>
        <w:tab/>
        <w:t>xx</w:t>
      </w:r>
      <w:r>
        <w:rPr>
          <w:sz w:val="26"/>
        </w:rPr>
        <w:tab/>
        <w:t>xx</w:t>
      </w:r>
    </w:p>
    <w:p w:rsidR="00F432AD" w:rsidRDefault="00F432AD">
      <w:pPr>
        <w:pStyle w:val="BodyText"/>
        <w:spacing w:before="2"/>
        <w:rPr>
          <w:sz w:val="30"/>
        </w:rPr>
      </w:pPr>
    </w:p>
    <w:p w:rsidR="00F432AD" w:rsidRDefault="00B41A7B">
      <w:pPr>
        <w:spacing w:line="259" w:lineRule="auto"/>
        <w:ind w:left="2746" w:right="999"/>
        <w:jc w:val="both"/>
        <w:rPr>
          <w:sz w:val="26"/>
        </w:rPr>
      </w:pPr>
      <w:r>
        <w:rPr>
          <w:sz w:val="26"/>
        </w:rPr>
        <w:t>12. […] the Public Information Officer is not supposed to have any material which is not before him; or any information he could (</w:t>
      </w:r>
      <w:r>
        <w:rPr>
          <w:i/>
          <w:sz w:val="26"/>
        </w:rPr>
        <w:t xml:space="preserve">sic </w:t>
      </w:r>
      <w:r>
        <w:rPr>
          <w:sz w:val="26"/>
        </w:rPr>
        <w:t>not) have obtai</w:t>
      </w:r>
      <w:r>
        <w:rPr>
          <w:sz w:val="26"/>
        </w:rPr>
        <w:t>ned under law. Under Section 6 of the RTI Act, an applicant is entitled to get only such information which can be accessed by the “public authority” under any other law for the time being in force.</w:t>
      </w:r>
      <w:r>
        <w:rPr>
          <w:spacing w:val="-4"/>
          <w:sz w:val="26"/>
        </w:rPr>
        <w:t xml:space="preserve"> </w:t>
      </w:r>
      <w:r>
        <w:rPr>
          <w:sz w:val="26"/>
        </w:rPr>
        <w:t>…”</w:t>
      </w:r>
    </w:p>
    <w:p w:rsidR="00F432AD" w:rsidRDefault="00F432AD">
      <w:pPr>
        <w:pStyle w:val="BodyText"/>
        <w:spacing w:before="2"/>
        <w:rPr>
          <w:sz w:val="31"/>
        </w:rPr>
      </w:pPr>
    </w:p>
    <w:p w:rsidR="00F432AD" w:rsidRDefault="00B41A7B">
      <w:pPr>
        <w:spacing w:before="1" w:line="480" w:lineRule="auto"/>
        <w:ind w:left="1765" w:right="118" w:firstLine="720"/>
        <w:jc w:val="both"/>
        <w:rPr>
          <w:sz w:val="28"/>
        </w:rPr>
      </w:pPr>
      <w:r>
        <w:rPr>
          <w:sz w:val="28"/>
        </w:rPr>
        <w:t xml:space="preserve">The aforesaid observation emphasises on the mandatory </w:t>
      </w:r>
      <w:r>
        <w:rPr>
          <w:sz w:val="28"/>
        </w:rPr>
        <w:t xml:space="preserve">requirement of accessibility of information by the public authority under any other law for the time being in force. This aspect was again highlighted by another Division Bench in </w:t>
      </w:r>
      <w:r>
        <w:rPr>
          <w:b/>
          <w:i/>
          <w:sz w:val="28"/>
        </w:rPr>
        <w:t xml:space="preserve">Aditya Bandopadhyay </w:t>
      </w:r>
      <w:r>
        <w:rPr>
          <w:sz w:val="28"/>
        </w:rPr>
        <w:t>(supra), wherein information was divided into three cate</w:t>
      </w:r>
      <w:r>
        <w:rPr>
          <w:sz w:val="28"/>
        </w:rPr>
        <w:t>gories in the following words:</w:t>
      </w:r>
    </w:p>
    <w:p w:rsidR="00F432AD" w:rsidRDefault="00B41A7B">
      <w:pPr>
        <w:spacing w:line="259" w:lineRule="auto"/>
        <w:ind w:left="2746" w:right="1003"/>
        <w:jc w:val="both"/>
        <w:rPr>
          <w:sz w:val="26"/>
        </w:rPr>
      </w:pPr>
      <w:r>
        <w:rPr>
          <w:sz w:val="26"/>
        </w:rPr>
        <w:t>“59. The effect of the provisions and scheme of the RTI Act is to divide “information” into three categories. They are:</w:t>
      </w:r>
    </w:p>
    <w:p w:rsidR="00F432AD" w:rsidRDefault="00F432AD">
      <w:pPr>
        <w:pStyle w:val="BodyText"/>
        <w:rPr>
          <w:sz w:val="28"/>
        </w:rPr>
      </w:pPr>
    </w:p>
    <w:p w:rsidR="00F432AD" w:rsidRDefault="00B41A7B">
      <w:pPr>
        <w:pStyle w:val="ListParagraph"/>
        <w:numPr>
          <w:ilvl w:val="0"/>
          <w:numId w:val="40"/>
        </w:numPr>
        <w:tabs>
          <w:tab w:val="left" w:pos="3210"/>
        </w:tabs>
        <w:spacing w:line="259" w:lineRule="auto"/>
        <w:ind w:right="999" w:firstLine="0"/>
        <w:jc w:val="both"/>
        <w:rPr>
          <w:sz w:val="26"/>
        </w:rPr>
      </w:pPr>
      <w:r>
        <w:rPr>
          <w:sz w:val="26"/>
        </w:rPr>
        <w:t xml:space="preserve">Information which promotes </w:t>
      </w:r>
      <w:r>
        <w:rPr>
          <w:i/>
          <w:sz w:val="26"/>
        </w:rPr>
        <w:t xml:space="preserve">transparency </w:t>
      </w:r>
      <w:r>
        <w:rPr>
          <w:i/>
          <w:spacing w:val="-4"/>
          <w:sz w:val="26"/>
        </w:rPr>
        <w:t xml:space="preserve">and </w:t>
      </w:r>
      <w:r>
        <w:rPr>
          <w:i/>
          <w:sz w:val="26"/>
        </w:rPr>
        <w:t xml:space="preserve">accountability </w:t>
      </w:r>
      <w:r>
        <w:rPr>
          <w:sz w:val="26"/>
        </w:rPr>
        <w:t>in the working of every public authority, dis</w:t>
      </w:r>
      <w:r>
        <w:rPr>
          <w:sz w:val="26"/>
        </w:rPr>
        <w:t>closure of which may also help in containing or discouraging corruption [enumerated in clauses (</w:t>
      </w:r>
      <w:r>
        <w:rPr>
          <w:i/>
          <w:sz w:val="26"/>
        </w:rPr>
        <w:t>b</w:t>
      </w:r>
      <w:r>
        <w:rPr>
          <w:sz w:val="26"/>
        </w:rPr>
        <w:t>)</w:t>
      </w:r>
      <w:r>
        <w:rPr>
          <w:spacing w:val="14"/>
          <w:sz w:val="26"/>
        </w:rPr>
        <w:t xml:space="preserve"> </w:t>
      </w:r>
      <w:r>
        <w:rPr>
          <w:spacing w:val="-4"/>
          <w:sz w:val="26"/>
        </w:rPr>
        <w:t>and</w:t>
      </w:r>
    </w:p>
    <w:p w:rsidR="00F432AD" w:rsidRDefault="00B41A7B">
      <w:pPr>
        <w:spacing w:before="1"/>
        <w:ind w:left="2746"/>
        <w:jc w:val="both"/>
        <w:rPr>
          <w:sz w:val="26"/>
        </w:rPr>
      </w:pPr>
      <w:r>
        <w:rPr>
          <w:sz w:val="26"/>
        </w:rPr>
        <w:t>(</w:t>
      </w:r>
      <w:r>
        <w:rPr>
          <w:i/>
          <w:sz w:val="26"/>
        </w:rPr>
        <w:t>c</w:t>
      </w:r>
      <w:r>
        <w:rPr>
          <w:sz w:val="26"/>
        </w:rPr>
        <w:t>) of Section 4(1) of the RTI Act].</w:t>
      </w:r>
    </w:p>
    <w:p w:rsidR="00F432AD" w:rsidRDefault="00F432AD">
      <w:pPr>
        <w:pStyle w:val="BodyText"/>
        <w:spacing w:before="1"/>
        <w:rPr>
          <w:sz w:val="30"/>
        </w:rPr>
      </w:pPr>
    </w:p>
    <w:p w:rsidR="00F432AD" w:rsidRDefault="00B41A7B">
      <w:pPr>
        <w:pStyle w:val="ListParagraph"/>
        <w:numPr>
          <w:ilvl w:val="0"/>
          <w:numId w:val="40"/>
        </w:numPr>
        <w:tabs>
          <w:tab w:val="left" w:pos="3112"/>
        </w:tabs>
        <w:spacing w:line="259" w:lineRule="auto"/>
        <w:ind w:right="999" w:firstLine="0"/>
        <w:jc w:val="both"/>
        <w:rPr>
          <w:sz w:val="26"/>
        </w:rPr>
      </w:pPr>
      <w:r>
        <w:rPr>
          <w:sz w:val="26"/>
        </w:rPr>
        <w:t>Other information held by public authority [that is, all information other than those falling under clauses (</w:t>
      </w:r>
      <w:r>
        <w:rPr>
          <w:i/>
          <w:sz w:val="26"/>
        </w:rPr>
        <w:t>b</w:t>
      </w:r>
      <w:r>
        <w:rPr>
          <w:sz w:val="26"/>
        </w:rPr>
        <w:t>) and (</w:t>
      </w:r>
      <w:r>
        <w:rPr>
          <w:i/>
          <w:sz w:val="26"/>
        </w:rPr>
        <w:t>c</w:t>
      </w:r>
      <w:r>
        <w:rPr>
          <w:sz w:val="26"/>
        </w:rPr>
        <w:t>) of Section 4(1) of the RTI</w:t>
      </w:r>
      <w:r>
        <w:rPr>
          <w:spacing w:val="-8"/>
          <w:sz w:val="26"/>
        </w:rPr>
        <w:t xml:space="preserve"> </w:t>
      </w:r>
      <w:r>
        <w:rPr>
          <w:sz w:val="26"/>
        </w:rPr>
        <w:t>Act].</w:t>
      </w:r>
    </w:p>
    <w:p w:rsidR="00F432AD" w:rsidRDefault="00F432AD">
      <w:pPr>
        <w:pStyle w:val="BodyText"/>
        <w:spacing w:before="10"/>
        <w:rPr>
          <w:sz w:val="27"/>
        </w:rPr>
      </w:pPr>
    </w:p>
    <w:p w:rsidR="00F432AD" w:rsidRDefault="00B41A7B">
      <w:pPr>
        <w:pStyle w:val="ListParagraph"/>
        <w:numPr>
          <w:ilvl w:val="0"/>
          <w:numId w:val="40"/>
        </w:numPr>
        <w:tabs>
          <w:tab w:val="left" w:pos="3258"/>
        </w:tabs>
        <w:spacing w:line="259" w:lineRule="auto"/>
        <w:ind w:right="1000" w:firstLine="0"/>
        <w:jc w:val="both"/>
        <w:rPr>
          <w:sz w:val="26"/>
        </w:rPr>
      </w:pPr>
      <w:r>
        <w:rPr>
          <w:sz w:val="26"/>
        </w:rPr>
        <w:t>Information which is not held by or under the control of any public authority and which cannot be accessed by a public authority under any law for the time being in</w:t>
      </w:r>
      <w:r>
        <w:rPr>
          <w:spacing w:val="-4"/>
          <w:sz w:val="26"/>
        </w:rPr>
        <w:t xml:space="preserve"> </w:t>
      </w:r>
      <w:r>
        <w:rPr>
          <w:sz w:val="26"/>
        </w:rPr>
        <w:t>force.</w:t>
      </w:r>
    </w:p>
    <w:p w:rsidR="00F432AD" w:rsidRDefault="00F432AD">
      <w:pPr>
        <w:spacing w:line="259" w:lineRule="auto"/>
        <w:jc w:val="both"/>
        <w:rPr>
          <w:sz w:val="26"/>
        </w:rPr>
        <w:sectPr w:rsidR="00F432AD">
          <w:pgSz w:w="11910" w:h="16840"/>
          <w:pgMar w:top="1040" w:right="840" w:bottom="1180" w:left="940" w:header="0" w:footer="996" w:gutter="0"/>
          <w:cols w:space="720"/>
        </w:sectPr>
      </w:pPr>
    </w:p>
    <w:p w:rsidR="00F432AD" w:rsidRDefault="00B41A7B">
      <w:pPr>
        <w:spacing w:before="75" w:line="259" w:lineRule="auto"/>
        <w:ind w:left="2746" w:right="996"/>
        <w:jc w:val="both"/>
        <w:rPr>
          <w:sz w:val="26"/>
        </w:rPr>
      </w:pPr>
      <w:r>
        <w:rPr>
          <w:sz w:val="26"/>
        </w:rPr>
        <w:t>Information under the third category does not fall within the scope of the RTI Act. Section 3 of the RTI Act gives every citizen, the right to “information” held by or under the control of a public authority, which falls either under the first or second ca</w:t>
      </w:r>
      <w:r>
        <w:rPr>
          <w:sz w:val="26"/>
        </w:rPr>
        <w:t xml:space="preserve">tegory. In regard to the information falling under the first category, there is also a special responsibility upon the public authorities to suo motu </w:t>
      </w:r>
      <w:r>
        <w:rPr>
          <w:i/>
          <w:sz w:val="26"/>
        </w:rPr>
        <w:t xml:space="preserve">publish and disseminate such information </w:t>
      </w:r>
      <w:r>
        <w:rPr>
          <w:spacing w:val="-4"/>
          <w:sz w:val="26"/>
        </w:rPr>
        <w:t xml:space="preserve">so </w:t>
      </w:r>
      <w:r>
        <w:rPr>
          <w:sz w:val="26"/>
        </w:rPr>
        <w:t xml:space="preserve">that they will be easily and readily accessible to the public </w:t>
      </w:r>
      <w:r>
        <w:rPr>
          <w:sz w:val="26"/>
        </w:rPr>
        <w:t>without any need to access them by having recourse to Section 6 of the RTI Act. There is no such obligation to publish and disseminate the other information which falls under the second</w:t>
      </w:r>
      <w:r>
        <w:rPr>
          <w:spacing w:val="-8"/>
          <w:sz w:val="26"/>
        </w:rPr>
        <w:t xml:space="preserve"> </w:t>
      </w:r>
      <w:r>
        <w:rPr>
          <w:sz w:val="26"/>
        </w:rPr>
        <w:t>category.”</w:t>
      </w:r>
    </w:p>
    <w:p w:rsidR="00F432AD" w:rsidRDefault="00F432AD">
      <w:pPr>
        <w:pStyle w:val="BodyText"/>
        <w:spacing w:before="8"/>
        <w:rPr>
          <w:sz w:val="27"/>
        </w:rPr>
      </w:pPr>
    </w:p>
    <w:p w:rsidR="00F432AD" w:rsidRDefault="00B41A7B">
      <w:pPr>
        <w:spacing w:line="480" w:lineRule="auto"/>
        <w:ind w:left="1765" w:right="116" w:firstLine="720"/>
        <w:jc w:val="both"/>
        <w:rPr>
          <w:sz w:val="28"/>
        </w:rPr>
      </w:pPr>
      <w:r>
        <w:rPr>
          <w:sz w:val="28"/>
        </w:rPr>
        <w:t xml:space="preserve">The first category refers to the information specified in </w:t>
      </w:r>
      <w:r>
        <w:rPr>
          <w:sz w:val="28"/>
        </w:rPr>
        <w:t>clause (b) to sub-section (1) to Section 4 which consists of as many as seventeen sub-clauses on diverse subjects stated therein. It also refers to clause (c) to sub-section (1) to Section 4 by which public authority is required to publish all relevant fac</w:t>
      </w:r>
      <w:r>
        <w:rPr>
          <w:sz w:val="28"/>
        </w:rPr>
        <w:t>ts while formulating important public policies or pronouncing its decision which affects the public. The rationale behind these clauses is to disseminate most of the information which is in the public interest and promote openness and transparency in gover</w:t>
      </w:r>
      <w:r>
        <w:rPr>
          <w:sz w:val="28"/>
        </w:rPr>
        <w:t>nment.</w:t>
      </w:r>
    </w:p>
    <w:p w:rsidR="00F432AD" w:rsidRDefault="00F432AD">
      <w:pPr>
        <w:pStyle w:val="BodyText"/>
        <w:spacing w:before="2"/>
        <w:rPr>
          <w:sz w:val="28"/>
        </w:rPr>
      </w:pPr>
    </w:p>
    <w:p w:rsidR="00F432AD" w:rsidRDefault="00B41A7B">
      <w:pPr>
        <w:pStyle w:val="ListParagraph"/>
        <w:numPr>
          <w:ilvl w:val="0"/>
          <w:numId w:val="47"/>
        </w:numPr>
        <w:tabs>
          <w:tab w:val="left" w:pos="1754"/>
        </w:tabs>
        <w:spacing w:before="1" w:line="480" w:lineRule="auto"/>
        <w:ind w:left="1753" w:right="124"/>
        <w:jc w:val="both"/>
        <w:rPr>
          <w:sz w:val="28"/>
        </w:rPr>
      </w:pPr>
      <w:r>
        <w:rPr>
          <w:sz w:val="28"/>
        </w:rPr>
        <w:t xml:space="preserve">The expressions ‘held by or under the control of any public authority’ and ‘information accessible under this Act’ are </w:t>
      </w:r>
      <w:r>
        <w:rPr>
          <w:sz w:val="28"/>
        </w:rPr>
        <w:t>re</w:t>
      </w:r>
      <w:r>
        <w:rPr>
          <w:spacing w:val="-2"/>
          <w:sz w:val="28"/>
        </w:rPr>
        <w:t>s</w:t>
      </w:r>
      <w:r>
        <w:rPr>
          <w:sz w:val="28"/>
        </w:rPr>
        <w:t>tri</w:t>
      </w:r>
      <w:r>
        <w:rPr>
          <w:spacing w:val="-2"/>
          <w:sz w:val="28"/>
        </w:rPr>
        <w:t>c</w:t>
      </w:r>
      <w:r>
        <w:rPr>
          <w:sz w:val="28"/>
        </w:rPr>
        <w:t>t</w:t>
      </w:r>
      <w:r>
        <w:rPr>
          <w:spacing w:val="-3"/>
          <w:sz w:val="28"/>
        </w:rPr>
        <w:t>i</w:t>
      </w:r>
      <w:r>
        <w:rPr>
          <w:sz w:val="28"/>
        </w:rPr>
        <w:t>v</w:t>
      </w:r>
      <w:r>
        <w:rPr>
          <w:spacing w:val="-2"/>
          <w:sz w:val="28"/>
        </w:rPr>
        <w:t>e</w:t>
      </w:r>
      <w:r>
        <w:rPr>
          <w:spacing w:val="-1"/>
          <w:w w:val="99"/>
          <w:position w:val="6"/>
          <w:sz w:val="13"/>
        </w:rPr>
        <w:t>1</w:t>
      </w:r>
      <w:r>
        <w:rPr>
          <w:w w:val="99"/>
          <w:position w:val="6"/>
          <w:sz w:val="13"/>
        </w:rPr>
        <w:t>5</w:t>
      </w:r>
      <w:r>
        <w:rPr>
          <w:position w:val="6"/>
          <w:sz w:val="13"/>
        </w:rPr>
        <w:t xml:space="preserve">    </w:t>
      </w:r>
      <w:r>
        <w:rPr>
          <w:spacing w:val="14"/>
          <w:position w:val="6"/>
          <w:sz w:val="13"/>
        </w:rPr>
        <w:t xml:space="preserve"> </w:t>
      </w:r>
      <w:r>
        <w:rPr>
          <w:spacing w:val="-1"/>
          <w:sz w:val="28"/>
        </w:rPr>
        <w:t>an</w:t>
      </w:r>
      <w:r>
        <w:rPr>
          <w:sz w:val="28"/>
        </w:rPr>
        <w:t>d</w:t>
      </w:r>
      <w:r>
        <w:rPr>
          <w:sz w:val="28"/>
        </w:rPr>
        <w:t xml:space="preserve"> </w:t>
      </w:r>
      <w:r>
        <w:rPr>
          <w:spacing w:val="38"/>
          <w:sz w:val="28"/>
        </w:rPr>
        <w:t xml:space="preserve"> </w:t>
      </w:r>
      <w:r>
        <w:rPr>
          <w:sz w:val="28"/>
        </w:rPr>
        <w:t>r</w:t>
      </w:r>
      <w:r>
        <w:rPr>
          <w:spacing w:val="-3"/>
          <w:sz w:val="28"/>
        </w:rPr>
        <w:t>e</w:t>
      </w:r>
      <w:r>
        <w:rPr>
          <w:sz w:val="28"/>
        </w:rPr>
        <w:t>f</w:t>
      </w:r>
      <w:r>
        <w:rPr>
          <w:spacing w:val="-3"/>
          <w:sz w:val="28"/>
        </w:rPr>
        <w:t>l</w:t>
      </w:r>
      <w:r>
        <w:rPr>
          <w:spacing w:val="-1"/>
          <w:sz w:val="28"/>
        </w:rPr>
        <w:t>e</w:t>
      </w:r>
      <w:r>
        <w:rPr>
          <w:sz w:val="28"/>
        </w:rPr>
        <w:t>ct</w:t>
      </w:r>
      <w:r>
        <w:rPr>
          <w:sz w:val="28"/>
        </w:rPr>
        <w:t xml:space="preserve"> </w:t>
      </w:r>
      <w:r>
        <w:rPr>
          <w:spacing w:val="37"/>
          <w:sz w:val="28"/>
        </w:rPr>
        <w:t xml:space="preserve"> </w:t>
      </w:r>
      <w:r>
        <w:rPr>
          <w:spacing w:val="-2"/>
          <w:sz w:val="28"/>
        </w:rPr>
        <w:t>t</w:t>
      </w:r>
      <w:r>
        <w:rPr>
          <w:spacing w:val="-1"/>
          <w:sz w:val="28"/>
        </w:rPr>
        <w:t>h</w:t>
      </w:r>
      <w:r>
        <w:rPr>
          <w:sz w:val="28"/>
        </w:rPr>
        <w:t>e</w:t>
      </w:r>
      <w:r>
        <w:rPr>
          <w:sz w:val="28"/>
        </w:rPr>
        <w:t xml:space="preserve"> </w:t>
      </w:r>
      <w:r>
        <w:rPr>
          <w:spacing w:val="38"/>
          <w:sz w:val="28"/>
        </w:rPr>
        <w:t xml:space="preserve"> </w:t>
      </w:r>
      <w:r>
        <w:rPr>
          <w:spacing w:val="-1"/>
          <w:sz w:val="28"/>
        </w:rPr>
        <w:t>l</w:t>
      </w:r>
      <w:r>
        <w:rPr>
          <w:spacing w:val="-3"/>
          <w:sz w:val="28"/>
        </w:rPr>
        <w:t>i</w:t>
      </w:r>
      <w:r>
        <w:rPr>
          <w:spacing w:val="1"/>
          <w:sz w:val="28"/>
        </w:rPr>
        <w:t>m</w:t>
      </w:r>
      <w:r>
        <w:rPr>
          <w:spacing w:val="-3"/>
          <w:sz w:val="28"/>
        </w:rPr>
        <w:t>i</w:t>
      </w:r>
      <w:r>
        <w:rPr>
          <w:sz w:val="28"/>
        </w:rPr>
        <w:t>ts</w:t>
      </w:r>
      <w:r>
        <w:rPr>
          <w:sz w:val="28"/>
        </w:rPr>
        <w:t xml:space="preserve"> </w:t>
      </w:r>
      <w:r>
        <w:rPr>
          <w:spacing w:val="35"/>
          <w:sz w:val="28"/>
        </w:rPr>
        <w:t xml:space="preserve"> </w:t>
      </w:r>
      <w:r>
        <w:rPr>
          <w:sz w:val="28"/>
        </w:rPr>
        <w:t>to</w:t>
      </w:r>
      <w:r>
        <w:rPr>
          <w:sz w:val="28"/>
        </w:rPr>
        <w:t xml:space="preserve"> </w:t>
      </w:r>
      <w:r>
        <w:rPr>
          <w:spacing w:val="35"/>
          <w:sz w:val="28"/>
        </w:rPr>
        <w:t xml:space="preserve"> </w:t>
      </w:r>
      <w:r>
        <w:rPr>
          <w:sz w:val="28"/>
        </w:rPr>
        <w:t>t</w:t>
      </w:r>
      <w:r>
        <w:rPr>
          <w:spacing w:val="-1"/>
          <w:sz w:val="28"/>
        </w:rPr>
        <w:t>h</w:t>
      </w:r>
      <w:r>
        <w:rPr>
          <w:sz w:val="28"/>
        </w:rPr>
        <w:t>e</w:t>
      </w:r>
      <w:r>
        <w:rPr>
          <w:sz w:val="28"/>
        </w:rPr>
        <w:t xml:space="preserve"> </w:t>
      </w:r>
      <w:r>
        <w:rPr>
          <w:spacing w:val="38"/>
          <w:sz w:val="28"/>
        </w:rPr>
        <w:t xml:space="preserve"> </w:t>
      </w:r>
      <w:r>
        <w:rPr>
          <w:spacing w:val="-3"/>
          <w:sz w:val="28"/>
        </w:rPr>
        <w:t>‘</w:t>
      </w:r>
      <w:r>
        <w:rPr>
          <w:sz w:val="28"/>
        </w:rPr>
        <w:t>right</w:t>
      </w:r>
      <w:r>
        <w:rPr>
          <w:sz w:val="28"/>
        </w:rPr>
        <w:t xml:space="preserve"> </w:t>
      </w:r>
      <w:r>
        <w:rPr>
          <w:spacing w:val="34"/>
          <w:sz w:val="28"/>
        </w:rPr>
        <w:t xml:space="preserve"> </w:t>
      </w:r>
      <w:r>
        <w:rPr>
          <w:sz w:val="28"/>
        </w:rPr>
        <w:t>to</w:t>
      </w:r>
      <w:r>
        <w:rPr>
          <w:sz w:val="28"/>
        </w:rPr>
        <w:t xml:space="preserve"> </w:t>
      </w:r>
      <w:r>
        <w:rPr>
          <w:spacing w:val="38"/>
          <w:sz w:val="28"/>
        </w:rPr>
        <w:t xml:space="preserve"> </w:t>
      </w:r>
      <w:r>
        <w:rPr>
          <w:spacing w:val="-1"/>
          <w:sz w:val="28"/>
        </w:rPr>
        <w:t>i</w:t>
      </w:r>
      <w:r>
        <w:rPr>
          <w:spacing w:val="-3"/>
          <w:sz w:val="28"/>
        </w:rPr>
        <w:t>n</w:t>
      </w:r>
      <w:r>
        <w:rPr>
          <w:sz w:val="28"/>
        </w:rPr>
        <w:t>f</w:t>
      </w:r>
      <w:r>
        <w:rPr>
          <w:spacing w:val="-1"/>
          <w:sz w:val="28"/>
        </w:rPr>
        <w:t>o</w:t>
      </w:r>
      <w:r>
        <w:rPr>
          <w:spacing w:val="-3"/>
          <w:sz w:val="28"/>
        </w:rPr>
        <w:t>r</w:t>
      </w:r>
      <w:r>
        <w:rPr>
          <w:spacing w:val="1"/>
          <w:sz w:val="28"/>
        </w:rPr>
        <w:t>m</w:t>
      </w:r>
      <w:r>
        <w:rPr>
          <w:spacing w:val="-3"/>
          <w:sz w:val="28"/>
        </w:rPr>
        <w:t>a</w:t>
      </w:r>
      <w:r>
        <w:rPr>
          <w:sz w:val="28"/>
        </w:rPr>
        <w:t>t</w:t>
      </w:r>
      <w:r>
        <w:rPr>
          <w:spacing w:val="-1"/>
          <w:sz w:val="28"/>
        </w:rPr>
        <w:t>ion’</w:t>
      </w:r>
    </w:p>
    <w:p w:rsidR="00F432AD" w:rsidRDefault="00F432AD">
      <w:pPr>
        <w:pStyle w:val="BodyText"/>
        <w:rPr>
          <w:sz w:val="20"/>
        </w:rPr>
      </w:pPr>
    </w:p>
    <w:p w:rsidR="00F432AD" w:rsidRDefault="00F432AD">
      <w:pPr>
        <w:pStyle w:val="BodyText"/>
        <w:rPr>
          <w:sz w:val="20"/>
        </w:rPr>
      </w:pPr>
    </w:p>
    <w:p w:rsidR="00F432AD" w:rsidRDefault="00F432AD">
      <w:pPr>
        <w:pStyle w:val="BodyText"/>
        <w:spacing w:before="6"/>
        <w:rPr>
          <w:sz w:val="15"/>
        </w:rPr>
      </w:pPr>
      <w:r w:rsidRPr="00F432AD">
        <w:pict>
          <v:line id="_x0000_s1116" style="position:absolute;z-index:-251646976;mso-wrap-distance-left:0;mso-wrap-distance-right:0;mso-position-horizontal-relative:page" from="99.25pt,11.3pt" to="243.3pt,11.3pt" strokeweight=".72pt">
            <w10:wrap type="topAndBottom" anchorx="page"/>
          </v:line>
        </w:pict>
      </w:r>
    </w:p>
    <w:p w:rsidR="00F432AD" w:rsidRDefault="00B41A7B">
      <w:pPr>
        <w:spacing w:before="70"/>
        <w:ind w:left="1045"/>
        <w:rPr>
          <w:sz w:val="20"/>
        </w:rPr>
      </w:pPr>
      <w:r>
        <w:rPr>
          <w:position w:val="6"/>
          <w:sz w:val="13"/>
        </w:rPr>
        <w:t xml:space="preserve">15 </w:t>
      </w:r>
      <w:r>
        <w:rPr>
          <w:sz w:val="20"/>
        </w:rPr>
        <w:t>See ‘</w:t>
      </w:r>
      <w:r>
        <w:rPr>
          <w:i/>
          <w:sz w:val="20"/>
        </w:rPr>
        <w:t xml:space="preserve">Central Board of Secondary Education </w:t>
      </w:r>
      <w:r>
        <w:rPr>
          <w:sz w:val="20"/>
        </w:rPr>
        <w:t xml:space="preserve">v. </w:t>
      </w:r>
      <w:r>
        <w:rPr>
          <w:i/>
          <w:sz w:val="20"/>
        </w:rPr>
        <w:t xml:space="preserve">Aditya Bandopadhyay’ </w:t>
      </w:r>
      <w:r>
        <w:rPr>
          <w:sz w:val="20"/>
        </w:rPr>
        <w:t>(2011) 8 SCC 497</w:t>
      </w:r>
    </w:p>
    <w:p w:rsidR="00F432AD" w:rsidRDefault="00F432AD">
      <w:pPr>
        <w:rPr>
          <w:sz w:val="20"/>
        </w:rPr>
        <w:sectPr w:rsidR="00F432AD">
          <w:pgSz w:w="11910" w:h="16840"/>
          <w:pgMar w:top="1040" w:right="840" w:bottom="1180" w:left="940" w:header="0" w:footer="996" w:gutter="0"/>
          <w:cols w:space="720"/>
        </w:sectPr>
      </w:pPr>
    </w:p>
    <w:p w:rsidR="00F432AD" w:rsidRDefault="00B41A7B">
      <w:pPr>
        <w:pStyle w:val="Heading2"/>
        <w:spacing w:before="73" w:line="480" w:lineRule="auto"/>
        <w:ind w:left="1753" w:right="122"/>
      </w:pPr>
      <w:r>
        <w:t>conferred vide Section 3 of the RTI Act, which states that subject to the provisions of the RTI Act, all citizens shall have the right to information. The right to information is not absolute and i</w:t>
      </w:r>
      <w:r>
        <w:t>s subject to the conditions and exemptions under the RTI</w:t>
      </w:r>
      <w:r>
        <w:rPr>
          <w:spacing w:val="-8"/>
        </w:rPr>
        <w:t xml:space="preserve"> </w:t>
      </w:r>
      <w:r>
        <w:t>Act.</w:t>
      </w:r>
    </w:p>
    <w:p w:rsidR="00F432AD" w:rsidRDefault="00F432AD">
      <w:pPr>
        <w:pStyle w:val="BodyText"/>
        <w:spacing w:before="2"/>
        <w:rPr>
          <w:sz w:val="28"/>
        </w:rPr>
      </w:pPr>
    </w:p>
    <w:p w:rsidR="00F432AD" w:rsidRDefault="00B41A7B">
      <w:pPr>
        <w:pStyle w:val="ListParagraph"/>
        <w:numPr>
          <w:ilvl w:val="0"/>
          <w:numId w:val="47"/>
        </w:numPr>
        <w:tabs>
          <w:tab w:val="left" w:pos="1754"/>
        </w:tabs>
        <w:spacing w:line="480" w:lineRule="auto"/>
        <w:ind w:left="1753" w:right="120"/>
        <w:jc w:val="both"/>
        <w:rPr>
          <w:sz w:val="28"/>
        </w:rPr>
      </w:pPr>
      <w:r>
        <w:rPr>
          <w:sz w:val="28"/>
        </w:rPr>
        <w:t xml:space="preserve">This aspect was again highlighted when the terms ‘information’ and ‘right to information’ were interpreted in </w:t>
      </w:r>
      <w:r>
        <w:rPr>
          <w:b/>
          <w:i/>
          <w:sz w:val="28"/>
        </w:rPr>
        <w:t xml:space="preserve">Thalappalam  Service Cooperative Bank Limited </w:t>
      </w:r>
      <w:r>
        <w:rPr>
          <w:sz w:val="28"/>
        </w:rPr>
        <w:t>(supra) with the following elucidatio</w:t>
      </w:r>
      <w:r>
        <w:rPr>
          <w:sz w:val="28"/>
        </w:rPr>
        <w:t>n:</w:t>
      </w:r>
    </w:p>
    <w:p w:rsidR="00F432AD" w:rsidRDefault="00B41A7B">
      <w:pPr>
        <w:spacing w:before="2" w:line="259" w:lineRule="auto"/>
        <w:ind w:left="2746" w:right="999"/>
        <w:jc w:val="both"/>
        <w:rPr>
          <w:sz w:val="26"/>
        </w:rPr>
      </w:pPr>
      <w:r>
        <w:rPr>
          <w:sz w:val="26"/>
        </w:rPr>
        <w:t>“63. Section 8 begins with a non obstante clause, which gives that section an overriding effect, in case of conflict, over the other provisions of the Act. Even if, there is any indication to the contrary, still there is no obligation on the public auth</w:t>
      </w:r>
      <w:r>
        <w:rPr>
          <w:sz w:val="26"/>
        </w:rPr>
        <w:t xml:space="preserve">ority to give information to any citizen of what has been mentioned in clauses </w:t>
      </w:r>
      <w:r>
        <w:rPr>
          <w:spacing w:val="-4"/>
          <w:sz w:val="26"/>
        </w:rPr>
        <w:t>(</w:t>
      </w:r>
      <w:r>
        <w:rPr>
          <w:i/>
          <w:spacing w:val="-4"/>
          <w:sz w:val="26"/>
        </w:rPr>
        <w:t>a</w:t>
      </w:r>
      <w:r>
        <w:rPr>
          <w:spacing w:val="-4"/>
          <w:sz w:val="26"/>
        </w:rPr>
        <w:t>)</w:t>
      </w:r>
      <w:r>
        <w:rPr>
          <w:spacing w:val="64"/>
          <w:sz w:val="26"/>
        </w:rPr>
        <w:t xml:space="preserve"> </w:t>
      </w:r>
      <w:r>
        <w:rPr>
          <w:sz w:val="26"/>
        </w:rPr>
        <w:t>to (</w:t>
      </w:r>
      <w:r>
        <w:rPr>
          <w:i/>
          <w:sz w:val="26"/>
        </w:rPr>
        <w:t>j</w:t>
      </w:r>
      <w:r>
        <w:rPr>
          <w:sz w:val="26"/>
        </w:rPr>
        <w:t xml:space="preserve">). The public authority, as already indicated, cannot access all the information from a private individual, but only those information which he is legally obliged to pass on to a public authority by law, and also only those information to which the public </w:t>
      </w:r>
      <w:r>
        <w:rPr>
          <w:sz w:val="26"/>
        </w:rPr>
        <w:t>authority can have access in accordance with law. Even those information, if personal in nature, can be made available only subject to the limitations provided in Section 8(</w:t>
      </w:r>
      <w:r>
        <w:rPr>
          <w:i/>
          <w:sz w:val="26"/>
        </w:rPr>
        <w:t>j</w:t>
      </w:r>
      <w:r>
        <w:rPr>
          <w:sz w:val="26"/>
        </w:rPr>
        <w:t xml:space="preserve">) of the RTI Act. Right to be left alone, as propounded in </w:t>
      </w:r>
      <w:r>
        <w:rPr>
          <w:i/>
          <w:sz w:val="26"/>
        </w:rPr>
        <w:t xml:space="preserve">Olmstead </w:t>
      </w:r>
      <w:r>
        <w:rPr>
          <w:sz w:val="26"/>
        </w:rPr>
        <w:t xml:space="preserve">v. </w:t>
      </w:r>
      <w:r>
        <w:rPr>
          <w:i/>
          <w:sz w:val="26"/>
        </w:rPr>
        <w:t>United Stat</w:t>
      </w:r>
      <w:r>
        <w:rPr>
          <w:i/>
          <w:sz w:val="26"/>
        </w:rPr>
        <w:t xml:space="preserve">es </w:t>
      </w:r>
      <w:r>
        <w:rPr>
          <w:sz w:val="26"/>
        </w:rPr>
        <w:t>is the most comprehensive of the rights and most valued by civilised man.</w:t>
      </w:r>
    </w:p>
    <w:p w:rsidR="00F432AD" w:rsidRDefault="00B41A7B">
      <w:pPr>
        <w:tabs>
          <w:tab w:val="left" w:pos="5747"/>
          <w:tab w:val="right" w:pos="7374"/>
        </w:tabs>
        <w:spacing w:before="345"/>
        <w:ind w:left="4497"/>
        <w:rPr>
          <w:sz w:val="26"/>
        </w:rPr>
      </w:pPr>
      <w:r>
        <w:rPr>
          <w:sz w:val="26"/>
        </w:rPr>
        <w:t>xx</w:t>
      </w:r>
      <w:r>
        <w:rPr>
          <w:sz w:val="26"/>
        </w:rPr>
        <w:tab/>
        <w:t>xx</w:t>
      </w:r>
      <w:r>
        <w:rPr>
          <w:sz w:val="26"/>
        </w:rPr>
        <w:tab/>
        <w:t>xx</w:t>
      </w:r>
    </w:p>
    <w:p w:rsidR="00F432AD" w:rsidRDefault="00B41A7B">
      <w:pPr>
        <w:pStyle w:val="ListParagraph"/>
        <w:numPr>
          <w:ilvl w:val="0"/>
          <w:numId w:val="39"/>
        </w:numPr>
        <w:tabs>
          <w:tab w:val="left" w:pos="3210"/>
        </w:tabs>
        <w:spacing w:before="346" w:line="259" w:lineRule="auto"/>
        <w:ind w:right="999" w:firstLine="0"/>
        <w:jc w:val="both"/>
        <w:rPr>
          <w:sz w:val="26"/>
        </w:rPr>
      </w:pPr>
      <w:r>
        <w:rPr>
          <w:sz w:val="26"/>
        </w:rPr>
        <w:t xml:space="preserve">The Registrar of Cooperative Societies functioning under the </w:t>
      </w:r>
      <w:hyperlink r:id="rId16">
        <w:r>
          <w:rPr>
            <w:sz w:val="26"/>
          </w:rPr>
          <w:t>Cooperative Societies Act</w:t>
        </w:r>
      </w:hyperlink>
      <w:r>
        <w:rPr>
          <w:sz w:val="26"/>
        </w:rPr>
        <w:t xml:space="preserve"> is a “public authority” wi</w:t>
      </w:r>
      <w:r>
        <w:rPr>
          <w:sz w:val="26"/>
        </w:rPr>
        <w:t xml:space="preserve">thin the meaning of </w:t>
      </w:r>
      <w:hyperlink r:id="rId17">
        <w:r>
          <w:rPr>
            <w:sz w:val="26"/>
          </w:rPr>
          <w:t xml:space="preserve">Section 2(h) </w:t>
        </w:r>
      </w:hyperlink>
      <w:r>
        <w:rPr>
          <w:sz w:val="26"/>
        </w:rPr>
        <w:t>of the Act. As a public authority, the Registrar of Cooperative Societies has been conferred with lot of statutory powers under the respective Act under which he</w:t>
      </w:r>
      <w:r>
        <w:rPr>
          <w:spacing w:val="58"/>
          <w:sz w:val="26"/>
        </w:rPr>
        <w:t xml:space="preserve"> </w:t>
      </w:r>
      <w:r>
        <w:rPr>
          <w:spacing w:val="-6"/>
          <w:sz w:val="26"/>
        </w:rPr>
        <w:t>is</w:t>
      </w:r>
    </w:p>
    <w:p w:rsidR="00F432AD" w:rsidRDefault="00F432AD">
      <w:pPr>
        <w:spacing w:line="259" w:lineRule="auto"/>
        <w:jc w:val="both"/>
        <w:rPr>
          <w:sz w:val="26"/>
        </w:rPr>
        <w:sectPr w:rsidR="00F432AD">
          <w:pgSz w:w="11910" w:h="16840"/>
          <w:pgMar w:top="1040" w:right="840" w:bottom="1180" w:left="940" w:header="0" w:footer="996" w:gutter="0"/>
          <w:cols w:space="720"/>
        </w:sectPr>
      </w:pPr>
    </w:p>
    <w:p w:rsidR="00F432AD" w:rsidRDefault="00B41A7B">
      <w:pPr>
        <w:spacing w:before="75" w:line="259" w:lineRule="auto"/>
        <w:ind w:left="2746" w:right="998"/>
        <w:jc w:val="both"/>
        <w:rPr>
          <w:sz w:val="26"/>
        </w:rPr>
      </w:pPr>
      <w:r>
        <w:rPr>
          <w:sz w:val="26"/>
        </w:rPr>
        <w:t xml:space="preserve">functioning. He is also duty-bound to comply with the obligations under the </w:t>
      </w:r>
      <w:hyperlink r:id="rId18">
        <w:r>
          <w:rPr>
            <w:sz w:val="26"/>
          </w:rPr>
          <w:t xml:space="preserve">RTI Act </w:t>
        </w:r>
      </w:hyperlink>
      <w:r>
        <w:rPr>
          <w:sz w:val="26"/>
        </w:rPr>
        <w:t xml:space="preserve">and furnish information to a citizen under the </w:t>
      </w:r>
      <w:hyperlink r:id="rId19">
        <w:r>
          <w:rPr>
            <w:sz w:val="26"/>
          </w:rPr>
          <w:t>RTI Act</w:t>
        </w:r>
      </w:hyperlink>
      <w:r>
        <w:rPr>
          <w:sz w:val="26"/>
        </w:rPr>
        <w:t xml:space="preserve">. Information which he is expected to provide  is  the  information  enumerated  in </w:t>
      </w:r>
      <w:hyperlink r:id="rId20">
        <w:r>
          <w:rPr>
            <w:sz w:val="26"/>
          </w:rPr>
          <w:t xml:space="preserve">Section 2(f) </w:t>
        </w:r>
      </w:hyperlink>
      <w:r>
        <w:rPr>
          <w:sz w:val="26"/>
        </w:rPr>
        <w:t xml:space="preserve">of the RTI Act subject to the limitations provided under </w:t>
      </w:r>
      <w:hyperlink r:id="rId21">
        <w:r>
          <w:rPr>
            <w:sz w:val="26"/>
          </w:rPr>
          <w:t xml:space="preserve">Section 8 </w:t>
        </w:r>
      </w:hyperlink>
      <w:r>
        <w:rPr>
          <w:sz w:val="26"/>
        </w:rPr>
        <w:t xml:space="preserve">of the Act. The Registrar can also, to the extent law permits, gather information from a Society, on which he has supervisory or administrative control under the </w:t>
      </w:r>
      <w:hyperlink r:id="rId22">
        <w:r>
          <w:rPr>
            <w:sz w:val="26"/>
          </w:rPr>
          <w:t>Cooperative</w:t>
        </w:r>
        <w:r>
          <w:rPr>
            <w:sz w:val="26"/>
          </w:rPr>
          <w:t xml:space="preserve"> Societies</w:t>
        </w:r>
      </w:hyperlink>
      <w:r>
        <w:rPr>
          <w:sz w:val="26"/>
        </w:rPr>
        <w:t xml:space="preserve"> </w:t>
      </w:r>
      <w:hyperlink r:id="rId23">
        <w:r>
          <w:rPr>
            <w:sz w:val="26"/>
          </w:rPr>
          <w:t>Act</w:t>
        </w:r>
      </w:hyperlink>
      <w:r>
        <w:rPr>
          <w:sz w:val="26"/>
        </w:rPr>
        <w:t xml:space="preserve">. Consequently, apart from the information as is available to him, under </w:t>
      </w:r>
      <w:hyperlink r:id="rId24">
        <w:r>
          <w:rPr>
            <w:sz w:val="26"/>
          </w:rPr>
          <w:t>Section 2(f)</w:t>
        </w:r>
      </w:hyperlink>
      <w:r>
        <w:rPr>
          <w:sz w:val="26"/>
        </w:rPr>
        <w:t>, he can also gather those information from t</w:t>
      </w:r>
      <w:r>
        <w:rPr>
          <w:sz w:val="26"/>
        </w:rPr>
        <w:t xml:space="preserve">he society, to the extent permitted by law. The Registrar is also </w:t>
      </w:r>
      <w:r>
        <w:rPr>
          <w:spacing w:val="2"/>
          <w:sz w:val="26"/>
        </w:rPr>
        <w:t xml:space="preserve">not </w:t>
      </w:r>
      <w:r>
        <w:rPr>
          <w:sz w:val="26"/>
        </w:rPr>
        <w:t xml:space="preserve">obliged to disclose those information if those information fall under </w:t>
      </w:r>
      <w:hyperlink r:id="rId25">
        <w:r>
          <w:rPr>
            <w:sz w:val="26"/>
          </w:rPr>
          <w:t xml:space="preserve">Section 8(1)(j) </w:t>
        </w:r>
      </w:hyperlink>
      <w:r>
        <w:rPr>
          <w:sz w:val="26"/>
        </w:rPr>
        <w:t xml:space="preserve">of the Act. No provision has been brought  to </w:t>
      </w:r>
      <w:r>
        <w:rPr>
          <w:sz w:val="26"/>
        </w:rPr>
        <w:t xml:space="preserve"> our  knowledge  indicating  that,   under  the </w:t>
      </w:r>
      <w:hyperlink r:id="rId26">
        <w:r>
          <w:rPr>
            <w:sz w:val="26"/>
          </w:rPr>
          <w:t>Cooperative Societies Act</w:t>
        </w:r>
      </w:hyperlink>
      <w:r>
        <w:rPr>
          <w:sz w:val="26"/>
        </w:rPr>
        <w:t xml:space="preserve">, a Registrar can call for the details of the bank accounts maintained by the citizens or members in a cooperative bank. Only </w:t>
      </w:r>
      <w:r>
        <w:rPr>
          <w:sz w:val="26"/>
        </w:rPr>
        <w:t xml:space="preserve">those information which a Registrar of Cooperative Societies can have access  under  the </w:t>
      </w:r>
      <w:hyperlink r:id="rId27">
        <w:r>
          <w:rPr>
            <w:sz w:val="26"/>
          </w:rPr>
          <w:t>Cooperative  Societies</w:t>
        </w:r>
      </w:hyperlink>
      <w:r>
        <w:rPr>
          <w:sz w:val="26"/>
        </w:rPr>
        <w:t xml:space="preserve">  </w:t>
      </w:r>
      <w:hyperlink r:id="rId28">
        <w:r>
          <w:rPr>
            <w:sz w:val="26"/>
          </w:rPr>
          <w:t xml:space="preserve">Act </w:t>
        </w:r>
      </w:hyperlink>
      <w:r>
        <w:rPr>
          <w:sz w:val="26"/>
        </w:rPr>
        <w:t>from a society could be s</w:t>
      </w:r>
      <w:r>
        <w:rPr>
          <w:sz w:val="26"/>
        </w:rPr>
        <w:t xml:space="preserve">aid to be the information which is “held” or “under the control of public authority”. Even those information, the Registrar, as already indicated, is not legally obliged to provide if those information falls under the exempted category mentioned in </w:t>
      </w:r>
      <w:hyperlink r:id="rId29">
        <w:r>
          <w:rPr>
            <w:sz w:val="26"/>
          </w:rPr>
          <w:t xml:space="preserve">Section 8(j) </w:t>
        </w:r>
      </w:hyperlink>
      <w:r>
        <w:rPr>
          <w:sz w:val="26"/>
        </w:rPr>
        <w:t>of the Act. Apart from the Registrar of Co-operative Societies, there may be other public authorities who can access information from a co-operative bank of a private account maintained by a membe</w:t>
      </w:r>
      <w:r>
        <w:rPr>
          <w:sz w:val="26"/>
        </w:rPr>
        <w:t>r of society under law, in the event of which, in a given situation, the society will have to part with that information. But the demand should have statutory backing.</w:t>
      </w:r>
    </w:p>
    <w:p w:rsidR="00F432AD" w:rsidRDefault="00B41A7B">
      <w:pPr>
        <w:pStyle w:val="ListParagraph"/>
        <w:numPr>
          <w:ilvl w:val="0"/>
          <w:numId w:val="39"/>
        </w:numPr>
        <w:tabs>
          <w:tab w:val="left" w:pos="3206"/>
        </w:tabs>
        <w:spacing w:before="318" w:line="259" w:lineRule="auto"/>
        <w:ind w:right="1000" w:firstLine="0"/>
        <w:jc w:val="both"/>
        <w:rPr>
          <w:sz w:val="26"/>
        </w:rPr>
      </w:pPr>
      <w:r>
        <w:rPr>
          <w:sz w:val="26"/>
        </w:rPr>
        <w:t>Consequently, if an information which has been sought for relates to personal informatio</w:t>
      </w:r>
      <w:r>
        <w:rPr>
          <w:sz w:val="26"/>
        </w:rPr>
        <w:t>n, the disclosure of which has no relationship to any public activity or interest or which would cause unwarranted invasion of the privacy of the individual, the Registrar of Cooperative Societies, even if he has got that information, is not bound to furni</w:t>
      </w:r>
      <w:r>
        <w:rPr>
          <w:sz w:val="26"/>
        </w:rPr>
        <w:t>sh the same to an applicant,</w:t>
      </w:r>
      <w:r>
        <w:rPr>
          <w:spacing w:val="43"/>
          <w:sz w:val="26"/>
        </w:rPr>
        <w:t xml:space="preserve"> </w:t>
      </w:r>
      <w:r>
        <w:rPr>
          <w:sz w:val="26"/>
        </w:rPr>
        <w:t>unless</w:t>
      </w:r>
      <w:r>
        <w:rPr>
          <w:spacing w:val="46"/>
          <w:sz w:val="26"/>
        </w:rPr>
        <w:t xml:space="preserve"> </w:t>
      </w:r>
      <w:r>
        <w:rPr>
          <w:sz w:val="26"/>
        </w:rPr>
        <w:t>he</w:t>
      </w:r>
      <w:r>
        <w:rPr>
          <w:spacing w:val="45"/>
          <w:sz w:val="26"/>
        </w:rPr>
        <w:t xml:space="preserve"> </w:t>
      </w:r>
      <w:r>
        <w:rPr>
          <w:sz w:val="26"/>
        </w:rPr>
        <w:t>is</w:t>
      </w:r>
      <w:r>
        <w:rPr>
          <w:spacing w:val="43"/>
          <w:sz w:val="26"/>
        </w:rPr>
        <w:t xml:space="preserve"> </w:t>
      </w:r>
      <w:r>
        <w:rPr>
          <w:sz w:val="26"/>
        </w:rPr>
        <w:t>satisfied</w:t>
      </w:r>
      <w:r>
        <w:rPr>
          <w:spacing w:val="43"/>
          <w:sz w:val="26"/>
        </w:rPr>
        <w:t xml:space="preserve"> </w:t>
      </w:r>
      <w:r>
        <w:rPr>
          <w:sz w:val="26"/>
        </w:rPr>
        <w:t>that</w:t>
      </w:r>
      <w:r>
        <w:rPr>
          <w:spacing w:val="43"/>
          <w:sz w:val="26"/>
        </w:rPr>
        <w:t xml:space="preserve"> </w:t>
      </w:r>
      <w:r>
        <w:rPr>
          <w:sz w:val="26"/>
        </w:rPr>
        <w:t>the</w:t>
      </w:r>
      <w:r>
        <w:rPr>
          <w:spacing w:val="45"/>
          <w:sz w:val="26"/>
        </w:rPr>
        <w:t xml:space="preserve"> </w:t>
      </w:r>
      <w:r>
        <w:rPr>
          <w:sz w:val="26"/>
        </w:rPr>
        <w:t>larger</w:t>
      </w:r>
      <w:r>
        <w:rPr>
          <w:spacing w:val="46"/>
          <w:sz w:val="26"/>
        </w:rPr>
        <w:t xml:space="preserve"> </w:t>
      </w:r>
      <w:r>
        <w:rPr>
          <w:sz w:val="26"/>
        </w:rPr>
        <w:t>public</w:t>
      </w:r>
    </w:p>
    <w:p w:rsidR="00F432AD" w:rsidRDefault="00F432AD">
      <w:pPr>
        <w:spacing w:line="259" w:lineRule="auto"/>
        <w:jc w:val="both"/>
        <w:rPr>
          <w:sz w:val="26"/>
        </w:rPr>
        <w:sectPr w:rsidR="00F432AD">
          <w:pgSz w:w="11910" w:h="16840"/>
          <w:pgMar w:top="1040" w:right="840" w:bottom="1180" w:left="940" w:header="0" w:footer="996" w:gutter="0"/>
          <w:cols w:space="720"/>
        </w:sectPr>
      </w:pPr>
    </w:p>
    <w:p w:rsidR="00F432AD" w:rsidRDefault="00B41A7B">
      <w:pPr>
        <w:spacing w:before="75" w:line="261" w:lineRule="auto"/>
        <w:ind w:left="2746" w:right="1003"/>
        <w:jc w:val="both"/>
        <w:rPr>
          <w:sz w:val="26"/>
        </w:rPr>
      </w:pPr>
      <w:r>
        <w:rPr>
          <w:sz w:val="26"/>
        </w:rPr>
        <w:t>interest justifies the disclosure of such information, that too, for reasons to be recorded in writing.”</w:t>
      </w:r>
    </w:p>
    <w:p w:rsidR="00F432AD" w:rsidRDefault="00F432AD">
      <w:pPr>
        <w:pStyle w:val="BodyText"/>
        <w:spacing w:before="6"/>
        <w:rPr>
          <w:sz w:val="27"/>
        </w:rPr>
      </w:pPr>
    </w:p>
    <w:p w:rsidR="00F432AD" w:rsidRDefault="00B41A7B">
      <w:pPr>
        <w:spacing w:line="480" w:lineRule="auto"/>
        <w:ind w:left="1765" w:right="118" w:firstLine="720"/>
        <w:jc w:val="both"/>
        <w:rPr>
          <w:sz w:val="28"/>
        </w:rPr>
      </w:pPr>
      <w:r>
        <w:rPr>
          <w:sz w:val="28"/>
        </w:rPr>
        <w:t>Thus, the scope of the expressions ‘information’ and ‘right to information’ which can be accessed by a citizen under the RTI Act have to be understood in light of the above discussion.</w:t>
      </w:r>
    </w:p>
    <w:p w:rsidR="00F432AD" w:rsidRDefault="00B41A7B">
      <w:pPr>
        <w:tabs>
          <w:tab w:val="left" w:pos="3205"/>
        </w:tabs>
        <w:spacing w:before="228"/>
        <w:ind w:left="1045"/>
        <w:rPr>
          <w:b/>
          <w:sz w:val="28"/>
        </w:rPr>
      </w:pPr>
      <w:r>
        <w:rPr>
          <w:b/>
          <w:sz w:val="28"/>
          <w:u w:val="thick"/>
        </w:rPr>
        <w:t>POINT</w:t>
      </w:r>
      <w:r>
        <w:rPr>
          <w:b/>
          <w:spacing w:val="-3"/>
          <w:sz w:val="28"/>
          <w:u w:val="thick"/>
        </w:rPr>
        <w:t xml:space="preserve"> </w:t>
      </w:r>
      <w:r>
        <w:rPr>
          <w:b/>
          <w:sz w:val="28"/>
          <w:u w:val="thick"/>
        </w:rPr>
        <w:t>NO.</w:t>
      </w:r>
      <w:r>
        <w:rPr>
          <w:b/>
          <w:spacing w:val="3"/>
          <w:sz w:val="28"/>
          <w:u w:val="thick"/>
        </w:rPr>
        <w:t xml:space="preserve"> </w:t>
      </w:r>
      <w:r>
        <w:rPr>
          <w:b/>
          <w:sz w:val="28"/>
          <w:u w:val="thick"/>
        </w:rPr>
        <w:t>3</w:t>
      </w:r>
      <w:r>
        <w:rPr>
          <w:b/>
          <w:sz w:val="28"/>
        </w:rPr>
        <w:t>:</w:t>
      </w:r>
      <w:r>
        <w:rPr>
          <w:b/>
          <w:sz w:val="28"/>
        </w:rPr>
        <w:tab/>
        <w:t>SECTIONS 8, 9, 10 AND 11 OF THE RTI</w:t>
      </w:r>
      <w:r>
        <w:rPr>
          <w:b/>
          <w:spacing w:val="-7"/>
          <w:sz w:val="28"/>
        </w:rPr>
        <w:t xml:space="preserve"> </w:t>
      </w:r>
      <w:r>
        <w:rPr>
          <w:b/>
          <w:spacing w:val="-2"/>
          <w:sz w:val="28"/>
        </w:rPr>
        <w:t>ACT</w:t>
      </w:r>
    </w:p>
    <w:p w:rsidR="00F432AD" w:rsidRDefault="00B41A7B">
      <w:pPr>
        <w:pStyle w:val="ListParagraph"/>
        <w:numPr>
          <w:ilvl w:val="0"/>
          <w:numId w:val="47"/>
        </w:numPr>
        <w:tabs>
          <w:tab w:val="left" w:pos="1766"/>
        </w:tabs>
        <w:spacing w:before="255" w:line="480" w:lineRule="auto"/>
        <w:ind w:right="119"/>
        <w:jc w:val="both"/>
        <w:rPr>
          <w:sz w:val="28"/>
        </w:rPr>
      </w:pPr>
      <w:r>
        <w:rPr>
          <w:sz w:val="28"/>
        </w:rPr>
        <w:t>To ensure transpar</w:t>
      </w:r>
      <w:r>
        <w:rPr>
          <w:sz w:val="28"/>
        </w:rPr>
        <w:t>ency and accountability and to make Indian democracy more participatory, the RTI Act sets out a practical and pragmatic regime to enable citizens to secure greater access to information available with public authorities by balancing diverse interests inclu</w:t>
      </w:r>
      <w:r>
        <w:rPr>
          <w:sz w:val="28"/>
        </w:rPr>
        <w:t>ding efficient governance, optimum use of limited fiscal operations and preservation of confidentiality of sensitive information. The preamble to the RTI Act appropriately summarises the object of harmonising various conflicts in the following</w:t>
      </w:r>
      <w:r>
        <w:rPr>
          <w:spacing w:val="-3"/>
          <w:sz w:val="28"/>
        </w:rPr>
        <w:t xml:space="preserve"> </w:t>
      </w:r>
      <w:r>
        <w:rPr>
          <w:sz w:val="28"/>
        </w:rPr>
        <w:t>words:</w:t>
      </w:r>
    </w:p>
    <w:p w:rsidR="00F432AD" w:rsidRDefault="00B41A7B">
      <w:pPr>
        <w:tabs>
          <w:tab w:val="left" w:pos="4645"/>
          <w:tab w:val="left" w:pos="6086"/>
          <w:tab w:val="left" w:pos="7526"/>
        </w:tabs>
        <w:spacing w:before="2"/>
        <w:ind w:left="2746"/>
        <w:jc w:val="both"/>
        <w:rPr>
          <w:sz w:val="26"/>
        </w:rPr>
      </w:pPr>
      <w:r>
        <w:rPr>
          <w:sz w:val="26"/>
        </w:rPr>
        <w:t>“</w:t>
      </w:r>
      <w:r>
        <w:rPr>
          <w:sz w:val="26"/>
        </w:rPr>
        <w:tab/>
        <w:t>xx</w:t>
      </w:r>
      <w:r>
        <w:rPr>
          <w:sz w:val="26"/>
        </w:rPr>
        <w:tab/>
      </w:r>
      <w:r>
        <w:rPr>
          <w:sz w:val="26"/>
        </w:rPr>
        <w:t>xx</w:t>
      </w:r>
      <w:r>
        <w:rPr>
          <w:sz w:val="26"/>
        </w:rPr>
        <w:tab/>
        <w:t>xx</w:t>
      </w:r>
    </w:p>
    <w:p w:rsidR="00F432AD" w:rsidRDefault="00B41A7B">
      <w:pPr>
        <w:spacing w:before="223" w:line="259" w:lineRule="auto"/>
        <w:ind w:left="2746" w:right="999"/>
        <w:jc w:val="both"/>
        <w:rPr>
          <w:sz w:val="26"/>
        </w:rPr>
      </w:pPr>
      <w:r>
        <w:rPr>
          <w:sz w:val="26"/>
        </w:rPr>
        <w:t>AND WHEREAS democracy requires an informed citizenry and transparency of information which are vital to its functioning and also to contain corruption and to hold Governments and their instrumentalities accountable to the</w:t>
      </w:r>
      <w:r>
        <w:rPr>
          <w:spacing w:val="-2"/>
          <w:sz w:val="26"/>
        </w:rPr>
        <w:t xml:space="preserve"> </w:t>
      </w:r>
      <w:r>
        <w:rPr>
          <w:sz w:val="26"/>
        </w:rPr>
        <w:t>governed;</w:t>
      </w:r>
    </w:p>
    <w:p w:rsidR="00F432AD" w:rsidRDefault="00B41A7B">
      <w:pPr>
        <w:spacing w:before="197" w:line="259" w:lineRule="auto"/>
        <w:ind w:left="2746" w:right="1002"/>
        <w:jc w:val="both"/>
        <w:rPr>
          <w:sz w:val="26"/>
        </w:rPr>
      </w:pPr>
      <w:r>
        <w:rPr>
          <w:sz w:val="26"/>
        </w:rPr>
        <w:t>AND WHEREAS revela</w:t>
      </w:r>
      <w:r>
        <w:rPr>
          <w:sz w:val="26"/>
        </w:rPr>
        <w:t>tion of information in actual practice is likely to conflict with other public interests including efficient operations of the Governments, optimum use of limited fiscal resources and the preservation of confidentiality of sensitive information;</w:t>
      </w:r>
    </w:p>
    <w:p w:rsidR="00F432AD" w:rsidRDefault="00F432AD">
      <w:pPr>
        <w:spacing w:line="259" w:lineRule="auto"/>
        <w:jc w:val="both"/>
        <w:rPr>
          <w:sz w:val="26"/>
        </w:rPr>
        <w:sectPr w:rsidR="00F432AD">
          <w:pgSz w:w="11910" w:h="16840"/>
          <w:pgMar w:top="1040" w:right="840" w:bottom="1180" w:left="940" w:header="0" w:footer="996" w:gutter="0"/>
          <w:cols w:space="720"/>
        </w:sectPr>
      </w:pPr>
    </w:p>
    <w:p w:rsidR="00F432AD" w:rsidRDefault="00B41A7B">
      <w:pPr>
        <w:spacing w:before="75" w:line="259" w:lineRule="auto"/>
        <w:ind w:left="2746" w:right="1001"/>
        <w:jc w:val="both"/>
        <w:rPr>
          <w:sz w:val="26"/>
        </w:rPr>
      </w:pPr>
      <w:r>
        <w:rPr>
          <w:sz w:val="26"/>
        </w:rPr>
        <w:t>AND WHEREAS it is necessary to harmonise these conflicting interests while preserving the paramountcy of the democratic ideal;</w:t>
      </w:r>
    </w:p>
    <w:p w:rsidR="00F432AD" w:rsidRDefault="00B41A7B">
      <w:pPr>
        <w:tabs>
          <w:tab w:val="left" w:pos="5632"/>
          <w:tab w:val="left" w:pos="7072"/>
        </w:tabs>
        <w:spacing w:before="201"/>
        <w:ind w:left="4453"/>
        <w:rPr>
          <w:sz w:val="26"/>
        </w:rPr>
      </w:pPr>
      <w:r>
        <w:rPr>
          <w:sz w:val="26"/>
        </w:rPr>
        <w:t>xx</w:t>
      </w:r>
      <w:r>
        <w:rPr>
          <w:sz w:val="26"/>
        </w:rPr>
        <w:tab/>
        <w:t>xx</w:t>
      </w:r>
      <w:r>
        <w:rPr>
          <w:sz w:val="26"/>
        </w:rPr>
        <w:tab/>
        <w:t>xx”</w:t>
      </w:r>
    </w:p>
    <w:p w:rsidR="00F432AD" w:rsidRDefault="00F432AD">
      <w:pPr>
        <w:pStyle w:val="BodyText"/>
        <w:spacing w:before="8"/>
        <w:rPr>
          <w:sz w:val="29"/>
        </w:rPr>
      </w:pPr>
    </w:p>
    <w:p w:rsidR="00F432AD" w:rsidRDefault="00B41A7B">
      <w:pPr>
        <w:pStyle w:val="ListParagraph"/>
        <w:numPr>
          <w:ilvl w:val="0"/>
          <w:numId w:val="47"/>
        </w:numPr>
        <w:tabs>
          <w:tab w:val="left" w:pos="1766"/>
        </w:tabs>
        <w:spacing w:line="480" w:lineRule="auto"/>
        <w:ind w:right="123"/>
        <w:jc w:val="both"/>
        <w:rPr>
          <w:sz w:val="28"/>
        </w:rPr>
      </w:pPr>
      <w:r>
        <w:rPr>
          <w:sz w:val="28"/>
        </w:rPr>
        <w:t xml:space="preserve">An attempt to resolve conflict and disharmony between these aspects is evident in the exceptions and conditions on access to information set out in Sections 8 to 11 of the RTI Act. At the outset, we would reproduce Section 8 of the RTI Act, which reads as </w:t>
      </w:r>
      <w:r>
        <w:rPr>
          <w:sz w:val="28"/>
        </w:rPr>
        <w:t>under:</w:t>
      </w:r>
    </w:p>
    <w:p w:rsidR="00F432AD" w:rsidRDefault="00B41A7B">
      <w:pPr>
        <w:spacing w:before="4" w:line="259" w:lineRule="auto"/>
        <w:ind w:left="2746" w:right="1001"/>
        <w:jc w:val="both"/>
        <w:rPr>
          <w:sz w:val="26"/>
        </w:rPr>
      </w:pPr>
      <w:r>
        <w:rPr>
          <w:sz w:val="26"/>
        </w:rPr>
        <w:t>“8</w:t>
      </w:r>
      <w:r>
        <w:rPr>
          <w:rFonts w:ascii="Calibri" w:hAnsi="Calibri"/>
        </w:rPr>
        <w:t xml:space="preserve">. </w:t>
      </w:r>
      <w:r>
        <w:rPr>
          <w:sz w:val="26"/>
        </w:rPr>
        <w:t>(1) Notwithstanding anything contained in this Act, there shall be no obligation to give any citizen,—</w:t>
      </w:r>
    </w:p>
    <w:p w:rsidR="00F432AD" w:rsidRDefault="00F432AD">
      <w:pPr>
        <w:pStyle w:val="BodyText"/>
        <w:rPr>
          <w:sz w:val="28"/>
        </w:rPr>
      </w:pPr>
    </w:p>
    <w:p w:rsidR="00F432AD" w:rsidRDefault="00B41A7B">
      <w:pPr>
        <w:pStyle w:val="ListParagraph"/>
        <w:numPr>
          <w:ilvl w:val="0"/>
          <w:numId w:val="38"/>
        </w:numPr>
        <w:tabs>
          <w:tab w:val="left" w:pos="3165"/>
        </w:tabs>
        <w:spacing w:line="259" w:lineRule="auto"/>
        <w:ind w:right="1000" w:firstLine="0"/>
        <w:jc w:val="both"/>
        <w:rPr>
          <w:sz w:val="26"/>
        </w:rPr>
      </w:pPr>
      <w:r>
        <w:rPr>
          <w:sz w:val="26"/>
        </w:rPr>
        <w:t>information, disclosure of which would prejudicially affect the sovereignty and integrity of India,</w:t>
      </w:r>
      <w:r>
        <w:rPr>
          <w:spacing w:val="42"/>
          <w:sz w:val="26"/>
        </w:rPr>
        <w:t xml:space="preserve"> </w:t>
      </w:r>
      <w:r>
        <w:rPr>
          <w:spacing w:val="-4"/>
          <w:sz w:val="26"/>
        </w:rPr>
        <w:t xml:space="preserve">the </w:t>
      </w:r>
      <w:r>
        <w:rPr>
          <w:sz w:val="26"/>
        </w:rPr>
        <w:t>security, strategic, scientific or ec</w:t>
      </w:r>
      <w:r>
        <w:rPr>
          <w:sz w:val="26"/>
        </w:rPr>
        <w:t>onomic interests of the State, relation with foreign State or lead to incitement of an</w:t>
      </w:r>
      <w:r>
        <w:rPr>
          <w:spacing w:val="-2"/>
          <w:sz w:val="26"/>
        </w:rPr>
        <w:t xml:space="preserve"> </w:t>
      </w:r>
      <w:r>
        <w:rPr>
          <w:sz w:val="26"/>
        </w:rPr>
        <w:t>offence;</w:t>
      </w:r>
    </w:p>
    <w:p w:rsidR="00F432AD" w:rsidRDefault="00F432AD">
      <w:pPr>
        <w:pStyle w:val="BodyText"/>
        <w:spacing w:before="10"/>
        <w:rPr>
          <w:sz w:val="27"/>
        </w:rPr>
      </w:pPr>
    </w:p>
    <w:p w:rsidR="00F432AD" w:rsidRDefault="00B41A7B">
      <w:pPr>
        <w:pStyle w:val="ListParagraph"/>
        <w:numPr>
          <w:ilvl w:val="0"/>
          <w:numId w:val="38"/>
        </w:numPr>
        <w:tabs>
          <w:tab w:val="left" w:pos="3165"/>
        </w:tabs>
        <w:spacing w:line="259" w:lineRule="auto"/>
        <w:ind w:right="1002" w:firstLine="0"/>
        <w:jc w:val="both"/>
        <w:rPr>
          <w:sz w:val="26"/>
        </w:rPr>
      </w:pPr>
      <w:r>
        <w:rPr>
          <w:sz w:val="26"/>
        </w:rPr>
        <w:t>information which has been expressly forbidden to be published by any court of law or tribunal or</w:t>
      </w:r>
      <w:r>
        <w:rPr>
          <w:spacing w:val="37"/>
          <w:sz w:val="26"/>
        </w:rPr>
        <w:t xml:space="preserve"> </w:t>
      </w:r>
      <w:r>
        <w:rPr>
          <w:sz w:val="26"/>
        </w:rPr>
        <w:t>the disclosure of which may constitute contempt of</w:t>
      </w:r>
      <w:r>
        <w:rPr>
          <w:spacing w:val="-26"/>
          <w:sz w:val="26"/>
        </w:rPr>
        <w:t xml:space="preserve"> </w:t>
      </w:r>
      <w:r>
        <w:rPr>
          <w:sz w:val="26"/>
        </w:rPr>
        <w:t>court;</w:t>
      </w:r>
    </w:p>
    <w:p w:rsidR="00F432AD" w:rsidRDefault="00F432AD">
      <w:pPr>
        <w:pStyle w:val="BodyText"/>
        <w:rPr>
          <w:sz w:val="28"/>
        </w:rPr>
      </w:pPr>
    </w:p>
    <w:p w:rsidR="00F432AD" w:rsidRDefault="00B41A7B">
      <w:pPr>
        <w:pStyle w:val="ListParagraph"/>
        <w:numPr>
          <w:ilvl w:val="0"/>
          <w:numId w:val="38"/>
        </w:numPr>
        <w:tabs>
          <w:tab w:val="left" w:pos="3148"/>
        </w:tabs>
        <w:spacing w:before="1" w:line="259" w:lineRule="auto"/>
        <w:ind w:right="1003" w:firstLine="0"/>
        <w:jc w:val="both"/>
        <w:rPr>
          <w:sz w:val="26"/>
        </w:rPr>
      </w:pPr>
      <w:r>
        <w:rPr>
          <w:sz w:val="26"/>
        </w:rPr>
        <w:t xml:space="preserve">information, the disclosure of which would cause </w:t>
      </w:r>
      <w:r>
        <w:rPr>
          <w:spacing w:val="-13"/>
          <w:sz w:val="26"/>
        </w:rPr>
        <w:t xml:space="preserve">a </w:t>
      </w:r>
      <w:r>
        <w:rPr>
          <w:sz w:val="26"/>
        </w:rPr>
        <w:t xml:space="preserve">breach of privilege of Parliament or the </w:t>
      </w:r>
      <w:r>
        <w:rPr>
          <w:spacing w:val="-3"/>
          <w:sz w:val="26"/>
        </w:rPr>
        <w:t xml:space="preserve">State </w:t>
      </w:r>
      <w:r>
        <w:rPr>
          <w:sz w:val="26"/>
        </w:rPr>
        <w:t>Legislature;</w:t>
      </w:r>
    </w:p>
    <w:p w:rsidR="00F432AD" w:rsidRDefault="00F432AD">
      <w:pPr>
        <w:pStyle w:val="BodyText"/>
        <w:spacing w:before="1"/>
        <w:rPr>
          <w:sz w:val="28"/>
        </w:rPr>
      </w:pPr>
    </w:p>
    <w:p w:rsidR="00F432AD" w:rsidRDefault="00B41A7B">
      <w:pPr>
        <w:pStyle w:val="ListParagraph"/>
        <w:numPr>
          <w:ilvl w:val="0"/>
          <w:numId w:val="38"/>
        </w:numPr>
        <w:tabs>
          <w:tab w:val="left" w:pos="3162"/>
        </w:tabs>
        <w:spacing w:line="259" w:lineRule="auto"/>
        <w:ind w:right="1001" w:firstLine="0"/>
        <w:jc w:val="both"/>
        <w:rPr>
          <w:sz w:val="26"/>
        </w:rPr>
      </w:pPr>
      <w:r>
        <w:rPr>
          <w:sz w:val="26"/>
        </w:rPr>
        <w:t xml:space="preserve">information including commercial confidence, </w:t>
      </w:r>
      <w:r>
        <w:rPr>
          <w:spacing w:val="-3"/>
          <w:sz w:val="26"/>
        </w:rPr>
        <w:t xml:space="preserve">trade </w:t>
      </w:r>
      <w:r>
        <w:rPr>
          <w:sz w:val="26"/>
        </w:rPr>
        <w:t xml:space="preserve">secrets or intellectual property, the disclosure of which would harm the competitive position of a third party, unless the competent authority is satisfied that larger public interest warrants the disclosure of </w:t>
      </w:r>
      <w:r>
        <w:rPr>
          <w:spacing w:val="-3"/>
          <w:sz w:val="26"/>
        </w:rPr>
        <w:t xml:space="preserve">such </w:t>
      </w:r>
      <w:r>
        <w:rPr>
          <w:sz w:val="26"/>
        </w:rPr>
        <w:t>information;</w:t>
      </w:r>
    </w:p>
    <w:p w:rsidR="00F432AD" w:rsidRDefault="00F432AD">
      <w:pPr>
        <w:pStyle w:val="BodyText"/>
        <w:spacing w:before="10"/>
        <w:rPr>
          <w:sz w:val="27"/>
        </w:rPr>
      </w:pPr>
    </w:p>
    <w:p w:rsidR="00F432AD" w:rsidRDefault="00B41A7B">
      <w:pPr>
        <w:pStyle w:val="ListParagraph"/>
        <w:numPr>
          <w:ilvl w:val="0"/>
          <w:numId w:val="38"/>
        </w:numPr>
        <w:tabs>
          <w:tab w:val="left" w:pos="3201"/>
        </w:tabs>
        <w:spacing w:line="259" w:lineRule="auto"/>
        <w:ind w:right="996" w:firstLine="0"/>
        <w:jc w:val="both"/>
        <w:rPr>
          <w:sz w:val="26"/>
        </w:rPr>
      </w:pPr>
      <w:r>
        <w:rPr>
          <w:sz w:val="26"/>
        </w:rPr>
        <w:t>information available to a</w:t>
      </w:r>
      <w:r>
        <w:rPr>
          <w:sz w:val="26"/>
        </w:rPr>
        <w:t xml:space="preserve"> person in his fiduciary relationship, unless the competent authority is satisfied that the larger public interest warrants the disclosure of such</w:t>
      </w:r>
      <w:r>
        <w:rPr>
          <w:spacing w:val="-2"/>
          <w:sz w:val="26"/>
        </w:rPr>
        <w:t xml:space="preserve"> </w:t>
      </w:r>
      <w:r>
        <w:rPr>
          <w:sz w:val="26"/>
        </w:rPr>
        <w:t>information;</w:t>
      </w:r>
    </w:p>
    <w:p w:rsidR="00F432AD" w:rsidRDefault="00F432AD">
      <w:pPr>
        <w:spacing w:line="259" w:lineRule="auto"/>
        <w:jc w:val="both"/>
        <w:rPr>
          <w:sz w:val="26"/>
        </w:rPr>
        <w:sectPr w:rsidR="00F432AD">
          <w:pgSz w:w="11910" w:h="16840"/>
          <w:pgMar w:top="1040" w:right="840" w:bottom="1180" w:left="940" w:header="0" w:footer="996" w:gutter="0"/>
          <w:cols w:space="720"/>
        </w:sectPr>
      </w:pPr>
    </w:p>
    <w:p w:rsidR="00F432AD" w:rsidRDefault="00B41A7B">
      <w:pPr>
        <w:pStyle w:val="ListParagraph"/>
        <w:numPr>
          <w:ilvl w:val="0"/>
          <w:numId w:val="38"/>
        </w:numPr>
        <w:tabs>
          <w:tab w:val="left" w:pos="3174"/>
        </w:tabs>
        <w:spacing w:before="79" w:line="259" w:lineRule="auto"/>
        <w:ind w:right="1003" w:firstLine="0"/>
        <w:jc w:val="both"/>
        <w:rPr>
          <w:sz w:val="26"/>
        </w:rPr>
      </w:pPr>
      <w:r>
        <w:rPr>
          <w:sz w:val="26"/>
        </w:rPr>
        <w:t>information received in confidence from foreign Government;</w:t>
      </w:r>
    </w:p>
    <w:p w:rsidR="00F432AD" w:rsidRDefault="00F432AD">
      <w:pPr>
        <w:pStyle w:val="BodyText"/>
        <w:rPr>
          <w:sz w:val="28"/>
        </w:rPr>
      </w:pPr>
    </w:p>
    <w:p w:rsidR="00F432AD" w:rsidRDefault="00B41A7B">
      <w:pPr>
        <w:pStyle w:val="ListParagraph"/>
        <w:numPr>
          <w:ilvl w:val="0"/>
          <w:numId w:val="38"/>
        </w:numPr>
        <w:tabs>
          <w:tab w:val="left" w:pos="3136"/>
        </w:tabs>
        <w:spacing w:line="259" w:lineRule="auto"/>
        <w:ind w:right="999" w:firstLine="0"/>
        <w:jc w:val="both"/>
        <w:rPr>
          <w:sz w:val="26"/>
        </w:rPr>
      </w:pPr>
      <w:r>
        <w:rPr>
          <w:sz w:val="26"/>
        </w:rPr>
        <w:t xml:space="preserve">information, the </w:t>
      </w:r>
      <w:r>
        <w:rPr>
          <w:sz w:val="26"/>
        </w:rPr>
        <w:t>disclosure of which would endanger the life or physical safety of any person or identify the source of information or assistance given in confidence for law enforcement or security</w:t>
      </w:r>
      <w:r>
        <w:rPr>
          <w:spacing w:val="-7"/>
          <w:sz w:val="26"/>
        </w:rPr>
        <w:t xml:space="preserve"> </w:t>
      </w:r>
      <w:r>
        <w:rPr>
          <w:sz w:val="26"/>
        </w:rPr>
        <w:t>purposes;</w:t>
      </w:r>
    </w:p>
    <w:p w:rsidR="00F432AD" w:rsidRDefault="00F432AD">
      <w:pPr>
        <w:pStyle w:val="BodyText"/>
        <w:spacing w:before="10"/>
        <w:rPr>
          <w:sz w:val="27"/>
        </w:rPr>
      </w:pPr>
    </w:p>
    <w:p w:rsidR="00F432AD" w:rsidRDefault="00B41A7B">
      <w:pPr>
        <w:pStyle w:val="ListParagraph"/>
        <w:numPr>
          <w:ilvl w:val="0"/>
          <w:numId w:val="38"/>
        </w:numPr>
        <w:tabs>
          <w:tab w:val="left" w:pos="3220"/>
        </w:tabs>
        <w:spacing w:before="1" w:line="259" w:lineRule="auto"/>
        <w:ind w:right="1001" w:firstLine="0"/>
        <w:jc w:val="both"/>
        <w:rPr>
          <w:sz w:val="26"/>
        </w:rPr>
      </w:pPr>
      <w:r>
        <w:rPr>
          <w:sz w:val="26"/>
        </w:rPr>
        <w:t xml:space="preserve">information which would impede the process </w:t>
      </w:r>
      <w:r>
        <w:rPr>
          <w:spacing w:val="-8"/>
          <w:sz w:val="26"/>
        </w:rPr>
        <w:t xml:space="preserve">of </w:t>
      </w:r>
      <w:r>
        <w:rPr>
          <w:sz w:val="26"/>
        </w:rPr>
        <w:t>investigation or a</w:t>
      </w:r>
      <w:r>
        <w:rPr>
          <w:sz w:val="26"/>
        </w:rPr>
        <w:t>pprehension or prosecution of offenders;</w:t>
      </w:r>
    </w:p>
    <w:p w:rsidR="00F432AD" w:rsidRDefault="00F432AD">
      <w:pPr>
        <w:pStyle w:val="BodyText"/>
        <w:spacing w:before="1"/>
        <w:rPr>
          <w:sz w:val="28"/>
        </w:rPr>
      </w:pPr>
    </w:p>
    <w:p w:rsidR="00F432AD" w:rsidRDefault="00B41A7B">
      <w:pPr>
        <w:pStyle w:val="ListParagraph"/>
        <w:numPr>
          <w:ilvl w:val="0"/>
          <w:numId w:val="38"/>
        </w:numPr>
        <w:tabs>
          <w:tab w:val="left" w:pos="3078"/>
        </w:tabs>
        <w:spacing w:line="259" w:lineRule="auto"/>
        <w:ind w:right="1002" w:firstLine="0"/>
        <w:jc w:val="both"/>
        <w:rPr>
          <w:sz w:val="26"/>
        </w:rPr>
      </w:pPr>
      <w:r>
        <w:rPr>
          <w:sz w:val="26"/>
        </w:rPr>
        <w:t xml:space="preserve">cabinet papers including records of deliberations </w:t>
      </w:r>
      <w:r>
        <w:rPr>
          <w:spacing w:val="-7"/>
          <w:sz w:val="26"/>
        </w:rPr>
        <w:t xml:space="preserve">of </w:t>
      </w:r>
      <w:r>
        <w:rPr>
          <w:sz w:val="26"/>
        </w:rPr>
        <w:t>the Council of Ministers, Secretaries and other</w:t>
      </w:r>
      <w:r>
        <w:rPr>
          <w:spacing w:val="-10"/>
          <w:sz w:val="26"/>
        </w:rPr>
        <w:t xml:space="preserve"> </w:t>
      </w:r>
      <w:r>
        <w:rPr>
          <w:sz w:val="26"/>
        </w:rPr>
        <w:t>officers:</w:t>
      </w:r>
    </w:p>
    <w:p w:rsidR="00F432AD" w:rsidRDefault="00F432AD">
      <w:pPr>
        <w:pStyle w:val="BodyText"/>
        <w:spacing w:before="11"/>
        <w:rPr>
          <w:sz w:val="27"/>
        </w:rPr>
      </w:pPr>
    </w:p>
    <w:p w:rsidR="00F432AD" w:rsidRDefault="00B41A7B">
      <w:pPr>
        <w:spacing w:line="259" w:lineRule="auto"/>
        <w:ind w:left="2746" w:right="1002"/>
        <w:jc w:val="both"/>
        <w:rPr>
          <w:sz w:val="26"/>
        </w:rPr>
      </w:pPr>
      <w:r>
        <w:rPr>
          <w:sz w:val="26"/>
        </w:rPr>
        <w:t>Provided that the decisions of Council of Ministers, the reasons thereof, and the material on the basis of which the decisions were taken shall be made public after the decision has been taken, and the matter is complete, or</w:t>
      </w:r>
      <w:r>
        <w:rPr>
          <w:spacing w:val="-2"/>
          <w:sz w:val="26"/>
        </w:rPr>
        <w:t xml:space="preserve"> </w:t>
      </w:r>
      <w:r>
        <w:rPr>
          <w:sz w:val="26"/>
        </w:rPr>
        <w:t>over:</w:t>
      </w:r>
    </w:p>
    <w:p w:rsidR="00F432AD" w:rsidRDefault="00F432AD">
      <w:pPr>
        <w:pStyle w:val="BodyText"/>
        <w:rPr>
          <w:sz w:val="28"/>
        </w:rPr>
      </w:pPr>
    </w:p>
    <w:p w:rsidR="00F432AD" w:rsidRDefault="00B41A7B">
      <w:pPr>
        <w:spacing w:line="259" w:lineRule="auto"/>
        <w:ind w:left="2746" w:right="1001"/>
        <w:jc w:val="both"/>
        <w:rPr>
          <w:sz w:val="26"/>
        </w:rPr>
      </w:pPr>
      <w:r>
        <w:rPr>
          <w:sz w:val="26"/>
        </w:rPr>
        <w:t>Provided further that th</w:t>
      </w:r>
      <w:r>
        <w:rPr>
          <w:sz w:val="26"/>
        </w:rPr>
        <w:t>ose matters which come under the exemptions specified in this section shall not be disclosed;</w:t>
      </w:r>
    </w:p>
    <w:p w:rsidR="00F432AD" w:rsidRDefault="00F432AD">
      <w:pPr>
        <w:pStyle w:val="BodyText"/>
        <w:spacing w:before="1"/>
        <w:rPr>
          <w:sz w:val="28"/>
        </w:rPr>
      </w:pPr>
    </w:p>
    <w:p w:rsidR="00F432AD" w:rsidRDefault="00B41A7B">
      <w:pPr>
        <w:pStyle w:val="ListParagraph"/>
        <w:numPr>
          <w:ilvl w:val="0"/>
          <w:numId w:val="38"/>
        </w:numPr>
        <w:tabs>
          <w:tab w:val="left" w:pos="3057"/>
        </w:tabs>
        <w:spacing w:line="259" w:lineRule="auto"/>
        <w:ind w:right="1000" w:firstLine="0"/>
        <w:jc w:val="both"/>
        <w:rPr>
          <w:sz w:val="26"/>
        </w:rPr>
      </w:pPr>
      <w:r>
        <w:rPr>
          <w:sz w:val="26"/>
        </w:rPr>
        <w:t>information which relates to personal information the disclosure of which has no relationship to any public activity or interest, or which would cause unwarrante</w:t>
      </w:r>
      <w:r>
        <w:rPr>
          <w:sz w:val="26"/>
        </w:rPr>
        <w:t>d invasion of the privacy of the individual unless the Central Public Information Officer or the State Public Information Officer or the appellate authority, as the case may be, is satisfied that the larger public interest justifies the disclosure of such</w:t>
      </w:r>
      <w:r>
        <w:rPr>
          <w:spacing w:val="-6"/>
          <w:sz w:val="26"/>
        </w:rPr>
        <w:t xml:space="preserve"> </w:t>
      </w:r>
      <w:r>
        <w:rPr>
          <w:sz w:val="26"/>
        </w:rPr>
        <w:t>information:</w:t>
      </w:r>
    </w:p>
    <w:p w:rsidR="00F432AD" w:rsidRDefault="00F432AD">
      <w:pPr>
        <w:pStyle w:val="BodyText"/>
        <w:spacing w:before="11"/>
        <w:rPr>
          <w:sz w:val="27"/>
        </w:rPr>
      </w:pPr>
    </w:p>
    <w:p w:rsidR="00F432AD" w:rsidRDefault="00B41A7B">
      <w:pPr>
        <w:spacing w:line="259" w:lineRule="auto"/>
        <w:ind w:left="2746" w:right="1004"/>
        <w:jc w:val="both"/>
        <w:rPr>
          <w:sz w:val="26"/>
        </w:rPr>
      </w:pPr>
      <w:r>
        <w:rPr>
          <w:sz w:val="26"/>
        </w:rPr>
        <w:t>Provided that the information which cannot be denied to the Parliament or a State Legislature shall not be denied to any</w:t>
      </w:r>
      <w:r>
        <w:rPr>
          <w:spacing w:val="-2"/>
          <w:sz w:val="26"/>
        </w:rPr>
        <w:t xml:space="preserve"> </w:t>
      </w:r>
      <w:r>
        <w:rPr>
          <w:sz w:val="26"/>
        </w:rPr>
        <w:t>person.</w:t>
      </w:r>
    </w:p>
    <w:p w:rsidR="00F432AD" w:rsidRDefault="00F432AD">
      <w:pPr>
        <w:pStyle w:val="BodyText"/>
        <w:spacing w:before="9"/>
        <w:rPr>
          <w:sz w:val="27"/>
        </w:rPr>
      </w:pPr>
    </w:p>
    <w:p w:rsidR="00F432AD" w:rsidRDefault="00B41A7B">
      <w:pPr>
        <w:pStyle w:val="ListParagraph"/>
        <w:numPr>
          <w:ilvl w:val="0"/>
          <w:numId w:val="37"/>
        </w:numPr>
        <w:tabs>
          <w:tab w:val="left" w:pos="3141"/>
        </w:tabs>
        <w:spacing w:before="1" w:line="259" w:lineRule="auto"/>
        <w:ind w:right="1000" w:firstLine="0"/>
        <w:jc w:val="both"/>
        <w:rPr>
          <w:sz w:val="26"/>
        </w:rPr>
      </w:pPr>
      <w:r>
        <w:rPr>
          <w:sz w:val="26"/>
        </w:rPr>
        <w:t xml:space="preserve">Notwithstanding anything in the Official Secrets </w:t>
      </w:r>
      <w:r>
        <w:rPr>
          <w:spacing w:val="-3"/>
          <w:sz w:val="26"/>
        </w:rPr>
        <w:t xml:space="preserve">Act, </w:t>
      </w:r>
      <w:r>
        <w:rPr>
          <w:sz w:val="26"/>
        </w:rPr>
        <w:t xml:space="preserve">1923 nor any of the exemptions permissible </w:t>
      </w:r>
      <w:r>
        <w:rPr>
          <w:spacing w:val="-6"/>
          <w:sz w:val="26"/>
        </w:rPr>
        <w:t xml:space="preserve">in </w:t>
      </w:r>
      <w:r>
        <w:rPr>
          <w:sz w:val="26"/>
        </w:rPr>
        <w:t>accordance w</w:t>
      </w:r>
      <w:r>
        <w:rPr>
          <w:sz w:val="26"/>
        </w:rPr>
        <w:t>ith sub-section (1), a public authority may allow access to information, if public interest</w:t>
      </w:r>
      <w:r>
        <w:rPr>
          <w:spacing w:val="9"/>
          <w:sz w:val="26"/>
        </w:rPr>
        <w:t xml:space="preserve"> </w:t>
      </w:r>
      <w:r>
        <w:rPr>
          <w:sz w:val="26"/>
        </w:rPr>
        <w:t>in</w:t>
      </w:r>
    </w:p>
    <w:p w:rsidR="00F432AD" w:rsidRDefault="00F432AD">
      <w:pPr>
        <w:spacing w:line="259" w:lineRule="auto"/>
        <w:jc w:val="both"/>
        <w:rPr>
          <w:sz w:val="26"/>
        </w:rPr>
        <w:sectPr w:rsidR="00F432AD">
          <w:pgSz w:w="11910" w:h="16840"/>
          <w:pgMar w:top="1360" w:right="840" w:bottom="1180" w:left="940" w:header="0" w:footer="996" w:gutter="0"/>
          <w:cols w:space="720"/>
        </w:sectPr>
      </w:pPr>
    </w:p>
    <w:p w:rsidR="00F432AD" w:rsidRDefault="00B41A7B">
      <w:pPr>
        <w:spacing w:before="75" w:line="261" w:lineRule="auto"/>
        <w:ind w:left="2746" w:right="1003"/>
        <w:jc w:val="both"/>
        <w:rPr>
          <w:sz w:val="26"/>
        </w:rPr>
      </w:pPr>
      <w:r>
        <w:rPr>
          <w:sz w:val="26"/>
        </w:rPr>
        <w:t>disclosure outweighs the harm to the protected interests.</w:t>
      </w:r>
    </w:p>
    <w:p w:rsidR="00F432AD" w:rsidRDefault="00F432AD">
      <w:pPr>
        <w:pStyle w:val="BodyText"/>
        <w:spacing w:before="8"/>
        <w:rPr>
          <w:sz w:val="27"/>
        </w:rPr>
      </w:pPr>
    </w:p>
    <w:p w:rsidR="00F432AD" w:rsidRDefault="00B41A7B">
      <w:pPr>
        <w:pStyle w:val="ListParagraph"/>
        <w:numPr>
          <w:ilvl w:val="0"/>
          <w:numId w:val="37"/>
        </w:numPr>
        <w:tabs>
          <w:tab w:val="left" w:pos="3162"/>
        </w:tabs>
        <w:spacing w:line="259" w:lineRule="auto"/>
        <w:ind w:right="1001" w:firstLine="0"/>
        <w:jc w:val="both"/>
        <w:rPr>
          <w:sz w:val="26"/>
        </w:rPr>
      </w:pPr>
      <w:r>
        <w:rPr>
          <w:sz w:val="26"/>
        </w:rPr>
        <w:t>Subject to the provisions of clauses (a), (c) and (i) of sub-section (1), any information relating to any occurrence, event or matter which has taken</w:t>
      </w:r>
      <w:r>
        <w:rPr>
          <w:spacing w:val="44"/>
          <w:sz w:val="26"/>
        </w:rPr>
        <w:t xml:space="preserve"> </w:t>
      </w:r>
      <w:r>
        <w:rPr>
          <w:sz w:val="26"/>
        </w:rPr>
        <w:t>place, occurred or happened twenty years before the date on which any request is made under section 6 shal</w:t>
      </w:r>
      <w:r>
        <w:rPr>
          <w:sz w:val="26"/>
        </w:rPr>
        <w:t>l be provided to any person making a request under that section:</w:t>
      </w:r>
    </w:p>
    <w:p w:rsidR="00F432AD" w:rsidRDefault="00F432AD">
      <w:pPr>
        <w:pStyle w:val="BodyText"/>
        <w:spacing w:before="9"/>
        <w:rPr>
          <w:sz w:val="27"/>
        </w:rPr>
      </w:pPr>
    </w:p>
    <w:p w:rsidR="00F432AD" w:rsidRDefault="00B41A7B">
      <w:pPr>
        <w:spacing w:before="1" w:line="259" w:lineRule="auto"/>
        <w:ind w:left="2746" w:right="1002"/>
        <w:jc w:val="both"/>
        <w:rPr>
          <w:sz w:val="26"/>
        </w:rPr>
      </w:pPr>
      <w:r>
        <w:rPr>
          <w:sz w:val="26"/>
        </w:rPr>
        <w:t>Provided that where any question arises as to the date from which the said period of twenty years has to be computed, the decision of the Central Government shall be final, subject to the us</w:t>
      </w:r>
      <w:r>
        <w:rPr>
          <w:sz w:val="26"/>
        </w:rPr>
        <w:t>ual appeals provided for in this</w:t>
      </w:r>
      <w:r>
        <w:rPr>
          <w:spacing w:val="-2"/>
          <w:sz w:val="26"/>
        </w:rPr>
        <w:t xml:space="preserve"> </w:t>
      </w:r>
      <w:r>
        <w:rPr>
          <w:sz w:val="26"/>
        </w:rPr>
        <w:t>Act.”</w:t>
      </w:r>
    </w:p>
    <w:p w:rsidR="00F432AD" w:rsidRDefault="00F432AD">
      <w:pPr>
        <w:pStyle w:val="BodyText"/>
        <w:spacing w:before="10"/>
        <w:rPr>
          <w:sz w:val="29"/>
        </w:rPr>
      </w:pPr>
    </w:p>
    <w:p w:rsidR="00F432AD" w:rsidRDefault="00B41A7B">
      <w:pPr>
        <w:spacing w:before="1" w:line="480" w:lineRule="auto"/>
        <w:ind w:left="1765" w:right="118" w:firstLine="720"/>
        <w:jc w:val="both"/>
        <w:rPr>
          <w:sz w:val="28"/>
        </w:rPr>
      </w:pPr>
      <w:r>
        <w:rPr>
          <w:sz w:val="28"/>
        </w:rPr>
        <w:t xml:space="preserve">Sub-section (1) of Section 8 begins with a </w:t>
      </w:r>
      <w:r>
        <w:rPr>
          <w:i/>
          <w:sz w:val="28"/>
        </w:rPr>
        <w:t xml:space="preserve">non-obstante </w:t>
      </w:r>
      <w:r>
        <w:rPr>
          <w:sz w:val="28"/>
        </w:rPr>
        <w:t>clause giving primacy and overriding legal effect to different clauses under the sub-section in case of any conflict with other provisions of the RTI Act. Secti</w:t>
      </w:r>
      <w:r>
        <w:rPr>
          <w:sz w:val="28"/>
        </w:rPr>
        <w:t xml:space="preserve">on 8(1) without modifying </w:t>
      </w:r>
      <w:r>
        <w:rPr>
          <w:spacing w:val="-3"/>
          <w:sz w:val="28"/>
        </w:rPr>
        <w:t xml:space="preserve">or </w:t>
      </w:r>
      <w:r>
        <w:rPr>
          <w:sz w:val="28"/>
        </w:rPr>
        <w:t xml:space="preserve">amending the term ‘information’, carves out exceptions when access to ‘information’, as defined in Section 2(f) of the RTI Act would be denied. Consequently, the right to information is available when information is accessible </w:t>
      </w:r>
      <w:r>
        <w:rPr>
          <w:sz w:val="28"/>
        </w:rPr>
        <w:t>under the RTI Act, that is, when the exceptions listed in Section 8(1) of the RTI Act are not attracted. In terms of Section 3 of the RTI Act, all citizens have right to information, subject to the provisions of the RTI Act, that is, information ‘held by o</w:t>
      </w:r>
      <w:r>
        <w:rPr>
          <w:sz w:val="28"/>
        </w:rPr>
        <w:t>r under the control of any public authority’, except when such information is exempt or</w:t>
      </w:r>
      <w:r>
        <w:rPr>
          <w:spacing w:val="-9"/>
          <w:sz w:val="28"/>
        </w:rPr>
        <w:t xml:space="preserve"> </w:t>
      </w:r>
      <w:r>
        <w:rPr>
          <w:sz w:val="28"/>
        </w:rPr>
        <w:t>excluded.</w:t>
      </w:r>
    </w:p>
    <w:p w:rsidR="00F432AD" w:rsidRDefault="00F432AD">
      <w:pPr>
        <w:spacing w:line="480" w:lineRule="auto"/>
        <w:jc w:val="both"/>
        <w:rPr>
          <w:sz w:val="28"/>
        </w:rPr>
        <w:sectPr w:rsidR="00F432AD">
          <w:pgSz w:w="11910" w:h="16840"/>
          <w:pgMar w:top="1040" w:right="840" w:bottom="1180" w:left="940" w:header="0" w:footer="996" w:gutter="0"/>
          <w:cols w:space="720"/>
        </w:sectPr>
      </w:pPr>
    </w:p>
    <w:p w:rsidR="00F432AD" w:rsidRDefault="00B41A7B">
      <w:pPr>
        <w:pStyle w:val="ListParagraph"/>
        <w:numPr>
          <w:ilvl w:val="0"/>
          <w:numId w:val="47"/>
        </w:numPr>
        <w:tabs>
          <w:tab w:val="left" w:pos="1766"/>
        </w:tabs>
        <w:spacing w:before="73" w:line="482" w:lineRule="auto"/>
        <w:ind w:right="122"/>
        <w:jc w:val="both"/>
        <w:rPr>
          <w:sz w:val="28"/>
        </w:rPr>
      </w:pPr>
      <w:r>
        <w:rPr>
          <w:sz w:val="28"/>
        </w:rPr>
        <w:t>Clauses in sub-section (1) to Section 8 can be divided into two categories: clauses (a), (b), (c), (f), (g), (h) and (i), and clauses</w:t>
      </w:r>
      <w:r>
        <w:rPr>
          <w:spacing w:val="-26"/>
          <w:sz w:val="28"/>
        </w:rPr>
        <w:t xml:space="preserve"> </w:t>
      </w:r>
      <w:r>
        <w:rPr>
          <w:sz w:val="28"/>
        </w:rPr>
        <w:t>(d),</w:t>
      </w:r>
    </w:p>
    <w:p w:rsidR="00F432AD" w:rsidRDefault="00B41A7B">
      <w:pPr>
        <w:spacing w:line="480" w:lineRule="auto"/>
        <w:ind w:left="1765" w:right="120"/>
        <w:jc w:val="both"/>
        <w:rPr>
          <w:sz w:val="28"/>
        </w:rPr>
      </w:pPr>
      <w:r>
        <w:rPr>
          <w:sz w:val="28"/>
        </w:rPr>
        <w:t>(</w:t>
      </w:r>
      <w:r>
        <w:rPr>
          <w:sz w:val="28"/>
        </w:rPr>
        <w:t xml:space="preserve">e) and (j). The latter clauses state that the prohibition specified would not apply or operate when the competent authority in clauses (d) and (e) and the PIO in clause (j) is satisfied that larger </w:t>
      </w:r>
      <w:r>
        <w:rPr>
          <w:sz w:val="28"/>
        </w:rPr>
        <w:t>public</w:t>
      </w:r>
      <w:r>
        <w:rPr>
          <w:sz w:val="28"/>
        </w:rPr>
        <w:t xml:space="preserve">   </w:t>
      </w:r>
      <w:r>
        <w:rPr>
          <w:spacing w:val="-9"/>
          <w:sz w:val="28"/>
        </w:rPr>
        <w:t xml:space="preserve"> </w:t>
      </w:r>
      <w:r>
        <w:rPr>
          <w:sz w:val="28"/>
        </w:rPr>
        <w:t>in</w:t>
      </w:r>
      <w:r>
        <w:rPr>
          <w:spacing w:val="-2"/>
          <w:sz w:val="28"/>
        </w:rPr>
        <w:t>t</w:t>
      </w:r>
      <w:r>
        <w:rPr>
          <w:sz w:val="28"/>
        </w:rPr>
        <w:t>er</w:t>
      </w:r>
      <w:r>
        <w:rPr>
          <w:spacing w:val="-3"/>
          <w:sz w:val="28"/>
        </w:rPr>
        <w:t>e</w:t>
      </w:r>
      <w:r>
        <w:rPr>
          <w:sz w:val="28"/>
        </w:rPr>
        <w:t>st</w:t>
      </w:r>
      <w:r>
        <w:rPr>
          <w:sz w:val="28"/>
        </w:rPr>
        <w:t xml:space="preserve">   </w:t>
      </w:r>
      <w:r>
        <w:rPr>
          <w:spacing w:val="-11"/>
          <w:sz w:val="28"/>
        </w:rPr>
        <w:t xml:space="preserve"> </w:t>
      </w:r>
      <w:r>
        <w:rPr>
          <w:sz w:val="28"/>
        </w:rPr>
        <w:t>warra</w:t>
      </w:r>
      <w:r>
        <w:rPr>
          <w:spacing w:val="-3"/>
          <w:sz w:val="28"/>
        </w:rPr>
        <w:t>n</w:t>
      </w:r>
      <w:r>
        <w:rPr>
          <w:spacing w:val="-2"/>
          <w:sz w:val="28"/>
        </w:rPr>
        <w:t>t</w:t>
      </w:r>
      <w:r>
        <w:rPr>
          <w:sz w:val="28"/>
        </w:rPr>
        <w:t>s</w:t>
      </w:r>
      <w:r>
        <w:rPr>
          <w:sz w:val="28"/>
        </w:rPr>
        <w:t xml:space="preserve">   </w:t>
      </w:r>
      <w:r>
        <w:rPr>
          <w:spacing w:val="-6"/>
          <w:sz w:val="28"/>
        </w:rPr>
        <w:t xml:space="preserve"> </w:t>
      </w:r>
      <w:r>
        <w:rPr>
          <w:sz w:val="28"/>
        </w:rPr>
        <w:t>d</w:t>
      </w:r>
      <w:r>
        <w:rPr>
          <w:spacing w:val="-3"/>
          <w:sz w:val="28"/>
        </w:rPr>
        <w:t>i</w:t>
      </w:r>
      <w:r>
        <w:rPr>
          <w:spacing w:val="-2"/>
          <w:sz w:val="28"/>
        </w:rPr>
        <w:t>s</w:t>
      </w:r>
      <w:r>
        <w:rPr>
          <w:sz w:val="28"/>
        </w:rPr>
        <w:t>cl</w:t>
      </w:r>
      <w:r>
        <w:rPr>
          <w:spacing w:val="-3"/>
          <w:sz w:val="28"/>
        </w:rPr>
        <w:t>o</w:t>
      </w:r>
      <w:r>
        <w:rPr>
          <w:sz w:val="28"/>
        </w:rPr>
        <w:t>s</w:t>
      </w:r>
      <w:r>
        <w:rPr>
          <w:spacing w:val="-3"/>
          <w:sz w:val="28"/>
        </w:rPr>
        <w:t>u</w:t>
      </w:r>
      <w:r>
        <w:rPr>
          <w:sz w:val="28"/>
        </w:rPr>
        <w:t>re</w:t>
      </w:r>
      <w:r>
        <w:rPr>
          <w:sz w:val="28"/>
        </w:rPr>
        <w:t xml:space="preserve">   </w:t>
      </w:r>
      <w:r>
        <w:rPr>
          <w:spacing w:val="-7"/>
          <w:sz w:val="28"/>
        </w:rPr>
        <w:t xml:space="preserve"> </w:t>
      </w:r>
      <w:r>
        <w:rPr>
          <w:spacing w:val="-3"/>
          <w:sz w:val="28"/>
        </w:rPr>
        <w:t>o</w:t>
      </w:r>
      <w:r>
        <w:rPr>
          <w:sz w:val="28"/>
        </w:rPr>
        <w:t>f</w:t>
      </w:r>
      <w:r>
        <w:rPr>
          <w:sz w:val="28"/>
        </w:rPr>
        <w:t xml:space="preserve">   </w:t>
      </w:r>
      <w:r>
        <w:rPr>
          <w:spacing w:val="-9"/>
          <w:sz w:val="28"/>
        </w:rPr>
        <w:t xml:space="preserve"> </w:t>
      </w:r>
      <w:r>
        <w:rPr>
          <w:sz w:val="28"/>
        </w:rPr>
        <w:t>s</w:t>
      </w:r>
      <w:r>
        <w:rPr>
          <w:spacing w:val="-3"/>
          <w:sz w:val="28"/>
        </w:rPr>
        <w:t>u</w:t>
      </w:r>
      <w:r>
        <w:rPr>
          <w:sz w:val="28"/>
        </w:rPr>
        <w:t>ch</w:t>
      </w:r>
      <w:r>
        <w:rPr>
          <w:sz w:val="28"/>
        </w:rPr>
        <w:t xml:space="preserve">   </w:t>
      </w:r>
      <w:r>
        <w:rPr>
          <w:spacing w:val="-7"/>
          <w:sz w:val="28"/>
        </w:rPr>
        <w:t xml:space="preserve"> </w:t>
      </w:r>
      <w:r>
        <w:rPr>
          <w:sz w:val="28"/>
        </w:rPr>
        <w:t>i</w:t>
      </w:r>
      <w:r>
        <w:rPr>
          <w:spacing w:val="-3"/>
          <w:sz w:val="28"/>
        </w:rPr>
        <w:t>n</w:t>
      </w:r>
      <w:r>
        <w:rPr>
          <w:sz w:val="28"/>
        </w:rPr>
        <w:t>f</w:t>
      </w:r>
      <w:r>
        <w:rPr>
          <w:spacing w:val="-3"/>
          <w:sz w:val="28"/>
        </w:rPr>
        <w:t>o</w:t>
      </w:r>
      <w:r>
        <w:rPr>
          <w:sz w:val="28"/>
        </w:rPr>
        <w:t>r</w:t>
      </w:r>
      <w:r>
        <w:rPr>
          <w:spacing w:val="1"/>
          <w:sz w:val="28"/>
        </w:rPr>
        <w:t>m</w:t>
      </w:r>
      <w:r>
        <w:rPr>
          <w:spacing w:val="-3"/>
          <w:sz w:val="28"/>
        </w:rPr>
        <w:t>a</w:t>
      </w:r>
      <w:r>
        <w:rPr>
          <w:sz w:val="28"/>
        </w:rPr>
        <w:t>tio</w:t>
      </w:r>
      <w:r>
        <w:rPr>
          <w:spacing w:val="-3"/>
          <w:sz w:val="28"/>
        </w:rPr>
        <w:t>n</w:t>
      </w:r>
      <w:r>
        <w:rPr>
          <w:spacing w:val="8"/>
          <w:sz w:val="28"/>
        </w:rPr>
        <w:t>.</w:t>
      </w:r>
      <w:r>
        <w:rPr>
          <w:spacing w:val="-1"/>
          <w:w w:val="99"/>
          <w:position w:val="6"/>
          <w:sz w:val="13"/>
        </w:rPr>
        <w:t xml:space="preserve">16 </w:t>
      </w:r>
      <w:r>
        <w:rPr>
          <w:sz w:val="28"/>
        </w:rPr>
        <w:t>Therefore, clauses (d), (e) and (j) of Section 8(1) of the RTI Act incorporate qualified prohibitions and are conditional and not absolute exemptions. Clauses (a), (b), (c), (f), (g), (h) and (i) do not have any such stipulation. Prohibitory stipulations i</w:t>
      </w:r>
      <w:r>
        <w:rPr>
          <w:sz w:val="28"/>
        </w:rPr>
        <w:t xml:space="preserve">n these clauses do not permit disclosure of information on satisfaction </w:t>
      </w:r>
      <w:r>
        <w:rPr>
          <w:spacing w:val="-3"/>
          <w:sz w:val="28"/>
        </w:rPr>
        <w:t xml:space="preserve">of </w:t>
      </w:r>
      <w:r>
        <w:rPr>
          <w:sz w:val="28"/>
        </w:rPr>
        <w:t>the larger public interest rule. These clauses, therefore, incorporate absolute</w:t>
      </w:r>
      <w:r>
        <w:rPr>
          <w:spacing w:val="-2"/>
          <w:sz w:val="28"/>
        </w:rPr>
        <w:t xml:space="preserve"> </w:t>
      </w:r>
      <w:r>
        <w:rPr>
          <w:sz w:val="28"/>
        </w:rPr>
        <w:t>exclusions.</w:t>
      </w:r>
    </w:p>
    <w:p w:rsidR="00F432AD" w:rsidRDefault="00F432AD">
      <w:pPr>
        <w:pStyle w:val="BodyText"/>
        <w:spacing w:before="8"/>
        <w:rPr>
          <w:sz w:val="27"/>
        </w:rPr>
      </w:pPr>
    </w:p>
    <w:p w:rsidR="00F432AD" w:rsidRDefault="00B41A7B">
      <w:pPr>
        <w:pStyle w:val="ListParagraph"/>
        <w:numPr>
          <w:ilvl w:val="0"/>
          <w:numId w:val="47"/>
        </w:numPr>
        <w:tabs>
          <w:tab w:val="left" w:pos="1766"/>
        </w:tabs>
        <w:spacing w:line="480" w:lineRule="auto"/>
        <w:ind w:right="116"/>
        <w:jc w:val="both"/>
        <w:rPr>
          <w:sz w:val="28"/>
        </w:rPr>
      </w:pPr>
      <w:r>
        <w:rPr>
          <w:sz w:val="28"/>
        </w:rPr>
        <w:t>Sub-section (2) to Section 8 states that notwithstanding anything contained in the Official Secrets Act, 1923 or any of the exemptions permissible in accordance with sub-section (1), a public authority may allow access to information if the public interest</w:t>
      </w:r>
      <w:r>
        <w:rPr>
          <w:sz w:val="28"/>
        </w:rPr>
        <w:t xml:space="preserve"> in disclosure outweighs the harm to the protected interests. The disclosure under Section 8(2) by the public</w:t>
      </w:r>
      <w:r>
        <w:rPr>
          <w:spacing w:val="-2"/>
          <w:sz w:val="28"/>
        </w:rPr>
        <w:t xml:space="preserve"> </w:t>
      </w:r>
      <w:r>
        <w:rPr>
          <w:sz w:val="28"/>
        </w:rPr>
        <w:t>authority</w:t>
      </w:r>
    </w:p>
    <w:p w:rsidR="00F432AD" w:rsidRDefault="00F432AD">
      <w:pPr>
        <w:pStyle w:val="BodyText"/>
        <w:spacing w:before="11"/>
      </w:pPr>
      <w:r>
        <w:pict>
          <v:line id="_x0000_s1115" style="position:absolute;z-index:-251645952;mso-wrap-distance-left:0;mso-wrap-distance-right:0;mso-position-horizontal-relative:page" from="99.25pt,17.3pt" to="243.3pt,17.3pt" strokeweight=".72pt">
            <w10:wrap type="topAndBottom" anchorx="page"/>
          </v:line>
        </w:pict>
      </w:r>
    </w:p>
    <w:p w:rsidR="00F432AD" w:rsidRDefault="00B41A7B">
      <w:pPr>
        <w:spacing w:before="70" w:line="259" w:lineRule="auto"/>
        <w:ind w:left="1186" w:right="126" w:hanging="142"/>
        <w:jc w:val="both"/>
        <w:rPr>
          <w:sz w:val="20"/>
        </w:rPr>
      </w:pPr>
      <w:r>
        <w:rPr>
          <w:position w:val="6"/>
          <w:sz w:val="13"/>
        </w:rPr>
        <w:t xml:space="preserve">16 </w:t>
      </w:r>
      <w:r>
        <w:rPr>
          <w:sz w:val="20"/>
        </w:rPr>
        <w:t xml:space="preserve">For the purpose of the present decision, we do not consider it appropriate to decide who would be the ‘competent authority’ in the </w:t>
      </w:r>
      <w:r>
        <w:rPr>
          <w:sz w:val="20"/>
        </w:rPr>
        <w:t xml:space="preserve">case of other public authorities, if sub-clauses (i) to (v) to clause (e) of Section 2 are inapplicable. This ‘anomaly’ or question is not required to be decided in the present case as the Chief Justice of India is a competent authority in the case of the </w:t>
      </w:r>
      <w:r>
        <w:rPr>
          <w:sz w:val="20"/>
        </w:rPr>
        <w:t>Supreme Court of India.</w:t>
      </w:r>
    </w:p>
    <w:p w:rsidR="00F432AD" w:rsidRDefault="00F432AD">
      <w:pPr>
        <w:spacing w:line="259" w:lineRule="auto"/>
        <w:jc w:val="both"/>
        <w:rPr>
          <w:sz w:val="20"/>
        </w:rPr>
        <w:sectPr w:rsidR="00F432AD">
          <w:pgSz w:w="11910" w:h="16840"/>
          <w:pgMar w:top="1040" w:right="840" w:bottom="1180" w:left="940" w:header="0" w:footer="996" w:gutter="0"/>
          <w:cols w:space="720"/>
        </w:sectPr>
      </w:pPr>
    </w:p>
    <w:p w:rsidR="00F432AD" w:rsidRDefault="00B41A7B">
      <w:pPr>
        <w:pStyle w:val="Heading2"/>
        <w:spacing w:before="73" w:line="480" w:lineRule="auto"/>
        <w:ind w:right="119"/>
      </w:pPr>
      <w:r>
        <w:t xml:space="preserve">is not a mandate or compulsion but is in the form of discretionary disclosure. Section 8(2) acknowledges and empowers the public authority to lawfully disclose information held by them despite the exemptions under </w:t>
      </w:r>
      <w:r>
        <w:t>sub-section (1) to Section 8 if the public authority is of the opinion that the larger public interest warrants disclosure. Such disclosure can be made notwithstanding the provisions of the Official Secrets Act. Section 8(2) does not create a vested or jus</w:t>
      </w:r>
      <w:r>
        <w:t xml:space="preserve">ticiable right that the citizens can enforce by an application before the PIO seeking information under the RTI Act. PIO is under no duty to disclose information covered by exemptions under Section 8(1) of the RTI Act. Once the PIO comes to the conclusion </w:t>
      </w:r>
      <w:r>
        <w:t>that any of the exemption clauses is applicable, the PIO cannot pass an order directing disclosure under Section 8(2) of the RTI Act as this discretionary power is exclusively vested with the public authority.</w:t>
      </w:r>
    </w:p>
    <w:p w:rsidR="00F432AD" w:rsidRDefault="00F432AD">
      <w:pPr>
        <w:pStyle w:val="BodyText"/>
        <w:spacing w:before="2"/>
        <w:rPr>
          <w:sz w:val="28"/>
        </w:rPr>
      </w:pPr>
    </w:p>
    <w:p w:rsidR="00F432AD" w:rsidRDefault="00B41A7B">
      <w:pPr>
        <w:pStyle w:val="ListParagraph"/>
        <w:numPr>
          <w:ilvl w:val="0"/>
          <w:numId w:val="47"/>
        </w:numPr>
        <w:tabs>
          <w:tab w:val="left" w:pos="1766"/>
        </w:tabs>
        <w:spacing w:before="1" w:line="480" w:lineRule="auto"/>
        <w:ind w:right="118"/>
        <w:jc w:val="both"/>
        <w:rPr>
          <w:sz w:val="28"/>
        </w:rPr>
      </w:pPr>
      <w:r>
        <w:rPr>
          <w:sz w:val="28"/>
        </w:rPr>
        <w:t xml:space="preserve">Section 9 provides that without prejudice to </w:t>
      </w:r>
      <w:r>
        <w:rPr>
          <w:sz w:val="28"/>
        </w:rPr>
        <w:t>the provisions of Section 8, a request for information may be rejected if such a request for providing access would involve an infringement of copyright subsisting in a person other than the</w:t>
      </w:r>
      <w:r>
        <w:rPr>
          <w:spacing w:val="-14"/>
          <w:sz w:val="28"/>
        </w:rPr>
        <w:t xml:space="preserve"> </w:t>
      </w:r>
      <w:r>
        <w:rPr>
          <w:sz w:val="28"/>
        </w:rPr>
        <w:t>State.</w:t>
      </w:r>
    </w:p>
    <w:p w:rsidR="00F432AD" w:rsidRDefault="00F432AD">
      <w:pPr>
        <w:pStyle w:val="BodyText"/>
        <w:spacing w:before="1"/>
        <w:rPr>
          <w:sz w:val="28"/>
        </w:rPr>
      </w:pPr>
    </w:p>
    <w:p w:rsidR="00F432AD" w:rsidRDefault="00B41A7B">
      <w:pPr>
        <w:pStyle w:val="ListParagraph"/>
        <w:numPr>
          <w:ilvl w:val="0"/>
          <w:numId w:val="47"/>
        </w:numPr>
        <w:tabs>
          <w:tab w:val="left" w:pos="1766"/>
        </w:tabs>
        <w:spacing w:line="480" w:lineRule="auto"/>
        <w:ind w:right="123"/>
        <w:jc w:val="both"/>
        <w:rPr>
          <w:sz w:val="28"/>
        </w:rPr>
      </w:pPr>
      <w:r>
        <w:rPr>
          <w:sz w:val="28"/>
        </w:rPr>
        <w:t>Section 10 deals with severability of exempted informatio</w:t>
      </w:r>
      <w:r>
        <w:rPr>
          <w:sz w:val="28"/>
        </w:rPr>
        <w:t>n and sub-section (1) thereof reads as</w:t>
      </w:r>
      <w:r>
        <w:rPr>
          <w:spacing w:val="-8"/>
          <w:sz w:val="28"/>
        </w:rPr>
        <w:t xml:space="preserve"> </w:t>
      </w:r>
      <w:r>
        <w:rPr>
          <w:sz w:val="28"/>
        </w:rPr>
        <w:t>under:</w:t>
      </w:r>
    </w:p>
    <w:p w:rsidR="00F432AD" w:rsidRDefault="00F432AD">
      <w:pPr>
        <w:spacing w:line="480" w:lineRule="auto"/>
        <w:jc w:val="both"/>
        <w:rPr>
          <w:sz w:val="28"/>
        </w:rPr>
        <w:sectPr w:rsidR="00F432AD">
          <w:pgSz w:w="11910" w:h="16840"/>
          <w:pgMar w:top="1040" w:right="840" w:bottom="1180" w:left="940" w:header="0" w:footer="996" w:gutter="0"/>
          <w:cols w:space="720"/>
        </w:sectPr>
      </w:pPr>
    </w:p>
    <w:p w:rsidR="00F432AD" w:rsidRDefault="00B41A7B">
      <w:pPr>
        <w:spacing w:before="75" w:line="259" w:lineRule="auto"/>
        <w:ind w:left="2746" w:right="998"/>
        <w:jc w:val="both"/>
        <w:rPr>
          <w:sz w:val="26"/>
        </w:rPr>
      </w:pPr>
      <w:r>
        <w:rPr>
          <w:sz w:val="26"/>
        </w:rPr>
        <w:t xml:space="preserve">“10. </w:t>
      </w:r>
      <w:r>
        <w:rPr>
          <w:i/>
          <w:sz w:val="26"/>
        </w:rPr>
        <w:t xml:space="preserve">Severability.– </w:t>
      </w:r>
      <w:r>
        <w:rPr>
          <w:sz w:val="26"/>
        </w:rPr>
        <w:t>(1) Where a request for access to information is rejected on the ground that it is in  relation to information which is exempt from disclosure, then, notwithstanding anythi</w:t>
      </w:r>
      <w:r>
        <w:rPr>
          <w:sz w:val="26"/>
        </w:rPr>
        <w:t xml:space="preserve">ng contained in this Act, access may be provided to that part of the  record which does not contain any information which </w:t>
      </w:r>
      <w:r>
        <w:rPr>
          <w:spacing w:val="-6"/>
          <w:sz w:val="26"/>
        </w:rPr>
        <w:t xml:space="preserve">is </w:t>
      </w:r>
      <w:r>
        <w:rPr>
          <w:sz w:val="26"/>
        </w:rPr>
        <w:t>exempt from disclosure under this Act and which can reasonably be severed from any part that contains exempt</w:t>
      </w:r>
      <w:r>
        <w:rPr>
          <w:spacing w:val="-2"/>
          <w:sz w:val="26"/>
        </w:rPr>
        <w:t xml:space="preserve"> </w:t>
      </w:r>
      <w:r>
        <w:rPr>
          <w:sz w:val="26"/>
        </w:rPr>
        <w:t>information.”</w:t>
      </w:r>
    </w:p>
    <w:p w:rsidR="00F432AD" w:rsidRDefault="00F432AD">
      <w:pPr>
        <w:pStyle w:val="BodyText"/>
        <w:spacing w:before="10"/>
        <w:rPr>
          <w:sz w:val="27"/>
        </w:rPr>
      </w:pPr>
    </w:p>
    <w:p w:rsidR="00F432AD" w:rsidRDefault="00B41A7B">
      <w:pPr>
        <w:pStyle w:val="ListParagraph"/>
        <w:numPr>
          <w:ilvl w:val="0"/>
          <w:numId w:val="47"/>
        </w:numPr>
        <w:tabs>
          <w:tab w:val="left" w:pos="1766"/>
        </w:tabs>
        <w:spacing w:line="480" w:lineRule="auto"/>
        <w:ind w:right="122"/>
        <w:jc w:val="both"/>
        <w:rPr>
          <w:sz w:val="28"/>
        </w:rPr>
      </w:pPr>
      <w:r>
        <w:rPr>
          <w:sz w:val="28"/>
        </w:rPr>
        <w:t>Section 11, which deals with third party information, and incorporates conditional exclusion based on breach of confidentiality by applying public interest test, reads as</w:t>
      </w:r>
      <w:r>
        <w:rPr>
          <w:spacing w:val="-13"/>
          <w:sz w:val="28"/>
        </w:rPr>
        <w:t xml:space="preserve"> </w:t>
      </w:r>
      <w:r>
        <w:rPr>
          <w:sz w:val="28"/>
        </w:rPr>
        <w:t>under:</w:t>
      </w:r>
    </w:p>
    <w:p w:rsidR="00F432AD" w:rsidRDefault="00B41A7B">
      <w:pPr>
        <w:spacing w:line="259" w:lineRule="auto"/>
        <w:ind w:left="2746" w:right="1000"/>
        <w:jc w:val="both"/>
        <w:rPr>
          <w:sz w:val="26"/>
        </w:rPr>
      </w:pPr>
      <w:r>
        <w:rPr>
          <w:sz w:val="26"/>
        </w:rPr>
        <w:t>“11. (1) Where a Central Public Information Officer or a State Public Informat</w:t>
      </w:r>
      <w:r>
        <w:rPr>
          <w:sz w:val="26"/>
        </w:rPr>
        <w:t>ion Officer, as the case may be, intends to disclose any information or record, or part thereof on a request made under this Act, which relates to or has been supplied by a third party and has been treated as confidential by that third party, the Central P</w:t>
      </w:r>
      <w:r>
        <w:rPr>
          <w:sz w:val="26"/>
        </w:rPr>
        <w:t>ublic Information Officer or State Public Information Officer, as the case may be, shall, within five days from the receipt of the request, give a written notice to such third party of the request and of the fact that the Central Public Information Officer</w:t>
      </w:r>
      <w:r>
        <w:rPr>
          <w:sz w:val="26"/>
        </w:rPr>
        <w:t xml:space="preserve"> or State Public Information Officer, as the case may be, intends to disclose the information or record, or part thereof, and invite the third party to make a submission in writing or orally, regarding whether the information should be disclosed, and such </w:t>
      </w:r>
      <w:r>
        <w:rPr>
          <w:sz w:val="26"/>
        </w:rPr>
        <w:t>submission of the third party shall be kept in view while taking a decision about disclosure of</w:t>
      </w:r>
      <w:r>
        <w:rPr>
          <w:spacing w:val="-2"/>
          <w:sz w:val="26"/>
        </w:rPr>
        <w:t xml:space="preserve"> </w:t>
      </w:r>
      <w:r>
        <w:rPr>
          <w:sz w:val="26"/>
        </w:rPr>
        <w:t>information:</w:t>
      </w:r>
    </w:p>
    <w:p w:rsidR="00F432AD" w:rsidRDefault="00B41A7B">
      <w:pPr>
        <w:spacing w:before="172" w:line="259" w:lineRule="auto"/>
        <w:ind w:left="2746" w:right="1001"/>
        <w:jc w:val="both"/>
        <w:rPr>
          <w:sz w:val="26"/>
        </w:rPr>
      </w:pPr>
      <w:r>
        <w:rPr>
          <w:sz w:val="26"/>
        </w:rPr>
        <w:t>Provided that except in the case of trade or commercial secrets protected by law, disclosure may be allowed if the public interest in disclosure ou</w:t>
      </w:r>
      <w:r>
        <w:rPr>
          <w:sz w:val="26"/>
        </w:rPr>
        <w:t xml:space="preserve">tweighs </w:t>
      </w:r>
      <w:r>
        <w:rPr>
          <w:spacing w:val="-6"/>
          <w:sz w:val="26"/>
        </w:rPr>
        <w:t xml:space="preserve">in </w:t>
      </w:r>
      <w:r>
        <w:rPr>
          <w:sz w:val="26"/>
        </w:rPr>
        <w:t>importance any possible harm or injury to the interests of such third</w:t>
      </w:r>
      <w:r>
        <w:rPr>
          <w:spacing w:val="2"/>
          <w:sz w:val="26"/>
        </w:rPr>
        <w:t xml:space="preserve"> </w:t>
      </w:r>
      <w:r>
        <w:rPr>
          <w:sz w:val="26"/>
        </w:rPr>
        <w:t>party.</w:t>
      </w:r>
    </w:p>
    <w:p w:rsidR="00F432AD" w:rsidRDefault="00B41A7B">
      <w:pPr>
        <w:pStyle w:val="ListParagraph"/>
        <w:numPr>
          <w:ilvl w:val="0"/>
          <w:numId w:val="36"/>
        </w:numPr>
        <w:tabs>
          <w:tab w:val="left" w:pos="3208"/>
        </w:tabs>
        <w:spacing w:before="172" w:line="259" w:lineRule="auto"/>
        <w:ind w:right="1001" w:firstLine="0"/>
        <w:jc w:val="both"/>
        <w:rPr>
          <w:sz w:val="26"/>
        </w:rPr>
      </w:pPr>
      <w:r>
        <w:rPr>
          <w:sz w:val="26"/>
        </w:rPr>
        <w:t xml:space="preserve">Where a notice is served by the Central Public Information Officer or State Public Information Officer, as the case may be, under sub-section (1) to a </w:t>
      </w:r>
      <w:r>
        <w:rPr>
          <w:spacing w:val="-3"/>
          <w:sz w:val="26"/>
        </w:rPr>
        <w:t xml:space="preserve">third </w:t>
      </w:r>
      <w:r>
        <w:rPr>
          <w:sz w:val="26"/>
        </w:rPr>
        <w:t>party in re</w:t>
      </w:r>
      <w:r>
        <w:rPr>
          <w:sz w:val="26"/>
        </w:rPr>
        <w:t>spect of any information or</w:t>
      </w:r>
      <w:r>
        <w:rPr>
          <w:spacing w:val="7"/>
          <w:sz w:val="26"/>
        </w:rPr>
        <w:t xml:space="preserve"> </w:t>
      </w:r>
      <w:r>
        <w:rPr>
          <w:sz w:val="26"/>
        </w:rPr>
        <w:t>record or part</w:t>
      </w:r>
    </w:p>
    <w:p w:rsidR="00F432AD" w:rsidRDefault="00F432AD">
      <w:pPr>
        <w:spacing w:line="259" w:lineRule="auto"/>
        <w:jc w:val="both"/>
        <w:rPr>
          <w:sz w:val="26"/>
        </w:rPr>
        <w:sectPr w:rsidR="00F432AD">
          <w:pgSz w:w="11910" w:h="16840"/>
          <w:pgMar w:top="1040" w:right="840" w:bottom="1180" w:left="940" w:header="0" w:footer="996" w:gutter="0"/>
          <w:cols w:space="720"/>
        </w:sectPr>
      </w:pPr>
    </w:p>
    <w:p w:rsidR="00F432AD" w:rsidRDefault="00B41A7B">
      <w:pPr>
        <w:spacing w:before="75" w:line="259" w:lineRule="auto"/>
        <w:ind w:left="2746" w:right="1002"/>
        <w:jc w:val="both"/>
        <w:rPr>
          <w:sz w:val="26"/>
        </w:rPr>
      </w:pPr>
      <w:r>
        <w:rPr>
          <w:sz w:val="26"/>
        </w:rPr>
        <w:t>thereof, the third party shall, within ten days from the date of receipt of such notice, be given the opportunity to make representation against the proposed disclosure.</w:t>
      </w:r>
    </w:p>
    <w:p w:rsidR="00F432AD" w:rsidRDefault="00B41A7B">
      <w:pPr>
        <w:pStyle w:val="ListParagraph"/>
        <w:numPr>
          <w:ilvl w:val="0"/>
          <w:numId w:val="36"/>
        </w:numPr>
        <w:tabs>
          <w:tab w:val="left" w:pos="3206"/>
        </w:tabs>
        <w:spacing w:before="175" w:line="259" w:lineRule="auto"/>
        <w:ind w:right="1000" w:firstLine="0"/>
        <w:jc w:val="both"/>
        <w:rPr>
          <w:sz w:val="26"/>
        </w:rPr>
      </w:pPr>
      <w:r>
        <w:rPr>
          <w:sz w:val="26"/>
        </w:rPr>
        <w:t xml:space="preserve">Notwithstanding anything </w:t>
      </w:r>
      <w:r>
        <w:rPr>
          <w:sz w:val="26"/>
        </w:rPr>
        <w:t>contained in section</w:t>
      </w:r>
      <w:r>
        <w:rPr>
          <w:spacing w:val="55"/>
          <w:sz w:val="26"/>
        </w:rPr>
        <w:t xml:space="preserve"> </w:t>
      </w:r>
      <w:r>
        <w:rPr>
          <w:sz w:val="26"/>
        </w:rPr>
        <w:t>7, the Central Public Information Officer or State Public Information Officer, as the case may be, shall, within forty days after receipt of the request under section 6, if the third party has been given an opportunity to make represen</w:t>
      </w:r>
      <w:r>
        <w:rPr>
          <w:sz w:val="26"/>
        </w:rPr>
        <w:t>tation under sub-section (2), make a decision as to whether or not to disclose the information or record or part thereof and give in writing the notice of his decision to the third</w:t>
      </w:r>
      <w:r>
        <w:rPr>
          <w:spacing w:val="-8"/>
          <w:sz w:val="26"/>
        </w:rPr>
        <w:t xml:space="preserve"> </w:t>
      </w:r>
      <w:r>
        <w:rPr>
          <w:sz w:val="26"/>
        </w:rPr>
        <w:t>party.</w:t>
      </w:r>
    </w:p>
    <w:p w:rsidR="00F432AD" w:rsidRDefault="00B41A7B">
      <w:pPr>
        <w:pStyle w:val="ListParagraph"/>
        <w:numPr>
          <w:ilvl w:val="0"/>
          <w:numId w:val="36"/>
        </w:numPr>
        <w:tabs>
          <w:tab w:val="left" w:pos="3148"/>
        </w:tabs>
        <w:spacing w:before="172" w:line="259" w:lineRule="auto"/>
        <w:ind w:right="1001" w:firstLine="0"/>
        <w:jc w:val="both"/>
        <w:rPr>
          <w:sz w:val="26"/>
        </w:rPr>
      </w:pPr>
      <w:r>
        <w:rPr>
          <w:sz w:val="26"/>
        </w:rPr>
        <w:t xml:space="preserve">A notice given under sub-section (3) shall include a statement that </w:t>
      </w:r>
      <w:r>
        <w:rPr>
          <w:sz w:val="26"/>
        </w:rPr>
        <w:t>the third party to whom the notice is given is entitled to prefer an appeal under section 19 against the decision.”</w:t>
      </w:r>
    </w:p>
    <w:p w:rsidR="00F432AD" w:rsidRDefault="00F432AD">
      <w:pPr>
        <w:pStyle w:val="BodyText"/>
        <w:spacing w:before="8"/>
        <w:rPr>
          <w:sz w:val="27"/>
        </w:rPr>
      </w:pPr>
    </w:p>
    <w:p w:rsidR="00F432AD" w:rsidRDefault="00B41A7B">
      <w:pPr>
        <w:spacing w:line="480" w:lineRule="auto"/>
        <w:ind w:left="1765" w:right="125" w:firstLine="720"/>
        <w:jc w:val="both"/>
        <w:rPr>
          <w:sz w:val="28"/>
        </w:rPr>
      </w:pPr>
      <w:r>
        <w:rPr>
          <w:sz w:val="28"/>
        </w:rPr>
        <w:t>We shall subsequently interpret and expound on Section 11 of the RTI Act.</w:t>
      </w:r>
    </w:p>
    <w:p w:rsidR="00F432AD" w:rsidRDefault="00F432AD">
      <w:pPr>
        <w:pStyle w:val="BodyText"/>
        <w:spacing w:before="1"/>
        <w:rPr>
          <w:sz w:val="28"/>
        </w:rPr>
      </w:pPr>
    </w:p>
    <w:p w:rsidR="00F432AD" w:rsidRDefault="00B41A7B">
      <w:pPr>
        <w:pStyle w:val="ListParagraph"/>
        <w:numPr>
          <w:ilvl w:val="0"/>
          <w:numId w:val="47"/>
        </w:numPr>
        <w:tabs>
          <w:tab w:val="left" w:pos="1766"/>
        </w:tabs>
        <w:spacing w:line="480" w:lineRule="auto"/>
        <w:ind w:right="118"/>
        <w:jc w:val="both"/>
        <w:rPr>
          <w:sz w:val="28"/>
        </w:rPr>
      </w:pPr>
      <w:r>
        <w:rPr>
          <w:sz w:val="28"/>
        </w:rPr>
        <w:t xml:space="preserve">At the present stage, we would like to quote from </w:t>
      </w:r>
      <w:r>
        <w:rPr>
          <w:b/>
          <w:i/>
          <w:sz w:val="28"/>
        </w:rPr>
        <w:t xml:space="preserve">Aditya </w:t>
      </w:r>
      <w:r>
        <w:rPr>
          <w:b/>
          <w:i/>
          <w:sz w:val="28"/>
        </w:rPr>
        <w:t xml:space="preserve">Bandopadhyay </w:t>
      </w:r>
      <w:r>
        <w:rPr>
          <w:sz w:val="28"/>
        </w:rPr>
        <w:t>(supra) wherein this Court, on the aspect of general principles of interpretation while deciding the conflict between the right to information and exclusions under Section 8 to 11 of the RTI Act, had</w:t>
      </w:r>
      <w:r>
        <w:rPr>
          <w:spacing w:val="-5"/>
          <w:sz w:val="28"/>
        </w:rPr>
        <w:t xml:space="preserve"> </w:t>
      </w:r>
      <w:r>
        <w:rPr>
          <w:sz w:val="28"/>
        </w:rPr>
        <w:t>observed:</w:t>
      </w:r>
    </w:p>
    <w:p w:rsidR="00F432AD" w:rsidRDefault="00B41A7B">
      <w:pPr>
        <w:spacing w:before="2" w:line="259" w:lineRule="auto"/>
        <w:ind w:left="2746" w:right="997"/>
        <w:jc w:val="both"/>
        <w:rPr>
          <w:sz w:val="26"/>
        </w:rPr>
      </w:pPr>
      <w:r>
        <w:rPr>
          <w:sz w:val="26"/>
        </w:rPr>
        <w:t>“61. Some High Courts have held t</w:t>
      </w:r>
      <w:r>
        <w:rPr>
          <w:sz w:val="26"/>
        </w:rPr>
        <w:t>hat Section 8 of the RTI Act is in the nature of an exception to Section 3 which empowers the citizens with the right to information, which is a derivative from the freedom of speech; and that, therefore, Section 8 should be construed strictly, literally a</w:t>
      </w:r>
      <w:r>
        <w:rPr>
          <w:sz w:val="26"/>
        </w:rPr>
        <w:t xml:space="preserve">nd narrowly. This may not be the correct approach. The Act seeks to bring about a balance between two conflicting interests, </w:t>
      </w:r>
      <w:r>
        <w:rPr>
          <w:spacing w:val="-6"/>
          <w:sz w:val="26"/>
        </w:rPr>
        <w:t xml:space="preserve">as </w:t>
      </w:r>
      <w:r>
        <w:rPr>
          <w:sz w:val="26"/>
        </w:rPr>
        <w:t>harmony between them is essential for preserving democracy. One is to bring about transparency</w:t>
      </w:r>
      <w:r>
        <w:rPr>
          <w:spacing w:val="25"/>
          <w:sz w:val="26"/>
        </w:rPr>
        <w:t xml:space="preserve"> </w:t>
      </w:r>
      <w:r>
        <w:rPr>
          <w:sz w:val="26"/>
        </w:rPr>
        <w:t>and</w:t>
      </w:r>
    </w:p>
    <w:p w:rsidR="00F432AD" w:rsidRDefault="00F432AD">
      <w:pPr>
        <w:spacing w:line="259" w:lineRule="auto"/>
        <w:jc w:val="both"/>
        <w:rPr>
          <w:sz w:val="26"/>
        </w:rPr>
        <w:sectPr w:rsidR="00F432AD">
          <w:pgSz w:w="11910" w:h="16840"/>
          <w:pgMar w:top="1040" w:right="840" w:bottom="1180" w:left="940" w:header="0" w:footer="996" w:gutter="0"/>
          <w:cols w:space="720"/>
        </w:sectPr>
      </w:pPr>
    </w:p>
    <w:p w:rsidR="00F432AD" w:rsidRDefault="00B41A7B">
      <w:pPr>
        <w:spacing w:before="75" w:line="259" w:lineRule="auto"/>
        <w:ind w:left="2746" w:right="998"/>
        <w:jc w:val="both"/>
        <w:rPr>
          <w:sz w:val="26"/>
        </w:rPr>
      </w:pPr>
      <w:r>
        <w:rPr>
          <w:sz w:val="26"/>
        </w:rPr>
        <w:t>accountabil</w:t>
      </w:r>
      <w:r>
        <w:rPr>
          <w:sz w:val="26"/>
        </w:rPr>
        <w:t>ity by providing access to information under the control of public authorities. The other is to ensure that the revelation of information, in actual</w:t>
      </w:r>
      <w:r>
        <w:rPr>
          <w:spacing w:val="47"/>
          <w:sz w:val="26"/>
        </w:rPr>
        <w:t xml:space="preserve"> </w:t>
      </w:r>
      <w:r>
        <w:rPr>
          <w:sz w:val="26"/>
        </w:rPr>
        <w:t>practice, does not conflict with other public interests which include efficient operation of the government</w:t>
      </w:r>
      <w:r>
        <w:rPr>
          <w:sz w:val="26"/>
        </w:rPr>
        <w:t xml:space="preserve">s,  optimum use of limited fiscal resources and preservation of confidentiality of sensitive information. The Preamble to the Act specifically states that </w:t>
      </w:r>
      <w:r>
        <w:rPr>
          <w:spacing w:val="-5"/>
          <w:sz w:val="26"/>
        </w:rPr>
        <w:t xml:space="preserve">the </w:t>
      </w:r>
      <w:r>
        <w:rPr>
          <w:sz w:val="26"/>
        </w:rPr>
        <w:t>object of the Act is to harmonise these two conflicting interests. While Sections 3 and 4 seek to</w:t>
      </w:r>
      <w:r>
        <w:rPr>
          <w:sz w:val="26"/>
        </w:rPr>
        <w:t xml:space="preserve"> achieve the first objective, Sections 8, 9, 10 and 11 seek to achieve the second objective. Therefore, when Section 8 exempts certain information from being disclosed, it should not be considered to be a fetter on the right to information, but as an equal</w:t>
      </w:r>
      <w:r>
        <w:rPr>
          <w:sz w:val="26"/>
        </w:rPr>
        <w:t>ly important provision protecting other public interests essential for</w:t>
      </w:r>
      <w:r>
        <w:rPr>
          <w:spacing w:val="51"/>
          <w:sz w:val="26"/>
        </w:rPr>
        <w:t xml:space="preserve"> </w:t>
      </w:r>
      <w:r>
        <w:rPr>
          <w:sz w:val="26"/>
        </w:rPr>
        <w:t>the fulfilment and preservation of democratic</w:t>
      </w:r>
      <w:r>
        <w:rPr>
          <w:spacing w:val="-12"/>
          <w:sz w:val="26"/>
        </w:rPr>
        <w:t xml:space="preserve"> </w:t>
      </w:r>
      <w:r>
        <w:rPr>
          <w:sz w:val="26"/>
        </w:rPr>
        <w:t>ideals.</w:t>
      </w:r>
    </w:p>
    <w:p w:rsidR="00F432AD" w:rsidRDefault="00F432AD">
      <w:pPr>
        <w:pStyle w:val="BodyText"/>
        <w:spacing w:before="9"/>
        <w:rPr>
          <w:sz w:val="27"/>
        </w:rPr>
      </w:pPr>
    </w:p>
    <w:p w:rsidR="00F432AD" w:rsidRDefault="00B41A7B">
      <w:pPr>
        <w:pStyle w:val="ListParagraph"/>
        <w:numPr>
          <w:ilvl w:val="0"/>
          <w:numId w:val="35"/>
        </w:numPr>
        <w:tabs>
          <w:tab w:val="left" w:pos="3206"/>
        </w:tabs>
        <w:spacing w:line="259" w:lineRule="auto"/>
        <w:ind w:right="1000" w:firstLine="0"/>
        <w:jc w:val="both"/>
        <w:rPr>
          <w:sz w:val="26"/>
        </w:rPr>
      </w:pPr>
      <w:r>
        <w:rPr>
          <w:sz w:val="26"/>
        </w:rPr>
        <w:t>When trying to ensure that the right to information does not conflict with several other public interests (which includes efficien</w:t>
      </w:r>
      <w:r>
        <w:rPr>
          <w:sz w:val="26"/>
        </w:rPr>
        <w:t xml:space="preserve">t operations of the Governments, preservation of confidentiality of sensitive information, optimum use of limited fiscal resources, etc.), it is difficult to visualise </w:t>
      </w:r>
      <w:r>
        <w:rPr>
          <w:spacing w:val="-5"/>
          <w:sz w:val="26"/>
        </w:rPr>
        <w:t xml:space="preserve">and  </w:t>
      </w:r>
      <w:r>
        <w:rPr>
          <w:sz w:val="26"/>
        </w:rPr>
        <w:t xml:space="preserve">enumerate all types of information which require to be exempted from disclosure in </w:t>
      </w:r>
      <w:r>
        <w:rPr>
          <w:sz w:val="26"/>
        </w:rPr>
        <w:t>public interest.</w:t>
      </w:r>
      <w:r>
        <w:rPr>
          <w:spacing w:val="52"/>
          <w:sz w:val="26"/>
        </w:rPr>
        <w:t xml:space="preserve"> </w:t>
      </w:r>
      <w:r>
        <w:rPr>
          <w:sz w:val="26"/>
        </w:rPr>
        <w:t>The legislature has however made an attempt to do so. The enumeration of exemptions is more exhaustive</w:t>
      </w:r>
      <w:r>
        <w:rPr>
          <w:spacing w:val="52"/>
          <w:sz w:val="26"/>
        </w:rPr>
        <w:t xml:space="preserve"> </w:t>
      </w:r>
      <w:r>
        <w:rPr>
          <w:sz w:val="26"/>
        </w:rPr>
        <w:t xml:space="preserve">than the enumeration of exemptions attempted in the earlier Act, that is, Section 8 of the Freedom to Information Act, 2002. The courts and Information Commissions enforcing the provisions of the RTI Act have to adopt a purposive construction, involving a </w:t>
      </w:r>
      <w:r>
        <w:rPr>
          <w:sz w:val="26"/>
        </w:rPr>
        <w:t>reasonable and balanced approach which harmonises the two objects of the Act, while interpreting Section 8 and the other provisions of the</w:t>
      </w:r>
      <w:r>
        <w:rPr>
          <w:spacing w:val="-4"/>
          <w:sz w:val="26"/>
        </w:rPr>
        <w:t xml:space="preserve"> </w:t>
      </w:r>
      <w:r>
        <w:rPr>
          <w:sz w:val="26"/>
        </w:rPr>
        <w:t>Act.</w:t>
      </w:r>
    </w:p>
    <w:p w:rsidR="00F432AD" w:rsidRDefault="00F432AD">
      <w:pPr>
        <w:pStyle w:val="BodyText"/>
        <w:spacing w:before="11"/>
        <w:rPr>
          <w:sz w:val="27"/>
        </w:rPr>
      </w:pPr>
    </w:p>
    <w:p w:rsidR="00F432AD" w:rsidRDefault="00B41A7B">
      <w:pPr>
        <w:pStyle w:val="ListParagraph"/>
        <w:numPr>
          <w:ilvl w:val="0"/>
          <w:numId w:val="35"/>
        </w:numPr>
        <w:tabs>
          <w:tab w:val="left" w:pos="3268"/>
        </w:tabs>
        <w:spacing w:line="259" w:lineRule="auto"/>
        <w:ind w:right="1000" w:firstLine="0"/>
        <w:jc w:val="both"/>
        <w:rPr>
          <w:sz w:val="26"/>
        </w:rPr>
      </w:pPr>
      <w:r>
        <w:rPr>
          <w:sz w:val="26"/>
        </w:rPr>
        <w:t>At this juncture, it is necessary to clear some misconceptions about the RTI Act. The RTI Act provides access t</w:t>
      </w:r>
      <w:r>
        <w:rPr>
          <w:sz w:val="26"/>
        </w:rPr>
        <w:t xml:space="preserve">o all information </w:t>
      </w:r>
      <w:r>
        <w:rPr>
          <w:i/>
          <w:sz w:val="26"/>
        </w:rPr>
        <w:t xml:space="preserve">that is available </w:t>
      </w:r>
      <w:r>
        <w:rPr>
          <w:i/>
          <w:spacing w:val="-4"/>
          <w:sz w:val="26"/>
        </w:rPr>
        <w:t xml:space="preserve">and </w:t>
      </w:r>
      <w:r>
        <w:rPr>
          <w:i/>
          <w:sz w:val="26"/>
        </w:rPr>
        <w:t>existing</w:t>
      </w:r>
      <w:r>
        <w:rPr>
          <w:sz w:val="26"/>
        </w:rPr>
        <w:t>. This is clear from a combined reading of Section 3 and the definitions of “information” and “right to information” under clauses (</w:t>
      </w:r>
      <w:r>
        <w:rPr>
          <w:i/>
          <w:sz w:val="26"/>
        </w:rPr>
        <w:t>f</w:t>
      </w:r>
      <w:r>
        <w:rPr>
          <w:sz w:val="26"/>
        </w:rPr>
        <w:t>) and (</w:t>
      </w:r>
      <w:r>
        <w:rPr>
          <w:i/>
          <w:sz w:val="26"/>
        </w:rPr>
        <w:t>j</w:t>
      </w:r>
      <w:r>
        <w:rPr>
          <w:sz w:val="26"/>
        </w:rPr>
        <w:t>) of Section 2 of the</w:t>
      </w:r>
      <w:r>
        <w:rPr>
          <w:spacing w:val="17"/>
          <w:sz w:val="26"/>
        </w:rPr>
        <w:t xml:space="preserve"> </w:t>
      </w:r>
      <w:r>
        <w:rPr>
          <w:sz w:val="26"/>
        </w:rPr>
        <w:t>Act.</w:t>
      </w:r>
      <w:r>
        <w:rPr>
          <w:spacing w:val="19"/>
          <w:sz w:val="26"/>
        </w:rPr>
        <w:t xml:space="preserve"> </w:t>
      </w:r>
      <w:r>
        <w:rPr>
          <w:sz w:val="26"/>
        </w:rPr>
        <w:t>If</w:t>
      </w:r>
      <w:r>
        <w:rPr>
          <w:spacing w:val="17"/>
          <w:sz w:val="26"/>
        </w:rPr>
        <w:t xml:space="preserve"> </w:t>
      </w:r>
      <w:r>
        <w:rPr>
          <w:sz w:val="26"/>
        </w:rPr>
        <w:t>a</w:t>
      </w:r>
      <w:r>
        <w:rPr>
          <w:spacing w:val="21"/>
          <w:sz w:val="26"/>
        </w:rPr>
        <w:t xml:space="preserve"> </w:t>
      </w:r>
      <w:r>
        <w:rPr>
          <w:sz w:val="26"/>
        </w:rPr>
        <w:t>public</w:t>
      </w:r>
      <w:r>
        <w:rPr>
          <w:spacing w:val="19"/>
          <w:sz w:val="26"/>
        </w:rPr>
        <w:t xml:space="preserve"> </w:t>
      </w:r>
      <w:r>
        <w:rPr>
          <w:sz w:val="26"/>
        </w:rPr>
        <w:t>authority</w:t>
      </w:r>
      <w:r>
        <w:rPr>
          <w:spacing w:val="19"/>
          <w:sz w:val="26"/>
        </w:rPr>
        <w:t xml:space="preserve"> </w:t>
      </w:r>
      <w:r>
        <w:rPr>
          <w:sz w:val="26"/>
        </w:rPr>
        <w:t>has</w:t>
      </w:r>
      <w:r>
        <w:rPr>
          <w:spacing w:val="19"/>
          <w:sz w:val="26"/>
        </w:rPr>
        <w:t xml:space="preserve"> </w:t>
      </w:r>
      <w:r>
        <w:rPr>
          <w:sz w:val="26"/>
        </w:rPr>
        <w:t>any</w:t>
      </w:r>
      <w:r>
        <w:rPr>
          <w:spacing w:val="18"/>
          <w:sz w:val="26"/>
        </w:rPr>
        <w:t xml:space="preserve"> </w:t>
      </w:r>
      <w:r>
        <w:rPr>
          <w:sz w:val="26"/>
        </w:rPr>
        <w:t>informatio</w:t>
      </w:r>
      <w:r>
        <w:rPr>
          <w:sz w:val="26"/>
        </w:rPr>
        <w:t>n</w:t>
      </w:r>
      <w:r>
        <w:rPr>
          <w:spacing w:val="17"/>
          <w:sz w:val="26"/>
        </w:rPr>
        <w:t xml:space="preserve"> </w:t>
      </w:r>
      <w:r>
        <w:rPr>
          <w:sz w:val="26"/>
        </w:rPr>
        <w:t>in</w:t>
      </w:r>
      <w:r>
        <w:rPr>
          <w:spacing w:val="17"/>
          <w:sz w:val="26"/>
        </w:rPr>
        <w:t xml:space="preserve"> </w:t>
      </w:r>
      <w:r>
        <w:rPr>
          <w:sz w:val="26"/>
        </w:rPr>
        <w:t>the</w:t>
      </w:r>
    </w:p>
    <w:p w:rsidR="00F432AD" w:rsidRDefault="00F432AD">
      <w:pPr>
        <w:spacing w:line="259" w:lineRule="auto"/>
        <w:jc w:val="both"/>
        <w:rPr>
          <w:sz w:val="26"/>
        </w:rPr>
        <w:sectPr w:rsidR="00F432AD">
          <w:pgSz w:w="11910" w:h="16840"/>
          <w:pgMar w:top="1040" w:right="840" w:bottom="1180" w:left="940" w:header="0" w:footer="996" w:gutter="0"/>
          <w:cols w:space="720"/>
        </w:sectPr>
      </w:pPr>
    </w:p>
    <w:p w:rsidR="00F432AD" w:rsidRDefault="00B41A7B">
      <w:pPr>
        <w:spacing w:before="75" w:line="259" w:lineRule="auto"/>
        <w:ind w:left="2746" w:right="998"/>
        <w:jc w:val="both"/>
        <w:rPr>
          <w:sz w:val="26"/>
        </w:rPr>
      </w:pPr>
      <w:r>
        <w:rPr>
          <w:sz w:val="26"/>
        </w:rPr>
        <w:t>form of data or analysed data, or abstracts, or statistics, an applicant may access such information, subject to the exemptions in Section 8 of the Act. But where the information sought is not a part of the record of a public aut</w:t>
      </w:r>
      <w:r>
        <w:rPr>
          <w:sz w:val="26"/>
        </w:rPr>
        <w:t>hority, and where such information is not required to be maintained under any law or the rules or regulations of the public authority, the Act does not cast an obligation upon the public authority, to collect or collate such non-available information and t</w:t>
      </w:r>
      <w:r>
        <w:rPr>
          <w:sz w:val="26"/>
        </w:rPr>
        <w:t>hen furnish it to an applicant. A public authority is also not required to furnish information which require drawing of inferences and/or making of assumptions. It is also not required to provide “advice” or “opinion” to  an applicant, nor required to obta</w:t>
      </w:r>
      <w:r>
        <w:rPr>
          <w:sz w:val="26"/>
        </w:rPr>
        <w:t>in and furnish any “opinion” or “advice” to an applicant. The reference to “opinion” or “advice” in the definition of “information” in Section 2(</w:t>
      </w:r>
      <w:r>
        <w:rPr>
          <w:i/>
          <w:sz w:val="26"/>
        </w:rPr>
        <w:t>f</w:t>
      </w:r>
      <w:r>
        <w:rPr>
          <w:sz w:val="26"/>
        </w:rPr>
        <w:t>) of the Act, only refers to such material available in the records of the public authority. Many public autho</w:t>
      </w:r>
      <w:r>
        <w:rPr>
          <w:sz w:val="26"/>
        </w:rPr>
        <w:t>rities have, as a public relation exercise, provide advice, guidance and opinion to the citizens. But that is purely voluntary and should not be confused with any obligation under the RTI</w:t>
      </w:r>
      <w:r>
        <w:rPr>
          <w:spacing w:val="-4"/>
          <w:sz w:val="26"/>
        </w:rPr>
        <w:t xml:space="preserve"> </w:t>
      </w:r>
      <w:r>
        <w:rPr>
          <w:sz w:val="26"/>
        </w:rPr>
        <w:t>Act.”</w:t>
      </w:r>
    </w:p>
    <w:p w:rsidR="00F432AD" w:rsidRDefault="00F432AD">
      <w:pPr>
        <w:pStyle w:val="BodyText"/>
        <w:spacing w:before="6"/>
        <w:rPr>
          <w:sz w:val="27"/>
        </w:rPr>
      </w:pPr>
    </w:p>
    <w:p w:rsidR="00F432AD" w:rsidRDefault="00B41A7B">
      <w:pPr>
        <w:spacing w:line="480" w:lineRule="auto"/>
        <w:ind w:left="1765" w:right="119" w:firstLine="720"/>
        <w:jc w:val="both"/>
        <w:rPr>
          <w:sz w:val="28"/>
        </w:rPr>
      </w:pPr>
      <w:r>
        <w:rPr>
          <w:sz w:val="28"/>
        </w:rPr>
        <w:t xml:space="preserve">Paragraph 63 quoted above has to be read with our observations on the last portion of clause (f) to Section 2 defining the word ‘information’, </w:t>
      </w:r>
      <w:r>
        <w:rPr>
          <w:i/>
          <w:sz w:val="28"/>
        </w:rPr>
        <w:t>albeit</w:t>
      </w:r>
      <w:r>
        <w:rPr>
          <w:sz w:val="28"/>
        </w:rPr>
        <w:t>, on the observations and findings recorded, we respectfully concur. For the present decision, we are requi</w:t>
      </w:r>
      <w:r>
        <w:rPr>
          <w:sz w:val="28"/>
        </w:rPr>
        <w:t>red to primarily examine clauses (e) and (j) of sub-section (1) to Section 8 and Section 11 of the RTI Act.</w:t>
      </w:r>
    </w:p>
    <w:p w:rsidR="00F432AD" w:rsidRDefault="00F432AD">
      <w:pPr>
        <w:pStyle w:val="BodyText"/>
        <w:spacing w:before="3"/>
        <w:rPr>
          <w:sz w:val="28"/>
        </w:rPr>
      </w:pPr>
    </w:p>
    <w:p w:rsidR="00F432AD" w:rsidRDefault="00B41A7B">
      <w:pPr>
        <w:tabs>
          <w:tab w:val="left" w:pos="3205"/>
        </w:tabs>
        <w:spacing w:line="259" w:lineRule="auto"/>
        <w:ind w:left="3205" w:right="449" w:hanging="2161"/>
        <w:rPr>
          <w:b/>
          <w:sz w:val="27"/>
        </w:rPr>
      </w:pPr>
      <w:r>
        <w:rPr>
          <w:b/>
          <w:sz w:val="27"/>
          <w:u w:val="thick"/>
        </w:rPr>
        <w:t>Point No.</w:t>
      </w:r>
      <w:r>
        <w:rPr>
          <w:b/>
          <w:spacing w:val="-3"/>
          <w:sz w:val="27"/>
          <w:u w:val="thick"/>
        </w:rPr>
        <w:t xml:space="preserve"> </w:t>
      </w:r>
      <w:r>
        <w:rPr>
          <w:b/>
          <w:sz w:val="27"/>
          <w:u w:val="thick"/>
        </w:rPr>
        <w:t>3 (A)</w:t>
      </w:r>
      <w:r>
        <w:rPr>
          <w:b/>
          <w:sz w:val="27"/>
        </w:rPr>
        <w:t>:</w:t>
      </w:r>
      <w:r>
        <w:rPr>
          <w:b/>
          <w:sz w:val="27"/>
        </w:rPr>
        <w:tab/>
        <w:t>Fiduciary Relationship under Section 8(1)(e) of the RTI</w:t>
      </w:r>
      <w:r>
        <w:rPr>
          <w:b/>
          <w:spacing w:val="-2"/>
          <w:sz w:val="27"/>
        </w:rPr>
        <w:t xml:space="preserve"> </w:t>
      </w:r>
      <w:r>
        <w:rPr>
          <w:b/>
          <w:sz w:val="27"/>
        </w:rPr>
        <w:t>Act</w:t>
      </w:r>
    </w:p>
    <w:p w:rsidR="00F432AD" w:rsidRDefault="00F432AD">
      <w:pPr>
        <w:pStyle w:val="BodyText"/>
        <w:spacing w:before="10"/>
        <w:rPr>
          <w:b/>
          <w:sz w:val="27"/>
        </w:rPr>
      </w:pPr>
    </w:p>
    <w:p w:rsidR="00F432AD" w:rsidRDefault="00B41A7B">
      <w:pPr>
        <w:pStyle w:val="Heading2"/>
        <w:numPr>
          <w:ilvl w:val="0"/>
          <w:numId w:val="47"/>
        </w:numPr>
        <w:tabs>
          <w:tab w:val="left" w:pos="1766"/>
        </w:tabs>
        <w:spacing w:line="480" w:lineRule="auto"/>
        <w:ind w:right="122"/>
        <w:jc w:val="both"/>
      </w:pPr>
      <w:r>
        <w:t>Clause (e) to Section 8(1) of the RTI Act states that information mad</w:t>
      </w:r>
      <w:r>
        <w:t>e available to a person in his fiduciary relationship shall not be disclosed</w:t>
      </w:r>
      <w:r>
        <w:rPr>
          <w:spacing w:val="18"/>
        </w:rPr>
        <w:t xml:space="preserve"> </w:t>
      </w:r>
      <w:r>
        <w:t>unless</w:t>
      </w:r>
      <w:r>
        <w:rPr>
          <w:spacing w:val="17"/>
        </w:rPr>
        <w:t xml:space="preserve"> </w:t>
      </w:r>
      <w:r>
        <w:t>the</w:t>
      </w:r>
      <w:r>
        <w:rPr>
          <w:spacing w:val="20"/>
        </w:rPr>
        <w:t xml:space="preserve"> </w:t>
      </w:r>
      <w:r>
        <w:t>competent</w:t>
      </w:r>
      <w:r>
        <w:rPr>
          <w:spacing w:val="19"/>
        </w:rPr>
        <w:t xml:space="preserve"> </w:t>
      </w:r>
      <w:r>
        <w:t>authority</w:t>
      </w:r>
      <w:r>
        <w:rPr>
          <w:spacing w:val="19"/>
        </w:rPr>
        <w:t xml:space="preserve"> </w:t>
      </w:r>
      <w:r>
        <w:t>is</w:t>
      </w:r>
      <w:r>
        <w:rPr>
          <w:spacing w:val="17"/>
        </w:rPr>
        <w:t xml:space="preserve"> </w:t>
      </w:r>
      <w:r>
        <w:t>satisfied</w:t>
      </w:r>
      <w:r>
        <w:rPr>
          <w:spacing w:val="15"/>
        </w:rPr>
        <w:t xml:space="preserve"> </w:t>
      </w:r>
      <w:r>
        <w:t>that</w:t>
      </w:r>
      <w:r>
        <w:rPr>
          <w:spacing w:val="16"/>
        </w:rPr>
        <w:t xml:space="preserve"> </w:t>
      </w:r>
      <w:r>
        <w:t>the</w:t>
      </w:r>
    </w:p>
    <w:p w:rsidR="00F432AD" w:rsidRDefault="00F432AD">
      <w:pPr>
        <w:spacing w:line="480" w:lineRule="auto"/>
        <w:jc w:val="both"/>
        <w:sectPr w:rsidR="00F432AD">
          <w:pgSz w:w="11910" w:h="16840"/>
          <w:pgMar w:top="1040" w:right="840" w:bottom="1180" w:left="940" w:header="0" w:footer="996" w:gutter="0"/>
          <w:cols w:space="720"/>
        </w:sectPr>
      </w:pPr>
    </w:p>
    <w:p w:rsidR="00F432AD" w:rsidRDefault="00B41A7B">
      <w:pPr>
        <w:spacing w:before="73" w:line="480" w:lineRule="auto"/>
        <w:ind w:left="1765" w:right="119"/>
        <w:jc w:val="both"/>
        <w:rPr>
          <w:sz w:val="28"/>
        </w:rPr>
      </w:pPr>
      <w:r>
        <w:rPr>
          <w:sz w:val="28"/>
        </w:rPr>
        <w:t xml:space="preserve">larger public interest warrants the disclosure of such information. The expression </w:t>
      </w:r>
      <w:r>
        <w:rPr>
          <w:i/>
          <w:sz w:val="28"/>
        </w:rPr>
        <w:t xml:space="preserve">‘fiduciary relationship’ </w:t>
      </w:r>
      <w:r>
        <w:rPr>
          <w:sz w:val="28"/>
        </w:rPr>
        <w:t xml:space="preserve">was examined and explained in </w:t>
      </w:r>
      <w:r>
        <w:rPr>
          <w:b/>
          <w:i/>
          <w:sz w:val="28"/>
        </w:rPr>
        <w:t xml:space="preserve">Aditya Bandopadhyay </w:t>
      </w:r>
      <w:r>
        <w:rPr>
          <w:sz w:val="28"/>
        </w:rPr>
        <w:t>(supra), in the following words:</w:t>
      </w:r>
    </w:p>
    <w:p w:rsidR="00F432AD" w:rsidRDefault="00B41A7B">
      <w:pPr>
        <w:spacing w:before="4" w:line="259" w:lineRule="auto"/>
        <w:ind w:left="2746" w:right="999"/>
        <w:jc w:val="both"/>
        <w:rPr>
          <w:sz w:val="26"/>
        </w:rPr>
      </w:pPr>
      <w:r>
        <w:rPr>
          <w:sz w:val="26"/>
        </w:rPr>
        <w:t>“39. The term “fiduciary” refers to a person having a duty to act for the benefit of another, showing good faith and candour, where such other person reposes trust and speci</w:t>
      </w:r>
      <w:r>
        <w:rPr>
          <w:sz w:val="26"/>
        </w:rPr>
        <w:t>al confidence in the person owing or discharging the duty. The term “fiduciary relationship” is used to describe a situation or transaction where one person (beneficiary) places complete confidence in another person (fiduciary) in regard to his affairs, bu</w:t>
      </w:r>
      <w:r>
        <w:rPr>
          <w:sz w:val="26"/>
        </w:rPr>
        <w:t>siness or transaction(s). The term also refers to a person who holds a thing in trust for another (beneficiary). The fiduciary is expected to act in confidence and for the benefit and advantage of the beneficiary, and use good faith and fairness in dealing</w:t>
      </w:r>
      <w:r>
        <w:rPr>
          <w:sz w:val="26"/>
        </w:rPr>
        <w:t xml:space="preserve"> with the beneficiary or the things belonging to the beneficiary. If the beneficiary has entrusted anything to the fiduciary, to hold the thing in trust or to execute certain acts in regard to or with reference to the entrusted thing, the fiduciary has to </w:t>
      </w:r>
      <w:r>
        <w:rPr>
          <w:sz w:val="26"/>
        </w:rPr>
        <w:t>act in confidence and is expected not to disclose the thing or information to any third</w:t>
      </w:r>
      <w:r>
        <w:rPr>
          <w:spacing w:val="-4"/>
          <w:sz w:val="26"/>
        </w:rPr>
        <w:t xml:space="preserve"> </w:t>
      </w:r>
      <w:r>
        <w:rPr>
          <w:sz w:val="26"/>
        </w:rPr>
        <w:t>party.</w:t>
      </w:r>
    </w:p>
    <w:p w:rsidR="00F432AD" w:rsidRDefault="00F432AD">
      <w:pPr>
        <w:pStyle w:val="BodyText"/>
        <w:spacing w:before="8"/>
        <w:rPr>
          <w:sz w:val="27"/>
        </w:rPr>
      </w:pPr>
    </w:p>
    <w:p w:rsidR="00F432AD" w:rsidRDefault="00B41A7B">
      <w:pPr>
        <w:pStyle w:val="ListParagraph"/>
        <w:numPr>
          <w:ilvl w:val="0"/>
          <w:numId w:val="34"/>
        </w:numPr>
        <w:tabs>
          <w:tab w:val="left" w:pos="3191"/>
        </w:tabs>
        <w:spacing w:line="259" w:lineRule="auto"/>
        <w:ind w:right="996" w:firstLine="0"/>
        <w:jc w:val="both"/>
        <w:rPr>
          <w:sz w:val="26"/>
        </w:rPr>
      </w:pPr>
      <w:r>
        <w:rPr>
          <w:sz w:val="26"/>
        </w:rPr>
        <w:t xml:space="preserve">There are also certain relationships where both the parties have to act in a fiduciary capacity treating the other as the beneficiary. Examples of these are: a </w:t>
      </w:r>
      <w:r>
        <w:rPr>
          <w:sz w:val="26"/>
        </w:rPr>
        <w:t>partner vis-à-vis another partner and an employer vis- à-vis employee. An employee who comes into possession of business or trade secrets or confidential information relating to the employer in the course of his employment, is expected to act as a fiduciar</w:t>
      </w:r>
      <w:r>
        <w:rPr>
          <w:sz w:val="26"/>
        </w:rPr>
        <w:t>y and cannot disclose it to others. Similarly, if on the request of the employer or official superior or the head of a department, an employee furnishes his personal details and information, to be retained in confidence, the employer, the official superior</w:t>
      </w:r>
      <w:r>
        <w:rPr>
          <w:sz w:val="26"/>
        </w:rPr>
        <w:t xml:space="preserve"> or departmental head is expected to hold such personal information in confidence</w:t>
      </w:r>
      <w:r>
        <w:rPr>
          <w:spacing w:val="36"/>
          <w:sz w:val="26"/>
        </w:rPr>
        <w:t xml:space="preserve"> </w:t>
      </w:r>
      <w:r>
        <w:rPr>
          <w:sz w:val="26"/>
        </w:rPr>
        <w:t>as</w:t>
      </w:r>
      <w:r>
        <w:rPr>
          <w:spacing w:val="37"/>
          <w:sz w:val="26"/>
        </w:rPr>
        <w:t xml:space="preserve"> </w:t>
      </w:r>
      <w:r>
        <w:rPr>
          <w:sz w:val="26"/>
        </w:rPr>
        <w:t>a</w:t>
      </w:r>
      <w:r>
        <w:rPr>
          <w:spacing w:val="36"/>
          <w:sz w:val="26"/>
        </w:rPr>
        <w:t xml:space="preserve"> </w:t>
      </w:r>
      <w:r>
        <w:rPr>
          <w:sz w:val="26"/>
        </w:rPr>
        <w:t>fiduciary,</w:t>
      </w:r>
      <w:r>
        <w:rPr>
          <w:spacing w:val="37"/>
          <w:sz w:val="26"/>
        </w:rPr>
        <w:t xml:space="preserve"> </w:t>
      </w:r>
      <w:r>
        <w:rPr>
          <w:sz w:val="26"/>
        </w:rPr>
        <w:t>to</w:t>
      </w:r>
      <w:r>
        <w:rPr>
          <w:spacing w:val="37"/>
          <w:sz w:val="26"/>
        </w:rPr>
        <w:t xml:space="preserve"> </w:t>
      </w:r>
      <w:r>
        <w:rPr>
          <w:sz w:val="26"/>
        </w:rPr>
        <w:t>be</w:t>
      </w:r>
      <w:r>
        <w:rPr>
          <w:spacing w:val="36"/>
          <w:sz w:val="26"/>
        </w:rPr>
        <w:t xml:space="preserve"> </w:t>
      </w:r>
      <w:r>
        <w:rPr>
          <w:sz w:val="26"/>
        </w:rPr>
        <w:t>made</w:t>
      </w:r>
      <w:r>
        <w:rPr>
          <w:spacing w:val="37"/>
          <w:sz w:val="26"/>
        </w:rPr>
        <w:t xml:space="preserve"> </w:t>
      </w:r>
      <w:r>
        <w:rPr>
          <w:sz w:val="26"/>
        </w:rPr>
        <w:t>use</w:t>
      </w:r>
      <w:r>
        <w:rPr>
          <w:spacing w:val="37"/>
          <w:sz w:val="26"/>
        </w:rPr>
        <w:t xml:space="preserve"> </w:t>
      </w:r>
      <w:r>
        <w:rPr>
          <w:sz w:val="26"/>
        </w:rPr>
        <w:t>of</w:t>
      </w:r>
      <w:r>
        <w:rPr>
          <w:spacing w:val="36"/>
          <w:sz w:val="26"/>
        </w:rPr>
        <w:t xml:space="preserve"> </w:t>
      </w:r>
      <w:r>
        <w:rPr>
          <w:sz w:val="26"/>
        </w:rPr>
        <w:t>or</w:t>
      </w:r>
    </w:p>
    <w:p w:rsidR="00F432AD" w:rsidRDefault="00F432AD">
      <w:pPr>
        <w:spacing w:line="259" w:lineRule="auto"/>
        <w:jc w:val="both"/>
        <w:rPr>
          <w:sz w:val="26"/>
        </w:rPr>
        <w:sectPr w:rsidR="00F432AD">
          <w:pgSz w:w="11910" w:h="16840"/>
          <w:pgMar w:top="1040" w:right="840" w:bottom="1180" w:left="940" w:header="0" w:footer="996" w:gutter="0"/>
          <w:cols w:space="720"/>
        </w:sectPr>
      </w:pPr>
    </w:p>
    <w:p w:rsidR="00F432AD" w:rsidRDefault="00B41A7B">
      <w:pPr>
        <w:spacing w:before="75" w:line="261" w:lineRule="auto"/>
        <w:ind w:left="2746" w:right="1000"/>
        <w:rPr>
          <w:sz w:val="26"/>
        </w:rPr>
      </w:pPr>
      <w:r>
        <w:rPr>
          <w:sz w:val="26"/>
        </w:rPr>
        <w:t>disclosed only if the employee’s conduct or acts are found to be prejudicial to the employer.</w:t>
      </w:r>
    </w:p>
    <w:p w:rsidR="00F432AD" w:rsidRDefault="00F432AD">
      <w:pPr>
        <w:pStyle w:val="BodyText"/>
        <w:spacing w:before="8"/>
        <w:rPr>
          <w:sz w:val="27"/>
        </w:rPr>
      </w:pPr>
    </w:p>
    <w:p w:rsidR="00F432AD" w:rsidRDefault="00B41A7B">
      <w:pPr>
        <w:pStyle w:val="ListParagraph"/>
        <w:numPr>
          <w:ilvl w:val="0"/>
          <w:numId w:val="34"/>
        </w:numPr>
        <w:tabs>
          <w:tab w:val="left" w:pos="3201"/>
        </w:tabs>
        <w:spacing w:line="259" w:lineRule="auto"/>
        <w:ind w:right="998" w:firstLine="0"/>
        <w:jc w:val="both"/>
        <w:rPr>
          <w:sz w:val="26"/>
        </w:rPr>
      </w:pPr>
      <w:r>
        <w:rPr>
          <w:sz w:val="26"/>
        </w:rPr>
        <w:t xml:space="preserve">In a philosophical and very wide sense, examining bodies can be said to act in a fiduciary capacity, with reference to the students who participate in an examination, as a Government does while governing its citizens or as the present generation does with </w:t>
      </w:r>
      <w:r>
        <w:rPr>
          <w:sz w:val="26"/>
        </w:rPr>
        <w:t>reference to the future generation while preserving the environment. But the words “information available to a person in his fiduciary relationship” are used in Section 8(1)(</w:t>
      </w:r>
      <w:r>
        <w:rPr>
          <w:i/>
          <w:sz w:val="26"/>
        </w:rPr>
        <w:t>e</w:t>
      </w:r>
      <w:r>
        <w:rPr>
          <w:sz w:val="26"/>
        </w:rPr>
        <w:t>) of the RTI Act in its normal and well-recognised sense, that is, to refer to pe</w:t>
      </w:r>
      <w:r>
        <w:rPr>
          <w:sz w:val="26"/>
        </w:rPr>
        <w:t>rsons who act in a fiduciary capacity, with reference to a specific beneficiary or beneficiaries who are to be expected to be protected or benefited by the actions of the fiduciary—a trustee with reference to the beneficiary of the trust, a guardian with r</w:t>
      </w:r>
      <w:r>
        <w:rPr>
          <w:sz w:val="26"/>
        </w:rPr>
        <w:t>eference to a minor/physically infirm/mentally challenged, a parent with reference to a child, a lawyer or a chartered accountant with reference to a client, a doctor or nurse with reference to a patient, an agent with reference to a principal, a partner w</w:t>
      </w:r>
      <w:r>
        <w:rPr>
          <w:sz w:val="26"/>
        </w:rPr>
        <w:t>ith reference to another partner, a director of a company with reference to a shareholder, an executor with reference to a legatee, a receiver with reference to the parties to a lis, an employer with reference to the confidential information relating to th</w:t>
      </w:r>
      <w:r>
        <w:rPr>
          <w:sz w:val="26"/>
        </w:rPr>
        <w:t>e employee, and an employee with reference to business dealings/transaction of the employer. We do not find that kind of fiduciary relationship between the examining body and the examinee, with reference to the evaluated answer books, that come into the cu</w:t>
      </w:r>
      <w:r>
        <w:rPr>
          <w:sz w:val="26"/>
        </w:rPr>
        <w:t>stody of the examining body.”</w:t>
      </w:r>
    </w:p>
    <w:p w:rsidR="00F432AD" w:rsidRDefault="00F432AD">
      <w:pPr>
        <w:pStyle w:val="BodyText"/>
        <w:spacing w:before="3"/>
        <w:rPr>
          <w:sz w:val="27"/>
        </w:rPr>
      </w:pPr>
    </w:p>
    <w:p w:rsidR="00F432AD" w:rsidRDefault="00B41A7B">
      <w:pPr>
        <w:spacing w:line="480" w:lineRule="auto"/>
        <w:ind w:left="1765" w:right="119" w:firstLine="720"/>
        <w:jc w:val="both"/>
        <w:rPr>
          <w:sz w:val="28"/>
        </w:rPr>
      </w:pPr>
      <w:r>
        <w:rPr>
          <w:sz w:val="28"/>
        </w:rPr>
        <w:t xml:space="preserve">This Court held that the exemption under section 8(1)(e) of the RTI Act does not apply to beneficiaries regarding whom the fiduciary holds information. In other words, information available with the public authority relating </w:t>
      </w:r>
      <w:r>
        <w:rPr>
          <w:sz w:val="28"/>
        </w:rPr>
        <w:t>to beneficiaries cannot be withheld</w:t>
      </w:r>
      <w:r>
        <w:rPr>
          <w:spacing w:val="51"/>
          <w:sz w:val="28"/>
        </w:rPr>
        <w:t xml:space="preserve"> </w:t>
      </w:r>
      <w:r>
        <w:rPr>
          <w:sz w:val="28"/>
        </w:rPr>
        <w:t>from</w:t>
      </w:r>
      <w:r>
        <w:rPr>
          <w:spacing w:val="56"/>
          <w:sz w:val="28"/>
        </w:rPr>
        <w:t xml:space="preserve"> </w:t>
      </w:r>
      <w:r>
        <w:rPr>
          <w:sz w:val="28"/>
        </w:rPr>
        <w:t>or</w:t>
      </w:r>
      <w:r>
        <w:rPr>
          <w:spacing w:val="51"/>
          <w:sz w:val="28"/>
        </w:rPr>
        <w:t xml:space="preserve"> </w:t>
      </w:r>
      <w:r>
        <w:rPr>
          <w:sz w:val="28"/>
        </w:rPr>
        <w:t>denied</w:t>
      </w:r>
      <w:r>
        <w:rPr>
          <w:spacing w:val="52"/>
          <w:sz w:val="28"/>
        </w:rPr>
        <w:t xml:space="preserve"> </w:t>
      </w:r>
      <w:r>
        <w:rPr>
          <w:sz w:val="28"/>
        </w:rPr>
        <w:t>to</w:t>
      </w:r>
      <w:r>
        <w:rPr>
          <w:spacing w:val="51"/>
          <w:sz w:val="28"/>
        </w:rPr>
        <w:t xml:space="preserve"> </w:t>
      </w:r>
      <w:r>
        <w:rPr>
          <w:sz w:val="28"/>
        </w:rPr>
        <w:t>the</w:t>
      </w:r>
      <w:r>
        <w:rPr>
          <w:spacing w:val="52"/>
          <w:sz w:val="28"/>
        </w:rPr>
        <w:t xml:space="preserve"> </w:t>
      </w:r>
      <w:r>
        <w:rPr>
          <w:sz w:val="28"/>
        </w:rPr>
        <w:t>beneficiaries</w:t>
      </w:r>
      <w:r>
        <w:rPr>
          <w:spacing w:val="53"/>
          <w:sz w:val="28"/>
        </w:rPr>
        <w:t xml:space="preserve"> </w:t>
      </w:r>
      <w:r>
        <w:rPr>
          <w:sz w:val="28"/>
        </w:rPr>
        <w:t>themselves.</w:t>
      </w:r>
      <w:r>
        <w:rPr>
          <w:spacing w:val="56"/>
          <w:sz w:val="28"/>
        </w:rPr>
        <w:t xml:space="preserve"> </w:t>
      </w:r>
      <w:r>
        <w:rPr>
          <w:sz w:val="28"/>
        </w:rPr>
        <w:t>A</w:t>
      </w:r>
    </w:p>
    <w:p w:rsidR="00F432AD" w:rsidRDefault="00F432AD">
      <w:pPr>
        <w:spacing w:line="480" w:lineRule="auto"/>
        <w:jc w:val="both"/>
        <w:rPr>
          <w:sz w:val="28"/>
        </w:rPr>
        <w:sectPr w:rsidR="00F432AD">
          <w:pgSz w:w="11910" w:h="16840"/>
          <w:pgMar w:top="1040" w:right="840" w:bottom="1180" w:left="940" w:header="0" w:footer="996" w:gutter="0"/>
          <w:cols w:space="720"/>
        </w:sectPr>
      </w:pPr>
    </w:p>
    <w:p w:rsidR="00F432AD" w:rsidRDefault="00B41A7B">
      <w:pPr>
        <w:spacing w:before="73" w:line="480" w:lineRule="auto"/>
        <w:ind w:left="1765" w:right="116"/>
        <w:jc w:val="both"/>
        <w:rPr>
          <w:sz w:val="28"/>
        </w:rPr>
      </w:pPr>
      <w:r>
        <w:rPr>
          <w:sz w:val="28"/>
        </w:rPr>
        <w:t>fiduciary would, ergo, be duty-bound to make thorough disclosure of all relevant facts of all transactions between them in a fiduciary relationship to the beneficiary. In the facts of the said case, this Court had to consider whether an examining body, the</w:t>
      </w:r>
      <w:r>
        <w:rPr>
          <w:sz w:val="28"/>
        </w:rPr>
        <w:t xml:space="preserve"> Central Board of Secondary Education, held information in the form </w:t>
      </w:r>
      <w:r>
        <w:rPr>
          <w:spacing w:val="-3"/>
          <w:sz w:val="28"/>
        </w:rPr>
        <w:t xml:space="preserve">of </w:t>
      </w:r>
      <w:r>
        <w:rPr>
          <w:sz w:val="28"/>
        </w:rPr>
        <w:t>evaluated answer-books of the examinees in fiduciary capacity. Answering in the negative, it was nevertheless observed that even if the examining body is in a fiduciary relationship wit</w:t>
      </w:r>
      <w:r>
        <w:rPr>
          <w:sz w:val="28"/>
        </w:rPr>
        <w:t>h an examinee, it will be duty-bound to disclose the evaluated answer- books to the examinee and at the same time, they owe a duty to the examinee not to disclose the answer-books to anyone else, that is, any third party. This observation is of significant</w:t>
      </w:r>
      <w:r>
        <w:rPr>
          <w:sz w:val="28"/>
        </w:rPr>
        <w:t xml:space="preserve"> importance as it recognises that Section 8(1)(j), and as noticed below - Section 11, encapsulates another right, that is the right to protect privacy and confidentiality by barring the furnishing of information to third parties except when the public inte</w:t>
      </w:r>
      <w:r>
        <w:rPr>
          <w:sz w:val="28"/>
        </w:rPr>
        <w:t>rest as prescribed so requires. In this way, the RTI Act complements both the right to information and the right to privacy and confidentiality. Further, it moderates and regulates the conflict between the two rights by applying the test of larger public i</w:t>
      </w:r>
      <w:r>
        <w:rPr>
          <w:sz w:val="28"/>
        </w:rPr>
        <w:t>nterest or comparative examination of public interest in disclosure of information with possible harm and injury to the protected</w:t>
      </w:r>
      <w:r>
        <w:rPr>
          <w:spacing w:val="-7"/>
          <w:sz w:val="28"/>
        </w:rPr>
        <w:t xml:space="preserve"> </w:t>
      </w:r>
      <w:r>
        <w:rPr>
          <w:sz w:val="28"/>
        </w:rPr>
        <w:t>interests.</w:t>
      </w:r>
    </w:p>
    <w:p w:rsidR="00F432AD" w:rsidRDefault="00F432AD">
      <w:pPr>
        <w:spacing w:line="480" w:lineRule="auto"/>
        <w:jc w:val="both"/>
        <w:rPr>
          <w:sz w:val="28"/>
        </w:rPr>
        <w:sectPr w:rsidR="00F432AD">
          <w:pgSz w:w="11910" w:h="16840"/>
          <w:pgMar w:top="1040" w:right="840" w:bottom="1180" w:left="940" w:header="0" w:footer="996" w:gutter="0"/>
          <w:cols w:space="720"/>
        </w:sectPr>
      </w:pPr>
    </w:p>
    <w:p w:rsidR="00F432AD" w:rsidRDefault="00B41A7B">
      <w:pPr>
        <w:pStyle w:val="ListParagraph"/>
        <w:numPr>
          <w:ilvl w:val="0"/>
          <w:numId w:val="47"/>
        </w:numPr>
        <w:tabs>
          <w:tab w:val="left" w:pos="1766"/>
        </w:tabs>
        <w:spacing w:before="78" w:line="477" w:lineRule="auto"/>
        <w:ind w:right="116"/>
        <w:jc w:val="both"/>
        <w:rPr>
          <w:sz w:val="28"/>
        </w:rPr>
      </w:pPr>
      <w:r>
        <w:rPr>
          <w:sz w:val="28"/>
        </w:rPr>
        <w:t xml:space="preserve">In </w:t>
      </w:r>
      <w:r>
        <w:rPr>
          <w:b/>
          <w:i/>
          <w:sz w:val="28"/>
        </w:rPr>
        <w:t xml:space="preserve">Reserve Bank of India </w:t>
      </w:r>
      <w:r>
        <w:rPr>
          <w:sz w:val="28"/>
        </w:rPr>
        <w:t xml:space="preserve">(supra) this Court had expounded upon the expression </w:t>
      </w:r>
      <w:r>
        <w:rPr>
          <w:i/>
          <w:sz w:val="28"/>
        </w:rPr>
        <w:t>‘fiduciary relation</w:t>
      </w:r>
      <w:r>
        <w:rPr>
          <w:i/>
          <w:sz w:val="28"/>
        </w:rPr>
        <w:t xml:space="preserve">ship’ </w:t>
      </w:r>
      <w:r>
        <w:rPr>
          <w:sz w:val="28"/>
        </w:rPr>
        <w:t xml:space="preserve">used in clause (e) to sub- section (1) of Section 8 of the RTI Act by referring to the definition of </w:t>
      </w:r>
      <w:r>
        <w:rPr>
          <w:i/>
          <w:sz w:val="28"/>
        </w:rPr>
        <w:t xml:space="preserve">‘fiduciary relationship’ </w:t>
      </w:r>
      <w:r>
        <w:rPr>
          <w:sz w:val="28"/>
        </w:rPr>
        <w:t>in the Advanced Law Lexicon, 3</w:t>
      </w:r>
      <w:r>
        <w:rPr>
          <w:position w:val="10"/>
          <w:sz w:val="18"/>
        </w:rPr>
        <w:t xml:space="preserve">rd </w:t>
      </w:r>
      <w:r>
        <w:rPr>
          <w:sz w:val="28"/>
        </w:rPr>
        <w:t>Edition, 2005, which reads as</w:t>
      </w:r>
      <w:r>
        <w:rPr>
          <w:spacing w:val="-5"/>
          <w:sz w:val="28"/>
        </w:rPr>
        <w:t xml:space="preserve"> </w:t>
      </w:r>
      <w:r>
        <w:rPr>
          <w:sz w:val="28"/>
        </w:rPr>
        <w:t>under:</w:t>
      </w:r>
    </w:p>
    <w:p w:rsidR="00F432AD" w:rsidRDefault="00B41A7B">
      <w:pPr>
        <w:spacing w:before="11" w:line="259" w:lineRule="auto"/>
        <w:ind w:left="2746" w:right="998"/>
        <w:jc w:val="both"/>
        <w:rPr>
          <w:sz w:val="26"/>
        </w:rPr>
      </w:pPr>
      <w:r>
        <w:rPr>
          <w:sz w:val="26"/>
        </w:rPr>
        <w:t xml:space="preserve">“57. [...] </w:t>
      </w:r>
      <w:r>
        <w:rPr>
          <w:i/>
          <w:sz w:val="26"/>
        </w:rPr>
        <w:t>Fiduciary relationship</w:t>
      </w:r>
      <w:r>
        <w:rPr>
          <w:sz w:val="26"/>
        </w:rPr>
        <w:t>. — A relationship in</w:t>
      </w:r>
      <w:r>
        <w:rPr>
          <w:sz w:val="26"/>
        </w:rPr>
        <w:t xml:space="preserve"> which one person is under a duty to act for the benefit of the other on matters within the scope of the fiduciary relationship. Fiduciary relationship usually arises in one of the four situations: (1) when one person places trust in the faithful integrity</w:t>
      </w:r>
      <w:r>
        <w:rPr>
          <w:sz w:val="26"/>
        </w:rPr>
        <w:t xml:space="preserve"> of another, who as a result gains superiority or influence over the first, (2) when one person assumes control and responsibility </w:t>
      </w:r>
      <w:r>
        <w:rPr>
          <w:spacing w:val="-3"/>
          <w:sz w:val="26"/>
        </w:rPr>
        <w:t xml:space="preserve">over </w:t>
      </w:r>
      <w:r>
        <w:rPr>
          <w:sz w:val="26"/>
        </w:rPr>
        <w:t xml:space="preserve">another, (3) when one person has a duty to act for or give advice to another on matters falling within the scope of the </w:t>
      </w:r>
      <w:r>
        <w:rPr>
          <w:sz w:val="26"/>
        </w:rPr>
        <w:t>relationship, or (4) when there is a specific relationship that has traditionally been recognised as involving fiduciary duties, as with a lawyer and a client, or a stockbroker and a</w:t>
      </w:r>
      <w:r>
        <w:rPr>
          <w:spacing w:val="-5"/>
          <w:sz w:val="26"/>
        </w:rPr>
        <w:t xml:space="preserve"> </w:t>
      </w:r>
      <w:r>
        <w:rPr>
          <w:sz w:val="26"/>
        </w:rPr>
        <w:t>customer.”</w:t>
      </w:r>
    </w:p>
    <w:p w:rsidR="00F432AD" w:rsidRDefault="00F432AD">
      <w:pPr>
        <w:pStyle w:val="BodyText"/>
        <w:spacing w:before="1"/>
        <w:rPr>
          <w:sz w:val="31"/>
        </w:rPr>
      </w:pPr>
    </w:p>
    <w:p w:rsidR="00F432AD" w:rsidRDefault="00B41A7B">
      <w:pPr>
        <w:spacing w:line="480" w:lineRule="auto"/>
        <w:ind w:left="1765" w:right="118" w:firstLine="720"/>
        <w:jc w:val="both"/>
        <w:rPr>
          <w:sz w:val="28"/>
        </w:rPr>
      </w:pPr>
      <w:r>
        <w:rPr>
          <w:sz w:val="28"/>
        </w:rPr>
        <w:t>Thereafter, the Court had outlined the contours of the fiduciary relationship by listing out the governing principles which read:</w:t>
      </w:r>
    </w:p>
    <w:p w:rsidR="00F432AD" w:rsidRDefault="00B41A7B">
      <w:pPr>
        <w:spacing w:before="3" w:line="259" w:lineRule="auto"/>
        <w:ind w:left="2746" w:right="1000"/>
        <w:jc w:val="both"/>
        <w:rPr>
          <w:sz w:val="26"/>
        </w:rPr>
      </w:pPr>
      <w:r>
        <w:rPr>
          <w:sz w:val="26"/>
        </w:rPr>
        <w:t>“58. [...] (</w:t>
      </w:r>
      <w:r>
        <w:rPr>
          <w:i/>
          <w:sz w:val="26"/>
        </w:rPr>
        <w:t>i</w:t>
      </w:r>
      <w:r>
        <w:rPr>
          <w:sz w:val="26"/>
        </w:rPr>
        <w:t xml:space="preserve">) </w:t>
      </w:r>
      <w:r>
        <w:rPr>
          <w:i/>
          <w:sz w:val="26"/>
        </w:rPr>
        <w:t xml:space="preserve">No conflict rule </w:t>
      </w:r>
      <w:r>
        <w:rPr>
          <w:sz w:val="26"/>
        </w:rPr>
        <w:t xml:space="preserve">— A fiduciary must not place himself in a position where his own interest conflicts with that </w:t>
      </w:r>
      <w:r>
        <w:rPr>
          <w:sz w:val="26"/>
        </w:rPr>
        <w:t>of his customer or the beneficiary. There must be ‘real sensible possibility of conflict’.</w:t>
      </w:r>
    </w:p>
    <w:p w:rsidR="00F432AD" w:rsidRDefault="00F432AD">
      <w:pPr>
        <w:pStyle w:val="BodyText"/>
        <w:spacing w:before="10"/>
        <w:rPr>
          <w:sz w:val="27"/>
        </w:rPr>
      </w:pPr>
    </w:p>
    <w:p w:rsidR="00F432AD" w:rsidRDefault="00B41A7B">
      <w:pPr>
        <w:pStyle w:val="ListParagraph"/>
        <w:numPr>
          <w:ilvl w:val="0"/>
          <w:numId w:val="33"/>
        </w:numPr>
        <w:tabs>
          <w:tab w:val="left" w:pos="3125"/>
        </w:tabs>
        <w:spacing w:before="1" w:line="259" w:lineRule="auto"/>
        <w:ind w:right="1001" w:firstLine="0"/>
        <w:jc w:val="both"/>
        <w:rPr>
          <w:sz w:val="26"/>
        </w:rPr>
      </w:pPr>
      <w:r>
        <w:rPr>
          <w:i/>
          <w:sz w:val="26"/>
        </w:rPr>
        <w:t xml:space="preserve">No profit rule </w:t>
      </w:r>
      <w:r>
        <w:rPr>
          <w:sz w:val="26"/>
        </w:rPr>
        <w:t>— A fiduciary must not profit from his position at the expense of his customer, the beneficiary.</w:t>
      </w:r>
    </w:p>
    <w:p w:rsidR="00F432AD" w:rsidRDefault="00F432AD">
      <w:pPr>
        <w:pStyle w:val="BodyText"/>
        <w:rPr>
          <w:sz w:val="28"/>
        </w:rPr>
      </w:pPr>
    </w:p>
    <w:p w:rsidR="00F432AD" w:rsidRDefault="00B41A7B">
      <w:pPr>
        <w:pStyle w:val="ListParagraph"/>
        <w:numPr>
          <w:ilvl w:val="0"/>
          <w:numId w:val="33"/>
        </w:numPr>
        <w:tabs>
          <w:tab w:val="left" w:pos="3165"/>
        </w:tabs>
        <w:spacing w:line="259" w:lineRule="auto"/>
        <w:ind w:right="1001" w:firstLine="0"/>
        <w:jc w:val="both"/>
        <w:rPr>
          <w:sz w:val="26"/>
        </w:rPr>
      </w:pPr>
      <w:r>
        <w:rPr>
          <w:i/>
          <w:sz w:val="26"/>
        </w:rPr>
        <w:t xml:space="preserve">Undivided loyalty rule </w:t>
      </w:r>
      <w:r>
        <w:rPr>
          <w:sz w:val="26"/>
        </w:rPr>
        <w:t>— A fiduciary owes undivided</w:t>
      </w:r>
      <w:r>
        <w:rPr>
          <w:sz w:val="26"/>
        </w:rPr>
        <w:t xml:space="preserve"> loyalty to the beneficiary, not to place himself in a position</w:t>
      </w:r>
      <w:r>
        <w:rPr>
          <w:spacing w:val="48"/>
          <w:sz w:val="26"/>
        </w:rPr>
        <w:t xml:space="preserve"> </w:t>
      </w:r>
      <w:r>
        <w:rPr>
          <w:sz w:val="26"/>
        </w:rPr>
        <w:t>where</w:t>
      </w:r>
      <w:r>
        <w:rPr>
          <w:spacing w:val="48"/>
          <w:sz w:val="26"/>
        </w:rPr>
        <w:t xml:space="preserve"> </w:t>
      </w:r>
      <w:r>
        <w:rPr>
          <w:sz w:val="26"/>
        </w:rPr>
        <w:t>his</w:t>
      </w:r>
      <w:r>
        <w:rPr>
          <w:spacing w:val="47"/>
          <w:sz w:val="26"/>
        </w:rPr>
        <w:t xml:space="preserve"> </w:t>
      </w:r>
      <w:r>
        <w:rPr>
          <w:sz w:val="26"/>
        </w:rPr>
        <w:t>duty</w:t>
      </w:r>
      <w:r>
        <w:rPr>
          <w:spacing w:val="46"/>
          <w:sz w:val="26"/>
        </w:rPr>
        <w:t xml:space="preserve"> </w:t>
      </w:r>
      <w:r>
        <w:rPr>
          <w:sz w:val="26"/>
        </w:rPr>
        <w:t>towards</w:t>
      </w:r>
      <w:r>
        <w:rPr>
          <w:spacing w:val="45"/>
          <w:sz w:val="26"/>
        </w:rPr>
        <w:t xml:space="preserve"> </w:t>
      </w:r>
      <w:r>
        <w:rPr>
          <w:sz w:val="26"/>
        </w:rPr>
        <w:t>one</w:t>
      </w:r>
      <w:r>
        <w:rPr>
          <w:spacing w:val="46"/>
          <w:sz w:val="26"/>
        </w:rPr>
        <w:t xml:space="preserve"> </w:t>
      </w:r>
      <w:r>
        <w:rPr>
          <w:sz w:val="26"/>
        </w:rPr>
        <w:t>person</w:t>
      </w:r>
      <w:r>
        <w:rPr>
          <w:spacing w:val="45"/>
          <w:sz w:val="26"/>
        </w:rPr>
        <w:t xml:space="preserve"> </w:t>
      </w:r>
      <w:r>
        <w:rPr>
          <w:sz w:val="26"/>
        </w:rPr>
        <w:t>conflicts</w:t>
      </w:r>
    </w:p>
    <w:p w:rsidR="00F432AD" w:rsidRDefault="00F432AD">
      <w:pPr>
        <w:spacing w:line="259" w:lineRule="auto"/>
        <w:jc w:val="both"/>
        <w:rPr>
          <w:sz w:val="26"/>
        </w:rPr>
        <w:sectPr w:rsidR="00F432AD">
          <w:pgSz w:w="11910" w:h="16840"/>
          <w:pgMar w:top="1400" w:right="840" w:bottom="1180" w:left="940" w:header="0" w:footer="996" w:gutter="0"/>
          <w:cols w:space="720"/>
        </w:sectPr>
      </w:pPr>
    </w:p>
    <w:p w:rsidR="00F432AD" w:rsidRDefault="00B41A7B">
      <w:pPr>
        <w:spacing w:before="75" w:line="259" w:lineRule="auto"/>
        <w:ind w:left="2746" w:right="1003"/>
        <w:jc w:val="both"/>
        <w:rPr>
          <w:sz w:val="26"/>
        </w:rPr>
      </w:pPr>
      <w:r>
        <w:rPr>
          <w:sz w:val="26"/>
        </w:rPr>
        <w:t>with a duty that he owes to another customer. A consequence of this duty is that a fiduciary must make available to a customer all the information that is relevant to the customer’s affairs.</w:t>
      </w:r>
    </w:p>
    <w:p w:rsidR="00F432AD" w:rsidRDefault="00F432AD">
      <w:pPr>
        <w:pStyle w:val="BodyText"/>
        <w:spacing w:before="2"/>
        <w:rPr>
          <w:sz w:val="28"/>
        </w:rPr>
      </w:pPr>
    </w:p>
    <w:p w:rsidR="00F432AD" w:rsidRDefault="00B41A7B">
      <w:pPr>
        <w:pStyle w:val="ListParagraph"/>
        <w:numPr>
          <w:ilvl w:val="0"/>
          <w:numId w:val="33"/>
        </w:numPr>
        <w:tabs>
          <w:tab w:val="left" w:pos="3199"/>
        </w:tabs>
        <w:spacing w:line="259" w:lineRule="auto"/>
        <w:ind w:right="999" w:firstLine="0"/>
        <w:jc w:val="both"/>
        <w:rPr>
          <w:sz w:val="26"/>
        </w:rPr>
      </w:pPr>
      <w:r>
        <w:rPr>
          <w:i/>
          <w:sz w:val="26"/>
        </w:rPr>
        <w:t xml:space="preserve">Duty of confidentiality </w:t>
      </w:r>
      <w:r>
        <w:rPr>
          <w:sz w:val="26"/>
        </w:rPr>
        <w:t xml:space="preserve">— A fiduciary must only use information </w:t>
      </w:r>
      <w:r>
        <w:rPr>
          <w:sz w:val="26"/>
        </w:rPr>
        <w:t>obtained in confidence and must not use it for his own advantage, or for the benefit of another person.”</w:t>
      </w:r>
    </w:p>
    <w:p w:rsidR="00F432AD" w:rsidRDefault="00F432AD">
      <w:pPr>
        <w:pStyle w:val="BodyText"/>
        <w:spacing w:before="9"/>
        <w:rPr>
          <w:sz w:val="27"/>
        </w:rPr>
      </w:pPr>
    </w:p>
    <w:p w:rsidR="00F432AD" w:rsidRDefault="00B41A7B">
      <w:pPr>
        <w:pStyle w:val="ListParagraph"/>
        <w:numPr>
          <w:ilvl w:val="0"/>
          <w:numId w:val="47"/>
        </w:numPr>
        <w:tabs>
          <w:tab w:val="left" w:pos="1766"/>
        </w:tabs>
        <w:spacing w:line="480" w:lineRule="auto"/>
        <w:ind w:right="117"/>
        <w:jc w:val="both"/>
        <w:rPr>
          <w:sz w:val="28"/>
        </w:rPr>
      </w:pPr>
      <w:r>
        <w:rPr>
          <w:sz w:val="28"/>
        </w:rPr>
        <w:t>Fiduciary relationships, regardless of whether they are formal, informal, voluntary or involuntary, must satisfy the four conditions for a relationship to classify as a fiduciary relationship. In each of the four principles, the emphasis is on trust, relia</w:t>
      </w:r>
      <w:r>
        <w:rPr>
          <w:sz w:val="28"/>
        </w:rPr>
        <w:t>nce, the fiduciary’s superior power or dominant position and corresponding dependence of the beneficiary on the fiduciary which imposes responsibility on the fiduciary to act in good faith and for the benefit of and to protect the beneficiary and not onese</w:t>
      </w:r>
      <w:r>
        <w:rPr>
          <w:sz w:val="28"/>
        </w:rPr>
        <w:t>lf. Section 8(1)(e) is a legal acceptance that there are ethical or moral relationships or duties in relationships that create rights and obligations, beyond contractual, routine or even special relationships with standard and typical rights and obligation</w:t>
      </w:r>
      <w:r>
        <w:rPr>
          <w:sz w:val="28"/>
        </w:rPr>
        <w:t>s. Contractual or non-fiduciary relationships could require that the party should protect and promote the interest of the other and not cause harm or damage, but the fiduciary relationship casts a positive obligation and demands that the fiduciary should p</w:t>
      </w:r>
      <w:r>
        <w:rPr>
          <w:sz w:val="28"/>
        </w:rPr>
        <w:t>rotect the</w:t>
      </w:r>
      <w:r>
        <w:rPr>
          <w:spacing w:val="26"/>
          <w:sz w:val="28"/>
        </w:rPr>
        <w:t xml:space="preserve"> </w:t>
      </w:r>
      <w:r>
        <w:rPr>
          <w:sz w:val="28"/>
        </w:rPr>
        <w:t>beneficiary</w:t>
      </w:r>
      <w:r>
        <w:rPr>
          <w:spacing w:val="27"/>
          <w:sz w:val="28"/>
        </w:rPr>
        <w:t xml:space="preserve"> </w:t>
      </w:r>
      <w:r>
        <w:rPr>
          <w:sz w:val="28"/>
        </w:rPr>
        <w:t>and</w:t>
      </w:r>
      <w:r>
        <w:rPr>
          <w:spacing w:val="26"/>
          <w:sz w:val="28"/>
        </w:rPr>
        <w:t xml:space="preserve"> </w:t>
      </w:r>
      <w:r>
        <w:rPr>
          <w:sz w:val="28"/>
        </w:rPr>
        <w:t>not</w:t>
      </w:r>
      <w:r>
        <w:rPr>
          <w:spacing w:val="25"/>
          <w:sz w:val="28"/>
        </w:rPr>
        <w:t xml:space="preserve"> </w:t>
      </w:r>
      <w:r>
        <w:rPr>
          <w:sz w:val="28"/>
        </w:rPr>
        <w:t>promote</w:t>
      </w:r>
      <w:r>
        <w:rPr>
          <w:spacing w:val="24"/>
          <w:sz w:val="28"/>
        </w:rPr>
        <w:t xml:space="preserve"> </w:t>
      </w:r>
      <w:r>
        <w:rPr>
          <w:sz w:val="28"/>
        </w:rPr>
        <w:t>personal</w:t>
      </w:r>
      <w:r>
        <w:rPr>
          <w:spacing w:val="24"/>
          <w:sz w:val="28"/>
        </w:rPr>
        <w:t xml:space="preserve"> </w:t>
      </w:r>
      <w:r>
        <w:rPr>
          <w:sz w:val="28"/>
        </w:rPr>
        <w:t>self-interest.</w:t>
      </w:r>
      <w:r>
        <w:rPr>
          <w:spacing w:val="25"/>
          <w:sz w:val="28"/>
        </w:rPr>
        <w:t xml:space="preserve"> </w:t>
      </w:r>
      <w:r>
        <w:rPr>
          <w:sz w:val="28"/>
        </w:rPr>
        <w:t>A</w:t>
      </w:r>
    </w:p>
    <w:p w:rsidR="00F432AD" w:rsidRDefault="00F432AD">
      <w:pPr>
        <w:spacing w:line="480" w:lineRule="auto"/>
        <w:jc w:val="both"/>
        <w:rPr>
          <w:sz w:val="28"/>
        </w:rPr>
        <w:sectPr w:rsidR="00F432AD">
          <w:pgSz w:w="11910" w:h="16840"/>
          <w:pgMar w:top="1040" w:right="840" w:bottom="1180" w:left="940" w:header="0" w:footer="996" w:gutter="0"/>
          <w:cols w:space="720"/>
        </w:sectPr>
      </w:pPr>
    </w:p>
    <w:p w:rsidR="00F432AD" w:rsidRDefault="00B41A7B">
      <w:pPr>
        <w:spacing w:before="73" w:line="480" w:lineRule="auto"/>
        <w:ind w:left="1765" w:right="117"/>
        <w:jc w:val="both"/>
        <w:rPr>
          <w:sz w:val="28"/>
        </w:rPr>
      </w:pPr>
      <w:r>
        <w:rPr>
          <w:sz w:val="28"/>
        </w:rPr>
        <w:t xml:space="preserve">fiduciary’s loyalty, duties and obligations are stricter than the morals of the market place and it is not honesty alone, but the </w:t>
      </w:r>
      <w:r>
        <w:rPr>
          <w:i/>
          <w:sz w:val="28"/>
        </w:rPr>
        <w:t xml:space="preserve">punctilio </w:t>
      </w:r>
      <w:r>
        <w:rPr>
          <w:sz w:val="28"/>
        </w:rPr>
        <w:t>of an honour which is the most se</w:t>
      </w:r>
      <w:r>
        <w:rPr>
          <w:sz w:val="28"/>
        </w:rPr>
        <w:t xml:space="preserve">nsitive standard of behaviour which is applied {See – Opinion of Cardozo, J. </w:t>
      </w:r>
      <w:r>
        <w:rPr>
          <w:spacing w:val="-3"/>
          <w:sz w:val="28"/>
        </w:rPr>
        <w:t xml:space="preserve">in </w:t>
      </w:r>
      <w:r>
        <w:rPr>
          <w:b/>
          <w:i/>
          <w:spacing w:val="-2"/>
          <w:sz w:val="28"/>
        </w:rPr>
        <w:t>M</w:t>
      </w:r>
      <w:r>
        <w:rPr>
          <w:b/>
          <w:i/>
          <w:sz w:val="28"/>
        </w:rPr>
        <w:t>ei</w:t>
      </w:r>
      <w:r>
        <w:rPr>
          <w:b/>
          <w:i/>
          <w:spacing w:val="-2"/>
          <w:sz w:val="28"/>
        </w:rPr>
        <w:t>n</w:t>
      </w:r>
      <w:r>
        <w:rPr>
          <w:b/>
          <w:i/>
          <w:sz w:val="28"/>
        </w:rPr>
        <w:t>h</w:t>
      </w:r>
      <w:r>
        <w:rPr>
          <w:b/>
          <w:i/>
          <w:spacing w:val="-3"/>
          <w:sz w:val="28"/>
        </w:rPr>
        <w:t>a</w:t>
      </w:r>
      <w:r>
        <w:rPr>
          <w:b/>
          <w:i/>
          <w:sz w:val="28"/>
        </w:rPr>
        <w:t>rd</w:t>
      </w:r>
      <w:r>
        <w:rPr>
          <w:b/>
          <w:i/>
          <w:sz w:val="28"/>
        </w:rPr>
        <w:t xml:space="preserve"> </w:t>
      </w:r>
      <w:r>
        <w:rPr>
          <w:sz w:val="28"/>
        </w:rPr>
        <w:t>v.</w:t>
      </w:r>
      <w:r>
        <w:rPr>
          <w:sz w:val="28"/>
        </w:rPr>
        <w:t xml:space="preserve"> </w:t>
      </w:r>
      <w:r>
        <w:rPr>
          <w:b/>
          <w:i/>
          <w:sz w:val="28"/>
        </w:rPr>
        <w:t>S</w:t>
      </w:r>
      <w:r>
        <w:rPr>
          <w:b/>
          <w:i/>
          <w:spacing w:val="-3"/>
          <w:sz w:val="28"/>
        </w:rPr>
        <w:t>a</w:t>
      </w:r>
      <w:r>
        <w:rPr>
          <w:b/>
          <w:i/>
          <w:sz w:val="28"/>
        </w:rPr>
        <w:t>l</w:t>
      </w:r>
      <w:r>
        <w:rPr>
          <w:b/>
          <w:i/>
          <w:spacing w:val="-3"/>
          <w:sz w:val="28"/>
        </w:rPr>
        <w:t>m</w:t>
      </w:r>
      <w:r>
        <w:rPr>
          <w:b/>
          <w:i/>
          <w:sz w:val="28"/>
        </w:rPr>
        <w:t>o</w:t>
      </w:r>
      <w:r>
        <w:rPr>
          <w:b/>
          <w:i/>
          <w:spacing w:val="-1"/>
          <w:sz w:val="28"/>
        </w:rPr>
        <w:t>n</w:t>
      </w:r>
      <w:r>
        <w:rPr>
          <w:spacing w:val="-1"/>
          <w:w w:val="99"/>
          <w:position w:val="6"/>
          <w:sz w:val="13"/>
        </w:rPr>
        <w:t>17</w:t>
      </w:r>
      <w:r>
        <w:rPr>
          <w:sz w:val="28"/>
        </w:rPr>
        <w:t>}.</w:t>
      </w:r>
      <w:r>
        <w:rPr>
          <w:sz w:val="28"/>
        </w:rPr>
        <w:t xml:space="preserve"> </w:t>
      </w:r>
      <w:r>
        <w:rPr>
          <w:sz w:val="28"/>
        </w:rPr>
        <w:t>T</w:t>
      </w:r>
      <w:r>
        <w:rPr>
          <w:spacing w:val="-3"/>
          <w:sz w:val="28"/>
        </w:rPr>
        <w:t>h</w:t>
      </w:r>
      <w:r>
        <w:rPr>
          <w:sz w:val="28"/>
        </w:rPr>
        <w:t>u</w:t>
      </w:r>
      <w:r>
        <w:rPr>
          <w:spacing w:val="-2"/>
          <w:sz w:val="28"/>
        </w:rPr>
        <w:t>s</w:t>
      </w:r>
      <w:r>
        <w:rPr>
          <w:sz w:val="28"/>
        </w:rPr>
        <w:t>,</w:t>
      </w:r>
      <w:r>
        <w:rPr>
          <w:sz w:val="28"/>
        </w:rPr>
        <w:t xml:space="preserve"> </w:t>
      </w:r>
      <w:r>
        <w:rPr>
          <w:sz w:val="28"/>
        </w:rPr>
        <w:t>the</w:t>
      </w:r>
      <w:r>
        <w:rPr>
          <w:sz w:val="28"/>
        </w:rPr>
        <w:t xml:space="preserve"> </w:t>
      </w:r>
      <w:r>
        <w:rPr>
          <w:sz w:val="28"/>
        </w:rPr>
        <w:t>l</w:t>
      </w:r>
      <w:r>
        <w:rPr>
          <w:spacing w:val="-3"/>
          <w:sz w:val="28"/>
        </w:rPr>
        <w:t>e</w:t>
      </w:r>
      <w:r>
        <w:rPr>
          <w:sz w:val="28"/>
        </w:rPr>
        <w:t>vel</w:t>
      </w:r>
      <w:r>
        <w:rPr>
          <w:sz w:val="28"/>
        </w:rPr>
        <w:t xml:space="preserve"> </w:t>
      </w:r>
      <w:r>
        <w:rPr>
          <w:sz w:val="28"/>
        </w:rPr>
        <w:t>of</w:t>
      </w:r>
      <w:r>
        <w:rPr>
          <w:sz w:val="28"/>
        </w:rPr>
        <w:t xml:space="preserve"> </w:t>
      </w:r>
      <w:r>
        <w:rPr>
          <w:sz w:val="28"/>
        </w:rPr>
        <w:t>jud</w:t>
      </w:r>
      <w:r>
        <w:rPr>
          <w:spacing w:val="-3"/>
          <w:sz w:val="28"/>
        </w:rPr>
        <w:t>i</w:t>
      </w:r>
      <w:r>
        <w:rPr>
          <w:sz w:val="28"/>
        </w:rPr>
        <w:t>cial</w:t>
      </w:r>
      <w:r>
        <w:rPr>
          <w:sz w:val="28"/>
        </w:rPr>
        <w:t xml:space="preserve"> </w:t>
      </w:r>
      <w:r>
        <w:rPr>
          <w:spacing w:val="-2"/>
          <w:sz w:val="28"/>
        </w:rPr>
        <w:t>s</w:t>
      </w:r>
      <w:r>
        <w:rPr>
          <w:sz w:val="28"/>
        </w:rPr>
        <w:t>cr</w:t>
      </w:r>
      <w:r>
        <w:rPr>
          <w:spacing w:val="-3"/>
          <w:sz w:val="28"/>
        </w:rPr>
        <w:t>u</w:t>
      </w:r>
      <w:r>
        <w:rPr>
          <w:sz w:val="28"/>
        </w:rPr>
        <w:t>ti</w:t>
      </w:r>
      <w:r>
        <w:rPr>
          <w:spacing w:val="-3"/>
          <w:sz w:val="28"/>
        </w:rPr>
        <w:t>n</w:t>
      </w:r>
      <w:r>
        <w:rPr>
          <w:sz w:val="28"/>
        </w:rPr>
        <w:t>y</w:t>
      </w:r>
      <w:r>
        <w:rPr>
          <w:sz w:val="28"/>
        </w:rPr>
        <w:t xml:space="preserve"> </w:t>
      </w:r>
      <w:r>
        <w:rPr>
          <w:spacing w:val="-3"/>
          <w:sz w:val="28"/>
        </w:rPr>
        <w:t>i</w:t>
      </w:r>
      <w:r>
        <w:rPr>
          <w:sz w:val="28"/>
        </w:rPr>
        <w:t>n</w:t>
      </w:r>
      <w:r>
        <w:rPr>
          <w:sz w:val="28"/>
        </w:rPr>
        <w:t xml:space="preserve"> </w:t>
      </w:r>
      <w:r>
        <w:rPr>
          <w:sz w:val="28"/>
        </w:rPr>
        <w:t>c</w:t>
      </w:r>
      <w:r>
        <w:rPr>
          <w:spacing w:val="-3"/>
          <w:sz w:val="28"/>
        </w:rPr>
        <w:t>a</w:t>
      </w:r>
      <w:r>
        <w:rPr>
          <w:sz w:val="28"/>
        </w:rPr>
        <w:t>s</w:t>
      </w:r>
      <w:r>
        <w:rPr>
          <w:spacing w:val="-3"/>
          <w:sz w:val="28"/>
        </w:rPr>
        <w:t>e</w:t>
      </w:r>
      <w:r>
        <w:rPr>
          <w:sz w:val="28"/>
        </w:rPr>
        <w:t xml:space="preserve">s </w:t>
      </w:r>
      <w:r>
        <w:rPr>
          <w:sz w:val="28"/>
        </w:rPr>
        <w:t>of fiduciary relationship is intense as the level of commitment and loyalty expected is higher than non-fiduciary relationships. Fiduciary relationship may arise because of the statute which requires a fiduciary to act selflessly with integrity and fidelit</w:t>
      </w:r>
      <w:r>
        <w:rPr>
          <w:sz w:val="28"/>
        </w:rPr>
        <w:t>y and the other party, that is the beneficiary, depends upon the wisdom and confidence reposed in the fiduciary. A contractual, statutory and possibly all relationships cover a broad field, but a fiduciary relationship could exist, confined to a limited ar</w:t>
      </w:r>
      <w:r>
        <w:rPr>
          <w:sz w:val="28"/>
        </w:rPr>
        <w:t>ea or an act, as relationships can have several facets. Thus, relationships can be partly fiduciary and partly non-fiduciary with the former being confined to a particular act or action which need not manifest itself in entirety in the interaction and rela</w:t>
      </w:r>
      <w:r>
        <w:rPr>
          <w:sz w:val="28"/>
        </w:rPr>
        <w:t>tionship between two parties. What would distinguish non-fiduciary relationship from fiduciary relationship or an act is the requirement of trust reposed, higher standard of good faith and honesty required on the part of the fiduciary with reference to a p</w:t>
      </w:r>
      <w:r>
        <w:rPr>
          <w:sz w:val="28"/>
        </w:rPr>
        <w:t>articular transaction(s) due to moral,</w:t>
      </w:r>
    </w:p>
    <w:p w:rsidR="00F432AD" w:rsidRDefault="00F432AD">
      <w:pPr>
        <w:pStyle w:val="BodyText"/>
        <w:spacing w:before="7"/>
        <w:rPr>
          <w:sz w:val="28"/>
        </w:rPr>
      </w:pPr>
      <w:r w:rsidRPr="00F432AD">
        <w:pict>
          <v:line id="_x0000_s1114" style="position:absolute;z-index:-251644928;mso-wrap-distance-left:0;mso-wrap-distance-right:0;mso-position-horizontal-relative:page" from="99.25pt,18.85pt" to="243.3pt,18.85pt" strokeweight=".72pt">
            <w10:wrap type="topAndBottom" anchorx="page"/>
          </v:line>
        </w:pict>
      </w:r>
    </w:p>
    <w:p w:rsidR="00F432AD" w:rsidRDefault="00B41A7B">
      <w:pPr>
        <w:spacing w:before="70"/>
        <w:ind w:left="1045"/>
        <w:rPr>
          <w:sz w:val="20"/>
        </w:rPr>
      </w:pPr>
      <w:r>
        <w:rPr>
          <w:position w:val="6"/>
          <w:sz w:val="13"/>
        </w:rPr>
        <w:t xml:space="preserve">17 </w:t>
      </w:r>
      <w:r>
        <w:rPr>
          <w:sz w:val="20"/>
        </w:rPr>
        <w:t>(1928) 164 N.E. 545, 546</w:t>
      </w:r>
    </w:p>
    <w:p w:rsidR="00F432AD" w:rsidRDefault="00F432AD">
      <w:pPr>
        <w:rPr>
          <w:sz w:val="20"/>
        </w:rPr>
        <w:sectPr w:rsidR="00F432AD">
          <w:pgSz w:w="11910" w:h="16840"/>
          <w:pgMar w:top="1040" w:right="840" w:bottom="1180" w:left="940" w:header="0" w:footer="996" w:gutter="0"/>
          <w:cols w:space="720"/>
        </w:sectPr>
      </w:pPr>
    </w:p>
    <w:p w:rsidR="00F432AD" w:rsidRDefault="00B41A7B">
      <w:pPr>
        <w:pStyle w:val="Heading2"/>
        <w:spacing w:before="73" w:line="480" w:lineRule="auto"/>
        <w:ind w:right="120"/>
      </w:pPr>
      <w:r>
        <w:t>personal or statutory responsibility of the fiduciary as compared to the beneficiary, resulting in dependence of the beneficiary. This may arise due to superior knowledg</w:t>
      </w:r>
      <w:r>
        <w:t>e and training of the fiduciary or the position he occupies.</w:t>
      </w:r>
    </w:p>
    <w:p w:rsidR="00F432AD" w:rsidRDefault="00B41A7B">
      <w:pPr>
        <w:pStyle w:val="ListParagraph"/>
        <w:numPr>
          <w:ilvl w:val="0"/>
          <w:numId w:val="47"/>
        </w:numPr>
        <w:tabs>
          <w:tab w:val="left" w:pos="1766"/>
        </w:tabs>
        <w:spacing w:before="2" w:line="480" w:lineRule="auto"/>
        <w:ind w:right="124"/>
        <w:jc w:val="both"/>
        <w:rPr>
          <w:sz w:val="28"/>
        </w:rPr>
      </w:pPr>
      <w:r>
        <w:rPr>
          <w:sz w:val="28"/>
        </w:rPr>
        <w:t xml:space="preserve">Ordinarily the relationship between the Chief Justice and judges would not be that of a fiduciary and a beneficiary. However, it </w:t>
      </w:r>
      <w:r>
        <w:rPr>
          <w:spacing w:val="-3"/>
          <w:sz w:val="28"/>
        </w:rPr>
        <w:t xml:space="preserve">is </w:t>
      </w:r>
      <w:r>
        <w:rPr>
          <w:sz w:val="28"/>
        </w:rPr>
        <w:t>not an absolute rule/code for in certain situations and acts, f</w:t>
      </w:r>
      <w:r>
        <w:rPr>
          <w:sz w:val="28"/>
        </w:rPr>
        <w:t>iduciary relationship may arise. Whether or not such a relationship arises in a particular situation would have to be dealt with on the tests and parameters enunciated</w:t>
      </w:r>
      <w:r>
        <w:rPr>
          <w:spacing w:val="-7"/>
          <w:sz w:val="28"/>
        </w:rPr>
        <w:t xml:space="preserve"> </w:t>
      </w:r>
      <w:r>
        <w:rPr>
          <w:sz w:val="28"/>
        </w:rPr>
        <w:t>above.</w:t>
      </w:r>
    </w:p>
    <w:p w:rsidR="00F432AD" w:rsidRDefault="00F432AD">
      <w:pPr>
        <w:pStyle w:val="BodyText"/>
        <w:spacing w:before="1"/>
        <w:rPr>
          <w:sz w:val="28"/>
        </w:rPr>
      </w:pPr>
    </w:p>
    <w:p w:rsidR="00F432AD" w:rsidRDefault="00B41A7B">
      <w:pPr>
        <w:spacing w:line="322" w:lineRule="exact"/>
        <w:ind w:left="1045"/>
        <w:jc w:val="both"/>
        <w:rPr>
          <w:b/>
          <w:sz w:val="27"/>
        </w:rPr>
      </w:pPr>
      <w:r>
        <w:rPr>
          <w:b/>
          <w:sz w:val="28"/>
          <w:u w:val="thick"/>
        </w:rPr>
        <w:t>Point No. 3 (B)</w:t>
      </w:r>
      <w:r>
        <w:rPr>
          <w:b/>
          <w:sz w:val="28"/>
        </w:rPr>
        <w:t xml:space="preserve">: </w:t>
      </w:r>
      <w:r>
        <w:rPr>
          <w:b/>
          <w:sz w:val="27"/>
        </w:rPr>
        <w:t>Right to Privacy under Section 8(1)(j) and</w:t>
      </w:r>
    </w:p>
    <w:p w:rsidR="00F432AD" w:rsidRDefault="00B41A7B">
      <w:pPr>
        <w:ind w:left="3205"/>
        <w:jc w:val="both"/>
        <w:rPr>
          <w:b/>
          <w:sz w:val="27"/>
        </w:rPr>
      </w:pPr>
      <w:r>
        <w:rPr>
          <w:b/>
          <w:sz w:val="28"/>
        </w:rPr>
        <w:t xml:space="preserve">Confidentiality </w:t>
      </w:r>
      <w:r>
        <w:rPr>
          <w:b/>
          <w:sz w:val="27"/>
        </w:rPr>
        <w:t>unde</w:t>
      </w:r>
      <w:r>
        <w:rPr>
          <w:b/>
          <w:sz w:val="27"/>
        </w:rPr>
        <w:t>r Section 11 of the RTI Act</w:t>
      </w:r>
    </w:p>
    <w:p w:rsidR="00F432AD" w:rsidRDefault="00F432AD">
      <w:pPr>
        <w:pStyle w:val="BodyText"/>
        <w:spacing w:before="11"/>
        <w:rPr>
          <w:b/>
          <w:sz w:val="27"/>
        </w:rPr>
      </w:pPr>
    </w:p>
    <w:p w:rsidR="00F432AD" w:rsidRDefault="00B41A7B">
      <w:pPr>
        <w:pStyle w:val="Heading2"/>
        <w:numPr>
          <w:ilvl w:val="0"/>
          <w:numId w:val="47"/>
        </w:numPr>
        <w:tabs>
          <w:tab w:val="left" w:pos="1766"/>
        </w:tabs>
        <w:spacing w:line="480" w:lineRule="auto"/>
        <w:ind w:right="116"/>
        <w:jc w:val="both"/>
      </w:pPr>
      <w:r>
        <w:t>If one’s right to know is absolute, then the same may invade another’s right to privacy and breach confidentiality, and, therefore, the former right has to be harmonised with the need for personal privacy, confidentiality of information and effective gover</w:t>
      </w:r>
      <w:r>
        <w:t>nance. The RTI Act captures this interplay of the competing rights under clause (j) to Section 8(1) and Section 11. While clause (j) to Section 8(1) refers to personal information as distinct from information relating to public activity or interest and see</w:t>
      </w:r>
      <w:r>
        <w:t>ks to exempt disclosure of such information, as well as such information which,</w:t>
      </w:r>
      <w:r>
        <w:rPr>
          <w:spacing w:val="28"/>
        </w:rPr>
        <w:t xml:space="preserve"> </w:t>
      </w:r>
      <w:r>
        <w:t>if</w:t>
      </w:r>
      <w:r>
        <w:rPr>
          <w:spacing w:val="29"/>
        </w:rPr>
        <w:t xml:space="preserve"> </w:t>
      </w:r>
      <w:r>
        <w:t>disclosed,</w:t>
      </w:r>
      <w:r>
        <w:rPr>
          <w:spacing w:val="29"/>
        </w:rPr>
        <w:t xml:space="preserve"> </w:t>
      </w:r>
      <w:r>
        <w:t>would</w:t>
      </w:r>
      <w:r>
        <w:rPr>
          <w:spacing w:val="27"/>
        </w:rPr>
        <w:t xml:space="preserve"> </w:t>
      </w:r>
      <w:r>
        <w:t>cause</w:t>
      </w:r>
      <w:r>
        <w:rPr>
          <w:spacing w:val="30"/>
        </w:rPr>
        <w:t xml:space="preserve"> </w:t>
      </w:r>
      <w:r>
        <w:t>unwarranted</w:t>
      </w:r>
      <w:r>
        <w:rPr>
          <w:spacing w:val="27"/>
        </w:rPr>
        <w:t xml:space="preserve"> </w:t>
      </w:r>
      <w:r>
        <w:t>invasion</w:t>
      </w:r>
      <w:r>
        <w:rPr>
          <w:spacing w:val="30"/>
        </w:rPr>
        <w:t xml:space="preserve"> </w:t>
      </w:r>
      <w:r>
        <w:t>of</w:t>
      </w:r>
      <w:r>
        <w:rPr>
          <w:spacing w:val="31"/>
        </w:rPr>
        <w:t xml:space="preserve"> </w:t>
      </w:r>
      <w:r>
        <w:t>privacy</w:t>
      </w:r>
    </w:p>
    <w:p w:rsidR="00F432AD" w:rsidRDefault="00F432AD">
      <w:pPr>
        <w:spacing w:line="480" w:lineRule="auto"/>
        <w:jc w:val="both"/>
        <w:sectPr w:rsidR="00F432AD">
          <w:pgSz w:w="11910" w:h="16840"/>
          <w:pgMar w:top="1040" w:right="840" w:bottom="1180" w:left="940" w:header="0" w:footer="996" w:gutter="0"/>
          <w:cols w:space="720"/>
        </w:sectPr>
      </w:pPr>
    </w:p>
    <w:p w:rsidR="00F432AD" w:rsidRDefault="00B41A7B">
      <w:pPr>
        <w:spacing w:before="73" w:line="480" w:lineRule="auto"/>
        <w:ind w:left="1765" w:right="117"/>
        <w:jc w:val="both"/>
        <w:rPr>
          <w:sz w:val="28"/>
        </w:rPr>
      </w:pPr>
      <w:r>
        <w:rPr>
          <w:sz w:val="28"/>
        </w:rPr>
        <w:t>of an individual, unless public interest warrants its disclosure, Section 11 exempts the disclosure of ‘information or record…which relates to or has been supplied by a third party and has been treated as confidential by that third party’. By differently w</w:t>
      </w:r>
      <w:r>
        <w:rPr>
          <w:sz w:val="28"/>
        </w:rPr>
        <w:t xml:space="preserve">ording and inditing the challenge that privacy and confidentiality throw to information rights, the RTI Act also recognises the interconnectedness, yet distinctiveness between the breach of confidentiality and invasion of privacy, as the former is broader </w:t>
      </w:r>
      <w:r>
        <w:rPr>
          <w:sz w:val="28"/>
        </w:rPr>
        <w:t>than the latter, as will be noticed</w:t>
      </w:r>
      <w:r>
        <w:rPr>
          <w:spacing w:val="-12"/>
          <w:sz w:val="28"/>
        </w:rPr>
        <w:t xml:space="preserve"> </w:t>
      </w:r>
      <w:r>
        <w:rPr>
          <w:sz w:val="28"/>
        </w:rPr>
        <w:t>below.</w:t>
      </w:r>
    </w:p>
    <w:p w:rsidR="00F432AD" w:rsidRDefault="00F432AD">
      <w:pPr>
        <w:pStyle w:val="BodyText"/>
        <w:spacing w:before="1"/>
        <w:rPr>
          <w:sz w:val="28"/>
        </w:rPr>
      </w:pPr>
    </w:p>
    <w:p w:rsidR="00F432AD" w:rsidRDefault="00B41A7B">
      <w:pPr>
        <w:pStyle w:val="ListParagraph"/>
        <w:numPr>
          <w:ilvl w:val="0"/>
          <w:numId w:val="47"/>
        </w:numPr>
        <w:tabs>
          <w:tab w:val="left" w:pos="1766"/>
        </w:tabs>
        <w:spacing w:line="480" w:lineRule="auto"/>
        <w:ind w:right="116"/>
        <w:jc w:val="both"/>
        <w:rPr>
          <w:sz w:val="28"/>
        </w:rPr>
      </w:pPr>
      <w:r>
        <w:rPr>
          <w:sz w:val="28"/>
        </w:rPr>
        <w:t>Breach of confidentiality has an older conception and was primarily an equitable remedy based on the principle that one party is entitled to enforce equitable duty on the persons bound by an obligation of confide</w:t>
      </w:r>
      <w:r>
        <w:rPr>
          <w:sz w:val="28"/>
        </w:rPr>
        <w:t xml:space="preserve">ntiality on account of the relationship they share, with actual or constructive knowledge of the confidential relationship. Conventionally a conception of equity, confidentiality </w:t>
      </w:r>
      <w:r>
        <w:rPr>
          <w:sz w:val="28"/>
        </w:rPr>
        <w:t>also</w:t>
      </w:r>
      <w:r>
        <w:rPr>
          <w:sz w:val="28"/>
        </w:rPr>
        <w:t xml:space="preserve"> </w:t>
      </w:r>
      <w:r>
        <w:rPr>
          <w:spacing w:val="19"/>
          <w:sz w:val="28"/>
        </w:rPr>
        <w:t xml:space="preserve"> </w:t>
      </w:r>
      <w:r>
        <w:rPr>
          <w:spacing w:val="-3"/>
          <w:sz w:val="28"/>
        </w:rPr>
        <w:t>a</w:t>
      </w:r>
      <w:r>
        <w:rPr>
          <w:sz w:val="28"/>
        </w:rPr>
        <w:t>ri</w:t>
      </w:r>
      <w:r>
        <w:rPr>
          <w:spacing w:val="1"/>
          <w:sz w:val="28"/>
        </w:rPr>
        <w:t>s</w:t>
      </w:r>
      <w:r>
        <w:rPr>
          <w:spacing w:val="-3"/>
          <w:sz w:val="28"/>
        </w:rPr>
        <w:t>e</w:t>
      </w:r>
      <w:r>
        <w:rPr>
          <w:sz w:val="28"/>
        </w:rPr>
        <w:t>s</w:t>
      </w:r>
      <w:r>
        <w:rPr>
          <w:sz w:val="28"/>
        </w:rPr>
        <w:t xml:space="preserve"> </w:t>
      </w:r>
      <w:r>
        <w:rPr>
          <w:spacing w:val="18"/>
          <w:sz w:val="28"/>
        </w:rPr>
        <w:t xml:space="preserve"> </w:t>
      </w:r>
      <w:r>
        <w:rPr>
          <w:sz w:val="28"/>
        </w:rPr>
        <w:t>in</w:t>
      </w:r>
      <w:r>
        <w:rPr>
          <w:sz w:val="28"/>
        </w:rPr>
        <w:t xml:space="preserve"> </w:t>
      </w:r>
      <w:r>
        <w:rPr>
          <w:spacing w:val="21"/>
          <w:sz w:val="28"/>
        </w:rPr>
        <w:t xml:space="preserve"> </w:t>
      </w:r>
      <w:r>
        <w:rPr>
          <w:sz w:val="28"/>
        </w:rPr>
        <w:t>a</w:t>
      </w:r>
      <w:r>
        <w:rPr>
          <w:sz w:val="28"/>
        </w:rPr>
        <w:t xml:space="preserve"> </w:t>
      </w:r>
      <w:r>
        <w:rPr>
          <w:spacing w:val="14"/>
          <w:sz w:val="28"/>
        </w:rPr>
        <w:t xml:space="preserve"> </w:t>
      </w:r>
      <w:r>
        <w:rPr>
          <w:sz w:val="28"/>
        </w:rPr>
        <w:t>con</w:t>
      </w:r>
      <w:r>
        <w:rPr>
          <w:spacing w:val="-2"/>
          <w:sz w:val="28"/>
        </w:rPr>
        <w:t>t</w:t>
      </w:r>
      <w:r>
        <w:rPr>
          <w:sz w:val="28"/>
        </w:rPr>
        <w:t>ra</w:t>
      </w:r>
      <w:r>
        <w:rPr>
          <w:spacing w:val="-2"/>
          <w:sz w:val="28"/>
        </w:rPr>
        <w:t>ct</w:t>
      </w:r>
      <w:r>
        <w:rPr>
          <w:sz w:val="28"/>
        </w:rPr>
        <w:t>,</w:t>
      </w:r>
      <w:r>
        <w:rPr>
          <w:sz w:val="28"/>
        </w:rPr>
        <w:t xml:space="preserve"> </w:t>
      </w:r>
      <w:r>
        <w:rPr>
          <w:spacing w:val="20"/>
          <w:sz w:val="28"/>
        </w:rPr>
        <w:t xml:space="preserve"> </w:t>
      </w:r>
      <w:r>
        <w:rPr>
          <w:sz w:val="28"/>
        </w:rPr>
        <w:t>or</w:t>
      </w:r>
      <w:r>
        <w:rPr>
          <w:sz w:val="28"/>
        </w:rPr>
        <w:t xml:space="preserve"> </w:t>
      </w:r>
      <w:r>
        <w:rPr>
          <w:spacing w:val="18"/>
          <w:sz w:val="28"/>
        </w:rPr>
        <w:t xml:space="preserve"> </w:t>
      </w:r>
      <w:r>
        <w:rPr>
          <w:sz w:val="28"/>
        </w:rPr>
        <w:t>by</w:t>
      </w:r>
      <w:r>
        <w:rPr>
          <w:sz w:val="28"/>
        </w:rPr>
        <w:t xml:space="preserve"> </w:t>
      </w:r>
      <w:r>
        <w:rPr>
          <w:spacing w:val="17"/>
          <w:sz w:val="28"/>
        </w:rPr>
        <w:t xml:space="preserve"> </w:t>
      </w:r>
      <w:r>
        <w:rPr>
          <w:sz w:val="28"/>
        </w:rPr>
        <w:t>a</w:t>
      </w:r>
      <w:r>
        <w:rPr>
          <w:sz w:val="28"/>
        </w:rPr>
        <w:t xml:space="preserve"> </w:t>
      </w:r>
      <w:r>
        <w:rPr>
          <w:spacing w:val="17"/>
          <w:sz w:val="28"/>
        </w:rPr>
        <w:t xml:space="preserve"> </w:t>
      </w:r>
      <w:r>
        <w:rPr>
          <w:spacing w:val="-2"/>
          <w:sz w:val="28"/>
        </w:rPr>
        <w:t>s</w:t>
      </w:r>
      <w:r>
        <w:rPr>
          <w:sz w:val="28"/>
        </w:rPr>
        <w:t>tat</w:t>
      </w:r>
      <w:r>
        <w:rPr>
          <w:spacing w:val="-3"/>
          <w:sz w:val="28"/>
        </w:rPr>
        <w:t>u</w:t>
      </w:r>
      <w:r>
        <w:rPr>
          <w:sz w:val="28"/>
        </w:rPr>
        <w:t>t</w:t>
      </w:r>
      <w:r>
        <w:rPr>
          <w:spacing w:val="-3"/>
          <w:sz w:val="28"/>
        </w:rPr>
        <w:t>e</w:t>
      </w:r>
      <w:r>
        <w:rPr>
          <w:spacing w:val="-1"/>
          <w:sz w:val="28"/>
        </w:rPr>
        <w:t>.</w:t>
      </w:r>
      <w:r>
        <w:rPr>
          <w:spacing w:val="-1"/>
          <w:w w:val="99"/>
          <w:position w:val="6"/>
          <w:sz w:val="13"/>
        </w:rPr>
        <w:t>1</w:t>
      </w:r>
      <w:r>
        <w:rPr>
          <w:w w:val="99"/>
          <w:position w:val="6"/>
          <w:sz w:val="13"/>
        </w:rPr>
        <w:t>8</w:t>
      </w:r>
      <w:r>
        <w:rPr>
          <w:position w:val="6"/>
          <w:sz w:val="13"/>
        </w:rPr>
        <w:t xml:space="preserve">    </w:t>
      </w:r>
      <w:r>
        <w:rPr>
          <w:spacing w:val="-6"/>
          <w:position w:val="6"/>
          <w:sz w:val="13"/>
        </w:rPr>
        <w:t xml:space="preserve"> </w:t>
      </w:r>
      <w:r>
        <w:rPr>
          <w:sz w:val="28"/>
        </w:rPr>
        <w:t>Co</w:t>
      </w:r>
      <w:r>
        <w:rPr>
          <w:spacing w:val="-3"/>
          <w:sz w:val="28"/>
        </w:rPr>
        <w:t>n</w:t>
      </w:r>
      <w:r>
        <w:rPr>
          <w:sz w:val="28"/>
        </w:rPr>
        <w:t>tr</w:t>
      </w:r>
      <w:r>
        <w:rPr>
          <w:spacing w:val="-3"/>
          <w:sz w:val="28"/>
        </w:rPr>
        <w:t>a</w:t>
      </w:r>
      <w:r>
        <w:rPr>
          <w:sz w:val="28"/>
        </w:rPr>
        <w:t>c</w:t>
      </w:r>
      <w:r>
        <w:rPr>
          <w:spacing w:val="-2"/>
          <w:sz w:val="28"/>
        </w:rPr>
        <w:t>t</w:t>
      </w:r>
      <w:r>
        <w:rPr>
          <w:sz w:val="28"/>
        </w:rPr>
        <w:t>uall</w:t>
      </w:r>
      <w:r>
        <w:rPr>
          <w:spacing w:val="-2"/>
          <w:sz w:val="28"/>
        </w:rPr>
        <w:t>y</w:t>
      </w:r>
      <w:r>
        <w:rPr>
          <w:sz w:val="28"/>
        </w:rPr>
        <w:t>,</w:t>
      </w:r>
      <w:r>
        <w:rPr>
          <w:sz w:val="28"/>
        </w:rPr>
        <w:t xml:space="preserve"> </w:t>
      </w:r>
      <w:r>
        <w:rPr>
          <w:spacing w:val="20"/>
          <w:sz w:val="28"/>
        </w:rPr>
        <w:t xml:space="preserve"> </w:t>
      </w:r>
      <w:r>
        <w:rPr>
          <w:sz w:val="28"/>
        </w:rPr>
        <w:t xml:space="preserve">an </w:t>
      </w:r>
      <w:r>
        <w:rPr>
          <w:sz w:val="28"/>
        </w:rPr>
        <w:t>obligation to keep certain information confidential can be effectuated expressly or implicitly by an oral or written agreement, whereas in statutes certain extant and defined relationships are imposed with the duty to maintain details,</w:t>
      </w:r>
      <w:r>
        <w:rPr>
          <w:spacing w:val="49"/>
          <w:sz w:val="28"/>
        </w:rPr>
        <w:t xml:space="preserve"> </w:t>
      </w:r>
      <w:r>
        <w:rPr>
          <w:sz w:val="28"/>
        </w:rPr>
        <w:t>communication</w:t>
      </w:r>
    </w:p>
    <w:p w:rsidR="00F432AD" w:rsidRDefault="00F432AD">
      <w:pPr>
        <w:pStyle w:val="BodyText"/>
        <w:spacing w:before="4"/>
        <w:rPr>
          <w:sz w:val="13"/>
        </w:rPr>
      </w:pPr>
      <w:r w:rsidRPr="00F432AD">
        <w:pict>
          <v:line id="_x0000_s1113" style="position:absolute;z-index:-251643904;mso-wrap-distance-left:0;mso-wrap-distance-right:0;mso-position-horizontal-relative:page" from="99.25pt,10.05pt" to="243.3pt,10.05pt" strokeweight=".72pt">
            <w10:wrap type="topAndBottom" anchorx="page"/>
          </v:line>
        </w:pict>
      </w:r>
    </w:p>
    <w:p w:rsidR="00F432AD" w:rsidRDefault="00B41A7B">
      <w:pPr>
        <w:spacing w:before="70" w:line="259" w:lineRule="auto"/>
        <w:ind w:left="1186" w:right="126" w:hanging="142"/>
        <w:jc w:val="both"/>
        <w:rPr>
          <w:sz w:val="20"/>
        </w:rPr>
      </w:pPr>
      <w:r>
        <w:rPr>
          <w:position w:val="6"/>
          <w:sz w:val="13"/>
        </w:rPr>
        <w:t xml:space="preserve">18 </w:t>
      </w:r>
      <w:r>
        <w:rPr>
          <w:sz w:val="20"/>
        </w:rPr>
        <w:t>S</w:t>
      </w:r>
      <w:r>
        <w:rPr>
          <w:sz w:val="20"/>
        </w:rPr>
        <w:t>ee Prince Albert v. Strange, (1849) 1 Mac.&amp;G 25, and Lord Oliver of Aylmerton, Spycatcher: Confidence, Copyright and Contempt, Israel Law Review (1989) 23(4), 407 [as also quoted in Philip Coppel, Information Rights, Law and Practice (4</w:t>
      </w:r>
      <w:r>
        <w:rPr>
          <w:position w:val="6"/>
          <w:sz w:val="13"/>
        </w:rPr>
        <w:t xml:space="preserve">th </w:t>
      </w:r>
      <w:r>
        <w:rPr>
          <w:sz w:val="20"/>
        </w:rPr>
        <w:t>Edition Hart Publ</w:t>
      </w:r>
      <w:r>
        <w:rPr>
          <w:sz w:val="20"/>
        </w:rPr>
        <w:t>ishing 2014)].</w:t>
      </w:r>
    </w:p>
    <w:p w:rsidR="00F432AD" w:rsidRDefault="00F432AD">
      <w:pPr>
        <w:spacing w:line="259" w:lineRule="auto"/>
        <w:jc w:val="both"/>
        <w:rPr>
          <w:sz w:val="20"/>
        </w:rPr>
        <w:sectPr w:rsidR="00F432AD">
          <w:pgSz w:w="11910" w:h="16840"/>
          <w:pgMar w:top="1040" w:right="840" w:bottom="1180" w:left="940" w:header="0" w:footer="996" w:gutter="0"/>
          <w:cols w:space="720"/>
        </w:sectPr>
      </w:pPr>
    </w:p>
    <w:p w:rsidR="00F432AD" w:rsidRDefault="00F432AD">
      <w:pPr>
        <w:pStyle w:val="Heading2"/>
        <w:spacing w:before="73" w:line="480" w:lineRule="auto"/>
        <w:ind w:right="115"/>
      </w:pPr>
      <w:r>
        <w:pict>
          <v:line id="_x0000_s1112" style="position:absolute;left:0;text-align:left;z-index:-251642880;mso-wrap-distance-left:0;mso-wrap-distance-right:0;mso-position-horizontal-relative:page" from="99.25pt,686.15pt" to="243.3pt,686.15pt" strokeweight=".72pt">
            <w10:wrap type="topAndBottom" anchorx="page"/>
          </v:line>
        </w:pict>
      </w:r>
      <w:r w:rsidR="00B41A7B">
        <w:t>exchanged and records confidential. Confidentiality referred to in the phrase 'breach of confidentiality' was initially popularly perceived and interpreted as confidentiality arising out of a pre- existing confidential rel</w:t>
      </w:r>
      <w:r w:rsidR="00B41A7B">
        <w:t>ationship, as the obligation to keep certain information confidential was on account of the nature of the relationship. The insistence of a pre-existing confidential relationship did not conceive a possibility that a duty to keep information confidential c</w:t>
      </w:r>
      <w:r w:rsidR="00B41A7B">
        <w:t>ould arise even if a relationship, in which such information is exchanged and held, is not pre-existing. This created a distinction between confidential information obtained through the violation of a confidential relationship and similar confidential info</w:t>
      </w:r>
      <w:r w:rsidR="00B41A7B">
        <w:t>rmation obtained in some other way. With time, courts and jurists, who recognised this anomaly, have diluted the requirement of the existence of a confidential relationship and held that three elements were essential for a case of breach of confidentiality</w:t>
      </w:r>
      <w:r w:rsidR="00B41A7B">
        <w:t xml:space="preserve"> to succeed, namely – (a) information should be of confidential nature; (b) information must be imparted in circumstances importing an obligation of confidentiality; and (c) that there must be unauthorised use of information (See </w:t>
      </w:r>
      <w:r w:rsidR="00B41A7B">
        <w:rPr>
          <w:b/>
          <w:i/>
        </w:rPr>
        <w:t xml:space="preserve">Coco v. </w:t>
      </w:r>
      <w:r w:rsidR="00B41A7B">
        <w:rPr>
          <w:b/>
          <w:i/>
        </w:rPr>
        <w:t>AN</w:t>
      </w:r>
      <w:r w:rsidR="00B41A7B">
        <w:rPr>
          <w:b/>
          <w:i/>
        </w:rPr>
        <w:t xml:space="preserve">  </w:t>
      </w:r>
      <w:r w:rsidR="00B41A7B">
        <w:rPr>
          <w:b/>
          <w:i/>
        </w:rPr>
        <w:t>Clark</w:t>
      </w:r>
      <w:r w:rsidR="00B41A7B">
        <w:rPr>
          <w:b/>
          <w:i/>
        </w:rPr>
        <w:t xml:space="preserve">  </w:t>
      </w:r>
      <w:r w:rsidR="00B41A7B">
        <w:rPr>
          <w:b/>
          <w:i/>
        </w:rPr>
        <w:t>(Engine</w:t>
      </w:r>
      <w:r w:rsidR="00B41A7B">
        <w:rPr>
          <w:b/>
          <w:i/>
        </w:rPr>
        <w:t>ers)</w:t>
      </w:r>
      <w:r w:rsidR="00B41A7B">
        <w:rPr>
          <w:b/>
          <w:i/>
        </w:rPr>
        <w:t xml:space="preserve">  </w:t>
      </w:r>
      <w:r w:rsidR="00B41A7B">
        <w:rPr>
          <w:b/>
          <w:i/>
        </w:rPr>
        <w:t>Ltd.</w:t>
      </w:r>
      <w:r w:rsidR="00B41A7B">
        <w:rPr>
          <w:w w:val="99"/>
          <w:position w:val="6"/>
          <w:sz w:val="13"/>
        </w:rPr>
        <w:t>19</w:t>
      </w:r>
      <w:r w:rsidR="00B41A7B">
        <w:t>).</w:t>
      </w:r>
      <w:r w:rsidR="00B41A7B">
        <w:t xml:space="preserve">  </w:t>
      </w:r>
      <w:r w:rsidR="00B41A7B">
        <w:t>The</w:t>
      </w:r>
      <w:r w:rsidR="00B41A7B">
        <w:t xml:space="preserve">  </w:t>
      </w:r>
      <w:r w:rsidR="00B41A7B">
        <w:t>“artificial”</w:t>
      </w:r>
      <w:r w:rsidR="00B41A7B">
        <w:rPr>
          <w:w w:val="99"/>
          <w:position w:val="6"/>
          <w:sz w:val="13"/>
        </w:rPr>
        <w:t>20</w:t>
      </w:r>
      <w:r w:rsidR="00B41A7B">
        <w:rPr>
          <w:position w:val="6"/>
          <w:sz w:val="13"/>
        </w:rPr>
        <w:t xml:space="preserve">     </w:t>
      </w:r>
      <w:r w:rsidR="00B41A7B">
        <w:t>distinction</w:t>
      </w:r>
      <w:r w:rsidR="00B41A7B">
        <w:t xml:space="preserve">  </w:t>
      </w:r>
      <w:r w:rsidR="00B41A7B">
        <w:t xml:space="preserve">was </w:t>
      </w:r>
      <w:r w:rsidR="00B41A7B">
        <w:t>emphatically abrogated by the test adopted by Lord Goff of</w:t>
      </w:r>
    </w:p>
    <w:p w:rsidR="00F432AD" w:rsidRDefault="00B41A7B">
      <w:pPr>
        <w:spacing w:before="70"/>
        <w:ind w:left="1045"/>
        <w:rPr>
          <w:sz w:val="20"/>
        </w:rPr>
      </w:pPr>
      <w:r>
        <w:rPr>
          <w:position w:val="6"/>
          <w:sz w:val="13"/>
        </w:rPr>
        <w:t xml:space="preserve">19 </w:t>
      </w:r>
      <w:r>
        <w:rPr>
          <w:sz w:val="20"/>
        </w:rPr>
        <w:t>[1969] RPC 41</w:t>
      </w:r>
    </w:p>
    <w:p w:rsidR="00F432AD" w:rsidRDefault="00B41A7B">
      <w:pPr>
        <w:spacing w:before="20"/>
        <w:ind w:left="1045"/>
        <w:rPr>
          <w:sz w:val="20"/>
        </w:rPr>
      </w:pPr>
      <w:r>
        <w:rPr>
          <w:position w:val="6"/>
          <w:sz w:val="13"/>
        </w:rPr>
        <w:t xml:space="preserve">20 </w:t>
      </w:r>
      <w:r>
        <w:rPr>
          <w:sz w:val="20"/>
        </w:rPr>
        <w:t>Campbell v. Mirror Group Newspapers Limited (2004) UKHL 22</w:t>
      </w:r>
    </w:p>
    <w:p w:rsidR="00F432AD" w:rsidRDefault="00F432AD">
      <w:pPr>
        <w:rPr>
          <w:sz w:val="20"/>
        </w:rPr>
        <w:sectPr w:rsidR="00F432AD">
          <w:pgSz w:w="11910" w:h="16840"/>
          <w:pgMar w:top="1040" w:right="840" w:bottom="1180" w:left="940" w:header="0" w:footer="996" w:gutter="0"/>
          <w:cols w:space="720"/>
        </w:sectPr>
      </w:pPr>
    </w:p>
    <w:p w:rsidR="00F432AD" w:rsidRDefault="00B41A7B">
      <w:pPr>
        <w:spacing w:before="73" w:line="482" w:lineRule="auto"/>
        <w:ind w:left="1765"/>
        <w:rPr>
          <w:sz w:val="28"/>
        </w:rPr>
      </w:pPr>
      <w:r>
        <w:rPr>
          <w:sz w:val="28"/>
        </w:rPr>
        <w:t xml:space="preserve">Chieveley in </w:t>
      </w:r>
      <w:r>
        <w:rPr>
          <w:b/>
          <w:i/>
          <w:sz w:val="28"/>
        </w:rPr>
        <w:t xml:space="preserve">Attorney-General </w:t>
      </w:r>
      <w:r>
        <w:rPr>
          <w:sz w:val="28"/>
        </w:rPr>
        <w:t xml:space="preserve">v. </w:t>
      </w:r>
      <w:r>
        <w:rPr>
          <w:b/>
          <w:sz w:val="28"/>
        </w:rPr>
        <w:t xml:space="preserve">Guardian </w:t>
      </w:r>
      <w:r>
        <w:rPr>
          <w:b/>
          <w:i/>
          <w:sz w:val="28"/>
        </w:rPr>
        <w:t xml:space="preserve">Newspaper Limited </w:t>
      </w:r>
      <w:r>
        <w:rPr>
          <w:b/>
          <w:i/>
          <w:sz w:val="28"/>
        </w:rPr>
        <w:t>(No.</w:t>
      </w:r>
      <w:r>
        <w:rPr>
          <w:b/>
          <w:i/>
          <w:sz w:val="28"/>
        </w:rPr>
        <w:t xml:space="preserve"> </w:t>
      </w:r>
      <w:r>
        <w:rPr>
          <w:b/>
          <w:i/>
          <w:sz w:val="28"/>
        </w:rPr>
        <w:t>2)</w:t>
      </w:r>
      <w:r>
        <w:rPr>
          <w:w w:val="99"/>
          <w:position w:val="6"/>
          <w:sz w:val="13"/>
        </w:rPr>
        <w:t>21</w:t>
      </w:r>
      <w:r>
        <w:rPr>
          <w:sz w:val="28"/>
        </w:rPr>
        <w:t>,</w:t>
      </w:r>
      <w:r>
        <w:rPr>
          <w:sz w:val="28"/>
        </w:rPr>
        <w:t xml:space="preserve"> </w:t>
      </w:r>
      <w:r>
        <w:rPr>
          <w:sz w:val="28"/>
        </w:rPr>
        <w:t>who</w:t>
      </w:r>
      <w:r>
        <w:rPr>
          <w:sz w:val="28"/>
        </w:rPr>
        <w:t xml:space="preserve"> </w:t>
      </w:r>
      <w:r>
        <w:rPr>
          <w:sz w:val="28"/>
        </w:rPr>
        <w:t>had</w:t>
      </w:r>
      <w:r>
        <w:rPr>
          <w:sz w:val="28"/>
        </w:rPr>
        <w:t xml:space="preserve"> </w:t>
      </w:r>
      <w:r>
        <w:rPr>
          <w:sz w:val="28"/>
        </w:rPr>
        <w:t>observed:</w:t>
      </w:r>
    </w:p>
    <w:p w:rsidR="00F432AD" w:rsidRDefault="00B41A7B">
      <w:pPr>
        <w:spacing w:line="259" w:lineRule="auto"/>
        <w:ind w:left="2746" w:right="1001"/>
        <w:jc w:val="both"/>
        <w:rPr>
          <w:sz w:val="26"/>
        </w:rPr>
      </w:pPr>
      <w:r>
        <w:rPr>
          <w:sz w:val="26"/>
        </w:rPr>
        <w:t xml:space="preserve">“a duty of confidence arises when confidential information comes to the knowledge of a person... in circumstances where he has notice, or is held to have agreed, that the information is confidential, with the </w:t>
      </w:r>
      <w:r>
        <w:rPr>
          <w:sz w:val="26"/>
        </w:rPr>
        <w:t>effect that it would be just in all the circumstances that he should be precluded from disclosing the information to others.”</w:t>
      </w:r>
    </w:p>
    <w:p w:rsidR="00F432AD" w:rsidRDefault="00F432AD">
      <w:pPr>
        <w:pStyle w:val="BodyText"/>
        <w:spacing w:before="5"/>
        <w:rPr>
          <w:sz w:val="27"/>
        </w:rPr>
      </w:pPr>
    </w:p>
    <w:p w:rsidR="00F432AD" w:rsidRDefault="00B41A7B">
      <w:pPr>
        <w:spacing w:line="480" w:lineRule="auto"/>
        <w:ind w:left="1765" w:right="116" w:firstLine="720"/>
        <w:jc w:val="both"/>
        <w:rPr>
          <w:sz w:val="28"/>
        </w:rPr>
      </w:pPr>
      <w:r>
        <w:rPr>
          <w:sz w:val="28"/>
        </w:rPr>
        <w:t>Lord Goff, thus, lifted the limiting constraint of a need for initial confidential relationship stating that a '</w:t>
      </w:r>
      <w:r>
        <w:rPr>
          <w:sz w:val="28"/>
        </w:rPr>
        <w:t>duty of confidence' would apply whenever a person receives information he knows or ought to know is fairly and reasonably to be regarded as confidential. Therefore, confidential information must not be something which is a public property and in public kno</w:t>
      </w:r>
      <w:r>
        <w:rPr>
          <w:sz w:val="28"/>
        </w:rPr>
        <w:t>wledge/ public domain as confidentiality necessarily attributes inaccessibility, that is, the information must not be generally accessible, otherwise it cannot be regarded as confidential. However, self-clarification or certification will not be relevant b</w:t>
      </w:r>
      <w:r>
        <w:rPr>
          <w:sz w:val="28"/>
        </w:rPr>
        <w:t>ecause whether or not the information is confidential has to be determined as a matter of fact. The test to be applied is that of a reasonable person, that is, information must be such that a reasonable person would regard it as confidential. Confidentiali</w:t>
      </w:r>
      <w:r>
        <w:rPr>
          <w:sz w:val="28"/>
        </w:rPr>
        <w:t>ty of information also has reference to the quality of information</w:t>
      </w:r>
    </w:p>
    <w:p w:rsidR="00F432AD" w:rsidRDefault="00F432AD">
      <w:pPr>
        <w:pStyle w:val="BodyText"/>
        <w:spacing w:before="1"/>
        <w:rPr>
          <w:sz w:val="28"/>
        </w:rPr>
      </w:pPr>
      <w:r w:rsidRPr="00F432AD">
        <w:pict>
          <v:line id="_x0000_s1111" style="position:absolute;z-index:-251641856;mso-wrap-distance-left:0;mso-wrap-distance-right:0;mso-position-horizontal-relative:page" from="99.25pt,18.55pt" to="243.3pt,18.55pt" strokeweight=".72pt">
            <w10:wrap type="topAndBottom" anchorx="page"/>
          </v:line>
        </w:pict>
      </w:r>
    </w:p>
    <w:p w:rsidR="00F432AD" w:rsidRDefault="00B41A7B">
      <w:pPr>
        <w:spacing w:before="70"/>
        <w:ind w:left="1045"/>
        <w:rPr>
          <w:sz w:val="20"/>
        </w:rPr>
      </w:pPr>
      <w:r>
        <w:rPr>
          <w:position w:val="6"/>
          <w:sz w:val="13"/>
        </w:rPr>
        <w:t xml:space="preserve">21 </w:t>
      </w:r>
      <w:r>
        <w:rPr>
          <w:sz w:val="20"/>
        </w:rPr>
        <w:t>(1990) 1 AC 109</w:t>
      </w:r>
    </w:p>
    <w:p w:rsidR="00F432AD" w:rsidRDefault="00F432AD">
      <w:pPr>
        <w:rPr>
          <w:sz w:val="20"/>
        </w:rPr>
        <w:sectPr w:rsidR="00F432AD">
          <w:pgSz w:w="11910" w:h="16840"/>
          <w:pgMar w:top="1040" w:right="840" w:bottom="1180" w:left="940" w:header="0" w:footer="996" w:gutter="0"/>
          <w:cols w:space="720"/>
        </w:sectPr>
      </w:pPr>
    </w:p>
    <w:p w:rsidR="00F432AD" w:rsidRDefault="00B41A7B">
      <w:pPr>
        <w:pStyle w:val="Heading2"/>
        <w:spacing w:before="73" w:line="482" w:lineRule="auto"/>
        <w:ind w:right="122"/>
      </w:pPr>
      <w:r>
        <w:t>though it may apply even if the information is false or partly incorrect. However, the information must not be trivial or useless.</w:t>
      </w:r>
    </w:p>
    <w:p w:rsidR="00F432AD" w:rsidRDefault="00F432AD">
      <w:pPr>
        <w:pStyle w:val="BodyText"/>
        <w:spacing w:before="6"/>
        <w:rPr>
          <w:sz w:val="27"/>
        </w:rPr>
      </w:pPr>
    </w:p>
    <w:p w:rsidR="00F432AD" w:rsidRDefault="00B41A7B">
      <w:pPr>
        <w:pStyle w:val="ListParagraph"/>
        <w:numPr>
          <w:ilvl w:val="0"/>
          <w:numId w:val="47"/>
        </w:numPr>
        <w:tabs>
          <w:tab w:val="left" w:pos="1766"/>
        </w:tabs>
        <w:spacing w:line="480" w:lineRule="auto"/>
        <w:ind w:right="118"/>
        <w:jc w:val="both"/>
        <w:rPr>
          <w:sz w:val="28"/>
        </w:rPr>
      </w:pPr>
      <w:r>
        <w:rPr>
          <w:sz w:val="28"/>
        </w:rPr>
        <w:t>While previously i</w:t>
      </w:r>
      <w:r>
        <w:rPr>
          <w:sz w:val="28"/>
        </w:rPr>
        <w:t xml:space="preserve">nformation that could be considered personal would have been protected only if it were exchanged in a confidential relationship or considered confidential by nature, significant developments in jurisprudence since the 1990’s have posited the acceptance of </w:t>
      </w:r>
      <w:r>
        <w:rPr>
          <w:sz w:val="28"/>
        </w:rPr>
        <w:t>privacy as a separate right and something worthy of protection on its own as opposed to being protected under an actionable claim for breach of confidentiality. A claim to protect privacy is, in a sense, a claim for the preservation of confidentiality of p</w:t>
      </w:r>
      <w:r>
        <w:rPr>
          <w:sz w:val="28"/>
        </w:rPr>
        <w:t>ersonal information. With progression of the right to privacy, the underlying values of the law that protects personal information came to be seen differently as the courts recognised that unlike law of confidentiality that is based upon duty of good faith</w:t>
      </w:r>
      <w:r>
        <w:rPr>
          <w:sz w:val="28"/>
        </w:rPr>
        <w:t xml:space="preserve">, right to privacy focuses on the protection of human autonomy and dignity by granting the right to control the dissemination of information about one’s private life and the right to the esteem and respect of other people (See - Sedley LJ </w:t>
      </w:r>
      <w:r>
        <w:rPr>
          <w:sz w:val="28"/>
        </w:rPr>
        <w:t>in</w:t>
      </w:r>
      <w:r>
        <w:rPr>
          <w:spacing w:val="-2"/>
          <w:sz w:val="28"/>
        </w:rPr>
        <w:t xml:space="preserve"> </w:t>
      </w:r>
      <w:r>
        <w:rPr>
          <w:b/>
          <w:i/>
          <w:sz w:val="28"/>
        </w:rPr>
        <w:t>D</w:t>
      </w:r>
      <w:r>
        <w:rPr>
          <w:b/>
          <w:i/>
          <w:spacing w:val="-2"/>
          <w:sz w:val="28"/>
        </w:rPr>
        <w:t>ou</w:t>
      </w:r>
      <w:r>
        <w:rPr>
          <w:b/>
          <w:i/>
          <w:sz w:val="28"/>
        </w:rPr>
        <w:t>gl</w:t>
      </w:r>
      <w:r>
        <w:rPr>
          <w:b/>
          <w:i/>
          <w:spacing w:val="-3"/>
          <w:sz w:val="28"/>
        </w:rPr>
        <w:t>a</w:t>
      </w:r>
      <w:r>
        <w:rPr>
          <w:b/>
          <w:i/>
          <w:sz w:val="28"/>
        </w:rPr>
        <w:t>s</w:t>
      </w:r>
      <w:r>
        <w:rPr>
          <w:b/>
          <w:i/>
          <w:spacing w:val="22"/>
          <w:sz w:val="28"/>
        </w:rPr>
        <w:t xml:space="preserve"> </w:t>
      </w:r>
      <w:r>
        <w:rPr>
          <w:spacing w:val="-2"/>
          <w:sz w:val="28"/>
        </w:rPr>
        <w:t>v</w:t>
      </w:r>
      <w:r>
        <w:rPr>
          <w:i/>
          <w:sz w:val="28"/>
        </w:rPr>
        <w:t>.</w:t>
      </w:r>
      <w:r>
        <w:rPr>
          <w:i/>
          <w:spacing w:val="21"/>
          <w:sz w:val="28"/>
        </w:rPr>
        <w:t xml:space="preserve"> </w:t>
      </w:r>
      <w:r>
        <w:rPr>
          <w:b/>
          <w:i/>
          <w:sz w:val="28"/>
        </w:rPr>
        <w:t>H</w:t>
      </w:r>
      <w:r>
        <w:rPr>
          <w:b/>
          <w:i/>
          <w:spacing w:val="-3"/>
          <w:sz w:val="28"/>
        </w:rPr>
        <w:t>e</w:t>
      </w:r>
      <w:r>
        <w:rPr>
          <w:b/>
          <w:i/>
          <w:sz w:val="28"/>
        </w:rPr>
        <w:t>l</w:t>
      </w:r>
      <w:r>
        <w:rPr>
          <w:b/>
          <w:i/>
          <w:spacing w:val="-2"/>
          <w:sz w:val="28"/>
        </w:rPr>
        <w:t>l</w:t>
      </w:r>
      <w:r>
        <w:rPr>
          <w:b/>
          <w:i/>
          <w:sz w:val="28"/>
        </w:rPr>
        <w:t>o!</w:t>
      </w:r>
      <w:r>
        <w:rPr>
          <w:b/>
          <w:i/>
          <w:spacing w:val="20"/>
          <w:sz w:val="28"/>
        </w:rPr>
        <w:t xml:space="preserve"> </w:t>
      </w:r>
      <w:r>
        <w:rPr>
          <w:b/>
          <w:i/>
          <w:spacing w:val="-2"/>
          <w:sz w:val="28"/>
        </w:rPr>
        <w:t>L</w:t>
      </w:r>
      <w:r>
        <w:rPr>
          <w:b/>
          <w:i/>
          <w:sz w:val="28"/>
        </w:rPr>
        <w:t>td</w:t>
      </w:r>
      <w:r>
        <w:rPr>
          <w:spacing w:val="-1"/>
          <w:w w:val="99"/>
          <w:position w:val="6"/>
          <w:sz w:val="13"/>
        </w:rPr>
        <w:t>22</w:t>
      </w:r>
      <w:r>
        <w:rPr>
          <w:sz w:val="28"/>
        </w:rPr>
        <w:t>).</w:t>
      </w:r>
      <w:r>
        <w:rPr>
          <w:spacing w:val="19"/>
          <w:sz w:val="28"/>
        </w:rPr>
        <w:t xml:space="preserve"> </w:t>
      </w:r>
      <w:r>
        <w:rPr>
          <w:sz w:val="28"/>
        </w:rPr>
        <w:t>In</w:t>
      </w:r>
      <w:r>
        <w:rPr>
          <w:spacing w:val="20"/>
          <w:sz w:val="28"/>
        </w:rPr>
        <w:t xml:space="preserve"> </w:t>
      </w:r>
      <w:r>
        <w:rPr>
          <w:b/>
          <w:i/>
          <w:sz w:val="28"/>
        </w:rPr>
        <w:t>PJS</w:t>
      </w:r>
      <w:r>
        <w:rPr>
          <w:b/>
          <w:i/>
          <w:spacing w:val="20"/>
          <w:sz w:val="28"/>
        </w:rPr>
        <w:t xml:space="preserve"> </w:t>
      </w:r>
      <w:r>
        <w:rPr>
          <w:spacing w:val="-2"/>
          <w:sz w:val="28"/>
        </w:rPr>
        <w:t>v</w:t>
      </w:r>
      <w:r>
        <w:rPr>
          <w:sz w:val="28"/>
        </w:rPr>
        <w:t>.</w:t>
      </w:r>
      <w:r>
        <w:rPr>
          <w:spacing w:val="19"/>
          <w:sz w:val="28"/>
        </w:rPr>
        <w:t xml:space="preserve"> </w:t>
      </w:r>
      <w:r>
        <w:rPr>
          <w:b/>
          <w:i/>
          <w:sz w:val="28"/>
        </w:rPr>
        <w:t>News</w:t>
      </w:r>
      <w:r>
        <w:rPr>
          <w:b/>
          <w:i/>
          <w:spacing w:val="19"/>
          <w:sz w:val="28"/>
        </w:rPr>
        <w:t xml:space="preserve"> </w:t>
      </w:r>
      <w:r>
        <w:rPr>
          <w:b/>
          <w:i/>
          <w:spacing w:val="-3"/>
          <w:sz w:val="28"/>
        </w:rPr>
        <w:t>G</w:t>
      </w:r>
      <w:r>
        <w:rPr>
          <w:b/>
          <w:i/>
          <w:spacing w:val="-2"/>
          <w:sz w:val="28"/>
        </w:rPr>
        <w:t>r</w:t>
      </w:r>
      <w:r>
        <w:rPr>
          <w:b/>
          <w:i/>
          <w:sz w:val="28"/>
        </w:rPr>
        <w:t>o</w:t>
      </w:r>
      <w:r>
        <w:rPr>
          <w:b/>
          <w:i/>
          <w:spacing w:val="-2"/>
          <w:sz w:val="28"/>
        </w:rPr>
        <w:t>u</w:t>
      </w:r>
      <w:r>
        <w:rPr>
          <w:b/>
          <w:i/>
          <w:sz w:val="28"/>
        </w:rPr>
        <w:t>p</w:t>
      </w:r>
      <w:r>
        <w:rPr>
          <w:b/>
          <w:i/>
          <w:spacing w:val="19"/>
          <w:sz w:val="28"/>
        </w:rPr>
        <w:t xml:space="preserve"> </w:t>
      </w:r>
      <w:r>
        <w:rPr>
          <w:b/>
          <w:i/>
          <w:sz w:val="28"/>
        </w:rPr>
        <w:t>Ne</w:t>
      </w:r>
      <w:r>
        <w:rPr>
          <w:b/>
          <w:i/>
          <w:spacing w:val="-3"/>
          <w:sz w:val="28"/>
        </w:rPr>
        <w:t>w</w:t>
      </w:r>
      <w:r>
        <w:rPr>
          <w:b/>
          <w:i/>
          <w:sz w:val="28"/>
        </w:rPr>
        <w:t>sp</w:t>
      </w:r>
      <w:r>
        <w:rPr>
          <w:b/>
          <w:i/>
          <w:spacing w:val="-3"/>
          <w:sz w:val="28"/>
        </w:rPr>
        <w:t>a</w:t>
      </w:r>
      <w:r>
        <w:rPr>
          <w:b/>
          <w:i/>
          <w:sz w:val="28"/>
        </w:rPr>
        <w:t>pers L</w:t>
      </w:r>
      <w:r>
        <w:rPr>
          <w:b/>
          <w:i/>
          <w:spacing w:val="-3"/>
          <w:sz w:val="28"/>
        </w:rPr>
        <w:t>t</w:t>
      </w:r>
      <w:r>
        <w:rPr>
          <w:b/>
          <w:i/>
          <w:sz w:val="28"/>
        </w:rPr>
        <w:t>d</w:t>
      </w:r>
      <w:r>
        <w:rPr>
          <w:b/>
          <w:i/>
          <w:spacing w:val="-1"/>
          <w:sz w:val="28"/>
        </w:rPr>
        <w:t>.</w:t>
      </w:r>
      <w:r>
        <w:rPr>
          <w:spacing w:val="-1"/>
          <w:w w:val="99"/>
          <w:position w:val="6"/>
          <w:sz w:val="13"/>
        </w:rPr>
        <w:t>23</w:t>
      </w:r>
      <w:r>
        <w:rPr>
          <w:sz w:val="28"/>
        </w:rPr>
        <w:t>,</w:t>
      </w:r>
      <w:r>
        <w:rPr>
          <w:sz w:val="28"/>
        </w:rPr>
        <w:t xml:space="preserve"> </w:t>
      </w:r>
      <w:r>
        <w:rPr>
          <w:spacing w:val="-18"/>
          <w:sz w:val="28"/>
        </w:rPr>
        <w:t xml:space="preserve"> </w:t>
      </w:r>
      <w:r>
        <w:rPr>
          <w:sz w:val="28"/>
        </w:rPr>
        <w:t>t</w:t>
      </w:r>
      <w:r>
        <w:rPr>
          <w:spacing w:val="-3"/>
          <w:sz w:val="28"/>
        </w:rPr>
        <w:t>h</w:t>
      </w:r>
      <w:r>
        <w:rPr>
          <w:sz w:val="28"/>
        </w:rPr>
        <w:t>e</w:t>
      </w:r>
      <w:r>
        <w:rPr>
          <w:sz w:val="28"/>
        </w:rPr>
        <w:t xml:space="preserve"> </w:t>
      </w:r>
      <w:r>
        <w:rPr>
          <w:spacing w:val="-20"/>
          <w:sz w:val="28"/>
        </w:rPr>
        <w:t xml:space="preserve"> </w:t>
      </w:r>
      <w:r>
        <w:rPr>
          <w:sz w:val="28"/>
        </w:rPr>
        <w:t>Supr</w:t>
      </w:r>
      <w:r>
        <w:rPr>
          <w:spacing w:val="-3"/>
          <w:sz w:val="28"/>
        </w:rPr>
        <w:t>e</w:t>
      </w:r>
      <w:r>
        <w:rPr>
          <w:spacing w:val="1"/>
          <w:sz w:val="28"/>
        </w:rPr>
        <w:t>m</w:t>
      </w:r>
      <w:r>
        <w:rPr>
          <w:sz w:val="28"/>
        </w:rPr>
        <w:t>e</w:t>
      </w:r>
      <w:r>
        <w:rPr>
          <w:sz w:val="28"/>
        </w:rPr>
        <w:t xml:space="preserve"> </w:t>
      </w:r>
      <w:r>
        <w:rPr>
          <w:spacing w:val="-22"/>
          <w:sz w:val="28"/>
        </w:rPr>
        <w:t xml:space="preserve"> </w:t>
      </w:r>
      <w:r>
        <w:rPr>
          <w:sz w:val="28"/>
        </w:rPr>
        <w:t>Cou</w:t>
      </w:r>
      <w:r>
        <w:rPr>
          <w:spacing w:val="-3"/>
          <w:sz w:val="28"/>
        </w:rPr>
        <w:t>r</w:t>
      </w:r>
      <w:r>
        <w:rPr>
          <w:sz w:val="28"/>
        </w:rPr>
        <w:t>t</w:t>
      </w:r>
      <w:r>
        <w:rPr>
          <w:sz w:val="28"/>
        </w:rPr>
        <w:t xml:space="preserve"> </w:t>
      </w:r>
      <w:r>
        <w:rPr>
          <w:spacing w:val="-18"/>
          <w:sz w:val="28"/>
        </w:rPr>
        <w:t xml:space="preserve"> </w:t>
      </w:r>
      <w:r>
        <w:rPr>
          <w:sz w:val="28"/>
        </w:rPr>
        <w:t>of</w:t>
      </w:r>
      <w:r>
        <w:rPr>
          <w:sz w:val="28"/>
        </w:rPr>
        <w:t xml:space="preserve"> </w:t>
      </w:r>
      <w:r>
        <w:rPr>
          <w:spacing w:val="-19"/>
          <w:sz w:val="28"/>
        </w:rPr>
        <w:t xml:space="preserve"> </w:t>
      </w:r>
      <w:r>
        <w:rPr>
          <w:sz w:val="28"/>
        </w:rPr>
        <w:t>the</w:t>
      </w:r>
      <w:r>
        <w:rPr>
          <w:sz w:val="28"/>
        </w:rPr>
        <w:t xml:space="preserve"> </w:t>
      </w:r>
      <w:r>
        <w:rPr>
          <w:spacing w:val="-21"/>
          <w:sz w:val="28"/>
        </w:rPr>
        <w:t xml:space="preserve"> </w:t>
      </w:r>
      <w:r>
        <w:rPr>
          <w:sz w:val="28"/>
        </w:rPr>
        <w:t>Un</w:t>
      </w:r>
      <w:r>
        <w:rPr>
          <w:spacing w:val="-3"/>
          <w:sz w:val="28"/>
        </w:rPr>
        <w:t>i</w:t>
      </w:r>
      <w:r>
        <w:rPr>
          <w:spacing w:val="-2"/>
          <w:sz w:val="28"/>
        </w:rPr>
        <w:t>t</w:t>
      </w:r>
      <w:r>
        <w:rPr>
          <w:sz w:val="28"/>
        </w:rPr>
        <w:t>ed</w:t>
      </w:r>
      <w:r>
        <w:rPr>
          <w:sz w:val="28"/>
        </w:rPr>
        <w:t xml:space="preserve"> </w:t>
      </w:r>
      <w:r>
        <w:rPr>
          <w:spacing w:val="-17"/>
          <w:sz w:val="28"/>
        </w:rPr>
        <w:t xml:space="preserve"> </w:t>
      </w:r>
      <w:r>
        <w:rPr>
          <w:sz w:val="28"/>
        </w:rPr>
        <w:t>K</w:t>
      </w:r>
      <w:r>
        <w:rPr>
          <w:spacing w:val="-3"/>
          <w:sz w:val="28"/>
        </w:rPr>
        <w:t>i</w:t>
      </w:r>
      <w:r>
        <w:rPr>
          <w:sz w:val="28"/>
        </w:rPr>
        <w:t>ngd</w:t>
      </w:r>
      <w:r>
        <w:rPr>
          <w:spacing w:val="-3"/>
          <w:sz w:val="28"/>
        </w:rPr>
        <w:t>o</w:t>
      </w:r>
      <w:r>
        <w:rPr>
          <w:sz w:val="28"/>
        </w:rPr>
        <w:t>m</w:t>
      </w:r>
      <w:r>
        <w:rPr>
          <w:sz w:val="28"/>
        </w:rPr>
        <w:t xml:space="preserve"> </w:t>
      </w:r>
      <w:r>
        <w:rPr>
          <w:spacing w:val="-18"/>
          <w:sz w:val="28"/>
        </w:rPr>
        <w:t xml:space="preserve"> </w:t>
      </w:r>
      <w:r>
        <w:rPr>
          <w:sz w:val="28"/>
        </w:rPr>
        <w:t>had</w:t>
      </w:r>
      <w:r>
        <w:rPr>
          <w:sz w:val="28"/>
        </w:rPr>
        <w:t xml:space="preserve"> </w:t>
      </w:r>
      <w:r>
        <w:rPr>
          <w:spacing w:val="-20"/>
          <w:sz w:val="28"/>
        </w:rPr>
        <w:t xml:space="preserve"> </w:t>
      </w:r>
      <w:r>
        <w:rPr>
          <w:spacing w:val="-3"/>
          <w:sz w:val="28"/>
        </w:rPr>
        <w:t>d</w:t>
      </w:r>
      <w:r>
        <w:rPr>
          <w:sz w:val="28"/>
        </w:rPr>
        <w:t>rawn</w:t>
      </w:r>
      <w:r>
        <w:rPr>
          <w:sz w:val="28"/>
        </w:rPr>
        <w:t xml:space="preserve"> </w:t>
      </w:r>
      <w:r>
        <w:rPr>
          <w:spacing w:val="-20"/>
          <w:sz w:val="28"/>
        </w:rPr>
        <w:t xml:space="preserve"> </w:t>
      </w:r>
      <w:r>
        <w:rPr>
          <w:sz w:val="28"/>
        </w:rPr>
        <w:t>a</w:t>
      </w:r>
    </w:p>
    <w:p w:rsidR="00F432AD" w:rsidRDefault="00F432AD">
      <w:pPr>
        <w:pStyle w:val="BodyText"/>
        <w:rPr>
          <w:sz w:val="20"/>
        </w:rPr>
      </w:pPr>
    </w:p>
    <w:p w:rsidR="00F432AD" w:rsidRDefault="00F432AD">
      <w:pPr>
        <w:pStyle w:val="BodyText"/>
        <w:spacing w:before="10"/>
        <w:rPr>
          <w:sz w:val="14"/>
        </w:rPr>
      </w:pPr>
      <w:r w:rsidRPr="00F432AD">
        <w:pict>
          <v:line id="_x0000_s1110" style="position:absolute;z-index:-251640832;mso-wrap-distance-left:0;mso-wrap-distance-right:0;mso-position-horizontal-relative:page" from="99.25pt,10.9pt" to="243.3pt,10.9pt" strokeweight=".72pt">
            <w10:wrap type="topAndBottom" anchorx="page"/>
          </v:line>
        </w:pict>
      </w:r>
    </w:p>
    <w:p w:rsidR="00F432AD" w:rsidRDefault="00B41A7B">
      <w:pPr>
        <w:spacing w:before="70"/>
        <w:ind w:left="1045"/>
        <w:rPr>
          <w:sz w:val="20"/>
        </w:rPr>
      </w:pPr>
      <w:r>
        <w:rPr>
          <w:position w:val="6"/>
          <w:sz w:val="13"/>
        </w:rPr>
        <w:t xml:space="preserve">22 </w:t>
      </w:r>
      <w:r>
        <w:rPr>
          <w:sz w:val="20"/>
        </w:rPr>
        <w:t>(2001) QB 967</w:t>
      </w:r>
    </w:p>
    <w:p w:rsidR="00F432AD" w:rsidRDefault="00B41A7B">
      <w:pPr>
        <w:spacing w:before="20"/>
        <w:ind w:left="1045"/>
        <w:rPr>
          <w:sz w:val="20"/>
        </w:rPr>
      </w:pPr>
      <w:r>
        <w:rPr>
          <w:position w:val="6"/>
          <w:sz w:val="13"/>
        </w:rPr>
        <w:t xml:space="preserve">23 </w:t>
      </w:r>
      <w:r>
        <w:rPr>
          <w:sz w:val="20"/>
        </w:rPr>
        <w:t>(2016) UKSC 26</w:t>
      </w:r>
    </w:p>
    <w:p w:rsidR="00F432AD" w:rsidRDefault="00F432AD">
      <w:pPr>
        <w:rPr>
          <w:sz w:val="20"/>
        </w:rPr>
        <w:sectPr w:rsidR="00F432AD">
          <w:pgSz w:w="11910" w:h="16840"/>
          <w:pgMar w:top="1040" w:right="840" w:bottom="1180" w:left="940" w:header="0" w:footer="996" w:gutter="0"/>
          <w:cols w:space="720"/>
        </w:sectPr>
      </w:pPr>
    </w:p>
    <w:p w:rsidR="00F432AD" w:rsidRDefault="00B41A7B">
      <w:pPr>
        <w:pStyle w:val="Heading2"/>
        <w:spacing w:before="73" w:line="480" w:lineRule="auto"/>
        <w:ind w:right="116"/>
      </w:pPr>
      <w:r>
        <w:t>distinction between the right to respect private and family life or privacy and claims based upon confidentiality by observing that the law extends greater protection to privacy rights than rights in relation to confidential matters. In the former case, th</w:t>
      </w:r>
      <w:r>
        <w:t>e claim for misuse of private information can survive even when information  is in the public domain as its repetitive use itself leads to violation of the said right. The right to privacy gets the benefit of both the quantitative and the qualitative prote</w:t>
      </w:r>
      <w:r>
        <w:t>ction. The former refers to the disclosure already made and what is yet undisclosed, whereas the latter refers to the privateness of the material, invasion of which is an illegal intrusion into the right to privacy. Claim for confidentiality would generall</w:t>
      </w:r>
      <w:r>
        <w:t>y fail when the information is in public domain. The law of privacy is, therefore, not solely concerned with the information, but more concerned with the intrusion and violation of private rights. Citing an instance of how publishing of defamatory material</w:t>
      </w:r>
      <w:r>
        <w:t xml:space="preserve"> can be remedied by a trial establishing the falsity of such material and award of damages, whereas invasion of privacy cannot be similarly redressed, the Court had highlighted the reason why truth or falsity of an allegation or information may be irreleva</w:t>
      </w:r>
      <w:r>
        <w:t>nt when it comes to invasion of privacy. Therefore, claims for protection against invasion of private and family life do not depend</w:t>
      </w:r>
      <w:r>
        <w:rPr>
          <w:spacing w:val="23"/>
        </w:rPr>
        <w:t xml:space="preserve"> </w:t>
      </w:r>
      <w:r>
        <w:t>upon</w:t>
      </w:r>
      <w:r>
        <w:rPr>
          <w:spacing w:val="22"/>
        </w:rPr>
        <w:t xml:space="preserve"> </w:t>
      </w:r>
      <w:r>
        <w:t>confidentiality</w:t>
      </w:r>
      <w:r>
        <w:rPr>
          <w:spacing w:val="26"/>
        </w:rPr>
        <w:t xml:space="preserve"> </w:t>
      </w:r>
      <w:r>
        <w:t>alone.</w:t>
      </w:r>
      <w:r>
        <w:rPr>
          <w:spacing w:val="26"/>
        </w:rPr>
        <w:t xml:space="preserve"> </w:t>
      </w:r>
      <w:r>
        <w:t>This</w:t>
      </w:r>
      <w:r>
        <w:rPr>
          <w:spacing w:val="26"/>
        </w:rPr>
        <w:t xml:space="preserve"> </w:t>
      </w:r>
      <w:r>
        <w:t>distinction</w:t>
      </w:r>
      <w:r>
        <w:rPr>
          <w:spacing w:val="25"/>
        </w:rPr>
        <w:t xml:space="preserve"> </w:t>
      </w:r>
      <w:r>
        <w:t>is</w:t>
      </w:r>
      <w:r>
        <w:rPr>
          <w:spacing w:val="26"/>
        </w:rPr>
        <w:t xml:space="preserve"> </w:t>
      </w:r>
      <w:r>
        <w:t>important</w:t>
      </w:r>
      <w:r>
        <w:rPr>
          <w:spacing w:val="26"/>
        </w:rPr>
        <w:t xml:space="preserve"> </w:t>
      </w:r>
      <w:r>
        <w:t>to</w:t>
      </w:r>
    </w:p>
    <w:p w:rsidR="00F432AD" w:rsidRDefault="00F432AD">
      <w:pPr>
        <w:spacing w:line="480" w:lineRule="auto"/>
        <w:sectPr w:rsidR="00F432AD">
          <w:pgSz w:w="11910" w:h="16840"/>
          <w:pgMar w:top="1040" w:right="840" w:bottom="1180" w:left="940" w:header="0" w:footer="996" w:gutter="0"/>
          <w:cols w:space="720"/>
        </w:sectPr>
      </w:pPr>
    </w:p>
    <w:p w:rsidR="00F432AD" w:rsidRDefault="00B41A7B">
      <w:pPr>
        <w:spacing w:before="73" w:line="482" w:lineRule="auto"/>
        <w:ind w:left="1765"/>
        <w:rPr>
          <w:sz w:val="28"/>
        </w:rPr>
      </w:pPr>
      <w:r>
        <w:rPr>
          <w:sz w:val="28"/>
        </w:rPr>
        <w:t>understand the protection given to two different rights vide Section 8(1)(j) and 11 of the RTI Act.</w:t>
      </w:r>
    </w:p>
    <w:p w:rsidR="00F432AD" w:rsidRDefault="00F432AD">
      <w:pPr>
        <w:pStyle w:val="BodyText"/>
        <w:spacing w:before="1"/>
        <w:rPr>
          <w:sz w:val="31"/>
        </w:rPr>
      </w:pPr>
    </w:p>
    <w:p w:rsidR="00F432AD" w:rsidRDefault="00B41A7B">
      <w:pPr>
        <w:pStyle w:val="ListParagraph"/>
        <w:numPr>
          <w:ilvl w:val="0"/>
          <w:numId w:val="47"/>
        </w:numPr>
        <w:tabs>
          <w:tab w:val="left" w:pos="1766"/>
        </w:tabs>
        <w:spacing w:line="480" w:lineRule="auto"/>
        <w:ind w:right="118"/>
        <w:jc w:val="both"/>
        <w:rPr>
          <w:sz w:val="28"/>
        </w:rPr>
      </w:pPr>
      <w:r>
        <w:rPr>
          <w:sz w:val="28"/>
        </w:rPr>
        <w:t>In</w:t>
      </w:r>
      <w:r>
        <w:rPr>
          <w:spacing w:val="30"/>
          <w:sz w:val="28"/>
        </w:rPr>
        <w:t xml:space="preserve"> </w:t>
      </w:r>
      <w:r>
        <w:rPr>
          <w:b/>
          <w:i/>
          <w:spacing w:val="-2"/>
          <w:sz w:val="28"/>
        </w:rPr>
        <w:t>D</w:t>
      </w:r>
      <w:r>
        <w:rPr>
          <w:b/>
          <w:i/>
          <w:sz w:val="28"/>
        </w:rPr>
        <w:t>ist</w:t>
      </w:r>
      <w:r>
        <w:rPr>
          <w:b/>
          <w:i/>
          <w:spacing w:val="-2"/>
          <w:sz w:val="28"/>
        </w:rPr>
        <w:t>r</w:t>
      </w:r>
      <w:r>
        <w:rPr>
          <w:b/>
          <w:i/>
          <w:sz w:val="28"/>
        </w:rPr>
        <w:t>ict</w:t>
      </w:r>
      <w:r>
        <w:rPr>
          <w:b/>
          <w:i/>
          <w:spacing w:val="27"/>
          <w:sz w:val="28"/>
        </w:rPr>
        <w:t xml:space="preserve"> </w:t>
      </w:r>
      <w:r>
        <w:rPr>
          <w:b/>
          <w:i/>
          <w:sz w:val="28"/>
        </w:rPr>
        <w:t>Re</w:t>
      </w:r>
      <w:r>
        <w:rPr>
          <w:b/>
          <w:i/>
          <w:spacing w:val="-2"/>
          <w:sz w:val="28"/>
        </w:rPr>
        <w:t>g</w:t>
      </w:r>
      <w:r>
        <w:rPr>
          <w:b/>
          <w:i/>
          <w:sz w:val="28"/>
        </w:rPr>
        <w:t>is</w:t>
      </w:r>
      <w:r>
        <w:rPr>
          <w:b/>
          <w:i/>
          <w:spacing w:val="-3"/>
          <w:sz w:val="28"/>
        </w:rPr>
        <w:t>t</w:t>
      </w:r>
      <w:r>
        <w:rPr>
          <w:b/>
          <w:i/>
          <w:spacing w:val="-2"/>
          <w:sz w:val="28"/>
        </w:rPr>
        <w:t>r</w:t>
      </w:r>
      <w:r>
        <w:rPr>
          <w:b/>
          <w:i/>
          <w:sz w:val="28"/>
        </w:rPr>
        <w:t>ar</w:t>
      </w:r>
      <w:r>
        <w:rPr>
          <w:b/>
          <w:i/>
          <w:spacing w:val="33"/>
          <w:sz w:val="28"/>
        </w:rPr>
        <w:t xml:space="preserve"> </w:t>
      </w:r>
      <w:r>
        <w:rPr>
          <w:b/>
          <w:i/>
          <w:spacing w:val="-3"/>
          <w:sz w:val="28"/>
        </w:rPr>
        <w:t>a</w:t>
      </w:r>
      <w:r>
        <w:rPr>
          <w:b/>
          <w:i/>
          <w:spacing w:val="-2"/>
          <w:sz w:val="28"/>
        </w:rPr>
        <w:t>n</w:t>
      </w:r>
      <w:r>
        <w:rPr>
          <w:b/>
          <w:i/>
          <w:sz w:val="28"/>
        </w:rPr>
        <w:t>d</w:t>
      </w:r>
      <w:r>
        <w:rPr>
          <w:b/>
          <w:i/>
          <w:spacing w:val="30"/>
          <w:sz w:val="28"/>
        </w:rPr>
        <w:t xml:space="preserve"> </w:t>
      </w:r>
      <w:r>
        <w:rPr>
          <w:b/>
          <w:i/>
          <w:spacing w:val="-2"/>
          <w:sz w:val="28"/>
        </w:rPr>
        <w:t>C</w:t>
      </w:r>
      <w:r>
        <w:rPr>
          <w:b/>
          <w:i/>
          <w:sz w:val="28"/>
        </w:rPr>
        <w:t>o</w:t>
      </w:r>
      <w:r>
        <w:rPr>
          <w:b/>
          <w:i/>
          <w:spacing w:val="-2"/>
          <w:sz w:val="28"/>
        </w:rPr>
        <w:t>l</w:t>
      </w:r>
      <w:r>
        <w:rPr>
          <w:b/>
          <w:i/>
          <w:sz w:val="28"/>
        </w:rPr>
        <w:t>lec</w:t>
      </w:r>
      <w:r>
        <w:rPr>
          <w:b/>
          <w:i/>
          <w:spacing w:val="-3"/>
          <w:sz w:val="28"/>
        </w:rPr>
        <w:t>t</w:t>
      </w:r>
      <w:r>
        <w:rPr>
          <w:b/>
          <w:i/>
          <w:spacing w:val="-2"/>
          <w:sz w:val="28"/>
        </w:rPr>
        <w:t>o</w:t>
      </w:r>
      <w:r>
        <w:rPr>
          <w:b/>
          <w:i/>
          <w:sz w:val="28"/>
        </w:rPr>
        <w:t>r</w:t>
      </w:r>
      <w:r>
        <w:rPr>
          <w:b/>
          <w:i/>
          <w:spacing w:val="35"/>
          <w:sz w:val="28"/>
        </w:rPr>
        <w:t xml:space="preserve"> </w:t>
      </w:r>
      <w:r>
        <w:rPr>
          <w:spacing w:val="-2"/>
          <w:sz w:val="28"/>
        </w:rPr>
        <w:t>v</w:t>
      </w:r>
      <w:r>
        <w:rPr>
          <w:sz w:val="28"/>
        </w:rPr>
        <w:t>.</w:t>
      </w:r>
      <w:r>
        <w:rPr>
          <w:spacing w:val="31"/>
          <w:sz w:val="28"/>
        </w:rPr>
        <w:t xml:space="preserve"> </w:t>
      </w:r>
      <w:r>
        <w:rPr>
          <w:b/>
          <w:i/>
          <w:sz w:val="28"/>
        </w:rPr>
        <w:t>C</w:t>
      </w:r>
      <w:r>
        <w:rPr>
          <w:b/>
          <w:i/>
          <w:spacing w:val="-3"/>
          <w:sz w:val="28"/>
        </w:rPr>
        <w:t>a</w:t>
      </w:r>
      <w:r>
        <w:rPr>
          <w:b/>
          <w:i/>
          <w:sz w:val="28"/>
        </w:rPr>
        <w:t>na</w:t>
      </w:r>
      <w:r>
        <w:rPr>
          <w:b/>
          <w:i/>
          <w:spacing w:val="-2"/>
          <w:sz w:val="28"/>
        </w:rPr>
        <w:t>r</w:t>
      </w:r>
      <w:r>
        <w:rPr>
          <w:b/>
          <w:i/>
          <w:sz w:val="28"/>
        </w:rPr>
        <w:t>a</w:t>
      </w:r>
      <w:r>
        <w:rPr>
          <w:b/>
          <w:i/>
          <w:spacing w:val="29"/>
          <w:sz w:val="28"/>
        </w:rPr>
        <w:t xml:space="preserve"> </w:t>
      </w:r>
      <w:r>
        <w:rPr>
          <w:b/>
          <w:i/>
          <w:sz w:val="28"/>
        </w:rPr>
        <w:t>B</w:t>
      </w:r>
      <w:r>
        <w:rPr>
          <w:b/>
          <w:i/>
          <w:spacing w:val="-3"/>
          <w:sz w:val="28"/>
        </w:rPr>
        <w:t>a</w:t>
      </w:r>
      <w:r>
        <w:rPr>
          <w:b/>
          <w:i/>
          <w:sz w:val="28"/>
        </w:rPr>
        <w:t>nk</w:t>
      </w:r>
      <w:r>
        <w:rPr>
          <w:spacing w:val="-1"/>
          <w:w w:val="99"/>
          <w:position w:val="6"/>
          <w:sz w:val="13"/>
        </w:rPr>
        <w:t>2</w:t>
      </w:r>
      <w:r>
        <w:rPr>
          <w:w w:val="99"/>
          <w:position w:val="6"/>
          <w:sz w:val="13"/>
        </w:rPr>
        <w:t>4</w:t>
      </w:r>
      <w:r>
        <w:rPr>
          <w:position w:val="6"/>
          <w:sz w:val="13"/>
        </w:rPr>
        <w:t xml:space="preserve">  </w:t>
      </w:r>
      <w:r>
        <w:rPr>
          <w:spacing w:val="1"/>
          <w:position w:val="6"/>
          <w:sz w:val="13"/>
        </w:rPr>
        <w:t xml:space="preserve"> </w:t>
      </w:r>
      <w:r>
        <w:rPr>
          <w:sz w:val="28"/>
        </w:rPr>
        <w:t>th</w:t>
      </w:r>
      <w:r>
        <w:rPr>
          <w:spacing w:val="-3"/>
          <w:sz w:val="28"/>
        </w:rPr>
        <w:t>i</w:t>
      </w:r>
      <w:r>
        <w:rPr>
          <w:sz w:val="28"/>
        </w:rPr>
        <w:t>s</w:t>
      </w:r>
      <w:r>
        <w:rPr>
          <w:spacing w:val="30"/>
          <w:sz w:val="28"/>
        </w:rPr>
        <w:t xml:space="preserve"> </w:t>
      </w:r>
      <w:r>
        <w:rPr>
          <w:sz w:val="28"/>
        </w:rPr>
        <w:t>Cou</w:t>
      </w:r>
      <w:r>
        <w:rPr>
          <w:spacing w:val="-3"/>
          <w:sz w:val="28"/>
        </w:rPr>
        <w:t>r</w:t>
      </w:r>
      <w:r>
        <w:rPr>
          <w:sz w:val="28"/>
        </w:rPr>
        <w:t xml:space="preserve">t </w:t>
      </w:r>
      <w:r>
        <w:rPr>
          <w:sz w:val="28"/>
        </w:rPr>
        <w:t xml:space="preserve">had referred to the judgment of the U.S. Supreme Court in </w:t>
      </w:r>
      <w:r>
        <w:rPr>
          <w:b/>
          <w:i/>
          <w:color w:val="1A1A1A"/>
          <w:sz w:val="28"/>
        </w:rPr>
        <w:t xml:space="preserve">United </w:t>
      </w:r>
      <w:r>
        <w:rPr>
          <w:b/>
          <w:i/>
          <w:color w:val="1A1A1A"/>
          <w:spacing w:val="-1"/>
          <w:sz w:val="28"/>
        </w:rPr>
        <w:t>State</w:t>
      </w:r>
      <w:r>
        <w:rPr>
          <w:b/>
          <w:i/>
          <w:color w:val="1A1A1A"/>
          <w:sz w:val="28"/>
        </w:rPr>
        <w:t>s</w:t>
      </w:r>
      <w:r>
        <w:rPr>
          <w:b/>
          <w:i/>
          <w:color w:val="1A1A1A"/>
          <w:sz w:val="28"/>
        </w:rPr>
        <w:t xml:space="preserve"> </w:t>
      </w:r>
      <w:r>
        <w:rPr>
          <w:b/>
          <w:i/>
          <w:color w:val="1A1A1A"/>
          <w:spacing w:val="24"/>
          <w:sz w:val="28"/>
        </w:rPr>
        <w:t xml:space="preserve"> </w:t>
      </w:r>
      <w:r>
        <w:rPr>
          <w:b/>
          <w:color w:val="1A1A1A"/>
          <w:spacing w:val="-3"/>
          <w:sz w:val="28"/>
        </w:rPr>
        <w:t>v</w:t>
      </w:r>
      <w:r>
        <w:rPr>
          <w:b/>
          <w:color w:val="1A1A1A"/>
          <w:sz w:val="28"/>
        </w:rPr>
        <w:t>.</w:t>
      </w:r>
      <w:r>
        <w:rPr>
          <w:b/>
          <w:color w:val="1A1A1A"/>
          <w:sz w:val="28"/>
        </w:rPr>
        <w:t xml:space="preserve"> </w:t>
      </w:r>
      <w:r>
        <w:rPr>
          <w:b/>
          <w:color w:val="1A1A1A"/>
          <w:spacing w:val="26"/>
          <w:sz w:val="28"/>
        </w:rPr>
        <w:t xml:space="preserve"> </w:t>
      </w:r>
      <w:r>
        <w:rPr>
          <w:b/>
          <w:i/>
          <w:color w:val="1A1A1A"/>
          <w:spacing w:val="-2"/>
          <w:sz w:val="28"/>
        </w:rPr>
        <w:t>Mi</w:t>
      </w:r>
      <w:r>
        <w:rPr>
          <w:b/>
          <w:i/>
          <w:color w:val="1A1A1A"/>
          <w:sz w:val="28"/>
        </w:rPr>
        <w:t>ll</w:t>
      </w:r>
      <w:r>
        <w:rPr>
          <w:b/>
          <w:i/>
          <w:color w:val="1A1A1A"/>
          <w:spacing w:val="-3"/>
          <w:sz w:val="28"/>
        </w:rPr>
        <w:t>e</w:t>
      </w:r>
      <w:r>
        <w:rPr>
          <w:b/>
          <w:i/>
          <w:color w:val="1A1A1A"/>
          <w:spacing w:val="-1"/>
          <w:sz w:val="28"/>
        </w:rPr>
        <w:t>r</w:t>
      </w:r>
      <w:r>
        <w:rPr>
          <w:color w:val="1A1A1A"/>
          <w:spacing w:val="-1"/>
          <w:w w:val="99"/>
          <w:position w:val="6"/>
          <w:sz w:val="13"/>
        </w:rPr>
        <w:t>2</w:t>
      </w:r>
      <w:r>
        <w:rPr>
          <w:color w:val="1A1A1A"/>
          <w:w w:val="99"/>
          <w:position w:val="6"/>
          <w:sz w:val="13"/>
        </w:rPr>
        <w:t>5</w:t>
      </w:r>
      <w:r>
        <w:rPr>
          <w:color w:val="1A1A1A"/>
          <w:position w:val="6"/>
          <w:sz w:val="13"/>
        </w:rPr>
        <w:t xml:space="preserve">    </w:t>
      </w:r>
      <w:r>
        <w:rPr>
          <w:color w:val="1A1A1A"/>
          <w:spacing w:val="-1"/>
          <w:position w:val="6"/>
          <w:sz w:val="13"/>
        </w:rPr>
        <w:t xml:space="preserve"> </w:t>
      </w:r>
      <w:r>
        <w:rPr>
          <w:color w:val="1A1A1A"/>
          <w:spacing w:val="-1"/>
          <w:sz w:val="28"/>
        </w:rPr>
        <w:t>o</w:t>
      </w:r>
      <w:r>
        <w:rPr>
          <w:color w:val="1A1A1A"/>
          <w:sz w:val="28"/>
        </w:rPr>
        <w:t>n</w:t>
      </w:r>
      <w:r>
        <w:rPr>
          <w:color w:val="1A1A1A"/>
          <w:sz w:val="28"/>
        </w:rPr>
        <w:t xml:space="preserve"> </w:t>
      </w:r>
      <w:r>
        <w:rPr>
          <w:color w:val="1A1A1A"/>
          <w:spacing w:val="23"/>
          <w:sz w:val="28"/>
        </w:rPr>
        <w:t xml:space="preserve"> </w:t>
      </w:r>
      <w:r>
        <w:rPr>
          <w:color w:val="1A1A1A"/>
          <w:sz w:val="28"/>
        </w:rPr>
        <w:t>t</w:t>
      </w:r>
      <w:r>
        <w:rPr>
          <w:color w:val="1A1A1A"/>
          <w:spacing w:val="-1"/>
          <w:sz w:val="28"/>
        </w:rPr>
        <w:t>h</w:t>
      </w:r>
      <w:r>
        <w:rPr>
          <w:color w:val="1A1A1A"/>
          <w:sz w:val="28"/>
        </w:rPr>
        <w:t>e</w:t>
      </w:r>
      <w:r>
        <w:rPr>
          <w:color w:val="1A1A1A"/>
          <w:sz w:val="28"/>
        </w:rPr>
        <w:t xml:space="preserve"> </w:t>
      </w:r>
      <w:r>
        <w:rPr>
          <w:color w:val="1A1A1A"/>
          <w:spacing w:val="23"/>
          <w:sz w:val="28"/>
        </w:rPr>
        <w:t xml:space="preserve"> </w:t>
      </w:r>
      <w:r>
        <w:rPr>
          <w:color w:val="1A1A1A"/>
          <w:spacing w:val="-1"/>
          <w:sz w:val="28"/>
        </w:rPr>
        <w:t>q</w:t>
      </w:r>
      <w:r>
        <w:rPr>
          <w:color w:val="1A1A1A"/>
          <w:spacing w:val="-3"/>
          <w:sz w:val="28"/>
        </w:rPr>
        <w:t>u</w:t>
      </w:r>
      <w:r>
        <w:rPr>
          <w:color w:val="1A1A1A"/>
          <w:spacing w:val="-1"/>
          <w:sz w:val="28"/>
        </w:rPr>
        <w:t>e</w:t>
      </w:r>
      <w:r>
        <w:rPr>
          <w:color w:val="1A1A1A"/>
          <w:spacing w:val="-2"/>
          <w:sz w:val="28"/>
        </w:rPr>
        <w:t>s</w:t>
      </w:r>
      <w:r>
        <w:rPr>
          <w:color w:val="1A1A1A"/>
          <w:sz w:val="28"/>
        </w:rPr>
        <w:t>t</w:t>
      </w:r>
      <w:r>
        <w:rPr>
          <w:color w:val="1A1A1A"/>
          <w:spacing w:val="-1"/>
          <w:sz w:val="28"/>
        </w:rPr>
        <w:t>io</w:t>
      </w:r>
      <w:r>
        <w:rPr>
          <w:color w:val="1A1A1A"/>
          <w:sz w:val="28"/>
        </w:rPr>
        <w:t>n</w:t>
      </w:r>
      <w:r>
        <w:rPr>
          <w:color w:val="1A1A1A"/>
          <w:sz w:val="28"/>
        </w:rPr>
        <w:t xml:space="preserve"> </w:t>
      </w:r>
      <w:r>
        <w:rPr>
          <w:color w:val="1A1A1A"/>
          <w:spacing w:val="23"/>
          <w:sz w:val="28"/>
        </w:rPr>
        <w:t xml:space="preserve"> </w:t>
      </w:r>
      <w:r>
        <w:rPr>
          <w:color w:val="1A1A1A"/>
          <w:spacing w:val="-3"/>
          <w:sz w:val="28"/>
        </w:rPr>
        <w:t>o</w:t>
      </w:r>
      <w:r>
        <w:rPr>
          <w:color w:val="1A1A1A"/>
          <w:sz w:val="28"/>
        </w:rPr>
        <w:t>f</w:t>
      </w:r>
      <w:r>
        <w:rPr>
          <w:color w:val="1A1A1A"/>
          <w:sz w:val="28"/>
        </w:rPr>
        <w:t xml:space="preserve"> </w:t>
      </w:r>
      <w:r>
        <w:rPr>
          <w:color w:val="1A1A1A"/>
          <w:spacing w:val="25"/>
          <w:sz w:val="28"/>
        </w:rPr>
        <w:t xml:space="preserve"> </w:t>
      </w:r>
      <w:r>
        <w:rPr>
          <w:color w:val="1A1A1A"/>
          <w:sz w:val="28"/>
        </w:rPr>
        <w:t>“</w:t>
      </w:r>
      <w:r>
        <w:rPr>
          <w:color w:val="1A1A1A"/>
          <w:spacing w:val="-2"/>
          <w:sz w:val="28"/>
        </w:rPr>
        <w:t>v</w:t>
      </w:r>
      <w:r>
        <w:rPr>
          <w:color w:val="1A1A1A"/>
          <w:spacing w:val="-1"/>
          <w:sz w:val="28"/>
        </w:rPr>
        <w:t>olun</w:t>
      </w:r>
      <w:r>
        <w:rPr>
          <w:color w:val="1A1A1A"/>
          <w:spacing w:val="-2"/>
          <w:sz w:val="28"/>
        </w:rPr>
        <w:t>t</w:t>
      </w:r>
      <w:r>
        <w:rPr>
          <w:color w:val="1A1A1A"/>
          <w:spacing w:val="-1"/>
          <w:sz w:val="28"/>
        </w:rPr>
        <w:t>ar</w:t>
      </w:r>
      <w:r>
        <w:rPr>
          <w:color w:val="1A1A1A"/>
          <w:spacing w:val="-2"/>
          <w:sz w:val="28"/>
        </w:rPr>
        <w:t>y</w:t>
      </w:r>
      <w:r>
        <w:rPr>
          <w:color w:val="1A1A1A"/>
          <w:sz w:val="28"/>
        </w:rPr>
        <w:t>”</w:t>
      </w:r>
      <w:r>
        <w:rPr>
          <w:color w:val="1A1A1A"/>
          <w:sz w:val="28"/>
        </w:rPr>
        <w:t xml:space="preserve"> </w:t>
      </w:r>
      <w:r>
        <w:rPr>
          <w:color w:val="1A1A1A"/>
          <w:spacing w:val="24"/>
          <w:sz w:val="28"/>
        </w:rPr>
        <w:t xml:space="preserve"> </w:t>
      </w:r>
      <w:r>
        <w:rPr>
          <w:color w:val="1A1A1A"/>
          <w:spacing w:val="-1"/>
          <w:sz w:val="28"/>
        </w:rPr>
        <w:t>pa</w:t>
      </w:r>
      <w:r>
        <w:rPr>
          <w:color w:val="1A1A1A"/>
          <w:spacing w:val="-3"/>
          <w:sz w:val="28"/>
        </w:rPr>
        <w:t>r</w:t>
      </w:r>
      <w:r>
        <w:rPr>
          <w:color w:val="1A1A1A"/>
          <w:sz w:val="28"/>
        </w:rPr>
        <w:t>t</w:t>
      </w:r>
      <w:r>
        <w:rPr>
          <w:color w:val="1A1A1A"/>
          <w:spacing w:val="-3"/>
          <w:sz w:val="28"/>
        </w:rPr>
        <w:t>i</w:t>
      </w:r>
      <w:r>
        <w:rPr>
          <w:color w:val="1A1A1A"/>
          <w:spacing w:val="-1"/>
          <w:sz w:val="28"/>
        </w:rPr>
        <w:t>n</w:t>
      </w:r>
      <w:r>
        <w:rPr>
          <w:color w:val="1A1A1A"/>
          <w:sz w:val="28"/>
        </w:rPr>
        <w:t>g</w:t>
      </w:r>
      <w:r>
        <w:rPr>
          <w:color w:val="1A1A1A"/>
          <w:sz w:val="28"/>
        </w:rPr>
        <w:t xml:space="preserve"> </w:t>
      </w:r>
      <w:r>
        <w:rPr>
          <w:color w:val="1A1A1A"/>
          <w:spacing w:val="23"/>
          <w:sz w:val="28"/>
        </w:rPr>
        <w:t xml:space="preserve"> </w:t>
      </w:r>
      <w:r>
        <w:rPr>
          <w:color w:val="1A1A1A"/>
          <w:sz w:val="28"/>
        </w:rPr>
        <w:t>w</w:t>
      </w:r>
      <w:r>
        <w:rPr>
          <w:color w:val="1A1A1A"/>
          <w:spacing w:val="-3"/>
          <w:sz w:val="28"/>
        </w:rPr>
        <w:t>i</w:t>
      </w:r>
      <w:r>
        <w:rPr>
          <w:color w:val="1A1A1A"/>
          <w:sz w:val="28"/>
        </w:rPr>
        <w:t xml:space="preserve">th </w:t>
      </w:r>
      <w:r>
        <w:rPr>
          <w:color w:val="1A1A1A"/>
          <w:sz w:val="28"/>
        </w:rPr>
        <w:t>information and under the heading ‘</w:t>
      </w:r>
      <w:r>
        <w:rPr>
          <w:i/>
          <w:color w:val="1A1A1A"/>
          <w:sz w:val="28"/>
        </w:rPr>
        <w:t xml:space="preserve">Criticism of Miller’ </w:t>
      </w:r>
      <w:r>
        <w:rPr>
          <w:color w:val="1A1A1A"/>
          <w:sz w:val="28"/>
        </w:rPr>
        <w:t>had observed:</w:t>
      </w:r>
    </w:p>
    <w:p w:rsidR="00F432AD" w:rsidRDefault="00B41A7B">
      <w:pPr>
        <w:tabs>
          <w:tab w:val="left" w:leader="dot" w:pos="3481"/>
        </w:tabs>
        <w:spacing w:before="1"/>
        <w:ind w:left="2746"/>
        <w:rPr>
          <w:i/>
          <w:sz w:val="26"/>
        </w:rPr>
      </w:pPr>
      <w:r>
        <w:rPr>
          <w:sz w:val="26"/>
        </w:rPr>
        <w:t>“</w:t>
      </w:r>
      <w:r>
        <w:rPr>
          <w:i/>
          <w:sz w:val="26"/>
        </w:rPr>
        <w:t>48.</w:t>
      </w:r>
      <w:r>
        <w:rPr>
          <w:i/>
          <w:sz w:val="26"/>
        </w:rPr>
        <w:tab/>
        <w:t>(A) Criticism of</w:t>
      </w:r>
      <w:r>
        <w:rPr>
          <w:i/>
          <w:spacing w:val="-2"/>
          <w:sz w:val="26"/>
        </w:rPr>
        <w:t xml:space="preserve"> </w:t>
      </w:r>
      <w:r>
        <w:rPr>
          <w:i/>
          <w:sz w:val="26"/>
        </w:rPr>
        <w:t>Miller</w:t>
      </w:r>
    </w:p>
    <w:p w:rsidR="00F432AD" w:rsidRDefault="00F432AD">
      <w:pPr>
        <w:pStyle w:val="BodyText"/>
        <w:spacing w:before="2"/>
        <w:rPr>
          <w:i/>
          <w:sz w:val="30"/>
        </w:rPr>
      </w:pPr>
    </w:p>
    <w:p w:rsidR="00F432AD" w:rsidRDefault="00B41A7B">
      <w:pPr>
        <w:pStyle w:val="ListParagraph"/>
        <w:numPr>
          <w:ilvl w:val="0"/>
          <w:numId w:val="32"/>
        </w:numPr>
        <w:tabs>
          <w:tab w:val="left" w:pos="3530"/>
        </w:tabs>
        <w:ind w:right="999" w:firstLine="459"/>
        <w:jc w:val="both"/>
        <w:rPr>
          <w:sz w:val="26"/>
        </w:rPr>
      </w:pPr>
      <w:r>
        <w:rPr>
          <w:sz w:val="26"/>
        </w:rPr>
        <w:t>The majority in Miller laid down that a customer who has conveyed his affairs to another had thereby lost his privacy rights. Prof. Tribe states in his treatise (see p. 1391) that this theory reveals</w:t>
      </w:r>
      <w:r>
        <w:rPr>
          <w:spacing w:val="50"/>
          <w:sz w:val="26"/>
        </w:rPr>
        <w:t xml:space="preserve"> </w:t>
      </w:r>
      <w:r>
        <w:rPr>
          <w:sz w:val="26"/>
        </w:rPr>
        <w:t>“alarming tendencies” because the Court has gone back to</w:t>
      </w:r>
      <w:r>
        <w:rPr>
          <w:sz w:val="26"/>
        </w:rPr>
        <w:t xml:space="preserve"> the old theory that privacy is in relation to property while it has laid down that the right is one attached to</w:t>
      </w:r>
      <w:r>
        <w:rPr>
          <w:spacing w:val="52"/>
          <w:sz w:val="26"/>
        </w:rPr>
        <w:t xml:space="preserve"> </w:t>
      </w:r>
      <w:r>
        <w:rPr>
          <w:sz w:val="26"/>
        </w:rPr>
        <w:t>the person rather than to property. If the right is to be held to be not attached to the person, then “we would not shield our account balances</w:t>
      </w:r>
      <w:r>
        <w:rPr>
          <w:sz w:val="26"/>
        </w:rPr>
        <w:t>, income figures and personal telephone and address books from the public eye, but might instead go about with the information written on our ‘foreheads or our bumper stickers’.” He observes that the majority in Miller confused “privacy” with “secrecy” and</w:t>
      </w:r>
      <w:r>
        <w:rPr>
          <w:sz w:val="26"/>
        </w:rPr>
        <w:t xml:space="preserve"> that “even their notion of secrecy is a strange one, for </w:t>
      </w:r>
      <w:r>
        <w:rPr>
          <w:i/>
          <w:sz w:val="26"/>
        </w:rPr>
        <w:t>a secret remains a secret even when shared with those whom one selects for one's confidence</w:t>
      </w:r>
      <w:r>
        <w:rPr>
          <w:sz w:val="26"/>
        </w:rPr>
        <w:t xml:space="preserve">”. Our cheques are not merely negotiable instruments but yet the world can learn a vast amount about us by </w:t>
      </w:r>
      <w:r>
        <w:rPr>
          <w:sz w:val="26"/>
        </w:rPr>
        <w:t xml:space="preserve">knowing how and with whom we have spent our money. Same is the position when we use the telephone or post a letter. To say that one assumes great risks by opening a bank account appeared to be a wrong conclusion. Prof. Tribe asks a very pertinent question </w:t>
      </w:r>
      <w:r>
        <w:rPr>
          <w:sz w:val="26"/>
        </w:rPr>
        <w:t>(p.</w:t>
      </w:r>
      <w:r>
        <w:rPr>
          <w:spacing w:val="-1"/>
          <w:sz w:val="26"/>
        </w:rPr>
        <w:t xml:space="preserve"> </w:t>
      </w:r>
      <w:r>
        <w:rPr>
          <w:sz w:val="26"/>
        </w:rPr>
        <w:t>1392):</w:t>
      </w:r>
    </w:p>
    <w:p w:rsidR="00F432AD" w:rsidRDefault="00F432AD">
      <w:pPr>
        <w:pStyle w:val="BodyText"/>
        <w:rPr>
          <w:sz w:val="20"/>
        </w:rPr>
      </w:pPr>
    </w:p>
    <w:p w:rsidR="00F432AD" w:rsidRDefault="00F432AD">
      <w:pPr>
        <w:pStyle w:val="BodyText"/>
        <w:rPr>
          <w:sz w:val="20"/>
        </w:rPr>
      </w:pPr>
    </w:p>
    <w:p w:rsidR="00F432AD" w:rsidRDefault="00F432AD">
      <w:pPr>
        <w:pStyle w:val="BodyText"/>
        <w:rPr>
          <w:sz w:val="13"/>
        </w:rPr>
      </w:pPr>
      <w:r w:rsidRPr="00F432AD">
        <w:pict>
          <v:line id="_x0000_s1109" style="position:absolute;z-index:-251639808;mso-wrap-distance-left:0;mso-wrap-distance-right:0;mso-position-horizontal-relative:page" from="99.25pt,9.85pt" to="243.3pt,9.85pt" strokeweight=".72pt">
            <w10:wrap type="topAndBottom" anchorx="page"/>
          </v:line>
        </w:pict>
      </w:r>
    </w:p>
    <w:p w:rsidR="00F432AD" w:rsidRDefault="00B41A7B">
      <w:pPr>
        <w:spacing w:before="70"/>
        <w:ind w:left="1045"/>
        <w:rPr>
          <w:sz w:val="20"/>
        </w:rPr>
      </w:pPr>
      <w:r>
        <w:rPr>
          <w:position w:val="6"/>
          <w:sz w:val="13"/>
        </w:rPr>
        <w:t xml:space="preserve">24 </w:t>
      </w:r>
      <w:r>
        <w:rPr>
          <w:sz w:val="20"/>
        </w:rPr>
        <w:t>(2005) 1 SCC 496</w:t>
      </w:r>
    </w:p>
    <w:p w:rsidR="00F432AD" w:rsidRDefault="00B41A7B">
      <w:pPr>
        <w:spacing w:before="20"/>
        <w:ind w:left="1045"/>
        <w:rPr>
          <w:sz w:val="20"/>
        </w:rPr>
      </w:pPr>
      <w:r>
        <w:rPr>
          <w:position w:val="6"/>
          <w:sz w:val="13"/>
        </w:rPr>
        <w:t xml:space="preserve">25 </w:t>
      </w:r>
      <w:r>
        <w:rPr>
          <w:sz w:val="20"/>
        </w:rPr>
        <w:t>425 US 435 (1976)</w:t>
      </w:r>
    </w:p>
    <w:p w:rsidR="00F432AD" w:rsidRDefault="00F432AD">
      <w:pPr>
        <w:rPr>
          <w:sz w:val="20"/>
        </w:rPr>
        <w:sectPr w:rsidR="00F432AD">
          <w:pgSz w:w="11910" w:h="16840"/>
          <w:pgMar w:top="1040" w:right="840" w:bottom="1180" w:left="940" w:header="0" w:footer="996" w:gutter="0"/>
          <w:cols w:space="720"/>
        </w:sectPr>
      </w:pPr>
    </w:p>
    <w:p w:rsidR="00F432AD" w:rsidRDefault="00B41A7B">
      <w:pPr>
        <w:spacing w:before="75" w:line="259" w:lineRule="auto"/>
        <w:ind w:left="2746" w:right="999" w:firstLine="459"/>
        <w:jc w:val="both"/>
        <w:rPr>
          <w:sz w:val="26"/>
        </w:rPr>
      </w:pPr>
      <w:r>
        <w:rPr>
          <w:sz w:val="26"/>
        </w:rPr>
        <w:t xml:space="preserve">‘Yet one can hardly be said to have </w:t>
      </w:r>
      <w:r>
        <w:rPr>
          <w:i/>
          <w:sz w:val="26"/>
        </w:rPr>
        <w:t xml:space="preserve">assumed a risk </w:t>
      </w:r>
      <w:r>
        <w:rPr>
          <w:sz w:val="26"/>
        </w:rPr>
        <w:t xml:space="preserve">of surveillance in a context where, as a practical matter, one had no choice. Only the most committed </w:t>
      </w:r>
      <w:r>
        <w:rPr>
          <w:spacing w:val="-11"/>
          <w:sz w:val="26"/>
        </w:rPr>
        <w:t xml:space="preserve">— </w:t>
      </w:r>
      <w:r>
        <w:rPr>
          <w:sz w:val="26"/>
        </w:rPr>
        <w:t>and perhaps civilly committ</w:t>
      </w:r>
      <w:r>
        <w:rPr>
          <w:sz w:val="26"/>
        </w:rPr>
        <w:t xml:space="preserve">able — </w:t>
      </w:r>
      <w:r>
        <w:rPr>
          <w:i/>
          <w:sz w:val="26"/>
        </w:rPr>
        <w:t xml:space="preserve">hermit can live </w:t>
      </w:r>
      <w:r>
        <w:rPr>
          <w:sz w:val="26"/>
        </w:rPr>
        <w:t xml:space="preserve">without a </w:t>
      </w:r>
      <w:r>
        <w:rPr>
          <w:i/>
          <w:sz w:val="26"/>
        </w:rPr>
        <w:t>telephone, without a bank account, without mail</w:t>
      </w:r>
      <w:r>
        <w:rPr>
          <w:sz w:val="26"/>
        </w:rPr>
        <w:t>. To say that one must take a bitter pill with the sweet when one licks a stamp is to exact a high constitutional price indeed for living in contemporary society.’</w:t>
      </w:r>
    </w:p>
    <w:p w:rsidR="00F432AD" w:rsidRDefault="00F432AD">
      <w:pPr>
        <w:pStyle w:val="BodyText"/>
        <w:spacing w:before="10"/>
        <w:rPr>
          <w:sz w:val="27"/>
        </w:rPr>
      </w:pPr>
    </w:p>
    <w:p w:rsidR="00F432AD" w:rsidRDefault="00B41A7B">
      <w:pPr>
        <w:ind w:left="2746"/>
        <w:rPr>
          <w:sz w:val="26"/>
        </w:rPr>
      </w:pPr>
      <w:r>
        <w:rPr>
          <w:sz w:val="26"/>
        </w:rPr>
        <w:t>He conclude</w:t>
      </w:r>
      <w:r>
        <w:rPr>
          <w:sz w:val="26"/>
        </w:rPr>
        <w:t>s (p. 1400):</w:t>
      </w:r>
    </w:p>
    <w:p w:rsidR="00F432AD" w:rsidRDefault="00F432AD">
      <w:pPr>
        <w:pStyle w:val="BodyText"/>
        <w:spacing w:before="2"/>
        <w:rPr>
          <w:sz w:val="30"/>
        </w:rPr>
      </w:pPr>
    </w:p>
    <w:p w:rsidR="00F432AD" w:rsidRDefault="00B41A7B">
      <w:pPr>
        <w:spacing w:line="259" w:lineRule="auto"/>
        <w:ind w:left="2746" w:right="998" w:firstLine="459"/>
        <w:jc w:val="both"/>
        <w:rPr>
          <w:sz w:val="26"/>
        </w:rPr>
      </w:pPr>
      <w:r>
        <w:rPr>
          <w:sz w:val="26"/>
        </w:rPr>
        <w:t>‘In our information-dense technological era, when living inevitably entails leaving not just informational footprints but parts of one'</w:t>
      </w:r>
      <w:r>
        <w:rPr>
          <w:sz w:val="26"/>
        </w:rPr>
        <w:t xml:space="preserve">s self in myriad directories, files, records and computers, to hold that the Fourteenth Amendment did not reserve to individuals some power to say </w:t>
      </w:r>
      <w:r>
        <w:rPr>
          <w:i/>
          <w:sz w:val="26"/>
        </w:rPr>
        <w:t xml:space="preserve">when and how and by whom </w:t>
      </w:r>
      <w:r>
        <w:rPr>
          <w:sz w:val="26"/>
        </w:rPr>
        <w:t>that information and those confidences were to be used, would be to denigrate the ce</w:t>
      </w:r>
      <w:r>
        <w:rPr>
          <w:sz w:val="26"/>
        </w:rPr>
        <w:t>ntral role that informational autonomy must play in any developed concept of the self.’</w:t>
      </w:r>
    </w:p>
    <w:p w:rsidR="00F432AD" w:rsidRDefault="00F432AD">
      <w:pPr>
        <w:pStyle w:val="BodyText"/>
        <w:spacing w:before="10"/>
        <w:rPr>
          <w:sz w:val="27"/>
        </w:rPr>
      </w:pPr>
    </w:p>
    <w:p w:rsidR="00F432AD" w:rsidRDefault="00B41A7B">
      <w:pPr>
        <w:pStyle w:val="ListParagraph"/>
        <w:numPr>
          <w:ilvl w:val="0"/>
          <w:numId w:val="32"/>
        </w:numPr>
        <w:tabs>
          <w:tab w:val="left" w:pos="3117"/>
        </w:tabs>
        <w:spacing w:line="259" w:lineRule="auto"/>
        <w:ind w:right="1002" w:firstLine="0"/>
        <w:jc w:val="left"/>
        <w:rPr>
          <w:sz w:val="26"/>
        </w:rPr>
      </w:pPr>
      <w:r>
        <w:rPr>
          <w:sz w:val="26"/>
        </w:rPr>
        <w:t xml:space="preserve">Prof. Yale Kamisar (again quoted by Prof. Tribe) </w:t>
      </w:r>
      <w:r>
        <w:rPr>
          <w:spacing w:val="-4"/>
          <w:sz w:val="26"/>
        </w:rPr>
        <w:t xml:space="preserve">(p. </w:t>
      </w:r>
      <w:r>
        <w:rPr>
          <w:sz w:val="26"/>
        </w:rPr>
        <w:t>1392)</w:t>
      </w:r>
      <w:r>
        <w:rPr>
          <w:spacing w:val="-2"/>
          <w:sz w:val="26"/>
        </w:rPr>
        <w:t xml:space="preserve"> </w:t>
      </w:r>
      <w:r>
        <w:rPr>
          <w:sz w:val="26"/>
        </w:rPr>
        <w:t>says:</w:t>
      </w:r>
    </w:p>
    <w:p w:rsidR="00F432AD" w:rsidRDefault="00F432AD">
      <w:pPr>
        <w:pStyle w:val="BodyText"/>
        <w:rPr>
          <w:sz w:val="28"/>
        </w:rPr>
      </w:pPr>
    </w:p>
    <w:p w:rsidR="00F432AD" w:rsidRDefault="00B41A7B">
      <w:pPr>
        <w:spacing w:line="259" w:lineRule="auto"/>
        <w:ind w:left="2746" w:right="998" w:firstLine="459"/>
        <w:jc w:val="both"/>
        <w:rPr>
          <w:sz w:val="26"/>
        </w:rPr>
      </w:pPr>
      <w:r>
        <w:rPr>
          <w:sz w:val="26"/>
        </w:rPr>
        <w:t xml:space="preserve">‘It is beginning to look as if the only way someone living in our society can avoid </w:t>
      </w:r>
      <w:r>
        <w:rPr>
          <w:i/>
          <w:sz w:val="26"/>
        </w:rPr>
        <w:t>‘assuming the ris</w:t>
      </w:r>
      <w:r>
        <w:rPr>
          <w:i/>
          <w:sz w:val="26"/>
        </w:rPr>
        <w:t xml:space="preserve">k’ </w:t>
      </w:r>
      <w:r>
        <w:rPr>
          <w:sz w:val="26"/>
        </w:rPr>
        <w:t xml:space="preserve">that various intermediate institutions will reveal information to the police is by engaging in drastic discipline, the kind of discipline of life under </w:t>
      </w:r>
      <w:r>
        <w:rPr>
          <w:i/>
          <w:sz w:val="26"/>
        </w:rPr>
        <w:t>totalitarian regimes</w:t>
      </w:r>
      <w:r>
        <w:rPr>
          <w:sz w:val="26"/>
        </w:rPr>
        <w:t>.’… ”</w:t>
      </w:r>
    </w:p>
    <w:p w:rsidR="00F432AD" w:rsidRDefault="00F432AD">
      <w:pPr>
        <w:pStyle w:val="BodyText"/>
        <w:spacing w:before="10"/>
        <w:rPr>
          <w:sz w:val="27"/>
        </w:rPr>
      </w:pPr>
    </w:p>
    <w:p w:rsidR="00F432AD" w:rsidRDefault="00B41A7B">
      <w:pPr>
        <w:spacing w:line="480" w:lineRule="auto"/>
        <w:ind w:left="1765" w:right="117" w:firstLine="720"/>
        <w:jc w:val="both"/>
        <w:rPr>
          <w:sz w:val="28"/>
        </w:rPr>
      </w:pPr>
      <w:r>
        <w:rPr>
          <w:sz w:val="28"/>
        </w:rPr>
        <w:t>Thereafter, it was noticed that with the enactment of the Right to Financi</w:t>
      </w:r>
      <w:r>
        <w:rPr>
          <w:sz w:val="28"/>
        </w:rPr>
        <w:t xml:space="preserve">al Privacy Act, 1978 the legal effect of </w:t>
      </w:r>
      <w:r>
        <w:rPr>
          <w:i/>
          <w:sz w:val="28"/>
        </w:rPr>
        <w:t xml:space="preserve">‘Miller’ </w:t>
      </w:r>
      <w:r>
        <w:rPr>
          <w:sz w:val="28"/>
        </w:rPr>
        <w:t>was statutorily done away.</w:t>
      </w:r>
    </w:p>
    <w:p w:rsidR="00F432AD" w:rsidRDefault="00F432AD">
      <w:pPr>
        <w:pStyle w:val="BodyText"/>
        <w:rPr>
          <w:sz w:val="28"/>
        </w:rPr>
      </w:pPr>
    </w:p>
    <w:p w:rsidR="00F432AD" w:rsidRDefault="00B41A7B">
      <w:pPr>
        <w:pStyle w:val="ListParagraph"/>
        <w:numPr>
          <w:ilvl w:val="0"/>
          <w:numId w:val="47"/>
        </w:numPr>
        <w:tabs>
          <w:tab w:val="left" w:pos="1766"/>
        </w:tabs>
        <w:spacing w:line="480" w:lineRule="auto"/>
        <w:ind w:right="121"/>
        <w:jc w:val="both"/>
        <w:rPr>
          <w:sz w:val="28"/>
        </w:rPr>
      </w:pPr>
      <w:r>
        <w:rPr>
          <w:sz w:val="28"/>
        </w:rPr>
        <w:t>The right to privacy though not expressly guaranteed in the Constitution of India is now recognized as a basic</w:t>
      </w:r>
      <w:r>
        <w:rPr>
          <w:spacing w:val="-9"/>
          <w:sz w:val="28"/>
        </w:rPr>
        <w:t xml:space="preserve"> </w:t>
      </w:r>
      <w:r>
        <w:rPr>
          <w:sz w:val="28"/>
        </w:rPr>
        <w:t>fundamental</w:t>
      </w:r>
    </w:p>
    <w:p w:rsidR="00F432AD" w:rsidRDefault="00F432AD">
      <w:pPr>
        <w:spacing w:line="480" w:lineRule="auto"/>
        <w:jc w:val="both"/>
        <w:rPr>
          <w:sz w:val="28"/>
        </w:rPr>
        <w:sectPr w:rsidR="00F432AD">
          <w:pgSz w:w="11910" w:h="16840"/>
          <w:pgMar w:top="1340" w:right="840" w:bottom="1180" w:left="940" w:header="0" w:footer="996" w:gutter="0"/>
          <w:cols w:space="720"/>
        </w:sectPr>
      </w:pPr>
    </w:p>
    <w:p w:rsidR="00F432AD" w:rsidRDefault="00B41A7B">
      <w:pPr>
        <w:spacing w:before="73" w:line="480" w:lineRule="auto"/>
        <w:ind w:left="1765" w:right="117"/>
        <w:jc w:val="both"/>
        <w:rPr>
          <w:sz w:val="28"/>
        </w:rPr>
      </w:pPr>
      <w:r>
        <w:rPr>
          <w:sz w:val="28"/>
        </w:rPr>
        <w:t xml:space="preserve">right vide decision of the Constitutional Bench in </w:t>
      </w:r>
      <w:r>
        <w:rPr>
          <w:b/>
          <w:i/>
          <w:sz w:val="28"/>
        </w:rPr>
        <w:t xml:space="preserve">K.S. </w:t>
      </w:r>
      <w:r>
        <w:rPr>
          <w:b/>
          <w:i/>
          <w:sz w:val="28"/>
        </w:rPr>
        <w:t>Putta</w:t>
      </w:r>
      <w:r>
        <w:rPr>
          <w:b/>
          <w:i/>
          <w:spacing w:val="-3"/>
          <w:sz w:val="28"/>
        </w:rPr>
        <w:t>s</w:t>
      </w:r>
      <w:r>
        <w:rPr>
          <w:b/>
          <w:i/>
          <w:sz w:val="28"/>
        </w:rPr>
        <w:t>wamy</w:t>
      </w:r>
      <w:r>
        <w:rPr>
          <w:b/>
          <w:i/>
          <w:sz w:val="28"/>
        </w:rPr>
        <w:t xml:space="preserve"> </w:t>
      </w:r>
      <w:r>
        <w:rPr>
          <w:b/>
          <w:i/>
          <w:spacing w:val="38"/>
          <w:sz w:val="28"/>
        </w:rPr>
        <w:t xml:space="preserve"> </w:t>
      </w:r>
      <w:r>
        <w:rPr>
          <w:b/>
          <w:i/>
          <w:spacing w:val="-3"/>
          <w:sz w:val="28"/>
        </w:rPr>
        <w:t>a</w:t>
      </w:r>
      <w:r>
        <w:rPr>
          <w:b/>
          <w:i/>
          <w:spacing w:val="-2"/>
          <w:sz w:val="28"/>
        </w:rPr>
        <w:t>n</w:t>
      </w:r>
      <w:r>
        <w:rPr>
          <w:b/>
          <w:i/>
          <w:sz w:val="28"/>
        </w:rPr>
        <w:t>d</w:t>
      </w:r>
      <w:r>
        <w:rPr>
          <w:b/>
          <w:i/>
          <w:sz w:val="28"/>
        </w:rPr>
        <w:t xml:space="preserve"> </w:t>
      </w:r>
      <w:r>
        <w:rPr>
          <w:b/>
          <w:i/>
          <w:spacing w:val="37"/>
          <w:sz w:val="28"/>
        </w:rPr>
        <w:t xml:space="preserve"> </w:t>
      </w:r>
      <w:r>
        <w:rPr>
          <w:b/>
          <w:i/>
          <w:sz w:val="28"/>
        </w:rPr>
        <w:t>A</w:t>
      </w:r>
      <w:r>
        <w:rPr>
          <w:b/>
          <w:i/>
          <w:spacing w:val="-2"/>
          <w:sz w:val="28"/>
        </w:rPr>
        <w:t>n</w:t>
      </w:r>
      <w:r>
        <w:rPr>
          <w:b/>
          <w:i/>
          <w:sz w:val="28"/>
        </w:rPr>
        <w:t>o</w:t>
      </w:r>
      <w:r>
        <w:rPr>
          <w:b/>
          <w:i/>
          <w:spacing w:val="-3"/>
          <w:sz w:val="28"/>
        </w:rPr>
        <w:t>t</w:t>
      </w:r>
      <w:r>
        <w:rPr>
          <w:b/>
          <w:i/>
          <w:sz w:val="28"/>
        </w:rPr>
        <w:t>h</w:t>
      </w:r>
      <w:r>
        <w:rPr>
          <w:b/>
          <w:i/>
          <w:spacing w:val="-3"/>
          <w:sz w:val="28"/>
        </w:rPr>
        <w:t>e</w:t>
      </w:r>
      <w:r>
        <w:rPr>
          <w:b/>
          <w:i/>
          <w:sz w:val="28"/>
        </w:rPr>
        <w:t>r</w:t>
      </w:r>
      <w:r>
        <w:rPr>
          <w:b/>
          <w:i/>
          <w:sz w:val="28"/>
        </w:rPr>
        <w:t xml:space="preserve">  </w:t>
      </w:r>
      <w:r>
        <w:rPr>
          <w:b/>
          <w:i/>
          <w:spacing w:val="-36"/>
          <w:sz w:val="28"/>
        </w:rPr>
        <w:t xml:space="preserve"> </w:t>
      </w:r>
      <w:r>
        <w:rPr>
          <w:spacing w:val="-2"/>
          <w:sz w:val="28"/>
        </w:rPr>
        <w:t>v</w:t>
      </w:r>
      <w:r>
        <w:rPr>
          <w:sz w:val="28"/>
        </w:rPr>
        <w:t>.</w:t>
      </w:r>
      <w:r>
        <w:rPr>
          <w:sz w:val="28"/>
        </w:rPr>
        <w:t xml:space="preserve">  </w:t>
      </w:r>
      <w:r>
        <w:rPr>
          <w:spacing w:val="-38"/>
          <w:sz w:val="28"/>
        </w:rPr>
        <w:t xml:space="preserve"> </w:t>
      </w:r>
      <w:r>
        <w:rPr>
          <w:b/>
          <w:i/>
          <w:spacing w:val="-2"/>
          <w:sz w:val="28"/>
        </w:rPr>
        <w:t>Uni</w:t>
      </w:r>
      <w:r>
        <w:rPr>
          <w:b/>
          <w:i/>
          <w:sz w:val="28"/>
        </w:rPr>
        <w:t>on</w:t>
      </w:r>
      <w:r>
        <w:rPr>
          <w:b/>
          <w:i/>
          <w:sz w:val="28"/>
        </w:rPr>
        <w:t xml:space="preserve"> </w:t>
      </w:r>
      <w:r>
        <w:rPr>
          <w:b/>
          <w:i/>
          <w:spacing w:val="37"/>
          <w:sz w:val="28"/>
        </w:rPr>
        <w:t xml:space="preserve"> </w:t>
      </w:r>
      <w:r>
        <w:rPr>
          <w:b/>
          <w:i/>
          <w:sz w:val="28"/>
        </w:rPr>
        <w:t>of</w:t>
      </w:r>
      <w:r>
        <w:rPr>
          <w:b/>
          <w:i/>
          <w:sz w:val="28"/>
        </w:rPr>
        <w:t xml:space="preserve"> </w:t>
      </w:r>
      <w:r>
        <w:rPr>
          <w:b/>
          <w:i/>
          <w:spacing w:val="36"/>
          <w:sz w:val="28"/>
        </w:rPr>
        <w:t xml:space="preserve"> </w:t>
      </w:r>
      <w:r>
        <w:rPr>
          <w:b/>
          <w:i/>
          <w:sz w:val="28"/>
        </w:rPr>
        <w:t>I</w:t>
      </w:r>
      <w:r>
        <w:rPr>
          <w:b/>
          <w:i/>
          <w:spacing w:val="-2"/>
          <w:sz w:val="28"/>
        </w:rPr>
        <w:t>nd</w:t>
      </w:r>
      <w:r>
        <w:rPr>
          <w:b/>
          <w:i/>
          <w:sz w:val="28"/>
        </w:rPr>
        <w:t>ia</w:t>
      </w:r>
      <w:r>
        <w:rPr>
          <w:b/>
          <w:i/>
          <w:sz w:val="28"/>
        </w:rPr>
        <w:t xml:space="preserve"> </w:t>
      </w:r>
      <w:r>
        <w:rPr>
          <w:b/>
          <w:i/>
          <w:spacing w:val="38"/>
          <w:sz w:val="28"/>
        </w:rPr>
        <w:t xml:space="preserve"> </w:t>
      </w:r>
      <w:r>
        <w:rPr>
          <w:b/>
          <w:i/>
          <w:sz w:val="28"/>
        </w:rPr>
        <w:t>a</w:t>
      </w:r>
      <w:r>
        <w:rPr>
          <w:b/>
          <w:i/>
          <w:spacing w:val="-2"/>
          <w:sz w:val="28"/>
        </w:rPr>
        <w:t>n</w:t>
      </w:r>
      <w:r>
        <w:rPr>
          <w:b/>
          <w:i/>
          <w:sz w:val="28"/>
        </w:rPr>
        <w:t>d</w:t>
      </w:r>
      <w:r>
        <w:rPr>
          <w:b/>
          <w:i/>
          <w:sz w:val="28"/>
        </w:rPr>
        <w:t xml:space="preserve">  </w:t>
      </w:r>
      <w:r>
        <w:rPr>
          <w:b/>
          <w:i/>
          <w:spacing w:val="-38"/>
          <w:sz w:val="28"/>
        </w:rPr>
        <w:t xml:space="preserve"> </w:t>
      </w:r>
      <w:r>
        <w:rPr>
          <w:b/>
          <w:i/>
          <w:sz w:val="28"/>
        </w:rPr>
        <w:t>O</w:t>
      </w:r>
      <w:r>
        <w:rPr>
          <w:b/>
          <w:i/>
          <w:spacing w:val="-3"/>
          <w:sz w:val="28"/>
        </w:rPr>
        <w:t>t</w:t>
      </w:r>
      <w:r>
        <w:rPr>
          <w:b/>
          <w:i/>
          <w:sz w:val="28"/>
        </w:rPr>
        <w:t>h</w:t>
      </w:r>
      <w:r>
        <w:rPr>
          <w:b/>
          <w:i/>
          <w:spacing w:val="-3"/>
          <w:sz w:val="28"/>
        </w:rPr>
        <w:t>e</w:t>
      </w:r>
      <w:r>
        <w:rPr>
          <w:b/>
          <w:i/>
          <w:sz w:val="28"/>
        </w:rPr>
        <w:t>r</w:t>
      </w:r>
      <w:r>
        <w:rPr>
          <w:b/>
          <w:i/>
          <w:spacing w:val="3"/>
          <w:sz w:val="28"/>
        </w:rPr>
        <w:t>s</w:t>
      </w:r>
      <w:r>
        <w:rPr>
          <w:spacing w:val="-1"/>
          <w:w w:val="99"/>
          <w:position w:val="6"/>
          <w:sz w:val="13"/>
        </w:rPr>
        <w:t xml:space="preserve">26 </w:t>
      </w:r>
      <w:r>
        <w:rPr>
          <w:sz w:val="28"/>
        </w:rPr>
        <w:t>holding that it is an intrinsic part of the right to life and liberty guaranteed under Article 21 of the Constitution and recognised un</w:t>
      </w:r>
      <w:r>
        <w:rPr>
          <w:sz w:val="28"/>
        </w:rPr>
        <w:t xml:space="preserve">der several international treaties, chief among them being Article 12 of the Universal Declaration of Human Rights, 1948 which states that no one shall be subjected to arbitrary interference with his privacy, family, home or correspondence, nor to attacks </w:t>
      </w:r>
      <w:r>
        <w:rPr>
          <w:sz w:val="28"/>
        </w:rPr>
        <w:t>upon his honour and reputation. The judgment recognises that everyone has a right to the protection of laws against such interference or</w:t>
      </w:r>
      <w:r>
        <w:rPr>
          <w:spacing w:val="-8"/>
          <w:sz w:val="28"/>
        </w:rPr>
        <w:t xml:space="preserve"> </w:t>
      </w:r>
      <w:r>
        <w:rPr>
          <w:sz w:val="28"/>
        </w:rPr>
        <w:t>attack.</w:t>
      </w:r>
    </w:p>
    <w:p w:rsidR="00F432AD" w:rsidRDefault="00F432AD">
      <w:pPr>
        <w:pStyle w:val="BodyText"/>
        <w:spacing w:before="2"/>
        <w:rPr>
          <w:sz w:val="28"/>
        </w:rPr>
      </w:pPr>
    </w:p>
    <w:p w:rsidR="00F432AD" w:rsidRDefault="00B41A7B">
      <w:pPr>
        <w:pStyle w:val="ListParagraph"/>
        <w:numPr>
          <w:ilvl w:val="0"/>
          <w:numId w:val="47"/>
        </w:numPr>
        <w:tabs>
          <w:tab w:val="left" w:pos="1766"/>
        </w:tabs>
        <w:spacing w:line="480" w:lineRule="auto"/>
        <w:ind w:right="121"/>
        <w:jc w:val="both"/>
        <w:rPr>
          <w:sz w:val="28"/>
        </w:rPr>
      </w:pPr>
      <w:r>
        <w:rPr>
          <w:sz w:val="28"/>
        </w:rPr>
        <w:t xml:space="preserve">In </w:t>
      </w:r>
      <w:r>
        <w:rPr>
          <w:b/>
          <w:i/>
          <w:sz w:val="28"/>
        </w:rPr>
        <w:t xml:space="preserve">K.S. Puttaswamy </w:t>
      </w:r>
      <w:r>
        <w:rPr>
          <w:sz w:val="28"/>
        </w:rPr>
        <w:t>(supra) the main judgment (authored by D.Y. Chandrachud, J.) has referred to provisions of Section 8(1)(j) of the RTI Act to highlight that the right to privacy is entrenched with constitutional status in Part III of the Constitution, thus providing a touc</w:t>
      </w:r>
      <w:r>
        <w:rPr>
          <w:sz w:val="28"/>
        </w:rPr>
        <w:t>hstone on which validity of executive decisions can be assessed and validity of laws can be determined vide judicial review exercised by the courts. This observation highlights the status and importance of the right to privacy as a constitutional right. Th</w:t>
      </w:r>
      <w:r>
        <w:rPr>
          <w:sz w:val="28"/>
        </w:rPr>
        <w:t>e ratio as recorded in the two concurring judgments</w:t>
      </w:r>
      <w:r>
        <w:rPr>
          <w:spacing w:val="48"/>
          <w:sz w:val="28"/>
        </w:rPr>
        <w:t xml:space="preserve"> </w:t>
      </w:r>
      <w:r>
        <w:rPr>
          <w:sz w:val="28"/>
        </w:rPr>
        <w:t>of</w:t>
      </w:r>
    </w:p>
    <w:p w:rsidR="00F432AD" w:rsidRDefault="00F432AD">
      <w:pPr>
        <w:pStyle w:val="BodyText"/>
        <w:rPr>
          <w:sz w:val="20"/>
        </w:rPr>
      </w:pPr>
    </w:p>
    <w:p w:rsidR="00F432AD" w:rsidRDefault="00F432AD">
      <w:pPr>
        <w:pStyle w:val="BodyText"/>
        <w:rPr>
          <w:sz w:val="20"/>
        </w:rPr>
      </w:pPr>
    </w:p>
    <w:p w:rsidR="00F432AD" w:rsidRDefault="00F432AD">
      <w:pPr>
        <w:pStyle w:val="BodyText"/>
        <w:spacing w:before="5"/>
        <w:rPr>
          <w:sz w:val="16"/>
        </w:rPr>
      </w:pPr>
      <w:r w:rsidRPr="00F432AD">
        <w:pict>
          <v:line id="_x0000_s1108" style="position:absolute;z-index:-251638784;mso-wrap-distance-left:0;mso-wrap-distance-right:0;mso-position-horizontal-relative:page" from="99.25pt,11.85pt" to="243.3pt,11.85pt" strokeweight=".72pt">
            <w10:wrap type="topAndBottom" anchorx="page"/>
          </v:line>
        </w:pict>
      </w:r>
    </w:p>
    <w:p w:rsidR="00F432AD" w:rsidRDefault="00B41A7B">
      <w:pPr>
        <w:spacing w:before="70"/>
        <w:ind w:left="1045"/>
        <w:rPr>
          <w:sz w:val="20"/>
        </w:rPr>
      </w:pPr>
      <w:r>
        <w:rPr>
          <w:position w:val="6"/>
          <w:sz w:val="13"/>
        </w:rPr>
        <w:t xml:space="preserve">26 </w:t>
      </w:r>
      <w:r>
        <w:rPr>
          <w:sz w:val="20"/>
        </w:rPr>
        <w:t>(2017) 10 SCC 1</w:t>
      </w:r>
    </w:p>
    <w:p w:rsidR="00F432AD" w:rsidRDefault="00F432AD">
      <w:pPr>
        <w:rPr>
          <w:sz w:val="20"/>
        </w:rPr>
        <w:sectPr w:rsidR="00F432AD">
          <w:pgSz w:w="11910" w:h="16840"/>
          <w:pgMar w:top="1040" w:right="840" w:bottom="1180" w:left="940" w:header="0" w:footer="996" w:gutter="0"/>
          <w:cols w:space="720"/>
        </w:sectPr>
      </w:pPr>
    </w:p>
    <w:p w:rsidR="00F432AD" w:rsidRDefault="00B41A7B">
      <w:pPr>
        <w:pStyle w:val="Heading2"/>
        <w:spacing w:before="73" w:line="480" w:lineRule="auto"/>
        <w:ind w:right="116"/>
      </w:pPr>
      <w:r>
        <w:t>the learned judges (R.F. Nariman and Sanjay Kishan Kaul, JJ.) are similar. It is observed that privacy involves a person’s right to his physical body; right to informational privacy which deals with a person’s mind; and the right to privacy of choice which</w:t>
      </w:r>
      <w:r>
        <w:t xml:space="preserve"> protects an individual’s autonomy over personal choices. While physical privacy enjoys constitutional recognition in Article 19(1)(d) and (e) read with Article 21, personal informational privacy is relatable to Article 21 and right to privacy of choice is</w:t>
      </w:r>
      <w:r>
        <w:t xml:space="preserve"> enshrined in Articles 19(1)(a) to (c), 20(3), 21 and 25 of the Constitution. In the concurring opinion, there is a reference to </w:t>
      </w:r>
      <w:r>
        <w:rPr>
          <w:i/>
        </w:rPr>
        <w:t xml:space="preserve">‘The Right to Privacy’ </w:t>
      </w:r>
      <w:r>
        <w:t>by Samuel Warren and Louis D. Brandeis on an individual’s right to control the dissemination of personal</w:t>
      </w:r>
      <w:r>
        <w:t xml:space="preserve"> information and that an individual has a right to limit access to such information/shield such information from unwarranted access. Knowledge about a person gives another power over that person, as personal data collected is capable of effecting represent</w:t>
      </w:r>
      <w:r>
        <w:t>ations in his decision making process and shaping behaviour which can have a stultifying effect on the expression of dissent which is the cornerstone of democracy. In the said concurring judgment, it has been further held that the right to protection of re</w:t>
      </w:r>
      <w:r>
        <w:t>putation from being unfairly harmed needs to be zealously guarded not only against falsehood but also against certain truths by</w:t>
      </w:r>
      <w:r>
        <w:rPr>
          <w:spacing w:val="-15"/>
        </w:rPr>
        <w:t xml:space="preserve"> </w:t>
      </w:r>
      <w:r>
        <w:t>observing:</w:t>
      </w:r>
    </w:p>
    <w:p w:rsidR="00F432AD" w:rsidRDefault="00F432AD">
      <w:pPr>
        <w:spacing w:line="480" w:lineRule="auto"/>
        <w:sectPr w:rsidR="00F432AD">
          <w:pgSz w:w="11910" w:h="16840"/>
          <w:pgMar w:top="1040" w:right="840" w:bottom="1180" w:left="940" w:header="0" w:footer="996" w:gutter="0"/>
          <w:cols w:space="720"/>
        </w:sectPr>
      </w:pPr>
    </w:p>
    <w:p w:rsidR="00F432AD" w:rsidRDefault="00B41A7B">
      <w:pPr>
        <w:spacing w:before="75" w:line="259" w:lineRule="auto"/>
        <w:ind w:left="2746" w:right="998" w:firstLine="72"/>
        <w:jc w:val="both"/>
        <w:rPr>
          <w:sz w:val="13"/>
        </w:rPr>
      </w:pPr>
      <w:r>
        <w:rPr>
          <w:sz w:val="26"/>
        </w:rPr>
        <w:t>“623. An individual has a right to protect his reputation from being unfairly harmed and such prote</w:t>
      </w:r>
      <w:r>
        <w:rPr>
          <w:sz w:val="26"/>
        </w:rPr>
        <w:t>ction of reputation needs to exist not only against falsehood but also certain truths. It cannot be said that a more accurate judgment about people can be facilitated by knowing private details about their lives – people judge us badly, they judge us in ha</w:t>
      </w:r>
      <w:r>
        <w:rPr>
          <w:sz w:val="26"/>
        </w:rPr>
        <w:t>ste, they judge out of context, they judge without hearing the whole story and they judge with hypocrisy. Privacy lets people protect themselves from these troublesome judgments.”</w:t>
      </w:r>
      <w:r>
        <w:rPr>
          <w:position w:val="6"/>
          <w:sz w:val="13"/>
        </w:rPr>
        <w:t>27</w:t>
      </w:r>
    </w:p>
    <w:p w:rsidR="00F432AD" w:rsidRDefault="00F432AD">
      <w:pPr>
        <w:pStyle w:val="BodyText"/>
        <w:spacing w:before="9"/>
        <w:rPr>
          <w:sz w:val="27"/>
        </w:rPr>
      </w:pPr>
    </w:p>
    <w:p w:rsidR="00F432AD" w:rsidRDefault="00B41A7B">
      <w:pPr>
        <w:pStyle w:val="ListParagraph"/>
        <w:numPr>
          <w:ilvl w:val="0"/>
          <w:numId w:val="47"/>
        </w:numPr>
        <w:tabs>
          <w:tab w:val="left" w:pos="1766"/>
        </w:tabs>
        <w:spacing w:line="480" w:lineRule="auto"/>
        <w:ind w:right="115"/>
        <w:jc w:val="both"/>
        <w:rPr>
          <w:sz w:val="28"/>
        </w:rPr>
      </w:pPr>
      <w:r>
        <w:rPr>
          <w:sz w:val="28"/>
        </w:rPr>
        <w:t xml:space="preserve">Privacy, it is uniformly observed in </w:t>
      </w:r>
      <w:r>
        <w:rPr>
          <w:b/>
          <w:i/>
          <w:sz w:val="28"/>
        </w:rPr>
        <w:t xml:space="preserve">K.S. Puttaswamy </w:t>
      </w:r>
      <w:r>
        <w:rPr>
          <w:sz w:val="28"/>
        </w:rPr>
        <w:t>(supra), is essentia</w:t>
      </w:r>
      <w:r>
        <w:rPr>
          <w:sz w:val="28"/>
        </w:rPr>
        <w:t>l for liberty and dignity. Therefore, individuals have the need to preserve an intrusion-free zone for their personality and family. This facilitates individual freedom. On the question of invasion of personal liberty, the main judgment has referred to a t</w:t>
      </w:r>
      <w:r>
        <w:rPr>
          <w:sz w:val="28"/>
        </w:rPr>
        <w:t>hree-fold requirement in the form of – (i) legality, which postulates the existence of law (RTI Act in the present case); (ii) need, defined in terms of a legitimate State aim; and (iii) proportionality, which ensures a rational nexus between the objects a</w:t>
      </w:r>
      <w:r>
        <w:rPr>
          <w:sz w:val="28"/>
        </w:rPr>
        <w:t>nd the means to be adopted to achieve them. The third requirement, we would observe, is achieved in the present case by Sections 8(1)(j) and 11 of the RTI Act and the RTI Act cannot be faulted on this ground. The RTI Act also defines the legitimate aim, th</w:t>
      </w:r>
      <w:r>
        <w:rPr>
          <w:sz w:val="28"/>
        </w:rPr>
        <w:t>at is a public interest in the dissemination of information which can be confidential</w:t>
      </w:r>
      <w:r>
        <w:rPr>
          <w:spacing w:val="59"/>
          <w:sz w:val="28"/>
        </w:rPr>
        <w:t xml:space="preserve"> </w:t>
      </w:r>
      <w:r>
        <w:rPr>
          <w:sz w:val="28"/>
        </w:rPr>
        <w:t>or</w:t>
      </w:r>
      <w:r>
        <w:rPr>
          <w:spacing w:val="60"/>
          <w:sz w:val="28"/>
        </w:rPr>
        <w:t xml:space="preserve"> </w:t>
      </w:r>
      <w:r>
        <w:rPr>
          <w:sz w:val="28"/>
        </w:rPr>
        <w:t>private</w:t>
      </w:r>
      <w:r>
        <w:rPr>
          <w:spacing w:val="59"/>
          <w:sz w:val="28"/>
        </w:rPr>
        <w:t xml:space="preserve"> </w:t>
      </w:r>
      <w:r>
        <w:rPr>
          <w:sz w:val="28"/>
        </w:rPr>
        <w:t>(or</w:t>
      </w:r>
      <w:r>
        <w:rPr>
          <w:spacing w:val="58"/>
          <w:sz w:val="28"/>
        </w:rPr>
        <w:t xml:space="preserve"> </w:t>
      </w:r>
      <w:r>
        <w:rPr>
          <w:sz w:val="28"/>
        </w:rPr>
        <w:t>held</w:t>
      </w:r>
      <w:r>
        <w:rPr>
          <w:spacing w:val="60"/>
          <w:sz w:val="28"/>
        </w:rPr>
        <w:t xml:space="preserve"> </w:t>
      </w:r>
      <w:r>
        <w:rPr>
          <w:sz w:val="28"/>
        </w:rPr>
        <w:t>in</w:t>
      </w:r>
      <w:r>
        <w:rPr>
          <w:spacing w:val="59"/>
          <w:sz w:val="28"/>
        </w:rPr>
        <w:t xml:space="preserve"> </w:t>
      </w:r>
      <w:r>
        <w:rPr>
          <w:sz w:val="28"/>
        </w:rPr>
        <w:t>a</w:t>
      </w:r>
      <w:r>
        <w:rPr>
          <w:spacing w:val="60"/>
          <w:sz w:val="28"/>
        </w:rPr>
        <w:t xml:space="preserve"> </w:t>
      </w:r>
      <w:r>
        <w:rPr>
          <w:sz w:val="28"/>
        </w:rPr>
        <w:t>fiduciary</w:t>
      </w:r>
      <w:r>
        <w:rPr>
          <w:spacing w:val="61"/>
          <w:sz w:val="28"/>
        </w:rPr>
        <w:t xml:space="preserve"> </w:t>
      </w:r>
      <w:r>
        <w:rPr>
          <w:sz w:val="28"/>
        </w:rPr>
        <w:t>relationship)</w:t>
      </w:r>
      <w:r>
        <w:rPr>
          <w:spacing w:val="59"/>
          <w:sz w:val="28"/>
        </w:rPr>
        <w:t xml:space="preserve"> </w:t>
      </w:r>
      <w:r>
        <w:rPr>
          <w:sz w:val="28"/>
        </w:rPr>
        <w:t>when</w:t>
      </w:r>
    </w:p>
    <w:p w:rsidR="00F432AD" w:rsidRDefault="00F432AD">
      <w:pPr>
        <w:pStyle w:val="BodyText"/>
        <w:rPr>
          <w:sz w:val="20"/>
        </w:rPr>
      </w:pPr>
    </w:p>
    <w:p w:rsidR="00F432AD" w:rsidRDefault="00F432AD">
      <w:pPr>
        <w:pStyle w:val="BodyText"/>
        <w:spacing w:before="2"/>
        <w:rPr>
          <w:sz w:val="14"/>
        </w:rPr>
      </w:pPr>
      <w:r w:rsidRPr="00F432AD">
        <w:pict>
          <v:line id="_x0000_s1107" style="position:absolute;z-index:-251637760;mso-wrap-distance-left:0;mso-wrap-distance-right:0;mso-position-horizontal-relative:page" from="99.25pt,10.55pt" to="243.3pt,10.55pt" strokeweight=".72pt">
            <w10:wrap type="topAndBottom" anchorx="page"/>
          </v:line>
        </w:pict>
      </w:r>
    </w:p>
    <w:p w:rsidR="00F432AD" w:rsidRDefault="00B41A7B">
      <w:pPr>
        <w:spacing w:before="70" w:line="261" w:lineRule="auto"/>
        <w:ind w:left="1186" w:right="123" w:hanging="142"/>
        <w:rPr>
          <w:sz w:val="20"/>
        </w:rPr>
      </w:pPr>
      <w:r>
        <w:rPr>
          <w:position w:val="6"/>
          <w:sz w:val="13"/>
        </w:rPr>
        <w:t xml:space="preserve">27 </w:t>
      </w:r>
      <w:r>
        <w:rPr>
          <w:sz w:val="20"/>
        </w:rPr>
        <w:t>Daniel Solove: “10 Reasons Why Privacy Matters” published on 20</w:t>
      </w:r>
      <w:r>
        <w:rPr>
          <w:position w:val="6"/>
          <w:sz w:val="13"/>
        </w:rPr>
        <w:t xml:space="preserve">th </w:t>
      </w:r>
      <w:r>
        <w:rPr>
          <w:sz w:val="20"/>
        </w:rPr>
        <w:t>January 2014 and available at https</w:t>
      </w:r>
      <w:hyperlink r:id="rId30">
        <w:r>
          <w:rPr>
            <w:sz w:val="20"/>
          </w:rPr>
          <w:t>://www.te</w:t>
        </w:r>
      </w:hyperlink>
      <w:r>
        <w:rPr>
          <w:sz w:val="20"/>
        </w:rPr>
        <w:t>ac</w:t>
      </w:r>
      <w:hyperlink r:id="rId31">
        <w:r>
          <w:rPr>
            <w:sz w:val="20"/>
          </w:rPr>
          <w:t>hp</w:t>
        </w:r>
      </w:hyperlink>
      <w:r>
        <w:rPr>
          <w:sz w:val="20"/>
        </w:rPr>
        <w:t>r</w:t>
      </w:r>
      <w:hyperlink r:id="rId32">
        <w:r>
          <w:rPr>
            <w:sz w:val="20"/>
          </w:rPr>
          <w:t>ivacy.com/10-reasons-priv</w:t>
        </w:r>
        <w:r>
          <w:rPr>
            <w:sz w:val="20"/>
          </w:rPr>
          <w:t>acy-matters/</w:t>
        </w:r>
      </w:hyperlink>
    </w:p>
    <w:p w:rsidR="00F432AD" w:rsidRDefault="00F432AD">
      <w:pPr>
        <w:spacing w:line="261" w:lineRule="auto"/>
        <w:rPr>
          <w:sz w:val="20"/>
        </w:rPr>
        <w:sectPr w:rsidR="00F432AD">
          <w:pgSz w:w="11910" w:h="16840"/>
          <w:pgMar w:top="1040" w:right="840" w:bottom="1180" w:left="940" w:header="0" w:footer="996" w:gutter="0"/>
          <w:cols w:space="720"/>
        </w:sectPr>
      </w:pPr>
    </w:p>
    <w:p w:rsidR="00F432AD" w:rsidRDefault="00B41A7B">
      <w:pPr>
        <w:pStyle w:val="Heading2"/>
        <w:spacing w:before="73" w:line="480" w:lineRule="auto"/>
        <w:ind w:right="122"/>
      </w:pPr>
      <w:r>
        <w:t>larger public interest or public interest in disclosure outweighs the protection or any possible harm or injury to the interest of the third party.</w:t>
      </w:r>
    </w:p>
    <w:p w:rsidR="00F432AD" w:rsidRDefault="00F432AD">
      <w:pPr>
        <w:pStyle w:val="BodyText"/>
        <w:spacing w:before="2"/>
        <w:rPr>
          <w:sz w:val="28"/>
        </w:rPr>
      </w:pPr>
    </w:p>
    <w:p w:rsidR="00F432AD" w:rsidRDefault="00B41A7B">
      <w:pPr>
        <w:pStyle w:val="ListParagraph"/>
        <w:numPr>
          <w:ilvl w:val="0"/>
          <w:numId w:val="47"/>
        </w:numPr>
        <w:tabs>
          <w:tab w:val="left" w:pos="1766"/>
        </w:tabs>
        <w:spacing w:before="1" w:line="480" w:lineRule="auto"/>
        <w:ind w:right="118"/>
        <w:jc w:val="both"/>
        <w:rPr>
          <w:sz w:val="28"/>
        </w:rPr>
      </w:pPr>
      <w:r>
        <w:rPr>
          <w:sz w:val="28"/>
        </w:rPr>
        <w:t xml:space="preserve">Privacy and confidentiality encompass a bundle of rights including the right to protect identity and anonymity. Anonymity is where an individual seeks freedom from identification, even when and despite being in a public space. In </w:t>
      </w:r>
      <w:r>
        <w:rPr>
          <w:b/>
          <w:i/>
          <w:sz w:val="28"/>
        </w:rPr>
        <w:t xml:space="preserve">K.S. Puttaswamy </w:t>
      </w:r>
      <w:r>
        <w:rPr>
          <w:sz w:val="28"/>
        </w:rPr>
        <w:t xml:space="preserve">(supra) </w:t>
      </w:r>
      <w:r>
        <w:rPr>
          <w:sz w:val="28"/>
        </w:rPr>
        <w:t>re</w:t>
      </w:r>
      <w:r>
        <w:rPr>
          <w:sz w:val="28"/>
        </w:rPr>
        <w:t>fere</w:t>
      </w:r>
      <w:r>
        <w:rPr>
          <w:spacing w:val="-3"/>
          <w:sz w:val="28"/>
        </w:rPr>
        <w:t>n</w:t>
      </w:r>
      <w:r>
        <w:rPr>
          <w:sz w:val="28"/>
        </w:rPr>
        <w:t>ce</w:t>
      </w:r>
      <w:r>
        <w:rPr>
          <w:spacing w:val="18"/>
          <w:sz w:val="28"/>
        </w:rPr>
        <w:t xml:space="preserve"> </w:t>
      </w:r>
      <w:r>
        <w:rPr>
          <w:spacing w:val="-3"/>
          <w:sz w:val="28"/>
        </w:rPr>
        <w:t>i</w:t>
      </w:r>
      <w:r>
        <w:rPr>
          <w:sz w:val="28"/>
        </w:rPr>
        <w:t>s</w:t>
      </w:r>
      <w:r>
        <w:rPr>
          <w:spacing w:val="17"/>
          <w:sz w:val="28"/>
        </w:rPr>
        <w:t xml:space="preserve"> </w:t>
      </w:r>
      <w:r>
        <w:rPr>
          <w:spacing w:val="1"/>
          <w:sz w:val="28"/>
        </w:rPr>
        <w:t>m</w:t>
      </w:r>
      <w:r>
        <w:rPr>
          <w:sz w:val="28"/>
        </w:rPr>
        <w:t>ade</w:t>
      </w:r>
      <w:r>
        <w:rPr>
          <w:spacing w:val="15"/>
          <w:sz w:val="28"/>
        </w:rPr>
        <w:t xml:space="preserve"> </w:t>
      </w:r>
      <w:r>
        <w:rPr>
          <w:spacing w:val="-2"/>
          <w:sz w:val="28"/>
        </w:rPr>
        <w:t>t</w:t>
      </w:r>
      <w:r>
        <w:rPr>
          <w:sz w:val="28"/>
        </w:rPr>
        <w:t>o</w:t>
      </w:r>
      <w:r>
        <w:rPr>
          <w:spacing w:val="20"/>
          <w:sz w:val="28"/>
        </w:rPr>
        <w:t xml:space="preserve"> </w:t>
      </w:r>
      <w:r>
        <w:rPr>
          <w:b/>
          <w:i/>
          <w:spacing w:val="-3"/>
          <w:sz w:val="28"/>
        </w:rPr>
        <w:t>S</w:t>
      </w:r>
      <w:r>
        <w:rPr>
          <w:b/>
          <w:i/>
          <w:sz w:val="28"/>
        </w:rPr>
        <w:t>p</w:t>
      </w:r>
      <w:r>
        <w:rPr>
          <w:b/>
          <w:i/>
          <w:spacing w:val="-3"/>
          <w:sz w:val="28"/>
        </w:rPr>
        <w:t>e</w:t>
      </w:r>
      <w:r>
        <w:rPr>
          <w:b/>
          <w:i/>
          <w:sz w:val="28"/>
        </w:rPr>
        <w:t>nc</w:t>
      </w:r>
      <w:r>
        <w:rPr>
          <w:b/>
          <w:i/>
          <w:spacing w:val="-3"/>
          <w:sz w:val="28"/>
        </w:rPr>
        <w:t>e</w:t>
      </w:r>
      <w:r>
        <w:rPr>
          <w:b/>
          <w:i/>
          <w:sz w:val="28"/>
        </w:rPr>
        <w:t>r</w:t>
      </w:r>
      <w:r>
        <w:rPr>
          <w:b/>
          <w:i/>
          <w:spacing w:val="20"/>
          <w:sz w:val="28"/>
        </w:rPr>
        <w:t xml:space="preserve"> </w:t>
      </w:r>
      <w:r>
        <w:rPr>
          <w:spacing w:val="-2"/>
          <w:sz w:val="28"/>
        </w:rPr>
        <w:t>v</w:t>
      </w:r>
      <w:r>
        <w:rPr>
          <w:sz w:val="28"/>
        </w:rPr>
        <w:t>.</w:t>
      </w:r>
      <w:r>
        <w:rPr>
          <w:spacing w:val="17"/>
          <w:sz w:val="28"/>
        </w:rPr>
        <w:t xml:space="preserve"> </w:t>
      </w:r>
      <w:r>
        <w:rPr>
          <w:b/>
          <w:i/>
          <w:spacing w:val="1"/>
          <w:sz w:val="28"/>
        </w:rPr>
        <w:t>R</w:t>
      </w:r>
      <w:r>
        <w:rPr>
          <w:b/>
          <w:i/>
          <w:spacing w:val="-2"/>
          <w:sz w:val="28"/>
        </w:rPr>
        <w:t>.</w:t>
      </w:r>
      <w:r>
        <w:rPr>
          <w:spacing w:val="-1"/>
          <w:w w:val="99"/>
          <w:position w:val="6"/>
          <w:sz w:val="13"/>
        </w:rPr>
        <w:t>2</w:t>
      </w:r>
      <w:r>
        <w:rPr>
          <w:w w:val="99"/>
          <w:position w:val="6"/>
          <w:sz w:val="13"/>
        </w:rPr>
        <w:t>8</w:t>
      </w:r>
      <w:r>
        <w:rPr>
          <w:position w:val="6"/>
          <w:sz w:val="13"/>
        </w:rPr>
        <w:t xml:space="preserve">  </w:t>
      </w:r>
      <w:r>
        <w:rPr>
          <w:spacing w:val="-13"/>
          <w:position w:val="6"/>
          <w:sz w:val="13"/>
        </w:rPr>
        <w:t xml:space="preserve"> </w:t>
      </w:r>
      <w:r>
        <w:rPr>
          <w:spacing w:val="-2"/>
          <w:sz w:val="28"/>
        </w:rPr>
        <w:t>w</w:t>
      </w:r>
      <w:r>
        <w:rPr>
          <w:sz w:val="28"/>
        </w:rPr>
        <w:t>hich</w:t>
      </w:r>
      <w:r>
        <w:rPr>
          <w:spacing w:val="17"/>
          <w:sz w:val="28"/>
        </w:rPr>
        <w:t xml:space="preserve"> </w:t>
      </w:r>
      <w:r>
        <w:rPr>
          <w:sz w:val="28"/>
        </w:rPr>
        <w:t>had</w:t>
      </w:r>
      <w:r>
        <w:rPr>
          <w:spacing w:val="15"/>
          <w:sz w:val="28"/>
        </w:rPr>
        <w:t xml:space="preserve"> </w:t>
      </w:r>
      <w:r>
        <w:rPr>
          <w:sz w:val="28"/>
        </w:rPr>
        <w:t>s</w:t>
      </w:r>
      <w:r>
        <w:rPr>
          <w:spacing w:val="-3"/>
          <w:sz w:val="28"/>
        </w:rPr>
        <w:t>e</w:t>
      </w:r>
      <w:r>
        <w:rPr>
          <w:sz w:val="28"/>
        </w:rPr>
        <w:t>t</w:t>
      </w:r>
      <w:r>
        <w:rPr>
          <w:spacing w:val="19"/>
          <w:sz w:val="28"/>
        </w:rPr>
        <w:t xml:space="preserve"> </w:t>
      </w:r>
      <w:r>
        <w:rPr>
          <w:sz w:val="28"/>
        </w:rPr>
        <w:t>o</w:t>
      </w:r>
      <w:r>
        <w:rPr>
          <w:spacing w:val="-3"/>
          <w:sz w:val="28"/>
        </w:rPr>
        <w:t>u</w:t>
      </w:r>
      <w:r>
        <w:rPr>
          <w:sz w:val="28"/>
        </w:rPr>
        <w:t>t</w:t>
      </w:r>
      <w:r>
        <w:rPr>
          <w:spacing w:val="19"/>
          <w:sz w:val="28"/>
        </w:rPr>
        <w:t xml:space="preserve"> </w:t>
      </w:r>
      <w:r>
        <w:rPr>
          <w:sz w:val="28"/>
        </w:rPr>
        <w:t>th</w:t>
      </w:r>
      <w:r>
        <w:rPr>
          <w:spacing w:val="-3"/>
          <w:sz w:val="28"/>
        </w:rPr>
        <w:t>r</w:t>
      </w:r>
      <w:r>
        <w:rPr>
          <w:sz w:val="28"/>
        </w:rPr>
        <w:t>ee</w:t>
      </w:r>
      <w:r>
        <w:rPr>
          <w:spacing w:val="17"/>
          <w:sz w:val="28"/>
        </w:rPr>
        <w:t xml:space="preserve"> </w:t>
      </w:r>
      <w:r>
        <w:rPr>
          <w:sz w:val="28"/>
        </w:rPr>
        <w:t>k</w:t>
      </w:r>
      <w:r>
        <w:rPr>
          <w:spacing w:val="-3"/>
          <w:sz w:val="28"/>
        </w:rPr>
        <w:t>e</w:t>
      </w:r>
      <w:r>
        <w:rPr>
          <w:sz w:val="28"/>
        </w:rPr>
        <w:t xml:space="preserve">y </w:t>
      </w:r>
      <w:r>
        <w:rPr>
          <w:sz w:val="28"/>
        </w:rPr>
        <w:t>elements of informational privacy: privacy as secrecy, privacy as control, and privacy as anonymity, to</w:t>
      </w:r>
      <w:r>
        <w:rPr>
          <w:spacing w:val="-8"/>
          <w:sz w:val="28"/>
        </w:rPr>
        <w:t xml:space="preserve"> </w:t>
      </w:r>
      <w:r>
        <w:rPr>
          <w:sz w:val="28"/>
        </w:rPr>
        <w:t>observe:</w:t>
      </w:r>
    </w:p>
    <w:p w:rsidR="00F432AD" w:rsidRDefault="00B41A7B">
      <w:pPr>
        <w:spacing w:before="2" w:line="259" w:lineRule="auto"/>
        <w:ind w:left="2746" w:right="1002"/>
        <w:jc w:val="both"/>
        <w:rPr>
          <w:sz w:val="26"/>
        </w:rPr>
      </w:pPr>
      <w:r>
        <w:rPr>
          <w:sz w:val="26"/>
        </w:rPr>
        <w:t>“214. […] anonymity may, depending on the totality of the circumstances, be the foundation of a privacy interest that engages constitutional protection against unreasonable search and seizure.</w:t>
      </w:r>
    </w:p>
    <w:p w:rsidR="00F432AD" w:rsidRDefault="00B41A7B">
      <w:pPr>
        <w:tabs>
          <w:tab w:val="left" w:pos="5675"/>
          <w:tab w:val="right" w:pos="7374"/>
        </w:tabs>
        <w:spacing w:before="321"/>
        <w:ind w:left="4497"/>
        <w:rPr>
          <w:sz w:val="26"/>
        </w:rPr>
      </w:pPr>
      <w:r>
        <w:rPr>
          <w:sz w:val="26"/>
        </w:rPr>
        <w:t>xx</w:t>
      </w:r>
      <w:r>
        <w:rPr>
          <w:sz w:val="26"/>
        </w:rPr>
        <w:tab/>
        <w:t>xx</w:t>
      </w:r>
      <w:r>
        <w:rPr>
          <w:sz w:val="26"/>
        </w:rPr>
        <w:tab/>
        <w:t>xx</w:t>
      </w:r>
    </w:p>
    <w:p w:rsidR="00F432AD" w:rsidRDefault="00B41A7B">
      <w:pPr>
        <w:spacing w:before="347" w:line="259" w:lineRule="auto"/>
        <w:ind w:left="2746" w:right="1000"/>
        <w:jc w:val="both"/>
        <w:rPr>
          <w:sz w:val="26"/>
        </w:rPr>
      </w:pPr>
      <w:r>
        <w:rPr>
          <w:sz w:val="26"/>
        </w:rPr>
        <w:t>[…] The disclosure of this information will often amou</w:t>
      </w:r>
      <w:r>
        <w:rPr>
          <w:sz w:val="26"/>
        </w:rPr>
        <w:t>nt to the identification of a user with intimate or sensitive activities being carried out online, usually on the understanding that these activities would be anonymous. A request by a police officer that an ISP voluntarily disclose such information amount</w:t>
      </w:r>
      <w:r>
        <w:rPr>
          <w:sz w:val="26"/>
        </w:rPr>
        <w:t>s to a search.”</w:t>
      </w:r>
    </w:p>
    <w:p w:rsidR="00F432AD" w:rsidRDefault="00B41A7B">
      <w:pPr>
        <w:spacing w:before="386" w:line="480" w:lineRule="auto"/>
        <w:ind w:left="1765" w:right="125"/>
        <w:jc w:val="both"/>
        <w:rPr>
          <w:sz w:val="28"/>
        </w:rPr>
      </w:pPr>
      <w:r>
        <w:rPr>
          <w:sz w:val="28"/>
        </w:rPr>
        <w:t>Privacy and confidentiality, therefore, include information about one’s identity.</w:t>
      </w: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spacing w:before="8"/>
        <w:rPr>
          <w:sz w:val="17"/>
        </w:rPr>
      </w:pPr>
      <w:r w:rsidRPr="00F432AD">
        <w:pict>
          <v:line id="_x0000_s1106" style="position:absolute;z-index:-251636736;mso-wrap-distance-left:0;mso-wrap-distance-right:0;mso-position-horizontal-relative:page" from="99.25pt,12.55pt" to="243.3pt,12.55pt" strokeweight=".72pt">
            <w10:wrap type="topAndBottom" anchorx="page"/>
          </v:line>
        </w:pict>
      </w:r>
    </w:p>
    <w:p w:rsidR="00F432AD" w:rsidRDefault="00B41A7B">
      <w:pPr>
        <w:spacing w:before="70"/>
        <w:ind w:left="1045"/>
        <w:rPr>
          <w:sz w:val="20"/>
        </w:rPr>
      </w:pPr>
      <w:r>
        <w:rPr>
          <w:position w:val="6"/>
          <w:sz w:val="13"/>
        </w:rPr>
        <w:t xml:space="preserve">28 </w:t>
      </w:r>
      <w:r>
        <w:rPr>
          <w:sz w:val="20"/>
        </w:rPr>
        <w:t>2014 SCC Online Can SC 34: (2014) 2 SCR 212: 2014 SCC 43</w:t>
      </w:r>
    </w:p>
    <w:p w:rsidR="00F432AD" w:rsidRDefault="00F432AD">
      <w:pPr>
        <w:rPr>
          <w:sz w:val="20"/>
        </w:rPr>
        <w:sectPr w:rsidR="00F432AD">
          <w:pgSz w:w="11910" w:h="16840"/>
          <w:pgMar w:top="1040" w:right="840" w:bottom="1180" w:left="940" w:header="0" w:footer="996" w:gutter="0"/>
          <w:cols w:space="720"/>
        </w:sectPr>
      </w:pPr>
    </w:p>
    <w:p w:rsidR="00F432AD" w:rsidRDefault="00B41A7B">
      <w:pPr>
        <w:pStyle w:val="Heading2"/>
        <w:numPr>
          <w:ilvl w:val="0"/>
          <w:numId w:val="47"/>
        </w:numPr>
        <w:tabs>
          <w:tab w:val="left" w:pos="1766"/>
        </w:tabs>
        <w:spacing w:before="75" w:line="480" w:lineRule="auto"/>
        <w:ind w:right="117"/>
        <w:jc w:val="both"/>
      </w:pPr>
      <w:r>
        <w:t xml:space="preserve">In </w:t>
      </w:r>
      <w:r>
        <w:rPr>
          <w:b/>
          <w:i/>
        </w:rPr>
        <w:t xml:space="preserve">K.S. Puttaswamy </w:t>
      </w:r>
      <w:r>
        <w:t xml:space="preserve">(supra), it is observed that the Canadian Supreme Court in </w:t>
      </w:r>
      <w:r>
        <w:rPr>
          <w:b/>
          <w:i/>
        </w:rPr>
        <w:t xml:space="preserve">Spencer </w:t>
      </w:r>
      <w:r>
        <w:t>(supra) had stopped short of recognising an absolute right of anonymity, but had used the provisions of Canadian Charter of Rights and Freedoms of 1982 to expand the scope of the right to p</w:t>
      </w:r>
      <w:r>
        <w:t>rivacy, used traditionally to protect individuals from an invasion of their property rights, to an individual’s “reasonable expectation of privacy”. Yet the Court has observed that there has to be a careful balancing of the requirements of privacy with leg</w:t>
      </w:r>
      <w:r>
        <w:t xml:space="preserve">itimate concerns of the State after </w:t>
      </w:r>
      <w:r>
        <w:t>referri</w:t>
      </w:r>
      <w:r>
        <w:rPr>
          <w:spacing w:val="-3"/>
        </w:rPr>
        <w:t>n</w:t>
      </w:r>
      <w:r>
        <w:t>g</w:t>
      </w:r>
      <w:r>
        <w:rPr>
          <w:spacing w:val="-2"/>
        </w:rPr>
        <w:t xml:space="preserve"> </w:t>
      </w:r>
      <w:r>
        <w:t>to</w:t>
      </w:r>
      <w:r>
        <w:rPr>
          <w:spacing w:val="-2"/>
        </w:rPr>
        <w:t xml:space="preserve"> </w:t>
      </w:r>
      <w:r>
        <w:t>an</w:t>
      </w:r>
      <w:r>
        <w:t xml:space="preserve"> </w:t>
      </w:r>
      <w:r>
        <w:t>a</w:t>
      </w:r>
      <w:r>
        <w:rPr>
          <w:spacing w:val="-3"/>
        </w:rPr>
        <w:t>r</w:t>
      </w:r>
      <w:r>
        <w:t>t</w:t>
      </w:r>
      <w:r>
        <w:rPr>
          <w:spacing w:val="-3"/>
        </w:rPr>
        <w:t>i</w:t>
      </w:r>
      <w:r>
        <w:t>c</w:t>
      </w:r>
      <w:r>
        <w:rPr>
          <w:spacing w:val="-3"/>
        </w:rPr>
        <w:t>l</w:t>
      </w:r>
      <w:r>
        <w:rPr>
          <w:spacing w:val="2"/>
        </w:rPr>
        <w:t>e</w:t>
      </w:r>
      <w:r>
        <w:rPr>
          <w:spacing w:val="-1"/>
          <w:w w:val="99"/>
          <w:position w:val="6"/>
          <w:sz w:val="13"/>
        </w:rPr>
        <w:t>2</w:t>
      </w:r>
      <w:r>
        <w:rPr>
          <w:w w:val="99"/>
          <w:position w:val="6"/>
          <w:sz w:val="13"/>
        </w:rPr>
        <w:t>9</w:t>
      </w:r>
      <w:r>
        <w:rPr>
          <w:position w:val="6"/>
          <w:sz w:val="13"/>
        </w:rPr>
        <w:t xml:space="preserve"> </w:t>
      </w:r>
      <w:r>
        <w:rPr>
          <w:spacing w:val="6"/>
          <w:position w:val="6"/>
          <w:sz w:val="13"/>
        </w:rPr>
        <w:t xml:space="preserve"> </w:t>
      </w:r>
      <w:r>
        <w:rPr>
          <w:spacing w:val="-2"/>
        </w:rPr>
        <w:t>w</w:t>
      </w:r>
      <w:r>
        <w:t>herein</w:t>
      </w:r>
      <w:r>
        <w:rPr>
          <w:spacing w:val="-2"/>
        </w:rPr>
        <w:t xml:space="preserve"> </w:t>
      </w:r>
      <w:r>
        <w:t>it</w:t>
      </w:r>
      <w:r>
        <w:rPr>
          <w:spacing w:val="-2"/>
        </w:rPr>
        <w:t xml:space="preserve"> </w:t>
      </w:r>
      <w:r>
        <w:t>was</w:t>
      </w:r>
      <w:r>
        <w:rPr>
          <w:spacing w:val="-1"/>
        </w:rPr>
        <w:t xml:space="preserve"> </w:t>
      </w:r>
      <w:r>
        <w:t>o</w:t>
      </w:r>
      <w:r>
        <w:rPr>
          <w:spacing w:val="-3"/>
        </w:rPr>
        <w:t>b</w:t>
      </w:r>
      <w:r>
        <w:t>se</w:t>
      </w:r>
      <w:r>
        <w:rPr>
          <w:spacing w:val="-3"/>
        </w:rPr>
        <w:t>r</w:t>
      </w:r>
      <w:r>
        <w:t>ved</w:t>
      </w:r>
      <w:r>
        <w:rPr>
          <w:spacing w:val="-2"/>
        </w:rPr>
        <w:t xml:space="preserve"> </w:t>
      </w:r>
      <w:r>
        <w:t>th</w:t>
      </w:r>
      <w:r>
        <w:rPr>
          <w:spacing w:val="-3"/>
        </w:rPr>
        <w:t>a</w:t>
      </w:r>
      <w:r>
        <w:rPr>
          <w:spacing w:val="3"/>
        </w:rPr>
        <w:t>t</w:t>
      </w:r>
      <w:r>
        <w:t>:</w:t>
      </w:r>
    </w:p>
    <w:p w:rsidR="00F432AD" w:rsidRDefault="00B41A7B">
      <w:pPr>
        <w:spacing w:before="176" w:line="259" w:lineRule="auto"/>
        <w:ind w:left="2746" w:right="996"/>
        <w:jc w:val="both"/>
        <w:rPr>
          <w:sz w:val="26"/>
        </w:rPr>
      </w:pPr>
      <w:r>
        <w:rPr>
          <w:sz w:val="26"/>
        </w:rPr>
        <w:t>“Privacy is the terrorist’s best friend, and the terrorist’s privacy has been enhanced by the same technological developments that have both made data mining feasible and elicited vast quantities of personal information from innocents</w:t>
      </w:r>
      <w:r>
        <w:rPr>
          <w:spacing w:val="-4"/>
          <w:sz w:val="26"/>
        </w:rPr>
        <w:t xml:space="preserve"> </w:t>
      </w:r>
      <w:r>
        <w:rPr>
          <w:sz w:val="26"/>
        </w:rPr>
        <w:t>…”</w:t>
      </w:r>
    </w:p>
    <w:p w:rsidR="00F432AD" w:rsidRDefault="00F432AD">
      <w:pPr>
        <w:pStyle w:val="BodyText"/>
        <w:spacing w:before="9"/>
        <w:rPr>
          <w:sz w:val="34"/>
        </w:rPr>
      </w:pPr>
    </w:p>
    <w:p w:rsidR="00F432AD" w:rsidRDefault="00B41A7B">
      <w:pPr>
        <w:pStyle w:val="ListParagraph"/>
        <w:numPr>
          <w:ilvl w:val="0"/>
          <w:numId w:val="47"/>
        </w:numPr>
        <w:tabs>
          <w:tab w:val="left" w:pos="1766"/>
        </w:tabs>
        <w:spacing w:line="480" w:lineRule="auto"/>
        <w:ind w:right="118"/>
        <w:jc w:val="both"/>
        <w:rPr>
          <w:sz w:val="28"/>
        </w:rPr>
      </w:pPr>
      <w:r>
        <w:rPr>
          <w:sz w:val="28"/>
        </w:rPr>
        <w:t>Referring to an a</w:t>
      </w:r>
      <w:r>
        <w:rPr>
          <w:sz w:val="28"/>
        </w:rPr>
        <w:t xml:space="preserve">rticle titled </w:t>
      </w:r>
      <w:r>
        <w:rPr>
          <w:i/>
          <w:sz w:val="28"/>
        </w:rPr>
        <w:t xml:space="preserve">‘Reasonable Expectations of </w:t>
      </w:r>
      <w:r>
        <w:rPr>
          <w:i/>
          <w:sz w:val="28"/>
        </w:rPr>
        <w:t>Anon</w:t>
      </w:r>
      <w:r>
        <w:rPr>
          <w:i/>
          <w:spacing w:val="-2"/>
          <w:sz w:val="28"/>
        </w:rPr>
        <w:t>y</w:t>
      </w:r>
      <w:r>
        <w:rPr>
          <w:i/>
          <w:spacing w:val="1"/>
          <w:sz w:val="28"/>
        </w:rPr>
        <w:t>m</w:t>
      </w:r>
      <w:r>
        <w:rPr>
          <w:i/>
          <w:spacing w:val="-3"/>
          <w:sz w:val="28"/>
        </w:rPr>
        <w:t>i</w:t>
      </w:r>
      <w:r>
        <w:rPr>
          <w:i/>
          <w:sz w:val="28"/>
        </w:rPr>
        <w:t>t</w:t>
      </w:r>
      <w:r>
        <w:rPr>
          <w:i/>
          <w:spacing w:val="2"/>
          <w:sz w:val="28"/>
        </w:rPr>
        <w:t>y</w:t>
      </w:r>
      <w:r>
        <w:rPr>
          <w:i/>
          <w:spacing w:val="-3"/>
          <w:sz w:val="28"/>
        </w:rPr>
        <w:t>’</w:t>
      </w:r>
      <w:r>
        <w:rPr>
          <w:spacing w:val="-1"/>
          <w:w w:val="99"/>
          <w:position w:val="6"/>
          <w:sz w:val="13"/>
        </w:rPr>
        <w:t>3</w:t>
      </w:r>
      <w:r>
        <w:rPr>
          <w:w w:val="99"/>
          <w:position w:val="6"/>
          <w:sz w:val="13"/>
        </w:rPr>
        <w:t>0</w:t>
      </w:r>
      <w:r>
        <w:rPr>
          <w:position w:val="6"/>
          <w:sz w:val="13"/>
        </w:rPr>
        <w:t xml:space="preserve">   </w:t>
      </w:r>
      <w:r>
        <w:rPr>
          <w:spacing w:val="-11"/>
          <w:position w:val="6"/>
          <w:sz w:val="13"/>
        </w:rPr>
        <w:t xml:space="preserve"> </w:t>
      </w:r>
      <w:r>
        <w:rPr>
          <w:sz w:val="28"/>
        </w:rPr>
        <w:t>a</w:t>
      </w:r>
      <w:r>
        <w:rPr>
          <w:spacing w:val="-3"/>
          <w:sz w:val="28"/>
        </w:rPr>
        <w:t>u</w:t>
      </w:r>
      <w:r>
        <w:rPr>
          <w:sz w:val="28"/>
        </w:rPr>
        <w:t>thor</w:t>
      </w:r>
      <w:r>
        <w:rPr>
          <w:spacing w:val="-3"/>
          <w:sz w:val="28"/>
        </w:rPr>
        <w:t>e</w:t>
      </w:r>
      <w:r>
        <w:rPr>
          <w:sz w:val="28"/>
        </w:rPr>
        <w:t>d</w:t>
      </w:r>
      <w:r>
        <w:rPr>
          <w:sz w:val="28"/>
        </w:rPr>
        <w:t xml:space="preserve"> </w:t>
      </w:r>
      <w:r>
        <w:rPr>
          <w:spacing w:val="-22"/>
          <w:sz w:val="28"/>
        </w:rPr>
        <w:t xml:space="preserve"> </w:t>
      </w:r>
      <w:r>
        <w:rPr>
          <w:sz w:val="28"/>
        </w:rPr>
        <w:t>by</w:t>
      </w:r>
      <w:r>
        <w:rPr>
          <w:sz w:val="28"/>
        </w:rPr>
        <w:t xml:space="preserve"> </w:t>
      </w:r>
      <w:r>
        <w:rPr>
          <w:spacing w:val="-26"/>
          <w:sz w:val="28"/>
        </w:rPr>
        <w:t xml:space="preserve"> </w:t>
      </w:r>
      <w:r>
        <w:rPr>
          <w:sz w:val="28"/>
        </w:rPr>
        <w:t>Je</w:t>
      </w:r>
      <w:r>
        <w:rPr>
          <w:spacing w:val="-2"/>
          <w:sz w:val="28"/>
        </w:rPr>
        <w:t>f</w:t>
      </w:r>
      <w:r>
        <w:rPr>
          <w:sz w:val="28"/>
        </w:rPr>
        <w:t>fr</w:t>
      </w:r>
      <w:r>
        <w:rPr>
          <w:spacing w:val="-3"/>
          <w:sz w:val="28"/>
        </w:rPr>
        <w:t>e</w:t>
      </w:r>
      <w:r>
        <w:rPr>
          <w:sz w:val="28"/>
        </w:rPr>
        <w:t>y</w:t>
      </w:r>
      <w:r>
        <w:rPr>
          <w:sz w:val="28"/>
        </w:rPr>
        <w:t xml:space="preserve"> </w:t>
      </w:r>
      <w:r>
        <w:rPr>
          <w:spacing w:val="-24"/>
          <w:sz w:val="28"/>
        </w:rPr>
        <w:t xml:space="preserve"> </w:t>
      </w:r>
      <w:r>
        <w:rPr>
          <w:spacing w:val="-2"/>
          <w:sz w:val="28"/>
        </w:rPr>
        <w:t>M</w:t>
      </w:r>
      <w:r>
        <w:rPr>
          <w:sz w:val="28"/>
        </w:rPr>
        <w:t>.</w:t>
      </w:r>
      <w:r>
        <w:rPr>
          <w:sz w:val="28"/>
        </w:rPr>
        <w:t xml:space="preserve"> </w:t>
      </w:r>
      <w:r>
        <w:rPr>
          <w:spacing w:val="-21"/>
          <w:sz w:val="28"/>
        </w:rPr>
        <w:t xml:space="preserve"> </w:t>
      </w:r>
      <w:r>
        <w:rPr>
          <w:spacing w:val="-3"/>
          <w:sz w:val="28"/>
        </w:rPr>
        <w:t>S</w:t>
      </w:r>
      <w:r>
        <w:rPr>
          <w:sz w:val="28"/>
        </w:rPr>
        <w:t>kop</w:t>
      </w:r>
      <w:r>
        <w:rPr>
          <w:spacing w:val="-3"/>
          <w:sz w:val="28"/>
        </w:rPr>
        <w:t>e</w:t>
      </w:r>
      <w:r>
        <w:rPr>
          <w:sz w:val="28"/>
        </w:rPr>
        <w:t>k,</w:t>
      </w:r>
      <w:r>
        <w:rPr>
          <w:sz w:val="28"/>
        </w:rPr>
        <w:t xml:space="preserve"> </w:t>
      </w:r>
      <w:r>
        <w:rPr>
          <w:spacing w:val="-23"/>
          <w:sz w:val="28"/>
        </w:rPr>
        <w:t xml:space="preserve"> </w:t>
      </w:r>
      <w:r>
        <w:rPr>
          <w:sz w:val="28"/>
        </w:rPr>
        <w:t>it</w:t>
      </w:r>
      <w:r>
        <w:rPr>
          <w:sz w:val="28"/>
        </w:rPr>
        <w:t xml:space="preserve"> </w:t>
      </w:r>
      <w:r>
        <w:rPr>
          <w:spacing w:val="-19"/>
          <w:sz w:val="28"/>
        </w:rPr>
        <w:t xml:space="preserve"> </w:t>
      </w:r>
      <w:r>
        <w:rPr>
          <w:spacing w:val="-3"/>
          <w:sz w:val="28"/>
        </w:rPr>
        <w:t>i</w:t>
      </w:r>
      <w:r>
        <w:rPr>
          <w:sz w:val="28"/>
        </w:rPr>
        <w:t>s</w:t>
      </w:r>
      <w:r>
        <w:rPr>
          <w:sz w:val="28"/>
        </w:rPr>
        <w:t xml:space="preserve"> </w:t>
      </w:r>
      <w:r>
        <w:rPr>
          <w:spacing w:val="-20"/>
          <w:sz w:val="28"/>
        </w:rPr>
        <w:t xml:space="preserve"> </w:t>
      </w:r>
      <w:r>
        <w:rPr>
          <w:sz w:val="28"/>
        </w:rPr>
        <w:t>o</w:t>
      </w:r>
      <w:r>
        <w:rPr>
          <w:spacing w:val="-3"/>
          <w:sz w:val="28"/>
        </w:rPr>
        <w:t>b</w:t>
      </w:r>
      <w:r>
        <w:rPr>
          <w:sz w:val="28"/>
        </w:rPr>
        <w:t>se</w:t>
      </w:r>
      <w:r>
        <w:rPr>
          <w:spacing w:val="-3"/>
          <w:sz w:val="28"/>
        </w:rPr>
        <w:t>r</w:t>
      </w:r>
      <w:r>
        <w:rPr>
          <w:spacing w:val="-2"/>
          <w:sz w:val="28"/>
        </w:rPr>
        <w:t>v</w:t>
      </w:r>
      <w:r>
        <w:rPr>
          <w:sz w:val="28"/>
        </w:rPr>
        <w:t>ed</w:t>
      </w:r>
      <w:r>
        <w:rPr>
          <w:sz w:val="28"/>
        </w:rPr>
        <w:t xml:space="preserve"> </w:t>
      </w:r>
      <w:r>
        <w:rPr>
          <w:spacing w:val="-22"/>
          <w:sz w:val="28"/>
        </w:rPr>
        <w:t xml:space="preserve"> </w:t>
      </w:r>
      <w:r>
        <w:rPr>
          <w:sz w:val="28"/>
        </w:rPr>
        <w:t>t</w:t>
      </w:r>
      <w:r>
        <w:rPr>
          <w:spacing w:val="-3"/>
          <w:sz w:val="28"/>
        </w:rPr>
        <w:t>h</w:t>
      </w:r>
      <w:r>
        <w:rPr>
          <w:sz w:val="28"/>
        </w:rPr>
        <w:t xml:space="preserve">at </w:t>
      </w:r>
      <w:r>
        <w:rPr>
          <w:sz w:val="28"/>
        </w:rPr>
        <w:t>distinction has been drawn between anonymity on one hand and privacy on the other as privacy involves hiding information whereas anonymity involves hiding what makes it personal by giving an example that furnishing of medical records of a patient would</w:t>
      </w:r>
      <w:r>
        <w:rPr>
          <w:spacing w:val="58"/>
          <w:sz w:val="28"/>
        </w:rPr>
        <w:t xml:space="preserve"> </w:t>
      </w:r>
      <w:r>
        <w:rPr>
          <w:sz w:val="28"/>
        </w:rPr>
        <w:t>amo</w:t>
      </w:r>
      <w:r>
        <w:rPr>
          <w:sz w:val="28"/>
        </w:rPr>
        <w:t>unt</w:t>
      </w:r>
      <w:r>
        <w:rPr>
          <w:spacing w:val="58"/>
          <w:sz w:val="28"/>
        </w:rPr>
        <w:t xml:space="preserve"> </w:t>
      </w:r>
      <w:r>
        <w:rPr>
          <w:sz w:val="28"/>
        </w:rPr>
        <w:t>to</w:t>
      </w:r>
      <w:r>
        <w:rPr>
          <w:spacing w:val="60"/>
          <w:sz w:val="28"/>
        </w:rPr>
        <w:t xml:space="preserve"> </w:t>
      </w:r>
      <w:r>
        <w:rPr>
          <w:sz w:val="28"/>
        </w:rPr>
        <w:t>an</w:t>
      </w:r>
      <w:r>
        <w:rPr>
          <w:spacing w:val="62"/>
          <w:sz w:val="28"/>
        </w:rPr>
        <w:t xml:space="preserve"> </w:t>
      </w:r>
      <w:r>
        <w:rPr>
          <w:sz w:val="28"/>
        </w:rPr>
        <w:t>invasion</w:t>
      </w:r>
      <w:r>
        <w:rPr>
          <w:spacing w:val="62"/>
          <w:sz w:val="28"/>
        </w:rPr>
        <w:t xml:space="preserve"> </w:t>
      </w:r>
      <w:r>
        <w:rPr>
          <w:sz w:val="28"/>
        </w:rPr>
        <w:t>of</w:t>
      </w:r>
      <w:r>
        <w:rPr>
          <w:spacing w:val="63"/>
          <w:sz w:val="28"/>
        </w:rPr>
        <w:t xml:space="preserve"> </w:t>
      </w:r>
      <w:r>
        <w:rPr>
          <w:sz w:val="28"/>
        </w:rPr>
        <w:t>privacy,</w:t>
      </w:r>
      <w:r>
        <w:rPr>
          <w:spacing w:val="61"/>
          <w:sz w:val="28"/>
        </w:rPr>
        <w:t xml:space="preserve"> </w:t>
      </w:r>
      <w:r>
        <w:rPr>
          <w:sz w:val="28"/>
        </w:rPr>
        <w:t>whereas</w:t>
      </w:r>
      <w:r>
        <w:rPr>
          <w:spacing w:val="60"/>
          <w:sz w:val="28"/>
        </w:rPr>
        <w:t xml:space="preserve"> </w:t>
      </w:r>
      <w:r>
        <w:rPr>
          <w:sz w:val="28"/>
        </w:rPr>
        <w:t>a</w:t>
      </w:r>
      <w:r>
        <w:rPr>
          <w:spacing w:val="60"/>
          <w:sz w:val="28"/>
        </w:rPr>
        <w:t xml:space="preserve"> </w:t>
      </w:r>
      <w:r>
        <w:rPr>
          <w:sz w:val="28"/>
        </w:rPr>
        <w:t>State</w:t>
      </w:r>
      <w:r>
        <w:rPr>
          <w:spacing w:val="60"/>
          <w:sz w:val="28"/>
        </w:rPr>
        <w:t xml:space="preserve"> </w:t>
      </w:r>
      <w:r>
        <w:rPr>
          <w:sz w:val="28"/>
        </w:rPr>
        <w:t>may</w:t>
      </w:r>
    </w:p>
    <w:p w:rsidR="00F432AD" w:rsidRDefault="00F432AD">
      <w:pPr>
        <w:pStyle w:val="BodyText"/>
        <w:spacing w:before="9"/>
        <w:rPr>
          <w:sz w:val="18"/>
        </w:rPr>
      </w:pPr>
      <w:r w:rsidRPr="00F432AD">
        <w:pict>
          <v:line id="_x0000_s1105" style="position:absolute;z-index:-251635712;mso-wrap-distance-left:0;mso-wrap-distance-right:0;mso-position-horizontal-relative:page" from="99.25pt,13.15pt" to="243.3pt,13.15pt" strokeweight=".72pt">
            <w10:wrap type="topAndBottom" anchorx="page"/>
          </v:line>
        </w:pict>
      </w:r>
    </w:p>
    <w:p w:rsidR="00F432AD" w:rsidRDefault="00B41A7B">
      <w:pPr>
        <w:spacing w:before="70" w:line="256" w:lineRule="auto"/>
        <w:ind w:left="1186" w:right="449" w:hanging="142"/>
        <w:rPr>
          <w:sz w:val="20"/>
        </w:rPr>
      </w:pPr>
      <w:r>
        <w:rPr>
          <w:position w:val="6"/>
          <w:sz w:val="13"/>
        </w:rPr>
        <w:t xml:space="preserve">29 </w:t>
      </w:r>
      <w:r>
        <w:rPr>
          <w:sz w:val="20"/>
        </w:rPr>
        <w:t>Richard A. Posner, “Privacy, Surveillance, and Law”, The University of Chicago Law Review (2008), Vol. 75,</w:t>
      </w:r>
      <w:r>
        <w:rPr>
          <w:spacing w:val="-2"/>
          <w:sz w:val="20"/>
        </w:rPr>
        <w:t xml:space="preserve"> </w:t>
      </w:r>
      <w:r>
        <w:rPr>
          <w:sz w:val="20"/>
        </w:rPr>
        <w:t>251.</w:t>
      </w:r>
    </w:p>
    <w:p w:rsidR="00F432AD" w:rsidRDefault="00B41A7B">
      <w:pPr>
        <w:spacing w:before="5"/>
        <w:ind w:left="1045"/>
        <w:rPr>
          <w:sz w:val="20"/>
        </w:rPr>
      </w:pPr>
      <w:r>
        <w:rPr>
          <w:position w:val="6"/>
          <w:sz w:val="13"/>
        </w:rPr>
        <w:t xml:space="preserve">30 </w:t>
      </w:r>
      <w:r>
        <w:rPr>
          <w:sz w:val="20"/>
        </w:rPr>
        <w:t>Virginia Law Review (2015), Vol. 101, at pp. 691-762.</w:t>
      </w:r>
    </w:p>
    <w:p w:rsidR="00F432AD" w:rsidRDefault="00F432AD">
      <w:pPr>
        <w:rPr>
          <w:sz w:val="20"/>
        </w:rPr>
        <w:sectPr w:rsidR="00F432AD">
          <w:pgSz w:w="11910" w:h="16840"/>
          <w:pgMar w:top="1040" w:right="840" w:bottom="1180" w:left="940" w:header="0" w:footer="996" w:gutter="0"/>
          <w:cols w:space="720"/>
        </w:sectPr>
      </w:pPr>
    </w:p>
    <w:p w:rsidR="00F432AD" w:rsidRDefault="00B41A7B">
      <w:pPr>
        <w:pStyle w:val="Heading2"/>
        <w:spacing w:before="73" w:line="480" w:lineRule="auto"/>
        <w:ind w:right="122"/>
      </w:pPr>
      <w:r>
        <w:t>have legitimate interest in analysing data borne from hospital records to understand and deal with a public health epidemic and to obviate serious impact on the population. If the anonymity of the individual/patient is preserved, it would legitimately asse</w:t>
      </w:r>
      <w:r>
        <w:t>rt a valid State interest in the preservation of public health.</w:t>
      </w:r>
    </w:p>
    <w:p w:rsidR="00F432AD" w:rsidRDefault="00F432AD">
      <w:pPr>
        <w:pStyle w:val="BodyText"/>
        <w:spacing w:before="8"/>
        <w:rPr>
          <w:sz w:val="31"/>
        </w:rPr>
      </w:pPr>
    </w:p>
    <w:p w:rsidR="00F432AD" w:rsidRDefault="00B41A7B">
      <w:pPr>
        <w:pStyle w:val="ListParagraph"/>
        <w:numPr>
          <w:ilvl w:val="0"/>
          <w:numId w:val="47"/>
        </w:numPr>
        <w:tabs>
          <w:tab w:val="left" w:pos="1766"/>
        </w:tabs>
        <w:spacing w:line="480" w:lineRule="auto"/>
        <w:ind w:right="120"/>
        <w:jc w:val="both"/>
        <w:rPr>
          <w:sz w:val="28"/>
        </w:rPr>
      </w:pPr>
      <w:r>
        <w:rPr>
          <w:sz w:val="28"/>
        </w:rPr>
        <w:t>For the purpose of the present case, we are not concerned with the specific connotations of the right to anonymity and the restrictions/limitations appended to it. In the context of the RTI A</w:t>
      </w:r>
      <w:r>
        <w:rPr>
          <w:sz w:val="28"/>
        </w:rPr>
        <w:t>ct, suffice would be to say that the right to protect identity and anonymity would be identically subjected to the public interest test.</w:t>
      </w:r>
    </w:p>
    <w:p w:rsidR="00F432AD" w:rsidRDefault="00F432AD">
      <w:pPr>
        <w:pStyle w:val="BodyText"/>
        <w:spacing w:before="4"/>
        <w:rPr>
          <w:sz w:val="30"/>
        </w:rPr>
      </w:pPr>
    </w:p>
    <w:p w:rsidR="00F432AD" w:rsidRDefault="00B41A7B">
      <w:pPr>
        <w:pStyle w:val="ListParagraph"/>
        <w:numPr>
          <w:ilvl w:val="0"/>
          <w:numId w:val="47"/>
        </w:numPr>
        <w:tabs>
          <w:tab w:val="left" w:pos="1766"/>
        </w:tabs>
        <w:spacing w:line="480" w:lineRule="auto"/>
        <w:ind w:right="119"/>
        <w:jc w:val="both"/>
        <w:rPr>
          <w:sz w:val="28"/>
        </w:rPr>
      </w:pPr>
      <w:r>
        <w:rPr>
          <w:sz w:val="28"/>
        </w:rPr>
        <w:t>Clause (j) to sub-section (1) of Section 8 of the RTI Act specifically refers to invasion of the right to privacy of a</w:t>
      </w:r>
      <w:r>
        <w:rPr>
          <w:sz w:val="28"/>
        </w:rPr>
        <w:t xml:space="preserve">n individual and excludes from disclosure information that would cause unwarranted invasion of privacy of such individual, unless the disclosure would satisfy the larger public interest test. This clause also draws a </w:t>
      </w:r>
      <w:r>
        <w:rPr>
          <w:i/>
          <w:sz w:val="28"/>
        </w:rPr>
        <w:t xml:space="preserve">distinction </w:t>
      </w:r>
      <w:r>
        <w:rPr>
          <w:sz w:val="28"/>
        </w:rPr>
        <w:t xml:space="preserve">in its treatment of </w:t>
      </w:r>
      <w:r>
        <w:rPr>
          <w:i/>
          <w:sz w:val="28"/>
        </w:rPr>
        <w:t>persona</w:t>
      </w:r>
      <w:r>
        <w:rPr>
          <w:i/>
          <w:sz w:val="28"/>
        </w:rPr>
        <w:t>l information</w:t>
      </w:r>
      <w:r>
        <w:rPr>
          <w:sz w:val="28"/>
        </w:rPr>
        <w:t>, whereby disclosure of such information is exempted if such information has no relation to public activity or interest. We would like to, however, clarify that in their treatment of this exemption, this</w:t>
      </w:r>
      <w:r>
        <w:rPr>
          <w:spacing w:val="57"/>
          <w:sz w:val="28"/>
        </w:rPr>
        <w:t xml:space="preserve"> </w:t>
      </w:r>
      <w:r>
        <w:rPr>
          <w:sz w:val="28"/>
        </w:rPr>
        <w:t>Court</w:t>
      </w:r>
      <w:r>
        <w:rPr>
          <w:spacing w:val="61"/>
          <w:sz w:val="28"/>
        </w:rPr>
        <w:t xml:space="preserve"> </w:t>
      </w:r>
      <w:r>
        <w:rPr>
          <w:sz w:val="28"/>
        </w:rPr>
        <w:t>has</w:t>
      </w:r>
      <w:r>
        <w:rPr>
          <w:spacing w:val="59"/>
          <w:sz w:val="28"/>
        </w:rPr>
        <w:t xml:space="preserve"> </w:t>
      </w:r>
      <w:r>
        <w:rPr>
          <w:sz w:val="28"/>
        </w:rPr>
        <w:t>treated</w:t>
      </w:r>
      <w:r>
        <w:rPr>
          <w:spacing w:val="59"/>
          <w:sz w:val="28"/>
        </w:rPr>
        <w:t xml:space="preserve"> </w:t>
      </w:r>
      <w:r>
        <w:rPr>
          <w:sz w:val="28"/>
        </w:rPr>
        <w:t>the</w:t>
      </w:r>
      <w:r>
        <w:rPr>
          <w:spacing w:val="58"/>
          <w:sz w:val="28"/>
        </w:rPr>
        <w:t xml:space="preserve"> </w:t>
      </w:r>
      <w:r>
        <w:rPr>
          <w:sz w:val="28"/>
        </w:rPr>
        <w:t>word</w:t>
      </w:r>
      <w:r>
        <w:rPr>
          <w:spacing w:val="60"/>
          <w:sz w:val="28"/>
        </w:rPr>
        <w:t xml:space="preserve"> </w:t>
      </w:r>
      <w:r>
        <w:rPr>
          <w:sz w:val="28"/>
        </w:rPr>
        <w:t>‘information</w:t>
      </w:r>
      <w:r>
        <w:rPr>
          <w:sz w:val="28"/>
        </w:rPr>
        <w:t>’</w:t>
      </w:r>
      <w:r>
        <w:rPr>
          <w:spacing w:val="59"/>
          <w:sz w:val="28"/>
        </w:rPr>
        <w:t xml:space="preserve"> </w:t>
      </w:r>
      <w:r>
        <w:rPr>
          <w:sz w:val="28"/>
        </w:rPr>
        <w:t>which</w:t>
      </w:r>
      <w:r>
        <w:rPr>
          <w:spacing w:val="58"/>
          <w:sz w:val="28"/>
        </w:rPr>
        <w:t xml:space="preserve"> </w:t>
      </w:r>
      <w:r>
        <w:rPr>
          <w:sz w:val="28"/>
        </w:rPr>
        <w:t>if</w:t>
      </w:r>
      <w:r>
        <w:rPr>
          <w:spacing w:val="57"/>
          <w:sz w:val="28"/>
        </w:rPr>
        <w:t xml:space="preserve"> </w:t>
      </w:r>
      <w:r>
        <w:rPr>
          <w:sz w:val="28"/>
        </w:rPr>
        <w:t>disclosed</w:t>
      </w:r>
    </w:p>
    <w:p w:rsidR="00F432AD" w:rsidRDefault="00F432AD">
      <w:pPr>
        <w:spacing w:line="480" w:lineRule="auto"/>
        <w:jc w:val="both"/>
        <w:rPr>
          <w:sz w:val="28"/>
        </w:rPr>
        <w:sectPr w:rsidR="00F432AD">
          <w:pgSz w:w="11910" w:h="16840"/>
          <w:pgMar w:top="1040" w:right="840" w:bottom="1180" w:left="940" w:header="0" w:footer="996" w:gutter="0"/>
          <w:cols w:space="720"/>
        </w:sectPr>
      </w:pPr>
    </w:p>
    <w:p w:rsidR="00F432AD" w:rsidRDefault="00B41A7B">
      <w:pPr>
        <w:spacing w:before="73" w:line="480" w:lineRule="auto"/>
        <w:ind w:left="1765" w:right="119"/>
        <w:jc w:val="both"/>
        <w:rPr>
          <w:sz w:val="28"/>
        </w:rPr>
      </w:pPr>
      <w:r>
        <w:rPr>
          <w:sz w:val="28"/>
        </w:rPr>
        <w:t>would lead to invasion of privacy to mean personal information, as distinct from public information. This aspect has been dealt with in the succeeding paragraphs.</w:t>
      </w:r>
    </w:p>
    <w:p w:rsidR="00F432AD" w:rsidRDefault="00F432AD">
      <w:pPr>
        <w:pStyle w:val="BodyText"/>
        <w:spacing w:before="8"/>
        <w:rPr>
          <w:sz w:val="27"/>
        </w:rPr>
      </w:pPr>
    </w:p>
    <w:p w:rsidR="00F432AD" w:rsidRDefault="00B41A7B">
      <w:pPr>
        <w:pStyle w:val="ListParagraph"/>
        <w:numPr>
          <w:ilvl w:val="0"/>
          <w:numId w:val="47"/>
        </w:numPr>
        <w:tabs>
          <w:tab w:val="left" w:pos="1766"/>
        </w:tabs>
        <w:spacing w:line="480" w:lineRule="auto"/>
        <w:ind w:right="118"/>
        <w:jc w:val="both"/>
        <w:rPr>
          <w:sz w:val="28"/>
        </w:rPr>
      </w:pPr>
      <w:r>
        <w:rPr>
          <w:sz w:val="28"/>
        </w:rPr>
        <w:t>As per Black’s Law Dictionary, 8</w:t>
      </w:r>
      <w:r>
        <w:rPr>
          <w:position w:val="10"/>
          <w:sz w:val="18"/>
        </w:rPr>
        <w:t xml:space="preserve">th </w:t>
      </w:r>
      <w:r>
        <w:rPr>
          <w:sz w:val="28"/>
        </w:rPr>
        <w:t xml:space="preserve">Edition, the word </w:t>
      </w:r>
      <w:r>
        <w:rPr>
          <w:i/>
          <w:sz w:val="28"/>
        </w:rPr>
        <w:t xml:space="preserve">‘personal’ </w:t>
      </w:r>
      <w:r>
        <w:rPr>
          <w:sz w:val="28"/>
        </w:rPr>
        <w:t xml:space="preserve">means </w:t>
      </w:r>
      <w:r>
        <w:rPr>
          <w:i/>
          <w:sz w:val="28"/>
        </w:rPr>
        <w:t xml:space="preserve">‘of or affecting a </w:t>
      </w:r>
      <w:r>
        <w:rPr>
          <w:sz w:val="28"/>
        </w:rPr>
        <w:t xml:space="preserve">person or </w:t>
      </w:r>
      <w:r>
        <w:rPr>
          <w:i/>
          <w:sz w:val="28"/>
        </w:rPr>
        <w:t>of or constituting personal property’</w:t>
      </w:r>
      <w:r>
        <w:rPr>
          <w:sz w:val="28"/>
        </w:rPr>
        <w:t xml:space="preserve">. In Collins Dictionary of the English Language, the word </w:t>
      </w:r>
      <w:r>
        <w:rPr>
          <w:i/>
          <w:sz w:val="28"/>
        </w:rPr>
        <w:t xml:space="preserve">‘personal’ </w:t>
      </w:r>
      <w:r>
        <w:rPr>
          <w:sz w:val="28"/>
        </w:rPr>
        <w:t>has been defined as</w:t>
      </w:r>
      <w:r>
        <w:rPr>
          <w:spacing w:val="-4"/>
          <w:sz w:val="28"/>
        </w:rPr>
        <w:t xml:space="preserve"> </w:t>
      </w:r>
      <w:r>
        <w:rPr>
          <w:sz w:val="28"/>
        </w:rPr>
        <w:t>under:</w:t>
      </w:r>
    </w:p>
    <w:p w:rsidR="00F432AD" w:rsidRDefault="00B41A7B">
      <w:pPr>
        <w:spacing w:before="2" w:line="259" w:lineRule="auto"/>
        <w:ind w:left="2746" w:right="1003"/>
        <w:jc w:val="both"/>
        <w:rPr>
          <w:sz w:val="26"/>
        </w:rPr>
      </w:pPr>
      <w:r>
        <w:rPr>
          <w:sz w:val="26"/>
        </w:rPr>
        <w:t>“1. Of or relating to the private aspects of a person’s life.</w:t>
      </w:r>
    </w:p>
    <w:p w:rsidR="00F432AD" w:rsidRDefault="00F432AD">
      <w:pPr>
        <w:pStyle w:val="BodyText"/>
        <w:spacing w:before="11"/>
        <w:rPr>
          <w:sz w:val="27"/>
        </w:rPr>
      </w:pPr>
    </w:p>
    <w:p w:rsidR="00F432AD" w:rsidRDefault="00B41A7B">
      <w:pPr>
        <w:pStyle w:val="ListParagraph"/>
        <w:numPr>
          <w:ilvl w:val="1"/>
          <w:numId w:val="47"/>
        </w:numPr>
        <w:tabs>
          <w:tab w:val="left" w:pos="3222"/>
        </w:tabs>
        <w:spacing w:line="259" w:lineRule="auto"/>
        <w:ind w:right="1005" w:firstLine="0"/>
        <w:jc w:val="both"/>
        <w:rPr>
          <w:sz w:val="26"/>
        </w:rPr>
      </w:pPr>
      <w:r>
        <w:rPr>
          <w:sz w:val="26"/>
        </w:rPr>
        <w:t>Of or relating</w:t>
      </w:r>
      <w:r>
        <w:rPr>
          <w:sz w:val="26"/>
        </w:rPr>
        <w:t xml:space="preserve"> to a person’s body, its care or its appearance.</w:t>
      </w:r>
    </w:p>
    <w:p w:rsidR="00F432AD" w:rsidRDefault="00F432AD">
      <w:pPr>
        <w:pStyle w:val="BodyText"/>
        <w:rPr>
          <w:sz w:val="28"/>
        </w:rPr>
      </w:pPr>
    </w:p>
    <w:p w:rsidR="00F432AD" w:rsidRDefault="00B41A7B">
      <w:pPr>
        <w:pStyle w:val="ListParagraph"/>
        <w:numPr>
          <w:ilvl w:val="1"/>
          <w:numId w:val="47"/>
        </w:numPr>
        <w:tabs>
          <w:tab w:val="left" w:pos="3126"/>
        </w:tabs>
        <w:spacing w:line="259" w:lineRule="auto"/>
        <w:ind w:right="1004" w:firstLine="0"/>
        <w:jc w:val="both"/>
        <w:rPr>
          <w:sz w:val="26"/>
        </w:rPr>
      </w:pPr>
      <w:r>
        <w:rPr>
          <w:sz w:val="26"/>
        </w:rPr>
        <w:t>Belonging to or intended for a particular person and no one</w:t>
      </w:r>
      <w:r>
        <w:rPr>
          <w:spacing w:val="-1"/>
          <w:sz w:val="26"/>
        </w:rPr>
        <w:t xml:space="preserve"> </w:t>
      </w:r>
      <w:r>
        <w:rPr>
          <w:sz w:val="26"/>
        </w:rPr>
        <w:t>else.</w:t>
      </w:r>
    </w:p>
    <w:p w:rsidR="00F432AD" w:rsidRDefault="00F432AD">
      <w:pPr>
        <w:pStyle w:val="BodyText"/>
        <w:spacing w:before="1"/>
        <w:rPr>
          <w:sz w:val="28"/>
        </w:rPr>
      </w:pPr>
    </w:p>
    <w:p w:rsidR="00F432AD" w:rsidRDefault="00B41A7B">
      <w:pPr>
        <w:pStyle w:val="ListParagraph"/>
        <w:numPr>
          <w:ilvl w:val="1"/>
          <w:numId w:val="47"/>
        </w:numPr>
        <w:tabs>
          <w:tab w:val="left" w:pos="3108"/>
        </w:tabs>
        <w:spacing w:before="1"/>
        <w:ind w:left="3107" w:hanging="362"/>
        <w:rPr>
          <w:sz w:val="26"/>
        </w:rPr>
      </w:pPr>
      <w:r>
        <w:rPr>
          <w:sz w:val="26"/>
        </w:rPr>
        <w:t>Undertaken by an individual</w:t>
      </w:r>
      <w:r>
        <w:rPr>
          <w:spacing w:val="-1"/>
          <w:sz w:val="26"/>
        </w:rPr>
        <w:t xml:space="preserve"> </w:t>
      </w:r>
      <w:r>
        <w:rPr>
          <w:sz w:val="26"/>
        </w:rPr>
        <w:t>himself.</w:t>
      </w:r>
    </w:p>
    <w:p w:rsidR="00F432AD" w:rsidRDefault="00F432AD">
      <w:pPr>
        <w:pStyle w:val="BodyText"/>
        <w:spacing w:before="1"/>
        <w:rPr>
          <w:sz w:val="30"/>
        </w:rPr>
      </w:pPr>
    </w:p>
    <w:p w:rsidR="00F432AD" w:rsidRDefault="00B41A7B">
      <w:pPr>
        <w:pStyle w:val="ListParagraph"/>
        <w:numPr>
          <w:ilvl w:val="1"/>
          <w:numId w:val="47"/>
        </w:numPr>
        <w:tabs>
          <w:tab w:val="left" w:pos="3236"/>
        </w:tabs>
        <w:spacing w:line="259" w:lineRule="auto"/>
        <w:ind w:right="1003" w:firstLine="0"/>
        <w:jc w:val="both"/>
        <w:rPr>
          <w:sz w:val="26"/>
        </w:rPr>
      </w:pPr>
      <w:r>
        <w:rPr>
          <w:sz w:val="26"/>
        </w:rPr>
        <w:t>Referring to, concerning, or involving a person’s individual personality, intimate affairs, etc., esp. in an offensive</w:t>
      </w:r>
      <w:r>
        <w:rPr>
          <w:spacing w:val="-2"/>
          <w:sz w:val="26"/>
        </w:rPr>
        <w:t xml:space="preserve"> </w:t>
      </w:r>
      <w:r>
        <w:rPr>
          <w:sz w:val="26"/>
        </w:rPr>
        <w:t>way.</w:t>
      </w:r>
    </w:p>
    <w:p w:rsidR="00F432AD" w:rsidRDefault="00F432AD">
      <w:pPr>
        <w:pStyle w:val="BodyText"/>
        <w:spacing w:before="10"/>
        <w:rPr>
          <w:sz w:val="27"/>
        </w:rPr>
      </w:pPr>
    </w:p>
    <w:p w:rsidR="00F432AD" w:rsidRDefault="00B41A7B">
      <w:pPr>
        <w:pStyle w:val="ListParagraph"/>
        <w:numPr>
          <w:ilvl w:val="1"/>
          <w:numId w:val="47"/>
        </w:numPr>
        <w:tabs>
          <w:tab w:val="left" w:pos="3256"/>
        </w:tabs>
        <w:spacing w:line="261" w:lineRule="auto"/>
        <w:ind w:right="1002" w:firstLine="0"/>
        <w:jc w:val="both"/>
        <w:rPr>
          <w:sz w:val="26"/>
        </w:rPr>
      </w:pPr>
      <w:r>
        <w:rPr>
          <w:sz w:val="26"/>
        </w:rPr>
        <w:t>Having the attributes of an individual conscious being.</w:t>
      </w:r>
    </w:p>
    <w:p w:rsidR="00F432AD" w:rsidRDefault="00F432AD">
      <w:pPr>
        <w:pStyle w:val="BodyText"/>
        <w:spacing w:before="8"/>
        <w:rPr>
          <w:sz w:val="27"/>
        </w:rPr>
      </w:pPr>
    </w:p>
    <w:p w:rsidR="00F432AD" w:rsidRDefault="00B41A7B">
      <w:pPr>
        <w:pStyle w:val="ListParagraph"/>
        <w:numPr>
          <w:ilvl w:val="1"/>
          <w:numId w:val="47"/>
        </w:numPr>
        <w:tabs>
          <w:tab w:val="left" w:pos="3107"/>
        </w:tabs>
        <w:ind w:left="3106" w:hanging="361"/>
        <w:rPr>
          <w:sz w:val="26"/>
        </w:rPr>
      </w:pPr>
      <w:r>
        <w:rPr>
          <w:sz w:val="26"/>
        </w:rPr>
        <w:t>Of or arising from the personality.</w:t>
      </w:r>
    </w:p>
    <w:p w:rsidR="00F432AD" w:rsidRDefault="00F432AD">
      <w:pPr>
        <w:pStyle w:val="BodyText"/>
        <w:spacing w:before="1"/>
        <w:rPr>
          <w:sz w:val="30"/>
        </w:rPr>
      </w:pPr>
    </w:p>
    <w:p w:rsidR="00F432AD" w:rsidRDefault="00B41A7B">
      <w:pPr>
        <w:pStyle w:val="ListParagraph"/>
        <w:numPr>
          <w:ilvl w:val="1"/>
          <w:numId w:val="47"/>
        </w:numPr>
        <w:tabs>
          <w:tab w:val="left" w:pos="3107"/>
        </w:tabs>
        <w:ind w:left="3106" w:hanging="361"/>
        <w:rPr>
          <w:sz w:val="26"/>
        </w:rPr>
      </w:pPr>
      <w:r>
        <w:rPr>
          <w:sz w:val="26"/>
        </w:rPr>
        <w:t>Of or relating to, or denoting gramma</w:t>
      </w:r>
      <w:r>
        <w:rPr>
          <w:sz w:val="26"/>
        </w:rPr>
        <w:t>tical</w:t>
      </w:r>
      <w:r>
        <w:rPr>
          <w:spacing w:val="-6"/>
          <w:sz w:val="26"/>
        </w:rPr>
        <w:t xml:space="preserve"> </w:t>
      </w:r>
      <w:r>
        <w:rPr>
          <w:sz w:val="26"/>
        </w:rPr>
        <w:t>person.</w:t>
      </w:r>
    </w:p>
    <w:p w:rsidR="00F432AD" w:rsidRDefault="00F432AD">
      <w:pPr>
        <w:pStyle w:val="BodyText"/>
        <w:rPr>
          <w:sz w:val="30"/>
        </w:rPr>
      </w:pPr>
    </w:p>
    <w:p w:rsidR="00F432AD" w:rsidRDefault="00B41A7B">
      <w:pPr>
        <w:pStyle w:val="ListParagraph"/>
        <w:numPr>
          <w:ilvl w:val="1"/>
          <w:numId w:val="47"/>
        </w:numPr>
        <w:tabs>
          <w:tab w:val="left" w:pos="3107"/>
        </w:tabs>
        <w:ind w:left="3106" w:hanging="361"/>
        <w:rPr>
          <w:sz w:val="26"/>
        </w:rPr>
      </w:pPr>
      <w:r>
        <w:rPr>
          <w:sz w:val="26"/>
        </w:rPr>
        <w:t>Of or relating to movable property</w:t>
      </w:r>
      <w:r>
        <w:rPr>
          <w:spacing w:val="-3"/>
          <w:sz w:val="26"/>
        </w:rPr>
        <w:t xml:space="preserve"> </w:t>
      </w:r>
      <w:r>
        <w:rPr>
          <w:sz w:val="26"/>
        </w:rPr>
        <w:t>(Law).</w:t>
      </w:r>
    </w:p>
    <w:p w:rsidR="00F432AD" w:rsidRDefault="00F432AD">
      <w:pPr>
        <w:pStyle w:val="BodyText"/>
        <w:spacing w:before="1"/>
        <w:rPr>
          <w:sz w:val="30"/>
        </w:rPr>
      </w:pPr>
    </w:p>
    <w:p w:rsidR="00F432AD" w:rsidRDefault="00B41A7B">
      <w:pPr>
        <w:pStyle w:val="ListParagraph"/>
        <w:numPr>
          <w:ilvl w:val="1"/>
          <w:numId w:val="47"/>
        </w:numPr>
        <w:tabs>
          <w:tab w:val="left" w:pos="3251"/>
        </w:tabs>
        <w:ind w:left="3250" w:hanging="505"/>
        <w:rPr>
          <w:sz w:val="26"/>
        </w:rPr>
      </w:pPr>
      <w:r>
        <w:rPr>
          <w:sz w:val="26"/>
        </w:rPr>
        <w:t>An item of movable property</w:t>
      </w:r>
      <w:r>
        <w:rPr>
          <w:spacing w:val="-6"/>
          <w:sz w:val="26"/>
        </w:rPr>
        <w:t xml:space="preserve"> </w:t>
      </w:r>
      <w:r>
        <w:rPr>
          <w:sz w:val="26"/>
        </w:rPr>
        <w:t>(Law).”</w:t>
      </w:r>
    </w:p>
    <w:p w:rsidR="00F432AD" w:rsidRDefault="00F432AD">
      <w:pPr>
        <w:rPr>
          <w:sz w:val="26"/>
        </w:rPr>
        <w:sectPr w:rsidR="00F432AD">
          <w:pgSz w:w="11910" w:h="16840"/>
          <w:pgMar w:top="1040" w:right="840" w:bottom="1180" w:left="940" w:header="0" w:footer="996" w:gutter="0"/>
          <w:cols w:space="720"/>
        </w:sectPr>
      </w:pPr>
    </w:p>
    <w:p w:rsidR="00F432AD" w:rsidRDefault="00B41A7B">
      <w:pPr>
        <w:pStyle w:val="ListParagraph"/>
        <w:numPr>
          <w:ilvl w:val="0"/>
          <w:numId w:val="47"/>
        </w:numPr>
        <w:tabs>
          <w:tab w:val="left" w:pos="1766"/>
        </w:tabs>
        <w:spacing w:before="73" w:line="480" w:lineRule="auto"/>
        <w:ind w:right="122"/>
        <w:jc w:val="both"/>
        <w:rPr>
          <w:sz w:val="28"/>
        </w:rPr>
      </w:pPr>
      <w:r>
        <w:rPr>
          <w:sz w:val="28"/>
        </w:rPr>
        <w:t>In</w:t>
      </w:r>
      <w:r>
        <w:rPr>
          <w:sz w:val="28"/>
        </w:rPr>
        <w:t xml:space="preserve">  </w:t>
      </w:r>
      <w:r>
        <w:rPr>
          <w:b/>
          <w:i/>
          <w:spacing w:val="-1"/>
          <w:sz w:val="28"/>
        </w:rPr>
        <w:t>Pec</w:t>
      </w:r>
      <w:r>
        <w:rPr>
          <w:b/>
          <w:i/>
          <w:sz w:val="28"/>
        </w:rPr>
        <w:t>k</w:t>
      </w:r>
      <w:r>
        <w:rPr>
          <w:b/>
          <w:i/>
          <w:sz w:val="28"/>
        </w:rPr>
        <w:t xml:space="preserve"> </w:t>
      </w:r>
      <w:r>
        <w:rPr>
          <w:b/>
          <w:i/>
          <w:spacing w:val="-3"/>
          <w:sz w:val="28"/>
        </w:rPr>
        <w:t xml:space="preserve"> </w:t>
      </w:r>
      <w:r>
        <w:rPr>
          <w:spacing w:val="-2"/>
          <w:sz w:val="28"/>
        </w:rPr>
        <w:t>v</w:t>
      </w:r>
      <w:r>
        <w:rPr>
          <w:sz w:val="28"/>
        </w:rPr>
        <w:t>.</w:t>
      </w:r>
      <w:r>
        <w:rPr>
          <w:sz w:val="28"/>
        </w:rPr>
        <w:t xml:space="preserve"> </w:t>
      </w:r>
      <w:r>
        <w:rPr>
          <w:spacing w:val="-1"/>
          <w:sz w:val="28"/>
        </w:rPr>
        <w:t xml:space="preserve"> </w:t>
      </w:r>
      <w:r>
        <w:rPr>
          <w:b/>
          <w:i/>
          <w:sz w:val="28"/>
        </w:rPr>
        <w:t>U</w:t>
      </w:r>
      <w:r>
        <w:rPr>
          <w:b/>
          <w:i/>
          <w:spacing w:val="-2"/>
          <w:sz w:val="28"/>
        </w:rPr>
        <w:t>n</w:t>
      </w:r>
      <w:r>
        <w:rPr>
          <w:b/>
          <w:i/>
          <w:sz w:val="28"/>
        </w:rPr>
        <w:t>it</w:t>
      </w:r>
      <w:r>
        <w:rPr>
          <w:b/>
          <w:i/>
          <w:spacing w:val="-3"/>
          <w:sz w:val="28"/>
        </w:rPr>
        <w:t>e</w:t>
      </w:r>
      <w:r>
        <w:rPr>
          <w:b/>
          <w:i/>
          <w:sz w:val="28"/>
        </w:rPr>
        <w:t>d</w:t>
      </w:r>
      <w:r>
        <w:rPr>
          <w:b/>
          <w:i/>
          <w:sz w:val="28"/>
        </w:rPr>
        <w:t xml:space="preserve"> </w:t>
      </w:r>
      <w:r>
        <w:rPr>
          <w:b/>
          <w:i/>
          <w:spacing w:val="-1"/>
          <w:sz w:val="28"/>
        </w:rPr>
        <w:t xml:space="preserve"> </w:t>
      </w:r>
      <w:r>
        <w:rPr>
          <w:b/>
          <w:i/>
          <w:sz w:val="28"/>
        </w:rPr>
        <w:t>K</w:t>
      </w:r>
      <w:r>
        <w:rPr>
          <w:b/>
          <w:i/>
          <w:spacing w:val="-2"/>
          <w:sz w:val="28"/>
        </w:rPr>
        <w:t>ing</w:t>
      </w:r>
      <w:r>
        <w:rPr>
          <w:b/>
          <w:i/>
          <w:sz w:val="28"/>
        </w:rPr>
        <w:t>d</w:t>
      </w:r>
      <w:r>
        <w:rPr>
          <w:b/>
          <w:i/>
          <w:spacing w:val="-2"/>
          <w:sz w:val="28"/>
        </w:rPr>
        <w:t>om</w:t>
      </w:r>
      <w:r>
        <w:rPr>
          <w:spacing w:val="-1"/>
          <w:w w:val="99"/>
          <w:position w:val="6"/>
          <w:sz w:val="13"/>
        </w:rPr>
        <w:t>31</w:t>
      </w:r>
      <w:r>
        <w:rPr>
          <w:sz w:val="28"/>
        </w:rPr>
        <w:t>,</w:t>
      </w:r>
      <w:r>
        <w:rPr>
          <w:sz w:val="28"/>
        </w:rPr>
        <w:t xml:space="preserve"> </w:t>
      </w:r>
      <w:r>
        <w:rPr>
          <w:spacing w:val="1"/>
          <w:sz w:val="28"/>
        </w:rPr>
        <w:t xml:space="preserve"> </w:t>
      </w:r>
      <w:r>
        <w:rPr>
          <w:sz w:val="28"/>
        </w:rPr>
        <w:t>the</w:t>
      </w:r>
      <w:r>
        <w:rPr>
          <w:sz w:val="28"/>
        </w:rPr>
        <w:t xml:space="preserve"> </w:t>
      </w:r>
      <w:r>
        <w:rPr>
          <w:spacing w:val="-1"/>
          <w:sz w:val="28"/>
        </w:rPr>
        <w:t xml:space="preserve"> </w:t>
      </w:r>
      <w:r>
        <w:rPr>
          <w:spacing w:val="-3"/>
          <w:sz w:val="28"/>
        </w:rPr>
        <w:t>E</w:t>
      </w:r>
      <w:r>
        <w:rPr>
          <w:sz w:val="28"/>
        </w:rPr>
        <w:t>uropean</w:t>
      </w:r>
      <w:r>
        <w:rPr>
          <w:sz w:val="28"/>
        </w:rPr>
        <w:t xml:space="preserve"> </w:t>
      </w:r>
      <w:r>
        <w:rPr>
          <w:spacing w:val="-3"/>
          <w:sz w:val="28"/>
        </w:rPr>
        <w:t xml:space="preserve"> </w:t>
      </w:r>
      <w:r>
        <w:rPr>
          <w:sz w:val="28"/>
        </w:rPr>
        <w:t>Cou</w:t>
      </w:r>
      <w:r>
        <w:rPr>
          <w:spacing w:val="-3"/>
          <w:sz w:val="28"/>
        </w:rPr>
        <w:t>r</w:t>
      </w:r>
      <w:r>
        <w:rPr>
          <w:sz w:val="28"/>
        </w:rPr>
        <w:t>t</w:t>
      </w:r>
      <w:r>
        <w:rPr>
          <w:sz w:val="28"/>
        </w:rPr>
        <w:t xml:space="preserve"> </w:t>
      </w:r>
      <w:r>
        <w:rPr>
          <w:spacing w:val="1"/>
          <w:sz w:val="28"/>
        </w:rPr>
        <w:t xml:space="preserve"> </w:t>
      </w:r>
      <w:r>
        <w:rPr>
          <w:sz w:val="28"/>
        </w:rPr>
        <w:t>of</w:t>
      </w:r>
      <w:r>
        <w:rPr>
          <w:sz w:val="28"/>
        </w:rPr>
        <w:t xml:space="preserve"> </w:t>
      </w:r>
      <w:r>
        <w:rPr>
          <w:spacing w:val="-4"/>
          <w:sz w:val="28"/>
        </w:rPr>
        <w:t xml:space="preserve"> </w:t>
      </w:r>
      <w:r>
        <w:rPr>
          <w:sz w:val="28"/>
        </w:rPr>
        <w:t>H</w:t>
      </w:r>
      <w:r>
        <w:rPr>
          <w:spacing w:val="-3"/>
          <w:sz w:val="28"/>
        </w:rPr>
        <w:t>u</w:t>
      </w:r>
      <w:r>
        <w:rPr>
          <w:spacing w:val="1"/>
          <w:sz w:val="28"/>
        </w:rPr>
        <w:t>m</w:t>
      </w:r>
      <w:r>
        <w:rPr>
          <w:sz w:val="28"/>
        </w:rPr>
        <w:t xml:space="preserve">an </w:t>
      </w:r>
      <w:r>
        <w:rPr>
          <w:sz w:val="28"/>
        </w:rPr>
        <w:t>Rights had held that private life is a broad term not susceptible to exhaustive definition but includes the right to establish and develop relationships with other human beings such that there is a zone of interaction of a person with others, even in a pub</w:t>
      </w:r>
      <w:r>
        <w:rPr>
          <w:sz w:val="28"/>
        </w:rPr>
        <w:t xml:space="preserve">lic context, which may fall within the scope of private life.  Recognised facets of an individual’s private life include a person’s health, ethnicity, personal relationships, sexual conduct; religious or philosophical convictions and personal image. These </w:t>
      </w:r>
      <w:r>
        <w:rPr>
          <w:sz w:val="28"/>
        </w:rPr>
        <w:t>facets resemble what has been categorised as sensitive personal data within the meaning of the Data Protection Act, 2018 as applicable in the United</w:t>
      </w:r>
      <w:r>
        <w:rPr>
          <w:spacing w:val="-4"/>
          <w:sz w:val="28"/>
        </w:rPr>
        <w:t xml:space="preserve"> </w:t>
      </w:r>
      <w:r>
        <w:rPr>
          <w:sz w:val="28"/>
        </w:rPr>
        <w:t>Kingdom.</w:t>
      </w:r>
    </w:p>
    <w:p w:rsidR="00F432AD" w:rsidRDefault="00F432AD">
      <w:pPr>
        <w:pStyle w:val="BodyText"/>
        <w:spacing w:before="2"/>
        <w:rPr>
          <w:sz w:val="28"/>
        </w:rPr>
      </w:pPr>
    </w:p>
    <w:p w:rsidR="00F432AD" w:rsidRDefault="00B41A7B">
      <w:pPr>
        <w:pStyle w:val="ListParagraph"/>
        <w:numPr>
          <w:ilvl w:val="0"/>
          <w:numId w:val="47"/>
        </w:numPr>
        <w:tabs>
          <w:tab w:val="left" w:pos="1766"/>
        </w:tabs>
        <w:spacing w:line="480" w:lineRule="auto"/>
        <w:ind w:right="120"/>
        <w:jc w:val="both"/>
        <w:rPr>
          <w:sz w:val="28"/>
        </w:rPr>
      </w:pPr>
      <w:r>
        <w:rPr>
          <w:sz w:val="28"/>
        </w:rPr>
        <w:t xml:space="preserve">Gleeson CJ in </w:t>
      </w:r>
      <w:r>
        <w:rPr>
          <w:b/>
          <w:i/>
          <w:sz w:val="28"/>
        </w:rPr>
        <w:t xml:space="preserve">Australian Broadcasting Corporation </w:t>
      </w:r>
      <w:r>
        <w:rPr>
          <w:sz w:val="28"/>
        </w:rPr>
        <w:t xml:space="preserve">v. </w:t>
      </w:r>
      <w:r>
        <w:rPr>
          <w:b/>
          <w:i/>
          <w:sz w:val="28"/>
        </w:rPr>
        <w:t xml:space="preserve">Lenah </w:t>
      </w:r>
      <w:r>
        <w:rPr>
          <w:b/>
          <w:i/>
          <w:sz w:val="28"/>
        </w:rPr>
        <w:t>Game</w:t>
      </w:r>
      <w:r>
        <w:rPr>
          <w:b/>
          <w:i/>
          <w:spacing w:val="17"/>
          <w:sz w:val="28"/>
        </w:rPr>
        <w:t xml:space="preserve"> </w:t>
      </w:r>
      <w:r>
        <w:rPr>
          <w:b/>
          <w:i/>
          <w:spacing w:val="-2"/>
          <w:sz w:val="28"/>
        </w:rPr>
        <w:t>M</w:t>
      </w:r>
      <w:r>
        <w:rPr>
          <w:b/>
          <w:i/>
          <w:sz w:val="28"/>
        </w:rPr>
        <w:t>eats</w:t>
      </w:r>
      <w:r>
        <w:rPr>
          <w:b/>
          <w:i/>
          <w:spacing w:val="17"/>
          <w:sz w:val="28"/>
        </w:rPr>
        <w:t xml:space="preserve"> </w:t>
      </w:r>
      <w:r>
        <w:rPr>
          <w:b/>
          <w:i/>
          <w:sz w:val="28"/>
        </w:rPr>
        <w:t>Pty</w:t>
      </w:r>
      <w:r>
        <w:rPr>
          <w:b/>
          <w:i/>
          <w:spacing w:val="15"/>
          <w:sz w:val="28"/>
        </w:rPr>
        <w:t xml:space="preserve"> </w:t>
      </w:r>
      <w:r>
        <w:rPr>
          <w:b/>
          <w:i/>
          <w:sz w:val="28"/>
        </w:rPr>
        <w:t>L</w:t>
      </w:r>
      <w:r>
        <w:rPr>
          <w:b/>
          <w:i/>
          <w:spacing w:val="-3"/>
          <w:sz w:val="28"/>
        </w:rPr>
        <w:t>t</w:t>
      </w:r>
      <w:r>
        <w:rPr>
          <w:b/>
          <w:i/>
          <w:spacing w:val="1"/>
          <w:sz w:val="28"/>
        </w:rPr>
        <w:t>d</w:t>
      </w:r>
      <w:r>
        <w:rPr>
          <w:spacing w:val="-1"/>
          <w:w w:val="99"/>
          <w:position w:val="6"/>
          <w:sz w:val="13"/>
        </w:rPr>
        <w:t>3</w:t>
      </w:r>
      <w:r>
        <w:rPr>
          <w:w w:val="99"/>
          <w:position w:val="6"/>
          <w:sz w:val="13"/>
        </w:rPr>
        <w:t>2</w:t>
      </w:r>
      <w:r>
        <w:rPr>
          <w:position w:val="6"/>
          <w:sz w:val="13"/>
        </w:rPr>
        <w:t xml:space="preserve">    </w:t>
      </w:r>
      <w:r>
        <w:rPr>
          <w:spacing w:val="16"/>
          <w:position w:val="6"/>
          <w:sz w:val="13"/>
        </w:rPr>
        <w:t xml:space="preserve"> </w:t>
      </w:r>
      <w:r>
        <w:rPr>
          <w:sz w:val="28"/>
        </w:rPr>
        <w:t>h</w:t>
      </w:r>
      <w:r>
        <w:rPr>
          <w:spacing w:val="-3"/>
          <w:sz w:val="28"/>
        </w:rPr>
        <w:t>a</w:t>
      </w:r>
      <w:r>
        <w:rPr>
          <w:sz w:val="28"/>
        </w:rPr>
        <w:t>d</w:t>
      </w:r>
      <w:r>
        <w:rPr>
          <w:spacing w:val="17"/>
          <w:sz w:val="28"/>
        </w:rPr>
        <w:t xml:space="preserve"> </w:t>
      </w:r>
      <w:r>
        <w:rPr>
          <w:sz w:val="28"/>
        </w:rPr>
        <w:t>di</w:t>
      </w:r>
      <w:r>
        <w:rPr>
          <w:spacing w:val="-2"/>
          <w:sz w:val="28"/>
        </w:rPr>
        <w:t>s</w:t>
      </w:r>
      <w:r>
        <w:rPr>
          <w:sz w:val="28"/>
        </w:rPr>
        <w:t>tingu</w:t>
      </w:r>
      <w:r>
        <w:rPr>
          <w:spacing w:val="-3"/>
          <w:sz w:val="28"/>
        </w:rPr>
        <w:t>i</w:t>
      </w:r>
      <w:r>
        <w:rPr>
          <w:spacing w:val="-2"/>
          <w:sz w:val="28"/>
        </w:rPr>
        <w:t>s</w:t>
      </w:r>
      <w:r>
        <w:rPr>
          <w:sz w:val="28"/>
        </w:rPr>
        <w:t>hed</w:t>
      </w:r>
      <w:r>
        <w:rPr>
          <w:spacing w:val="19"/>
          <w:sz w:val="28"/>
        </w:rPr>
        <w:t xml:space="preserve"> </w:t>
      </w:r>
      <w:r>
        <w:rPr>
          <w:sz w:val="28"/>
        </w:rPr>
        <w:t>b</w:t>
      </w:r>
      <w:r>
        <w:rPr>
          <w:spacing w:val="-3"/>
          <w:sz w:val="28"/>
        </w:rPr>
        <w:t>e</w:t>
      </w:r>
      <w:r>
        <w:rPr>
          <w:spacing w:val="-2"/>
          <w:sz w:val="28"/>
        </w:rPr>
        <w:t>t</w:t>
      </w:r>
      <w:r>
        <w:rPr>
          <w:sz w:val="28"/>
        </w:rPr>
        <w:t>ween</w:t>
      </w:r>
      <w:r>
        <w:rPr>
          <w:spacing w:val="15"/>
          <w:sz w:val="28"/>
        </w:rPr>
        <w:t xml:space="preserve"> </w:t>
      </w:r>
      <w:r>
        <w:rPr>
          <w:sz w:val="28"/>
        </w:rPr>
        <w:t>what</w:t>
      </w:r>
      <w:r>
        <w:rPr>
          <w:spacing w:val="16"/>
          <w:sz w:val="28"/>
        </w:rPr>
        <w:t xml:space="preserve"> </w:t>
      </w:r>
      <w:r>
        <w:rPr>
          <w:sz w:val="28"/>
        </w:rPr>
        <w:t>is</w:t>
      </w:r>
      <w:r>
        <w:rPr>
          <w:spacing w:val="19"/>
          <w:sz w:val="28"/>
        </w:rPr>
        <w:t xml:space="preserve"> </w:t>
      </w:r>
      <w:r>
        <w:rPr>
          <w:sz w:val="28"/>
        </w:rPr>
        <w:t>publ</w:t>
      </w:r>
      <w:r>
        <w:rPr>
          <w:spacing w:val="-3"/>
          <w:sz w:val="28"/>
        </w:rPr>
        <w:t>i</w:t>
      </w:r>
      <w:r>
        <w:rPr>
          <w:sz w:val="28"/>
        </w:rPr>
        <w:t xml:space="preserve">c </w:t>
      </w:r>
      <w:r>
        <w:rPr>
          <w:sz w:val="28"/>
        </w:rPr>
        <w:t>and private information in the following</w:t>
      </w:r>
      <w:r>
        <w:rPr>
          <w:spacing w:val="-9"/>
          <w:sz w:val="28"/>
        </w:rPr>
        <w:t xml:space="preserve"> </w:t>
      </w:r>
      <w:r>
        <w:rPr>
          <w:sz w:val="28"/>
        </w:rPr>
        <w:t>manner:</w:t>
      </w:r>
    </w:p>
    <w:p w:rsidR="00F432AD" w:rsidRDefault="00B41A7B">
      <w:pPr>
        <w:spacing w:before="2" w:line="259" w:lineRule="auto"/>
        <w:ind w:left="2746" w:right="1000"/>
        <w:jc w:val="both"/>
        <w:rPr>
          <w:sz w:val="26"/>
        </w:rPr>
      </w:pPr>
      <w:r>
        <w:rPr>
          <w:sz w:val="26"/>
        </w:rPr>
        <w:t>“An activity is not private simply because it is not done in public. It does not suffice to make an act  private that, because it occurs on private proper property, it has such me</w:t>
      </w:r>
      <w:r>
        <w:rPr>
          <w:sz w:val="26"/>
        </w:rPr>
        <w:t xml:space="preserve">asure of protection from the public gaze as the characteristics of the property, the property owner combine to afford. Certain kinds of information about a person, such as information relating to health, personal relationships, or finances, may be easy to </w:t>
      </w:r>
      <w:r>
        <w:rPr>
          <w:sz w:val="26"/>
        </w:rPr>
        <w:t>identify as private, as may certain kinds of activity which a reasonable person, applying</w:t>
      </w:r>
      <w:r>
        <w:rPr>
          <w:spacing w:val="54"/>
          <w:sz w:val="26"/>
        </w:rPr>
        <w:t xml:space="preserve"> </w:t>
      </w:r>
      <w:r>
        <w:rPr>
          <w:sz w:val="26"/>
        </w:rPr>
        <w:t>contemporary</w:t>
      </w:r>
    </w:p>
    <w:p w:rsidR="00F432AD" w:rsidRDefault="00F432AD">
      <w:pPr>
        <w:pStyle w:val="BodyText"/>
        <w:rPr>
          <w:sz w:val="20"/>
        </w:rPr>
      </w:pPr>
    </w:p>
    <w:p w:rsidR="00F432AD" w:rsidRDefault="00F432AD">
      <w:pPr>
        <w:pStyle w:val="BodyText"/>
        <w:spacing w:before="9"/>
        <w:rPr>
          <w:sz w:val="13"/>
        </w:rPr>
      </w:pPr>
      <w:r w:rsidRPr="00F432AD">
        <w:pict>
          <v:line id="_x0000_s1104" style="position:absolute;z-index:-251634688;mso-wrap-distance-left:0;mso-wrap-distance-right:0;mso-position-horizontal-relative:page" from="99.25pt,10.3pt" to="243.3pt,10.3pt" strokeweight=".72pt">
            <w10:wrap type="topAndBottom" anchorx="page"/>
          </v:line>
        </w:pict>
      </w:r>
    </w:p>
    <w:p w:rsidR="00F432AD" w:rsidRDefault="00B41A7B">
      <w:pPr>
        <w:spacing w:before="70"/>
        <w:ind w:left="1045"/>
        <w:rPr>
          <w:sz w:val="20"/>
        </w:rPr>
      </w:pPr>
      <w:r>
        <w:rPr>
          <w:position w:val="6"/>
          <w:sz w:val="13"/>
        </w:rPr>
        <w:t xml:space="preserve">31 </w:t>
      </w:r>
      <w:r>
        <w:rPr>
          <w:sz w:val="20"/>
        </w:rPr>
        <w:t>(2003) EMLR 15</w:t>
      </w:r>
    </w:p>
    <w:p w:rsidR="00F432AD" w:rsidRDefault="00B41A7B">
      <w:pPr>
        <w:spacing w:before="20"/>
        <w:ind w:left="1045"/>
        <w:rPr>
          <w:sz w:val="20"/>
        </w:rPr>
      </w:pPr>
      <w:r>
        <w:rPr>
          <w:position w:val="6"/>
          <w:sz w:val="13"/>
        </w:rPr>
        <w:t xml:space="preserve">32 </w:t>
      </w:r>
      <w:r>
        <w:rPr>
          <w:sz w:val="20"/>
        </w:rPr>
        <w:t>(2001) 185 ALR 1</w:t>
      </w:r>
    </w:p>
    <w:p w:rsidR="00F432AD" w:rsidRDefault="00F432AD">
      <w:pPr>
        <w:rPr>
          <w:sz w:val="20"/>
        </w:rPr>
        <w:sectPr w:rsidR="00F432AD">
          <w:pgSz w:w="11910" w:h="16840"/>
          <w:pgMar w:top="1040" w:right="840" w:bottom="1180" w:left="940" w:header="0" w:footer="996" w:gutter="0"/>
          <w:cols w:space="720"/>
        </w:sectPr>
      </w:pPr>
    </w:p>
    <w:p w:rsidR="00F432AD" w:rsidRDefault="00B41A7B">
      <w:pPr>
        <w:spacing w:before="75" w:line="259" w:lineRule="auto"/>
        <w:ind w:left="2746" w:right="1001"/>
        <w:jc w:val="both"/>
        <w:rPr>
          <w:sz w:val="26"/>
        </w:rPr>
      </w:pPr>
      <w:r>
        <w:rPr>
          <w:sz w:val="26"/>
        </w:rPr>
        <w:t>standards of morals and behaviour, would understand to be meant to be unobserved. The requirement that disclosure or observation of information or conduct would be highly offensive to a reasonable person of ordinary sensibilities is in many circumstances a</w:t>
      </w:r>
      <w:r>
        <w:rPr>
          <w:sz w:val="26"/>
        </w:rPr>
        <w:t xml:space="preserve"> useful practical test of what is private.”</w:t>
      </w:r>
    </w:p>
    <w:p w:rsidR="00F432AD" w:rsidRDefault="00F432AD">
      <w:pPr>
        <w:pStyle w:val="BodyText"/>
        <w:rPr>
          <w:sz w:val="28"/>
        </w:rPr>
      </w:pPr>
    </w:p>
    <w:p w:rsidR="00F432AD" w:rsidRDefault="00F432AD">
      <w:pPr>
        <w:pStyle w:val="BodyText"/>
        <w:spacing w:before="8"/>
        <w:rPr>
          <w:sz w:val="27"/>
        </w:rPr>
      </w:pPr>
    </w:p>
    <w:p w:rsidR="00F432AD" w:rsidRDefault="00B41A7B">
      <w:pPr>
        <w:pStyle w:val="ListParagraph"/>
        <w:numPr>
          <w:ilvl w:val="0"/>
          <w:numId w:val="47"/>
        </w:numPr>
        <w:tabs>
          <w:tab w:val="left" w:pos="1766"/>
        </w:tabs>
        <w:spacing w:before="1" w:line="480" w:lineRule="auto"/>
        <w:ind w:right="118"/>
        <w:jc w:val="both"/>
        <w:rPr>
          <w:sz w:val="28"/>
        </w:rPr>
      </w:pPr>
      <w:r>
        <w:rPr>
          <w:sz w:val="28"/>
        </w:rPr>
        <w:t xml:space="preserve">This test had been adopted in several English decisions including decision of the House of Lords in </w:t>
      </w:r>
      <w:r>
        <w:rPr>
          <w:b/>
          <w:i/>
          <w:sz w:val="28"/>
        </w:rPr>
        <w:t xml:space="preserve">Campbell </w:t>
      </w:r>
      <w:r>
        <w:rPr>
          <w:sz w:val="28"/>
        </w:rPr>
        <w:t xml:space="preserve">v. </w:t>
      </w:r>
      <w:r>
        <w:rPr>
          <w:b/>
          <w:i/>
          <w:sz w:val="28"/>
        </w:rPr>
        <w:t xml:space="preserve">Mirror Group </w:t>
      </w:r>
      <w:r>
        <w:rPr>
          <w:b/>
          <w:i/>
          <w:sz w:val="28"/>
        </w:rPr>
        <w:t>New</w:t>
      </w:r>
      <w:r>
        <w:rPr>
          <w:b/>
          <w:i/>
          <w:spacing w:val="-3"/>
          <w:sz w:val="28"/>
        </w:rPr>
        <w:t>s</w:t>
      </w:r>
      <w:r>
        <w:rPr>
          <w:b/>
          <w:i/>
          <w:sz w:val="28"/>
        </w:rPr>
        <w:t>p</w:t>
      </w:r>
      <w:r>
        <w:rPr>
          <w:b/>
          <w:i/>
          <w:spacing w:val="-3"/>
          <w:sz w:val="28"/>
        </w:rPr>
        <w:t>a</w:t>
      </w:r>
      <w:r>
        <w:rPr>
          <w:b/>
          <w:i/>
          <w:sz w:val="28"/>
        </w:rPr>
        <w:t>pe</w:t>
      </w:r>
      <w:r>
        <w:rPr>
          <w:b/>
          <w:i/>
          <w:spacing w:val="-2"/>
          <w:sz w:val="28"/>
        </w:rPr>
        <w:t>r</w:t>
      </w:r>
      <w:r>
        <w:rPr>
          <w:b/>
          <w:i/>
          <w:sz w:val="28"/>
        </w:rPr>
        <w:t>s</w:t>
      </w:r>
      <w:r>
        <w:rPr>
          <w:b/>
          <w:i/>
          <w:sz w:val="28"/>
        </w:rPr>
        <w:t xml:space="preserve"> </w:t>
      </w:r>
      <w:r>
        <w:rPr>
          <w:b/>
          <w:i/>
          <w:spacing w:val="21"/>
          <w:sz w:val="28"/>
        </w:rPr>
        <w:t xml:space="preserve"> </w:t>
      </w:r>
      <w:r>
        <w:rPr>
          <w:b/>
          <w:i/>
          <w:spacing w:val="-2"/>
          <w:sz w:val="28"/>
        </w:rPr>
        <w:t>L</w:t>
      </w:r>
      <w:r>
        <w:rPr>
          <w:b/>
          <w:i/>
          <w:sz w:val="28"/>
        </w:rPr>
        <w:t>i</w:t>
      </w:r>
      <w:r>
        <w:rPr>
          <w:b/>
          <w:i/>
          <w:spacing w:val="-3"/>
          <w:sz w:val="28"/>
        </w:rPr>
        <w:t>m</w:t>
      </w:r>
      <w:r>
        <w:rPr>
          <w:b/>
          <w:i/>
          <w:spacing w:val="-2"/>
          <w:sz w:val="28"/>
        </w:rPr>
        <w:t>i</w:t>
      </w:r>
      <w:r>
        <w:rPr>
          <w:b/>
          <w:i/>
          <w:sz w:val="28"/>
        </w:rPr>
        <w:t>te</w:t>
      </w:r>
      <w:r>
        <w:rPr>
          <w:b/>
          <w:i/>
          <w:spacing w:val="1"/>
          <w:sz w:val="28"/>
        </w:rPr>
        <w:t>d</w:t>
      </w:r>
      <w:r>
        <w:rPr>
          <w:spacing w:val="-1"/>
          <w:w w:val="99"/>
          <w:position w:val="6"/>
          <w:sz w:val="13"/>
        </w:rPr>
        <w:t>3</w:t>
      </w:r>
      <w:r>
        <w:rPr>
          <w:w w:val="99"/>
          <w:position w:val="6"/>
          <w:sz w:val="13"/>
        </w:rPr>
        <w:t>3</w:t>
      </w:r>
      <w:r>
        <w:rPr>
          <w:position w:val="6"/>
          <w:sz w:val="13"/>
        </w:rPr>
        <w:t xml:space="preserve">    </w:t>
      </w:r>
      <w:r>
        <w:rPr>
          <w:spacing w:val="-4"/>
          <w:position w:val="6"/>
          <w:sz w:val="13"/>
        </w:rPr>
        <w:t xml:space="preserve"> </w:t>
      </w:r>
      <w:r>
        <w:rPr>
          <w:sz w:val="28"/>
        </w:rPr>
        <w:t>wherein</w:t>
      </w:r>
      <w:r>
        <w:rPr>
          <w:sz w:val="28"/>
        </w:rPr>
        <w:t xml:space="preserve"> </w:t>
      </w:r>
      <w:r>
        <w:rPr>
          <w:spacing w:val="21"/>
          <w:sz w:val="28"/>
        </w:rPr>
        <w:t xml:space="preserve"> </w:t>
      </w:r>
      <w:r>
        <w:rPr>
          <w:sz w:val="28"/>
        </w:rPr>
        <w:t>L</w:t>
      </w:r>
      <w:r>
        <w:rPr>
          <w:spacing w:val="-3"/>
          <w:sz w:val="28"/>
        </w:rPr>
        <w:t>o</w:t>
      </w:r>
      <w:r>
        <w:rPr>
          <w:sz w:val="28"/>
        </w:rPr>
        <w:t>rd</w:t>
      </w:r>
      <w:r>
        <w:rPr>
          <w:sz w:val="28"/>
        </w:rPr>
        <w:t xml:space="preserve"> </w:t>
      </w:r>
      <w:r>
        <w:rPr>
          <w:spacing w:val="19"/>
          <w:sz w:val="28"/>
        </w:rPr>
        <w:t xml:space="preserve"> </w:t>
      </w:r>
      <w:r>
        <w:rPr>
          <w:sz w:val="28"/>
        </w:rPr>
        <w:t>Hope</w:t>
      </w:r>
      <w:r>
        <w:rPr>
          <w:sz w:val="28"/>
        </w:rPr>
        <w:t xml:space="preserve"> </w:t>
      </w:r>
      <w:r>
        <w:rPr>
          <w:spacing w:val="21"/>
          <w:sz w:val="28"/>
        </w:rPr>
        <w:t xml:space="preserve"> </w:t>
      </w:r>
      <w:r>
        <w:rPr>
          <w:spacing w:val="-3"/>
          <w:sz w:val="28"/>
        </w:rPr>
        <w:t>o</w:t>
      </w:r>
      <w:r>
        <w:rPr>
          <w:sz w:val="28"/>
        </w:rPr>
        <w:t>f</w:t>
      </w:r>
      <w:r>
        <w:rPr>
          <w:sz w:val="28"/>
        </w:rPr>
        <w:t xml:space="preserve"> </w:t>
      </w:r>
      <w:r>
        <w:rPr>
          <w:spacing w:val="23"/>
          <w:sz w:val="28"/>
        </w:rPr>
        <w:t xml:space="preserve"> </w:t>
      </w:r>
      <w:r>
        <w:rPr>
          <w:sz w:val="28"/>
        </w:rPr>
        <w:t>C</w:t>
      </w:r>
      <w:r>
        <w:rPr>
          <w:spacing w:val="-3"/>
          <w:sz w:val="28"/>
        </w:rPr>
        <w:t>r</w:t>
      </w:r>
      <w:r>
        <w:rPr>
          <w:sz w:val="28"/>
        </w:rPr>
        <w:t>aigh</w:t>
      </w:r>
      <w:r>
        <w:rPr>
          <w:spacing w:val="-3"/>
          <w:sz w:val="28"/>
        </w:rPr>
        <w:t>e</w:t>
      </w:r>
      <w:r>
        <w:rPr>
          <w:sz w:val="28"/>
        </w:rPr>
        <w:t>ad</w:t>
      </w:r>
      <w:r>
        <w:rPr>
          <w:sz w:val="28"/>
        </w:rPr>
        <w:t xml:space="preserve"> </w:t>
      </w:r>
      <w:r>
        <w:rPr>
          <w:spacing w:val="23"/>
          <w:sz w:val="28"/>
        </w:rPr>
        <w:t xml:space="preserve"> </w:t>
      </w:r>
      <w:r>
        <w:rPr>
          <w:sz w:val="28"/>
        </w:rPr>
        <w:t xml:space="preserve">had </w:t>
      </w:r>
      <w:r>
        <w:rPr>
          <w:sz w:val="28"/>
        </w:rPr>
        <w:t xml:space="preserve">further elucidated that the definition is taken from the definition </w:t>
      </w:r>
      <w:r>
        <w:rPr>
          <w:spacing w:val="-3"/>
          <w:sz w:val="28"/>
        </w:rPr>
        <w:t xml:space="preserve">of </w:t>
      </w:r>
      <w:r>
        <w:rPr>
          <w:sz w:val="28"/>
        </w:rPr>
        <w:t xml:space="preserve">‘privacy’ in the United States, where the right to privacy is invaded if the matter which is publicised is of a kind that – (a) would be highly offensive to a reasonable person and (b) </w:t>
      </w:r>
      <w:r>
        <w:rPr>
          <w:sz w:val="28"/>
        </w:rPr>
        <w:t xml:space="preserve">not of legitimate concern to the public. Law of privacy in </w:t>
      </w:r>
      <w:r>
        <w:rPr>
          <w:b/>
          <w:i/>
          <w:sz w:val="28"/>
        </w:rPr>
        <w:t xml:space="preserve">Campbell </w:t>
      </w:r>
      <w:r>
        <w:rPr>
          <w:sz w:val="28"/>
        </w:rPr>
        <w:t>(supra), it was observed, was not intended for the protection of the unduly sensitive and would cover matters which are offensive and objectionable to a reasonable man of ordinary sensibil</w:t>
      </w:r>
      <w:r>
        <w:rPr>
          <w:sz w:val="28"/>
        </w:rPr>
        <w:t>ities who must expect some reporting of his daily activities. The mind that has to be examined is not that of a reader in general, but that of the person who is affected by the publicising/dissemination of his information. The question is what a reasonable</w:t>
      </w:r>
      <w:r>
        <w:rPr>
          <w:sz w:val="28"/>
        </w:rPr>
        <w:t xml:space="preserve"> person of ordinary sensibilities would feel if he/she is subjected to such publicity. Only when publicity is such that a reasonable person would</w:t>
      </w:r>
      <w:r>
        <w:rPr>
          <w:spacing w:val="27"/>
          <w:sz w:val="28"/>
        </w:rPr>
        <w:t xml:space="preserve"> </w:t>
      </w:r>
      <w:r>
        <w:rPr>
          <w:sz w:val="28"/>
        </w:rPr>
        <w:t>feel</w:t>
      </w:r>
    </w:p>
    <w:p w:rsidR="00F432AD" w:rsidRDefault="00F432AD">
      <w:pPr>
        <w:pStyle w:val="BodyText"/>
        <w:spacing w:before="2"/>
        <w:rPr>
          <w:sz w:val="28"/>
        </w:rPr>
      </w:pPr>
      <w:r w:rsidRPr="00F432AD">
        <w:pict>
          <v:line id="_x0000_s1103" style="position:absolute;z-index:-251633664;mso-wrap-distance-left:0;mso-wrap-distance-right:0;mso-position-horizontal-relative:page" from="99.25pt,18.6pt" to="243.3pt,18.6pt" strokeweight=".72pt">
            <w10:wrap type="topAndBottom" anchorx="page"/>
          </v:line>
        </w:pict>
      </w:r>
    </w:p>
    <w:p w:rsidR="00F432AD" w:rsidRDefault="00B41A7B">
      <w:pPr>
        <w:spacing w:before="70"/>
        <w:ind w:left="1045"/>
        <w:rPr>
          <w:sz w:val="20"/>
        </w:rPr>
      </w:pPr>
      <w:r>
        <w:rPr>
          <w:position w:val="6"/>
          <w:sz w:val="13"/>
        </w:rPr>
        <w:t xml:space="preserve">33 </w:t>
      </w:r>
      <w:r>
        <w:rPr>
          <w:sz w:val="20"/>
        </w:rPr>
        <w:t>(2004) UKHL 22</w:t>
      </w:r>
    </w:p>
    <w:p w:rsidR="00F432AD" w:rsidRDefault="00F432AD">
      <w:pPr>
        <w:rPr>
          <w:sz w:val="20"/>
        </w:rPr>
        <w:sectPr w:rsidR="00F432AD">
          <w:pgSz w:w="11910" w:h="16840"/>
          <w:pgMar w:top="1040" w:right="840" w:bottom="1180" w:left="940" w:header="0" w:footer="996" w:gutter="0"/>
          <w:cols w:space="720"/>
        </w:sectPr>
      </w:pPr>
    </w:p>
    <w:p w:rsidR="00F432AD" w:rsidRDefault="00B41A7B">
      <w:pPr>
        <w:pStyle w:val="Heading2"/>
        <w:spacing w:before="73" w:line="480" w:lineRule="auto"/>
        <w:ind w:right="116"/>
      </w:pPr>
      <w:r>
        <w:t>justified in feeling seriously aggrieved that there would be an inv</w:t>
      </w:r>
      <w:r>
        <w:t xml:space="preserve">asion in the right to privacy which gives rise to a cause </w:t>
      </w:r>
      <w:r>
        <w:rPr>
          <w:spacing w:val="-3"/>
        </w:rPr>
        <w:t xml:space="preserve">of </w:t>
      </w:r>
      <w:r>
        <w:t>action.</w:t>
      </w:r>
    </w:p>
    <w:p w:rsidR="00F432AD" w:rsidRDefault="00F432AD">
      <w:pPr>
        <w:pStyle w:val="BodyText"/>
        <w:spacing w:before="2"/>
        <w:rPr>
          <w:sz w:val="28"/>
        </w:rPr>
      </w:pPr>
    </w:p>
    <w:p w:rsidR="00F432AD" w:rsidRDefault="00B41A7B">
      <w:pPr>
        <w:pStyle w:val="ListParagraph"/>
        <w:numPr>
          <w:ilvl w:val="0"/>
          <w:numId w:val="47"/>
        </w:numPr>
        <w:tabs>
          <w:tab w:val="left" w:pos="1766"/>
        </w:tabs>
        <w:spacing w:before="1" w:line="480" w:lineRule="auto"/>
        <w:ind w:right="117"/>
        <w:jc w:val="both"/>
        <w:rPr>
          <w:sz w:val="28"/>
        </w:rPr>
      </w:pPr>
      <w:r>
        <w:rPr>
          <w:sz w:val="28"/>
        </w:rPr>
        <w:t xml:space="preserve">In </w:t>
      </w:r>
      <w:r>
        <w:rPr>
          <w:b/>
          <w:i/>
          <w:sz w:val="28"/>
        </w:rPr>
        <w:t xml:space="preserve">Douglas </w:t>
      </w:r>
      <w:r>
        <w:rPr>
          <w:sz w:val="28"/>
        </w:rPr>
        <w:t>(supra), it was also held that there are different degrees of privacy which would be equally true for information given in confidentiality, and the potential for disclosure of the information to cause harm is an important factor to be taken into account in</w:t>
      </w:r>
      <w:r>
        <w:rPr>
          <w:sz w:val="28"/>
        </w:rPr>
        <w:t xml:space="preserve"> the assessment of the extent of the restriction to protect the right to</w:t>
      </w:r>
      <w:r>
        <w:rPr>
          <w:spacing w:val="-5"/>
          <w:sz w:val="28"/>
        </w:rPr>
        <w:t xml:space="preserve"> </w:t>
      </w:r>
      <w:r>
        <w:rPr>
          <w:sz w:val="28"/>
        </w:rPr>
        <w:t>privacy.</w:t>
      </w:r>
    </w:p>
    <w:p w:rsidR="00F432AD" w:rsidRDefault="00F432AD">
      <w:pPr>
        <w:pStyle w:val="BodyText"/>
        <w:rPr>
          <w:sz w:val="28"/>
        </w:rPr>
      </w:pPr>
    </w:p>
    <w:p w:rsidR="00F432AD" w:rsidRDefault="00B41A7B">
      <w:pPr>
        <w:pStyle w:val="ListParagraph"/>
        <w:numPr>
          <w:ilvl w:val="0"/>
          <w:numId w:val="47"/>
        </w:numPr>
        <w:tabs>
          <w:tab w:val="left" w:pos="1766"/>
        </w:tabs>
        <w:spacing w:line="480" w:lineRule="auto"/>
        <w:ind w:right="116"/>
        <w:jc w:val="both"/>
        <w:rPr>
          <w:sz w:val="28"/>
        </w:rPr>
      </w:pPr>
      <w:r>
        <w:rPr>
          <w:sz w:val="28"/>
        </w:rPr>
        <w:t>While clause (j) exempts disclosure of two kinds of information, as noted in paragraph 47 above, that is “personal information” with no relation to public activity or intere</w:t>
      </w:r>
      <w:r>
        <w:rPr>
          <w:sz w:val="28"/>
        </w:rPr>
        <w:t>st and “information” that is exempt from disclosure to prevent unwarranted invasion of privacy, this Court has not underscored, as will be seen below, such distinctiveness and treated personal information to be exempt from disclosure if such disclosure inv</w:t>
      </w:r>
      <w:r>
        <w:rPr>
          <w:sz w:val="28"/>
        </w:rPr>
        <w:t>ades on balance the privacy rights, thereby linking the former kind of information with the latter kind. This means that information, which if disclosed could lead to an unwarranted invasion of privacy rights, would mean personal information, that is, whic</w:t>
      </w:r>
      <w:r>
        <w:rPr>
          <w:sz w:val="28"/>
        </w:rPr>
        <w:t>h is not having co-relation with public</w:t>
      </w:r>
      <w:r>
        <w:rPr>
          <w:spacing w:val="-1"/>
          <w:sz w:val="28"/>
        </w:rPr>
        <w:t xml:space="preserve"> </w:t>
      </w:r>
      <w:r>
        <w:rPr>
          <w:sz w:val="28"/>
        </w:rPr>
        <w:t>information.</w:t>
      </w:r>
    </w:p>
    <w:p w:rsidR="00F432AD" w:rsidRDefault="00F432AD">
      <w:pPr>
        <w:spacing w:line="480" w:lineRule="auto"/>
        <w:jc w:val="both"/>
        <w:rPr>
          <w:sz w:val="28"/>
        </w:rPr>
        <w:sectPr w:rsidR="00F432AD">
          <w:pgSz w:w="11910" w:h="16840"/>
          <w:pgMar w:top="1040" w:right="840" w:bottom="1180" w:left="940" w:header="0" w:footer="996" w:gutter="0"/>
          <w:cols w:space="720"/>
        </w:sectPr>
      </w:pPr>
    </w:p>
    <w:p w:rsidR="00F432AD" w:rsidRDefault="00B41A7B">
      <w:pPr>
        <w:pStyle w:val="ListParagraph"/>
        <w:numPr>
          <w:ilvl w:val="0"/>
          <w:numId w:val="47"/>
        </w:numPr>
        <w:tabs>
          <w:tab w:val="left" w:pos="1766"/>
        </w:tabs>
        <w:spacing w:before="77" w:line="480" w:lineRule="auto"/>
        <w:ind w:right="119"/>
        <w:jc w:val="both"/>
        <w:rPr>
          <w:sz w:val="28"/>
        </w:rPr>
      </w:pPr>
      <w:r>
        <w:rPr>
          <w:sz w:val="28"/>
        </w:rPr>
        <w:t xml:space="preserve">In </w:t>
      </w:r>
      <w:r>
        <w:rPr>
          <w:b/>
          <w:i/>
          <w:sz w:val="28"/>
        </w:rPr>
        <w:t xml:space="preserve">Girish Ramchandra Deshpande </w:t>
      </w:r>
      <w:r>
        <w:rPr>
          <w:sz w:val="28"/>
        </w:rPr>
        <w:t xml:space="preserve">v. </w:t>
      </w:r>
      <w:r>
        <w:rPr>
          <w:b/>
          <w:i/>
          <w:sz w:val="28"/>
        </w:rPr>
        <w:t xml:space="preserve">Central Information </w:t>
      </w:r>
      <w:r>
        <w:rPr>
          <w:b/>
          <w:i/>
          <w:sz w:val="28"/>
        </w:rPr>
        <w:t>C</w:t>
      </w:r>
      <w:r>
        <w:rPr>
          <w:b/>
          <w:i/>
          <w:spacing w:val="-2"/>
          <w:sz w:val="28"/>
        </w:rPr>
        <w:t>o</w:t>
      </w:r>
      <w:r>
        <w:rPr>
          <w:b/>
          <w:i/>
          <w:sz w:val="28"/>
        </w:rPr>
        <w:t>m</w:t>
      </w:r>
      <w:r>
        <w:rPr>
          <w:b/>
          <w:i/>
          <w:spacing w:val="-3"/>
          <w:sz w:val="28"/>
        </w:rPr>
        <w:t>m</w:t>
      </w:r>
      <w:r>
        <w:rPr>
          <w:b/>
          <w:i/>
          <w:sz w:val="28"/>
        </w:rPr>
        <w:t>iss</w:t>
      </w:r>
      <w:r>
        <w:rPr>
          <w:b/>
          <w:i/>
          <w:spacing w:val="-2"/>
          <w:sz w:val="28"/>
        </w:rPr>
        <w:t>io</w:t>
      </w:r>
      <w:r>
        <w:rPr>
          <w:b/>
          <w:i/>
          <w:sz w:val="28"/>
        </w:rPr>
        <w:t>n</w:t>
      </w:r>
      <w:r>
        <w:rPr>
          <w:b/>
          <w:i/>
          <w:spacing w:val="-3"/>
          <w:sz w:val="28"/>
        </w:rPr>
        <w:t>e</w:t>
      </w:r>
      <w:r>
        <w:rPr>
          <w:b/>
          <w:i/>
          <w:sz w:val="28"/>
        </w:rPr>
        <w:t>r</w:t>
      </w:r>
      <w:r>
        <w:rPr>
          <w:b/>
          <w:i/>
          <w:spacing w:val="23"/>
          <w:sz w:val="28"/>
        </w:rPr>
        <w:t xml:space="preserve"> </w:t>
      </w:r>
      <w:r>
        <w:rPr>
          <w:b/>
          <w:i/>
          <w:sz w:val="28"/>
        </w:rPr>
        <w:t>a</w:t>
      </w:r>
      <w:r>
        <w:rPr>
          <w:b/>
          <w:i/>
          <w:spacing w:val="-2"/>
          <w:sz w:val="28"/>
        </w:rPr>
        <w:t>n</w:t>
      </w:r>
      <w:r>
        <w:rPr>
          <w:b/>
          <w:i/>
          <w:sz w:val="28"/>
        </w:rPr>
        <w:t>d</w:t>
      </w:r>
      <w:r>
        <w:rPr>
          <w:b/>
          <w:i/>
          <w:spacing w:val="24"/>
          <w:sz w:val="28"/>
        </w:rPr>
        <w:t xml:space="preserve"> </w:t>
      </w:r>
      <w:r>
        <w:rPr>
          <w:b/>
          <w:i/>
          <w:sz w:val="28"/>
        </w:rPr>
        <w:t>O</w:t>
      </w:r>
      <w:r>
        <w:rPr>
          <w:b/>
          <w:i/>
          <w:spacing w:val="-3"/>
          <w:sz w:val="28"/>
        </w:rPr>
        <w:t>t</w:t>
      </w:r>
      <w:r>
        <w:rPr>
          <w:b/>
          <w:i/>
          <w:sz w:val="28"/>
        </w:rPr>
        <w:t>he</w:t>
      </w:r>
      <w:r>
        <w:rPr>
          <w:b/>
          <w:i/>
          <w:spacing w:val="-2"/>
          <w:sz w:val="28"/>
        </w:rPr>
        <w:t>r</w:t>
      </w:r>
      <w:r>
        <w:rPr>
          <w:b/>
          <w:i/>
          <w:sz w:val="28"/>
        </w:rPr>
        <w:t>s</w:t>
      </w:r>
      <w:r>
        <w:rPr>
          <w:spacing w:val="-1"/>
          <w:w w:val="99"/>
          <w:position w:val="6"/>
          <w:sz w:val="13"/>
        </w:rPr>
        <w:t>34</w:t>
      </w:r>
      <w:r>
        <w:rPr>
          <w:sz w:val="28"/>
        </w:rPr>
        <w:t>,</w:t>
      </w:r>
      <w:r>
        <w:rPr>
          <w:spacing w:val="24"/>
          <w:sz w:val="28"/>
        </w:rPr>
        <w:t xml:space="preserve"> </w:t>
      </w:r>
      <w:r>
        <w:rPr>
          <w:sz w:val="28"/>
        </w:rPr>
        <w:t>the</w:t>
      </w:r>
      <w:r>
        <w:rPr>
          <w:spacing w:val="22"/>
          <w:sz w:val="28"/>
        </w:rPr>
        <w:t xml:space="preserve"> </w:t>
      </w:r>
      <w:r>
        <w:rPr>
          <w:sz w:val="28"/>
        </w:rPr>
        <w:t>appl</w:t>
      </w:r>
      <w:r>
        <w:rPr>
          <w:spacing w:val="-3"/>
          <w:sz w:val="28"/>
        </w:rPr>
        <w:t>i</w:t>
      </w:r>
      <w:r>
        <w:rPr>
          <w:sz w:val="28"/>
        </w:rPr>
        <w:t>cant</w:t>
      </w:r>
      <w:r>
        <w:rPr>
          <w:spacing w:val="23"/>
          <w:sz w:val="28"/>
        </w:rPr>
        <w:t xml:space="preserve"> </w:t>
      </w:r>
      <w:r>
        <w:rPr>
          <w:spacing w:val="-3"/>
          <w:sz w:val="28"/>
        </w:rPr>
        <w:t>h</w:t>
      </w:r>
      <w:r>
        <w:rPr>
          <w:sz w:val="28"/>
        </w:rPr>
        <w:t>ad</w:t>
      </w:r>
      <w:r>
        <w:rPr>
          <w:spacing w:val="22"/>
          <w:sz w:val="28"/>
        </w:rPr>
        <w:t xml:space="preserve"> </w:t>
      </w:r>
      <w:r>
        <w:rPr>
          <w:sz w:val="28"/>
        </w:rPr>
        <w:t>so</w:t>
      </w:r>
      <w:r>
        <w:rPr>
          <w:spacing w:val="-3"/>
          <w:sz w:val="28"/>
        </w:rPr>
        <w:t>u</w:t>
      </w:r>
      <w:r>
        <w:rPr>
          <w:sz w:val="28"/>
        </w:rPr>
        <w:t>ght</w:t>
      </w:r>
      <w:r>
        <w:rPr>
          <w:spacing w:val="21"/>
          <w:sz w:val="28"/>
        </w:rPr>
        <w:t xml:space="preserve"> </w:t>
      </w:r>
      <w:r>
        <w:rPr>
          <w:sz w:val="28"/>
        </w:rPr>
        <w:t>c</w:t>
      </w:r>
      <w:r>
        <w:rPr>
          <w:spacing w:val="-3"/>
          <w:sz w:val="28"/>
        </w:rPr>
        <w:t>o</w:t>
      </w:r>
      <w:r>
        <w:rPr>
          <w:sz w:val="28"/>
        </w:rPr>
        <w:t>pies</w:t>
      </w:r>
      <w:r>
        <w:rPr>
          <w:spacing w:val="23"/>
          <w:sz w:val="28"/>
        </w:rPr>
        <w:t xml:space="preserve"> </w:t>
      </w:r>
      <w:r>
        <w:rPr>
          <w:spacing w:val="-3"/>
          <w:sz w:val="28"/>
        </w:rPr>
        <w:t>o</w:t>
      </w:r>
      <w:r>
        <w:rPr>
          <w:sz w:val="28"/>
        </w:rPr>
        <w:t xml:space="preserve">f </w:t>
      </w:r>
      <w:r>
        <w:rPr>
          <w:sz w:val="28"/>
        </w:rPr>
        <w:t xml:space="preserve">all memos, show-cause notices and censure/punishment awarded to a Government employee from his employer and also details of his movable/immovable properties, details of investment, loan and borrowings from financial institutions, details of gifts accepted </w:t>
      </w:r>
      <w:r>
        <w:rPr>
          <w:sz w:val="28"/>
        </w:rPr>
        <w:t>by the employee from his family members and relatives at the time of the marriage of his son. In this context, it was</w:t>
      </w:r>
      <w:r>
        <w:rPr>
          <w:spacing w:val="-16"/>
          <w:sz w:val="28"/>
        </w:rPr>
        <w:t xml:space="preserve"> </w:t>
      </w:r>
      <w:r>
        <w:rPr>
          <w:sz w:val="28"/>
        </w:rPr>
        <w:t>observed:</w:t>
      </w:r>
    </w:p>
    <w:p w:rsidR="00F432AD" w:rsidRDefault="00B41A7B">
      <w:pPr>
        <w:spacing w:before="2" w:line="259" w:lineRule="auto"/>
        <w:ind w:left="2746" w:right="999"/>
        <w:jc w:val="both"/>
        <w:rPr>
          <w:sz w:val="26"/>
        </w:rPr>
      </w:pPr>
      <w:r>
        <w:rPr>
          <w:sz w:val="26"/>
        </w:rPr>
        <w:t>“12. We are in agreement with the CIC and the courts below that the details called for by the petitioner i.e. copies of all memo</w:t>
      </w:r>
      <w:r>
        <w:rPr>
          <w:sz w:val="26"/>
        </w:rPr>
        <w:t>s issued to the third respondent, show-cause notices and orders of censure/punishment, etc. are qualified to be personal information as defined in clause (j) of Section 8(1) of the RTI Act. The performance of an employee/officer in an organisation is prima</w:t>
      </w:r>
      <w:r>
        <w:rPr>
          <w:sz w:val="26"/>
        </w:rPr>
        <w:t xml:space="preserve">rily a matter between the employee and the employer and normally those aspects are governed by the service rules which fall under the expression “personal information”, the disclosure of which has no relationship to any public activity or public interest. </w:t>
      </w:r>
      <w:r>
        <w:rPr>
          <w:i/>
          <w:spacing w:val="-7"/>
          <w:sz w:val="26"/>
        </w:rPr>
        <w:t xml:space="preserve">On </w:t>
      </w:r>
      <w:r>
        <w:rPr>
          <w:i/>
          <w:sz w:val="26"/>
        </w:rPr>
        <w:t xml:space="preserve">the other hand, the disclosure of which would </w:t>
      </w:r>
      <w:r>
        <w:rPr>
          <w:i/>
          <w:spacing w:val="-3"/>
          <w:sz w:val="26"/>
        </w:rPr>
        <w:t xml:space="preserve">cause </w:t>
      </w:r>
      <w:r>
        <w:rPr>
          <w:i/>
          <w:sz w:val="26"/>
        </w:rPr>
        <w:t xml:space="preserve">unwarranted invasion of privacy of that individual. </w:t>
      </w:r>
      <w:r>
        <w:rPr>
          <w:spacing w:val="-6"/>
          <w:sz w:val="26"/>
        </w:rPr>
        <w:t xml:space="preserve">Of </w:t>
      </w:r>
      <w:r>
        <w:rPr>
          <w:sz w:val="26"/>
        </w:rPr>
        <w:t>course, in a given case, if the Central Public Information Officer or the State Public Information Officer or the appellate authority is satisfied</w:t>
      </w:r>
      <w:r>
        <w:rPr>
          <w:sz w:val="26"/>
        </w:rPr>
        <w:t xml:space="preserve"> that the larger public interest justifies the disclosure of </w:t>
      </w:r>
      <w:r>
        <w:rPr>
          <w:spacing w:val="-3"/>
          <w:sz w:val="26"/>
        </w:rPr>
        <w:t xml:space="preserve">such </w:t>
      </w:r>
      <w:r>
        <w:rPr>
          <w:sz w:val="26"/>
        </w:rPr>
        <w:t>information, appropriate orders could be passed but the petitioner cannot claim those details as a matter of right.</w:t>
      </w:r>
    </w:p>
    <w:p w:rsidR="00F432AD" w:rsidRDefault="00F432AD">
      <w:pPr>
        <w:pStyle w:val="BodyText"/>
        <w:spacing w:before="9"/>
        <w:rPr>
          <w:sz w:val="27"/>
        </w:rPr>
      </w:pPr>
    </w:p>
    <w:p w:rsidR="00F432AD" w:rsidRDefault="00B41A7B">
      <w:pPr>
        <w:tabs>
          <w:tab w:val="left" w:pos="3840"/>
          <w:tab w:val="left" w:pos="4505"/>
          <w:tab w:val="left" w:pos="5874"/>
          <w:tab w:val="left" w:pos="7534"/>
          <w:tab w:val="left" w:pos="8484"/>
        </w:tabs>
        <w:spacing w:line="259" w:lineRule="auto"/>
        <w:ind w:left="2746" w:right="1003"/>
        <w:rPr>
          <w:sz w:val="26"/>
        </w:rPr>
      </w:pPr>
      <w:r>
        <w:rPr>
          <w:sz w:val="26"/>
        </w:rPr>
        <w:t>13. The details disclosed by a person in his income tax returns</w:t>
      </w:r>
      <w:r>
        <w:rPr>
          <w:sz w:val="26"/>
        </w:rPr>
        <w:tab/>
        <w:t>are</w:t>
      </w:r>
      <w:r>
        <w:rPr>
          <w:sz w:val="26"/>
        </w:rPr>
        <w:tab/>
      </w:r>
      <w:r>
        <w:rPr>
          <w:sz w:val="26"/>
        </w:rPr>
        <w:t>“personal</w:t>
      </w:r>
      <w:r>
        <w:rPr>
          <w:sz w:val="26"/>
        </w:rPr>
        <w:tab/>
        <w:t>information”</w:t>
      </w:r>
      <w:r>
        <w:rPr>
          <w:sz w:val="26"/>
        </w:rPr>
        <w:tab/>
        <w:t>which</w:t>
      </w:r>
      <w:r>
        <w:rPr>
          <w:sz w:val="26"/>
        </w:rPr>
        <w:tab/>
      </w:r>
      <w:r>
        <w:rPr>
          <w:spacing w:val="-4"/>
          <w:sz w:val="26"/>
        </w:rPr>
        <w:t>stand</w:t>
      </w:r>
    </w:p>
    <w:p w:rsidR="00F432AD" w:rsidRDefault="00F432AD">
      <w:pPr>
        <w:pStyle w:val="BodyText"/>
        <w:rPr>
          <w:sz w:val="20"/>
        </w:rPr>
      </w:pPr>
    </w:p>
    <w:p w:rsidR="00F432AD" w:rsidRDefault="00F432AD">
      <w:pPr>
        <w:pStyle w:val="BodyText"/>
        <w:rPr>
          <w:sz w:val="20"/>
        </w:rPr>
      </w:pPr>
    </w:p>
    <w:p w:rsidR="00F432AD" w:rsidRDefault="00F432AD">
      <w:pPr>
        <w:pStyle w:val="BodyText"/>
        <w:spacing w:before="8"/>
        <w:rPr>
          <w:sz w:val="14"/>
        </w:rPr>
      </w:pPr>
      <w:r w:rsidRPr="00F432AD">
        <w:pict>
          <v:line id="_x0000_s1102" style="position:absolute;z-index:-251632640;mso-wrap-distance-left:0;mso-wrap-distance-right:0;mso-position-horizontal-relative:page" from="99.25pt,10.8pt" to="243.3pt,10.8pt" strokeweight=".72pt">
            <w10:wrap type="topAndBottom" anchorx="page"/>
          </v:line>
        </w:pict>
      </w:r>
    </w:p>
    <w:p w:rsidR="00F432AD" w:rsidRDefault="00B41A7B">
      <w:pPr>
        <w:spacing w:before="70"/>
        <w:ind w:left="1045"/>
        <w:rPr>
          <w:sz w:val="20"/>
        </w:rPr>
      </w:pPr>
      <w:r>
        <w:rPr>
          <w:position w:val="6"/>
          <w:sz w:val="13"/>
        </w:rPr>
        <w:t xml:space="preserve">34 </w:t>
      </w:r>
      <w:r>
        <w:rPr>
          <w:sz w:val="20"/>
        </w:rPr>
        <w:t>(2013) 1 SCC 212</w:t>
      </w:r>
    </w:p>
    <w:p w:rsidR="00F432AD" w:rsidRDefault="00F432AD">
      <w:pPr>
        <w:rPr>
          <w:sz w:val="20"/>
        </w:rPr>
        <w:sectPr w:rsidR="00F432AD">
          <w:pgSz w:w="11910" w:h="16840"/>
          <w:pgMar w:top="1360" w:right="840" w:bottom="1180" w:left="940" w:header="0" w:footer="996" w:gutter="0"/>
          <w:cols w:space="720"/>
        </w:sectPr>
      </w:pPr>
    </w:p>
    <w:p w:rsidR="00F432AD" w:rsidRDefault="00B41A7B">
      <w:pPr>
        <w:spacing w:before="75" w:line="259" w:lineRule="auto"/>
        <w:ind w:left="2746" w:right="1001"/>
        <w:jc w:val="both"/>
        <w:rPr>
          <w:sz w:val="26"/>
        </w:rPr>
      </w:pPr>
      <w:r>
        <w:rPr>
          <w:sz w:val="26"/>
        </w:rPr>
        <w:t>exempted from disclosure under clause (j) of Section 8(1) of the RTI Act, unless involves a larger</w:t>
      </w:r>
      <w:r>
        <w:rPr>
          <w:spacing w:val="53"/>
          <w:sz w:val="26"/>
        </w:rPr>
        <w:t xml:space="preserve"> </w:t>
      </w:r>
      <w:r>
        <w:rPr>
          <w:sz w:val="26"/>
        </w:rPr>
        <w:t>public interest and the Central Public Information Officer or the State Public Information Officer or the</w:t>
      </w:r>
      <w:r>
        <w:rPr>
          <w:spacing w:val="39"/>
          <w:sz w:val="26"/>
        </w:rPr>
        <w:t xml:space="preserve"> </w:t>
      </w:r>
      <w:r>
        <w:rPr>
          <w:sz w:val="26"/>
        </w:rPr>
        <w:t>appellate authority is satisfied that the larger public interest justifies the disclosure of such</w:t>
      </w:r>
      <w:r>
        <w:rPr>
          <w:spacing w:val="-5"/>
          <w:sz w:val="26"/>
        </w:rPr>
        <w:t xml:space="preserve"> </w:t>
      </w:r>
      <w:r>
        <w:rPr>
          <w:sz w:val="26"/>
        </w:rPr>
        <w:t>information.”</w:t>
      </w:r>
    </w:p>
    <w:p w:rsidR="00F432AD" w:rsidRDefault="00B41A7B">
      <w:pPr>
        <w:ind w:left="6799"/>
        <w:jc w:val="both"/>
        <w:rPr>
          <w:sz w:val="26"/>
        </w:rPr>
      </w:pPr>
      <w:r>
        <w:rPr>
          <w:sz w:val="26"/>
        </w:rPr>
        <w:t>(emphasis supplied)</w:t>
      </w:r>
    </w:p>
    <w:p w:rsidR="00F432AD" w:rsidRDefault="00F432AD">
      <w:pPr>
        <w:pStyle w:val="BodyText"/>
        <w:rPr>
          <w:sz w:val="28"/>
        </w:rPr>
      </w:pPr>
    </w:p>
    <w:p w:rsidR="00F432AD" w:rsidRDefault="00F432AD">
      <w:pPr>
        <w:pStyle w:val="BodyText"/>
        <w:spacing w:before="7"/>
        <w:rPr>
          <w:sz w:val="31"/>
        </w:rPr>
      </w:pPr>
    </w:p>
    <w:p w:rsidR="00F432AD" w:rsidRDefault="00B41A7B">
      <w:pPr>
        <w:pStyle w:val="ListParagraph"/>
        <w:numPr>
          <w:ilvl w:val="0"/>
          <w:numId w:val="47"/>
        </w:numPr>
        <w:tabs>
          <w:tab w:val="left" w:pos="1766"/>
        </w:tabs>
        <w:spacing w:line="480" w:lineRule="auto"/>
        <w:ind w:right="118"/>
        <w:jc w:val="both"/>
        <w:rPr>
          <w:sz w:val="28"/>
        </w:rPr>
      </w:pPr>
      <w:r>
        <w:rPr>
          <w:sz w:val="28"/>
        </w:rPr>
        <w:t>In</w:t>
      </w:r>
      <w:r>
        <w:rPr>
          <w:spacing w:val="13"/>
          <w:sz w:val="28"/>
        </w:rPr>
        <w:t xml:space="preserve"> </w:t>
      </w:r>
      <w:r>
        <w:rPr>
          <w:b/>
          <w:i/>
          <w:sz w:val="28"/>
        </w:rPr>
        <w:t>C</w:t>
      </w:r>
      <w:r>
        <w:rPr>
          <w:b/>
          <w:i/>
          <w:spacing w:val="-3"/>
          <w:sz w:val="28"/>
        </w:rPr>
        <w:t>a</w:t>
      </w:r>
      <w:r>
        <w:rPr>
          <w:b/>
          <w:i/>
          <w:sz w:val="28"/>
        </w:rPr>
        <w:t>n</w:t>
      </w:r>
      <w:r>
        <w:rPr>
          <w:b/>
          <w:i/>
          <w:spacing w:val="-3"/>
          <w:sz w:val="28"/>
        </w:rPr>
        <w:t>a</w:t>
      </w:r>
      <w:r>
        <w:rPr>
          <w:b/>
          <w:i/>
          <w:sz w:val="28"/>
        </w:rPr>
        <w:t>ra</w:t>
      </w:r>
      <w:r>
        <w:rPr>
          <w:b/>
          <w:i/>
          <w:spacing w:val="12"/>
          <w:sz w:val="28"/>
        </w:rPr>
        <w:t xml:space="preserve"> </w:t>
      </w:r>
      <w:r>
        <w:rPr>
          <w:b/>
          <w:i/>
          <w:sz w:val="28"/>
        </w:rPr>
        <w:t>B</w:t>
      </w:r>
      <w:r>
        <w:rPr>
          <w:b/>
          <w:i/>
          <w:spacing w:val="-3"/>
          <w:sz w:val="28"/>
        </w:rPr>
        <w:t>a</w:t>
      </w:r>
      <w:r>
        <w:rPr>
          <w:b/>
          <w:i/>
          <w:sz w:val="28"/>
        </w:rPr>
        <w:t>nk</w:t>
      </w:r>
      <w:r>
        <w:rPr>
          <w:b/>
          <w:i/>
          <w:spacing w:val="13"/>
          <w:sz w:val="28"/>
        </w:rPr>
        <w:t xml:space="preserve"> </w:t>
      </w:r>
      <w:r>
        <w:rPr>
          <w:sz w:val="28"/>
        </w:rPr>
        <w:t>v</w:t>
      </w:r>
      <w:r>
        <w:rPr>
          <w:sz w:val="28"/>
        </w:rPr>
        <w:t>.</w:t>
      </w:r>
      <w:r>
        <w:rPr>
          <w:spacing w:val="12"/>
          <w:sz w:val="28"/>
        </w:rPr>
        <w:t xml:space="preserve"> </w:t>
      </w:r>
      <w:r>
        <w:rPr>
          <w:b/>
          <w:i/>
          <w:sz w:val="28"/>
        </w:rPr>
        <w:t>C</w:t>
      </w:r>
      <w:r>
        <w:rPr>
          <w:b/>
          <w:i/>
          <w:spacing w:val="-2"/>
          <w:sz w:val="28"/>
        </w:rPr>
        <w:t>.</w:t>
      </w:r>
      <w:r>
        <w:rPr>
          <w:b/>
          <w:i/>
          <w:sz w:val="28"/>
        </w:rPr>
        <w:t>S.</w:t>
      </w:r>
      <w:r>
        <w:rPr>
          <w:b/>
          <w:i/>
          <w:spacing w:val="14"/>
          <w:sz w:val="28"/>
        </w:rPr>
        <w:t xml:space="preserve"> </w:t>
      </w:r>
      <w:r>
        <w:rPr>
          <w:b/>
          <w:i/>
          <w:spacing w:val="-3"/>
          <w:sz w:val="28"/>
        </w:rPr>
        <w:t>S</w:t>
      </w:r>
      <w:r>
        <w:rPr>
          <w:b/>
          <w:i/>
          <w:sz w:val="28"/>
        </w:rPr>
        <w:t>hyam</w:t>
      </w:r>
      <w:r>
        <w:rPr>
          <w:b/>
          <w:i/>
          <w:spacing w:val="12"/>
          <w:sz w:val="28"/>
        </w:rPr>
        <w:t xml:space="preserve"> </w:t>
      </w:r>
      <w:r>
        <w:rPr>
          <w:b/>
          <w:i/>
          <w:spacing w:val="-3"/>
          <w:sz w:val="28"/>
        </w:rPr>
        <w:t>a</w:t>
      </w:r>
      <w:r>
        <w:rPr>
          <w:b/>
          <w:i/>
          <w:spacing w:val="-2"/>
          <w:sz w:val="28"/>
        </w:rPr>
        <w:t>n</w:t>
      </w:r>
      <w:r>
        <w:rPr>
          <w:b/>
          <w:i/>
          <w:sz w:val="28"/>
        </w:rPr>
        <w:t>d</w:t>
      </w:r>
      <w:r>
        <w:rPr>
          <w:b/>
          <w:i/>
          <w:spacing w:val="14"/>
          <w:sz w:val="28"/>
        </w:rPr>
        <w:t xml:space="preserve"> </w:t>
      </w:r>
      <w:r>
        <w:rPr>
          <w:b/>
          <w:i/>
          <w:spacing w:val="-2"/>
          <w:sz w:val="28"/>
        </w:rPr>
        <w:t>A</w:t>
      </w:r>
      <w:r>
        <w:rPr>
          <w:b/>
          <w:i/>
          <w:sz w:val="28"/>
        </w:rPr>
        <w:t>n</w:t>
      </w:r>
      <w:r>
        <w:rPr>
          <w:b/>
          <w:i/>
          <w:spacing w:val="-2"/>
          <w:sz w:val="28"/>
        </w:rPr>
        <w:t>o</w:t>
      </w:r>
      <w:r>
        <w:rPr>
          <w:b/>
          <w:i/>
          <w:sz w:val="28"/>
        </w:rPr>
        <w:t>t</w:t>
      </w:r>
      <w:r>
        <w:rPr>
          <w:b/>
          <w:i/>
          <w:spacing w:val="1"/>
          <w:sz w:val="28"/>
        </w:rPr>
        <w:t>h</w:t>
      </w:r>
      <w:r>
        <w:rPr>
          <w:b/>
          <w:i/>
          <w:spacing w:val="-3"/>
          <w:sz w:val="28"/>
        </w:rPr>
        <w:t>e</w:t>
      </w:r>
      <w:r>
        <w:rPr>
          <w:b/>
          <w:i/>
          <w:spacing w:val="1"/>
          <w:sz w:val="28"/>
        </w:rPr>
        <w:t>r</w:t>
      </w:r>
      <w:r>
        <w:rPr>
          <w:spacing w:val="-1"/>
          <w:w w:val="99"/>
          <w:position w:val="6"/>
          <w:sz w:val="13"/>
        </w:rPr>
        <w:t>35</w:t>
      </w:r>
      <w:r>
        <w:rPr>
          <w:sz w:val="28"/>
        </w:rPr>
        <w:t>,</w:t>
      </w:r>
      <w:r>
        <w:rPr>
          <w:spacing w:val="14"/>
          <w:sz w:val="28"/>
        </w:rPr>
        <w:t xml:space="preserve"> </w:t>
      </w:r>
      <w:r>
        <w:rPr>
          <w:sz w:val="28"/>
        </w:rPr>
        <w:t>the</w:t>
      </w:r>
      <w:r>
        <w:rPr>
          <w:spacing w:val="12"/>
          <w:sz w:val="28"/>
        </w:rPr>
        <w:t xml:space="preserve"> </w:t>
      </w:r>
      <w:r>
        <w:rPr>
          <w:sz w:val="28"/>
        </w:rPr>
        <w:t>appl</w:t>
      </w:r>
      <w:r>
        <w:rPr>
          <w:spacing w:val="-3"/>
          <w:sz w:val="28"/>
        </w:rPr>
        <w:t>i</w:t>
      </w:r>
      <w:r>
        <w:rPr>
          <w:sz w:val="28"/>
        </w:rPr>
        <w:t>c</w:t>
      </w:r>
      <w:r>
        <w:rPr>
          <w:spacing w:val="-3"/>
          <w:sz w:val="28"/>
        </w:rPr>
        <w:t>a</w:t>
      </w:r>
      <w:r>
        <w:rPr>
          <w:sz w:val="28"/>
        </w:rPr>
        <w:t>nt</w:t>
      </w:r>
      <w:r>
        <w:rPr>
          <w:spacing w:val="14"/>
          <w:sz w:val="28"/>
        </w:rPr>
        <w:t xml:space="preserve"> </w:t>
      </w:r>
      <w:r>
        <w:rPr>
          <w:sz w:val="28"/>
        </w:rPr>
        <w:t xml:space="preserve">had </w:t>
      </w:r>
      <w:r>
        <w:rPr>
          <w:sz w:val="28"/>
        </w:rPr>
        <w:t>sought information on parameters with regard to transfer of clerical staff with details of individual employees, such as date of their joining, promotion earned, date of their joining the branch, the authorities who had posted the transfer letters, etc. Th</w:t>
      </w:r>
      <w:r>
        <w:rPr>
          <w:sz w:val="28"/>
        </w:rPr>
        <w:t>e information sought was declared to be personal in nature, which was conditionally exempted from disclosure under Section 8(1)(j) of the RTI</w:t>
      </w:r>
      <w:r>
        <w:rPr>
          <w:spacing w:val="-3"/>
          <w:sz w:val="28"/>
        </w:rPr>
        <w:t xml:space="preserve"> </w:t>
      </w:r>
      <w:r>
        <w:rPr>
          <w:sz w:val="28"/>
        </w:rPr>
        <w:t>Act.</w:t>
      </w:r>
    </w:p>
    <w:p w:rsidR="00F432AD" w:rsidRDefault="00F432AD">
      <w:pPr>
        <w:pStyle w:val="BodyText"/>
        <w:rPr>
          <w:sz w:val="35"/>
        </w:rPr>
      </w:pPr>
    </w:p>
    <w:p w:rsidR="00F432AD" w:rsidRDefault="00B41A7B">
      <w:pPr>
        <w:pStyle w:val="ListParagraph"/>
        <w:numPr>
          <w:ilvl w:val="0"/>
          <w:numId w:val="47"/>
        </w:numPr>
        <w:tabs>
          <w:tab w:val="left" w:pos="1766"/>
        </w:tabs>
        <w:spacing w:line="480" w:lineRule="auto"/>
        <w:ind w:right="119"/>
        <w:jc w:val="both"/>
        <w:rPr>
          <w:sz w:val="28"/>
        </w:rPr>
      </w:pPr>
      <w:r>
        <w:rPr>
          <w:sz w:val="28"/>
        </w:rPr>
        <w:t xml:space="preserve">In </w:t>
      </w:r>
      <w:r>
        <w:rPr>
          <w:b/>
          <w:i/>
          <w:sz w:val="28"/>
        </w:rPr>
        <w:t xml:space="preserve">Subhash Chandra Agarwal </w:t>
      </w:r>
      <w:r>
        <w:rPr>
          <w:sz w:val="28"/>
        </w:rPr>
        <w:t xml:space="preserve">v. </w:t>
      </w:r>
      <w:r>
        <w:rPr>
          <w:b/>
          <w:i/>
          <w:sz w:val="28"/>
        </w:rPr>
        <w:t xml:space="preserve">Registrar, Supreme Court of </w:t>
      </w:r>
      <w:r>
        <w:rPr>
          <w:b/>
          <w:i/>
          <w:sz w:val="28"/>
        </w:rPr>
        <w:t>I</w:t>
      </w:r>
      <w:r>
        <w:rPr>
          <w:b/>
          <w:i/>
          <w:spacing w:val="-2"/>
          <w:sz w:val="28"/>
        </w:rPr>
        <w:t>nd</w:t>
      </w:r>
      <w:r>
        <w:rPr>
          <w:b/>
          <w:i/>
          <w:sz w:val="28"/>
        </w:rPr>
        <w:t>ia</w:t>
      </w:r>
      <w:r>
        <w:rPr>
          <w:b/>
          <w:i/>
          <w:spacing w:val="34"/>
          <w:sz w:val="28"/>
        </w:rPr>
        <w:t xml:space="preserve"> </w:t>
      </w:r>
      <w:r>
        <w:rPr>
          <w:b/>
          <w:i/>
          <w:spacing w:val="-3"/>
          <w:sz w:val="28"/>
        </w:rPr>
        <w:t>a</w:t>
      </w:r>
      <w:r>
        <w:rPr>
          <w:b/>
          <w:i/>
          <w:spacing w:val="-2"/>
          <w:sz w:val="28"/>
        </w:rPr>
        <w:t>n</w:t>
      </w:r>
      <w:r>
        <w:rPr>
          <w:b/>
          <w:i/>
          <w:sz w:val="28"/>
        </w:rPr>
        <w:t>d</w:t>
      </w:r>
      <w:r>
        <w:rPr>
          <w:b/>
          <w:i/>
          <w:spacing w:val="35"/>
          <w:sz w:val="28"/>
        </w:rPr>
        <w:t xml:space="preserve"> </w:t>
      </w:r>
      <w:r>
        <w:rPr>
          <w:b/>
          <w:i/>
          <w:sz w:val="28"/>
        </w:rPr>
        <w:t>O</w:t>
      </w:r>
      <w:r>
        <w:rPr>
          <w:b/>
          <w:i/>
          <w:spacing w:val="-3"/>
          <w:sz w:val="28"/>
        </w:rPr>
        <w:t>t</w:t>
      </w:r>
      <w:r>
        <w:rPr>
          <w:b/>
          <w:i/>
          <w:sz w:val="28"/>
        </w:rPr>
        <w:t>h</w:t>
      </w:r>
      <w:r>
        <w:rPr>
          <w:b/>
          <w:i/>
          <w:spacing w:val="-3"/>
          <w:sz w:val="28"/>
        </w:rPr>
        <w:t>e</w:t>
      </w:r>
      <w:r>
        <w:rPr>
          <w:b/>
          <w:i/>
          <w:sz w:val="28"/>
        </w:rPr>
        <w:t>rs</w:t>
      </w:r>
      <w:r>
        <w:rPr>
          <w:spacing w:val="-1"/>
          <w:w w:val="99"/>
          <w:position w:val="6"/>
          <w:sz w:val="13"/>
        </w:rPr>
        <w:t>36</w:t>
      </w:r>
      <w:r>
        <w:rPr>
          <w:sz w:val="28"/>
        </w:rPr>
        <w:t>,</w:t>
      </w:r>
      <w:r>
        <w:rPr>
          <w:spacing w:val="35"/>
          <w:sz w:val="28"/>
        </w:rPr>
        <w:t xml:space="preserve"> </w:t>
      </w:r>
      <w:r>
        <w:rPr>
          <w:sz w:val="28"/>
        </w:rPr>
        <w:t>the</w:t>
      </w:r>
      <w:r>
        <w:rPr>
          <w:spacing w:val="32"/>
          <w:sz w:val="28"/>
        </w:rPr>
        <w:t xml:space="preserve"> </w:t>
      </w:r>
      <w:r>
        <w:rPr>
          <w:sz w:val="28"/>
        </w:rPr>
        <w:t>appl</w:t>
      </w:r>
      <w:r>
        <w:rPr>
          <w:spacing w:val="-3"/>
          <w:sz w:val="28"/>
        </w:rPr>
        <w:t>i</w:t>
      </w:r>
      <w:r>
        <w:rPr>
          <w:sz w:val="28"/>
        </w:rPr>
        <w:t>cant</w:t>
      </w:r>
      <w:r>
        <w:rPr>
          <w:spacing w:val="33"/>
          <w:sz w:val="28"/>
        </w:rPr>
        <w:t xml:space="preserve"> </w:t>
      </w:r>
      <w:r>
        <w:rPr>
          <w:spacing w:val="-3"/>
          <w:sz w:val="28"/>
        </w:rPr>
        <w:t>(</w:t>
      </w:r>
      <w:r>
        <w:rPr>
          <w:sz w:val="28"/>
        </w:rPr>
        <w:t>who</w:t>
      </w:r>
      <w:r>
        <w:rPr>
          <w:spacing w:val="32"/>
          <w:sz w:val="28"/>
        </w:rPr>
        <w:t xml:space="preserve"> </w:t>
      </w:r>
      <w:r>
        <w:rPr>
          <w:sz w:val="28"/>
        </w:rPr>
        <w:t>is</w:t>
      </w:r>
      <w:r>
        <w:rPr>
          <w:spacing w:val="33"/>
          <w:sz w:val="28"/>
        </w:rPr>
        <w:t xml:space="preserve"> </w:t>
      </w:r>
      <w:r>
        <w:rPr>
          <w:sz w:val="28"/>
        </w:rPr>
        <w:t>also</w:t>
      </w:r>
      <w:r>
        <w:rPr>
          <w:spacing w:val="32"/>
          <w:sz w:val="28"/>
        </w:rPr>
        <w:t xml:space="preserve"> </w:t>
      </w:r>
      <w:r>
        <w:rPr>
          <w:sz w:val="28"/>
        </w:rPr>
        <w:t>t</w:t>
      </w:r>
      <w:r>
        <w:rPr>
          <w:spacing w:val="-3"/>
          <w:sz w:val="28"/>
        </w:rPr>
        <w:t>h</w:t>
      </w:r>
      <w:r>
        <w:rPr>
          <w:sz w:val="28"/>
        </w:rPr>
        <w:t>e</w:t>
      </w:r>
      <w:r>
        <w:rPr>
          <w:spacing w:val="34"/>
          <w:sz w:val="28"/>
        </w:rPr>
        <w:t xml:space="preserve"> </w:t>
      </w:r>
      <w:r>
        <w:rPr>
          <w:sz w:val="28"/>
        </w:rPr>
        <w:t>r</w:t>
      </w:r>
      <w:r>
        <w:rPr>
          <w:spacing w:val="-3"/>
          <w:sz w:val="28"/>
        </w:rPr>
        <w:t>e</w:t>
      </w:r>
      <w:r>
        <w:rPr>
          <w:sz w:val="28"/>
        </w:rPr>
        <w:t>spo</w:t>
      </w:r>
      <w:r>
        <w:rPr>
          <w:spacing w:val="-3"/>
          <w:sz w:val="28"/>
        </w:rPr>
        <w:t>n</w:t>
      </w:r>
      <w:r>
        <w:rPr>
          <w:sz w:val="28"/>
        </w:rPr>
        <w:t>dent</w:t>
      </w:r>
      <w:r>
        <w:rPr>
          <w:spacing w:val="35"/>
          <w:sz w:val="28"/>
        </w:rPr>
        <w:t xml:space="preserve"> </w:t>
      </w:r>
      <w:r>
        <w:rPr>
          <w:sz w:val="28"/>
        </w:rPr>
        <w:t xml:space="preserve">in </w:t>
      </w:r>
      <w:r>
        <w:rPr>
          <w:sz w:val="28"/>
        </w:rPr>
        <w:t>the present appeals) had sought information relating to details of medical facilities availed by individual judges of the Supreme Court and their family members, including information relating to private treatment in India and abroad in last</w:t>
      </w:r>
      <w:r>
        <w:rPr>
          <w:sz w:val="28"/>
        </w:rPr>
        <w:t xml:space="preserve"> three years. This Court</w:t>
      </w:r>
      <w:r>
        <w:rPr>
          <w:spacing w:val="39"/>
          <w:sz w:val="28"/>
        </w:rPr>
        <w:t xml:space="preserve"> </w:t>
      </w:r>
      <w:r>
        <w:rPr>
          <w:sz w:val="28"/>
        </w:rPr>
        <w:t>had</w:t>
      </w:r>
      <w:r>
        <w:rPr>
          <w:spacing w:val="36"/>
          <w:sz w:val="28"/>
        </w:rPr>
        <w:t xml:space="preserve"> </w:t>
      </w:r>
      <w:r>
        <w:rPr>
          <w:sz w:val="28"/>
        </w:rPr>
        <w:t>held</w:t>
      </w:r>
      <w:r>
        <w:rPr>
          <w:spacing w:val="35"/>
          <w:sz w:val="28"/>
        </w:rPr>
        <w:t xml:space="preserve"> </w:t>
      </w:r>
      <w:r>
        <w:rPr>
          <w:sz w:val="28"/>
        </w:rPr>
        <w:t>that</w:t>
      </w:r>
      <w:r>
        <w:rPr>
          <w:spacing w:val="39"/>
          <w:sz w:val="28"/>
        </w:rPr>
        <w:t xml:space="preserve"> </w:t>
      </w:r>
      <w:r>
        <w:rPr>
          <w:sz w:val="28"/>
        </w:rPr>
        <w:t>the</w:t>
      </w:r>
      <w:r>
        <w:rPr>
          <w:spacing w:val="38"/>
          <w:sz w:val="28"/>
        </w:rPr>
        <w:t xml:space="preserve"> </w:t>
      </w:r>
      <w:r>
        <w:rPr>
          <w:sz w:val="28"/>
        </w:rPr>
        <w:t>information</w:t>
      </w:r>
      <w:r>
        <w:rPr>
          <w:spacing w:val="35"/>
          <w:sz w:val="28"/>
        </w:rPr>
        <w:t xml:space="preserve"> </w:t>
      </w:r>
      <w:r>
        <w:rPr>
          <w:sz w:val="28"/>
        </w:rPr>
        <w:t>sought</w:t>
      </w:r>
      <w:r>
        <w:rPr>
          <w:spacing w:val="39"/>
          <w:sz w:val="28"/>
        </w:rPr>
        <w:t xml:space="preserve"> </w:t>
      </w:r>
      <w:r>
        <w:rPr>
          <w:sz w:val="28"/>
        </w:rPr>
        <w:t>by</w:t>
      </w:r>
      <w:r>
        <w:rPr>
          <w:spacing w:val="36"/>
          <w:sz w:val="28"/>
        </w:rPr>
        <w:t xml:space="preserve"> </w:t>
      </w:r>
      <w:r>
        <w:rPr>
          <w:sz w:val="28"/>
        </w:rPr>
        <w:t>the</w:t>
      </w:r>
      <w:r>
        <w:rPr>
          <w:spacing w:val="38"/>
          <w:sz w:val="28"/>
        </w:rPr>
        <w:t xml:space="preserve"> </w:t>
      </w:r>
      <w:r>
        <w:rPr>
          <w:sz w:val="28"/>
        </w:rPr>
        <w:t>applicant</w:t>
      </w:r>
      <w:r>
        <w:rPr>
          <w:spacing w:val="37"/>
          <w:sz w:val="28"/>
        </w:rPr>
        <w:t xml:space="preserve"> </w:t>
      </w:r>
      <w:r>
        <w:rPr>
          <w:sz w:val="28"/>
        </w:rPr>
        <w:t>was</w:t>
      </w:r>
    </w:p>
    <w:p w:rsidR="00F432AD" w:rsidRDefault="00F432AD">
      <w:pPr>
        <w:pStyle w:val="BodyText"/>
        <w:rPr>
          <w:sz w:val="20"/>
        </w:rPr>
      </w:pPr>
    </w:p>
    <w:p w:rsidR="00F432AD" w:rsidRDefault="00F432AD">
      <w:pPr>
        <w:pStyle w:val="BodyText"/>
        <w:rPr>
          <w:sz w:val="20"/>
        </w:rPr>
      </w:pPr>
    </w:p>
    <w:p w:rsidR="00F432AD" w:rsidRDefault="00F432AD">
      <w:pPr>
        <w:pStyle w:val="BodyText"/>
        <w:spacing w:before="8"/>
        <w:rPr>
          <w:sz w:val="13"/>
        </w:rPr>
      </w:pPr>
      <w:r w:rsidRPr="00F432AD">
        <w:pict>
          <v:line id="_x0000_s1101" style="position:absolute;z-index:-251631616;mso-wrap-distance-left:0;mso-wrap-distance-right:0;mso-position-horizontal-relative:page" from="99.25pt,10.25pt" to="243.3pt,10.25pt" strokeweight=".72pt">
            <w10:wrap type="topAndBottom" anchorx="page"/>
          </v:line>
        </w:pict>
      </w:r>
    </w:p>
    <w:p w:rsidR="00F432AD" w:rsidRDefault="00B41A7B">
      <w:pPr>
        <w:spacing w:before="70"/>
        <w:ind w:left="1045"/>
        <w:rPr>
          <w:sz w:val="20"/>
        </w:rPr>
      </w:pPr>
      <w:r>
        <w:rPr>
          <w:position w:val="6"/>
          <w:sz w:val="13"/>
        </w:rPr>
        <w:t xml:space="preserve">35 </w:t>
      </w:r>
      <w:r>
        <w:rPr>
          <w:sz w:val="20"/>
        </w:rPr>
        <w:t>(2018) 11 SCC 426</w:t>
      </w:r>
    </w:p>
    <w:p w:rsidR="00F432AD" w:rsidRDefault="00F432AD">
      <w:pPr>
        <w:rPr>
          <w:sz w:val="20"/>
        </w:rPr>
        <w:sectPr w:rsidR="00F432AD">
          <w:footerReference w:type="default" r:id="rId33"/>
          <w:pgSz w:w="11910" w:h="16840"/>
          <w:pgMar w:top="1040" w:right="840" w:bottom="1620" w:left="940" w:header="0" w:footer="1439" w:gutter="0"/>
          <w:pgNumType w:start="36"/>
          <w:cols w:space="720"/>
        </w:sectPr>
      </w:pPr>
    </w:p>
    <w:p w:rsidR="00F432AD" w:rsidRDefault="00B41A7B">
      <w:pPr>
        <w:pStyle w:val="Heading2"/>
        <w:spacing w:before="73" w:line="480" w:lineRule="auto"/>
        <w:ind w:right="121"/>
      </w:pPr>
      <w:r>
        <w:t>‘personal’ information and was protected under Section 8(1)(j) of the RTI Act, for disclosure would cause unwarranted invasion of privacy which prohibition would not apply where larger public interest justifies disclosure of such information.</w:t>
      </w:r>
    </w:p>
    <w:p w:rsidR="00F432AD" w:rsidRDefault="00F432AD">
      <w:pPr>
        <w:pStyle w:val="BodyText"/>
        <w:spacing w:before="3"/>
        <w:rPr>
          <w:sz w:val="35"/>
        </w:rPr>
      </w:pPr>
    </w:p>
    <w:p w:rsidR="00F432AD" w:rsidRDefault="00B41A7B">
      <w:pPr>
        <w:pStyle w:val="ListParagraph"/>
        <w:numPr>
          <w:ilvl w:val="0"/>
          <w:numId w:val="47"/>
        </w:numPr>
        <w:tabs>
          <w:tab w:val="left" w:pos="1766"/>
        </w:tabs>
        <w:spacing w:line="480" w:lineRule="auto"/>
        <w:ind w:right="118"/>
        <w:jc w:val="both"/>
        <w:rPr>
          <w:sz w:val="28"/>
        </w:rPr>
      </w:pPr>
      <w:r>
        <w:rPr>
          <w:sz w:val="28"/>
        </w:rPr>
        <w:t>In</w:t>
      </w:r>
      <w:r>
        <w:rPr>
          <w:spacing w:val="27"/>
          <w:sz w:val="28"/>
        </w:rPr>
        <w:t xml:space="preserve"> </w:t>
      </w:r>
      <w:r>
        <w:rPr>
          <w:b/>
          <w:i/>
          <w:sz w:val="28"/>
        </w:rPr>
        <w:t>R</w:t>
      </w:r>
      <w:r>
        <w:rPr>
          <w:b/>
          <w:i/>
          <w:spacing w:val="-2"/>
          <w:sz w:val="28"/>
        </w:rPr>
        <w:t>.</w:t>
      </w:r>
      <w:r>
        <w:rPr>
          <w:b/>
          <w:i/>
          <w:sz w:val="28"/>
        </w:rPr>
        <w:t>K.</w:t>
      </w:r>
      <w:r>
        <w:rPr>
          <w:b/>
          <w:i/>
          <w:spacing w:val="28"/>
          <w:sz w:val="28"/>
        </w:rPr>
        <w:t xml:space="preserve"> </w:t>
      </w:r>
      <w:r>
        <w:rPr>
          <w:b/>
          <w:i/>
          <w:sz w:val="28"/>
        </w:rPr>
        <w:t>Ja</w:t>
      </w:r>
      <w:r>
        <w:rPr>
          <w:b/>
          <w:i/>
          <w:spacing w:val="-2"/>
          <w:sz w:val="28"/>
        </w:rPr>
        <w:t>i</w:t>
      </w:r>
      <w:r>
        <w:rPr>
          <w:b/>
          <w:i/>
          <w:sz w:val="28"/>
        </w:rPr>
        <w:t>n</w:t>
      </w:r>
      <w:r>
        <w:rPr>
          <w:b/>
          <w:i/>
          <w:spacing w:val="30"/>
          <w:sz w:val="28"/>
        </w:rPr>
        <w:t xml:space="preserve"> </w:t>
      </w:r>
      <w:r>
        <w:rPr>
          <w:spacing w:val="-2"/>
          <w:sz w:val="28"/>
        </w:rPr>
        <w:t>v</w:t>
      </w:r>
      <w:r>
        <w:rPr>
          <w:sz w:val="28"/>
        </w:rPr>
        <w:t>.</w:t>
      </w:r>
      <w:r>
        <w:rPr>
          <w:spacing w:val="31"/>
          <w:sz w:val="28"/>
        </w:rPr>
        <w:t xml:space="preserve"> </w:t>
      </w:r>
      <w:r>
        <w:rPr>
          <w:b/>
          <w:i/>
          <w:spacing w:val="-2"/>
          <w:sz w:val="28"/>
        </w:rPr>
        <w:t>Uni</w:t>
      </w:r>
      <w:r>
        <w:rPr>
          <w:b/>
          <w:i/>
          <w:sz w:val="28"/>
        </w:rPr>
        <w:t>on</w:t>
      </w:r>
      <w:r>
        <w:rPr>
          <w:b/>
          <w:i/>
          <w:spacing w:val="28"/>
          <w:sz w:val="28"/>
        </w:rPr>
        <w:t xml:space="preserve"> </w:t>
      </w:r>
      <w:r>
        <w:rPr>
          <w:b/>
          <w:i/>
          <w:sz w:val="28"/>
        </w:rPr>
        <w:t>of</w:t>
      </w:r>
      <w:r>
        <w:rPr>
          <w:b/>
          <w:i/>
          <w:spacing w:val="27"/>
          <w:sz w:val="28"/>
        </w:rPr>
        <w:t xml:space="preserve"> </w:t>
      </w:r>
      <w:r>
        <w:rPr>
          <w:b/>
          <w:i/>
          <w:spacing w:val="-2"/>
          <w:sz w:val="28"/>
        </w:rPr>
        <w:t>In</w:t>
      </w:r>
      <w:r>
        <w:rPr>
          <w:b/>
          <w:i/>
          <w:sz w:val="28"/>
        </w:rPr>
        <w:t>dia</w:t>
      </w:r>
      <w:r>
        <w:rPr>
          <w:b/>
          <w:i/>
          <w:spacing w:val="27"/>
          <w:sz w:val="28"/>
        </w:rPr>
        <w:t xml:space="preserve"> </w:t>
      </w:r>
      <w:r>
        <w:rPr>
          <w:b/>
          <w:i/>
          <w:sz w:val="28"/>
        </w:rPr>
        <w:t>a</w:t>
      </w:r>
      <w:r>
        <w:rPr>
          <w:b/>
          <w:i/>
          <w:spacing w:val="-2"/>
          <w:sz w:val="28"/>
        </w:rPr>
        <w:t>n</w:t>
      </w:r>
      <w:r>
        <w:rPr>
          <w:b/>
          <w:i/>
          <w:sz w:val="28"/>
        </w:rPr>
        <w:t>d</w:t>
      </w:r>
      <w:r>
        <w:rPr>
          <w:b/>
          <w:i/>
          <w:spacing w:val="28"/>
          <w:sz w:val="28"/>
        </w:rPr>
        <w:t xml:space="preserve"> </w:t>
      </w:r>
      <w:r>
        <w:rPr>
          <w:b/>
          <w:i/>
          <w:spacing w:val="-2"/>
          <w:sz w:val="28"/>
        </w:rPr>
        <w:t>A</w:t>
      </w:r>
      <w:r>
        <w:rPr>
          <w:b/>
          <w:i/>
          <w:sz w:val="28"/>
        </w:rPr>
        <w:t>n</w:t>
      </w:r>
      <w:r>
        <w:rPr>
          <w:b/>
          <w:i/>
          <w:spacing w:val="-2"/>
          <w:sz w:val="28"/>
        </w:rPr>
        <w:t>o</w:t>
      </w:r>
      <w:r>
        <w:rPr>
          <w:b/>
          <w:i/>
          <w:sz w:val="28"/>
        </w:rPr>
        <w:t>t</w:t>
      </w:r>
      <w:r>
        <w:rPr>
          <w:b/>
          <w:i/>
          <w:spacing w:val="1"/>
          <w:sz w:val="28"/>
        </w:rPr>
        <w:t>h</w:t>
      </w:r>
      <w:r>
        <w:rPr>
          <w:b/>
          <w:i/>
          <w:spacing w:val="-3"/>
          <w:sz w:val="28"/>
        </w:rPr>
        <w:t>e</w:t>
      </w:r>
      <w:r>
        <w:rPr>
          <w:b/>
          <w:i/>
          <w:spacing w:val="2"/>
          <w:sz w:val="28"/>
        </w:rPr>
        <w:t>r</w:t>
      </w:r>
      <w:r>
        <w:rPr>
          <w:spacing w:val="-1"/>
          <w:w w:val="99"/>
          <w:position w:val="6"/>
          <w:sz w:val="13"/>
        </w:rPr>
        <w:t>37</w:t>
      </w:r>
      <w:r>
        <w:rPr>
          <w:sz w:val="28"/>
        </w:rPr>
        <w:t>,</w:t>
      </w:r>
      <w:r>
        <w:rPr>
          <w:spacing w:val="30"/>
          <w:sz w:val="28"/>
        </w:rPr>
        <w:t xml:space="preserve"> </w:t>
      </w:r>
      <w:r>
        <w:rPr>
          <w:sz w:val="28"/>
        </w:rPr>
        <w:t>t</w:t>
      </w:r>
      <w:r>
        <w:rPr>
          <w:spacing w:val="-3"/>
          <w:sz w:val="28"/>
        </w:rPr>
        <w:t>h</w:t>
      </w:r>
      <w:r>
        <w:rPr>
          <w:sz w:val="28"/>
        </w:rPr>
        <w:t>e</w:t>
      </w:r>
      <w:r>
        <w:rPr>
          <w:spacing w:val="29"/>
          <w:sz w:val="28"/>
        </w:rPr>
        <w:t xml:space="preserve"> </w:t>
      </w:r>
      <w:r>
        <w:rPr>
          <w:sz w:val="28"/>
        </w:rPr>
        <w:t>appl</w:t>
      </w:r>
      <w:r>
        <w:rPr>
          <w:spacing w:val="-3"/>
          <w:sz w:val="28"/>
        </w:rPr>
        <w:t>i</w:t>
      </w:r>
      <w:r>
        <w:rPr>
          <w:sz w:val="28"/>
        </w:rPr>
        <w:t>c</w:t>
      </w:r>
      <w:r>
        <w:rPr>
          <w:spacing w:val="-3"/>
          <w:sz w:val="28"/>
        </w:rPr>
        <w:t>a</w:t>
      </w:r>
      <w:r>
        <w:rPr>
          <w:sz w:val="28"/>
        </w:rPr>
        <w:t>nt</w:t>
      </w:r>
      <w:r>
        <w:rPr>
          <w:spacing w:val="30"/>
          <w:sz w:val="28"/>
        </w:rPr>
        <w:t xml:space="preserve"> </w:t>
      </w:r>
      <w:r>
        <w:rPr>
          <w:spacing w:val="2"/>
          <w:sz w:val="28"/>
        </w:rPr>
        <w:t>h</w:t>
      </w:r>
      <w:r>
        <w:rPr>
          <w:sz w:val="28"/>
        </w:rPr>
        <w:t xml:space="preserve">ad </w:t>
      </w:r>
      <w:r>
        <w:rPr>
          <w:sz w:val="28"/>
        </w:rPr>
        <w:t>sought inspection of documents relating to Annual Confidential Reports (ACRs) of a Member of Customs Excise and Service Tax Appellate Tribunal (CESTAT) and follow up action taken by the authorities based on the ACRs. The information sought was treated as p</w:t>
      </w:r>
      <w:r>
        <w:rPr>
          <w:sz w:val="28"/>
        </w:rPr>
        <w:t xml:space="preserve">ersonal information, which, except in cases involving overriding public interest, could not be disclosed. It was observed that the procedure under Section 11 of the RTI Act in such cases has to be followed. The matter was remitted to examine the aspect of </w:t>
      </w:r>
      <w:r>
        <w:rPr>
          <w:sz w:val="28"/>
        </w:rPr>
        <w:t>larger public interest and to follow the procedure prescribed under Section 11 of the RTI Act which, it was held, was mandatory.</w:t>
      </w:r>
    </w:p>
    <w:p w:rsidR="00F432AD" w:rsidRDefault="00F432AD">
      <w:pPr>
        <w:pStyle w:val="BodyText"/>
        <w:spacing w:before="6"/>
        <w:rPr>
          <w:sz w:val="31"/>
        </w:rPr>
      </w:pPr>
    </w:p>
    <w:p w:rsidR="00F432AD" w:rsidRDefault="00B41A7B">
      <w:pPr>
        <w:pStyle w:val="ListParagraph"/>
        <w:numPr>
          <w:ilvl w:val="0"/>
          <w:numId w:val="47"/>
        </w:numPr>
        <w:tabs>
          <w:tab w:val="left" w:pos="1766"/>
        </w:tabs>
        <w:spacing w:line="480" w:lineRule="auto"/>
        <w:ind w:right="119"/>
        <w:jc w:val="both"/>
        <w:rPr>
          <w:sz w:val="28"/>
        </w:rPr>
      </w:pPr>
      <w:r>
        <w:rPr>
          <w:sz w:val="28"/>
        </w:rPr>
        <w:t xml:space="preserve">Reference can also be made to </w:t>
      </w:r>
      <w:r>
        <w:rPr>
          <w:b/>
          <w:i/>
          <w:sz w:val="28"/>
        </w:rPr>
        <w:t xml:space="preserve">Aditya Bandopadhyay </w:t>
      </w:r>
      <w:r>
        <w:rPr>
          <w:sz w:val="28"/>
        </w:rPr>
        <w:t>(supra), as discussed earlier in paragraph 32, where this Court has held tha</w:t>
      </w:r>
      <w:r>
        <w:rPr>
          <w:sz w:val="28"/>
        </w:rPr>
        <w:t>t while a fiduciary could not withhold information from the beneficiary</w:t>
      </w:r>
      <w:r>
        <w:rPr>
          <w:spacing w:val="62"/>
          <w:sz w:val="28"/>
        </w:rPr>
        <w:t xml:space="preserve"> </w:t>
      </w:r>
      <w:r>
        <w:rPr>
          <w:sz w:val="28"/>
        </w:rPr>
        <w:t>in</w:t>
      </w:r>
      <w:r>
        <w:rPr>
          <w:spacing w:val="62"/>
          <w:sz w:val="28"/>
        </w:rPr>
        <w:t xml:space="preserve"> </w:t>
      </w:r>
      <w:r>
        <w:rPr>
          <w:sz w:val="28"/>
        </w:rPr>
        <w:t>whose</w:t>
      </w:r>
      <w:r>
        <w:rPr>
          <w:spacing w:val="61"/>
          <w:sz w:val="28"/>
        </w:rPr>
        <w:t xml:space="preserve"> </w:t>
      </w:r>
      <w:r>
        <w:rPr>
          <w:sz w:val="28"/>
        </w:rPr>
        <w:t>benefit</w:t>
      </w:r>
      <w:r>
        <w:rPr>
          <w:spacing w:val="64"/>
          <w:sz w:val="28"/>
        </w:rPr>
        <w:t xml:space="preserve"> </w:t>
      </w:r>
      <w:r>
        <w:rPr>
          <w:sz w:val="28"/>
        </w:rPr>
        <w:t>he</w:t>
      </w:r>
      <w:r>
        <w:rPr>
          <w:spacing w:val="61"/>
          <w:sz w:val="28"/>
        </w:rPr>
        <w:t xml:space="preserve"> </w:t>
      </w:r>
      <w:r>
        <w:rPr>
          <w:sz w:val="28"/>
        </w:rPr>
        <w:t>holds</w:t>
      </w:r>
      <w:r>
        <w:rPr>
          <w:spacing w:val="63"/>
          <w:sz w:val="28"/>
        </w:rPr>
        <w:t xml:space="preserve"> </w:t>
      </w:r>
      <w:r>
        <w:rPr>
          <w:sz w:val="28"/>
        </w:rPr>
        <w:t>such</w:t>
      </w:r>
      <w:r>
        <w:rPr>
          <w:spacing w:val="61"/>
          <w:sz w:val="28"/>
        </w:rPr>
        <w:t xml:space="preserve"> </w:t>
      </w:r>
      <w:r>
        <w:rPr>
          <w:sz w:val="28"/>
        </w:rPr>
        <w:t>information,</w:t>
      </w:r>
      <w:r>
        <w:rPr>
          <w:spacing w:val="66"/>
          <w:sz w:val="28"/>
        </w:rPr>
        <w:t xml:space="preserve"> </w:t>
      </w:r>
      <w:r>
        <w:rPr>
          <w:sz w:val="28"/>
        </w:rPr>
        <w:t>he/she</w:t>
      </w:r>
    </w:p>
    <w:p w:rsidR="00F432AD" w:rsidRDefault="00F432AD">
      <w:pPr>
        <w:pStyle w:val="BodyText"/>
        <w:spacing w:before="10"/>
        <w:rPr>
          <w:sz w:val="17"/>
        </w:rPr>
      </w:pPr>
      <w:r w:rsidRPr="00F432AD">
        <w:pict>
          <v:line id="_x0000_s1100" style="position:absolute;z-index:-251630592;mso-wrap-distance-left:0;mso-wrap-distance-right:0;mso-position-horizontal-relative:page" from="99.25pt,12.65pt" to="243.3pt,12.65pt" strokeweight=".72pt">
            <w10:wrap type="topAndBottom" anchorx="page"/>
          </v:line>
        </w:pict>
      </w:r>
    </w:p>
    <w:p w:rsidR="00F432AD" w:rsidRDefault="00F432AD">
      <w:pPr>
        <w:rPr>
          <w:sz w:val="17"/>
        </w:rPr>
        <w:sectPr w:rsidR="00F432AD">
          <w:footerReference w:type="default" r:id="rId34"/>
          <w:pgSz w:w="11910" w:h="16840"/>
          <w:pgMar w:top="1040" w:right="840" w:bottom="1680" w:left="940" w:header="0" w:footer="1492" w:gutter="0"/>
          <w:pgNumType w:start="37"/>
          <w:cols w:space="720"/>
        </w:sectPr>
      </w:pPr>
    </w:p>
    <w:p w:rsidR="00F432AD" w:rsidRDefault="00B41A7B">
      <w:pPr>
        <w:spacing w:before="73" w:line="480" w:lineRule="auto"/>
        <w:ind w:left="1765" w:right="118"/>
        <w:jc w:val="both"/>
        <w:rPr>
          <w:sz w:val="28"/>
        </w:rPr>
      </w:pPr>
      <w:r>
        <w:rPr>
          <w:sz w:val="28"/>
        </w:rPr>
        <w:t>owed a duty to the beneficiary to not disclose the same to anyone else. This exposition of the Court equally reconciles the right to know with the rights to privacy under clause (j) to Section 8(1) of the RTI Act.</w:t>
      </w:r>
    </w:p>
    <w:p w:rsidR="00F432AD" w:rsidRDefault="00F432AD">
      <w:pPr>
        <w:pStyle w:val="BodyText"/>
        <w:spacing w:before="8"/>
        <w:rPr>
          <w:sz w:val="31"/>
        </w:rPr>
      </w:pPr>
    </w:p>
    <w:p w:rsidR="00F432AD" w:rsidRDefault="00B41A7B">
      <w:pPr>
        <w:pStyle w:val="ListParagraph"/>
        <w:numPr>
          <w:ilvl w:val="0"/>
          <w:numId w:val="47"/>
        </w:numPr>
        <w:tabs>
          <w:tab w:val="left" w:pos="1766"/>
        </w:tabs>
        <w:spacing w:line="480" w:lineRule="auto"/>
        <w:ind w:right="118"/>
        <w:jc w:val="both"/>
        <w:rPr>
          <w:sz w:val="28"/>
        </w:rPr>
      </w:pPr>
      <w:r>
        <w:rPr>
          <w:sz w:val="28"/>
        </w:rPr>
        <w:t>Reading of the aforesaid judicial precede</w:t>
      </w:r>
      <w:r>
        <w:rPr>
          <w:sz w:val="28"/>
        </w:rPr>
        <w:t>nts, in our opinion, would indicate that personal records, including name, address, physical, mental and psychological status, marks obtained, grades and answer sheets, are all treated as personal information. Similarly, professional records, including qua</w:t>
      </w:r>
      <w:r>
        <w:rPr>
          <w:sz w:val="28"/>
        </w:rPr>
        <w:t xml:space="preserve">lification, performance, evaluation reports, ACRs, disciplinary proceedings, etc. are all personal information. Medical records, treatment, choice of medicine, list of hospitals and doctors visited, findings recorded, including that of the family members, </w:t>
      </w:r>
      <w:r>
        <w:rPr>
          <w:sz w:val="28"/>
        </w:rPr>
        <w:t>information relating to assets, liabilities, income tax returns, details of investments, lending and borrowing, etc. are personal information. Such personal information is entitled to protection from unwarranted invasion of privacy and conditional access i</w:t>
      </w:r>
      <w:r>
        <w:rPr>
          <w:sz w:val="28"/>
        </w:rPr>
        <w:t>s available when stipulation of larger public interest is satisfied. This list is indicative and not exhaustive.</w:t>
      </w:r>
    </w:p>
    <w:p w:rsidR="00F432AD" w:rsidRDefault="00F432AD">
      <w:pPr>
        <w:spacing w:line="480" w:lineRule="auto"/>
        <w:jc w:val="both"/>
        <w:rPr>
          <w:sz w:val="28"/>
        </w:rPr>
        <w:sectPr w:rsidR="00F432AD">
          <w:footerReference w:type="default" r:id="rId35"/>
          <w:pgSz w:w="11910" w:h="16840"/>
          <w:pgMar w:top="1040" w:right="840" w:bottom="1180" w:left="940" w:header="0" w:footer="996" w:gutter="0"/>
          <w:pgNumType w:start="67"/>
          <w:cols w:space="720"/>
        </w:sectPr>
      </w:pPr>
    </w:p>
    <w:p w:rsidR="00F432AD" w:rsidRDefault="00B41A7B">
      <w:pPr>
        <w:pStyle w:val="ListParagraph"/>
        <w:numPr>
          <w:ilvl w:val="0"/>
          <w:numId w:val="47"/>
        </w:numPr>
        <w:tabs>
          <w:tab w:val="left" w:pos="1766"/>
        </w:tabs>
        <w:spacing w:before="75" w:line="480" w:lineRule="auto"/>
        <w:ind w:right="119"/>
        <w:jc w:val="both"/>
        <w:rPr>
          <w:sz w:val="28"/>
        </w:rPr>
      </w:pPr>
      <w:r>
        <w:rPr>
          <w:sz w:val="28"/>
        </w:rPr>
        <w:t xml:space="preserve">In </w:t>
      </w:r>
      <w:r>
        <w:rPr>
          <w:b/>
          <w:i/>
          <w:sz w:val="28"/>
        </w:rPr>
        <w:t xml:space="preserve">Arvind Kejriwal </w:t>
      </w:r>
      <w:r>
        <w:rPr>
          <w:sz w:val="28"/>
        </w:rPr>
        <w:t xml:space="preserve">v. </w:t>
      </w:r>
      <w:r>
        <w:rPr>
          <w:b/>
          <w:i/>
          <w:sz w:val="28"/>
        </w:rPr>
        <w:t>Central Public Information</w:t>
      </w:r>
      <w:r>
        <w:rPr>
          <w:b/>
          <w:i/>
          <w:sz w:val="28"/>
        </w:rPr>
        <w:t xml:space="preserve"> Officer and </w:t>
      </w:r>
      <w:r>
        <w:rPr>
          <w:b/>
          <w:i/>
          <w:sz w:val="28"/>
        </w:rPr>
        <w:t>A</w:t>
      </w:r>
      <w:r>
        <w:rPr>
          <w:b/>
          <w:i/>
          <w:spacing w:val="-2"/>
          <w:sz w:val="28"/>
        </w:rPr>
        <w:t>n</w:t>
      </w:r>
      <w:r>
        <w:rPr>
          <w:b/>
          <w:i/>
          <w:sz w:val="28"/>
        </w:rPr>
        <w:t>o</w:t>
      </w:r>
      <w:r>
        <w:rPr>
          <w:b/>
          <w:i/>
          <w:spacing w:val="-3"/>
          <w:sz w:val="28"/>
        </w:rPr>
        <w:t>t</w:t>
      </w:r>
      <w:r>
        <w:rPr>
          <w:b/>
          <w:i/>
          <w:sz w:val="28"/>
        </w:rPr>
        <w:t>h</w:t>
      </w:r>
      <w:r>
        <w:rPr>
          <w:b/>
          <w:i/>
          <w:spacing w:val="-3"/>
          <w:sz w:val="28"/>
        </w:rPr>
        <w:t>e</w:t>
      </w:r>
      <w:r>
        <w:rPr>
          <w:b/>
          <w:i/>
          <w:spacing w:val="-1"/>
          <w:sz w:val="28"/>
        </w:rPr>
        <w:t>r</w:t>
      </w:r>
      <w:r>
        <w:rPr>
          <w:spacing w:val="-1"/>
          <w:w w:val="99"/>
          <w:position w:val="6"/>
          <w:sz w:val="13"/>
        </w:rPr>
        <w:t>38</w:t>
      </w:r>
      <w:r>
        <w:rPr>
          <w:sz w:val="28"/>
        </w:rPr>
        <w:t>,</w:t>
      </w:r>
      <w:r>
        <w:rPr>
          <w:sz w:val="28"/>
        </w:rPr>
        <w:t xml:space="preserve"> </w:t>
      </w:r>
      <w:r>
        <w:rPr>
          <w:spacing w:val="-8"/>
          <w:sz w:val="28"/>
        </w:rPr>
        <w:t xml:space="preserve"> </w:t>
      </w:r>
      <w:r>
        <w:rPr>
          <w:sz w:val="28"/>
        </w:rPr>
        <w:t>the</w:t>
      </w:r>
      <w:r>
        <w:rPr>
          <w:sz w:val="28"/>
        </w:rPr>
        <w:t xml:space="preserve"> </w:t>
      </w:r>
      <w:r>
        <w:rPr>
          <w:spacing w:val="-13"/>
          <w:sz w:val="28"/>
        </w:rPr>
        <w:t xml:space="preserve"> </w:t>
      </w:r>
      <w:r>
        <w:rPr>
          <w:sz w:val="28"/>
        </w:rPr>
        <w:t>D</w:t>
      </w:r>
      <w:r>
        <w:rPr>
          <w:spacing w:val="-3"/>
          <w:sz w:val="28"/>
        </w:rPr>
        <w:t>e</w:t>
      </w:r>
      <w:r>
        <w:rPr>
          <w:sz w:val="28"/>
        </w:rPr>
        <w:t>l</w:t>
      </w:r>
      <w:r>
        <w:rPr>
          <w:spacing w:val="-3"/>
          <w:sz w:val="28"/>
        </w:rPr>
        <w:t>h</w:t>
      </w:r>
      <w:r>
        <w:rPr>
          <w:sz w:val="28"/>
        </w:rPr>
        <w:t>i</w:t>
      </w:r>
      <w:r>
        <w:rPr>
          <w:sz w:val="28"/>
        </w:rPr>
        <w:t xml:space="preserve"> </w:t>
      </w:r>
      <w:r>
        <w:rPr>
          <w:spacing w:val="-10"/>
          <w:sz w:val="28"/>
        </w:rPr>
        <w:t xml:space="preserve"> </w:t>
      </w:r>
      <w:r>
        <w:rPr>
          <w:sz w:val="28"/>
        </w:rPr>
        <w:t>High</w:t>
      </w:r>
      <w:r>
        <w:rPr>
          <w:sz w:val="28"/>
        </w:rPr>
        <w:t xml:space="preserve"> </w:t>
      </w:r>
      <w:r>
        <w:rPr>
          <w:spacing w:val="-13"/>
          <w:sz w:val="28"/>
        </w:rPr>
        <w:t xml:space="preserve"> </w:t>
      </w:r>
      <w:r>
        <w:rPr>
          <w:sz w:val="28"/>
        </w:rPr>
        <w:t>C</w:t>
      </w:r>
      <w:r>
        <w:rPr>
          <w:spacing w:val="-3"/>
          <w:sz w:val="28"/>
        </w:rPr>
        <w:t>o</w:t>
      </w:r>
      <w:r>
        <w:rPr>
          <w:sz w:val="28"/>
        </w:rPr>
        <w:t>urt</w:t>
      </w:r>
      <w:r>
        <w:rPr>
          <w:sz w:val="28"/>
        </w:rPr>
        <w:t xml:space="preserve"> </w:t>
      </w:r>
      <w:r>
        <w:rPr>
          <w:spacing w:val="-11"/>
          <w:sz w:val="28"/>
        </w:rPr>
        <w:t xml:space="preserve"> </w:t>
      </w:r>
      <w:r>
        <w:rPr>
          <w:sz w:val="28"/>
        </w:rPr>
        <w:t>had</w:t>
      </w:r>
      <w:r>
        <w:rPr>
          <w:sz w:val="28"/>
        </w:rPr>
        <w:t xml:space="preserve"> </w:t>
      </w:r>
      <w:r>
        <w:rPr>
          <w:spacing w:val="-13"/>
          <w:sz w:val="28"/>
        </w:rPr>
        <w:t xml:space="preserve"> </w:t>
      </w:r>
      <w:r>
        <w:rPr>
          <w:sz w:val="28"/>
        </w:rPr>
        <w:t>ex</w:t>
      </w:r>
      <w:r>
        <w:rPr>
          <w:spacing w:val="-3"/>
          <w:sz w:val="28"/>
        </w:rPr>
        <w:t>a</w:t>
      </w:r>
      <w:r>
        <w:rPr>
          <w:spacing w:val="1"/>
          <w:sz w:val="28"/>
        </w:rPr>
        <w:t>m</w:t>
      </w:r>
      <w:r>
        <w:rPr>
          <w:sz w:val="28"/>
        </w:rPr>
        <w:t>ined</w:t>
      </w:r>
      <w:r>
        <w:rPr>
          <w:sz w:val="28"/>
        </w:rPr>
        <w:t xml:space="preserve"> </w:t>
      </w:r>
      <w:r>
        <w:rPr>
          <w:spacing w:val="-6"/>
          <w:sz w:val="28"/>
        </w:rPr>
        <w:t xml:space="preserve"> </w:t>
      </w:r>
      <w:r>
        <w:rPr>
          <w:spacing w:val="-3"/>
          <w:sz w:val="28"/>
        </w:rPr>
        <w:t>a</w:t>
      </w:r>
      <w:r>
        <w:rPr>
          <w:sz w:val="28"/>
        </w:rPr>
        <w:t>nd</w:t>
      </w:r>
      <w:r>
        <w:rPr>
          <w:sz w:val="28"/>
        </w:rPr>
        <w:t xml:space="preserve"> </w:t>
      </w:r>
      <w:r>
        <w:rPr>
          <w:spacing w:val="-10"/>
          <w:sz w:val="28"/>
        </w:rPr>
        <w:t xml:space="preserve"> </w:t>
      </w:r>
      <w:r>
        <w:rPr>
          <w:sz w:val="28"/>
        </w:rPr>
        <w:t>i</w:t>
      </w:r>
      <w:r>
        <w:rPr>
          <w:spacing w:val="-3"/>
          <w:sz w:val="28"/>
        </w:rPr>
        <w:t>n</w:t>
      </w:r>
      <w:r>
        <w:rPr>
          <w:sz w:val="28"/>
        </w:rPr>
        <w:t>t</w:t>
      </w:r>
      <w:r>
        <w:rPr>
          <w:spacing w:val="-3"/>
          <w:sz w:val="28"/>
        </w:rPr>
        <w:t>e</w:t>
      </w:r>
      <w:r>
        <w:rPr>
          <w:sz w:val="28"/>
        </w:rPr>
        <w:t xml:space="preserve">rpreted </w:t>
      </w:r>
      <w:r>
        <w:rPr>
          <w:sz w:val="28"/>
        </w:rPr>
        <w:t>Section 11 of the RTI Act in the following</w:t>
      </w:r>
      <w:r>
        <w:rPr>
          <w:spacing w:val="-14"/>
          <w:sz w:val="28"/>
        </w:rPr>
        <w:t xml:space="preserve"> </w:t>
      </w:r>
      <w:r>
        <w:rPr>
          <w:sz w:val="28"/>
        </w:rPr>
        <w:t>manner:</w:t>
      </w:r>
    </w:p>
    <w:p w:rsidR="00F432AD" w:rsidRDefault="00B41A7B">
      <w:pPr>
        <w:spacing w:before="1" w:line="259" w:lineRule="auto"/>
        <w:ind w:left="2746" w:right="997"/>
        <w:jc w:val="both"/>
        <w:rPr>
          <w:sz w:val="26"/>
        </w:rPr>
      </w:pPr>
      <w:r>
        <w:rPr>
          <w:sz w:val="26"/>
        </w:rPr>
        <w:t xml:space="preserve">“12. </w:t>
      </w:r>
      <w:hyperlink r:id="rId36">
        <w:r>
          <w:rPr>
            <w:sz w:val="26"/>
          </w:rPr>
          <w:t>Section 11(1)</w:t>
        </w:r>
      </w:hyperlink>
      <w:r>
        <w:rPr>
          <w:sz w:val="26"/>
        </w:rPr>
        <w:t>, (2), (3) and (4) are the procedural provisions which have to be complied with by the PIO/appellant authority, when they are required to apply the said test and give a finding whether information should be disclosed or not disclosed. If the said aspect is</w:t>
      </w:r>
      <w:r>
        <w:rPr>
          <w:sz w:val="26"/>
        </w:rPr>
        <w:t xml:space="preserve"> kept in mind, we feel there would be no difficulty in interpreting </w:t>
      </w:r>
      <w:hyperlink r:id="rId37">
        <w:r>
          <w:rPr>
            <w:sz w:val="26"/>
          </w:rPr>
          <w:t xml:space="preserve">Section 11(1) </w:t>
        </w:r>
      </w:hyperlink>
      <w:r>
        <w:rPr>
          <w:sz w:val="26"/>
        </w:rPr>
        <w:t>and the so called difficulties or impartibility as pointed out by the appellant will evaporate and lose significance. Th</w:t>
      </w:r>
      <w:r>
        <w:rPr>
          <w:sz w:val="26"/>
        </w:rPr>
        <w:t>is will be also in consonance with the primary rule of interpretation that the legislative intent is to  be gathered from language employed in a statute which is normally the determining factor. The presumption is that the legislature has stated what it in</w:t>
      </w:r>
      <w:r>
        <w:rPr>
          <w:sz w:val="26"/>
        </w:rPr>
        <w:t>tended to state and has made no mistake. (</w:t>
      </w:r>
      <w:hyperlink r:id="rId38">
        <w:r>
          <w:rPr>
            <w:sz w:val="26"/>
          </w:rPr>
          <w:t xml:space="preserve">See </w:t>
        </w:r>
        <w:r>
          <w:rPr>
            <w:i/>
            <w:sz w:val="26"/>
          </w:rPr>
          <w:t>Prakash Nath Khanna</w:t>
        </w:r>
      </w:hyperlink>
      <w:r>
        <w:rPr>
          <w:i/>
          <w:sz w:val="26"/>
        </w:rPr>
        <w:t xml:space="preserve"> </w:t>
      </w:r>
      <w:hyperlink r:id="rId39">
        <w:r>
          <w:rPr>
            <w:sz w:val="26"/>
          </w:rPr>
          <w:t xml:space="preserve">vs. </w:t>
        </w:r>
        <w:r>
          <w:rPr>
            <w:b/>
            <w:i/>
            <w:sz w:val="26"/>
          </w:rPr>
          <w:t>CIT</w:t>
        </w:r>
      </w:hyperlink>
      <w:r>
        <w:rPr>
          <w:sz w:val="26"/>
        </w:rPr>
        <w:t xml:space="preserve">, (2004) 9 SCC 686; and several judgments of Supreme Court cited in </w:t>
      </w:r>
      <w:hyperlink r:id="rId40">
        <w:r>
          <w:rPr>
            <w:b/>
            <w:i/>
            <w:sz w:val="26"/>
          </w:rPr>
          <w:t>B. Premanand and Ors. vs.</w:t>
        </w:r>
      </w:hyperlink>
      <w:r>
        <w:rPr>
          <w:b/>
          <w:i/>
          <w:sz w:val="26"/>
        </w:rPr>
        <w:t xml:space="preserve"> </w:t>
      </w:r>
      <w:hyperlink r:id="rId41">
        <w:r>
          <w:rPr>
            <w:b/>
            <w:i/>
            <w:sz w:val="26"/>
          </w:rPr>
          <w:t>Mohan Koikal and Ors</w:t>
        </w:r>
      </w:hyperlink>
      <w:r>
        <w:rPr>
          <w:b/>
          <w:i/>
          <w:sz w:val="26"/>
        </w:rPr>
        <w:t>.</w:t>
      </w:r>
      <w:r>
        <w:rPr>
          <w:sz w:val="26"/>
        </w:rPr>
        <w:t>.</w:t>
      </w:r>
    </w:p>
    <w:p w:rsidR="00F432AD" w:rsidRDefault="00F432AD">
      <w:pPr>
        <w:pStyle w:val="BodyText"/>
        <w:spacing w:before="9"/>
      </w:pPr>
    </w:p>
    <w:p w:rsidR="00F432AD" w:rsidRDefault="00B41A7B">
      <w:pPr>
        <w:spacing w:line="259" w:lineRule="auto"/>
        <w:ind w:left="2746" w:right="997"/>
        <w:jc w:val="both"/>
        <w:rPr>
          <w:sz w:val="26"/>
        </w:rPr>
      </w:pPr>
      <w:r>
        <w:rPr>
          <w:sz w:val="26"/>
        </w:rPr>
        <w:t xml:space="preserve">13. Read in this manner, what is stipulated by </w:t>
      </w:r>
      <w:hyperlink r:id="rId42">
        <w:r>
          <w:rPr>
            <w:sz w:val="26"/>
          </w:rPr>
          <w:t>Section</w:t>
        </w:r>
      </w:hyperlink>
      <w:hyperlink r:id="rId43">
        <w:r>
          <w:rPr>
            <w:sz w:val="26"/>
          </w:rPr>
          <w:t xml:space="preserve"> 11(1) </w:t>
        </w:r>
      </w:hyperlink>
      <w:r>
        <w:rPr>
          <w:sz w:val="26"/>
        </w:rPr>
        <w:t xml:space="preserve">is that when an information seeker files an application which relates to or has been supplied by third party, the PIO has to examine whether the </w:t>
      </w:r>
      <w:r>
        <w:rPr>
          <w:spacing w:val="-3"/>
          <w:sz w:val="26"/>
        </w:rPr>
        <w:t xml:space="preserve">said </w:t>
      </w:r>
      <w:r>
        <w:rPr>
          <w:sz w:val="26"/>
        </w:rPr>
        <w:t>information is treated as confidential</w:t>
      </w:r>
      <w:r>
        <w:rPr>
          <w:sz w:val="26"/>
        </w:rPr>
        <w:t xml:space="preserve"> or can be treated as confidential by the third party. If the answer is in the possible sphere of affirmative or "maybe yes", then the procedure prescribed in </w:t>
      </w:r>
      <w:hyperlink r:id="rId44">
        <w:r>
          <w:rPr>
            <w:sz w:val="26"/>
          </w:rPr>
          <w:t xml:space="preserve">Section 11 </w:t>
        </w:r>
      </w:hyperlink>
      <w:r>
        <w:rPr>
          <w:sz w:val="26"/>
        </w:rPr>
        <w:t>has to be followed for determini</w:t>
      </w:r>
      <w:r>
        <w:rPr>
          <w:sz w:val="26"/>
        </w:rPr>
        <w:t xml:space="preserve">ng whether the larger public interest requires such disclosure. When information per se </w:t>
      </w:r>
      <w:r>
        <w:rPr>
          <w:spacing w:val="-5"/>
          <w:sz w:val="26"/>
        </w:rPr>
        <w:t xml:space="preserve">or </w:t>
      </w:r>
      <w:r>
        <w:rPr>
          <w:sz w:val="26"/>
        </w:rPr>
        <w:t xml:space="preserve">ex facie cannot be regarded as confidential, then the procedure under </w:t>
      </w:r>
      <w:hyperlink r:id="rId45">
        <w:r>
          <w:rPr>
            <w:sz w:val="26"/>
          </w:rPr>
          <w:t xml:space="preserve">section 11 </w:t>
        </w:r>
      </w:hyperlink>
      <w:r>
        <w:rPr>
          <w:sz w:val="26"/>
        </w:rPr>
        <w:t>is not to be followed. All inf</w:t>
      </w:r>
      <w:r>
        <w:rPr>
          <w:sz w:val="26"/>
        </w:rPr>
        <w:t>ormation relating to or furnished by a third  party need not be confidential for various reasons including the factum that it is already in public domain or in circulation,</w:t>
      </w:r>
      <w:r>
        <w:rPr>
          <w:spacing w:val="22"/>
          <w:sz w:val="26"/>
        </w:rPr>
        <w:t xml:space="preserve"> </w:t>
      </w:r>
      <w:r>
        <w:rPr>
          <w:sz w:val="26"/>
        </w:rPr>
        <w:t>right</w:t>
      </w:r>
      <w:r>
        <w:rPr>
          <w:spacing w:val="23"/>
          <w:sz w:val="26"/>
        </w:rPr>
        <w:t xml:space="preserve"> </w:t>
      </w:r>
      <w:r>
        <w:rPr>
          <w:sz w:val="26"/>
        </w:rPr>
        <w:t>of</w:t>
      </w:r>
      <w:r>
        <w:rPr>
          <w:spacing w:val="22"/>
          <w:sz w:val="26"/>
        </w:rPr>
        <w:t xml:space="preserve"> </w:t>
      </w:r>
      <w:r>
        <w:rPr>
          <w:sz w:val="26"/>
        </w:rPr>
        <w:t>third</w:t>
      </w:r>
      <w:r>
        <w:rPr>
          <w:spacing w:val="23"/>
          <w:sz w:val="26"/>
        </w:rPr>
        <w:t xml:space="preserve"> </w:t>
      </w:r>
      <w:r>
        <w:rPr>
          <w:sz w:val="26"/>
        </w:rPr>
        <w:t>party</w:t>
      </w:r>
      <w:r>
        <w:rPr>
          <w:spacing w:val="22"/>
          <w:sz w:val="26"/>
        </w:rPr>
        <w:t xml:space="preserve"> </w:t>
      </w:r>
      <w:r>
        <w:rPr>
          <w:sz w:val="26"/>
        </w:rPr>
        <w:t>is</w:t>
      </w:r>
      <w:r>
        <w:rPr>
          <w:spacing w:val="23"/>
          <w:sz w:val="26"/>
        </w:rPr>
        <w:t xml:space="preserve"> </w:t>
      </w:r>
      <w:r>
        <w:rPr>
          <w:sz w:val="26"/>
        </w:rPr>
        <w:t>not</w:t>
      </w:r>
      <w:r>
        <w:rPr>
          <w:spacing w:val="25"/>
          <w:sz w:val="26"/>
        </w:rPr>
        <w:t xml:space="preserve"> </w:t>
      </w:r>
      <w:r>
        <w:rPr>
          <w:sz w:val="26"/>
        </w:rPr>
        <w:t>affected</w:t>
      </w:r>
      <w:r>
        <w:rPr>
          <w:spacing w:val="22"/>
          <w:sz w:val="26"/>
        </w:rPr>
        <w:t xml:space="preserve"> </w:t>
      </w:r>
      <w:r>
        <w:rPr>
          <w:sz w:val="26"/>
        </w:rPr>
        <w:t>or</w:t>
      </w:r>
      <w:r>
        <w:rPr>
          <w:spacing w:val="23"/>
          <w:sz w:val="26"/>
        </w:rPr>
        <w:t xml:space="preserve"> </w:t>
      </w:r>
      <w:r>
        <w:rPr>
          <w:sz w:val="26"/>
        </w:rPr>
        <w:t>by</w:t>
      </w:r>
      <w:r>
        <w:rPr>
          <w:spacing w:val="22"/>
          <w:sz w:val="26"/>
        </w:rPr>
        <w:t xml:space="preserve"> </w:t>
      </w:r>
      <w:r>
        <w:rPr>
          <w:sz w:val="26"/>
        </w:rPr>
        <w:t>law</w:t>
      </w:r>
    </w:p>
    <w:p w:rsidR="00F432AD" w:rsidRDefault="00F432AD">
      <w:pPr>
        <w:pStyle w:val="BodyText"/>
        <w:rPr>
          <w:sz w:val="20"/>
        </w:rPr>
      </w:pPr>
    </w:p>
    <w:p w:rsidR="00F432AD" w:rsidRDefault="00F432AD">
      <w:pPr>
        <w:pStyle w:val="BodyText"/>
        <w:rPr>
          <w:sz w:val="20"/>
        </w:rPr>
      </w:pPr>
    </w:p>
    <w:p w:rsidR="00F432AD" w:rsidRDefault="00F432AD">
      <w:pPr>
        <w:pStyle w:val="BodyText"/>
        <w:spacing w:before="10"/>
        <w:rPr>
          <w:sz w:val="15"/>
        </w:rPr>
      </w:pPr>
      <w:r w:rsidRPr="00F432AD">
        <w:pict>
          <v:line id="_x0000_s1099" style="position:absolute;z-index:-251629568;mso-wrap-distance-left:0;mso-wrap-distance-right:0;mso-position-horizontal-relative:page" from="99.25pt,11.5pt" to="243.3pt,11.5pt" strokeweight=".72pt">
            <w10:wrap type="topAndBottom" anchorx="page"/>
          </v:line>
        </w:pict>
      </w:r>
    </w:p>
    <w:p w:rsidR="00F432AD" w:rsidRDefault="00B41A7B">
      <w:pPr>
        <w:spacing w:before="70"/>
        <w:ind w:left="1045"/>
        <w:rPr>
          <w:sz w:val="20"/>
        </w:rPr>
      </w:pPr>
      <w:r>
        <w:rPr>
          <w:position w:val="6"/>
          <w:sz w:val="13"/>
        </w:rPr>
        <w:t xml:space="preserve">38 </w:t>
      </w:r>
      <w:r>
        <w:rPr>
          <w:sz w:val="20"/>
        </w:rPr>
        <w:t>AIR 2012 Delhi 29</w:t>
      </w:r>
    </w:p>
    <w:p w:rsidR="00F432AD" w:rsidRDefault="00F432AD">
      <w:pPr>
        <w:rPr>
          <w:sz w:val="20"/>
        </w:rPr>
        <w:sectPr w:rsidR="00F432AD">
          <w:pgSz w:w="11910" w:h="16840"/>
          <w:pgMar w:top="1040" w:right="840" w:bottom="1180" w:left="940" w:header="0" w:footer="996" w:gutter="0"/>
          <w:cols w:space="720"/>
        </w:sectPr>
      </w:pPr>
    </w:p>
    <w:p w:rsidR="00F432AD" w:rsidRDefault="00B41A7B">
      <w:pPr>
        <w:spacing w:before="75" w:line="259" w:lineRule="auto"/>
        <w:ind w:left="2746" w:right="996"/>
        <w:jc w:val="both"/>
        <w:rPr>
          <w:sz w:val="26"/>
        </w:rPr>
      </w:pPr>
      <w:r>
        <w:rPr>
          <w:sz w:val="26"/>
        </w:rPr>
        <w:t>is required to be disclosed etc. The aforesaid interpretation takes care of the difficulties visualised by the appellant like marks obtained in an examination, list of BPL families, etc. In such cases, normally plea of privacy or confide</w:t>
      </w:r>
      <w:r>
        <w:rPr>
          <w:sz w:val="26"/>
        </w:rPr>
        <w:t>ntiality does not arise as the said list has either been made public, available in the public domain or has been already circulated to various third parties. On the other hand, in case the word “or” is  read as “and”, it may lead to difficulties and proble</w:t>
      </w:r>
      <w:r>
        <w:rPr>
          <w:sz w:val="26"/>
        </w:rPr>
        <w:t>ms, including invasion of right of privacy/confidentiality of a third party. For example, a public authority may have in its records, medical reports or prescriptions relating to third person but which have not been supplied by the third person. If the int</w:t>
      </w:r>
      <w:r>
        <w:rPr>
          <w:sz w:val="26"/>
        </w:rPr>
        <w:t xml:space="preserve">erpretation given by the appellant is accepted then such information can be disclosed </w:t>
      </w:r>
      <w:r>
        <w:rPr>
          <w:spacing w:val="-7"/>
          <w:sz w:val="26"/>
        </w:rPr>
        <w:t xml:space="preserve">to </w:t>
      </w:r>
      <w:r>
        <w:rPr>
          <w:sz w:val="26"/>
        </w:rPr>
        <w:t xml:space="preserve">the information seeker without following the procedure prescribed in </w:t>
      </w:r>
      <w:hyperlink r:id="rId46">
        <w:r>
          <w:rPr>
            <w:sz w:val="26"/>
          </w:rPr>
          <w:t xml:space="preserve">Section 11(1) </w:t>
        </w:r>
      </w:hyperlink>
      <w:r>
        <w:rPr>
          <w:sz w:val="26"/>
        </w:rPr>
        <w:t>as the information was not fur</w:t>
      </w:r>
      <w:r>
        <w:rPr>
          <w:sz w:val="26"/>
        </w:rPr>
        <w:t>nished or supplied by the third person.</w:t>
      </w:r>
      <w:r>
        <w:rPr>
          <w:spacing w:val="49"/>
          <w:sz w:val="26"/>
        </w:rPr>
        <w:t xml:space="preserve"> </w:t>
      </w:r>
      <w:r>
        <w:rPr>
          <w:sz w:val="26"/>
        </w:rPr>
        <w:t>Such examples can be multiplied. Furthermore, the difficulties and anomalies pointed out can even arise when the word “or” is read as “and” in cases where the information is furnished by the third party. For example,</w:t>
      </w:r>
      <w:r>
        <w:rPr>
          <w:sz w:val="26"/>
        </w:rPr>
        <w:t xml:space="preserve"> for being enrolled as a BPL family, information may have been furnished by the third party who is in the list of BPL families. Therefore, the reasonable and proper manner of interpreting </w:t>
      </w:r>
      <w:hyperlink r:id="rId47">
        <w:r>
          <w:rPr>
            <w:sz w:val="26"/>
          </w:rPr>
          <w:t xml:space="preserve">Section 11(1) </w:t>
        </w:r>
      </w:hyperlink>
      <w:r>
        <w:rPr>
          <w:sz w:val="26"/>
        </w:rPr>
        <w:t>is to keep in mind the test stipulated by the proviso. It has to be examined whether information can be treated and regarded as being of confidential nature, if it relates to a third party or has been furnished by a third party. Read in this manner, when i</w:t>
      </w:r>
      <w:r>
        <w:rPr>
          <w:sz w:val="26"/>
        </w:rPr>
        <w:t xml:space="preserve">nformation relates to a third party and can be prima facie regarded and treated as confidential, the procedure under </w:t>
      </w:r>
      <w:hyperlink r:id="rId48">
        <w:r>
          <w:rPr>
            <w:sz w:val="26"/>
          </w:rPr>
          <w:t xml:space="preserve">Section 11(1) </w:t>
        </w:r>
      </w:hyperlink>
      <w:r>
        <w:rPr>
          <w:sz w:val="26"/>
        </w:rPr>
        <w:t>must be followed. Similarly, in case information has been provided by t</w:t>
      </w:r>
      <w:r>
        <w:rPr>
          <w:sz w:val="26"/>
        </w:rPr>
        <w:t xml:space="preserve">he third party and has been prima facie treated by the said third party as confidential, again the procedure prescribed under </w:t>
      </w:r>
      <w:hyperlink r:id="rId49">
        <w:r>
          <w:rPr>
            <w:sz w:val="26"/>
          </w:rPr>
          <w:t xml:space="preserve">Section 11(1) </w:t>
        </w:r>
      </w:hyperlink>
      <w:r>
        <w:rPr>
          <w:sz w:val="26"/>
        </w:rPr>
        <w:t>has to be followed.</w:t>
      </w:r>
    </w:p>
    <w:p w:rsidR="00F432AD" w:rsidRDefault="00B41A7B">
      <w:pPr>
        <w:tabs>
          <w:tab w:val="left" w:pos="5675"/>
          <w:tab w:val="right" w:pos="7374"/>
        </w:tabs>
        <w:spacing w:before="315"/>
        <w:ind w:left="4497"/>
        <w:rPr>
          <w:sz w:val="26"/>
        </w:rPr>
      </w:pPr>
      <w:r>
        <w:rPr>
          <w:sz w:val="26"/>
        </w:rPr>
        <w:t>xx</w:t>
      </w:r>
      <w:r>
        <w:rPr>
          <w:sz w:val="26"/>
        </w:rPr>
        <w:tab/>
        <w:t>xx</w:t>
      </w:r>
      <w:r>
        <w:rPr>
          <w:sz w:val="26"/>
        </w:rPr>
        <w:tab/>
        <w:t>xx</w:t>
      </w:r>
    </w:p>
    <w:p w:rsidR="00F432AD" w:rsidRDefault="00B41A7B">
      <w:pPr>
        <w:spacing w:before="347" w:line="259" w:lineRule="auto"/>
        <w:ind w:left="2746" w:right="1001"/>
        <w:jc w:val="both"/>
        <w:rPr>
          <w:sz w:val="26"/>
        </w:rPr>
      </w:pPr>
      <w:r>
        <w:rPr>
          <w:sz w:val="26"/>
        </w:rPr>
        <w:t xml:space="preserve">16. Thus, </w:t>
      </w:r>
      <w:hyperlink r:id="rId50">
        <w:r>
          <w:rPr>
            <w:sz w:val="26"/>
          </w:rPr>
          <w:t xml:space="preserve">Section 11(1) </w:t>
        </w:r>
      </w:hyperlink>
      <w:r>
        <w:rPr>
          <w:sz w:val="26"/>
        </w:rPr>
        <w:t xml:space="preserve">postulates two circumstances when the procedure has to be followed. Firstly </w:t>
      </w:r>
      <w:r>
        <w:rPr>
          <w:spacing w:val="-4"/>
          <w:sz w:val="26"/>
        </w:rPr>
        <w:t xml:space="preserve">when </w:t>
      </w:r>
      <w:r>
        <w:rPr>
          <w:sz w:val="26"/>
        </w:rPr>
        <w:t>the information relates to a third party and can</w:t>
      </w:r>
      <w:r>
        <w:rPr>
          <w:spacing w:val="52"/>
          <w:sz w:val="26"/>
        </w:rPr>
        <w:t xml:space="preserve"> </w:t>
      </w:r>
      <w:r>
        <w:rPr>
          <w:sz w:val="26"/>
        </w:rPr>
        <w:t>be</w:t>
      </w:r>
    </w:p>
    <w:p w:rsidR="00F432AD" w:rsidRDefault="00F432AD">
      <w:pPr>
        <w:spacing w:line="259" w:lineRule="auto"/>
        <w:jc w:val="both"/>
        <w:rPr>
          <w:sz w:val="26"/>
        </w:rPr>
        <w:sectPr w:rsidR="00F432AD">
          <w:pgSz w:w="11910" w:h="16840"/>
          <w:pgMar w:top="1040" w:right="840" w:bottom="1180" w:left="940" w:header="0" w:footer="996" w:gutter="0"/>
          <w:cols w:space="720"/>
        </w:sectPr>
      </w:pPr>
    </w:p>
    <w:p w:rsidR="00F432AD" w:rsidRDefault="00B41A7B">
      <w:pPr>
        <w:spacing w:before="75" w:line="259" w:lineRule="auto"/>
        <w:ind w:left="2746" w:right="1000"/>
        <w:jc w:val="both"/>
        <w:rPr>
          <w:sz w:val="26"/>
        </w:rPr>
      </w:pPr>
      <w:r>
        <w:rPr>
          <w:sz w:val="26"/>
        </w:rPr>
        <w:t>prima facie regarded as confidential as it affects the right</w:t>
      </w:r>
      <w:r>
        <w:rPr>
          <w:sz w:val="26"/>
        </w:rPr>
        <w:t xml:space="preserve"> of privacy of the third party. The second situation is when information is provided and given by a third party to a public authority and prima facie the third party who has provided information has treated and regarded the said information as confidential</w:t>
      </w:r>
      <w:r>
        <w:rPr>
          <w:sz w:val="26"/>
        </w:rPr>
        <w:t xml:space="preserve">. The procedure given in </w:t>
      </w:r>
      <w:hyperlink r:id="rId51">
        <w:r>
          <w:rPr>
            <w:sz w:val="26"/>
          </w:rPr>
          <w:t xml:space="preserve">Section 11(1) </w:t>
        </w:r>
      </w:hyperlink>
      <w:r>
        <w:rPr>
          <w:sz w:val="26"/>
        </w:rPr>
        <w:t>applies to both cases.”</w:t>
      </w:r>
    </w:p>
    <w:p w:rsidR="00F432AD" w:rsidRDefault="00B41A7B">
      <w:pPr>
        <w:pStyle w:val="ListParagraph"/>
        <w:numPr>
          <w:ilvl w:val="0"/>
          <w:numId w:val="47"/>
        </w:numPr>
        <w:tabs>
          <w:tab w:val="left" w:pos="1766"/>
        </w:tabs>
        <w:spacing w:before="401" w:line="480" w:lineRule="auto"/>
        <w:ind w:right="118"/>
        <w:jc w:val="both"/>
        <w:rPr>
          <w:sz w:val="28"/>
        </w:rPr>
      </w:pPr>
      <w:r>
        <w:rPr>
          <w:sz w:val="28"/>
        </w:rPr>
        <w:t>We would clarify that Section 11 is not merely procedural but also a substantive provision which applies when the PIO intends to disclose i</w:t>
      </w:r>
      <w:r>
        <w:rPr>
          <w:sz w:val="28"/>
        </w:rPr>
        <w:t xml:space="preserve">nformation that relates to or has been supplied by a third party and has been treated as confidential by that third party. It requires the PIO to issue notice to the third party who may make submission in writing or orally, which submission has to be kept </w:t>
      </w:r>
      <w:r>
        <w:rPr>
          <w:sz w:val="28"/>
        </w:rPr>
        <w:t>in view while taking a decision. Proviso to Section 11(1) applies in all cases except trade or commercial secrets protected by law. Pertinently, information including trade secrets, intellectual property rights, etc. are governed by clause (d) to sub-secti</w:t>
      </w:r>
      <w:r>
        <w:rPr>
          <w:sz w:val="28"/>
        </w:rPr>
        <w:t>on (1) of Section 8 and Section 9 of the RTI Act. In all other cases where the information relates to or has been supplied by the third party and treated as confidential by that third party, disclosure in terms of the proviso may be allowed where the publi</w:t>
      </w:r>
      <w:r>
        <w:rPr>
          <w:sz w:val="28"/>
        </w:rPr>
        <w:t>c interest in disclosure outweighs in importance any possible harm or injury to the interest of the third party. Confidentiality is protected and preserved</w:t>
      </w:r>
      <w:r>
        <w:rPr>
          <w:spacing w:val="48"/>
          <w:sz w:val="28"/>
        </w:rPr>
        <w:t xml:space="preserve"> </w:t>
      </w:r>
      <w:r>
        <w:rPr>
          <w:sz w:val="28"/>
        </w:rPr>
        <w:t>in</w:t>
      </w:r>
      <w:r>
        <w:rPr>
          <w:spacing w:val="48"/>
          <w:sz w:val="28"/>
        </w:rPr>
        <w:t xml:space="preserve"> </w:t>
      </w:r>
      <w:r>
        <w:rPr>
          <w:sz w:val="28"/>
        </w:rPr>
        <w:t>law</w:t>
      </w:r>
      <w:r>
        <w:rPr>
          <w:spacing w:val="50"/>
          <w:sz w:val="28"/>
        </w:rPr>
        <w:t xml:space="preserve"> </w:t>
      </w:r>
      <w:r>
        <w:rPr>
          <w:sz w:val="28"/>
        </w:rPr>
        <w:t>because</w:t>
      </w:r>
      <w:r>
        <w:rPr>
          <w:spacing w:val="48"/>
          <w:sz w:val="28"/>
        </w:rPr>
        <w:t xml:space="preserve"> </w:t>
      </w:r>
      <w:r>
        <w:rPr>
          <w:sz w:val="28"/>
        </w:rPr>
        <w:t>the</w:t>
      </w:r>
      <w:r>
        <w:rPr>
          <w:spacing w:val="48"/>
          <w:sz w:val="28"/>
        </w:rPr>
        <w:t xml:space="preserve"> </w:t>
      </w:r>
      <w:r>
        <w:rPr>
          <w:sz w:val="28"/>
        </w:rPr>
        <w:t>public</w:t>
      </w:r>
      <w:r>
        <w:rPr>
          <w:spacing w:val="50"/>
          <w:sz w:val="28"/>
        </w:rPr>
        <w:t xml:space="preserve"> </w:t>
      </w:r>
      <w:r>
        <w:rPr>
          <w:sz w:val="28"/>
        </w:rPr>
        <w:t>interest</w:t>
      </w:r>
      <w:r>
        <w:rPr>
          <w:spacing w:val="50"/>
          <w:sz w:val="28"/>
        </w:rPr>
        <w:t xml:space="preserve"> </w:t>
      </w:r>
      <w:r>
        <w:rPr>
          <w:sz w:val="28"/>
        </w:rPr>
        <w:t>requires</w:t>
      </w:r>
      <w:r>
        <w:rPr>
          <w:spacing w:val="50"/>
          <w:sz w:val="28"/>
        </w:rPr>
        <w:t xml:space="preserve"> </w:t>
      </w:r>
      <w:r>
        <w:rPr>
          <w:sz w:val="28"/>
        </w:rPr>
        <w:t>such</w:t>
      </w:r>
    </w:p>
    <w:p w:rsidR="00F432AD" w:rsidRDefault="00F432AD">
      <w:pPr>
        <w:spacing w:line="480" w:lineRule="auto"/>
        <w:jc w:val="both"/>
        <w:rPr>
          <w:sz w:val="28"/>
        </w:rPr>
        <w:sectPr w:rsidR="00F432AD">
          <w:pgSz w:w="11910" w:h="16840"/>
          <w:pgMar w:top="1040" w:right="840" w:bottom="1180" w:left="940" w:header="0" w:footer="996" w:gutter="0"/>
          <w:cols w:space="720"/>
        </w:sectPr>
      </w:pPr>
    </w:p>
    <w:p w:rsidR="00F432AD" w:rsidRDefault="00B41A7B">
      <w:pPr>
        <w:spacing w:before="73" w:line="480" w:lineRule="auto"/>
        <w:ind w:left="1765" w:right="115"/>
        <w:jc w:val="both"/>
        <w:rPr>
          <w:sz w:val="28"/>
        </w:rPr>
      </w:pPr>
      <w:r>
        <w:rPr>
          <w:sz w:val="28"/>
        </w:rPr>
        <w:t>protection. It helps and promotes free communication without fear of retaliation. However, public interest in protecting confidentiality is subject to three well-known exceptions. The first exception being a public interest in the disclosure of iniquity fo</w:t>
      </w:r>
      <w:r>
        <w:rPr>
          <w:sz w:val="28"/>
        </w:rPr>
        <w:t>r there cannot be any loss of confidentiality involving a wrongdoing. Secondly, there cannot be any public interest when the public has been misled. Thirdly, the principle of confidentiality does not apply when the disclosure relates to matters of public c</w:t>
      </w:r>
      <w:r>
        <w:rPr>
          <w:sz w:val="28"/>
        </w:rPr>
        <w:t>oncern, which expression is vastly different from news value or news to satiate public curiosity. Public concern relates to matters which are an integral part of free speech and expression and entitlement of everyone to truth and fair comment about it. The</w:t>
      </w:r>
      <w:r>
        <w:rPr>
          <w:sz w:val="28"/>
        </w:rPr>
        <w:t>re are certain circumstances where the public interest in maintaining confidentiality may be outweighed by the public interest in disclosure and, thus, in common law, it may not be treated by the courts as confidential information. These aspects would be r</w:t>
      </w:r>
      <w:r>
        <w:rPr>
          <w:sz w:val="28"/>
        </w:rPr>
        <w:t>elevant under the proviso to Section 11(1) of the RTI</w:t>
      </w:r>
      <w:r>
        <w:rPr>
          <w:spacing w:val="-21"/>
          <w:sz w:val="28"/>
        </w:rPr>
        <w:t xml:space="preserve"> </w:t>
      </w:r>
      <w:r>
        <w:rPr>
          <w:sz w:val="28"/>
        </w:rPr>
        <w:t>Act.</w:t>
      </w:r>
    </w:p>
    <w:p w:rsidR="00F432AD" w:rsidRDefault="00B41A7B">
      <w:pPr>
        <w:pStyle w:val="ListParagraph"/>
        <w:numPr>
          <w:ilvl w:val="0"/>
          <w:numId w:val="47"/>
        </w:numPr>
        <w:tabs>
          <w:tab w:val="left" w:pos="1766"/>
        </w:tabs>
        <w:spacing w:before="393" w:line="480" w:lineRule="auto"/>
        <w:ind w:right="118"/>
        <w:jc w:val="both"/>
        <w:rPr>
          <w:sz w:val="28"/>
        </w:rPr>
      </w:pPr>
      <w:r>
        <w:rPr>
          <w:sz w:val="28"/>
        </w:rPr>
        <w:t>Proviso to Section 11(1) of the RTI Act is a statutory recognition of three exceptions and more when it incorporates public interest test. It states that information, otherwise treated confidential, can be disclosed if the public interest in disclosure out</w:t>
      </w:r>
      <w:r>
        <w:rPr>
          <w:sz w:val="28"/>
        </w:rPr>
        <w:t>weighs the possible</w:t>
      </w:r>
      <w:r>
        <w:rPr>
          <w:spacing w:val="19"/>
          <w:sz w:val="28"/>
        </w:rPr>
        <w:t xml:space="preserve"> </w:t>
      </w:r>
      <w:r>
        <w:rPr>
          <w:sz w:val="28"/>
        </w:rPr>
        <w:t>harm</w:t>
      </w:r>
      <w:r>
        <w:rPr>
          <w:spacing w:val="22"/>
          <w:sz w:val="28"/>
        </w:rPr>
        <w:t xml:space="preserve"> </w:t>
      </w:r>
      <w:r>
        <w:rPr>
          <w:sz w:val="28"/>
        </w:rPr>
        <w:t>and</w:t>
      </w:r>
      <w:r>
        <w:rPr>
          <w:spacing w:val="20"/>
          <w:sz w:val="28"/>
        </w:rPr>
        <w:t xml:space="preserve"> </w:t>
      </w:r>
      <w:r>
        <w:rPr>
          <w:sz w:val="28"/>
        </w:rPr>
        <w:t>injury</w:t>
      </w:r>
      <w:r>
        <w:rPr>
          <w:spacing w:val="20"/>
          <w:sz w:val="28"/>
        </w:rPr>
        <w:t xml:space="preserve"> </w:t>
      </w:r>
      <w:r>
        <w:rPr>
          <w:sz w:val="28"/>
        </w:rPr>
        <w:t>to</w:t>
      </w:r>
      <w:r>
        <w:rPr>
          <w:spacing w:val="16"/>
          <w:sz w:val="28"/>
        </w:rPr>
        <w:t xml:space="preserve"> </w:t>
      </w:r>
      <w:r>
        <w:rPr>
          <w:sz w:val="28"/>
        </w:rPr>
        <w:t>the</w:t>
      </w:r>
      <w:r>
        <w:rPr>
          <w:spacing w:val="20"/>
          <w:sz w:val="28"/>
        </w:rPr>
        <w:t xml:space="preserve"> </w:t>
      </w:r>
      <w:r>
        <w:rPr>
          <w:sz w:val="28"/>
        </w:rPr>
        <w:t>interest</w:t>
      </w:r>
      <w:r>
        <w:rPr>
          <w:spacing w:val="22"/>
          <w:sz w:val="28"/>
        </w:rPr>
        <w:t xml:space="preserve"> </w:t>
      </w:r>
      <w:r>
        <w:rPr>
          <w:sz w:val="28"/>
        </w:rPr>
        <w:t>of</w:t>
      </w:r>
      <w:r>
        <w:rPr>
          <w:spacing w:val="20"/>
          <w:sz w:val="28"/>
        </w:rPr>
        <w:t xml:space="preserve"> </w:t>
      </w:r>
      <w:r>
        <w:rPr>
          <w:sz w:val="28"/>
        </w:rPr>
        <w:t>such</w:t>
      </w:r>
      <w:r>
        <w:rPr>
          <w:spacing w:val="26"/>
          <w:sz w:val="28"/>
        </w:rPr>
        <w:t xml:space="preserve"> </w:t>
      </w:r>
      <w:r>
        <w:rPr>
          <w:sz w:val="28"/>
        </w:rPr>
        <w:t>a</w:t>
      </w:r>
      <w:r>
        <w:rPr>
          <w:spacing w:val="19"/>
          <w:sz w:val="28"/>
        </w:rPr>
        <w:t xml:space="preserve"> </w:t>
      </w:r>
      <w:r>
        <w:rPr>
          <w:sz w:val="28"/>
        </w:rPr>
        <w:t>third</w:t>
      </w:r>
      <w:r>
        <w:rPr>
          <w:spacing w:val="19"/>
          <w:sz w:val="28"/>
        </w:rPr>
        <w:t xml:space="preserve"> </w:t>
      </w:r>
      <w:r>
        <w:rPr>
          <w:sz w:val="28"/>
        </w:rPr>
        <w:t>party.</w:t>
      </w:r>
      <w:r>
        <w:rPr>
          <w:spacing w:val="15"/>
          <w:sz w:val="28"/>
        </w:rPr>
        <w:t xml:space="preserve"> </w:t>
      </w:r>
      <w:r>
        <w:rPr>
          <w:sz w:val="28"/>
        </w:rPr>
        <w:t>The</w:t>
      </w:r>
    </w:p>
    <w:p w:rsidR="00F432AD" w:rsidRDefault="00F432AD">
      <w:pPr>
        <w:spacing w:line="480" w:lineRule="auto"/>
        <w:jc w:val="both"/>
        <w:rPr>
          <w:sz w:val="28"/>
        </w:rPr>
        <w:sectPr w:rsidR="00F432AD">
          <w:pgSz w:w="11910" w:h="16840"/>
          <w:pgMar w:top="1040" w:right="840" w:bottom="1180" w:left="940" w:header="0" w:footer="996" w:gutter="0"/>
          <w:cols w:space="720"/>
        </w:sectPr>
      </w:pPr>
    </w:p>
    <w:p w:rsidR="00F432AD" w:rsidRDefault="00B41A7B">
      <w:pPr>
        <w:spacing w:before="73" w:line="480" w:lineRule="auto"/>
        <w:ind w:left="1765" w:right="121"/>
        <w:jc w:val="both"/>
        <w:rPr>
          <w:sz w:val="28"/>
        </w:rPr>
      </w:pPr>
      <w:r>
        <w:rPr>
          <w:sz w:val="28"/>
        </w:rPr>
        <w:t>expression ‘third party’ has been defined in clause (n) to Section 2 to mean a person other than the citizen making a request for information and includes a pu</w:t>
      </w:r>
      <w:r>
        <w:rPr>
          <w:sz w:val="28"/>
        </w:rPr>
        <w:t>blic authority. Thus, the scope of ‘information’ under Section 11 is much broader than that of clause</w:t>
      </w:r>
    </w:p>
    <w:p w:rsidR="00F432AD" w:rsidRDefault="00B41A7B">
      <w:pPr>
        <w:spacing w:before="2" w:line="480" w:lineRule="auto"/>
        <w:ind w:left="1765" w:right="121"/>
        <w:jc w:val="both"/>
        <w:rPr>
          <w:sz w:val="28"/>
        </w:rPr>
      </w:pPr>
      <w:r>
        <w:rPr>
          <w:sz w:val="28"/>
        </w:rPr>
        <w:t xml:space="preserve">(j) to Section 8 (1), as it could include information that is personal as well as information that concerns the government and its working, among others, </w:t>
      </w:r>
      <w:r>
        <w:rPr>
          <w:sz w:val="28"/>
        </w:rPr>
        <w:t>which relates to or is supplied by a third party and treated as confidential. Third-party could include any individual, natural or juristic entity including the public authority.</w:t>
      </w:r>
    </w:p>
    <w:p w:rsidR="00F432AD" w:rsidRDefault="00F432AD">
      <w:pPr>
        <w:pStyle w:val="BodyText"/>
        <w:spacing w:before="2"/>
        <w:rPr>
          <w:sz w:val="30"/>
        </w:rPr>
      </w:pPr>
    </w:p>
    <w:p w:rsidR="00F432AD" w:rsidRDefault="00B41A7B">
      <w:pPr>
        <w:pStyle w:val="ListParagraph"/>
        <w:numPr>
          <w:ilvl w:val="0"/>
          <w:numId w:val="47"/>
        </w:numPr>
        <w:tabs>
          <w:tab w:val="left" w:pos="1766"/>
        </w:tabs>
        <w:spacing w:before="1" w:line="480" w:lineRule="auto"/>
        <w:ind w:right="118"/>
        <w:jc w:val="both"/>
        <w:rPr>
          <w:b/>
          <w:i/>
          <w:sz w:val="28"/>
        </w:rPr>
      </w:pPr>
      <w:r>
        <w:rPr>
          <w:sz w:val="28"/>
        </w:rPr>
        <w:t>Confidentiality in case of personal information and its co-relation with the</w:t>
      </w:r>
      <w:r>
        <w:rPr>
          <w:sz w:val="28"/>
        </w:rPr>
        <w:t xml:space="preserve"> right to privacy and disclosure of the same on the anvil of the public interest test has been discussed above. We now proceed to look at confidentiality of information concerning the government and information relating to its inner-workings and the differ</w:t>
      </w:r>
      <w:r>
        <w:rPr>
          <w:sz w:val="28"/>
        </w:rPr>
        <w:t>ence in approach in applying the public interest test in disclosing such information, as opposed to the approach adopted for other confidential/personal information. The reason for such jurisprudential distinction with regard to government information is b</w:t>
      </w:r>
      <w:r>
        <w:rPr>
          <w:sz w:val="28"/>
        </w:rPr>
        <w:t xml:space="preserve">est expressed in </w:t>
      </w:r>
      <w:r>
        <w:rPr>
          <w:b/>
          <w:i/>
          <w:sz w:val="28"/>
        </w:rPr>
        <w:t xml:space="preserve">Attorney General (UK) </w:t>
      </w:r>
      <w:r>
        <w:rPr>
          <w:sz w:val="28"/>
        </w:rPr>
        <w:t>v.</w:t>
      </w:r>
      <w:r>
        <w:rPr>
          <w:spacing w:val="34"/>
          <w:sz w:val="28"/>
        </w:rPr>
        <w:t xml:space="preserve"> </w:t>
      </w:r>
      <w:r>
        <w:rPr>
          <w:b/>
          <w:i/>
          <w:sz w:val="28"/>
        </w:rPr>
        <w:t>Heinemann</w:t>
      </w:r>
    </w:p>
    <w:p w:rsidR="00F432AD" w:rsidRDefault="00F432AD">
      <w:pPr>
        <w:spacing w:line="480" w:lineRule="auto"/>
        <w:jc w:val="both"/>
        <w:rPr>
          <w:sz w:val="28"/>
        </w:rPr>
        <w:sectPr w:rsidR="00F432AD">
          <w:pgSz w:w="11910" w:h="16840"/>
          <w:pgMar w:top="1040" w:right="840" w:bottom="1180" w:left="940" w:header="0" w:footer="996" w:gutter="0"/>
          <w:cols w:space="720"/>
        </w:sectPr>
      </w:pPr>
    </w:p>
    <w:p w:rsidR="00F432AD" w:rsidRDefault="00B41A7B">
      <w:pPr>
        <w:spacing w:before="73" w:line="482" w:lineRule="auto"/>
        <w:ind w:left="1765" w:right="22"/>
        <w:rPr>
          <w:sz w:val="28"/>
        </w:rPr>
      </w:pPr>
      <w:r>
        <w:rPr>
          <w:b/>
          <w:i/>
          <w:sz w:val="28"/>
        </w:rPr>
        <w:t>P</w:t>
      </w:r>
      <w:r>
        <w:rPr>
          <w:b/>
          <w:i/>
          <w:spacing w:val="-2"/>
          <w:sz w:val="28"/>
        </w:rPr>
        <w:t>u</w:t>
      </w:r>
      <w:r>
        <w:rPr>
          <w:b/>
          <w:i/>
          <w:sz w:val="28"/>
        </w:rPr>
        <w:t>b</w:t>
      </w:r>
      <w:r>
        <w:rPr>
          <w:b/>
          <w:i/>
          <w:spacing w:val="-2"/>
          <w:sz w:val="28"/>
        </w:rPr>
        <w:t>l</w:t>
      </w:r>
      <w:r>
        <w:rPr>
          <w:b/>
          <w:i/>
          <w:sz w:val="28"/>
        </w:rPr>
        <w:t>i</w:t>
      </w:r>
      <w:r>
        <w:rPr>
          <w:b/>
          <w:i/>
          <w:spacing w:val="-3"/>
          <w:sz w:val="28"/>
        </w:rPr>
        <w:t>s</w:t>
      </w:r>
      <w:r>
        <w:rPr>
          <w:b/>
          <w:i/>
          <w:sz w:val="28"/>
        </w:rPr>
        <w:t>hers</w:t>
      </w:r>
      <w:r>
        <w:rPr>
          <w:b/>
          <w:i/>
          <w:sz w:val="28"/>
        </w:rPr>
        <w:t xml:space="preserve">  </w:t>
      </w:r>
      <w:r>
        <w:rPr>
          <w:b/>
          <w:i/>
          <w:sz w:val="28"/>
        </w:rPr>
        <w:t>Pty</w:t>
      </w:r>
      <w:r>
        <w:rPr>
          <w:b/>
          <w:i/>
          <w:sz w:val="28"/>
        </w:rPr>
        <w:t xml:space="preserve">  </w:t>
      </w:r>
      <w:r>
        <w:rPr>
          <w:b/>
          <w:i/>
          <w:sz w:val="28"/>
        </w:rPr>
        <w:t>L</w:t>
      </w:r>
      <w:r>
        <w:rPr>
          <w:b/>
          <w:i/>
          <w:spacing w:val="-3"/>
          <w:sz w:val="28"/>
        </w:rPr>
        <w:t>t</w:t>
      </w:r>
      <w:r>
        <w:rPr>
          <w:b/>
          <w:i/>
          <w:sz w:val="28"/>
        </w:rPr>
        <w:t>d</w:t>
      </w:r>
      <w:r>
        <w:rPr>
          <w:b/>
          <w:i/>
          <w:spacing w:val="1"/>
          <w:sz w:val="28"/>
        </w:rPr>
        <w:t>.</w:t>
      </w:r>
      <w:r>
        <w:rPr>
          <w:spacing w:val="-1"/>
          <w:w w:val="99"/>
          <w:position w:val="6"/>
          <w:sz w:val="13"/>
        </w:rPr>
        <w:t>3</w:t>
      </w:r>
      <w:r>
        <w:rPr>
          <w:w w:val="99"/>
          <w:position w:val="6"/>
          <w:sz w:val="13"/>
        </w:rPr>
        <w:t>9</w:t>
      </w:r>
      <w:r>
        <w:rPr>
          <w:position w:val="6"/>
          <w:sz w:val="13"/>
        </w:rPr>
        <w:t xml:space="preserve">    </w:t>
      </w:r>
      <w:r>
        <w:rPr>
          <w:sz w:val="28"/>
        </w:rPr>
        <w:t>wh</w:t>
      </w:r>
      <w:r>
        <w:rPr>
          <w:spacing w:val="-3"/>
          <w:sz w:val="28"/>
        </w:rPr>
        <w:t>e</w:t>
      </w:r>
      <w:r>
        <w:rPr>
          <w:sz w:val="28"/>
        </w:rPr>
        <w:t>rein</w:t>
      </w:r>
      <w:r>
        <w:rPr>
          <w:sz w:val="28"/>
        </w:rPr>
        <w:t xml:space="preserve">  </w:t>
      </w:r>
      <w:r>
        <w:rPr>
          <w:sz w:val="28"/>
        </w:rPr>
        <w:t>the</w:t>
      </w:r>
      <w:r>
        <w:rPr>
          <w:sz w:val="28"/>
        </w:rPr>
        <w:t xml:space="preserve">  </w:t>
      </w:r>
      <w:r>
        <w:rPr>
          <w:sz w:val="28"/>
        </w:rPr>
        <w:t>H</w:t>
      </w:r>
      <w:r>
        <w:rPr>
          <w:spacing w:val="-3"/>
          <w:sz w:val="28"/>
        </w:rPr>
        <w:t>i</w:t>
      </w:r>
      <w:r>
        <w:rPr>
          <w:sz w:val="28"/>
        </w:rPr>
        <w:t>gh</w:t>
      </w:r>
      <w:r>
        <w:rPr>
          <w:sz w:val="28"/>
        </w:rPr>
        <w:t xml:space="preserve">  </w:t>
      </w:r>
      <w:r>
        <w:rPr>
          <w:sz w:val="28"/>
        </w:rPr>
        <w:t>Co</w:t>
      </w:r>
      <w:r>
        <w:rPr>
          <w:spacing w:val="-3"/>
          <w:sz w:val="28"/>
        </w:rPr>
        <w:t>u</w:t>
      </w:r>
      <w:r>
        <w:rPr>
          <w:sz w:val="28"/>
        </w:rPr>
        <w:t>rt</w:t>
      </w:r>
      <w:r>
        <w:rPr>
          <w:sz w:val="28"/>
        </w:rPr>
        <w:t xml:space="preserve">  </w:t>
      </w:r>
      <w:r>
        <w:rPr>
          <w:spacing w:val="-3"/>
          <w:sz w:val="28"/>
        </w:rPr>
        <w:t>o</w:t>
      </w:r>
      <w:r>
        <w:rPr>
          <w:sz w:val="28"/>
        </w:rPr>
        <w:t>f</w:t>
      </w:r>
      <w:r>
        <w:rPr>
          <w:sz w:val="28"/>
        </w:rPr>
        <w:t xml:space="preserve">  </w:t>
      </w:r>
      <w:r>
        <w:rPr>
          <w:sz w:val="28"/>
        </w:rPr>
        <w:t>A</w:t>
      </w:r>
      <w:r>
        <w:rPr>
          <w:spacing w:val="-3"/>
          <w:sz w:val="28"/>
        </w:rPr>
        <w:t>u</w:t>
      </w:r>
      <w:r>
        <w:rPr>
          <w:spacing w:val="-2"/>
          <w:sz w:val="28"/>
        </w:rPr>
        <w:t>s</w:t>
      </w:r>
      <w:r>
        <w:rPr>
          <w:sz w:val="28"/>
        </w:rPr>
        <w:t>t</w:t>
      </w:r>
      <w:r>
        <w:rPr>
          <w:spacing w:val="-3"/>
          <w:sz w:val="28"/>
        </w:rPr>
        <w:t>r</w:t>
      </w:r>
      <w:r>
        <w:rPr>
          <w:sz w:val="28"/>
        </w:rPr>
        <w:t>alia</w:t>
      </w:r>
      <w:r>
        <w:rPr>
          <w:sz w:val="28"/>
        </w:rPr>
        <w:t xml:space="preserve">  </w:t>
      </w:r>
      <w:r>
        <w:rPr>
          <w:sz w:val="28"/>
        </w:rPr>
        <w:t xml:space="preserve">had </w:t>
      </w:r>
      <w:r>
        <w:rPr>
          <w:sz w:val="28"/>
        </w:rPr>
        <w:t>observed:</w:t>
      </w:r>
    </w:p>
    <w:p w:rsidR="00F432AD" w:rsidRDefault="00B41A7B">
      <w:pPr>
        <w:spacing w:line="259" w:lineRule="auto"/>
        <w:ind w:left="2746" w:right="1000"/>
        <w:jc w:val="both"/>
        <w:rPr>
          <w:sz w:val="26"/>
        </w:rPr>
      </w:pPr>
      <w:r>
        <w:rPr>
          <w:sz w:val="26"/>
        </w:rPr>
        <w:t xml:space="preserve">“[…] the relationship between the modern State and its citizens is so different in kind from that which exists between private citizens that rules worked out </w:t>
      </w:r>
      <w:r>
        <w:rPr>
          <w:spacing w:val="-7"/>
          <w:sz w:val="26"/>
        </w:rPr>
        <w:t xml:space="preserve">to </w:t>
      </w:r>
      <w:r>
        <w:rPr>
          <w:sz w:val="26"/>
        </w:rPr>
        <w:t>govern contractual, property, commercial and private confidences are not fully applicable where</w:t>
      </w:r>
      <w:r>
        <w:rPr>
          <w:sz w:val="26"/>
        </w:rPr>
        <w:t xml:space="preserve"> the plaintiff is a government or one of its agencies. Private citizens are entitled to protect or further own interests… [whereas] governments act, or at all events </w:t>
      </w:r>
      <w:r>
        <w:rPr>
          <w:spacing w:val="-5"/>
          <w:sz w:val="26"/>
        </w:rPr>
        <w:t xml:space="preserve">are </w:t>
      </w:r>
      <w:r>
        <w:rPr>
          <w:sz w:val="26"/>
        </w:rPr>
        <w:t>constitutionally required to act, in the public interest. Information is held, receive</w:t>
      </w:r>
      <w:r>
        <w:rPr>
          <w:sz w:val="26"/>
        </w:rPr>
        <w:t xml:space="preserve">d and imparted by governments, their departments and agencies </w:t>
      </w:r>
      <w:r>
        <w:rPr>
          <w:spacing w:val="-5"/>
          <w:sz w:val="26"/>
        </w:rPr>
        <w:t xml:space="preserve">to </w:t>
      </w:r>
      <w:r>
        <w:rPr>
          <w:sz w:val="26"/>
        </w:rPr>
        <w:t xml:space="preserve">further the public interest. Public and not private interest, therefore, must be the criterion by </w:t>
      </w:r>
      <w:r>
        <w:rPr>
          <w:spacing w:val="-3"/>
          <w:sz w:val="26"/>
        </w:rPr>
        <w:t xml:space="preserve">which  </w:t>
      </w:r>
      <w:r>
        <w:rPr>
          <w:sz w:val="26"/>
        </w:rPr>
        <w:t>equity determines whether it will protect information which a government or government</w:t>
      </w:r>
      <w:r>
        <w:rPr>
          <w:sz w:val="26"/>
        </w:rPr>
        <w:t>al body claims is confidential.”</w:t>
      </w:r>
    </w:p>
    <w:p w:rsidR="00F432AD" w:rsidRDefault="00F432AD">
      <w:pPr>
        <w:pStyle w:val="BodyText"/>
        <w:spacing w:before="3"/>
        <w:rPr>
          <w:sz w:val="27"/>
        </w:rPr>
      </w:pPr>
    </w:p>
    <w:p w:rsidR="00F432AD" w:rsidRDefault="00B41A7B">
      <w:pPr>
        <w:ind w:left="2485"/>
        <w:rPr>
          <w:b/>
          <w:i/>
          <w:sz w:val="28"/>
        </w:rPr>
      </w:pPr>
      <w:r>
        <w:rPr>
          <w:sz w:val="28"/>
        </w:rPr>
        <w:t xml:space="preserve">The High Court of Australia had earlier in </w:t>
      </w:r>
      <w:r>
        <w:rPr>
          <w:b/>
          <w:i/>
          <w:sz w:val="28"/>
        </w:rPr>
        <w:t>Commonwealth</w:t>
      </w:r>
    </w:p>
    <w:p w:rsidR="00F432AD" w:rsidRDefault="00F432AD">
      <w:pPr>
        <w:pStyle w:val="BodyText"/>
        <w:spacing w:before="2"/>
        <w:rPr>
          <w:b/>
          <w:i/>
          <w:sz w:val="28"/>
        </w:rPr>
      </w:pPr>
    </w:p>
    <w:p w:rsidR="00F432AD" w:rsidRDefault="00B41A7B">
      <w:pPr>
        <w:ind w:left="1765"/>
        <w:rPr>
          <w:sz w:val="28"/>
        </w:rPr>
      </w:pPr>
      <w:r>
        <w:rPr>
          <w:spacing w:val="1"/>
          <w:sz w:val="28"/>
        </w:rPr>
        <w:t>v</w:t>
      </w:r>
      <w:r>
        <w:rPr>
          <w:sz w:val="28"/>
        </w:rPr>
        <w:t>.</w:t>
      </w:r>
      <w:r>
        <w:rPr>
          <w:sz w:val="28"/>
        </w:rPr>
        <w:t xml:space="preserve"> </w:t>
      </w:r>
      <w:r>
        <w:rPr>
          <w:b/>
          <w:i/>
          <w:spacing w:val="-3"/>
          <w:sz w:val="28"/>
        </w:rPr>
        <w:t>J</w:t>
      </w:r>
      <w:r>
        <w:rPr>
          <w:b/>
          <w:i/>
          <w:sz w:val="28"/>
        </w:rPr>
        <w:t>o</w:t>
      </w:r>
      <w:r>
        <w:rPr>
          <w:b/>
          <w:i/>
          <w:spacing w:val="-1"/>
          <w:sz w:val="28"/>
        </w:rPr>
        <w:t>h</w:t>
      </w:r>
      <w:r>
        <w:rPr>
          <w:b/>
          <w:i/>
          <w:sz w:val="28"/>
        </w:rPr>
        <w:t>n</w:t>
      </w:r>
      <w:r>
        <w:rPr>
          <w:b/>
          <w:i/>
          <w:sz w:val="28"/>
        </w:rPr>
        <w:t xml:space="preserve"> </w:t>
      </w:r>
      <w:r>
        <w:rPr>
          <w:b/>
          <w:i/>
          <w:spacing w:val="-2"/>
          <w:sz w:val="28"/>
        </w:rPr>
        <w:t>F</w:t>
      </w:r>
      <w:r>
        <w:rPr>
          <w:b/>
          <w:i/>
          <w:sz w:val="28"/>
        </w:rPr>
        <w:t>a</w:t>
      </w:r>
      <w:r>
        <w:rPr>
          <w:b/>
          <w:i/>
          <w:spacing w:val="-2"/>
          <w:sz w:val="28"/>
        </w:rPr>
        <w:t>i</w:t>
      </w:r>
      <w:r>
        <w:rPr>
          <w:b/>
          <w:i/>
          <w:sz w:val="28"/>
        </w:rPr>
        <w:t>rfax</w:t>
      </w:r>
      <w:r>
        <w:rPr>
          <w:b/>
          <w:i/>
          <w:spacing w:val="-2"/>
          <w:sz w:val="28"/>
        </w:rPr>
        <w:t xml:space="preserve"> </w:t>
      </w:r>
      <w:r>
        <w:rPr>
          <w:b/>
          <w:i/>
          <w:spacing w:val="-3"/>
          <w:sz w:val="28"/>
        </w:rPr>
        <w:t>a</w:t>
      </w:r>
      <w:r>
        <w:rPr>
          <w:b/>
          <w:i/>
          <w:spacing w:val="-2"/>
          <w:sz w:val="28"/>
        </w:rPr>
        <w:t>n</w:t>
      </w:r>
      <w:r>
        <w:rPr>
          <w:b/>
          <w:i/>
          <w:sz w:val="28"/>
        </w:rPr>
        <w:t>d</w:t>
      </w:r>
      <w:r>
        <w:rPr>
          <w:b/>
          <w:i/>
          <w:spacing w:val="1"/>
          <w:sz w:val="28"/>
        </w:rPr>
        <w:t xml:space="preserve"> </w:t>
      </w:r>
      <w:r>
        <w:rPr>
          <w:b/>
          <w:i/>
          <w:spacing w:val="-3"/>
          <w:sz w:val="28"/>
        </w:rPr>
        <w:t>S</w:t>
      </w:r>
      <w:r>
        <w:rPr>
          <w:b/>
          <w:i/>
          <w:spacing w:val="-2"/>
          <w:sz w:val="28"/>
        </w:rPr>
        <w:t>o</w:t>
      </w:r>
      <w:r>
        <w:rPr>
          <w:b/>
          <w:i/>
          <w:sz w:val="28"/>
        </w:rPr>
        <w:t>ns</w:t>
      </w:r>
      <w:r>
        <w:rPr>
          <w:b/>
          <w:i/>
          <w:spacing w:val="-2"/>
          <w:sz w:val="28"/>
        </w:rPr>
        <w:t xml:space="preserve"> </w:t>
      </w:r>
      <w:r>
        <w:rPr>
          <w:b/>
          <w:i/>
          <w:spacing w:val="-2"/>
          <w:sz w:val="28"/>
        </w:rPr>
        <w:t>L</w:t>
      </w:r>
      <w:r>
        <w:rPr>
          <w:b/>
          <w:i/>
          <w:sz w:val="28"/>
        </w:rPr>
        <w:t>t</w:t>
      </w:r>
      <w:r>
        <w:rPr>
          <w:b/>
          <w:i/>
          <w:spacing w:val="-2"/>
          <w:sz w:val="28"/>
        </w:rPr>
        <w:t>d</w:t>
      </w:r>
      <w:r>
        <w:rPr>
          <w:b/>
          <w:i/>
          <w:spacing w:val="1"/>
          <w:sz w:val="28"/>
        </w:rPr>
        <w:t>.</w:t>
      </w:r>
      <w:r>
        <w:rPr>
          <w:spacing w:val="-1"/>
          <w:w w:val="99"/>
          <w:position w:val="6"/>
          <w:sz w:val="13"/>
        </w:rPr>
        <w:t>4</w:t>
      </w:r>
      <w:r>
        <w:rPr>
          <w:w w:val="99"/>
          <w:position w:val="6"/>
          <w:sz w:val="13"/>
        </w:rPr>
        <w:t>0</w:t>
      </w:r>
      <w:r>
        <w:rPr>
          <w:position w:val="6"/>
          <w:sz w:val="13"/>
        </w:rPr>
        <w:t xml:space="preserve"> </w:t>
      </w:r>
      <w:r>
        <w:rPr>
          <w:spacing w:val="7"/>
          <w:position w:val="6"/>
          <w:sz w:val="13"/>
        </w:rPr>
        <w:t xml:space="preserve"> </w:t>
      </w:r>
      <w:r>
        <w:rPr>
          <w:sz w:val="28"/>
        </w:rPr>
        <w:t>obs</w:t>
      </w:r>
      <w:r>
        <w:rPr>
          <w:spacing w:val="-3"/>
          <w:sz w:val="28"/>
        </w:rPr>
        <w:t>e</w:t>
      </w:r>
      <w:r>
        <w:rPr>
          <w:sz w:val="28"/>
        </w:rPr>
        <w:t>r</w:t>
      </w:r>
      <w:r>
        <w:rPr>
          <w:spacing w:val="-2"/>
          <w:sz w:val="28"/>
        </w:rPr>
        <w:t>v</w:t>
      </w:r>
      <w:r>
        <w:rPr>
          <w:sz w:val="28"/>
        </w:rPr>
        <w:t>ed:</w:t>
      </w:r>
    </w:p>
    <w:p w:rsidR="00F432AD" w:rsidRDefault="00F432AD">
      <w:pPr>
        <w:pStyle w:val="BodyText"/>
        <w:spacing w:before="1"/>
        <w:rPr>
          <w:sz w:val="28"/>
        </w:rPr>
      </w:pPr>
    </w:p>
    <w:p w:rsidR="00F432AD" w:rsidRDefault="00B41A7B">
      <w:pPr>
        <w:spacing w:line="259" w:lineRule="auto"/>
        <w:ind w:left="2746" w:right="1000"/>
        <w:jc w:val="both"/>
        <w:rPr>
          <w:sz w:val="26"/>
        </w:rPr>
      </w:pPr>
      <w:r>
        <w:rPr>
          <w:sz w:val="26"/>
        </w:rPr>
        <w:t>“The question, then when the executive government seeks the protection given by equity, is: What detriment does it need to show?</w:t>
      </w:r>
    </w:p>
    <w:p w:rsidR="00F432AD" w:rsidRDefault="00F432AD">
      <w:pPr>
        <w:pStyle w:val="BodyText"/>
        <w:rPr>
          <w:sz w:val="28"/>
        </w:rPr>
      </w:pPr>
    </w:p>
    <w:p w:rsidR="00F432AD" w:rsidRDefault="00B41A7B">
      <w:pPr>
        <w:spacing w:before="1" w:line="259" w:lineRule="auto"/>
        <w:ind w:left="2746" w:right="1001"/>
        <w:jc w:val="both"/>
        <w:rPr>
          <w:sz w:val="26"/>
        </w:rPr>
      </w:pPr>
      <w:r>
        <w:rPr>
          <w:sz w:val="26"/>
        </w:rPr>
        <w:t xml:space="preserve">The equitable principle has been fashioned to protect the personal, private and proprietary interests of </w:t>
      </w:r>
      <w:r>
        <w:rPr>
          <w:spacing w:val="-4"/>
          <w:sz w:val="26"/>
        </w:rPr>
        <w:t xml:space="preserve">the </w:t>
      </w:r>
      <w:r>
        <w:rPr>
          <w:sz w:val="26"/>
        </w:rPr>
        <w:t>citizen, not to p</w:t>
      </w:r>
      <w:r>
        <w:rPr>
          <w:sz w:val="26"/>
        </w:rPr>
        <w:t xml:space="preserve">rotect the very different interests of </w:t>
      </w:r>
      <w:r>
        <w:rPr>
          <w:spacing w:val="-4"/>
          <w:sz w:val="26"/>
        </w:rPr>
        <w:t xml:space="preserve">the </w:t>
      </w:r>
      <w:r>
        <w:rPr>
          <w:sz w:val="26"/>
        </w:rPr>
        <w:t>executive government. It acts, or is supposed to act, not according to standards of private interest, but in the public interest. This is not to say that equity will not protect information in the hands of the gov</w:t>
      </w:r>
      <w:r>
        <w:rPr>
          <w:sz w:val="26"/>
        </w:rPr>
        <w:t>ernment, but it is to say that when equity protects government information it will look at the matter through different spectacles.</w:t>
      </w: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spacing w:before="5"/>
        <w:rPr>
          <w:sz w:val="28"/>
        </w:rPr>
      </w:pPr>
      <w:r w:rsidRPr="00F432AD">
        <w:pict>
          <v:line id="_x0000_s1098" style="position:absolute;z-index:-251628544;mso-wrap-distance-left:0;mso-wrap-distance-right:0;mso-position-horizontal-relative:page" from="99.25pt,18.75pt" to="243.3pt,18.75pt" strokeweight=".72pt">
            <w10:wrap type="topAndBottom" anchorx="page"/>
          </v:line>
        </w:pict>
      </w:r>
    </w:p>
    <w:p w:rsidR="00F432AD" w:rsidRDefault="00B41A7B">
      <w:pPr>
        <w:spacing w:before="70"/>
        <w:ind w:left="1045"/>
        <w:rPr>
          <w:sz w:val="20"/>
        </w:rPr>
      </w:pPr>
      <w:r>
        <w:rPr>
          <w:position w:val="6"/>
          <w:sz w:val="13"/>
        </w:rPr>
        <w:t xml:space="preserve">39 </w:t>
      </w:r>
      <w:r>
        <w:rPr>
          <w:sz w:val="20"/>
        </w:rPr>
        <w:t>(1987) 10 NSWLR 86 at 191.</w:t>
      </w:r>
    </w:p>
    <w:p w:rsidR="00F432AD" w:rsidRDefault="00B41A7B">
      <w:pPr>
        <w:spacing w:before="20"/>
        <w:ind w:left="1045"/>
        <w:rPr>
          <w:sz w:val="20"/>
        </w:rPr>
      </w:pPr>
      <w:r>
        <w:rPr>
          <w:position w:val="6"/>
          <w:sz w:val="13"/>
        </w:rPr>
        <w:t xml:space="preserve">40 </w:t>
      </w:r>
      <w:r>
        <w:rPr>
          <w:sz w:val="20"/>
        </w:rPr>
        <w:t>(1980) 147 CLR 39 at 51.</w:t>
      </w:r>
    </w:p>
    <w:p w:rsidR="00F432AD" w:rsidRDefault="00F432AD">
      <w:pPr>
        <w:rPr>
          <w:sz w:val="20"/>
        </w:rPr>
        <w:sectPr w:rsidR="00F432AD">
          <w:pgSz w:w="11910" w:h="16840"/>
          <w:pgMar w:top="1040" w:right="840" w:bottom="1180" w:left="940" w:header="0" w:footer="996" w:gutter="0"/>
          <w:cols w:space="720"/>
        </w:sectPr>
      </w:pPr>
    </w:p>
    <w:p w:rsidR="00F432AD" w:rsidRDefault="00B41A7B">
      <w:pPr>
        <w:spacing w:before="75" w:line="259" w:lineRule="auto"/>
        <w:ind w:left="2746" w:right="1002"/>
        <w:jc w:val="both"/>
        <w:rPr>
          <w:sz w:val="26"/>
        </w:rPr>
      </w:pPr>
      <w:r>
        <w:rPr>
          <w:sz w:val="26"/>
        </w:rPr>
        <w:t>It may be a sufficient detriment to the citizen that disclosure of information relating to his affairs will expose his actions to public discussion and criticism. But it can scarcely be a relevant detriment to the government that publication of material co</w:t>
      </w:r>
      <w:r>
        <w:rPr>
          <w:sz w:val="26"/>
        </w:rPr>
        <w:t xml:space="preserve">ncerning its actions will merely expose it to public discussion and criticism. It is unacceptable in our democratic society that there should be a restraint on the publication of information relating to government when the only vice of that information is </w:t>
      </w:r>
      <w:r>
        <w:rPr>
          <w:sz w:val="26"/>
        </w:rPr>
        <w:t>that it enables the public to discuss, review and criticize government</w:t>
      </w:r>
      <w:r>
        <w:rPr>
          <w:spacing w:val="-9"/>
          <w:sz w:val="26"/>
        </w:rPr>
        <w:t xml:space="preserve"> </w:t>
      </w:r>
      <w:r>
        <w:rPr>
          <w:sz w:val="26"/>
        </w:rPr>
        <w:t>action.</w:t>
      </w:r>
    </w:p>
    <w:p w:rsidR="00F432AD" w:rsidRDefault="00F432AD">
      <w:pPr>
        <w:pStyle w:val="BodyText"/>
        <w:spacing w:before="1"/>
        <w:rPr>
          <w:sz w:val="28"/>
        </w:rPr>
      </w:pPr>
    </w:p>
    <w:p w:rsidR="00F432AD" w:rsidRDefault="00B41A7B">
      <w:pPr>
        <w:spacing w:line="259" w:lineRule="auto"/>
        <w:ind w:left="2746" w:right="1001"/>
        <w:jc w:val="both"/>
        <w:rPr>
          <w:sz w:val="26"/>
        </w:rPr>
      </w:pPr>
      <w:r>
        <w:rPr>
          <w:sz w:val="26"/>
        </w:rPr>
        <w:t xml:space="preserve">Accordingly, the court will determine the government's claim to confidentiality by reference to the public interest. Unless disclosure is likely to injure the public interest, </w:t>
      </w:r>
      <w:r>
        <w:rPr>
          <w:sz w:val="26"/>
        </w:rPr>
        <w:t>it will not be</w:t>
      </w:r>
      <w:r>
        <w:rPr>
          <w:spacing w:val="-1"/>
          <w:sz w:val="26"/>
        </w:rPr>
        <w:t xml:space="preserve"> </w:t>
      </w:r>
      <w:r>
        <w:rPr>
          <w:sz w:val="26"/>
        </w:rPr>
        <w:t>protected.</w:t>
      </w:r>
    </w:p>
    <w:p w:rsidR="00F432AD" w:rsidRDefault="00F432AD">
      <w:pPr>
        <w:pStyle w:val="BodyText"/>
        <w:spacing w:before="10"/>
        <w:rPr>
          <w:sz w:val="27"/>
        </w:rPr>
      </w:pPr>
    </w:p>
    <w:p w:rsidR="00F432AD" w:rsidRDefault="00B41A7B">
      <w:pPr>
        <w:spacing w:before="1" w:line="259" w:lineRule="auto"/>
        <w:ind w:left="2746" w:right="996"/>
        <w:jc w:val="both"/>
        <w:rPr>
          <w:sz w:val="26"/>
        </w:rPr>
      </w:pPr>
      <w:r>
        <w:rPr>
          <w:sz w:val="26"/>
        </w:rPr>
        <w:t xml:space="preserve">The court will not prevent the publication of information which merely throws light on the past workings of government, even if it be not public property, so long  as it does not prejudice the community in other respects. Then disclosure will itself serve </w:t>
      </w:r>
      <w:r>
        <w:rPr>
          <w:sz w:val="26"/>
        </w:rPr>
        <w:t>the</w:t>
      </w:r>
      <w:r>
        <w:rPr>
          <w:spacing w:val="37"/>
          <w:sz w:val="26"/>
        </w:rPr>
        <w:t xml:space="preserve"> </w:t>
      </w:r>
      <w:r>
        <w:rPr>
          <w:sz w:val="26"/>
        </w:rPr>
        <w:t xml:space="preserve">public interest in keeping the community informed and in promoting discussion of public affairs. If, however, </w:t>
      </w:r>
      <w:r>
        <w:rPr>
          <w:spacing w:val="-3"/>
          <w:sz w:val="26"/>
        </w:rPr>
        <w:t xml:space="preserve">it </w:t>
      </w:r>
      <w:r>
        <w:rPr>
          <w:sz w:val="26"/>
        </w:rPr>
        <w:t>appears that disclosure will be inimical to the public interest because national security, relations with  foreign countries or the ordinar</w:t>
      </w:r>
      <w:r>
        <w:rPr>
          <w:sz w:val="26"/>
        </w:rPr>
        <w:t xml:space="preserve">y business of government will be prejudiced, disclosure will be restrained. There will be cases in which the conflicting considerations will be finely balanced, where it is difficult to decide whether the public's interest in knowing and in expressing its </w:t>
      </w:r>
      <w:r>
        <w:rPr>
          <w:sz w:val="26"/>
        </w:rPr>
        <w:t>opinion, outweighs the need to protect</w:t>
      </w:r>
      <w:r>
        <w:rPr>
          <w:spacing w:val="-2"/>
          <w:sz w:val="26"/>
        </w:rPr>
        <w:t xml:space="preserve"> </w:t>
      </w:r>
      <w:r>
        <w:rPr>
          <w:sz w:val="26"/>
        </w:rPr>
        <w:t>confidentiality.”</w:t>
      </w:r>
    </w:p>
    <w:p w:rsidR="00F432AD" w:rsidRDefault="00F432AD">
      <w:pPr>
        <w:pStyle w:val="BodyText"/>
        <w:spacing w:before="6"/>
        <w:rPr>
          <w:sz w:val="27"/>
        </w:rPr>
      </w:pPr>
    </w:p>
    <w:p w:rsidR="00F432AD" w:rsidRDefault="00B41A7B">
      <w:pPr>
        <w:spacing w:line="480" w:lineRule="auto"/>
        <w:ind w:left="1765" w:right="119" w:firstLine="720"/>
        <w:jc w:val="both"/>
        <w:rPr>
          <w:sz w:val="28"/>
        </w:rPr>
      </w:pPr>
      <w:r>
        <w:rPr>
          <w:sz w:val="28"/>
        </w:rPr>
        <w:t>The above principles have also been reiterated and relied upon</w:t>
      </w:r>
      <w:r>
        <w:rPr>
          <w:spacing w:val="62"/>
          <w:sz w:val="28"/>
        </w:rPr>
        <w:t xml:space="preserve"> </w:t>
      </w:r>
      <w:r>
        <w:rPr>
          <w:sz w:val="28"/>
        </w:rPr>
        <w:t>by</w:t>
      </w:r>
      <w:r>
        <w:rPr>
          <w:spacing w:val="61"/>
          <w:sz w:val="28"/>
        </w:rPr>
        <w:t xml:space="preserve"> </w:t>
      </w:r>
      <w:r>
        <w:rPr>
          <w:sz w:val="28"/>
        </w:rPr>
        <w:t>the</w:t>
      </w:r>
      <w:r>
        <w:rPr>
          <w:spacing w:val="60"/>
          <w:sz w:val="28"/>
        </w:rPr>
        <w:t xml:space="preserve"> </w:t>
      </w:r>
      <w:r>
        <w:rPr>
          <w:sz w:val="28"/>
        </w:rPr>
        <w:t>courts</w:t>
      </w:r>
      <w:r>
        <w:rPr>
          <w:spacing w:val="63"/>
          <w:sz w:val="28"/>
        </w:rPr>
        <w:t xml:space="preserve"> </w:t>
      </w:r>
      <w:r>
        <w:rPr>
          <w:sz w:val="28"/>
        </w:rPr>
        <w:t>in</w:t>
      </w:r>
      <w:r>
        <w:rPr>
          <w:spacing w:val="63"/>
          <w:sz w:val="28"/>
        </w:rPr>
        <w:t xml:space="preserve"> </w:t>
      </w:r>
      <w:r>
        <w:rPr>
          <w:sz w:val="28"/>
        </w:rPr>
        <w:t>the</w:t>
      </w:r>
      <w:r>
        <w:rPr>
          <w:spacing w:val="60"/>
          <w:sz w:val="28"/>
        </w:rPr>
        <w:t xml:space="preserve"> </w:t>
      </w:r>
      <w:r>
        <w:rPr>
          <w:sz w:val="28"/>
        </w:rPr>
        <w:t>United</w:t>
      </w:r>
      <w:r>
        <w:rPr>
          <w:spacing w:val="62"/>
          <w:sz w:val="28"/>
        </w:rPr>
        <w:t xml:space="preserve"> </w:t>
      </w:r>
      <w:r>
        <w:rPr>
          <w:sz w:val="28"/>
        </w:rPr>
        <w:t>Kingdom</w:t>
      </w:r>
      <w:r>
        <w:rPr>
          <w:spacing w:val="60"/>
          <w:sz w:val="28"/>
        </w:rPr>
        <w:t xml:space="preserve"> </w:t>
      </w:r>
      <w:r>
        <w:rPr>
          <w:sz w:val="28"/>
        </w:rPr>
        <w:t>[</w:t>
      </w:r>
      <w:r>
        <w:rPr>
          <w:i/>
          <w:sz w:val="28"/>
        </w:rPr>
        <w:t>See</w:t>
      </w:r>
      <w:r>
        <w:rPr>
          <w:i/>
          <w:spacing w:val="60"/>
          <w:sz w:val="28"/>
        </w:rPr>
        <w:t xml:space="preserve"> </w:t>
      </w:r>
      <w:r>
        <w:rPr>
          <w:b/>
          <w:i/>
          <w:sz w:val="28"/>
        </w:rPr>
        <w:t>Coco</w:t>
      </w:r>
      <w:r>
        <w:rPr>
          <w:b/>
          <w:i/>
          <w:spacing w:val="62"/>
          <w:sz w:val="28"/>
        </w:rPr>
        <w:t xml:space="preserve"> </w:t>
      </w:r>
      <w:r>
        <w:rPr>
          <w:sz w:val="28"/>
        </w:rPr>
        <w:t>(supra),</w:t>
      </w:r>
    </w:p>
    <w:p w:rsidR="00F432AD" w:rsidRDefault="00F432AD">
      <w:pPr>
        <w:spacing w:line="480" w:lineRule="auto"/>
        <w:jc w:val="both"/>
        <w:rPr>
          <w:sz w:val="28"/>
        </w:rPr>
        <w:sectPr w:rsidR="00F432AD">
          <w:pgSz w:w="11910" w:h="16840"/>
          <w:pgMar w:top="1040" w:right="840" w:bottom="1180" w:left="940" w:header="0" w:footer="996" w:gutter="0"/>
          <w:cols w:space="720"/>
        </w:sectPr>
      </w:pPr>
    </w:p>
    <w:p w:rsidR="00F432AD" w:rsidRDefault="00B41A7B">
      <w:pPr>
        <w:tabs>
          <w:tab w:val="left" w:pos="3146"/>
          <w:tab w:val="left" w:pos="4417"/>
          <w:tab w:val="left" w:pos="4880"/>
          <w:tab w:val="left" w:pos="6353"/>
          <w:tab w:val="left" w:pos="7271"/>
          <w:tab w:val="left" w:pos="8312"/>
          <w:tab w:val="left" w:pos="8777"/>
        </w:tabs>
        <w:spacing w:before="73" w:line="482" w:lineRule="auto"/>
        <w:ind w:left="1765" w:right="120"/>
        <w:rPr>
          <w:sz w:val="28"/>
        </w:rPr>
      </w:pPr>
      <w:r>
        <w:rPr>
          <w:b/>
          <w:i/>
          <w:sz w:val="28"/>
        </w:rPr>
        <w:t>At</w:t>
      </w:r>
      <w:r>
        <w:rPr>
          <w:b/>
          <w:i/>
          <w:spacing w:val="-3"/>
          <w:sz w:val="28"/>
        </w:rPr>
        <w:t>t</w:t>
      </w:r>
      <w:r>
        <w:rPr>
          <w:b/>
          <w:i/>
          <w:sz w:val="28"/>
        </w:rPr>
        <w:t>o</w:t>
      </w:r>
      <w:r>
        <w:rPr>
          <w:b/>
          <w:i/>
          <w:spacing w:val="-2"/>
          <w:sz w:val="28"/>
        </w:rPr>
        <w:t>r</w:t>
      </w:r>
      <w:r>
        <w:rPr>
          <w:b/>
          <w:i/>
          <w:sz w:val="28"/>
        </w:rPr>
        <w:t>ney</w:t>
      </w:r>
      <w:r>
        <w:rPr>
          <w:b/>
          <w:i/>
          <w:sz w:val="28"/>
        </w:rPr>
        <w:tab/>
      </w:r>
      <w:r>
        <w:rPr>
          <w:b/>
          <w:i/>
          <w:sz w:val="28"/>
        </w:rPr>
        <w:t>G</w:t>
      </w:r>
      <w:r>
        <w:rPr>
          <w:b/>
          <w:i/>
          <w:spacing w:val="-3"/>
          <w:sz w:val="28"/>
        </w:rPr>
        <w:t>e</w:t>
      </w:r>
      <w:r>
        <w:rPr>
          <w:b/>
          <w:i/>
          <w:sz w:val="28"/>
        </w:rPr>
        <w:t>n</w:t>
      </w:r>
      <w:r>
        <w:rPr>
          <w:b/>
          <w:i/>
          <w:spacing w:val="-3"/>
          <w:sz w:val="28"/>
        </w:rPr>
        <w:t>e</w:t>
      </w:r>
      <w:r>
        <w:rPr>
          <w:b/>
          <w:i/>
          <w:sz w:val="28"/>
        </w:rPr>
        <w:t>ral</w:t>
      </w:r>
      <w:r>
        <w:rPr>
          <w:b/>
          <w:i/>
          <w:sz w:val="28"/>
        </w:rPr>
        <w:tab/>
      </w:r>
      <w:r>
        <w:rPr>
          <w:b/>
          <w:i/>
          <w:sz w:val="28"/>
        </w:rPr>
        <w:t>v.</w:t>
      </w:r>
      <w:r>
        <w:rPr>
          <w:b/>
          <w:i/>
          <w:sz w:val="28"/>
        </w:rPr>
        <w:tab/>
      </w:r>
      <w:r>
        <w:rPr>
          <w:b/>
          <w:i/>
          <w:spacing w:val="-3"/>
          <w:sz w:val="28"/>
        </w:rPr>
        <w:t>J</w:t>
      </w:r>
      <w:r>
        <w:rPr>
          <w:b/>
          <w:i/>
          <w:sz w:val="28"/>
        </w:rPr>
        <w:t>on</w:t>
      </w:r>
      <w:r>
        <w:rPr>
          <w:b/>
          <w:i/>
          <w:spacing w:val="-3"/>
          <w:sz w:val="28"/>
        </w:rPr>
        <w:t>a</w:t>
      </w:r>
      <w:r>
        <w:rPr>
          <w:b/>
          <w:i/>
          <w:sz w:val="28"/>
        </w:rPr>
        <w:t>t</w:t>
      </w:r>
      <w:r>
        <w:rPr>
          <w:b/>
          <w:i/>
          <w:spacing w:val="1"/>
          <w:sz w:val="28"/>
        </w:rPr>
        <w:t>h</w:t>
      </w:r>
      <w:r>
        <w:rPr>
          <w:b/>
          <w:i/>
          <w:spacing w:val="-3"/>
          <w:sz w:val="28"/>
        </w:rPr>
        <w:t>a</w:t>
      </w:r>
      <w:r>
        <w:rPr>
          <w:b/>
          <w:i/>
          <w:sz w:val="28"/>
        </w:rPr>
        <w:t>n</w:t>
      </w:r>
      <w:r>
        <w:rPr>
          <w:b/>
          <w:i/>
          <w:sz w:val="28"/>
        </w:rPr>
        <w:tab/>
      </w:r>
      <w:r>
        <w:rPr>
          <w:b/>
          <w:i/>
          <w:spacing w:val="-2"/>
          <w:sz w:val="28"/>
        </w:rPr>
        <w:t>C</w:t>
      </w:r>
      <w:r>
        <w:rPr>
          <w:b/>
          <w:i/>
          <w:sz w:val="28"/>
        </w:rPr>
        <w:t>ape</w:t>
      </w:r>
      <w:r>
        <w:rPr>
          <w:b/>
          <w:i/>
          <w:sz w:val="28"/>
        </w:rPr>
        <w:tab/>
      </w:r>
      <w:r>
        <w:rPr>
          <w:b/>
          <w:i/>
          <w:sz w:val="28"/>
        </w:rPr>
        <w:t>L</w:t>
      </w:r>
      <w:r>
        <w:rPr>
          <w:b/>
          <w:i/>
          <w:spacing w:val="-3"/>
          <w:sz w:val="28"/>
        </w:rPr>
        <w:t>t</w:t>
      </w:r>
      <w:r>
        <w:rPr>
          <w:b/>
          <w:i/>
          <w:spacing w:val="-2"/>
          <w:sz w:val="28"/>
        </w:rPr>
        <w:t>d</w:t>
      </w:r>
      <w:r>
        <w:rPr>
          <w:b/>
          <w:i/>
          <w:spacing w:val="-1"/>
          <w:sz w:val="28"/>
        </w:rPr>
        <w:t>.</w:t>
      </w:r>
      <w:r>
        <w:rPr>
          <w:spacing w:val="-1"/>
          <w:w w:val="99"/>
          <w:position w:val="6"/>
          <w:sz w:val="13"/>
        </w:rPr>
        <w:t>41</w:t>
      </w:r>
      <w:r>
        <w:rPr>
          <w:sz w:val="28"/>
        </w:rPr>
        <w:t>].</w:t>
      </w:r>
      <w:r>
        <w:rPr>
          <w:sz w:val="28"/>
        </w:rPr>
        <w:tab/>
      </w:r>
      <w:r>
        <w:rPr>
          <w:sz w:val="28"/>
        </w:rPr>
        <w:t>In</w:t>
      </w:r>
      <w:r>
        <w:rPr>
          <w:sz w:val="28"/>
        </w:rPr>
        <w:tab/>
      </w:r>
      <w:r>
        <w:rPr>
          <w:b/>
          <w:i/>
          <w:spacing w:val="-5"/>
          <w:sz w:val="28"/>
        </w:rPr>
        <w:t>G</w:t>
      </w:r>
      <w:r>
        <w:rPr>
          <w:b/>
          <w:i/>
          <w:spacing w:val="-2"/>
          <w:sz w:val="28"/>
        </w:rPr>
        <w:t>ua</w:t>
      </w:r>
      <w:r>
        <w:rPr>
          <w:b/>
          <w:i/>
          <w:spacing w:val="-4"/>
          <w:sz w:val="28"/>
        </w:rPr>
        <w:t>rd</w:t>
      </w:r>
      <w:r>
        <w:rPr>
          <w:b/>
          <w:i/>
          <w:spacing w:val="-2"/>
          <w:sz w:val="28"/>
        </w:rPr>
        <w:t>i</w:t>
      </w:r>
      <w:r>
        <w:rPr>
          <w:b/>
          <w:i/>
          <w:spacing w:val="-5"/>
          <w:sz w:val="28"/>
        </w:rPr>
        <w:t>a</w:t>
      </w:r>
      <w:r>
        <w:rPr>
          <w:b/>
          <w:i/>
          <w:spacing w:val="-2"/>
          <w:sz w:val="28"/>
        </w:rPr>
        <w:t>n</w:t>
      </w:r>
      <w:r>
        <w:rPr>
          <w:b/>
          <w:i/>
          <w:sz w:val="28"/>
        </w:rPr>
        <w:t xml:space="preserve"> </w:t>
      </w:r>
      <w:r>
        <w:rPr>
          <w:b/>
          <w:i/>
          <w:sz w:val="28"/>
        </w:rPr>
        <w:t xml:space="preserve">Newspapers </w:t>
      </w:r>
      <w:r>
        <w:rPr>
          <w:sz w:val="28"/>
        </w:rPr>
        <w:t>(supra), Lord Keith of Kinkel had</w:t>
      </w:r>
      <w:r>
        <w:rPr>
          <w:spacing w:val="-6"/>
          <w:sz w:val="28"/>
        </w:rPr>
        <w:t xml:space="preserve"> </w:t>
      </w:r>
      <w:r>
        <w:rPr>
          <w:sz w:val="28"/>
        </w:rPr>
        <w:t>observed:</w:t>
      </w:r>
    </w:p>
    <w:p w:rsidR="00F432AD" w:rsidRDefault="00B41A7B">
      <w:pPr>
        <w:spacing w:line="259" w:lineRule="auto"/>
        <w:ind w:left="2746" w:right="999"/>
        <w:jc w:val="both"/>
        <w:rPr>
          <w:sz w:val="26"/>
        </w:rPr>
      </w:pPr>
      <w:r>
        <w:rPr>
          <w:sz w:val="26"/>
        </w:rPr>
        <w:t xml:space="preserve">“The position of the Crown, as representing the continuing government of the country may, however, be regarded as being special. In some instances disclosure of confidential information entrusted to a </w:t>
      </w:r>
      <w:r>
        <w:rPr>
          <w:sz w:val="26"/>
        </w:rPr>
        <w:t>servant of the Crown may result in a financial loss to the public. In other instances such disclosure may tend to harm the public interest by impeding the efficient attainment of proper governmental ends, and the revelation of defence or intelligence secre</w:t>
      </w:r>
      <w:r>
        <w:rPr>
          <w:sz w:val="26"/>
        </w:rPr>
        <w:t xml:space="preserve">ts certainly falls into that category. The Crown, however, </w:t>
      </w:r>
      <w:r>
        <w:rPr>
          <w:spacing w:val="-6"/>
          <w:sz w:val="26"/>
        </w:rPr>
        <w:t xml:space="preserve">as </w:t>
      </w:r>
      <w:r>
        <w:rPr>
          <w:sz w:val="26"/>
        </w:rPr>
        <w:t>representing the nation as a whole, has no private life or personal feelings capable of being hurt by the disclosure of confidential information. In so far as the Crown acts to prevent such disc</w:t>
      </w:r>
      <w:r>
        <w:rPr>
          <w:sz w:val="26"/>
        </w:rPr>
        <w:t>losure or to seek redress for it on confidentiality grounds, it</w:t>
      </w:r>
      <w:r>
        <w:rPr>
          <w:spacing w:val="53"/>
          <w:sz w:val="26"/>
        </w:rPr>
        <w:t xml:space="preserve"> </w:t>
      </w:r>
      <w:r>
        <w:rPr>
          <w:sz w:val="26"/>
        </w:rPr>
        <w:t>must necessarily, in my opinion, be in a position to show that the disclosure is likely to damage or has damaged the public interest. How far the Crown has to go in order to show this must dep</w:t>
      </w:r>
      <w:r>
        <w:rPr>
          <w:sz w:val="26"/>
        </w:rPr>
        <w:t>end on the circumstances of each case. In a question with a Crown servant himself, or others acting as his agents, the general public interest in the preservation of confidentiality, and in encouraging other Crown servants to preserve it, may suffice.”</w:t>
      </w:r>
    </w:p>
    <w:p w:rsidR="00F432AD" w:rsidRDefault="00F432AD">
      <w:pPr>
        <w:pStyle w:val="BodyText"/>
        <w:rPr>
          <w:sz w:val="28"/>
        </w:rPr>
      </w:pPr>
    </w:p>
    <w:p w:rsidR="00F432AD" w:rsidRDefault="00F432AD">
      <w:pPr>
        <w:pStyle w:val="BodyText"/>
        <w:spacing w:before="2"/>
        <w:rPr>
          <w:sz w:val="27"/>
        </w:rPr>
      </w:pPr>
    </w:p>
    <w:p w:rsidR="00F432AD" w:rsidRDefault="00F432AD">
      <w:pPr>
        <w:pStyle w:val="ListParagraph"/>
        <w:numPr>
          <w:ilvl w:val="0"/>
          <w:numId w:val="47"/>
        </w:numPr>
        <w:tabs>
          <w:tab w:val="left" w:pos="1766"/>
        </w:tabs>
        <w:spacing w:line="480" w:lineRule="auto"/>
        <w:ind w:right="119"/>
        <w:jc w:val="both"/>
        <w:rPr>
          <w:sz w:val="28"/>
        </w:rPr>
      </w:pPr>
      <w:r w:rsidRPr="00F432AD">
        <w:pict>
          <v:line id="_x0000_s1097" style="position:absolute;left:0;text-align:left;z-index:-251627520;mso-wrap-distance-left:0;mso-wrap-distance-right:0;mso-position-horizontal-relative:page" from="99.25pt,198.6pt" to="243.3pt,198.6pt" strokeweight=".72pt">
            <w10:wrap type="topAndBottom" anchorx="page"/>
          </v:line>
        </w:pict>
      </w:r>
      <w:r w:rsidR="00B41A7B">
        <w:rPr>
          <w:sz w:val="28"/>
        </w:rPr>
        <w:t>In</w:t>
      </w:r>
      <w:r w:rsidR="00B41A7B">
        <w:rPr>
          <w:sz w:val="28"/>
        </w:rPr>
        <w:t xml:space="preserve"> </w:t>
      </w:r>
      <w:r w:rsidR="00B41A7B">
        <w:rPr>
          <w:spacing w:val="5"/>
          <w:sz w:val="28"/>
        </w:rPr>
        <w:t xml:space="preserve"> </w:t>
      </w:r>
      <w:r w:rsidR="00B41A7B">
        <w:rPr>
          <w:b/>
          <w:i/>
          <w:spacing w:val="-2"/>
          <w:sz w:val="28"/>
        </w:rPr>
        <w:t>R</w:t>
      </w:r>
      <w:r w:rsidR="00B41A7B">
        <w:rPr>
          <w:b/>
          <w:i/>
          <w:sz w:val="28"/>
        </w:rPr>
        <w:t>.</w:t>
      </w:r>
      <w:r w:rsidR="00B41A7B">
        <w:rPr>
          <w:b/>
          <w:i/>
          <w:spacing w:val="-2"/>
          <w:sz w:val="28"/>
        </w:rPr>
        <w:t>K</w:t>
      </w:r>
      <w:r w:rsidR="00B41A7B">
        <w:rPr>
          <w:b/>
          <w:i/>
          <w:sz w:val="28"/>
        </w:rPr>
        <w:t>.</w:t>
      </w:r>
      <w:r w:rsidR="00B41A7B">
        <w:rPr>
          <w:b/>
          <w:i/>
          <w:sz w:val="28"/>
        </w:rPr>
        <w:t xml:space="preserve"> </w:t>
      </w:r>
      <w:r w:rsidR="00B41A7B">
        <w:rPr>
          <w:b/>
          <w:i/>
          <w:spacing w:val="8"/>
          <w:sz w:val="28"/>
        </w:rPr>
        <w:t xml:space="preserve"> </w:t>
      </w:r>
      <w:r w:rsidR="00B41A7B">
        <w:rPr>
          <w:b/>
          <w:i/>
          <w:spacing w:val="-3"/>
          <w:sz w:val="28"/>
        </w:rPr>
        <w:t>J</w:t>
      </w:r>
      <w:r w:rsidR="00B41A7B">
        <w:rPr>
          <w:b/>
          <w:i/>
          <w:sz w:val="28"/>
        </w:rPr>
        <w:t>a</w:t>
      </w:r>
      <w:r w:rsidR="00B41A7B">
        <w:rPr>
          <w:b/>
          <w:i/>
          <w:spacing w:val="-2"/>
          <w:sz w:val="28"/>
        </w:rPr>
        <w:t>i</w:t>
      </w:r>
      <w:r w:rsidR="00B41A7B">
        <w:rPr>
          <w:b/>
          <w:i/>
          <w:sz w:val="28"/>
        </w:rPr>
        <w:t>n</w:t>
      </w:r>
      <w:r w:rsidR="00B41A7B">
        <w:rPr>
          <w:b/>
          <w:i/>
          <w:sz w:val="28"/>
        </w:rPr>
        <w:t xml:space="preserve"> </w:t>
      </w:r>
      <w:r w:rsidR="00B41A7B">
        <w:rPr>
          <w:b/>
          <w:i/>
          <w:spacing w:val="7"/>
          <w:sz w:val="28"/>
        </w:rPr>
        <w:t xml:space="preserve"> </w:t>
      </w:r>
      <w:r w:rsidR="00B41A7B">
        <w:rPr>
          <w:spacing w:val="-2"/>
          <w:sz w:val="28"/>
        </w:rPr>
        <w:t>v</w:t>
      </w:r>
      <w:r w:rsidR="00B41A7B">
        <w:rPr>
          <w:sz w:val="28"/>
        </w:rPr>
        <w:t>.</w:t>
      </w:r>
      <w:r w:rsidR="00B41A7B">
        <w:rPr>
          <w:sz w:val="28"/>
        </w:rPr>
        <w:t xml:space="preserve"> </w:t>
      </w:r>
      <w:r w:rsidR="00B41A7B">
        <w:rPr>
          <w:spacing w:val="6"/>
          <w:sz w:val="28"/>
        </w:rPr>
        <w:t xml:space="preserve"> </w:t>
      </w:r>
      <w:r w:rsidR="00B41A7B">
        <w:rPr>
          <w:b/>
          <w:i/>
          <w:spacing w:val="-2"/>
          <w:sz w:val="28"/>
        </w:rPr>
        <w:t>U</w:t>
      </w:r>
      <w:r w:rsidR="00B41A7B">
        <w:rPr>
          <w:b/>
          <w:i/>
          <w:sz w:val="28"/>
        </w:rPr>
        <w:t>n</w:t>
      </w:r>
      <w:r w:rsidR="00B41A7B">
        <w:rPr>
          <w:b/>
          <w:i/>
          <w:spacing w:val="-2"/>
          <w:sz w:val="28"/>
        </w:rPr>
        <w:t>io</w:t>
      </w:r>
      <w:r w:rsidR="00B41A7B">
        <w:rPr>
          <w:b/>
          <w:i/>
          <w:sz w:val="28"/>
        </w:rPr>
        <w:t>n</w:t>
      </w:r>
      <w:r w:rsidR="00B41A7B">
        <w:rPr>
          <w:b/>
          <w:i/>
          <w:sz w:val="28"/>
        </w:rPr>
        <w:t xml:space="preserve"> </w:t>
      </w:r>
      <w:r w:rsidR="00B41A7B">
        <w:rPr>
          <w:b/>
          <w:i/>
          <w:spacing w:val="5"/>
          <w:sz w:val="28"/>
        </w:rPr>
        <w:t xml:space="preserve"> </w:t>
      </w:r>
      <w:r w:rsidR="00B41A7B">
        <w:rPr>
          <w:b/>
          <w:i/>
          <w:sz w:val="28"/>
        </w:rPr>
        <w:t>of</w:t>
      </w:r>
      <w:r w:rsidR="00B41A7B">
        <w:rPr>
          <w:b/>
          <w:i/>
          <w:sz w:val="28"/>
        </w:rPr>
        <w:t xml:space="preserve"> </w:t>
      </w:r>
      <w:r w:rsidR="00B41A7B">
        <w:rPr>
          <w:b/>
          <w:i/>
          <w:spacing w:val="5"/>
          <w:sz w:val="28"/>
        </w:rPr>
        <w:t xml:space="preserve"> </w:t>
      </w:r>
      <w:r w:rsidR="00B41A7B">
        <w:rPr>
          <w:b/>
          <w:i/>
          <w:spacing w:val="-2"/>
          <w:sz w:val="28"/>
        </w:rPr>
        <w:t>In</w:t>
      </w:r>
      <w:r w:rsidR="00B41A7B">
        <w:rPr>
          <w:b/>
          <w:i/>
          <w:sz w:val="28"/>
        </w:rPr>
        <w:t>di</w:t>
      </w:r>
      <w:r w:rsidR="00B41A7B">
        <w:rPr>
          <w:b/>
          <w:i/>
          <w:spacing w:val="-1"/>
          <w:sz w:val="28"/>
        </w:rPr>
        <w:t>a</w:t>
      </w:r>
      <w:r w:rsidR="00B41A7B">
        <w:rPr>
          <w:spacing w:val="-1"/>
          <w:w w:val="99"/>
          <w:position w:val="6"/>
          <w:sz w:val="13"/>
        </w:rPr>
        <w:t>42</w:t>
      </w:r>
      <w:r w:rsidR="00B41A7B">
        <w:rPr>
          <w:sz w:val="28"/>
        </w:rPr>
        <w:t>,</w:t>
      </w:r>
      <w:r w:rsidR="00B41A7B">
        <w:rPr>
          <w:sz w:val="28"/>
        </w:rPr>
        <w:t xml:space="preserve"> </w:t>
      </w:r>
      <w:r w:rsidR="00B41A7B">
        <w:rPr>
          <w:spacing w:val="6"/>
          <w:sz w:val="28"/>
        </w:rPr>
        <w:t xml:space="preserve"> </w:t>
      </w:r>
      <w:r w:rsidR="00B41A7B">
        <w:rPr>
          <w:sz w:val="28"/>
        </w:rPr>
        <w:t>th</w:t>
      </w:r>
      <w:r w:rsidR="00B41A7B">
        <w:rPr>
          <w:spacing w:val="-3"/>
          <w:sz w:val="28"/>
        </w:rPr>
        <w:t>i</w:t>
      </w:r>
      <w:r w:rsidR="00B41A7B">
        <w:rPr>
          <w:sz w:val="28"/>
        </w:rPr>
        <w:t>s</w:t>
      </w:r>
      <w:r w:rsidR="00B41A7B">
        <w:rPr>
          <w:sz w:val="28"/>
        </w:rPr>
        <w:t xml:space="preserve"> </w:t>
      </w:r>
      <w:r w:rsidR="00B41A7B">
        <w:rPr>
          <w:spacing w:val="5"/>
          <w:sz w:val="28"/>
        </w:rPr>
        <w:t xml:space="preserve"> </w:t>
      </w:r>
      <w:r w:rsidR="00B41A7B">
        <w:rPr>
          <w:sz w:val="28"/>
        </w:rPr>
        <w:t>Cou</w:t>
      </w:r>
      <w:r w:rsidR="00B41A7B">
        <w:rPr>
          <w:spacing w:val="-3"/>
          <w:sz w:val="28"/>
        </w:rPr>
        <w:t>r</w:t>
      </w:r>
      <w:r w:rsidR="00B41A7B">
        <w:rPr>
          <w:sz w:val="28"/>
        </w:rPr>
        <w:t>t,</w:t>
      </w:r>
      <w:r w:rsidR="00B41A7B">
        <w:rPr>
          <w:sz w:val="28"/>
        </w:rPr>
        <w:t xml:space="preserve"> </w:t>
      </w:r>
      <w:r w:rsidR="00B41A7B">
        <w:rPr>
          <w:spacing w:val="3"/>
          <w:sz w:val="28"/>
        </w:rPr>
        <w:t xml:space="preserve"> </w:t>
      </w:r>
      <w:r w:rsidR="00B41A7B">
        <w:rPr>
          <w:sz w:val="28"/>
        </w:rPr>
        <w:t>while</w:t>
      </w:r>
      <w:r w:rsidR="00B41A7B">
        <w:rPr>
          <w:sz w:val="28"/>
        </w:rPr>
        <w:t xml:space="preserve"> </w:t>
      </w:r>
      <w:r w:rsidR="00B41A7B">
        <w:rPr>
          <w:spacing w:val="4"/>
          <w:sz w:val="28"/>
        </w:rPr>
        <w:t xml:space="preserve"> </w:t>
      </w:r>
      <w:r w:rsidR="00B41A7B">
        <w:rPr>
          <w:sz w:val="28"/>
        </w:rPr>
        <w:t>e</w:t>
      </w:r>
      <w:r w:rsidR="00B41A7B">
        <w:rPr>
          <w:spacing w:val="-2"/>
          <w:sz w:val="28"/>
        </w:rPr>
        <w:t>x</w:t>
      </w:r>
      <w:r w:rsidR="00B41A7B">
        <w:rPr>
          <w:sz w:val="28"/>
        </w:rPr>
        <w:t xml:space="preserve">amining </w:t>
      </w:r>
      <w:r w:rsidR="00B41A7B">
        <w:rPr>
          <w:sz w:val="28"/>
        </w:rPr>
        <w:t xml:space="preserve">Section 123 of the Evidence Act, 1872, had paraphrased the earlier judgment of the Constitution Bench of this Court penned down by Fazal Ali, J. in </w:t>
      </w:r>
      <w:r w:rsidR="00B41A7B">
        <w:rPr>
          <w:b/>
          <w:i/>
          <w:sz w:val="28"/>
        </w:rPr>
        <w:t xml:space="preserve">S.P. Gupta </w:t>
      </w:r>
      <w:r w:rsidR="00B41A7B">
        <w:rPr>
          <w:sz w:val="28"/>
        </w:rPr>
        <w:t>(supra) (the first Judge’s case) in which the question of privilege against disclosure of correspondence</w:t>
      </w:r>
      <w:r w:rsidR="00B41A7B">
        <w:rPr>
          <w:spacing w:val="49"/>
          <w:sz w:val="28"/>
        </w:rPr>
        <w:t xml:space="preserve"> </w:t>
      </w:r>
      <w:r w:rsidR="00B41A7B">
        <w:rPr>
          <w:sz w:val="28"/>
        </w:rPr>
        <w:t>between</w:t>
      </w:r>
      <w:r w:rsidR="00B41A7B">
        <w:rPr>
          <w:spacing w:val="49"/>
          <w:sz w:val="28"/>
        </w:rPr>
        <w:t xml:space="preserve"> </w:t>
      </w:r>
      <w:r w:rsidR="00B41A7B">
        <w:rPr>
          <w:sz w:val="28"/>
        </w:rPr>
        <w:t>the</w:t>
      </w:r>
      <w:r w:rsidR="00B41A7B">
        <w:rPr>
          <w:spacing w:val="50"/>
          <w:sz w:val="28"/>
        </w:rPr>
        <w:t xml:space="preserve"> </w:t>
      </w:r>
      <w:r w:rsidR="00B41A7B">
        <w:rPr>
          <w:sz w:val="28"/>
        </w:rPr>
        <w:t>Chief</w:t>
      </w:r>
      <w:r w:rsidR="00B41A7B">
        <w:rPr>
          <w:spacing w:val="50"/>
          <w:sz w:val="28"/>
        </w:rPr>
        <w:t xml:space="preserve"> </w:t>
      </w:r>
      <w:r w:rsidR="00B41A7B">
        <w:rPr>
          <w:sz w:val="28"/>
        </w:rPr>
        <w:t>Justice</w:t>
      </w:r>
      <w:r w:rsidR="00B41A7B">
        <w:rPr>
          <w:spacing w:val="49"/>
          <w:sz w:val="28"/>
        </w:rPr>
        <w:t xml:space="preserve"> </w:t>
      </w:r>
      <w:r w:rsidR="00B41A7B">
        <w:rPr>
          <w:sz w:val="28"/>
        </w:rPr>
        <w:t>of</w:t>
      </w:r>
      <w:r w:rsidR="00B41A7B">
        <w:rPr>
          <w:spacing w:val="49"/>
          <w:sz w:val="28"/>
        </w:rPr>
        <w:t xml:space="preserve"> </w:t>
      </w:r>
      <w:r w:rsidR="00B41A7B">
        <w:rPr>
          <w:sz w:val="28"/>
        </w:rPr>
        <w:t>Delhi</w:t>
      </w:r>
      <w:r w:rsidR="00B41A7B">
        <w:rPr>
          <w:spacing w:val="49"/>
          <w:sz w:val="28"/>
        </w:rPr>
        <w:t xml:space="preserve"> </w:t>
      </w:r>
      <w:r w:rsidR="00B41A7B">
        <w:rPr>
          <w:sz w:val="28"/>
        </w:rPr>
        <w:t>High</w:t>
      </w:r>
      <w:r w:rsidR="00B41A7B">
        <w:rPr>
          <w:spacing w:val="52"/>
          <w:sz w:val="28"/>
        </w:rPr>
        <w:t xml:space="preserve"> </w:t>
      </w:r>
      <w:r w:rsidR="00B41A7B">
        <w:rPr>
          <w:sz w:val="28"/>
        </w:rPr>
        <w:t>Court,</w:t>
      </w:r>
    </w:p>
    <w:p w:rsidR="00F432AD" w:rsidRDefault="00B41A7B">
      <w:pPr>
        <w:spacing w:before="70"/>
        <w:ind w:left="1045"/>
        <w:rPr>
          <w:sz w:val="20"/>
        </w:rPr>
      </w:pPr>
      <w:r>
        <w:rPr>
          <w:position w:val="6"/>
          <w:sz w:val="13"/>
        </w:rPr>
        <w:t xml:space="preserve">41 </w:t>
      </w:r>
      <w:r>
        <w:rPr>
          <w:sz w:val="20"/>
        </w:rPr>
        <w:t>[1976] QB 752</w:t>
      </w:r>
    </w:p>
    <w:p w:rsidR="00F432AD" w:rsidRDefault="00B41A7B">
      <w:pPr>
        <w:spacing w:before="20"/>
        <w:ind w:left="1045"/>
        <w:rPr>
          <w:sz w:val="20"/>
        </w:rPr>
      </w:pPr>
      <w:r>
        <w:rPr>
          <w:position w:val="6"/>
          <w:sz w:val="13"/>
        </w:rPr>
        <w:t xml:space="preserve">42 </w:t>
      </w:r>
      <w:r>
        <w:rPr>
          <w:sz w:val="20"/>
        </w:rPr>
        <w:t>(1993) 4 SCC 119</w:t>
      </w:r>
    </w:p>
    <w:p w:rsidR="00F432AD" w:rsidRDefault="00F432AD">
      <w:pPr>
        <w:rPr>
          <w:sz w:val="20"/>
        </w:rPr>
        <w:sectPr w:rsidR="00F432AD">
          <w:pgSz w:w="11910" w:h="16840"/>
          <w:pgMar w:top="1040" w:right="840" w:bottom="1180" w:left="940" w:header="0" w:footer="996" w:gutter="0"/>
          <w:cols w:space="720"/>
        </w:sectPr>
      </w:pPr>
    </w:p>
    <w:p w:rsidR="00F432AD" w:rsidRDefault="00B41A7B">
      <w:pPr>
        <w:pStyle w:val="Heading2"/>
        <w:spacing w:before="73" w:line="482" w:lineRule="auto"/>
        <w:ind w:right="449"/>
        <w:jc w:val="left"/>
      </w:pPr>
      <w:r>
        <w:t>Chief Justice of India and the Law Minister of the Union had arisen, in the following</w:t>
      </w:r>
      <w:r>
        <w:rPr>
          <w:spacing w:val="-5"/>
        </w:rPr>
        <w:t xml:space="preserve"> </w:t>
      </w:r>
      <w:r>
        <w:t>words:</w:t>
      </w:r>
    </w:p>
    <w:p w:rsidR="00F432AD" w:rsidRDefault="00B41A7B">
      <w:pPr>
        <w:spacing w:line="259" w:lineRule="auto"/>
        <w:ind w:left="2746" w:right="999"/>
        <w:jc w:val="both"/>
        <w:rPr>
          <w:sz w:val="26"/>
        </w:rPr>
      </w:pPr>
      <w:r>
        <w:rPr>
          <w:sz w:val="26"/>
        </w:rPr>
        <w:t>“41. [...] in a democracy, citizens are to know what their Govt. is doing. No democratic Govt. can survive  without accountability and the basic postulate of accou</w:t>
      </w:r>
      <w:r>
        <w:rPr>
          <w:sz w:val="26"/>
        </w:rPr>
        <w:t xml:space="preserve">ntability is that the people should </w:t>
      </w:r>
      <w:r>
        <w:rPr>
          <w:spacing w:val="-3"/>
          <w:sz w:val="26"/>
        </w:rPr>
        <w:t xml:space="preserve">have </w:t>
      </w:r>
      <w:r>
        <w:rPr>
          <w:sz w:val="26"/>
        </w:rPr>
        <w:t>information about the functioning of the Govt. It is only if the people know how the Govt. is functioning and that they can fulfill their own democratic rights given to them and make the democracy a really effective</w:t>
      </w:r>
      <w:r>
        <w:rPr>
          <w:sz w:val="26"/>
        </w:rPr>
        <w:t xml:space="preserve"> participatory democracy. There can be little doubt that exposure to public scrutiny is one of the surest means of running a clean and healthy administration. By disclosure of information in regard to the functioning of the Govt. must be the rule and secre</w:t>
      </w:r>
      <w:r>
        <w:rPr>
          <w:sz w:val="26"/>
        </w:rPr>
        <w:t>cy can be exceptionally justified only where strict requirement of public information was assumed. The approach of the court must be to alleviate the area of secrecy as much as possible constantly with the requirement of public interest bearing in mind all</w:t>
      </w:r>
      <w:r>
        <w:rPr>
          <w:sz w:val="26"/>
        </w:rPr>
        <w:t xml:space="preserve"> the time that the disclosure also serves an important aspect of public</w:t>
      </w:r>
      <w:r>
        <w:rPr>
          <w:spacing w:val="-20"/>
          <w:sz w:val="26"/>
        </w:rPr>
        <w:t xml:space="preserve"> </w:t>
      </w:r>
      <w:r>
        <w:rPr>
          <w:sz w:val="26"/>
        </w:rPr>
        <w:t>interest.”</w:t>
      </w:r>
    </w:p>
    <w:p w:rsidR="00F432AD" w:rsidRDefault="00F432AD">
      <w:pPr>
        <w:pStyle w:val="BodyText"/>
        <w:spacing w:before="4"/>
        <w:rPr>
          <w:sz w:val="27"/>
        </w:rPr>
      </w:pPr>
    </w:p>
    <w:p w:rsidR="00F432AD" w:rsidRDefault="00B41A7B">
      <w:pPr>
        <w:pStyle w:val="ListParagraph"/>
        <w:numPr>
          <w:ilvl w:val="0"/>
          <w:numId w:val="47"/>
        </w:numPr>
        <w:tabs>
          <w:tab w:val="left" w:pos="1766"/>
        </w:tabs>
        <w:spacing w:line="480" w:lineRule="auto"/>
        <w:ind w:right="122"/>
        <w:jc w:val="both"/>
        <w:rPr>
          <w:sz w:val="28"/>
        </w:rPr>
      </w:pPr>
      <w:r>
        <w:rPr>
          <w:sz w:val="28"/>
        </w:rPr>
        <w:t xml:space="preserve">In </w:t>
      </w:r>
      <w:r>
        <w:rPr>
          <w:b/>
          <w:i/>
          <w:sz w:val="28"/>
        </w:rPr>
        <w:t xml:space="preserve">R.K. Jain </w:t>
      </w:r>
      <w:r>
        <w:rPr>
          <w:sz w:val="28"/>
        </w:rPr>
        <w:t>(1993) (supra), reference was also made to Articles 74(2) and 75(3) of the Constitution, to</w:t>
      </w:r>
      <w:r>
        <w:rPr>
          <w:spacing w:val="-5"/>
          <w:sz w:val="28"/>
        </w:rPr>
        <w:t xml:space="preserve"> </w:t>
      </w:r>
      <w:r>
        <w:rPr>
          <w:sz w:val="28"/>
        </w:rPr>
        <w:t>observe:</w:t>
      </w:r>
    </w:p>
    <w:p w:rsidR="00F432AD" w:rsidRDefault="00B41A7B">
      <w:pPr>
        <w:spacing w:before="1" w:line="259" w:lineRule="auto"/>
        <w:ind w:left="2746" w:right="998"/>
        <w:jc w:val="both"/>
        <w:rPr>
          <w:sz w:val="26"/>
        </w:rPr>
      </w:pPr>
      <w:r>
        <w:rPr>
          <w:sz w:val="26"/>
        </w:rPr>
        <w:t>“21...Article 74(2) precludes this Court from enquiring in</w:t>
      </w:r>
      <w:r>
        <w:rPr>
          <w:sz w:val="26"/>
        </w:rPr>
        <w:t xml:space="preserve">to the nature of the advice tendered to the President and the documents are, therefore, immuned from disclosure. The disclosure would cause public injury preventing candid and frank discussion and expression of views by the bureaucrats at higher level and </w:t>
      </w:r>
      <w:r>
        <w:rPr>
          <w:sz w:val="26"/>
        </w:rPr>
        <w:t>by the Minister/Cabinet Sub-committee causing serious injury to public service. Therefore, Cabinet papers, minutes of discussion by heads of departments; high level documents relating to the inner working of the government machine and all papers concerned</w:t>
      </w:r>
      <w:r>
        <w:rPr>
          <w:spacing w:val="51"/>
          <w:sz w:val="26"/>
        </w:rPr>
        <w:t xml:space="preserve"> </w:t>
      </w:r>
      <w:r>
        <w:rPr>
          <w:sz w:val="26"/>
        </w:rPr>
        <w:t>with the government policies belong to a class documents which in the public interest they or contents thereof must be protected against</w:t>
      </w:r>
      <w:r>
        <w:rPr>
          <w:spacing w:val="-1"/>
          <w:sz w:val="26"/>
        </w:rPr>
        <w:t xml:space="preserve"> </w:t>
      </w:r>
      <w:r>
        <w:rPr>
          <w:sz w:val="26"/>
        </w:rPr>
        <w:t>disclosure.</w:t>
      </w:r>
    </w:p>
    <w:p w:rsidR="00F432AD" w:rsidRDefault="00B41A7B">
      <w:pPr>
        <w:tabs>
          <w:tab w:val="left" w:pos="5747"/>
          <w:tab w:val="right" w:pos="7374"/>
        </w:tabs>
        <w:spacing w:before="321"/>
        <w:ind w:left="4497"/>
        <w:rPr>
          <w:sz w:val="26"/>
        </w:rPr>
      </w:pPr>
      <w:r>
        <w:rPr>
          <w:sz w:val="26"/>
        </w:rPr>
        <w:t>xx</w:t>
      </w:r>
      <w:r>
        <w:rPr>
          <w:sz w:val="26"/>
        </w:rPr>
        <w:tab/>
        <w:t>xx</w:t>
      </w:r>
      <w:r>
        <w:rPr>
          <w:sz w:val="26"/>
        </w:rPr>
        <w:tab/>
        <w:t>xx</w:t>
      </w:r>
    </w:p>
    <w:p w:rsidR="00F432AD" w:rsidRDefault="00F432AD">
      <w:pPr>
        <w:rPr>
          <w:sz w:val="26"/>
        </w:rPr>
        <w:sectPr w:rsidR="00F432AD">
          <w:pgSz w:w="11910" w:h="16840"/>
          <w:pgMar w:top="1040" w:right="840" w:bottom="1180" w:left="940" w:header="0" w:footer="996" w:gutter="0"/>
          <w:cols w:space="720"/>
        </w:sectPr>
      </w:pPr>
    </w:p>
    <w:p w:rsidR="00F432AD" w:rsidRDefault="00B41A7B">
      <w:pPr>
        <w:spacing w:before="79" w:line="259" w:lineRule="auto"/>
        <w:ind w:left="2746" w:right="999"/>
        <w:jc w:val="both"/>
        <w:rPr>
          <w:sz w:val="26"/>
        </w:rPr>
      </w:pPr>
      <w:r>
        <w:rPr>
          <w:sz w:val="26"/>
        </w:rPr>
        <w:t>30. Collective responsibility under Article 75(3) of the Constitution inheres maintenance of confidentiality as enjoined in oaths of office and of secrecy set forth in Schedule III of the Constitution that the Minister will not directly or indirectly commu</w:t>
      </w:r>
      <w:r>
        <w:rPr>
          <w:sz w:val="26"/>
        </w:rPr>
        <w:t>nicate or reveal to any person or persons any matter which shall be brought under his/her consideration or shall become known to him/her as Minister except as may be required for the "due discharge of his/her duty as Minister". The base and basic postulate</w:t>
      </w:r>
      <w:r>
        <w:rPr>
          <w:sz w:val="26"/>
        </w:rPr>
        <w:t xml:space="preserve"> of its significance </w:t>
      </w:r>
      <w:r>
        <w:rPr>
          <w:spacing w:val="-6"/>
          <w:sz w:val="26"/>
        </w:rPr>
        <w:t xml:space="preserve">is </w:t>
      </w:r>
      <w:r>
        <w:rPr>
          <w:sz w:val="26"/>
        </w:rPr>
        <w:t>unexceptionable. But the need for and effect of confidentiality has to be nurtured not merely from political imperatives of collective responsibility envisaged by Article 75(3) but also from its pragmatism.</w:t>
      </w:r>
    </w:p>
    <w:p w:rsidR="00F432AD" w:rsidRDefault="00B41A7B">
      <w:pPr>
        <w:tabs>
          <w:tab w:val="left" w:pos="5675"/>
          <w:tab w:val="left" w:pos="7115"/>
        </w:tabs>
        <w:spacing w:before="320"/>
        <w:ind w:left="4497"/>
        <w:rPr>
          <w:sz w:val="26"/>
        </w:rPr>
      </w:pPr>
      <w:r>
        <w:rPr>
          <w:sz w:val="26"/>
        </w:rPr>
        <w:t>xx</w:t>
      </w:r>
      <w:r>
        <w:rPr>
          <w:sz w:val="26"/>
        </w:rPr>
        <w:tab/>
        <w:t>xx</w:t>
      </w:r>
      <w:r>
        <w:rPr>
          <w:sz w:val="26"/>
        </w:rPr>
        <w:tab/>
        <w:t>xx</w:t>
      </w:r>
    </w:p>
    <w:p w:rsidR="00F432AD" w:rsidRDefault="00F432AD">
      <w:pPr>
        <w:pStyle w:val="BodyText"/>
        <w:spacing w:before="1"/>
        <w:rPr>
          <w:sz w:val="30"/>
        </w:rPr>
      </w:pPr>
    </w:p>
    <w:p w:rsidR="00F432AD" w:rsidRDefault="00B41A7B">
      <w:pPr>
        <w:spacing w:before="1" w:line="259" w:lineRule="auto"/>
        <w:ind w:left="2746" w:right="1000"/>
        <w:jc w:val="both"/>
        <w:rPr>
          <w:sz w:val="26"/>
        </w:rPr>
      </w:pPr>
      <w:r>
        <w:rPr>
          <w:sz w:val="26"/>
        </w:rPr>
        <w:t>34. Equally eve</w:t>
      </w:r>
      <w:r>
        <w:rPr>
          <w:sz w:val="26"/>
        </w:rPr>
        <w:t xml:space="preserve">ry member is entitled to insist that whatever his own contribution was to the making of the decision, whether favourable or unfavourable, every other member will keep it secret. Maintenance of secrecy by an individual's contribution to discussion, or vote </w:t>
      </w:r>
      <w:r>
        <w:rPr>
          <w:sz w:val="26"/>
        </w:rPr>
        <w:t>in the Cabinet guarantees most favourable and conducive atmosphere to express view formally…”</w:t>
      </w:r>
    </w:p>
    <w:p w:rsidR="00F432AD" w:rsidRDefault="00F432AD">
      <w:pPr>
        <w:pStyle w:val="BodyText"/>
        <w:spacing w:before="7"/>
        <w:rPr>
          <w:sz w:val="27"/>
        </w:rPr>
      </w:pPr>
    </w:p>
    <w:p w:rsidR="00F432AD" w:rsidRDefault="00B41A7B">
      <w:pPr>
        <w:spacing w:line="480" w:lineRule="auto"/>
        <w:ind w:left="1765" w:right="120" w:firstLine="720"/>
        <w:jc w:val="both"/>
        <w:rPr>
          <w:sz w:val="28"/>
        </w:rPr>
      </w:pPr>
      <w:r>
        <w:rPr>
          <w:sz w:val="28"/>
        </w:rPr>
        <w:t>It was held that the Ministers and the government servants were required to maintain secrecy and confidentiality in the performance of the duties of the office entrusted by the Constitution and the laws. Elucidating on the importance of confidentiality, it</w:t>
      </w:r>
      <w:r>
        <w:rPr>
          <w:sz w:val="28"/>
        </w:rPr>
        <w:t xml:space="preserve"> was observed:</w:t>
      </w:r>
    </w:p>
    <w:p w:rsidR="00F432AD" w:rsidRDefault="00B41A7B">
      <w:pPr>
        <w:spacing w:before="2" w:line="259" w:lineRule="auto"/>
        <w:ind w:left="2746" w:right="995"/>
        <w:jc w:val="both"/>
        <w:rPr>
          <w:sz w:val="24"/>
        </w:rPr>
      </w:pPr>
      <w:r>
        <w:rPr>
          <w:sz w:val="26"/>
        </w:rPr>
        <w:t xml:space="preserve">“34. [...] </w:t>
      </w:r>
      <w:r>
        <w:rPr>
          <w:sz w:val="24"/>
        </w:rPr>
        <w:t xml:space="preserve">Confidentiality and collective responsibility in that scenario are twins to effectuate the object of frank and open debate to augment efficiency of public service or effectivity of collective decision to elongate public interest. </w:t>
      </w:r>
      <w:r>
        <w:rPr>
          <w:sz w:val="24"/>
        </w:rPr>
        <w:t>To hamper and impair them without any compelling or at least strong reasons, would be detrimental to the efficacy of public administration. It would tantamount to wanton rejection of</w:t>
      </w:r>
    </w:p>
    <w:p w:rsidR="00F432AD" w:rsidRDefault="00F432AD">
      <w:pPr>
        <w:spacing w:line="259" w:lineRule="auto"/>
        <w:jc w:val="both"/>
        <w:rPr>
          <w:sz w:val="24"/>
        </w:rPr>
        <w:sectPr w:rsidR="00F432AD">
          <w:pgSz w:w="11910" w:h="16840"/>
          <w:pgMar w:top="1360" w:right="840" w:bottom="1180" w:left="940" w:header="0" w:footer="996" w:gutter="0"/>
          <w:cols w:space="720"/>
        </w:sectPr>
      </w:pPr>
    </w:p>
    <w:p w:rsidR="00F432AD" w:rsidRDefault="00B41A7B">
      <w:pPr>
        <w:spacing w:before="75" w:line="259" w:lineRule="auto"/>
        <w:ind w:left="2746" w:right="998"/>
        <w:jc w:val="both"/>
        <w:rPr>
          <w:sz w:val="24"/>
        </w:rPr>
      </w:pPr>
      <w:r>
        <w:rPr>
          <w:sz w:val="24"/>
        </w:rPr>
        <w:t xml:space="preserve">the fruits of democratic governance, and abdication of </w:t>
      </w:r>
      <w:r>
        <w:rPr>
          <w:sz w:val="24"/>
        </w:rPr>
        <w:t>an office of responsibility and dependability. Maintaining of top secrecy of new taxation policies is a must but leaking budget proposals a day before presentation of the budget may be an exceptional occurrence as an</w:t>
      </w:r>
      <w:r>
        <w:rPr>
          <w:spacing w:val="-15"/>
          <w:sz w:val="24"/>
        </w:rPr>
        <w:t xml:space="preserve"> </w:t>
      </w:r>
      <w:r>
        <w:rPr>
          <w:sz w:val="24"/>
        </w:rPr>
        <w:t>instance.”</w:t>
      </w:r>
    </w:p>
    <w:p w:rsidR="00F432AD" w:rsidRDefault="00F432AD">
      <w:pPr>
        <w:pStyle w:val="BodyText"/>
        <w:rPr>
          <w:sz w:val="26"/>
        </w:rPr>
      </w:pPr>
    </w:p>
    <w:p w:rsidR="00F432AD" w:rsidRDefault="00F432AD">
      <w:pPr>
        <w:pStyle w:val="BodyText"/>
        <w:spacing w:before="9"/>
        <w:rPr>
          <w:sz w:val="29"/>
        </w:rPr>
      </w:pPr>
    </w:p>
    <w:p w:rsidR="00F432AD" w:rsidRDefault="00B41A7B">
      <w:pPr>
        <w:pStyle w:val="ListParagraph"/>
        <w:numPr>
          <w:ilvl w:val="0"/>
          <w:numId w:val="47"/>
        </w:numPr>
        <w:tabs>
          <w:tab w:val="left" w:pos="1766"/>
        </w:tabs>
        <w:spacing w:line="480" w:lineRule="auto"/>
        <w:ind w:right="118"/>
        <w:jc w:val="both"/>
        <w:rPr>
          <w:b/>
          <w:i/>
          <w:sz w:val="28"/>
        </w:rPr>
      </w:pPr>
      <w:r>
        <w:rPr>
          <w:sz w:val="28"/>
        </w:rPr>
        <w:t xml:space="preserve">Thereafter, reference was </w:t>
      </w:r>
      <w:r>
        <w:rPr>
          <w:sz w:val="28"/>
        </w:rPr>
        <w:t xml:space="preserve">made to the decision of the House of Lords in </w:t>
      </w:r>
      <w:r>
        <w:rPr>
          <w:b/>
          <w:i/>
          <w:sz w:val="28"/>
        </w:rPr>
        <w:t xml:space="preserve">Burmah Oil Ltd v. Governor And Company Of The </w:t>
      </w:r>
      <w:r>
        <w:rPr>
          <w:b/>
          <w:i/>
          <w:sz w:val="28"/>
        </w:rPr>
        <w:t>B</w:t>
      </w:r>
      <w:r>
        <w:rPr>
          <w:b/>
          <w:i/>
          <w:spacing w:val="-3"/>
          <w:sz w:val="28"/>
        </w:rPr>
        <w:t>a</w:t>
      </w:r>
      <w:r>
        <w:rPr>
          <w:b/>
          <w:i/>
          <w:sz w:val="28"/>
        </w:rPr>
        <w:t>nk</w:t>
      </w:r>
      <w:r>
        <w:rPr>
          <w:b/>
          <w:i/>
          <w:spacing w:val="15"/>
          <w:sz w:val="28"/>
        </w:rPr>
        <w:t xml:space="preserve"> </w:t>
      </w:r>
      <w:r>
        <w:rPr>
          <w:b/>
          <w:i/>
          <w:sz w:val="28"/>
        </w:rPr>
        <w:t>Of</w:t>
      </w:r>
      <w:r>
        <w:rPr>
          <w:b/>
          <w:i/>
          <w:spacing w:val="15"/>
          <w:sz w:val="28"/>
        </w:rPr>
        <w:t xml:space="preserve"> </w:t>
      </w:r>
      <w:r>
        <w:rPr>
          <w:b/>
          <w:i/>
          <w:spacing w:val="-3"/>
          <w:sz w:val="28"/>
        </w:rPr>
        <w:t>E</w:t>
      </w:r>
      <w:r>
        <w:rPr>
          <w:b/>
          <w:i/>
          <w:spacing w:val="-2"/>
          <w:sz w:val="28"/>
        </w:rPr>
        <w:t>n</w:t>
      </w:r>
      <w:r>
        <w:rPr>
          <w:b/>
          <w:i/>
          <w:sz w:val="28"/>
        </w:rPr>
        <w:t>g</w:t>
      </w:r>
      <w:r>
        <w:rPr>
          <w:b/>
          <w:i/>
          <w:spacing w:val="-2"/>
          <w:sz w:val="28"/>
        </w:rPr>
        <w:t>l</w:t>
      </w:r>
      <w:r>
        <w:rPr>
          <w:b/>
          <w:i/>
          <w:sz w:val="28"/>
        </w:rPr>
        <w:t>a</w:t>
      </w:r>
      <w:r>
        <w:rPr>
          <w:b/>
          <w:i/>
          <w:spacing w:val="-2"/>
          <w:sz w:val="28"/>
        </w:rPr>
        <w:t>n</w:t>
      </w:r>
      <w:r>
        <w:rPr>
          <w:b/>
          <w:i/>
          <w:sz w:val="28"/>
        </w:rPr>
        <w:t>d</w:t>
      </w:r>
      <w:r>
        <w:rPr>
          <w:b/>
          <w:i/>
          <w:spacing w:val="14"/>
          <w:sz w:val="28"/>
        </w:rPr>
        <w:t xml:space="preserve"> </w:t>
      </w:r>
      <w:r>
        <w:rPr>
          <w:b/>
          <w:i/>
          <w:sz w:val="28"/>
        </w:rPr>
        <w:t>A</w:t>
      </w:r>
      <w:r>
        <w:rPr>
          <w:b/>
          <w:i/>
          <w:spacing w:val="-2"/>
          <w:sz w:val="28"/>
        </w:rPr>
        <w:t>n</w:t>
      </w:r>
      <w:r>
        <w:rPr>
          <w:b/>
          <w:i/>
          <w:sz w:val="28"/>
        </w:rPr>
        <w:t>d</w:t>
      </w:r>
      <w:r>
        <w:rPr>
          <w:b/>
          <w:i/>
          <w:spacing w:val="14"/>
          <w:sz w:val="28"/>
        </w:rPr>
        <w:t xml:space="preserve"> </w:t>
      </w:r>
      <w:r>
        <w:rPr>
          <w:b/>
          <w:i/>
          <w:spacing w:val="-2"/>
          <w:sz w:val="28"/>
        </w:rPr>
        <w:t>A</w:t>
      </w:r>
      <w:r>
        <w:rPr>
          <w:b/>
          <w:i/>
          <w:sz w:val="28"/>
        </w:rPr>
        <w:t>n</w:t>
      </w:r>
      <w:r>
        <w:rPr>
          <w:b/>
          <w:i/>
          <w:spacing w:val="-2"/>
          <w:sz w:val="28"/>
        </w:rPr>
        <w:t>o</w:t>
      </w:r>
      <w:r>
        <w:rPr>
          <w:b/>
          <w:i/>
          <w:sz w:val="28"/>
        </w:rPr>
        <w:t>t</w:t>
      </w:r>
      <w:r>
        <w:rPr>
          <w:b/>
          <w:i/>
          <w:spacing w:val="1"/>
          <w:sz w:val="28"/>
        </w:rPr>
        <w:t>h</w:t>
      </w:r>
      <w:r>
        <w:rPr>
          <w:b/>
          <w:i/>
          <w:spacing w:val="-3"/>
          <w:sz w:val="28"/>
        </w:rPr>
        <w:t>e</w:t>
      </w:r>
      <w:r>
        <w:rPr>
          <w:b/>
          <w:i/>
          <w:spacing w:val="2"/>
          <w:sz w:val="28"/>
        </w:rPr>
        <w:t>r</w:t>
      </w:r>
      <w:r>
        <w:rPr>
          <w:spacing w:val="-1"/>
          <w:w w:val="99"/>
          <w:position w:val="6"/>
          <w:sz w:val="13"/>
        </w:rPr>
        <w:t>4</w:t>
      </w:r>
      <w:r>
        <w:rPr>
          <w:w w:val="99"/>
          <w:position w:val="6"/>
          <w:sz w:val="13"/>
        </w:rPr>
        <w:t>3</w:t>
      </w:r>
      <w:r>
        <w:rPr>
          <w:position w:val="6"/>
          <w:sz w:val="13"/>
        </w:rPr>
        <w:t xml:space="preserve">  </w:t>
      </w:r>
      <w:r>
        <w:rPr>
          <w:spacing w:val="-15"/>
          <w:position w:val="6"/>
          <w:sz w:val="13"/>
        </w:rPr>
        <w:t xml:space="preserve"> </w:t>
      </w:r>
      <w:r>
        <w:rPr>
          <w:sz w:val="28"/>
        </w:rPr>
        <w:t>whe</w:t>
      </w:r>
      <w:r>
        <w:rPr>
          <w:spacing w:val="-3"/>
          <w:sz w:val="28"/>
        </w:rPr>
        <w:t>r</w:t>
      </w:r>
      <w:r>
        <w:rPr>
          <w:sz w:val="28"/>
        </w:rPr>
        <w:t>ein</w:t>
      </w:r>
      <w:r>
        <w:rPr>
          <w:spacing w:val="15"/>
          <w:sz w:val="28"/>
        </w:rPr>
        <w:t xml:space="preserve"> </w:t>
      </w:r>
      <w:r>
        <w:rPr>
          <w:sz w:val="28"/>
        </w:rPr>
        <w:t>the</w:t>
      </w:r>
      <w:r>
        <w:rPr>
          <w:spacing w:val="15"/>
          <w:sz w:val="28"/>
        </w:rPr>
        <w:t xml:space="preserve"> </w:t>
      </w:r>
      <w:r>
        <w:rPr>
          <w:sz w:val="28"/>
        </w:rPr>
        <w:t>L</w:t>
      </w:r>
      <w:r>
        <w:rPr>
          <w:spacing w:val="-3"/>
          <w:sz w:val="28"/>
        </w:rPr>
        <w:t>o</w:t>
      </w:r>
      <w:r>
        <w:rPr>
          <w:sz w:val="28"/>
        </w:rPr>
        <w:t>rds</w:t>
      </w:r>
      <w:r>
        <w:rPr>
          <w:spacing w:val="14"/>
          <w:sz w:val="28"/>
        </w:rPr>
        <w:t xml:space="preserve"> </w:t>
      </w:r>
      <w:r>
        <w:rPr>
          <w:sz w:val="28"/>
        </w:rPr>
        <w:t>had</w:t>
      </w:r>
      <w:r>
        <w:rPr>
          <w:spacing w:val="15"/>
          <w:sz w:val="28"/>
        </w:rPr>
        <w:t xml:space="preserve"> </w:t>
      </w:r>
      <w:r>
        <w:rPr>
          <w:spacing w:val="-3"/>
          <w:sz w:val="28"/>
        </w:rPr>
        <w:t>r</w:t>
      </w:r>
      <w:r>
        <w:rPr>
          <w:sz w:val="28"/>
        </w:rPr>
        <w:t>eje</w:t>
      </w:r>
      <w:r>
        <w:rPr>
          <w:spacing w:val="-2"/>
          <w:sz w:val="28"/>
        </w:rPr>
        <w:t>c</w:t>
      </w:r>
      <w:r>
        <w:rPr>
          <w:sz w:val="28"/>
        </w:rPr>
        <w:t xml:space="preserve">ted </w:t>
      </w:r>
      <w:r>
        <w:rPr>
          <w:sz w:val="28"/>
        </w:rPr>
        <w:t xml:space="preserve">the notion that “any competent and conscientious public servant would be inhibited at all in the candour of his writings </w:t>
      </w:r>
      <w:r>
        <w:rPr>
          <w:spacing w:val="-3"/>
          <w:sz w:val="28"/>
        </w:rPr>
        <w:t xml:space="preserve">by </w:t>
      </w:r>
      <w:r>
        <w:rPr>
          <w:sz w:val="28"/>
        </w:rPr>
        <w:t>consideration of the off chance that they might have to be produced in a litigation as grotesque” to hold that this contention would</w:t>
      </w:r>
      <w:r>
        <w:rPr>
          <w:sz w:val="28"/>
        </w:rPr>
        <w:t xml:space="preserve"> be utterly insubstantial ground to deny access to the relevant document. In </w:t>
      </w:r>
      <w:r>
        <w:rPr>
          <w:b/>
          <w:i/>
          <w:sz w:val="28"/>
        </w:rPr>
        <w:t xml:space="preserve">Burma Oil Ltd. </w:t>
      </w:r>
      <w:r>
        <w:rPr>
          <w:sz w:val="28"/>
        </w:rPr>
        <w:t xml:space="preserve">(supra), it was held that the candour doctrine stands in a different category from that aspect of public interest, which, in appropriate circumstances, may require </w:t>
      </w:r>
      <w:r>
        <w:rPr>
          <w:sz w:val="28"/>
        </w:rPr>
        <w:t xml:space="preserve">that the </w:t>
      </w:r>
      <w:r>
        <w:rPr>
          <w:i/>
          <w:sz w:val="28"/>
        </w:rPr>
        <w:t xml:space="preserve">‘sources and nature of information confidentially tendered’ </w:t>
      </w:r>
      <w:r>
        <w:rPr>
          <w:sz w:val="28"/>
        </w:rPr>
        <w:t xml:space="preserve">should be withheld from disclosure. Several other cases were  also referred expressing the same ratio [See – </w:t>
      </w:r>
      <w:r>
        <w:rPr>
          <w:b/>
          <w:i/>
          <w:sz w:val="28"/>
        </w:rPr>
        <w:t xml:space="preserve">Butters Gas and </w:t>
      </w:r>
      <w:r>
        <w:rPr>
          <w:b/>
          <w:i/>
          <w:sz w:val="28"/>
        </w:rPr>
        <w:t>Oil</w:t>
      </w:r>
      <w:r>
        <w:rPr>
          <w:b/>
          <w:i/>
          <w:sz w:val="28"/>
        </w:rPr>
        <w:t xml:space="preserve"> </w:t>
      </w:r>
      <w:r>
        <w:rPr>
          <w:b/>
          <w:i/>
          <w:spacing w:val="6"/>
          <w:sz w:val="28"/>
        </w:rPr>
        <w:t xml:space="preserve"> </w:t>
      </w:r>
      <w:r>
        <w:rPr>
          <w:b/>
          <w:i/>
          <w:spacing w:val="-2"/>
          <w:sz w:val="28"/>
        </w:rPr>
        <w:t>C</w:t>
      </w:r>
      <w:r>
        <w:rPr>
          <w:b/>
          <w:i/>
          <w:sz w:val="28"/>
        </w:rPr>
        <w:t>o.</w:t>
      </w:r>
      <w:r>
        <w:rPr>
          <w:b/>
          <w:i/>
          <w:sz w:val="28"/>
        </w:rPr>
        <w:t xml:space="preserve"> </w:t>
      </w:r>
      <w:r>
        <w:rPr>
          <w:b/>
          <w:i/>
          <w:spacing w:val="7"/>
          <w:sz w:val="28"/>
        </w:rPr>
        <w:t xml:space="preserve"> </w:t>
      </w:r>
      <w:r>
        <w:rPr>
          <w:spacing w:val="1"/>
          <w:sz w:val="28"/>
        </w:rPr>
        <w:t>v</w:t>
      </w:r>
      <w:r>
        <w:rPr>
          <w:sz w:val="28"/>
        </w:rPr>
        <w:t>.</w:t>
      </w:r>
      <w:r>
        <w:rPr>
          <w:sz w:val="28"/>
        </w:rPr>
        <w:t xml:space="preserve"> </w:t>
      </w:r>
      <w:r>
        <w:rPr>
          <w:spacing w:val="6"/>
          <w:sz w:val="28"/>
        </w:rPr>
        <w:t xml:space="preserve"> </w:t>
      </w:r>
      <w:r>
        <w:rPr>
          <w:b/>
          <w:i/>
          <w:sz w:val="28"/>
        </w:rPr>
        <w:t>Ha</w:t>
      </w:r>
      <w:r>
        <w:rPr>
          <w:b/>
          <w:i/>
          <w:spacing w:val="-3"/>
          <w:sz w:val="28"/>
        </w:rPr>
        <w:t>mm</w:t>
      </w:r>
      <w:r>
        <w:rPr>
          <w:b/>
          <w:i/>
          <w:sz w:val="28"/>
        </w:rPr>
        <w:t>e</w:t>
      </w:r>
      <w:r>
        <w:rPr>
          <w:b/>
          <w:i/>
          <w:spacing w:val="-1"/>
          <w:sz w:val="28"/>
        </w:rPr>
        <w:t>r</w:t>
      </w:r>
      <w:r>
        <w:rPr>
          <w:spacing w:val="-1"/>
          <w:w w:val="99"/>
          <w:position w:val="6"/>
          <w:sz w:val="13"/>
        </w:rPr>
        <w:t>44</w:t>
      </w:r>
      <w:r>
        <w:rPr>
          <w:sz w:val="28"/>
        </w:rPr>
        <w:t>;</w:t>
      </w:r>
      <w:r>
        <w:rPr>
          <w:sz w:val="28"/>
        </w:rPr>
        <w:t xml:space="preserve"> </w:t>
      </w:r>
      <w:r>
        <w:rPr>
          <w:spacing w:val="8"/>
          <w:sz w:val="28"/>
        </w:rPr>
        <w:t xml:space="preserve"> </w:t>
      </w:r>
      <w:r>
        <w:rPr>
          <w:b/>
          <w:i/>
          <w:sz w:val="28"/>
        </w:rPr>
        <w:t>A</w:t>
      </w:r>
      <w:r>
        <w:rPr>
          <w:b/>
          <w:i/>
          <w:spacing w:val="-2"/>
          <w:sz w:val="28"/>
        </w:rPr>
        <w:t>i</w:t>
      </w:r>
      <w:r>
        <w:rPr>
          <w:b/>
          <w:i/>
          <w:sz w:val="28"/>
        </w:rPr>
        <w:t>r</w:t>
      </w:r>
      <w:r>
        <w:rPr>
          <w:b/>
          <w:i/>
          <w:sz w:val="28"/>
        </w:rPr>
        <w:t xml:space="preserve"> </w:t>
      </w:r>
      <w:r>
        <w:rPr>
          <w:b/>
          <w:i/>
          <w:spacing w:val="6"/>
          <w:sz w:val="28"/>
        </w:rPr>
        <w:t xml:space="preserve"> </w:t>
      </w:r>
      <w:r>
        <w:rPr>
          <w:b/>
          <w:i/>
          <w:sz w:val="28"/>
        </w:rPr>
        <w:t>C</w:t>
      </w:r>
      <w:r>
        <w:rPr>
          <w:b/>
          <w:i/>
          <w:spacing w:val="-3"/>
          <w:sz w:val="28"/>
        </w:rPr>
        <w:t>a</w:t>
      </w:r>
      <w:r>
        <w:rPr>
          <w:b/>
          <w:i/>
          <w:sz w:val="28"/>
        </w:rPr>
        <w:t>nada</w:t>
      </w:r>
      <w:r>
        <w:rPr>
          <w:b/>
          <w:i/>
          <w:sz w:val="28"/>
        </w:rPr>
        <w:t xml:space="preserve"> </w:t>
      </w:r>
      <w:r>
        <w:rPr>
          <w:b/>
          <w:i/>
          <w:spacing w:val="7"/>
          <w:sz w:val="28"/>
        </w:rPr>
        <w:t xml:space="preserve"> </w:t>
      </w:r>
      <w:r>
        <w:rPr>
          <w:spacing w:val="-2"/>
          <w:sz w:val="28"/>
        </w:rPr>
        <w:t>v</w:t>
      </w:r>
      <w:r>
        <w:rPr>
          <w:sz w:val="28"/>
        </w:rPr>
        <w:t>.</w:t>
      </w:r>
      <w:r>
        <w:rPr>
          <w:sz w:val="28"/>
        </w:rPr>
        <w:t xml:space="preserve"> </w:t>
      </w:r>
      <w:r>
        <w:rPr>
          <w:spacing w:val="8"/>
          <w:sz w:val="28"/>
        </w:rPr>
        <w:t xml:space="preserve"> </w:t>
      </w:r>
      <w:r>
        <w:rPr>
          <w:b/>
          <w:i/>
          <w:sz w:val="28"/>
        </w:rPr>
        <w:t>Se</w:t>
      </w:r>
      <w:r>
        <w:rPr>
          <w:b/>
          <w:i/>
          <w:spacing w:val="-3"/>
          <w:sz w:val="28"/>
        </w:rPr>
        <w:t>c</w:t>
      </w:r>
      <w:r>
        <w:rPr>
          <w:b/>
          <w:i/>
          <w:sz w:val="28"/>
        </w:rPr>
        <w:t>ret</w:t>
      </w:r>
      <w:r>
        <w:rPr>
          <w:b/>
          <w:i/>
          <w:spacing w:val="-3"/>
          <w:sz w:val="28"/>
        </w:rPr>
        <w:t>a</w:t>
      </w:r>
      <w:r>
        <w:rPr>
          <w:b/>
          <w:i/>
          <w:sz w:val="28"/>
        </w:rPr>
        <w:t>ry</w:t>
      </w:r>
      <w:r>
        <w:rPr>
          <w:b/>
          <w:i/>
          <w:sz w:val="28"/>
        </w:rPr>
        <w:t xml:space="preserve"> </w:t>
      </w:r>
      <w:r>
        <w:rPr>
          <w:b/>
          <w:i/>
          <w:spacing w:val="4"/>
          <w:sz w:val="28"/>
        </w:rPr>
        <w:t xml:space="preserve"> </w:t>
      </w:r>
      <w:r>
        <w:rPr>
          <w:b/>
          <w:i/>
          <w:sz w:val="28"/>
        </w:rPr>
        <w:t>of</w:t>
      </w:r>
      <w:r>
        <w:rPr>
          <w:b/>
          <w:i/>
          <w:sz w:val="28"/>
        </w:rPr>
        <w:t xml:space="preserve"> </w:t>
      </w:r>
      <w:r>
        <w:rPr>
          <w:b/>
          <w:i/>
          <w:spacing w:val="7"/>
          <w:sz w:val="28"/>
        </w:rPr>
        <w:t xml:space="preserve"> </w:t>
      </w:r>
      <w:r>
        <w:rPr>
          <w:b/>
          <w:i/>
          <w:sz w:val="28"/>
        </w:rPr>
        <w:t>S</w:t>
      </w:r>
      <w:r>
        <w:rPr>
          <w:b/>
          <w:i/>
          <w:spacing w:val="-3"/>
          <w:sz w:val="28"/>
        </w:rPr>
        <w:t>t</w:t>
      </w:r>
      <w:r>
        <w:rPr>
          <w:b/>
          <w:i/>
          <w:sz w:val="28"/>
        </w:rPr>
        <w:t>ate</w:t>
      </w:r>
      <w:r>
        <w:rPr>
          <w:b/>
          <w:i/>
          <w:sz w:val="28"/>
        </w:rPr>
        <w:t xml:space="preserve"> </w:t>
      </w:r>
      <w:r>
        <w:rPr>
          <w:b/>
          <w:i/>
          <w:spacing w:val="9"/>
          <w:sz w:val="28"/>
        </w:rPr>
        <w:t xml:space="preserve"> </w:t>
      </w:r>
      <w:r>
        <w:rPr>
          <w:b/>
          <w:i/>
          <w:spacing w:val="-3"/>
          <w:sz w:val="28"/>
        </w:rPr>
        <w:t>f</w:t>
      </w:r>
      <w:r>
        <w:rPr>
          <w:b/>
          <w:i/>
          <w:spacing w:val="-2"/>
          <w:sz w:val="28"/>
        </w:rPr>
        <w:t>o</w:t>
      </w:r>
      <w:r>
        <w:rPr>
          <w:b/>
          <w:i/>
          <w:sz w:val="28"/>
        </w:rPr>
        <w:t>r</w:t>
      </w:r>
    </w:p>
    <w:p w:rsidR="00F432AD" w:rsidRDefault="00F432AD">
      <w:pPr>
        <w:pStyle w:val="BodyText"/>
        <w:rPr>
          <w:b/>
          <w:i/>
          <w:sz w:val="20"/>
        </w:rPr>
      </w:pPr>
    </w:p>
    <w:p w:rsidR="00F432AD" w:rsidRDefault="00F432AD">
      <w:pPr>
        <w:pStyle w:val="BodyText"/>
        <w:rPr>
          <w:b/>
          <w:i/>
          <w:sz w:val="20"/>
        </w:rPr>
      </w:pPr>
    </w:p>
    <w:p w:rsidR="00F432AD" w:rsidRDefault="00F432AD">
      <w:pPr>
        <w:pStyle w:val="BodyText"/>
        <w:rPr>
          <w:b/>
          <w:i/>
          <w:sz w:val="20"/>
        </w:rPr>
      </w:pPr>
    </w:p>
    <w:p w:rsidR="00F432AD" w:rsidRDefault="00F432AD">
      <w:pPr>
        <w:pStyle w:val="BodyText"/>
        <w:rPr>
          <w:b/>
          <w:i/>
          <w:sz w:val="20"/>
        </w:rPr>
      </w:pPr>
    </w:p>
    <w:p w:rsidR="00F432AD" w:rsidRDefault="00F432AD">
      <w:pPr>
        <w:pStyle w:val="BodyText"/>
        <w:rPr>
          <w:b/>
          <w:i/>
          <w:sz w:val="20"/>
        </w:rPr>
      </w:pPr>
    </w:p>
    <w:p w:rsidR="00F432AD" w:rsidRDefault="00F432AD">
      <w:pPr>
        <w:pStyle w:val="BodyText"/>
        <w:rPr>
          <w:b/>
          <w:i/>
          <w:sz w:val="20"/>
        </w:rPr>
      </w:pPr>
    </w:p>
    <w:p w:rsidR="00F432AD" w:rsidRDefault="00F432AD">
      <w:pPr>
        <w:pStyle w:val="BodyText"/>
        <w:rPr>
          <w:b/>
          <w:i/>
          <w:sz w:val="20"/>
        </w:rPr>
      </w:pPr>
    </w:p>
    <w:p w:rsidR="00F432AD" w:rsidRDefault="00F432AD">
      <w:pPr>
        <w:pStyle w:val="BodyText"/>
        <w:spacing w:before="4"/>
        <w:rPr>
          <w:b/>
          <w:i/>
          <w:sz w:val="17"/>
        </w:rPr>
      </w:pPr>
      <w:r w:rsidRPr="00F432AD">
        <w:pict>
          <v:line id="_x0000_s1096" style="position:absolute;z-index:-251626496;mso-wrap-distance-left:0;mso-wrap-distance-right:0;mso-position-horizontal-relative:page" from="99.25pt,12.35pt" to="243.3pt,12.35pt" strokeweight=".72pt">
            <w10:wrap type="topAndBottom" anchorx="page"/>
          </v:line>
        </w:pict>
      </w:r>
    </w:p>
    <w:p w:rsidR="00F432AD" w:rsidRDefault="00B41A7B">
      <w:pPr>
        <w:spacing w:before="70"/>
        <w:ind w:left="1045"/>
        <w:rPr>
          <w:sz w:val="20"/>
        </w:rPr>
      </w:pPr>
      <w:r>
        <w:rPr>
          <w:position w:val="6"/>
          <w:sz w:val="13"/>
        </w:rPr>
        <w:t xml:space="preserve">43 </w:t>
      </w:r>
      <w:r>
        <w:rPr>
          <w:sz w:val="20"/>
        </w:rPr>
        <w:t>[1980] AC 1090</w:t>
      </w:r>
    </w:p>
    <w:p w:rsidR="00F432AD" w:rsidRDefault="00B41A7B">
      <w:pPr>
        <w:spacing w:before="20"/>
        <w:ind w:left="1045"/>
        <w:rPr>
          <w:sz w:val="20"/>
        </w:rPr>
      </w:pPr>
      <w:r>
        <w:rPr>
          <w:position w:val="6"/>
          <w:sz w:val="13"/>
        </w:rPr>
        <w:t xml:space="preserve">44 </w:t>
      </w:r>
      <w:r>
        <w:rPr>
          <w:sz w:val="20"/>
        </w:rPr>
        <w:t>1982 AC 888 (H.L.)</w:t>
      </w:r>
    </w:p>
    <w:p w:rsidR="00F432AD" w:rsidRDefault="00F432AD">
      <w:pPr>
        <w:rPr>
          <w:sz w:val="20"/>
        </w:rPr>
        <w:sectPr w:rsidR="00F432AD">
          <w:pgSz w:w="11910" w:h="16840"/>
          <w:pgMar w:top="1040" w:right="840" w:bottom="1180" w:left="940" w:header="0" w:footer="996" w:gutter="0"/>
          <w:cols w:space="720"/>
        </w:sectPr>
      </w:pPr>
    </w:p>
    <w:p w:rsidR="00F432AD" w:rsidRDefault="00B41A7B">
      <w:pPr>
        <w:spacing w:before="73" w:line="482" w:lineRule="auto"/>
        <w:ind w:left="1765"/>
        <w:rPr>
          <w:sz w:val="28"/>
        </w:rPr>
      </w:pPr>
      <w:r>
        <w:rPr>
          <w:b/>
          <w:i/>
          <w:sz w:val="28"/>
        </w:rPr>
        <w:t>Tr</w:t>
      </w:r>
      <w:r>
        <w:rPr>
          <w:b/>
          <w:i/>
          <w:spacing w:val="-3"/>
          <w:sz w:val="28"/>
        </w:rPr>
        <w:t>a</w:t>
      </w:r>
      <w:r>
        <w:rPr>
          <w:b/>
          <w:i/>
          <w:sz w:val="28"/>
        </w:rPr>
        <w:t>d</w:t>
      </w:r>
      <w:r>
        <w:rPr>
          <w:b/>
          <w:i/>
          <w:spacing w:val="-2"/>
          <w:sz w:val="28"/>
        </w:rPr>
        <w:t>e</w:t>
      </w:r>
      <w:r>
        <w:rPr>
          <w:spacing w:val="-1"/>
          <w:w w:val="99"/>
          <w:position w:val="6"/>
          <w:sz w:val="13"/>
        </w:rPr>
        <w:t>45</w:t>
      </w:r>
      <w:r>
        <w:rPr>
          <w:sz w:val="28"/>
        </w:rPr>
        <w:t>;</w:t>
      </w:r>
      <w:r>
        <w:rPr>
          <w:spacing w:val="9"/>
          <w:sz w:val="28"/>
        </w:rPr>
        <w:t xml:space="preserve"> </w:t>
      </w:r>
      <w:r>
        <w:rPr>
          <w:sz w:val="28"/>
        </w:rPr>
        <w:t>and</w:t>
      </w:r>
      <w:r>
        <w:rPr>
          <w:spacing w:val="9"/>
          <w:sz w:val="28"/>
        </w:rPr>
        <w:t xml:space="preserve"> </w:t>
      </w:r>
      <w:r>
        <w:rPr>
          <w:b/>
          <w:i/>
          <w:spacing w:val="-2"/>
          <w:sz w:val="28"/>
        </w:rPr>
        <w:t>Co</w:t>
      </w:r>
      <w:r>
        <w:rPr>
          <w:b/>
          <w:i/>
          <w:sz w:val="28"/>
        </w:rPr>
        <w:t>un</w:t>
      </w:r>
      <w:r>
        <w:rPr>
          <w:b/>
          <w:i/>
          <w:spacing w:val="-3"/>
          <w:sz w:val="28"/>
        </w:rPr>
        <w:t>c</w:t>
      </w:r>
      <w:r>
        <w:rPr>
          <w:b/>
          <w:i/>
          <w:spacing w:val="-2"/>
          <w:sz w:val="28"/>
        </w:rPr>
        <w:t>i</w:t>
      </w:r>
      <w:r>
        <w:rPr>
          <w:b/>
          <w:i/>
          <w:sz w:val="28"/>
        </w:rPr>
        <w:t>l</w:t>
      </w:r>
      <w:r>
        <w:rPr>
          <w:b/>
          <w:i/>
          <w:spacing w:val="9"/>
          <w:sz w:val="28"/>
        </w:rPr>
        <w:t xml:space="preserve"> </w:t>
      </w:r>
      <w:r>
        <w:rPr>
          <w:b/>
          <w:i/>
          <w:sz w:val="28"/>
        </w:rPr>
        <w:t>of</w:t>
      </w:r>
      <w:r>
        <w:rPr>
          <w:b/>
          <w:i/>
          <w:spacing w:val="8"/>
          <w:sz w:val="28"/>
        </w:rPr>
        <w:t xml:space="preserve"> </w:t>
      </w:r>
      <w:r>
        <w:rPr>
          <w:b/>
          <w:i/>
          <w:spacing w:val="-2"/>
          <w:sz w:val="28"/>
        </w:rPr>
        <w:t>C</w:t>
      </w:r>
      <w:r>
        <w:rPr>
          <w:b/>
          <w:i/>
          <w:sz w:val="28"/>
        </w:rPr>
        <w:t>i</w:t>
      </w:r>
      <w:r>
        <w:rPr>
          <w:b/>
          <w:i/>
          <w:spacing w:val="-3"/>
          <w:sz w:val="28"/>
        </w:rPr>
        <w:t>v</w:t>
      </w:r>
      <w:r>
        <w:rPr>
          <w:b/>
          <w:i/>
          <w:sz w:val="28"/>
        </w:rPr>
        <w:t>il</w:t>
      </w:r>
      <w:r>
        <w:rPr>
          <w:b/>
          <w:i/>
          <w:spacing w:val="9"/>
          <w:sz w:val="28"/>
        </w:rPr>
        <w:t xml:space="preserve"> </w:t>
      </w:r>
      <w:r>
        <w:rPr>
          <w:b/>
          <w:i/>
          <w:sz w:val="28"/>
        </w:rPr>
        <w:t>S</w:t>
      </w:r>
      <w:r>
        <w:rPr>
          <w:b/>
          <w:i/>
          <w:spacing w:val="-3"/>
          <w:sz w:val="28"/>
        </w:rPr>
        <w:t>e</w:t>
      </w:r>
      <w:r>
        <w:rPr>
          <w:b/>
          <w:i/>
          <w:sz w:val="28"/>
        </w:rPr>
        <w:t>r</w:t>
      </w:r>
      <w:r>
        <w:rPr>
          <w:b/>
          <w:i/>
          <w:spacing w:val="-3"/>
          <w:sz w:val="28"/>
        </w:rPr>
        <w:t>v</w:t>
      </w:r>
      <w:r>
        <w:rPr>
          <w:b/>
          <w:i/>
          <w:sz w:val="28"/>
        </w:rPr>
        <w:t>ice</w:t>
      </w:r>
      <w:r>
        <w:rPr>
          <w:b/>
          <w:i/>
          <w:spacing w:val="8"/>
          <w:sz w:val="28"/>
        </w:rPr>
        <w:t xml:space="preserve"> </w:t>
      </w:r>
      <w:r>
        <w:rPr>
          <w:b/>
          <w:i/>
          <w:sz w:val="28"/>
        </w:rPr>
        <w:t>U</w:t>
      </w:r>
      <w:r>
        <w:rPr>
          <w:b/>
          <w:i/>
          <w:spacing w:val="-2"/>
          <w:sz w:val="28"/>
        </w:rPr>
        <w:t>nio</w:t>
      </w:r>
      <w:r>
        <w:rPr>
          <w:b/>
          <w:i/>
          <w:sz w:val="28"/>
        </w:rPr>
        <w:t>ns</w:t>
      </w:r>
      <w:r>
        <w:rPr>
          <w:b/>
          <w:i/>
          <w:spacing w:val="12"/>
          <w:sz w:val="28"/>
        </w:rPr>
        <w:t xml:space="preserve"> </w:t>
      </w:r>
      <w:r>
        <w:rPr>
          <w:spacing w:val="1"/>
          <w:sz w:val="28"/>
        </w:rPr>
        <w:t>v</w:t>
      </w:r>
      <w:r>
        <w:rPr>
          <w:sz w:val="28"/>
        </w:rPr>
        <w:t>.</w:t>
      </w:r>
      <w:r>
        <w:rPr>
          <w:spacing w:val="9"/>
          <w:sz w:val="28"/>
        </w:rPr>
        <w:t xml:space="preserve"> </w:t>
      </w:r>
      <w:r>
        <w:rPr>
          <w:b/>
          <w:i/>
          <w:spacing w:val="-4"/>
          <w:sz w:val="28"/>
        </w:rPr>
        <w:t>M</w:t>
      </w:r>
      <w:r>
        <w:rPr>
          <w:b/>
          <w:i/>
          <w:sz w:val="28"/>
        </w:rPr>
        <w:t>i</w:t>
      </w:r>
      <w:r>
        <w:rPr>
          <w:b/>
          <w:i/>
          <w:spacing w:val="-2"/>
          <w:sz w:val="28"/>
        </w:rPr>
        <w:t>n</w:t>
      </w:r>
      <w:r>
        <w:rPr>
          <w:b/>
          <w:i/>
          <w:sz w:val="28"/>
        </w:rPr>
        <w:t>ist</w:t>
      </w:r>
      <w:r>
        <w:rPr>
          <w:b/>
          <w:i/>
          <w:spacing w:val="-3"/>
          <w:sz w:val="28"/>
        </w:rPr>
        <w:t>e</w:t>
      </w:r>
      <w:r>
        <w:rPr>
          <w:b/>
          <w:i/>
          <w:sz w:val="28"/>
        </w:rPr>
        <w:t>r</w:t>
      </w:r>
      <w:r>
        <w:rPr>
          <w:b/>
          <w:i/>
          <w:spacing w:val="9"/>
          <w:sz w:val="28"/>
        </w:rPr>
        <w:t xml:space="preserve"> </w:t>
      </w:r>
      <w:r>
        <w:rPr>
          <w:b/>
          <w:i/>
          <w:spacing w:val="-3"/>
          <w:sz w:val="28"/>
        </w:rPr>
        <w:t>f</w:t>
      </w:r>
      <w:r>
        <w:rPr>
          <w:b/>
          <w:i/>
          <w:sz w:val="28"/>
        </w:rPr>
        <w:t>or</w:t>
      </w:r>
      <w:r>
        <w:rPr>
          <w:b/>
          <w:i/>
          <w:spacing w:val="9"/>
          <w:sz w:val="28"/>
        </w:rPr>
        <w:t xml:space="preserve"> </w:t>
      </w:r>
      <w:r>
        <w:rPr>
          <w:b/>
          <w:i/>
          <w:spacing w:val="-3"/>
          <w:sz w:val="28"/>
        </w:rPr>
        <w:t>t</w:t>
      </w:r>
      <w:r>
        <w:rPr>
          <w:b/>
          <w:i/>
          <w:sz w:val="28"/>
        </w:rPr>
        <w:t>he Ci</w:t>
      </w:r>
      <w:r>
        <w:rPr>
          <w:b/>
          <w:i/>
          <w:spacing w:val="-3"/>
          <w:sz w:val="28"/>
        </w:rPr>
        <w:t>v</w:t>
      </w:r>
      <w:r>
        <w:rPr>
          <w:b/>
          <w:i/>
          <w:spacing w:val="-2"/>
          <w:sz w:val="28"/>
        </w:rPr>
        <w:t>i</w:t>
      </w:r>
      <w:r>
        <w:rPr>
          <w:b/>
          <w:i/>
          <w:sz w:val="28"/>
        </w:rPr>
        <w:t>l</w:t>
      </w:r>
      <w:r>
        <w:rPr>
          <w:b/>
          <w:i/>
          <w:spacing w:val="1"/>
          <w:sz w:val="28"/>
        </w:rPr>
        <w:t xml:space="preserve"> </w:t>
      </w:r>
      <w:r>
        <w:rPr>
          <w:b/>
          <w:i/>
          <w:sz w:val="28"/>
        </w:rPr>
        <w:t>S</w:t>
      </w:r>
      <w:r>
        <w:rPr>
          <w:b/>
          <w:i/>
          <w:spacing w:val="-3"/>
          <w:sz w:val="28"/>
        </w:rPr>
        <w:t>e</w:t>
      </w:r>
      <w:r>
        <w:rPr>
          <w:b/>
          <w:i/>
          <w:sz w:val="28"/>
        </w:rPr>
        <w:t>r</w:t>
      </w:r>
      <w:r>
        <w:rPr>
          <w:b/>
          <w:i/>
          <w:spacing w:val="-3"/>
          <w:sz w:val="28"/>
        </w:rPr>
        <w:t>v</w:t>
      </w:r>
      <w:r>
        <w:rPr>
          <w:b/>
          <w:i/>
          <w:sz w:val="28"/>
        </w:rPr>
        <w:t>ic</w:t>
      </w:r>
      <w:r>
        <w:rPr>
          <w:b/>
          <w:i/>
          <w:spacing w:val="-1"/>
          <w:sz w:val="28"/>
        </w:rPr>
        <w:t>e</w:t>
      </w:r>
      <w:r>
        <w:rPr>
          <w:spacing w:val="-1"/>
          <w:w w:val="99"/>
          <w:position w:val="6"/>
          <w:sz w:val="13"/>
        </w:rPr>
        <w:t>46</w:t>
      </w:r>
      <w:r>
        <w:rPr>
          <w:spacing w:val="1"/>
          <w:sz w:val="28"/>
        </w:rPr>
        <w:t>].</w:t>
      </w:r>
    </w:p>
    <w:p w:rsidR="00F432AD" w:rsidRDefault="00F432AD">
      <w:pPr>
        <w:pStyle w:val="BodyText"/>
        <w:spacing w:before="6"/>
        <w:rPr>
          <w:sz w:val="27"/>
        </w:rPr>
      </w:pPr>
    </w:p>
    <w:p w:rsidR="00F432AD" w:rsidRDefault="00B41A7B">
      <w:pPr>
        <w:pStyle w:val="Heading2"/>
        <w:numPr>
          <w:ilvl w:val="0"/>
          <w:numId w:val="47"/>
        </w:numPr>
        <w:tabs>
          <w:tab w:val="left" w:pos="1765"/>
          <w:tab w:val="left" w:pos="1766"/>
        </w:tabs>
        <w:spacing w:line="482" w:lineRule="auto"/>
        <w:ind w:right="118"/>
        <w:jc w:val="left"/>
      </w:pPr>
      <w:r>
        <w:t xml:space="preserve">Having held so, the Bench in </w:t>
      </w:r>
      <w:r>
        <w:rPr>
          <w:b/>
          <w:i/>
        </w:rPr>
        <w:t xml:space="preserve">R.K. Jain </w:t>
      </w:r>
      <w:r>
        <w:t>(1993) (supra) had proceeded to</w:t>
      </w:r>
      <w:r>
        <w:rPr>
          <w:spacing w:val="-5"/>
        </w:rPr>
        <w:t xml:space="preserve"> </w:t>
      </w:r>
      <w:r>
        <w:t>observe:</w:t>
      </w:r>
    </w:p>
    <w:p w:rsidR="00F432AD" w:rsidRDefault="00B41A7B">
      <w:pPr>
        <w:spacing w:line="259" w:lineRule="auto"/>
        <w:ind w:left="2746" w:right="996"/>
        <w:jc w:val="both"/>
        <w:rPr>
          <w:sz w:val="26"/>
        </w:rPr>
      </w:pPr>
      <w:r>
        <w:rPr>
          <w:sz w:val="26"/>
        </w:rPr>
        <w:t>“48. In a democracy it is inherently difficult to function at high governmental level without some degree of secrecy. No Minister, nor a Senior Officer would effectively discharge his official responsibilities if every document prepared to formulate sensit</w:t>
      </w:r>
      <w:r>
        <w:rPr>
          <w:sz w:val="26"/>
        </w:rPr>
        <w:t>ive policy decisions or to make assessment of character rolls of co-ordinate officers at that level if they were to  be made public. Generally assessment of honesty and integrity is a high responsibility. At high co-ordinate level it would be a delicate on</w:t>
      </w:r>
      <w:r>
        <w:rPr>
          <w:sz w:val="26"/>
        </w:rPr>
        <w:t>e which would further get compounded when it is not backed up with material. Seldom material will be available in sensitive areas. Reputation gathered by an officer around him would form the base. If the reports are made known, or if the disclosure is rout</w:t>
      </w:r>
      <w:r>
        <w:rPr>
          <w:sz w:val="26"/>
        </w:rPr>
        <w:t xml:space="preserve">ine, public interest grievously would suffer. On the other hand, confidentiality </w:t>
      </w:r>
      <w:r>
        <w:rPr>
          <w:spacing w:val="-3"/>
          <w:sz w:val="26"/>
        </w:rPr>
        <w:t xml:space="preserve">would </w:t>
      </w:r>
      <w:r>
        <w:rPr>
          <w:sz w:val="26"/>
        </w:rPr>
        <w:t>augment honest assessment to improve efficiency and integrity in the officers.</w:t>
      </w:r>
    </w:p>
    <w:p w:rsidR="00F432AD" w:rsidRDefault="00F432AD">
      <w:pPr>
        <w:pStyle w:val="BodyText"/>
        <w:spacing w:before="4"/>
        <w:rPr>
          <w:sz w:val="27"/>
        </w:rPr>
      </w:pPr>
    </w:p>
    <w:p w:rsidR="00F432AD" w:rsidRDefault="00B41A7B">
      <w:pPr>
        <w:spacing w:before="1" w:line="259" w:lineRule="auto"/>
        <w:ind w:left="2746" w:right="1001"/>
        <w:jc w:val="both"/>
        <w:rPr>
          <w:sz w:val="26"/>
        </w:rPr>
      </w:pPr>
      <w:r>
        <w:rPr>
          <w:sz w:val="26"/>
        </w:rPr>
        <w:t>49. The business of the Govt., when transacted by bureaucrats, even in personal, it would</w:t>
      </w:r>
      <w:r>
        <w:rPr>
          <w:sz w:val="26"/>
        </w:rPr>
        <w:t xml:space="preserve"> be difficult </w:t>
      </w:r>
      <w:r>
        <w:rPr>
          <w:spacing w:val="-6"/>
          <w:sz w:val="26"/>
        </w:rPr>
        <w:t xml:space="preserve">to </w:t>
      </w:r>
      <w:r>
        <w:rPr>
          <w:sz w:val="26"/>
        </w:rPr>
        <w:t>have equanimity if the inner working of the Govt. machinery is needlessly exposed to the public. On such sensitive issues it would hamper to express frank and forthright views or opinions. therefore, it may be that at that level the delibe</w:t>
      </w:r>
      <w:r>
        <w:rPr>
          <w:sz w:val="26"/>
        </w:rPr>
        <w:t>rations and in exceptional cases that class or category or documents get protection, in particular, on policy matters. Therefore, the court would be willing to respond to the executive public interest immunity to disclose certain documents where national s</w:t>
      </w:r>
      <w:r>
        <w:rPr>
          <w:sz w:val="26"/>
        </w:rPr>
        <w:t>ecurity or high policy, high sensitivity is involved.</w:t>
      </w:r>
    </w:p>
    <w:p w:rsidR="00F432AD" w:rsidRDefault="00F432AD">
      <w:pPr>
        <w:pStyle w:val="BodyText"/>
        <w:rPr>
          <w:sz w:val="20"/>
        </w:rPr>
      </w:pPr>
    </w:p>
    <w:p w:rsidR="00F432AD" w:rsidRDefault="00F432AD">
      <w:pPr>
        <w:pStyle w:val="BodyText"/>
        <w:spacing w:before="4"/>
        <w:rPr>
          <w:sz w:val="12"/>
        </w:rPr>
      </w:pPr>
      <w:r w:rsidRPr="00F432AD">
        <w:pict>
          <v:line id="_x0000_s1095" style="position:absolute;z-index:-251625472;mso-wrap-distance-left:0;mso-wrap-distance-right:0;mso-position-horizontal-relative:page" from="99.25pt,9.5pt" to="243.3pt,9.5pt" strokeweight=".72pt">
            <w10:wrap type="topAndBottom" anchorx="page"/>
          </v:line>
        </w:pict>
      </w:r>
    </w:p>
    <w:p w:rsidR="00F432AD" w:rsidRDefault="00B41A7B">
      <w:pPr>
        <w:spacing w:before="70"/>
        <w:ind w:left="1045"/>
        <w:rPr>
          <w:sz w:val="20"/>
        </w:rPr>
      </w:pPr>
      <w:r>
        <w:rPr>
          <w:position w:val="6"/>
          <w:sz w:val="13"/>
        </w:rPr>
        <w:t xml:space="preserve">45 </w:t>
      </w:r>
      <w:r>
        <w:rPr>
          <w:sz w:val="20"/>
        </w:rPr>
        <w:t>1983 2 AC 394 (H.L.)</w:t>
      </w:r>
    </w:p>
    <w:p w:rsidR="00F432AD" w:rsidRDefault="00B41A7B">
      <w:pPr>
        <w:spacing w:before="20"/>
        <w:ind w:left="1045"/>
        <w:rPr>
          <w:sz w:val="20"/>
        </w:rPr>
      </w:pPr>
      <w:r>
        <w:rPr>
          <w:position w:val="6"/>
          <w:sz w:val="13"/>
        </w:rPr>
        <w:t xml:space="preserve">46 </w:t>
      </w:r>
      <w:r>
        <w:rPr>
          <w:sz w:val="20"/>
        </w:rPr>
        <w:t>1985 AC 374 (H.L.)</w:t>
      </w:r>
    </w:p>
    <w:p w:rsidR="00F432AD" w:rsidRDefault="00F432AD">
      <w:pPr>
        <w:rPr>
          <w:sz w:val="20"/>
        </w:rPr>
        <w:sectPr w:rsidR="00F432AD">
          <w:footerReference w:type="default" r:id="rId52"/>
          <w:pgSz w:w="11910" w:h="16840"/>
          <w:pgMar w:top="1040" w:right="840" w:bottom="1180" w:left="940" w:header="0" w:footer="996" w:gutter="0"/>
          <w:pgNumType w:start="79"/>
          <w:cols w:space="720"/>
        </w:sectPr>
      </w:pPr>
    </w:p>
    <w:p w:rsidR="00F432AD" w:rsidRDefault="00B41A7B">
      <w:pPr>
        <w:tabs>
          <w:tab w:val="left" w:pos="5819"/>
          <w:tab w:val="right" w:pos="7374"/>
        </w:tabs>
        <w:spacing w:before="75"/>
        <w:ind w:left="4497"/>
        <w:rPr>
          <w:sz w:val="26"/>
        </w:rPr>
      </w:pPr>
      <w:r>
        <w:rPr>
          <w:sz w:val="26"/>
        </w:rPr>
        <w:t>xx</w:t>
      </w:r>
      <w:r>
        <w:rPr>
          <w:sz w:val="26"/>
        </w:rPr>
        <w:tab/>
        <w:t>xx</w:t>
      </w:r>
      <w:r>
        <w:rPr>
          <w:sz w:val="26"/>
        </w:rPr>
        <w:tab/>
        <w:t>xx</w:t>
      </w:r>
    </w:p>
    <w:p w:rsidR="00F432AD" w:rsidRDefault="00F432AD">
      <w:pPr>
        <w:pStyle w:val="BodyText"/>
        <w:spacing w:before="1"/>
        <w:rPr>
          <w:sz w:val="28"/>
        </w:rPr>
      </w:pPr>
    </w:p>
    <w:p w:rsidR="00F432AD" w:rsidRDefault="00B41A7B">
      <w:pPr>
        <w:spacing w:line="259" w:lineRule="auto"/>
        <w:ind w:left="2746" w:right="1002"/>
        <w:jc w:val="both"/>
        <w:rPr>
          <w:sz w:val="26"/>
        </w:rPr>
      </w:pPr>
      <w:r>
        <w:rPr>
          <w:sz w:val="26"/>
        </w:rPr>
        <w:t>54. […] In President Nixon'</w:t>
      </w:r>
      <w:r>
        <w:rPr>
          <w:sz w:val="26"/>
        </w:rPr>
        <w:t>s case, the Supreme Court of the United States held that it is the court's duty to construe and delineate claims arising under express powers, to interpret claims with respect to powers alleged to derive from enumerated powers of the Constitution, In decid</w:t>
      </w:r>
      <w:r>
        <w:rPr>
          <w:sz w:val="26"/>
        </w:rPr>
        <w:t xml:space="preserve">ing whether the matter has in any measure been committed by the Constitution to another branch of government, or whether the action of that branch exceeds whatever authority has </w:t>
      </w:r>
      <w:r>
        <w:rPr>
          <w:spacing w:val="-3"/>
          <w:sz w:val="26"/>
        </w:rPr>
        <w:t xml:space="preserve">been </w:t>
      </w:r>
      <w:r>
        <w:rPr>
          <w:sz w:val="26"/>
        </w:rPr>
        <w:t>committed, is itself a delicate exercise in constitutional interpretation</w:t>
      </w:r>
      <w:r>
        <w:rPr>
          <w:sz w:val="26"/>
        </w:rPr>
        <w:t>, and is the responsibility of the court as ultimate interpreter of the</w:t>
      </w:r>
      <w:r>
        <w:rPr>
          <w:spacing w:val="-5"/>
          <w:sz w:val="26"/>
        </w:rPr>
        <w:t xml:space="preserve"> </w:t>
      </w:r>
      <w:r>
        <w:rPr>
          <w:sz w:val="26"/>
        </w:rPr>
        <w:t>Constitution…”</w:t>
      </w:r>
    </w:p>
    <w:p w:rsidR="00F432AD" w:rsidRDefault="00F432AD">
      <w:pPr>
        <w:pStyle w:val="BodyText"/>
        <w:spacing w:before="6"/>
        <w:rPr>
          <w:sz w:val="27"/>
        </w:rPr>
      </w:pPr>
    </w:p>
    <w:p w:rsidR="00F432AD" w:rsidRDefault="00B41A7B">
      <w:pPr>
        <w:pStyle w:val="ListParagraph"/>
        <w:numPr>
          <w:ilvl w:val="0"/>
          <w:numId w:val="47"/>
        </w:numPr>
        <w:tabs>
          <w:tab w:val="left" w:pos="1765"/>
          <w:tab w:val="left" w:pos="1766"/>
        </w:tabs>
        <w:ind w:hanging="721"/>
        <w:jc w:val="left"/>
        <w:rPr>
          <w:sz w:val="28"/>
        </w:rPr>
      </w:pPr>
      <w:r>
        <w:rPr>
          <w:sz w:val="28"/>
        </w:rPr>
        <w:t>At the same time, it was</w:t>
      </w:r>
      <w:r>
        <w:rPr>
          <w:spacing w:val="-11"/>
          <w:sz w:val="28"/>
        </w:rPr>
        <w:t xml:space="preserve"> </w:t>
      </w:r>
      <w:r>
        <w:rPr>
          <w:sz w:val="28"/>
        </w:rPr>
        <w:t>held:</w:t>
      </w:r>
    </w:p>
    <w:p w:rsidR="00F432AD" w:rsidRDefault="00F432AD">
      <w:pPr>
        <w:pStyle w:val="BodyText"/>
        <w:spacing w:before="4"/>
        <w:rPr>
          <w:sz w:val="28"/>
        </w:rPr>
      </w:pPr>
    </w:p>
    <w:p w:rsidR="00F432AD" w:rsidRDefault="00B41A7B">
      <w:pPr>
        <w:spacing w:line="259" w:lineRule="auto"/>
        <w:ind w:left="2746" w:right="998"/>
        <w:jc w:val="both"/>
        <w:rPr>
          <w:sz w:val="26"/>
        </w:rPr>
      </w:pPr>
      <w:r>
        <w:rPr>
          <w:sz w:val="26"/>
        </w:rPr>
        <w:t>“55. [...] Article 74(2) is not a total bar for production of the records. Only the actual advice tendered by the Minister or Council of</w:t>
      </w:r>
      <w:r>
        <w:rPr>
          <w:sz w:val="26"/>
        </w:rPr>
        <w:t xml:space="preserve"> Ministers to the President and the question whether any and if so, what advice was tendered by the Minister or Council of Ministers to the President, shall not be enquired into by the court. In other words the bar of Judicial review is confined to the fac</w:t>
      </w:r>
      <w:r>
        <w:rPr>
          <w:sz w:val="26"/>
        </w:rPr>
        <w:t>tum of advice, its extent, ambit and scope but not the record i.e. the material on which the advice is founded. In S.P. Gupta's case this Court held that only the actual advice tendered to the President is immuned from enquiry and the immunity does not ext</w:t>
      </w:r>
      <w:r>
        <w:rPr>
          <w:sz w:val="26"/>
        </w:rPr>
        <w:t>end to other documents or records which form part of the advice tendered to the</w:t>
      </w:r>
      <w:r>
        <w:rPr>
          <w:spacing w:val="-4"/>
          <w:sz w:val="26"/>
        </w:rPr>
        <w:t xml:space="preserve"> </w:t>
      </w:r>
      <w:r>
        <w:rPr>
          <w:sz w:val="26"/>
        </w:rPr>
        <w:t>President.</w:t>
      </w:r>
    </w:p>
    <w:p w:rsidR="00F432AD" w:rsidRDefault="00F432AD">
      <w:pPr>
        <w:pStyle w:val="BodyText"/>
        <w:spacing w:before="8"/>
        <w:rPr>
          <w:sz w:val="27"/>
        </w:rPr>
      </w:pPr>
    </w:p>
    <w:p w:rsidR="00F432AD" w:rsidRDefault="00B41A7B">
      <w:pPr>
        <w:spacing w:line="259" w:lineRule="auto"/>
        <w:ind w:left="2746" w:right="999"/>
        <w:jc w:val="both"/>
        <w:rPr>
          <w:sz w:val="26"/>
        </w:rPr>
      </w:pPr>
      <w:r>
        <w:rPr>
          <w:sz w:val="26"/>
        </w:rPr>
        <w:t>56. There is discernible modern trends towards more open government than was prevalent in the past. In its judicial review the court would adopt in</w:t>
      </w:r>
      <w:r>
        <w:rPr>
          <w:spacing w:val="39"/>
          <w:sz w:val="26"/>
        </w:rPr>
        <w:t xml:space="preserve"> </w:t>
      </w:r>
      <w:r>
        <w:rPr>
          <w:sz w:val="26"/>
        </w:rPr>
        <w:t>camera procedure</w:t>
      </w:r>
      <w:r>
        <w:rPr>
          <w:sz w:val="26"/>
        </w:rPr>
        <w:t xml:space="preserve"> to inspect the record and evaluate the balancing act between the competing public interest and administration of justice. It is equally the paramount consideration that justice should not only be done but also would be publicly recognised as having been d</w:t>
      </w:r>
      <w:r>
        <w:rPr>
          <w:sz w:val="26"/>
        </w:rPr>
        <w:t>one. Under modern conditions of responsible government, Parliament should not always be relied on as a check on excess of power by the Council</w:t>
      </w:r>
      <w:r>
        <w:rPr>
          <w:spacing w:val="6"/>
          <w:sz w:val="26"/>
        </w:rPr>
        <w:t xml:space="preserve"> </w:t>
      </w:r>
      <w:r>
        <w:rPr>
          <w:spacing w:val="2"/>
          <w:sz w:val="26"/>
        </w:rPr>
        <w:t>of</w:t>
      </w:r>
    </w:p>
    <w:p w:rsidR="00F432AD" w:rsidRDefault="00F432AD">
      <w:pPr>
        <w:spacing w:line="259" w:lineRule="auto"/>
        <w:jc w:val="both"/>
        <w:rPr>
          <w:sz w:val="26"/>
        </w:rPr>
        <w:sectPr w:rsidR="00F432AD">
          <w:pgSz w:w="11910" w:h="16840"/>
          <w:pgMar w:top="1340" w:right="840" w:bottom="1180" w:left="940" w:header="0" w:footer="996" w:gutter="0"/>
          <w:cols w:space="720"/>
        </w:sectPr>
      </w:pPr>
    </w:p>
    <w:p w:rsidR="00F432AD" w:rsidRDefault="00B41A7B">
      <w:pPr>
        <w:spacing w:before="75" w:line="259" w:lineRule="auto"/>
        <w:ind w:left="2746" w:right="998"/>
        <w:jc w:val="both"/>
        <w:rPr>
          <w:sz w:val="26"/>
        </w:rPr>
      </w:pPr>
      <w:r>
        <w:rPr>
          <w:sz w:val="26"/>
        </w:rPr>
        <w:t>Ministers or Minister. Though the court would not substitute its views to that of the execut</w:t>
      </w:r>
      <w:r>
        <w:rPr>
          <w:sz w:val="26"/>
        </w:rPr>
        <w:t>ive on matters of policy, it is its undoubted power and duty to see that the executive exercises its power only for the purpose for which it is granted. Secrecy of the advice or opinion is by no means conclusive. Candour, frankness and confidentiality thou</w:t>
      </w:r>
      <w:r>
        <w:rPr>
          <w:sz w:val="26"/>
        </w:rPr>
        <w:t>gh are integral facets of the common genus i.e., efficient governmental functioning, per se by means conclusive but be kept in view in weighing the balancing act. Decided cases show that power often was exercised in excess thereof or for an ulterior purpos</w:t>
      </w:r>
      <w:r>
        <w:rPr>
          <w:sz w:val="26"/>
        </w:rPr>
        <w:t>e etc. Sometimes the public service reasons will be decisive of the issue, but they should never prevent the court from weighing them against the injury which would be suffered in the administration of justice if the document was not to be disclosed, and t</w:t>
      </w:r>
      <w:r>
        <w:rPr>
          <w:sz w:val="26"/>
        </w:rPr>
        <w:t>he likely injury to the cause of justice must also be assessed</w:t>
      </w:r>
      <w:r>
        <w:rPr>
          <w:spacing w:val="53"/>
          <w:sz w:val="26"/>
        </w:rPr>
        <w:t xml:space="preserve"> </w:t>
      </w:r>
      <w:r>
        <w:rPr>
          <w:sz w:val="26"/>
        </w:rPr>
        <w:t xml:space="preserve">and weighed. Its weight will vary according to the nature of the proceedings in which disclosure is sought, level </w:t>
      </w:r>
      <w:r>
        <w:rPr>
          <w:spacing w:val="-6"/>
          <w:sz w:val="26"/>
        </w:rPr>
        <w:t xml:space="preserve">at </w:t>
      </w:r>
      <w:r>
        <w:rPr>
          <w:sz w:val="26"/>
        </w:rPr>
        <w:t>which the matter was considered; the subject matter of consideration; the re</w:t>
      </w:r>
      <w:r>
        <w:rPr>
          <w:sz w:val="26"/>
        </w:rPr>
        <w:t>levance of the documents and that degree of likelihood that the document will be of importance in the litigation. In striking the balance, the court may always, if it thinks it necessary, itself inspect the documents. It is, therefore the constitutional, l</w:t>
      </w:r>
      <w:r>
        <w:rPr>
          <w:sz w:val="26"/>
        </w:rPr>
        <w:t>egitimate and lawful power and duty of this Court to ensure that powers, constitutional, statutory or executive are exercised in accordance with the Constitution and the law. This may demand, though no doubt only in limited number of cases, yet the inner w</w:t>
      </w:r>
      <w:r>
        <w:rPr>
          <w:sz w:val="26"/>
        </w:rPr>
        <w:t>orkings of government may be exposed to public gaze. The contentions of Attorney General and  Solicitor General that the inner workings of the government would be exposed to public gaze, and that some one who would regard this as an occasion without suffic</w:t>
      </w:r>
      <w:r>
        <w:rPr>
          <w:sz w:val="26"/>
        </w:rPr>
        <w:t>ient material to ill-informed criticism is no longer relevant. Criticism calculated to improve the nature of that working as affecting the individual citizen is</w:t>
      </w:r>
      <w:r>
        <w:rPr>
          <w:spacing w:val="-2"/>
          <w:sz w:val="26"/>
        </w:rPr>
        <w:t xml:space="preserve"> </w:t>
      </w:r>
      <w:r>
        <w:rPr>
          <w:sz w:val="26"/>
        </w:rPr>
        <w:t>welcome.”</w:t>
      </w:r>
    </w:p>
    <w:p w:rsidR="00F432AD" w:rsidRDefault="00F432AD">
      <w:pPr>
        <w:pStyle w:val="BodyText"/>
        <w:rPr>
          <w:sz w:val="28"/>
        </w:rPr>
      </w:pPr>
    </w:p>
    <w:p w:rsidR="00F432AD" w:rsidRDefault="00F432AD">
      <w:pPr>
        <w:pStyle w:val="BodyText"/>
        <w:spacing w:before="4"/>
        <w:rPr>
          <w:sz w:val="27"/>
        </w:rPr>
      </w:pPr>
    </w:p>
    <w:p w:rsidR="00F432AD" w:rsidRDefault="00B41A7B">
      <w:pPr>
        <w:pStyle w:val="ListParagraph"/>
        <w:numPr>
          <w:ilvl w:val="0"/>
          <w:numId w:val="47"/>
        </w:numPr>
        <w:tabs>
          <w:tab w:val="left" w:pos="1765"/>
          <w:tab w:val="left" w:pos="1766"/>
        </w:tabs>
        <w:spacing w:line="480" w:lineRule="auto"/>
        <w:ind w:right="125"/>
        <w:jc w:val="left"/>
        <w:rPr>
          <w:sz w:val="28"/>
        </w:rPr>
      </w:pPr>
      <w:r>
        <w:rPr>
          <w:sz w:val="28"/>
        </w:rPr>
        <w:t>The aforesaid passages highlight the relevance of confidentiality in the government and its functioning. However, this is not to</w:t>
      </w:r>
      <w:r>
        <w:rPr>
          <w:spacing w:val="38"/>
          <w:sz w:val="28"/>
        </w:rPr>
        <w:t xml:space="preserve"> </w:t>
      </w:r>
      <w:r>
        <w:rPr>
          <w:sz w:val="28"/>
        </w:rPr>
        <w:t>state</w:t>
      </w:r>
    </w:p>
    <w:p w:rsidR="00F432AD" w:rsidRDefault="00F432AD">
      <w:pPr>
        <w:spacing w:line="480" w:lineRule="auto"/>
        <w:rPr>
          <w:sz w:val="28"/>
        </w:rPr>
        <w:sectPr w:rsidR="00F432AD">
          <w:pgSz w:w="11910" w:h="16840"/>
          <w:pgMar w:top="1040" w:right="840" w:bottom="1180" w:left="940" w:header="0" w:footer="996" w:gutter="0"/>
          <w:cols w:space="720"/>
        </w:sectPr>
      </w:pPr>
    </w:p>
    <w:p w:rsidR="00F432AD" w:rsidRDefault="00B41A7B">
      <w:pPr>
        <w:spacing w:before="73" w:line="480" w:lineRule="auto"/>
        <w:ind w:left="1765" w:right="119"/>
        <w:jc w:val="both"/>
        <w:rPr>
          <w:sz w:val="28"/>
        </w:rPr>
      </w:pPr>
      <w:r>
        <w:rPr>
          <w:sz w:val="28"/>
        </w:rPr>
        <w:t>that plea of confidentiality is an absolute bar, for in terms of proviso to Section 11(1) of the RTI Act, the PIO has to undertake the balancing exercise and weigh the advantages and benefits of disclosing the information with the possible harm or injury t</w:t>
      </w:r>
      <w:r>
        <w:rPr>
          <w:sz w:val="28"/>
        </w:rPr>
        <w:t xml:space="preserve">o the third party on the information being disclosed. We have already referred to the general approach on the right of access to government records under the heading </w:t>
      </w:r>
      <w:r>
        <w:rPr>
          <w:i/>
          <w:sz w:val="28"/>
        </w:rPr>
        <w:t xml:space="preserve">“Section 8(1)(j) and Section 11 of the RTI Act” </w:t>
      </w:r>
      <w:r>
        <w:rPr>
          <w:sz w:val="28"/>
        </w:rPr>
        <w:t>with reference to the decisions of the Hig</w:t>
      </w:r>
      <w:r>
        <w:rPr>
          <w:sz w:val="28"/>
        </w:rPr>
        <w:t xml:space="preserve">h Court of Australia in </w:t>
      </w:r>
      <w:r>
        <w:rPr>
          <w:b/>
          <w:i/>
          <w:sz w:val="28"/>
        </w:rPr>
        <w:t xml:space="preserve">Heinemann Publishers Pty Ltd. </w:t>
      </w:r>
      <w:r>
        <w:rPr>
          <w:sz w:val="28"/>
        </w:rPr>
        <w:t xml:space="preserve">(supra) and </w:t>
      </w:r>
      <w:r>
        <w:rPr>
          <w:b/>
          <w:i/>
          <w:sz w:val="28"/>
        </w:rPr>
        <w:t>John Fairfax and Sons Ltd.</w:t>
      </w:r>
      <w:r>
        <w:rPr>
          <w:b/>
          <w:i/>
          <w:spacing w:val="-9"/>
          <w:sz w:val="28"/>
        </w:rPr>
        <w:t xml:space="preserve"> </w:t>
      </w:r>
      <w:r>
        <w:rPr>
          <w:sz w:val="28"/>
        </w:rPr>
        <w:t>(supra).</w:t>
      </w:r>
    </w:p>
    <w:p w:rsidR="00F432AD" w:rsidRDefault="00F432AD">
      <w:pPr>
        <w:pStyle w:val="BodyText"/>
        <w:spacing w:before="3"/>
        <w:rPr>
          <w:sz w:val="28"/>
        </w:rPr>
      </w:pPr>
    </w:p>
    <w:p w:rsidR="00F432AD" w:rsidRDefault="00B41A7B">
      <w:pPr>
        <w:pStyle w:val="ListParagraph"/>
        <w:numPr>
          <w:ilvl w:val="0"/>
          <w:numId w:val="47"/>
        </w:numPr>
        <w:tabs>
          <w:tab w:val="left" w:pos="1766"/>
        </w:tabs>
        <w:spacing w:line="480" w:lineRule="auto"/>
        <w:ind w:right="120"/>
        <w:jc w:val="both"/>
        <w:rPr>
          <w:sz w:val="28"/>
        </w:rPr>
      </w:pPr>
      <w:r>
        <w:rPr>
          <w:sz w:val="28"/>
        </w:rPr>
        <w:t xml:space="preserve">Most jurists would accept that absolute transparency in all facets </w:t>
      </w:r>
      <w:r>
        <w:rPr>
          <w:sz w:val="28"/>
        </w:rPr>
        <w:t>of</w:t>
      </w:r>
      <w:r>
        <w:rPr>
          <w:sz w:val="28"/>
        </w:rPr>
        <w:t xml:space="preserve"> </w:t>
      </w:r>
      <w:r>
        <w:rPr>
          <w:spacing w:val="-2"/>
          <w:sz w:val="28"/>
        </w:rPr>
        <w:t xml:space="preserve"> </w:t>
      </w:r>
      <w:r>
        <w:rPr>
          <w:spacing w:val="-3"/>
          <w:sz w:val="28"/>
        </w:rPr>
        <w:t>g</w:t>
      </w:r>
      <w:r>
        <w:rPr>
          <w:sz w:val="28"/>
        </w:rPr>
        <w:t>ove</w:t>
      </w:r>
      <w:r>
        <w:rPr>
          <w:spacing w:val="-3"/>
          <w:sz w:val="28"/>
        </w:rPr>
        <w:t>r</w:t>
      </w:r>
      <w:r>
        <w:rPr>
          <w:sz w:val="28"/>
        </w:rPr>
        <w:t>n</w:t>
      </w:r>
      <w:r>
        <w:rPr>
          <w:spacing w:val="-2"/>
          <w:sz w:val="28"/>
        </w:rPr>
        <w:t>m</w:t>
      </w:r>
      <w:r>
        <w:rPr>
          <w:sz w:val="28"/>
        </w:rPr>
        <w:t>ent</w:t>
      </w:r>
      <w:r>
        <w:rPr>
          <w:sz w:val="28"/>
        </w:rPr>
        <w:t xml:space="preserve"> </w:t>
      </w:r>
      <w:r>
        <w:rPr>
          <w:spacing w:val="-4"/>
          <w:sz w:val="28"/>
        </w:rPr>
        <w:t xml:space="preserve"> </w:t>
      </w:r>
      <w:r>
        <w:rPr>
          <w:spacing w:val="-3"/>
          <w:sz w:val="28"/>
        </w:rPr>
        <w:t>i</w:t>
      </w:r>
      <w:r>
        <w:rPr>
          <w:sz w:val="28"/>
        </w:rPr>
        <w:t>s</w:t>
      </w:r>
      <w:r>
        <w:rPr>
          <w:sz w:val="28"/>
        </w:rPr>
        <w:t xml:space="preserve"> </w:t>
      </w:r>
      <w:r>
        <w:rPr>
          <w:spacing w:val="-4"/>
          <w:sz w:val="28"/>
        </w:rPr>
        <w:t xml:space="preserve"> </w:t>
      </w:r>
      <w:r>
        <w:rPr>
          <w:sz w:val="28"/>
        </w:rPr>
        <w:t>neither</w:t>
      </w:r>
      <w:r>
        <w:rPr>
          <w:sz w:val="28"/>
        </w:rPr>
        <w:t xml:space="preserve"> </w:t>
      </w:r>
      <w:r>
        <w:rPr>
          <w:spacing w:val="-5"/>
          <w:sz w:val="28"/>
        </w:rPr>
        <w:t xml:space="preserve"> </w:t>
      </w:r>
      <w:r>
        <w:rPr>
          <w:spacing w:val="-2"/>
          <w:sz w:val="28"/>
        </w:rPr>
        <w:t>f</w:t>
      </w:r>
      <w:r>
        <w:rPr>
          <w:sz w:val="28"/>
        </w:rPr>
        <w:t>eas</w:t>
      </w:r>
      <w:r>
        <w:rPr>
          <w:spacing w:val="-3"/>
          <w:sz w:val="28"/>
        </w:rPr>
        <w:t>i</w:t>
      </w:r>
      <w:r>
        <w:rPr>
          <w:sz w:val="28"/>
        </w:rPr>
        <w:t>ble</w:t>
      </w:r>
      <w:r>
        <w:rPr>
          <w:sz w:val="28"/>
        </w:rPr>
        <w:t xml:space="preserve"> </w:t>
      </w:r>
      <w:r>
        <w:rPr>
          <w:spacing w:val="-3"/>
          <w:sz w:val="28"/>
        </w:rPr>
        <w:t xml:space="preserve"> </w:t>
      </w:r>
      <w:r>
        <w:rPr>
          <w:spacing w:val="-3"/>
          <w:sz w:val="28"/>
        </w:rPr>
        <w:t>no</w:t>
      </w:r>
      <w:r>
        <w:rPr>
          <w:sz w:val="28"/>
        </w:rPr>
        <w:t>r</w:t>
      </w:r>
      <w:r>
        <w:rPr>
          <w:sz w:val="28"/>
        </w:rPr>
        <w:t xml:space="preserve"> </w:t>
      </w:r>
      <w:r>
        <w:rPr>
          <w:spacing w:val="-3"/>
          <w:sz w:val="28"/>
        </w:rPr>
        <w:t xml:space="preserve"> </w:t>
      </w:r>
      <w:r>
        <w:rPr>
          <w:sz w:val="28"/>
        </w:rPr>
        <w:t>d</w:t>
      </w:r>
      <w:r>
        <w:rPr>
          <w:spacing w:val="-3"/>
          <w:sz w:val="28"/>
        </w:rPr>
        <w:t>e</w:t>
      </w:r>
      <w:r>
        <w:rPr>
          <w:sz w:val="28"/>
        </w:rPr>
        <w:t>sirabl</w:t>
      </w:r>
      <w:r>
        <w:rPr>
          <w:spacing w:val="-3"/>
          <w:sz w:val="28"/>
        </w:rPr>
        <w:t>e</w:t>
      </w:r>
      <w:r>
        <w:rPr>
          <w:spacing w:val="3"/>
          <w:sz w:val="28"/>
        </w:rPr>
        <w:t>,</w:t>
      </w:r>
      <w:r>
        <w:rPr>
          <w:spacing w:val="-1"/>
          <w:w w:val="99"/>
          <w:position w:val="6"/>
          <w:sz w:val="13"/>
        </w:rPr>
        <w:t>4</w:t>
      </w:r>
      <w:r>
        <w:rPr>
          <w:w w:val="99"/>
          <w:position w:val="6"/>
          <w:sz w:val="13"/>
        </w:rPr>
        <w:t>7</w:t>
      </w:r>
      <w:r>
        <w:rPr>
          <w:position w:val="6"/>
          <w:sz w:val="13"/>
        </w:rPr>
        <w:t xml:space="preserve">   </w:t>
      </w:r>
      <w:r>
        <w:rPr>
          <w:spacing w:val="9"/>
          <w:position w:val="6"/>
          <w:sz w:val="13"/>
        </w:rPr>
        <w:t xml:space="preserve"> </w:t>
      </w:r>
      <w:r>
        <w:rPr>
          <w:sz w:val="28"/>
        </w:rPr>
        <w:t>for</w:t>
      </w:r>
      <w:r>
        <w:rPr>
          <w:sz w:val="28"/>
        </w:rPr>
        <w:t xml:space="preserve"> </w:t>
      </w:r>
      <w:r>
        <w:rPr>
          <w:spacing w:val="-8"/>
          <w:sz w:val="28"/>
        </w:rPr>
        <w:t xml:space="preserve"> </w:t>
      </w:r>
      <w:r>
        <w:rPr>
          <w:sz w:val="28"/>
        </w:rPr>
        <w:t>t</w:t>
      </w:r>
      <w:r>
        <w:rPr>
          <w:spacing w:val="-3"/>
          <w:sz w:val="28"/>
        </w:rPr>
        <w:t>h</w:t>
      </w:r>
      <w:r>
        <w:rPr>
          <w:sz w:val="28"/>
        </w:rPr>
        <w:t>ere</w:t>
      </w:r>
      <w:r>
        <w:rPr>
          <w:sz w:val="28"/>
        </w:rPr>
        <w:t xml:space="preserve"> </w:t>
      </w:r>
      <w:r>
        <w:rPr>
          <w:spacing w:val="-3"/>
          <w:sz w:val="28"/>
        </w:rPr>
        <w:t xml:space="preserve"> </w:t>
      </w:r>
      <w:r>
        <w:rPr>
          <w:sz w:val="28"/>
        </w:rPr>
        <w:t xml:space="preserve">are </w:t>
      </w:r>
      <w:r>
        <w:rPr>
          <w:sz w:val="28"/>
        </w:rPr>
        <w:t>several limitations on complete disclosure of governmental information, especially in matters relating to national security, diplomatic relations, internal security or sensitive diplomatic correspondence. There is also a need to accept and trust the govern</w:t>
      </w:r>
      <w:r>
        <w:rPr>
          <w:sz w:val="28"/>
        </w:rPr>
        <w:t>ment’s decision-makers, which they have to also earn, when they plead that confidentiality in their meetings</w:t>
      </w:r>
      <w:r>
        <w:rPr>
          <w:spacing w:val="18"/>
          <w:sz w:val="28"/>
        </w:rPr>
        <w:t xml:space="preserve"> </w:t>
      </w:r>
      <w:r>
        <w:rPr>
          <w:sz w:val="28"/>
        </w:rPr>
        <w:t>and</w:t>
      </w:r>
    </w:p>
    <w:p w:rsidR="00F432AD" w:rsidRDefault="00F432AD">
      <w:pPr>
        <w:pStyle w:val="BodyText"/>
        <w:spacing w:before="3"/>
        <w:rPr>
          <w:sz w:val="17"/>
        </w:rPr>
      </w:pPr>
      <w:r w:rsidRPr="00F432AD">
        <w:pict>
          <v:line id="_x0000_s1094" style="position:absolute;z-index:-251624448;mso-wrap-distance-left:0;mso-wrap-distance-right:0;mso-position-horizontal-relative:page" from="99.25pt,12.3pt" to="243.3pt,12.3pt" strokeweight=".72pt">
            <w10:wrap type="topAndBottom" anchorx="page"/>
          </v:line>
        </w:pict>
      </w:r>
    </w:p>
    <w:p w:rsidR="00F432AD" w:rsidRDefault="00B41A7B">
      <w:pPr>
        <w:spacing w:before="70" w:line="259" w:lineRule="auto"/>
        <w:ind w:left="1186" w:right="121" w:hanging="142"/>
        <w:jc w:val="both"/>
        <w:rPr>
          <w:sz w:val="20"/>
        </w:rPr>
      </w:pPr>
      <w:r>
        <w:rPr>
          <w:position w:val="6"/>
          <w:sz w:val="13"/>
        </w:rPr>
        <w:t xml:space="preserve">47 </w:t>
      </w:r>
      <w:r>
        <w:rPr>
          <w:sz w:val="20"/>
        </w:rPr>
        <w:t>Michael Schudson, ‘The Right to Know vs the Need for Secrecy: The US Experience’ The Conversation (May 2015) &lt;https://theconversation.com/</w:t>
      </w:r>
      <w:r>
        <w:rPr>
          <w:sz w:val="20"/>
        </w:rPr>
        <w:t>the-right-to-know-vs-the-need-for-secrecy- the-us-experience-40948&gt;; Eric R. Boot, ‘The Feasibility of a Public Interest Defense for Whistleblowing’, Law and Philosophy (2019). See generally Michael Schudson, The Rise of the Right to Know: Politics and the</w:t>
      </w:r>
      <w:r>
        <w:rPr>
          <w:sz w:val="20"/>
        </w:rPr>
        <w:t xml:space="preserve"> Culture of Transparency, 1945–1975 (Cambridge (MA): Harvard University Press 2015).</w:t>
      </w:r>
    </w:p>
    <w:p w:rsidR="00F432AD" w:rsidRDefault="00F432AD">
      <w:pPr>
        <w:spacing w:line="259" w:lineRule="auto"/>
        <w:jc w:val="both"/>
        <w:rPr>
          <w:sz w:val="20"/>
        </w:rPr>
        <w:sectPr w:rsidR="00F432AD">
          <w:pgSz w:w="11910" w:h="16840"/>
          <w:pgMar w:top="1040" w:right="840" w:bottom="1180" w:left="940" w:header="0" w:footer="996" w:gutter="0"/>
          <w:cols w:space="720"/>
        </w:sectPr>
      </w:pPr>
    </w:p>
    <w:p w:rsidR="00F432AD" w:rsidRDefault="00B41A7B">
      <w:pPr>
        <w:pStyle w:val="Heading2"/>
        <w:spacing w:before="73" w:line="480" w:lineRule="auto"/>
        <w:ind w:right="116"/>
      </w:pPr>
      <w:r>
        <w:t xml:space="preserve">exchange of views is needed to have a free flow of views on sensitive, vexatious and pestilent issues in which there can </w:t>
      </w:r>
      <w:r>
        <w:rPr>
          <w:spacing w:val="-3"/>
        </w:rPr>
        <w:t xml:space="preserve">be </w:t>
      </w:r>
      <w:r>
        <w:t>divergent views. This is, how</w:t>
      </w:r>
      <w:r>
        <w:t>ever, not to state that there are no dangers in maintaining secrecy even on aspects that relate to national security, diplomatic relations, internal security or sensitive diplomatic correspondence. Confidentiality may have some bearing and importance in en</w:t>
      </w:r>
      <w:r>
        <w:t>suring honest and fair appraisals, though it could work the other way around also and, therefore, what should be disclosed would depend on authentic enquiry relating to the public interest, that is, whether the right to access and the right to know outweig</w:t>
      </w:r>
      <w:r>
        <w:t>hs the possible public interest in protecting privacy or outweighs the harm and injury to third parties when the information relates to such third parties or the information is confidential in</w:t>
      </w:r>
      <w:r>
        <w:rPr>
          <w:spacing w:val="-2"/>
        </w:rPr>
        <w:t xml:space="preserve"> </w:t>
      </w:r>
      <w:r>
        <w:t>nature.</w:t>
      </w:r>
    </w:p>
    <w:p w:rsidR="00F432AD" w:rsidRDefault="00F432AD">
      <w:pPr>
        <w:pStyle w:val="BodyText"/>
        <w:spacing w:before="1"/>
        <w:rPr>
          <w:sz w:val="35"/>
        </w:rPr>
      </w:pPr>
    </w:p>
    <w:p w:rsidR="00F432AD" w:rsidRDefault="00B41A7B">
      <w:pPr>
        <w:tabs>
          <w:tab w:val="left" w:pos="3205"/>
        </w:tabs>
        <w:ind w:left="1045"/>
        <w:rPr>
          <w:b/>
          <w:sz w:val="28"/>
        </w:rPr>
      </w:pPr>
      <w:r>
        <w:rPr>
          <w:b/>
          <w:sz w:val="28"/>
          <w:u w:val="thick"/>
        </w:rPr>
        <w:t>POINT</w:t>
      </w:r>
      <w:r>
        <w:rPr>
          <w:b/>
          <w:spacing w:val="-2"/>
          <w:sz w:val="28"/>
          <w:u w:val="thick"/>
        </w:rPr>
        <w:t xml:space="preserve"> </w:t>
      </w:r>
      <w:r>
        <w:rPr>
          <w:b/>
          <w:sz w:val="28"/>
          <w:u w:val="thick"/>
        </w:rPr>
        <w:t>NO.</w:t>
      </w:r>
      <w:r>
        <w:rPr>
          <w:b/>
          <w:spacing w:val="1"/>
          <w:sz w:val="28"/>
          <w:u w:val="thick"/>
        </w:rPr>
        <w:t xml:space="preserve"> </w:t>
      </w:r>
      <w:r>
        <w:rPr>
          <w:b/>
          <w:sz w:val="28"/>
          <w:u w:val="thick"/>
        </w:rPr>
        <w:t>4</w:t>
      </w:r>
      <w:r>
        <w:rPr>
          <w:b/>
          <w:sz w:val="28"/>
        </w:rPr>
        <w:t>:</w:t>
      </w:r>
      <w:r>
        <w:rPr>
          <w:b/>
          <w:sz w:val="28"/>
        </w:rPr>
        <w:tab/>
        <w:t>MEANING OF THE TERM ‘PUBLIC</w:t>
      </w:r>
      <w:r>
        <w:rPr>
          <w:b/>
          <w:spacing w:val="-11"/>
          <w:sz w:val="28"/>
        </w:rPr>
        <w:t xml:space="preserve"> </w:t>
      </w:r>
      <w:r>
        <w:rPr>
          <w:b/>
          <w:sz w:val="28"/>
        </w:rPr>
        <w:t>INTEREST’</w:t>
      </w:r>
    </w:p>
    <w:p w:rsidR="00F432AD" w:rsidRDefault="00F432AD">
      <w:pPr>
        <w:pStyle w:val="BodyText"/>
        <w:spacing w:before="7"/>
        <w:rPr>
          <w:b/>
          <w:sz w:val="23"/>
        </w:rPr>
      </w:pPr>
    </w:p>
    <w:p w:rsidR="00F432AD" w:rsidRDefault="00B41A7B">
      <w:pPr>
        <w:pStyle w:val="ListParagraph"/>
        <w:numPr>
          <w:ilvl w:val="0"/>
          <w:numId w:val="47"/>
        </w:numPr>
        <w:tabs>
          <w:tab w:val="left" w:pos="1766"/>
        </w:tabs>
        <w:spacing w:before="92" w:line="480" w:lineRule="auto"/>
        <w:ind w:right="119"/>
        <w:jc w:val="both"/>
        <w:rPr>
          <w:sz w:val="28"/>
        </w:rPr>
      </w:pPr>
      <w:r>
        <w:rPr>
          <w:sz w:val="28"/>
        </w:rPr>
        <w:t xml:space="preserve">In </w:t>
      </w:r>
      <w:r>
        <w:rPr>
          <w:b/>
          <w:i/>
          <w:sz w:val="28"/>
        </w:rPr>
        <w:t xml:space="preserve">Union of India </w:t>
      </w:r>
      <w:r>
        <w:rPr>
          <w:sz w:val="28"/>
        </w:rPr>
        <w:t xml:space="preserve">v. </w:t>
      </w:r>
      <w:r>
        <w:rPr>
          <w:b/>
          <w:i/>
          <w:sz w:val="28"/>
        </w:rPr>
        <w:t xml:space="preserve">Association for Democratic Reforms and </w:t>
      </w:r>
      <w:r>
        <w:rPr>
          <w:b/>
          <w:i/>
          <w:sz w:val="28"/>
        </w:rPr>
        <w:t>A</w:t>
      </w:r>
      <w:r>
        <w:rPr>
          <w:b/>
          <w:i/>
          <w:spacing w:val="-2"/>
          <w:sz w:val="28"/>
        </w:rPr>
        <w:t>n</w:t>
      </w:r>
      <w:r>
        <w:rPr>
          <w:b/>
          <w:i/>
          <w:sz w:val="28"/>
        </w:rPr>
        <w:t>o</w:t>
      </w:r>
      <w:r>
        <w:rPr>
          <w:b/>
          <w:i/>
          <w:spacing w:val="-3"/>
          <w:sz w:val="28"/>
        </w:rPr>
        <w:t>t</w:t>
      </w:r>
      <w:r>
        <w:rPr>
          <w:b/>
          <w:i/>
          <w:sz w:val="28"/>
        </w:rPr>
        <w:t>h</w:t>
      </w:r>
      <w:r>
        <w:rPr>
          <w:b/>
          <w:i/>
          <w:spacing w:val="-3"/>
          <w:sz w:val="28"/>
        </w:rPr>
        <w:t>e</w:t>
      </w:r>
      <w:r>
        <w:rPr>
          <w:b/>
          <w:i/>
          <w:spacing w:val="-1"/>
          <w:sz w:val="28"/>
        </w:rPr>
        <w:t>r</w:t>
      </w:r>
      <w:r>
        <w:rPr>
          <w:spacing w:val="-1"/>
          <w:w w:val="99"/>
          <w:position w:val="6"/>
          <w:sz w:val="13"/>
        </w:rPr>
        <w:t>4</w:t>
      </w:r>
      <w:r>
        <w:rPr>
          <w:w w:val="99"/>
          <w:position w:val="6"/>
          <w:sz w:val="13"/>
        </w:rPr>
        <w:t>8</w:t>
      </w:r>
      <w:r>
        <w:rPr>
          <w:position w:val="6"/>
          <w:sz w:val="13"/>
        </w:rPr>
        <w:t xml:space="preserve"> </w:t>
      </w:r>
      <w:r>
        <w:rPr>
          <w:spacing w:val="17"/>
          <w:position w:val="6"/>
          <w:sz w:val="13"/>
        </w:rPr>
        <w:t xml:space="preserve"> </w:t>
      </w:r>
      <w:r>
        <w:rPr>
          <w:sz w:val="28"/>
        </w:rPr>
        <w:t>rec</w:t>
      </w:r>
      <w:r>
        <w:rPr>
          <w:spacing w:val="-1"/>
          <w:sz w:val="28"/>
        </w:rPr>
        <w:t>ogn</w:t>
      </w:r>
      <w:r>
        <w:rPr>
          <w:spacing w:val="-3"/>
          <w:sz w:val="28"/>
        </w:rPr>
        <w:t>i</w:t>
      </w:r>
      <w:r>
        <w:rPr>
          <w:sz w:val="28"/>
        </w:rPr>
        <w:t>s</w:t>
      </w:r>
      <w:r>
        <w:rPr>
          <w:spacing w:val="-1"/>
          <w:sz w:val="28"/>
        </w:rPr>
        <w:t>i</w:t>
      </w:r>
      <w:r>
        <w:rPr>
          <w:spacing w:val="-3"/>
          <w:sz w:val="28"/>
        </w:rPr>
        <w:t>n</w:t>
      </w:r>
      <w:r>
        <w:rPr>
          <w:sz w:val="28"/>
        </w:rPr>
        <w:t>g</w:t>
      </w:r>
      <w:r>
        <w:rPr>
          <w:spacing w:val="10"/>
          <w:sz w:val="28"/>
        </w:rPr>
        <w:t xml:space="preserve"> </w:t>
      </w:r>
      <w:r>
        <w:rPr>
          <w:sz w:val="28"/>
        </w:rPr>
        <w:t>t</w:t>
      </w:r>
      <w:r>
        <w:rPr>
          <w:spacing w:val="-1"/>
          <w:sz w:val="28"/>
        </w:rPr>
        <w:t>h</w:t>
      </w:r>
      <w:r>
        <w:rPr>
          <w:sz w:val="28"/>
        </w:rPr>
        <w:t>e</w:t>
      </w:r>
      <w:r>
        <w:rPr>
          <w:spacing w:val="8"/>
          <w:sz w:val="28"/>
        </w:rPr>
        <w:t xml:space="preserve"> </w:t>
      </w:r>
      <w:r>
        <w:rPr>
          <w:sz w:val="28"/>
        </w:rPr>
        <w:t>v</w:t>
      </w:r>
      <w:r>
        <w:rPr>
          <w:spacing w:val="-3"/>
          <w:sz w:val="28"/>
        </w:rPr>
        <w:t>o</w:t>
      </w:r>
      <w:r>
        <w:rPr>
          <w:sz w:val="28"/>
        </w:rPr>
        <w:t>t</w:t>
      </w:r>
      <w:r>
        <w:rPr>
          <w:spacing w:val="-1"/>
          <w:sz w:val="28"/>
        </w:rPr>
        <w:t>e</w:t>
      </w:r>
      <w:r>
        <w:rPr>
          <w:spacing w:val="-3"/>
          <w:sz w:val="28"/>
        </w:rPr>
        <w:t>r</w:t>
      </w:r>
      <w:r>
        <w:rPr>
          <w:sz w:val="28"/>
        </w:rPr>
        <w:t>s’</w:t>
      </w:r>
      <w:r>
        <w:rPr>
          <w:spacing w:val="10"/>
          <w:sz w:val="28"/>
        </w:rPr>
        <w:t xml:space="preserve"> </w:t>
      </w:r>
      <w:r>
        <w:rPr>
          <w:sz w:val="28"/>
        </w:rPr>
        <w:t>ri</w:t>
      </w:r>
      <w:r>
        <w:rPr>
          <w:spacing w:val="-3"/>
          <w:sz w:val="28"/>
        </w:rPr>
        <w:t>g</w:t>
      </w:r>
      <w:r>
        <w:rPr>
          <w:spacing w:val="-1"/>
          <w:sz w:val="28"/>
        </w:rPr>
        <w:t>h</w:t>
      </w:r>
      <w:r>
        <w:rPr>
          <w:sz w:val="28"/>
        </w:rPr>
        <w:t>t</w:t>
      </w:r>
      <w:r>
        <w:rPr>
          <w:spacing w:val="9"/>
          <w:sz w:val="28"/>
        </w:rPr>
        <w:t xml:space="preserve"> </w:t>
      </w:r>
      <w:r>
        <w:rPr>
          <w:spacing w:val="-2"/>
          <w:sz w:val="28"/>
        </w:rPr>
        <w:t>t</w:t>
      </w:r>
      <w:r>
        <w:rPr>
          <w:sz w:val="28"/>
        </w:rPr>
        <w:t>o</w:t>
      </w:r>
      <w:r>
        <w:rPr>
          <w:spacing w:val="10"/>
          <w:sz w:val="28"/>
        </w:rPr>
        <w:t xml:space="preserve"> </w:t>
      </w:r>
      <w:r>
        <w:rPr>
          <w:sz w:val="28"/>
        </w:rPr>
        <w:t>k</w:t>
      </w:r>
      <w:r>
        <w:rPr>
          <w:spacing w:val="-1"/>
          <w:sz w:val="28"/>
        </w:rPr>
        <w:t>n</w:t>
      </w:r>
      <w:r>
        <w:rPr>
          <w:spacing w:val="-3"/>
          <w:sz w:val="28"/>
        </w:rPr>
        <w:t>o</w:t>
      </w:r>
      <w:r>
        <w:rPr>
          <w:sz w:val="28"/>
        </w:rPr>
        <w:t>w</w:t>
      </w:r>
      <w:r>
        <w:rPr>
          <w:spacing w:val="9"/>
          <w:sz w:val="28"/>
        </w:rPr>
        <w:t xml:space="preserve"> </w:t>
      </w:r>
      <w:r>
        <w:rPr>
          <w:sz w:val="28"/>
        </w:rPr>
        <w:t>t</w:t>
      </w:r>
      <w:r>
        <w:rPr>
          <w:spacing w:val="-1"/>
          <w:sz w:val="28"/>
        </w:rPr>
        <w:t>h</w:t>
      </w:r>
      <w:r>
        <w:rPr>
          <w:sz w:val="28"/>
        </w:rPr>
        <w:t>e</w:t>
      </w:r>
      <w:r>
        <w:rPr>
          <w:spacing w:val="8"/>
          <w:sz w:val="28"/>
        </w:rPr>
        <w:t xml:space="preserve"> </w:t>
      </w:r>
      <w:r>
        <w:rPr>
          <w:spacing w:val="-1"/>
          <w:sz w:val="28"/>
        </w:rPr>
        <w:t>an</w:t>
      </w:r>
      <w:r>
        <w:rPr>
          <w:sz w:val="28"/>
        </w:rPr>
        <w:t>t</w:t>
      </w:r>
      <w:r>
        <w:rPr>
          <w:spacing w:val="-3"/>
          <w:sz w:val="28"/>
        </w:rPr>
        <w:t>e</w:t>
      </w:r>
      <w:r>
        <w:rPr>
          <w:sz w:val="28"/>
        </w:rPr>
        <w:t>c</w:t>
      </w:r>
      <w:r>
        <w:rPr>
          <w:spacing w:val="-3"/>
          <w:sz w:val="28"/>
        </w:rPr>
        <w:t>e</w:t>
      </w:r>
      <w:r>
        <w:rPr>
          <w:spacing w:val="-1"/>
          <w:sz w:val="28"/>
        </w:rPr>
        <w:t>den</w:t>
      </w:r>
      <w:r>
        <w:rPr>
          <w:spacing w:val="-2"/>
          <w:sz w:val="28"/>
        </w:rPr>
        <w:t>t</w:t>
      </w:r>
      <w:r>
        <w:rPr>
          <w:sz w:val="28"/>
        </w:rPr>
        <w:t>s</w:t>
      </w:r>
      <w:r>
        <w:rPr>
          <w:spacing w:val="19"/>
          <w:sz w:val="28"/>
        </w:rPr>
        <w:t xml:space="preserve"> </w:t>
      </w:r>
      <w:r>
        <w:rPr>
          <w:spacing w:val="-3"/>
          <w:sz w:val="28"/>
        </w:rPr>
        <w:t>o</w:t>
      </w:r>
      <w:r>
        <w:rPr>
          <w:sz w:val="28"/>
        </w:rPr>
        <w:t xml:space="preserve">f </w:t>
      </w:r>
      <w:r>
        <w:rPr>
          <w:sz w:val="28"/>
        </w:rPr>
        <w:t>the candidates and the right to information which stems from Article 19(1)(a) of the Constitution, it was held that directions</w:t>
      </w:r>
      <w:r>
        <w:rPr>
          <w:spacing w:val="-19"/>
          <w:sz w:val="28"/>
        </w:rPr>
        <w:t xml:space="preserve"> </w:t>
      </w:r>
      <w:r>
        <w:rPr>
          <w:sz w:val="28"/>
        </w:rPr>
        <w:t>could</w:t>
      </w: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spacing w:before="11"/>
        <w:rPr>
          <w:sz w:val="21"/>
        </w:rPr>
      </w:pPr>
      <w:r w:rsidRPr="00F432AD">
        <w:pict>
          <v:line id="_x0000_s1093" style="position:absolute;z-index:-251623424;mso-wrap-distance-left:0;mso-wrap-distance-right:0;mso-position-horizontal-relative:page" from="99.25pt,15pt" to="243.3pt,15pt" strokeweight=".72pt">
            <w10:wrap type="topAndBottom" anchorx="page"/>
          </v:line>
        </w:pict>
      </w:r>
    </w:p>
    <w:p w:rsidR="00F432AD" w:rsidRDefault="00B41A7B">
      <w:pPr>
        <w:spacing w:before="70"/>
        <w:ind w:left="1045"/>
        <w:rPr>
          <w:sz w:val="20"/>
        </w:rPr>
      </w:pPr>
      <w:r>
        <w:rPr>
          <w:position w:val="6"/>
          <w:sz w:val="13"/>
        </w:rPr>
        <w:t xml:space="preserve">48 </w:t>
      </w:r>
      <w:r>
        <w:rPr>
          <w:sz w:val="20"/>
        </w:rPr>
        <w:t>(2002) 5 SCC 294</w:t>
      </w:r>
    </w:p>
    <w:p w:rsidR="00F432AD" w:rsidRDefault="00F432AD">
      <w:pPr>
        <w:rPr>
          <w:sz w:val="20"/>
        </w:rPr>
        <w:sectPr w:rsidR="00F432AD">
          <w:pgSz w:w="11910" w:h="16840"/>
          <w:pgMar w:top="1040" w:right="840" w:bottom="1180" w:left="940" w:header="0" w:footer="996" w:gutter="0"/>
          <w:cols w:space="720"/>
        </w:sectPr>
      </w:pPr>
    </w:p>
    <w:p w:rsidR="00F432AD" w:rsidRDefault="00B41A7B">
      <w:pPr>
        <w:pStyle w:val="Heading2"/>
        <w:spacing w:before="73" w:line="482" w:lineRule="auto"/>
        <w:jc w:val="left"/>
      </w:pPr>
      <w:r>
        <w:t>be issued by the Court to subserve public interest in creating an informed citizenry, observing:</w:t>
      </w:r>
    </w:p>
    <w:p w:rsidR="00F432AD" w:rsidRDefault="00B41A7B">
      <w:pPr>
        <w:spacing w:line="259" w:lineRule="auto"/>
        <w:ind w:left="2746" w:right="1001"/>
        <w:jc w:val="both"/>
        <w:rPr>
          <w:sz w:val="26"/>
        </w:rPr>
      </w:pPr>
      <w:r>
        <w:rPr>
          <w:sz w:val="26"/>
        </w:rPr>
        <w:t>“46. […] The right to get information in democracy is recognised all throughout and it is natural right flowing from the concept of democracy. At this stage, we would refer to Article 19(1) and (2) of the International Covenant of Civil and Political Right</w:t>
      </w:r>
      <w:r>
        <w:rPr>
          <w:sz w:val="26"/>
        </w:rPr>
        <w:t>s which is as under:</w:t>
      </w:r>
    </w:p>
    <w:p w:rsidR="00F432AD" w:rsidRDefault="00F432AD">
      <w:pPr>
        <w:pStyle w:val="BodyText"/>
        <w:spacing w:before="8"/>
        <w:rPr>
          <w:sz w:val="27"/>
        </w:rPr>
      </w:pPr>
    </w:p>
    <w:p w:rsidR="00F432AD" w:rsidRDefault="00B41A7B">
      <w:pPr>
        <w:pStyle w:val="ListParagraph"/>
        <w:numPr>
          <w:ilvl w:val="0"/>
          <w:numId w:val="31"/>
        </w:numPr>
        <w:tabs>
          <w:tab w:val="left" w:pos="3229"/>
        </w:tabs>
        <w:spacing w:line="259" w:lineRule="auto"/>
        <w:ind w:right="1003" w:firstLine="0"/>
        <w:jc w:val="both"/>
        <w:rPr>
          <w:sz w:val="26"/>
        </w:rPr>
      </w:pPr>
      <w:r>
        <w:rPr>
          <w:sz w:val="26"/>
        </w:rPr>
        <w:t>Everyone shall have the right to hold opinions without</w:t>
      </w:r>
      <w:r>
        <w:rPr>
          <w:spacing w:val="-2"/>
          <w:sz w:val="26"/>
        </w:rPr>
        <w:t xml:space="preserve"> </w:t>
      </w:r>
      <w:r>
        <w:rPr>
          <w:sz w:val="26"/>
        </w:rPr>
        <w:t>interference.</w:t>
      </w:r>
    </w:p>
    <w:p w:rsidR="00F432AD" w:rsidRDefault="00F432AD">
      <w:pPr>
        <w:pStyle w:val="BodyText"/>
        <w:spacing w:before="11"/>
        <w:rPr>
          <w:sz w:val="27"/>
        </w:rPr>
      </w:pPr>
    </w:p>
    <w:p w:rsidR="00F432AD" w:rsidRDefault="00B41A7B">
      <w:pPr>
        <w:pStyle w:val="ListParagraph"/>
        <w:numPr>
          <w:ilvl w:val="0"/>
          <w:numId w:val="31"/>
        </w:numPr>
        <w:tabs>
          <w:tab w:val="left" w:pos="3265"/>
        </w:tabs>
        <w:spacing w:line="259" w:lineRule="auto"/>
        <w:ind w:right="1001" w:firstLine="0"/>
        <w:jc w:val="both"/>
        <w:rPr>
          <w:sz w:val="26"/>
        </w:rPr>
      </w:pPr>
      <w:r>
        <w:rPr>
          <w:sz w:val="26"/>
        </w:rPr>
        <w:t xml:space="preserve">Everyone shall have the right to freedom of expression; this right shall include freedom to seek, receive and impart information and ideas of all kinds, regardless </w:t>
      </w:r>
      <w:r>
        <w:rPr>
          <w:sz w:val="26"/>
        </w:rPr>
        <w:t xml:space="preserve">of frontiers, either orally, in writing or  </w:t>
      </w:r>
      <w:r>
        <w:rPr>
          <w:spacing w:val="-6"/>
          <w:sz w:val="26"/>
        </w:rPr>
        <w:t xml:space="preserve">in </w:t>
      </w:r>
      <w:r>
        <w:rPr>
          <w:sz w:val="26"/>
        </w:rPr>
        <w:t>print, in the form of art, or through any other media of his</w:t>
      </w:r>
      <w:r>
        <w:rPr>
          <w:spacing w:val="-2"/>
          <w:sz w:val="26"/>
        </w:rPr>
        <w:t xml:space="preserve"> </w:t>
      </w:r>
      <w:r>
        <w:rPr>
          <w:sz w:val="26"/>
        </w:rPr>
        <w:t>choice.</w:t>
      </w:r>
    </w:p>
    <w:p w:rsidR="00F432AD" w:rsidRDefault="00F432AD">
      <w:pPr>
        <w:pStyle w:val="BodyText"/>
        <w:spacing w:before="11"/>
        <w:rPr>
          <w:sz w:val="27"/>
        </w:rPr>
      </w:pPr>
    </w:p>
    <w:p w:rsidR="00F432AD" w:rsidRDefault="00B41A7B">
      <w:pPr>
        <w:spacing w:line="259" w:lineRule="auto"/>
        <w:ind w:left="2746" w:right="1000"/>
        <w:jc w:val="both"/>
        <w:rPr>
          <w:sz w:val="26"/>
        </w:rPr>
      </w:pPr>
      <w:r>
        <w:rPr>
          <w:sz w:val="26"/>
        </w:rPr>
        <w:t xml:space="preserve">6. Cumulative reading of plethora of decisions of this Court as referred to, it is clear that if the field meant for legislature and executive is left unoccupied detrimental to the public interest, this Court would have ample jurisdiction under Article 32 </w:t>
      </w:r>
      <w:r>
        <w:rPr>
          <w:sz w:val="26"/>
        </w:rPr>
        <w:t>read with Article 141 and 142 of the Constitution to issue necessary directions to the Executive to subserve public interest.”</w:t>
      </w:r>
    </w:p>
    <w:p w:rsidR="00F432AD" w:rsidRDefault="00F432AD">
      <w:pPr>
        <w:pStyle w:val="BodyText"/>
        <w:spacing w:before="10"/>
        <w:rPr>
          <w:sz w:val="27"/>
        </w:rPr>
      </w:pPr>
    </w:p>
    <w:p w:rsidR="00F432AD" w:rsidRDefault="00B41A7B">
      <w:pPr>
        <w:spacing w:line="480" w:lineRule="auto"/>
        <w:ind w:left="1765" w:right="118" w:firstLine="720"/>
        <w:jc w:val="both"/>
        <w:rPr>
          <w:sz w:val="28"/>
        </w:rPr>
      </w:pPr>
      <w:r>
        <w:rPr>
          <w:sz w:val="28"/>
        </w:rPr>
        <w:t>Clearly, the larger public interest in having an informed electorate, fair elections and creating a dialectical democracy had ou</w:t>
      </w:r>
      <w:r>
        <w:rPr>
          <w:sz w:val="28"/>
        </w:rPr>
        <w:t>tweighed and compelled this Court to issue the directions notwithstanding disclosure of information relating to the personal assets, educational qualifications and antecedents including previous involvement in a criminal case of the contesting candidate.</w:t>
      </w:r>
    </w:p>
    <w:p w:rsidR="00F432AD" w:rsidRDefault="00F432AD">
      <w:pPr>
        <w:spacing w:line="480" w:lineRule="auto"/>
        <w:jc w:val="both"/>
        <w:rPr>
          <w:sz w:val="28"/>
        </w:rPr>
        <w:sectPr w:rsidR="00F432AD">
          <w:pgSz w:w="11910" w:h="16840"/>
          <w:pgMar w:top="1040" w:right="840" w:bottom="1180" w:left="940" w:header="0" w:footer="996" w:gutter="0"/>
          <w:cols w:space="720"/>
        </w:sectPr>
      </w:pPr>
    </w:p>
    <w:p w:rsidR="00F432AD" w:rsidRDefault="00B41A7B">
      <w:pPr>
        <w:pStyle w:val="ListParagraph"/>
        <w:numPr>
          <w:ilvl w:val="0"/>
          <w:numId w:val="47"/>
        </w:numPr>
        <w:tabs>
          <w:tab w:val="left" w:pos="1766"/>
        </w:tabs>
        <w:spacing w:before="75" w:line="480" w:lineRule="auto"/>
        <w:ind w:right="121"/>
        <w:jc w:val="both"/>
        <w:rPr>
          <w:sz w:val="28"/>
        </w:rPr>
      </w:pPr>
      <w:r>
        <w:rPr>
          <w:sz w:val="28"/>
        </w:rPr>
        <w:t xml:space="preserve">Public interest, sometimes criticised as inherently amorphous and incapable of a precise definition, is a time tested and historical conflict of rights test which is often applied in the right to information legislation to balance right </w:t>
      </w:r>
      <w:r>
        <w:rPr>
          <w:sz w:val="28"/>
        </w:rPr>
        <w:t xml:space="preserve">to access and protection of the conflicting right to deny access. In </w:t>
      </w:r>
      <w:r>
        <w:rPr>
          <w:b/>
          <w:i/>
          <w:sz w:val="28"/>
        </w:rPr>
        <w:t xml:space="preserve">Mosley </w:t>
      </w:r>
      <w:r>
        <w:rPr>
          <w:sz w:val="28"/>
        </w:rPr>
        <w:t xml:space="preserve">v. </w:t>
      </w:r>
      <w:r>
        <w:rPr>
          <w:b/>
          <w:i/>
          <w:sz w:val="28"/>
        </w:rPr>
        <w:t xml:space="preserve">News Group </w:t>
      </w:r>
      <w:r>
        <w:rPr>
          <w:b/>
          <w:i/>
          <w:sz w:val="28"/>
        </w:rPr>
        <w:t>Pap</w:t>
      </w:r>
      <w:r>
        <w:rPr>
          <w:b/>
          <w:i/>
          <w:spacing w:val="-3"/>
          <w:sz w:val="28"/>
        </w:rPr>
        <w:t>e</w:t>
      </w:r>
      <w:r>
        <w:rPr>
          <w:b/>
          <w:i/>
          <w:sz w:val="28"/>
        </w:rPr>
        <w:t>rs</w:t>
      </w:r>
      <w:r>
        <w:rPr>
          <w:b/>
          <w:i/>
          <w:spacing w:val="-2"/>
          <w:sz w:val="28"/>
        </w:rPr>
        <w:t xml:space="preserve"> </w:t>
      </w:r>
      <w:r>
        <w:rPr>
          <w:b/>
          <w:i/>
          <w:sz w:val="28"/>
        </w:rPr>
        <w:t>L</w:t>
      </w:r>
      <w:r>
        <w:rPr>
          <w:b/>
          <w:i/>
          <w:spacing w:val="-3"/>
          <w:sz w:val="28"/>
        </w:rPr>
        <w:t>t</w:t>
      </w:r>
      <w:r>
        <w:rPr>
          <w:b/>
          <w:i/>
          <w:spacing w:val="-2"/>
          <w:sz w:val="28"/>
        </w:rPr>
        <w:t>d</w:t>
      </w:r>
      <w:r>
        <w:rPr>
          <w:b/>
          <w:i/>
          <w:sz w:val="28"/>
        </w:rPr>
        <w:t>.</w:t>
      </w:r>
      <w:r>
        <w:rPr>
          <w:spacing w:val="-1"/>
          <w:w w:val="99"/>
          <w:position w:val="6"/>
          <w:sz w:val="13"/>
        </w:rPr>
        <w:t>4</w:t>
      </w:r>
      <w:r>
        <w:rPr>
          <w:w w:val="99"/>
          <w:position w:val="6"/>
          <w:sz w:val="13"/>
        </w:rPr>
        <w:t>9</w:t>
      </w:r>
      <w:r>
        <w:rPr>
          <w:position w:val="6"/>
          <w:sz w:val="13"/>
        </w:rPr>
        <w:t xml:space="preserve"> </w:t>
      </w:r>
      <w:r>
        <w:rPr>
          <w:spacing w:val="6"/>
          <w:position w:val="6"/>
          <w:sz w:val="13"/>
        </w:rPr>
        <w:t xml:space="preserve"> </w:t>
      </w:r>
      <w:r>
        <w:rPr>
          <w:sz w:val="28"/>
        </w:rPr>
        <w:t>it</w:t>
      </w:r>
      <w:r>
        <w:rPr>
          <w:spacing w:val="-1"/>
          <w:sz w:val="28"/>
        </w:rPr>
        <w:t xml:space="preserve"> </w:t>
      </w:r>
      <w:r>
        <w:rPr>
          <w:sz w:val="28"/>
        </w:rPr>
        <w:t>has</w:t>
      </w:r>
      <w:r>
        <w:rPr>
          <w:spacing w:val="-3"/>
          <w:sz w:val="28"/>
        </w:rPr>
        <w:t xml:space="preserve"> </w:t>
      </w:r>
      <w:r>
        <w:rPr>
          <w:sz w:val="28"/>
        </w:rPr>
        <w:t>been</w:t>
      </w:r>
      <w:r>
        <w:rPr>
          <w:sz w:val="28"/>
        </w:rPr>
        <w:t xml:space="preserve"> </w:t>
      </w:r>
      <w:r>
        <w:rPr>
          <w:sz w:val="28"/>
        </w:rPr>
        <w:t>o</w:t>
      </w:r>
      <w:r>
        <w:rPr>
          <w:spacing w:val="-2"/>
          <w:sz w:val="28"/>
        </w:rPr>
        <w:t>b</w:t>
      </w:r>
      <w:r>
        <w:rPr>
          <w:sz w:val="28"/>
        </w:rPr>
        <w:t>se</w:t>
      </w:r>
      <w:r>
        <w:rPr>
          <w:spacing w:val="-3"/>
          <w:sz w:val="28"/>
        </w:rPr>
        <w:t>r</w:t>
      </w:r>
      <w:r>
        <w:rPr>
          <w:sz w:val="28"/>
        </w:rPr>
        <w:t>ve</w:t>
      </w:r>
      <w:r>
        <w:rPr>
          <w:spacing w:val="-3"/>
          <w:sz w:val="28"/>
        </w:rPr>
        <w:t>d</w:t>
      </w:r>
      <w:r>
        <w:rPr>
          <w:sz w:val="28"/>
        </w:rPr>
        <w:t>:</w:t>
      </w:r>
    </w:p>
    <w:p w:rsidR="00F432AD" w:rsidRDefault="00B41A7B">
      <w:pPr>
        <w:spacing w:before="1" w:line="259" w:lineRule="auto"/>
        <w:ind w:left="2746" w:right="999"/>
        <w:jc w:val="both"/>
        <w:rPr>
          <w:sz w:val="26"/>
        </w:rPr>
      </w:pPr>
      <w:r>
        <w:rPr>
          <w:sz w:val="26"/>
        </w:rPr>
        <w:t>“130… It is not simply a matter of personal privacy versus the public interest. The modern perception is that there is a public interest in respecting personal privacy. It is thus a question of taking account of conflicting public interest considerations a</w:t>
      </w:r>
      <w:r>
        <w:rPr>
          <w:sz w:val="26"/>
        </w:rPr>
        <w:t>nd evaluating them according to increasingly well recognized  criteria.”</w:t>
      </w:r>
    </w:p>
    <w:p w:rsidR="00F432AD" w:rsidRDefault="00F432AD">
      <w:pPr>
        <w:pStyle w:val="BodyText"/>
        <w:spacing w:before="5"/>
        <w:rPr>
          <w:sz w:val="31"/>
        </w:rPr>
      </w:pPr>
    </w:p>
    <w:p w:rsidR="00F432AD" w:rsidRDefault="00B41A7B">
      <w:pPr>
        <w:spacing w:line="480" w:lineRule="auto"/>
        <w:ind w:left="1765" w:right="116" w:firstLine="720"/>
        <w:jc w:val="both"/>
        <w:rPr>
          <w:sz w:val="28"/>
        </w:rPr>
      </w:pPr>
      <w:r>
        <w:rPr>
          <w:sz w:val="28"/>
        </w:rPr>
        <w:t xml:space="preserve">The RTI Act is no exception. Section 8(1)(j) of the RTI Act prescribes the requirement of satisfaction of </w:t>
      </w:r>
      <w:r>
        <w:rPr>
          <w:i/>
          <w:sz w:val="28"/>
        </w:rPr>
        <w:t xml:space="preserve">‘larger public interest’ </w:t>
      </w:r>
      <w:r>
        <w:rPr>
          <w:sz w:val="28"/>
        </w:rPr>
        <w:t>for access to information when the information rela</w:t>
      </w:r>
      <w:r>
        <w:rPr>
          <w:sz w:val="28"/>
        </w:rPr>
        <w:t xml:space="preserve">tes to personal information having no relationship with any public activity or interest, or would cause unwarranted invasion of privacy of the individual. Proviso to Section 11(1) states that except in case of trade or commercial secrets protected by law, </w:t>
      </w:r>
      <w:r>
        <w:rPr>
          <w:sz w:val="28"/>
        </w:rPr>
        <w:t>disclosure may be allowed if the public interest in disclosure outweighs in importance any possible harm or injury to the interest of the third party. The words ‘</w:t>
      </w:r>
      <w:r>
        <w:rPr>
          <w:i/>
          <w:sz w:val="28"/>
        </w:rPr>
        <w:t xml:space="preserve">possible harm or injury’ </w:t>
      </w:r>
      <w:r>
        <w:rPr>
          <w:sz w:val="28"/>
        </w:rPr>
        <w:t>to the interest of the third party is preceded by the word ‘</w:t>
      </w:r>
      <w:r>
        <w:rPr>
          <w:i/>
          <w:sz w:val="28"/>
        </w:rPr>
        <w:t>importanc</w:t>
      </w:r>
      <w:r>
        <w:rPr>
          <w:i/>
          <w:sz w:val="28"/>
        </w:rPr>
        <w:t>e</w:t>
      </w:r>
      <w:r>
        <w:rPr>
          <w:sz w:val="28"/>
        </w:rPr>
        <w:t>’ for the purpose of comparison.</w:t>
      </w:r>
    </w:p>
    <w:p w:rsidR="00F432AD" w:rsidRDefault="00F432AD">
      <w:pPr>
        <w:pStyle w:val="BodyText"/>
        <w:spacing w:before="5"/>
        <w:rPr>
          <w:sz w:val="24"/>
        </w:rPr>
      </w:pPr>
      <w:r w:rsidRPr="00F432AD">
        <w:pict>
          <v:line id="_x0000_s1092" style="position:absolute;z-index:-251622400;mso-wrap-distance-left:0;mso-wrap-distance-right:0;mso-position-horizontal-relative:page" from="99.25pt,16.4pt" to="243.3pt,16.4pt" strokeweight=".72pt">
            <w10:wrap type="topAndBottom" anchorx="page"/>
          </v:line>
        </w:pict>
      </w:r>
    </w:p>
    <w:p w:rsidR="00F432AD" w:rsidRDefault="00B41A7B">
      <w:pPr>
        <w:spacing w:before="70"/>
        <w:ind w:left="1045"/>
        <w:rPr>
          <w:sz w:val="20"/>
        </w:rPr>
      </w:pPr>
      <w:r>
        <w:rPr>
          <w:position w:val="6"/>
          <w:sz w:val="13"/>
        </w:rPr>
        <w:t xml:space="preserve">49 </w:t>
      </w:r>
      <w:r>
        <w:rPr>
          <w:sz w:val="20"/>
        </w:rPr>
        <w:t>2008 EWHC 1777 (QB)</w:t>
      </w:r>
    </w:p>
    <w:p w:rsidR="00F432AD" w:rsidRDefault="00F432AD">
      <w:pPr>
        <w:rPr>
          <w:sz w:val="20"/>
        </w:rPr>
        <w:sectPr w:rsidR="00F432AD">
          <w:pgSz w:w="11910" w:h="16840"/>
          <w:pgMar w:top="1040" w:right="840" w:bottom="1180" w:left="940" w:header="0" w:footer="996" w:gutter="0"/>
          <w:cols w:space="720"/>
        </w:sectPr>
      </w:pPr>
    </w:p>
    <w:p w:rsidR="00F432AD" w:rsidRDefault="00B41A7B">
      <w:pPr>
        <w:pStyle w:val="Heading2"/>
        <w:spacing w:before="73" w:line="480" w:lineRule="auto"/>
        <w:ind w:right="121"/>
      </w:pPr>
      <w:r>
        <w:rPr>
          <w:i/>
        </w:rPr>
        <w:t xml:space="preserve">‘Possible’ </w:t>
      </w:r>
      <w:r>
        <w:t xml:space="preserve">in the context of the proviso does not mean something remote, far-fetched or hypothetical, but a calculable, foreseeable and substantial possibility of harm and injury </w:t>
      </w:r>
      <w:r>
        <w:t>to the third party.</w:t>
      </w:r>
    </w:p>
    <w:p w:rsidR="00F432AD" w:rsidRDefault="00F432AD">
      <w:pPr>
        <w:pStyle w:val="BodyText"/>
        <w:spacing w:before="3"/>
        <w:rPr>
          <w:sz w:val="29"/>
        </w:rPr>
      </w:pPr>
    </w:p>
    <w:p w:rsidR="00F432AD" w:rsidRDefault="00B41A7B">
      <w:pPr>
        <w:pStyle w:val="ListParagraph"/>
        <w:numPr>
          <w:ilvl w:val="0"/>
          <w:numId w:val="47"/>
        </w:numPr>
        <w:tabs>
          <w:tab w:val="left" w:pos="1766"/>
        </w:tabs>
        <w:spacing w:line="480" w:lineRule="auto"/>
        <w:ind w:right="117"/>
        <w:jc w:val="both"/>
        <w:rPr>
          <w:sz w:val="28"/>
        </w:rPr>
      </w:pPr>
      <w:r>
        <w:rPr>
          <w:sz w:val="28"/>
        </w:rPr>
        <w:t xml:space="preserve">Comparison or balancing exercise of competing public interests has to be undertaken in both sections, </w:t>
      </w:r>
      <w:r>
        <w:rPr>
          <w:i/>
          <w:sz w:val="28"/>
        </w:rPr>
        <w:t xml:space="preserve">albeit </w:t>
      </w:r>
      <w:r>
        <w:rPr>
          <w:sz w:val="28"/>
        </w:rPr>
        <w:t xml:space="preserve">under Section 8(1)(j) the comparison is between public interest behind the exemption, that is personal information or invasion of privacy of the individual and public interest behind access to information, whereas </w:t>
      </w:r>
      <w:r>
        <w:rPr>
          <w:spacing w:val="2"/>
          <w:sz w:val="28"/>
        </w:rPr>
        <w:t xml:space="preserve">the </w:t>
      </w:r>
      <w:r>
        <w:rPr>
          <w:sz w:val="28"/>
        </w:rPr>
        <w:t>test prescribed by the proviso to Sect</w:t>
      </w:r>
      <w:r>
        <w:rPr>
          <w:sz w:val="28"/>
        </w:rPr>
        <w:t xml:space="preserve">ion 11(1) is somewhat broader and wider as it requires comparison between disclosure </w:t>
      </w:r>
      <w:r>
        <w:rPr>
          <w:spacing w:val="-3"/>
          <w:sz w:val="28"/>
        </w:rPr>
        <w:t xml:space="preserve">of </w:t>
      </w:r>
      <w:r>
        <w:rPr>
          <w:sz w:val="28"/>
        </w:rPr>
        <w:t>information relating to a third person or information supplied and treated as confidential by the third party and possible harm or injury to the third party on disclosu</w:t>
      </w:r>
      <w:r>
        <w:rPr>
          <w:sz w:val="28"/>
        </w:rPr>
        <w:t>re, which would include all kinds of ‘possible’ harm and injury to the third party on</w:t>
      </w:r>
      <w:r>
        <w:rPr>
          <w:spacing w:val="-17"/>
          <w:sz w:val="28"/>
        </w:rPr>
        <w:t xml:space="preserve"> </w:t>
      </w:r>
      <w:r>
        <w:rPr>
          <w:sz w:val="28"/>
        </w:rPr>
        <w:t>disclosure.</w:t>
      </w:r>
    </w:p>
    <w:p w:rsidR="00F432AD" w:rsidRDefault="00F432AD">
      <w:pPr>
        <w:pStyle w:val="BodyText"/>
        <w:rPr>
          <w:sz w:val="28"/>
        </w:rPr>
      </w:pPr>
    </w:p>
    <w:p w:rsidR="00F432AD" w:rsidRDefault="00B41A7B">
      <w:pPr>
        <w:pStyle w:val="ListParagraph"/>
        <w:numPr>
          <w:ilvl w:val="0"/>
          <w:numId w:val="47"/>
        </w:numPr>
        <w:tabs>
          <w:tab w:val="left" w:pos="1766"/>
        </w:tabs>
        <w:spacing w:line="480" w:lineRule="auto"/>
        <w:ind w:right="118"/>
        <w:jc w:val="both"/>
        <w:rPr>
          <w:sz w:val="28"/>
        </w:rPr>
      </w:pPr>
      <w:r>
        <w:rPr>
          <w:sz w:val="28"/>
        </w:rPr>
        <w:t xml:space="preserve">This Court in </w:t>
      </w:r>
      <w:r>
        <w:rPr>
          <w:b/>
          <w:i/>
          <w:sz w:val="28"/>
        </w:rPr>
        <w:t xml:space="preserve">Bihar Public Service Commission </w:t>
      </w:r>
      <w:r>
        <w:rPr>
          <w:sz w:val="28"/>
        </w:rPr>
        <w:t xml:space="preserve">v. </w:t>
      </w:r>
      <w:r>
        <w:rPr>
          <w:b/>
          <w:i/>
          <w:sz w:val="28"/>
        </w:rPr>
        <w:t xml:space="preserve">Saiyed </w:t>
      </w:r>
      <w:r>
        <w:rPr>
          <w:b/>
          <w:i/>
          <w:sz w:val="28"/>
        </w:rPr>
        <w:t>H</w:t>
      </w:r>
      <w:r>
        <w:rPr>
          <w:b/>
          <w:i/>
          <w:spacing w:val="-2"/>
          <w:sz w:val="28"/>
        </w:rPr>
        <w:t>u</w:t>
      </w:r>
      <w:r>
        <w:rPr>
          <w:b/>
          <w:i/>
          <w:sz w:val="28"/>
        </w:rPr>
        <w:t>ssa</w:t>
      </w:r>
      <w:r>
        <w:rPr>
          <w:b/>
          <w:i/>
          <w:spacing w:val="-2"/>
          <w:sz w:val="28"/>
        </w:rPr>
        <w:t>i</w:t>
      </w:r>
      <w:r>
        <w:rPr>
          <w:b/>
          <w:i/>
          <w:sz w:val="28"/>
        </w:rPr>
        <w:t>n</w:t>
      </w:r>
      <w:r>
        <w:rPr>
          <w:b/>
          <w:i/>
          <w:sz w:val="28"/>
        </w:rPr>
        <w:t xml:space="preserve"> </w:t>
      </w:r>
      <w:r>
        <w:rPr>
          <w:b/>
          <w:i/>
          <w:spacing w:val="-28"/>
          <w:sz w:val="28"/>
        </w:rPr>
        <w:t xml:space="preserve"> </w:t>
      </w:r>
      <w:r>
        <w:rPr>
          <w:b/>
          <w:i/>
          <w:spacing w:val="-2"/>
          <w:sz w:val="28"/>
        </w:rPr>
        <w:t>A</w:t>
      </w:r>
      <w:r>
        <w:rPr>
          <w:b/>
          <w:i/>
          <w:sz w:val="28"/>
        </w:rPr>
        <w:t>bbas</w:t>
      </w:r>
      <w:r>
        <w:rPr>
          <w:b/>
          <w:i/>
          <w:sz w:val="28"/>
        </w:rPr>
        <w:t xml:space="preserve"> </w:t>
      </w:r>
      <w:r>
        <w:rPr>
          <w:b/>
          <w:i/>
          <w:spacing w:val="-29"/>
          <w:sz w:val="28"/>
        </w:rPr>
        <w:t xml:space="preserve"> </w:t>
      </w:r>
      <w:r>
        <w:rPr>
          <w:b/>
          <w:i/>
          <w:spacing w:val="-2"/>
          <w:sz w:val="28"/>
        </w:rPr>
        <w:t>R</w:t>
      </w:r>
      <w:r>
        <w:rPr>
          <w:b/>
          <w:i/>
          <w:sz w:val="28"/>
        </w:rPr>
        <w:t>iz</w:t>
      </w:r>
      <w:r>
        <w:rPr>
          <w:b/>
          <w:i/>
          <w:spacing w:val="-3"/>
          <w:sz w:val="28"/>
        </w:rPr>
        <w:t>w</w:t>
      </w:r>
      <w:r>
        <w:rPr>
          <w:b/>
          <w:i/>
          <w:sz w:val="28"/>
        </w:rPr>
        <w:t>i</w:t>
      </w:r>
      <w:r>
        <w:rPr>
          <w:b/>
          <w:i/>
          <w:sz w:val="28"/>
        </w:rPr>
        <w:t xml:space="preserve"> </w:t>
      </w:r>
      <w:r>
        <w:rPr>
          <w:b/>
          <w:i/>
          <w:spacing w:val="-26"/>
          <w:sz w:val="28"/>
        </w:rPr>
        <w:t xml:space="preserve"> </w:t>
      </w:r>
      <w:r>
        <w:rPr>
          <w:b/>
          <w:i/>
          <w:spacing w:val="-3"/>
          <w:sz w:val="28"/>
        </w:rPr>
        <w:t>a</w:t>
      </w:r>
      <w:r>
        <w:rPr>
          <w:b/>
          <w:i/>
          <w:spacing w:val="-2"/>
          <w:sz w:val="28"/>
        </w:rPr>
        <w:t>n</w:t>
      </w:r>
      <w:r>
        <w:rPr>
          <w:b/>
          <w:i/>
          <w:sz w:val="28"/>
        </w:rPr>
        <w:t>d</w:t>
      </w:r>
      <w:r>
        <w:rPr>
          <w:b/>
          <w:i/>
          <w:sz w:val="28"/>
        </w:rPr>
        <w:t xml:space="preserve"> </w:t>
      </w:r>
      <w:r>
        <w:rPr>
          <w:b/>
          <w:i/>
          <w:spacing w:val="-26"/>
          <w:sz w:val="28"/>
        </w:rPr>
        <w:t xml:space="preserve"> </w:t>
      </w:r>
      <w:r>
        <w:rPr>
          <w:b/>
          <w:i/>
          <w:spacing w:val="-2"/>
          <w:sz w:val="28"/>
        </w:rPr>
        <w:t>An</w:t>
      </w:r>
      <w:r>
        <w:rPr>
          <w:b/>
          <w:i/>
          <w:sz w:val="28"/>
        </w:rPr>
        <w:t>o</w:t>
      </w:r>
      <w:r>
        <w:rPr>
          <w:b/>
          <w:i/>
          <w:spacing w:val="-3"/>
          <w:sz w:val="28"/>
        </w:rPr>
        <w:t>t</w:t>
      </w:r>
      <w:r>
        <w:rPr>
          <w:b/>
          <w:i/>
          <w:sz w:val="28"/>
        </w:rPr>
        <w:t>he</w:t>
      </w:r>
      <w:r>
        <w:rPr>
          <w:b/>
          <w:i/>
          <w:spacing w:val="2"/>
          <w:sz w:val="28"/>
        </w:rPr>
        <w:t>r</w:t>
      </w:r>
      <w:r>
        <w:rPr>
          <w:spacing w:val="-1"/>
          <w:w w:val="99"/>
          <w:position w:val="6"/>
          <w:sz w:val="13"/>
        </w:rPr>
        <w:t>5</w:t>
      </w:r>
      <w:r>
        <w:rPr>
          <w:w w:val="99"/>
          <w:position w:val="6"/>
          <w:sz w:val="13"/>
        </w:rPr>
        <w:t>0</w:t>
      </w:r>
      <w:r>
        <w:rPr>
          <w:position w:val="6"/>
          <w:sz w:val="13"/>
        </w:rPr>
        <w:t xml:space="preserve">   </w:t>
      </w:r>
      <w:r>
        <w:rPr>
          <w:spacing w:val="-13"/>
          <w:position w:val="6"/>
          <w:sz w:val="13"/>
        </w:rPr>
        <w:t xml:space="preserve"> </w:t>
      </w:r>
      <w:r>
        <w:rPr>
          <w:sz w:val="28"/>
        </w:rPr>
        <w:t>h</w:t>
      </w:r>
      <w:r>
        <w:rPr>
          <w:spacing w:val="-3"/>
          <w:sz w:val="28"/>
        </w:rPr>
        <w:t>a</w:t>
      </w:r>
      <w:r>
        <w:rPr>
          <w:sz w:val="28"/>
        </w:rPr>
        <w:t>s</w:t>
      </w:r>
      <w:r>
        <w:rPr>
          <w:sz w:val="28"/>
        </w:rPr>
        <w:t xml:space="preserve"> </w:t>
      </w:r>
      <w:r>
        <w:rPr>
          <w:spacing w:val="-26"/>
          <w:sz w:val="28"/>
        </w:rPr>
        <w:t xml:space="preserve"> </w:t>
      </w:r>
      <w:r>
        <w:rPr>
          <w:sz w:val="28"/>
        </w:rPr>
        <w:t>held</w:t>
      </w:r>
      <w:r>
        <w:rPr>
          <w:sz w:val="28"/>
        </w:rPr>
        <w:t xml:space="preserve"> </w:t>
      </w:r>
      <w:r>
        <w:rPr>
          <w:spacing w:val="-29"/>
          <w:sz w:val="28"/>
        </w:rPr>
        <w:t xml:space="preserve"> </w:t>
      </w:r>
      <w:r>
        <w:rPr>
          <w:sz w:val="28"/>
        </w:rPr>
        <w:t>th</w:t>
      </w:r>
      <w:r>
        <w:rPr>
          <w:spacing w:val="-3"/>
          <w:sz w:val="28"/>
        </w:rPr>
        <w:t>a</w:t>
      </w:r>
      <w:r>
        <w:rPr>
          <w:sz w:val="28"/>
        </w:rPr>
        <w:t>t</w:t>
      </w:r>
      <w:r>
        <w:rPr>
          <w:sz w:val="28"/>
        </w:rPr>
        <w:t xml:space="preserve"> </w:t>
      </w:r>
      <w:r>
        <w:rPr>
          <w:spacing w:val="-26"/>
          <w:sz w:val="28"/>
        </w:rPr>
        <w:t xml:space="preserve"> </w:t>
      </w:r>
      <w:r>
        <w:rPr>
          <w:sz w:val="28"/>
        </w:rPr>
        <w:t>the</w:t>
      </w:r>
      <w:r>
        <w:rPr>
          <w:sz w:val="28"/>
        </w:rPr>
        <w:t xml:space="preserve"> </w:t>
      </w:r>
      <w:r>
        <w:rPr>
          <w:spacing w:val="-27"/>
          <w:sz w:val="28"/>
        </w:rPr>
        <w:t xml:space="preserve"> </w:t>
      </w:r>
      <w:r>
        <w:rPr>
          <w:sz w:val="28"/>
        </w:rPr>
        <w:t>phr</w:t>
      </w:r>
      <w:r>
        <w:rPr>
          <w:spacing w:val="-3"/>
          <w:sz w:val="28"/>
        </w:rPr>
        <w:t>a</w:t>
      </w:r>
      <w:r>
        <w:rPr>
          <w:sz w:val="28"/>
        </w:rPr>
        <w:t xml:space="preserve">se </w:t>
      </w:r>
      <w:r>
        <w:rPr>
          <w:i/>
          <w:sz w:val="28"/>
        </w:rPr>
        <w:t xml:space="preserve">‘public interest’ </w:t>
      </w:r>
      <w:r>
        <w:rPr>
          <w:sz w:val="28"/>
        </w:rPr>
        <w:t>in Section 8(1)(j) has to be understood in its true connotation to give complete meaning to the relevant provisions of the RTI Act. However, the RTI Act does not specifically identify factors</w:t>
      </w:r>
      <w:r>
        <w:rPr>
          <w:spacing w:val="36"/>
          <w:sz w:val="28"/>
        </w:rPr>
        <w:t xml:space="preserve"> </w:t>
      </w:r>
      <w:r>
        <w:rPr>
          <w:sz w:val="28"/>
        </w:rPr>
        <w:t>to</w:t>
      </w:r>
      <w:r>
        <w:rPr>
          <w:spacing w:val="38"/>
          <w:sz w:val="28"/>
        </w:rPr>
        <w:t xml:space="preserve"> </w:t>
      </w:r>
      <w:r>
        <w:rPr>
          <w:sz w:val="28"/>
        </w:rPr>
        <w:t>be</w:t>
      </w:r>
      <w:r>
        <w:rPr>
          <w:spacing w:val="36"/>
          <w:sz w:val="28"/>
        </w:rPr>
        <w:t xml:space="preserve"> </w:t>
      </w:r>
      <w:r>
        <w:rPr>
          <w:sz w:val="28"/>
        </w:rPr>
        <w:t>taken</w:t>
      </w:r>
      <w:r>
        <w:rPr>
          <w:spacing w:val="36"/>
          <w:sz w:val="28"/>
        </w:rPr>
        <w:t xml:space="preserve"> </w:t>
      </w:r>
      <w:r>
        <w:rPr>
          <w:sz w:val="28"/>
        </w:rPr>
        <w:t>into</w:t>
      </w:r>
      <w:r>
        <w:rPr>
          <w:spacing w:val="39"/>
          <w:sz w:val="28"/>
        </w:rPr>
        <w:t xml:space="preserve"> </w:t>
      </w:r>
      <w:r>
        <w:rPr>
          <w:sz w:val="28"/>
        </w:rPr>
        <w:t>account</w:t>
      </w:r>
      <w:r>
        <w:rPr>
          <w:spacing w:val="39"/>
          <w:sz w:val="28"/>
        </w:rPr>
        <w:t xml:space="preserve"> </w:t>
      </w:r>
      <w:r>
        <w:rPr>
          <w:sz w:val="28"/>
        </w:rPr>
        <w:t>in</w:t>
      </w:r>
      <w:r>
        <w:rPr>
          <w:spacing w:val="38"/>
          <w:sz w:val="28"/>
        </w:rPr>
        <w:t xml:space="preserve"> </w:t>
      </w:r>
      <w:r>
        <w:rPr>
          <w:sz w:val="28"/>
        </w:rPr>
        <w:t>determining</w:t>
      </w:r>
      <w:r>
        <w:rPr>
          <w:spacing w:val="36"/>
          <w:sz w:val="28"/>
        </w:rPr>
        <w:t xml:space="preserve"> </w:t>
      </w:r>
      <w:r>
        <w:rPr>
          <w:sz w:val="28"/>
        </w:rPr>
        <w:t>where</w:t>
      </w:r>
      <w:r>
        <w:rPr>
          <w:spacing w:val="38"/>
          <w:sz w:val="28"/>
        </w:rPr>
        <w:t xml:space="preserve"> </w:t>
      </w:r>
      <w:r>
        <w:rPr>
          <w:sz w:val="28"/>
        </w:rPr>
        <w:t>the</w:t>
      </w:r>
      <w:r>
        <w:rPr>
          <w:spacing w:val="38"/>
          <w:sz w:val="28"/>
        </w:rPr>
        <w:t xml:space="preserve"> </w:t>
      </w:r>
      <w:r>
        <w:rPr>
          <w:sz w:val="28"/>
        </w:rPr>
        <w:t>public</w:t>
      </w:r>
    </w:p>
    <w:p w:rsidR="00F432AD" w:rsidRDefault="00F432AD">
      <w:pPr>
        <w:pStyle w:val="BodyText"/>
        <w:spacing w:before="4"/>
        <w:rPr>
          <w:sz w:val="27"/>
        </w:rPr>
      </w:pPr>
      <w:r w:rsidRPr="00F432AD">
        <w:pict>
          <v:line id="_x0000_s1091" style="position:absolute;z-index:-251621376;mso-wrap-distance-left:0;mso-wrap-distance-right:0;mso-position-horizontal-relative:page" from="99.25pt,18.1pt" to="243.3pt,18.1pt" strokeweight=".72pt">
            <w10:wrap type="topAndBottom" anchorx="page"/>
          </v:line>
        </w:pict>
      </w:r>
    </w:p>
    <w:p w:rsidR="00F432AD" w:rsidRDefault="00B41A7B">
      <w:pPr>
        <w:spacing w:before="70"/>
        <w:ind w:left="1045"/>
        <w:rPr>
          <w:sz w:val="20"/>
        </w:rPr>
      </w:pPr>
      <w:r>
        <w:rPr>
          <w:position w:val="6"/>
          <w:sz w:val="13"/>
        </w:rPr>
        <w:t xml:space="preserve">50 </w:t>
      </w:r>
      <w:r>
        <w:rPr>
          <w:sz w:val="20"/>
        </w:rPr>
        <w:t>(2</w:t>
      </w:r>
      <w:r>
        <w:rPr>
          <w:sz w:val="20"/>
        </w:rPr>
        <w:t>012) 13 SCC 61</w:t>
      </w:r>
    </w:p>
    <w:p w:rsidR="00F432AD" w:rsidRDefault="00F432AD">
      <w:pPr>
        <w:rPr>
          <w:sz w:val="20"/>
        </w:rPr>
        <w:sectPr w:rsidR="00F432AD">
          <w:footerReference w:type="default" r:id="rId53"/>
          <w:pgSz w:w="11910" w:h="16840"/>
          <w:pgMar w:top="1040" w:right="840" w:bottom="1180" w:left="940" w:header="0" w:footer="996" w:gutter="0"/>
          <w:pgNumType w:start="86"/>
          <w:cols w:space="720"/>
        </w:sectPr>
      </w:pPr>
    </w:p>
    <w:p w:rsidR="00F432AD" w:rsidRDefault="00B41A7B">
      <w:pPr>
        <w:pStyle w:val="Heading2"/>
        <w:spacing w:before="73" w:line="480" w:lineRule="auto"/>
        <w:ind w:right="115"/>
      </w:pPr>
      <w:r>
        <w:t>interest lies. Therefore, it is important to understand the meaning of the expression ‘public interest’ in the context of the RTI Act. This Court</w:t>
      </w:r>
      <w:r>
        <w:t xml:space="preserve"> held ‘public interest’ to mean the general welfare of the public warranting the disclosure and the protection applicable, in which the public as a whole has a stake, and</w:t>
      </w:r>
      <w:r>
        <w:rPr>
          <w:spacing w:val="-14"/>
        </w:rPr>
        <w:t xml:space="preserve"> </w:t>
      </w:r>
      <w:r>
        <w:t>observed:</w:t>
      </w:r>
    </w:p>
    <w:p w:rsidR="00F432AD" w:rsidRDefault="00B41A7B">
      <w:pPr>
        <w:spacing w:before="3" w:line="259" w:lineRule="auto"/>
        <w:ind w:left="2746" w:right="997"/>
        <w:jc w:val="both"/>
        <w:rPr>
          <w:sz w:val="26"/>
        </w:rPr>
      </w:pPr>
      <w:r>
        <w:rPr>
          <w:sz w:val="26"/>
        </w:rPr>
        <w:t>“23. The satisfaction has to be arrived at by the authorities objectively a</w:t>
      </w:r>
      <w:r>
        <w:rPr>
          <w:sz w:val="26"/>
        </w:rPr>
        <w:t>nd the consequences of such disclosure have to be weighed with regard to the circumstances of a given case. The decision has to be based on objective satisfaction recorded for ensuring that larger public interest outweighs unwarranted invasion of privacy o</w:t>
      </w:r>
      <w:r>
        <w:rPr>
          <w:sz w:val="26"/>
        </w:rPr>
        <w:t>r other factors stated in the provision. Certain matters, particularly in relation to appointment, are required to be dealt with great confidentiality. The information may come to knowledge of the authority as a result of disclosure by others who give that</w:t>
      </w:r>
      <w:r>
        <w:rPr>
          <w:sz w:val="26"/>
        </w:rPr>
        <w:t xml:space="preserve"> information in confidence and with complete faith, integrity and fidelity. Secrecy of such information shall be maintained, thus, bringing it within the ambit of fiduciary capacity. Similarly, there may be cases where the disclosure has no relationship to</w:t>
      </w:r>
      <w:r>
        <w:rPr>
          <w:sz w:val="26"/>
        </w:rPr>
        <w:t xml:space="preserve"> any public activity or interest or it may even</w:t>
      </w:r>
      <w:r>
        <w:rPr>
          <w:spacing w:val="39"/>
          <w:sz w:val="26"/>
        </w:rPr>
        <w:t xml:space="preserve"> </w:t>
      </w:r>
      <w:r>
        <w:rPr>
          <w:sz w:val="26"/>
        </w:rPr>
        <w:t>cause unwarranted invasion of privacy of the individual. All these protections have to be given their due implementation as they spring from statutory exemptions. It is not a decision simpliciter between private interest and public interest. It is a matter</w:t>
      </w:r>
      <w:r>
        <w:rPr>
          <w:sz w:val="26"/>
        </w:rPr>
        <w:t xml:space="preserve"> where a constitutional protection is available to a person with regard to the right to privacy. Thus, the public interest has to be construed while keeping in mind the balance factor between right to privacy and right to information with the purpose sough</w:t>
      </w:r>
      <w:r>
        <w:rPr>
          <w:sz w:val="26"/>
        </w:rPr>
        <w:t>t to be achieved and the purpose that would be served in the larger public interest, particularly when both these rights emerge from the constitutional values under the Constitution of India.”</w:t>
      </w:r>
    </w:p>
    <w:p w:rsidR="00F432AD" w:rsidRDefault="00F432AD">
      <w:pPr>
        <w:spacing w:line="259" w:lineRule="auto"/>
        <w:jc w:val="both"/>
        <w:rPr>
          <w:sz w:val="26"/>
        </w:rPr>
        <w:sectPr w:rsidR="00F432AD">
          <w:pgSz w:w="11910" w:h="16840"/>
          <w:pgMar w:top="1040" w:right="840" w:bottom="1180" w:left="940" w:header="0" w:footer="996" w:gutter="0"/>
          <w:cols w:space="720"/>
        </w:sectPr>
      </w:pPr>
    </w:p>
    <w:p w:rsidR="00F432AD" w:rsidRDefault="00B41A7B">
      <w:pPr>
        <w:pStyle w:val="ListParagraph"/>
        <w:numPr>
          <w:ilvl w:val="0"/>
          <w:numId w:val="47"/>
        </w:numPr>
        <w:tabs>
          <w:tab w:val="left" w:pos="1766"/>
        </w:tabs>
        <w:spacing w:before="75" w:line="480" w:lineRule="auto"/>
        <w:ind w:right="116"/>
        <w:jc w:val="both"/>
        <w:rPr>
          <w:sz w:val="28"/>
        </w:rPr>
      </w:pPr>
      <w:r>
        <w:rPr>
          <w:sz w:val="28"/>
        </w:rPr>
        <w:t>Public interest in access to information refers to something that is in the interest of the public welfare to know. Public welfare is widely different from what is of interest to the public. “Something which is of interest to the public” and “something whi</w:t>
      </w:r>
      <w:r>
        <w:rPr>
          <w:sz w:val="28"/>
        </w:rPr>
        <w:t>ch is in the public interest” are two separate and different parameters. For example, the public may be interested in private matters with which the public may have no concern and pressing need to know. However, such interest of the public in private matte</w:t>
      </w:r>
      <w:r>
        <w:rPr>
          <w:sz w:val="28"/>
        </w:rPr>
        <w:t>rs would repudiate and directly traverse the protection of privacy. The object and purpose behind the specific exemption vide</w:t>
      </w:r>
      <w:r>
        <w:rPr>
          <w:spacing w:val="34"/>
          <w:sz w:val="28"/>
        </w:rPr>
        <w:t xml:space="preserve"> </w:t>
      </w:r>
      <w:r>
        <w:rPr>
          <w:sz w:val="28"/>
        </w:rPr>
        <w:t>clause</w:t>
      </w:r>
    </w:p>
    <w:p w:rsidR="00F432AD" w:rsidRDefault="00B41A7B">
      <w:pPr>
        <w:spacing w:before="1" w:line="480" w:lineRule="auto"/>
        <w:ind w:left="1765" w:right="121"/>
        <w:jc w:val="both"/>
        <w:rPr>
          <w:sz w:val="28"/>
        </w:rPr>
      </w:pPr>
      <w:r>
        <w:rPr>
          <w:sz w:val="28"/>
        </w:rPr>
        <w:t xml:space="preserve">(j) to Section 8(1) is to protect and shield oneself from unwarranted access to personal information and to protect facets </w:t>
      </w:r>
      <w:r>
        <w:rPr>
          <w:sz w:val="28"/>
        </w:rPr>
        <w:t>like reputation, honour, etc. associated with the right to privacy. Similarly, there is a public interest in the maintenance of confidentiality in the case of private individuals and even government, an aspect we have already</w:t>
      </w:r>
      <w:r>
        <w:rPr>
          <w:spacing w:val="-11"/>
          <w:sz w:val="28"/>
        </w:rPr>
        <w:t xml:space="preserve"> </w:t>
      </w:r>
      <w:r>
        <w:rPr>
          <w:sz w:val="28"/>
        </w:rPr>
        <w:t>discussed.</w:t>
      </w:r>
    </w:p>
    <w:p w:rsidR="00F432AD" w:rsidRDefault="00F432AD">
      <w:pPr>
        <w:pStyle w:val="BodyText"/>
        <w:spacing w:before="1"/>
        <w:rPr>
          <w:sz w:val="28"/>
        </w:rPr>
      </w:pPr>
    </w:p>
    <w:p w:rsidR="00F432AD" w:rsidRDefault="00B41A7B">
      <w:pPr>
        <w:pStyle w:val="ListParagraph"/>
        <w:numPr>
          <w:ilvl w:val="0"/>
          <w:numId w:val="47"/>
        </w:numPr>
        <w:tabs>
          <w:tab w:val="left" w:pos="1766"/>
        </w:tabs>
        <w:spacing w:line="480" w:lineRule="auto"/>
        <w:ind w:right="120"/>
        <w:jc w:val="both"/>
        <w:rPr>
          <w:i/>
          <w:sz w:val="28"/>
        </w:rPr>
      </w:pPr>
      <w:r>
        <w:rPr>
          <w:sz w:val="28"/>
        </w:rPr>
        <w:t>The public interes</w:t>
      </w:r>
      <w:r>
        <w:rPr>
          <w:sz w:val="28"/>
        </w:rPr>
        <w:t>t test in the context of the RTI Act would mean reflecting upon the object and purpose behind the right to information, the right to privacy and consequences of invasion, and breach of confidentiality and possible harm and injury that would be caused to th</w:t>
      </w:r>
      <w:r>
        <w:rPr>
          <w:sz w:val="28"/>
        </w:rPr>
        <w:t>e third party, with reference to a particular information and the person. In an article ‘</w:t>
      </w:r>
      <w:r>
        <w:rPr>
          <w:i/>
          <w:sz w:val="28"/>
        </w:rPr>
        <w:t>Freedom of</w:t>
      </w:r>
      <w:r>
        <w:rPr>
          <w:i/>
          <w:spacing w:val="66"/>
          <w:sz w:val="28"/>
        </w:rPr>
        <w:t xml:space="preserve"> </w:t>
      </w:r>
      <w:r>
        <w:rPr>
          <w:i/>
          <w:sz w:val="28"/>
        </w:rPr>
        <w:t>Information</w:t>
      </w:r>
    </w:p>
    <w:p w:rsidR="00F432AD" w:rsidRDefault="00F432AD">
      <w:pPr>
        <w:spacing w:line="480" w:lineRule="auto"/>
        <w:jc w:val="both"/>
        <w:rPr>
          <w:sz w:val="28"/>
        </w:rPr>
        <w:sectPr w:rsidR="00F432AD">
          <w:pgSz w:w="11910" w:h="16840"/>
          <w:pgMar w:top="1040" w:right="840" w:bottom="1180" w:left="940" w:header="0" w:footer="996" w:gutter="0"/>
          <w:cols w:space="720"/>
        </w:sectPr>
      </w:pPr>
    </w:p>
    <w:p w:rsidR="00F432AD" w:rsidRDefault="00B41A7B">
      <w:pPr>
        <w:spacing w:before="73" w:line="480" w:lineRule="auto"/>
        <w:ind w:left="1765" w:right="115"/>
        <w:jc w:val="both"/>
        <w:rPr>
          <w:sz w:val="28"/>
        </w:rPr>
      </w:pPr>
      <w:r>
        <w:rPr>
          <w:i/>
          <w:sz w:val="28"/>
        </w:rPr>
        <w:t xml:space="preserve">and the Public Interest: the Commonwealth experience’ </w:t>
      </w:r>
      <w:r>
        <w:rPr>
          <w:sz w:val="28"/>
        </w:rPr>
        <w:t xml:space="preserve">published </w:t>
      </w:r>
      <w:r>
        <w:rPr>
          <w:sz w:val="28"/>
        </w:rPr>
        <w:t>in</w:t>
      </w:r>
      <w:r>
        <w:rPr>
          <w:spacing w:val="13"/>
          <w:sz w:val="28"/>
        </w:rPr>
        <w:t xml:space="preserve"> </w:t>
      </w:r>
      <w:r>
        <w:rPr>
          <w:sz w:val="28"/>
        </w:rPr>
        <w:t>the</w:t>
      </w:r>
      <w:r>
        <w:rPr>
          <w:spacing w:val="12"/>
          <w:sz w:val="28"/>
        </w:rPr>
        <w:t xml:space="preserve"> </w:t>
      </w:r>
      <w:r>
        <w:rPr>
          <w:spacing w:val="-3"/>
          <w:sz w:val="28"/>
        </w:rPr>
        <w:t>O</w:t>
      </w:r>
      <w:r>
        <w:rPr>
          <w:sz w:val="28"/>
        </w:rPr>
        <w:t>xf</w:t>
      </w:r>
      <w:r>
        <w:rPr>
          <w:spacing w:val="-3"/>
          <w:sz w:val="28"/>
        </w:rPr>
        <w:t>o</w:t>
      </w:r>
      <w:r>
        <w:rPr>
          <w:sz w:val="28"/>
        </w:rPr>
        <w:t>rd</w:t>
      </w:r>
      <w:r>
        <w:rPr>
          <w:spacing w:val="12"/>
          <w:sz w:val="28"/>
        </w:rPr>
        <w:t xml:space="preserve"> </w:t>
      </w:r>
      <w:r>
        <w:rPr>
          <w:sz w:val="28"/>
        </w:rPr>
        <w:t>U</w:t>
      </w:r>
      <w:r>
        <w:rPr>
          <w:spacing w:val="-3"/>
          <w:sz w:val="28"/>
        </w:rPr>
        <w:t>n</w:t>
      </w:r>
      <w:r>
        <w:rPr>
          <w:sz w:val="28"/>
        </w:rPr>
        <w:t>iv</w:t>
      </w:r>
      <w:r>
        <w:rPr>
          <w:spacing w:val="-3"/>
          <w:sz w:val="28"/>
        </w:rPr>
        <w:t>e</w:t>
      </w:r>
      <w:r>
        <w:rPr>
          <w:sz w:val="28"/>
        </w:rPr>
        <w:t>r</w:t>
      </w:r>
      <w:r>
        <w:rPr>
          <w:spacing w:val="1"/>
          <w:sz w:val="28"/>
        </w:rPr>
        <w:t>s</w:t>
      </w:r>
      <w:r>
        <w:rPr>
          <w:sz w:val="28"/>
        </w:rPr>
        <w:t>i</w:t>
      </w:r>
      <w:r>
        <w:rPr>
          <w:spacing w:val="-2"/>
          <w:sz w:val="28"/>
        </w:rPr>
        <w:t>t</w:t>
      </w:r>
      <w:r>
        <w:rPr>
          <w:sz w:val="28"/>
        </w:rPr>
        <w:t>y</w:t>
      </w:r>
      <w:r>
        <w:rPr>
          <w:spacing w:val="12"/>
          <w:sz w:val="28"/>
        </w:rPr>
        <w:t xml:space="preserve"> </w:t>
      </w:r>
      <w:r>
        <w:rPr>
          <w:sz w:val="28"/>
        </w:rPr>
        <w:t>C</w:t>
      </w:r>
      <w:r>
        <w:rPr>
          <w:spacing w:val="-3"/>
          <w:sz w:val="28"/>
        </w:rPr>
        <w:t>o</w:t>
      </w:r>
      <w:r>
        <w:rPr>
          <w:spacing w:val="-2"/>
          <w:sz w:val="28"/>
        </w:rPr>
        <w:t>m</w:t>
      </w:r>
      <w:r>
        <w:rPr>
          <w:spacing w:val="1"/>
          <w:sz w:val="28"/>
        </w:rPr>
        <w:t>m</w:t>
      </w:r>
      <w:r>
        <w:rPr>
          <w:sz w:val="28"/>
        </w:rPr>
        <w:t>on</w:t>
      </w:r>
      <w:r>
        <w:rPr>
          <w:spacing w:val="-2"/>
          <w:sz w:val="28"/>
        </w:rPr>
        <w:t>w</w:t>
      </w:r>
      <w:r>
        <w:rPr>
          <w:sz w:val="28"/>
        </w:rPr>
        <w:t>eal</w:t>
      </w:r>
      <w:r>
        <w:rPr>
          <w:spacing w:val="-2"/>
          <w:sz w:val="28"/>
        </w:rPr>
        <w:t>t</w:t>
      </w:r>
      <w:r>
        <w:rPr>
          <w:sz w:val="28"/>
        </w:rPr>
        <w:t>h</w:t>
      </w:r>
      <w:r>
        <w:rPr>
          <w:spacing w:val="15"/>
          <w:sz w:val="28"/>
        </w:rPr>
        <w:t xml:space="preserve"> </w:t>
      </w:r>
      <w:r>
        <w:rPr>
          <w:sz w:val="28"/>
        </w:rPr>
        <w:t>L</w:t>
      </w:r>
      <w:r>
        <w:rPr>
          <w:spacing w:val="-3"/>
          <w:sz w:val="28"/>
        </w:rPr>
        <w:t>a</w:t>
      </w:r>
      <w:r>
        <w:rPr>
          <w:sz w:val="28"/>
        </w:rPr>
        <w:t>w</w:t>
      </w:r>
      <w:r>
        <w:rPr>
          <w:spacing w:val="12"/>
          <w:sz w:val="28"/>
        </w:rPr>
        <w:t xml:space="preserve"> </w:t>
      </w:r>
      <w:r>
        <w:rPr>
          <w:sz w:val="28"/>
        </w:rPr>
        <w:t>Journa</w:t>
      </w:r>
      <w:r>
        <w:rPr>
          <w:spacing w:val="-3"/>
          <w:sz w:val="28"/>
        </w:rPr>
        <w:t>l</w:t>
      </w:r>
      <w:r>
        <w:rPr>
          <w:spacing w:val="4"/>
          <w:sz w:val="28"/>
        </w:rPr>
        <w:t>,</w:t>
      </w:r>
      <w:r>
        <w:rPr>
          <w:spacing w:val="-1"/>
          <w:w w:val="99"/>
          <w:position w:val="6"/>
          <w:sz w:val="13"/>
        </w:rPr>
        <w:t>5</w:t>
      </w:r>
      <w:r>
        <w:rPr>
          <w:w w:val="99"/>
          <w:position w:val="6"/>
          <w:sz w:val="13"/>
        </w:rPr>
        <w:t>1</w:t>
      </w:r>
      <w:r>
        <w:rPr>
          <w:position w:val="6"/>
          <w:sz w:val="13"/>
        </w:rPr>
        <w:t xml:space="preserve">  </w:t>
      </w:r>
      <w:r>
        <w:rPr>
          <w:spacing w:val="-15"/>
          <w:position w:val="6"/>
          <w:sz w:val="13"/>
        </w:rPr>
        <w:t xml:space="preserve"> </w:t>
      </w:r>
      <w:r>
        <w:rPr>
          <w:sz w:val="28"/>
        </w:rPr>
        <w:t>t</w:t>
      </w:r>
      <w:r>
        <w:rPr>
          <w:spacing w:val="-3"/>
          <w:sz w:val="28"/>
        </w:rPr>
        <w:t>h</w:t>
      </w:r>
      <w:r>
        <w:rPr>
          <w:sz w:val="28"/>
        </w:rPr>
        <w:t>e</w:t>
      </w:r>
      <w:r>
        <w:rPr>
          <w:spacing w:val="12"/>
          <w:sz w:val="28"/>
        </w:rPr>
        <w:t xml:space="preserve"> </w:t>
      </w:r>
      <w:r>
        <w:rPr>
          <w:sz w:val="28"/>
        </w:rPr>
        <w:t>fa</w:t>
      </w:r>
      <w:r>
        <w:rPr>
          <w:spacing w:val="-2"/>
          <w:sz w:val="28"/>
        </w:rPr>
        <w:t>c</w:t>
      </w:r>
      <w:r>
        <w:rPr>
          <w:sz w:val="28"/>
        </w:rPr>
        <w:t>to</w:t>
      </w:r>
      <w:r>
        <w:rPr>
          <w:spacing w:val="-5"/>
          <w:sz w:val="28"/>
        </w:rPr>
        <w:t>r</w:t>
      </w:r>
      <w:r>
        <w:rPr>
          <w:sz w:val="28"/>
        </w:rPr>
        <w:t xml:space="preserve">s </w:t>
      </w:r>
      <w:r>
        <w:rPr>
          <w:sz w:val="28"/>
        </w:rPr>
        <w:t>identified as favouring disclosure, those against disclosure and lastly those irrelevant for consideration of public interest have been elucidated as</w:t>
      </w:r>
      <w:r>
        <w:rPr>
          <w:spacing w:val="-5"/>
          <w:sz w:val="28"/>
        </w:rPr>
        <w:t xml:space="preserve"> </w:t>
      </w:r>
      <w:r>
        <w:rPr>
          <w:sz w:val="28"/>
        </w:rPr>
        <w:t>under:</w:t>
      </w:r>
    </w:p>
    <w:p w:rsidR="00F432AD" w:rsidRDefault="00B41A7B">
      <w:pPr>
        <w:spacing w:before="3" w:line="259" w:lineRule="auto"/>
        <w:ind w:left="2746" w:right="1002"/>
        <w:jc w:val="both"/>
        <w:rPr>
          <w:sz w:val="26"/>
        </w:rPr>
      </w:pPr>
      <w:r>
        <w:rPr>
          <w:sz w:val="26"/>
        </w:rPr>
        <w:t xml:space="preserve">“it is generally accepted that the public interest is not synonymous with what is of interest </w:t>
      </w:r>
      <w:r>
        <w:rPr>
          <w:sz w:val="26"/>
        </w:rPr>
        <w:t>to the public, in the sense of satisfying public curiosity about some matter. For example, the UK Information Tribunal has drawn a distinction between ‘matters which were in the interests of the public to know and matters which were merely interesting to t</w:t>
      </w:r>
      <w:r>
        <w:rPr>
          <w:sz w:val="26"/>
        </w:rPr>
        <w:t>he public (i.e. which the public would like to know about, and which sell newspapers, but... are not relevant).</w:t>
      </w:r>
    </w:p>
    <w:p w:rsidR="00F432AD" w:rsidRDefault="00F432AD">
      <w:pPr>
        <w:pStyle w:val="BodyText"/>
        <w:spacing w:before="10"/>
        <w:rPr>
          <w:sz w:val="27"/>
        </w:rPr>
      </w:pPr>
    </w:p>
    <w:p w:rsidR="00F432AD" w:rsidRDefault="00B41A7B">
      <w:pPr>
        <w:spacing w:line="259" w:lineRule="auto"/>
        <w:ind w:left="2746" w:right="1001" w:firstLine="459"/>
        <w:jc w:val="both"/>
        <w:rPr>
          <w:sz w:val="26"/>
        </w:rPr>
      </w:pPr>
      <w:r>
        <w:rPr>
          <w:sz w:val="26"/>
        </w:rPr>
        <w:t>Factors identified as favouring disclosure include the public interest in: contributing to a debate on a matter of public importance; accountab</w:t>
      </w:r>
      <w:r>
        <w:rPr>
          <w:sz w:val="26"/>
        </w:rPr>
        <w:t>ility of officials; openness in the expenditure of public funds, the performance by a public authority of its regulatory functions, the handling of complaints by public authorities; exposure of wrongdoing, inefficiency or unfairness; individuals being able</w:t>
      </w:r>
      <w:r>
        <w:rPr>
          <w:sz w:val="26"/>
        </w:rPr>
        <w:t xml:space="preserve"> to refute allegations made against them; enhancement of scrutiny of decision-making; and protecting against danger to public health or safety.</w:t>
      </w:r>
    </w:p>
    <w:p w:rsidR="00F432AD" w:rsidRDefault="00F432AD">
      <w:pPr>
        <w:pStyle w:val="BodyText"/>
        <w:spacing w:before="1"/>
        <w:rPr>
          <w:sz w:val="28"/>
        </w:rPr>
      </w:pPr>
    </w:p>
    <w:p w:rsidR="00F432AD" w:rsidRDefault="00B41A7B">
      <w:pPr>
        <w:spacing w:line="259" w:lineRule="auto"/>
        <w:ind w:left="2746" w:right="1000" w:firstLine="459"/>
        <w:jc w:val="both"/>
        <w:rPr>
          <w:sz w:val="26"/>
        </w:rPr>
      </w:pPr>
      <w:r>
        <w:rPr>
          <w:sz w:val="26"/>
        </w:rPr>
        <w:t>Factors that have been found to weigh against disclosure include: the likelihood of damage to security or inter</w:t>
      </w:r>
      <w:r>
        <w:rPr>
          <w:sz w:val="26"/>
        </w:rPr>
        <w:t>national relations; the likelihood of damage to the integrity or viability of decision-making processes: the public interest in public bodies being able to perform their functions effectively; the public interest in preserving the privacy of individuals an</w:t>
      </w:r>
      <w:r>
        <w:rPr>
          <w:sz w:val="26"/>
        </w:rPr>
        <w:t>d the public interest in the preservation of</w:t>
      </w:r>
      <w:r>
        <w:rPr>
          <w:spacing w:val="-4"/>
          <w:sz w:val="26"/>
        </w:rPr>
        <w:t xml:space="preserve"> </w:t>
      </w:r>
      <w:r>
        <w:rPr>
          <w:sz w:val="26"/>
        </w:rPr>
        <w:t>confidences.</w:t>
      </w: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spacing w:before="2"/>
        <w:rPr>
          <w:sz w:val="22"/>
        </w:rPr>
      </w:pPr>
      <w:r w:rsidRPr="00F432AD">
        <w:pict>
          <v:line id="_x0000_s1090" style="position:absolute;z-index:-251620352;mso-wrap-distance-left:0;mso-wrap-distance-right:0;mso-position-horizontal-relative:page" from="99.25pt,15.15pt" to="243.3pt,15.15pt" strokeweight=".72pt">
            <w10:wrap type="topAndBottom" anchorx="page"/>
          </v:line>
        </w:pict>
      </w:r>
    </w:p>
    <w:p w:rsidR="00F432AD" w:rsidRDefault="00B41A7B">
      <w:pPr>
        <w:spacing w:before="70"/>
        <w:ind w:left="1045"/>
        <w:rPr>
          <w:sz w:val="20"/>
        </w:rPr>
      </w:pPr>
      <w:r>
        <w:rPr>
          <w:position w:val="6"/>
          <w:sz w:val="13"/>
        </w:rPr>
        <w:t xml:space="preserve">51 </w:t>
      </w:r>
      <w:r>
        <w:rPr>
          <w:sz w:val="20"/>
        </w:rPr>
        <w:t>Published online on 28th August, 2017</w:t>
      </w:r>
    </w:p>
    <w:p w:rsidR="00F432AD" w:rsidRDefault="00F432AD">
      <w:pPr>
        <w:rPr>
          <w:sz w:val="20"/>
        </w:rPr>
        <w:sectPr w:rsidR="00F432AD">
          <w:pgSz w:w="11910" w:h="16840"/>
          <w:pgMar w:top="1040" w:right="840" w:bottom="1180" w:left="940" w:header="0" w:footer="996" w:gutter="0"/>
          <w:cols w:space="720"/>
        </w:sectPr>
      </w:pPr>
    </w:p>
    <w:p w:rsidR="00F432AD" w:rsidRDefault="00B41A7B">
      <w:pPr>
        <w:spacing w:before="75" w:line="259" w:lineRule="auto"/>
        <w:ind w:left="2746" w:right="1002" w:firstLine="459"/>
        <w:jc w:val="both"/>
        <w:rPr>
          <w:sz w:val="26"/>
        </w:rPr>
      </w:pPr>
      <w:r>
        <w:rPr>
          <w:sz w:val="26"/>
        </w:rPr>
        <w:t>Factors irrelevant to the consideration of the public interest have also been identified. These include: that the information might be misunderstood; that the requested information in overly technical in nature; and that disclosure would result in embarras</w:t>
      </w:r>
      <w:r>
        <w:rPr>
          <w:sz w:val="26"/>
        </w:rPr>
        <w:t>sment to the government or to officials.”</w:t>
      </w:r>
    </w:p>
    <w:p w:rsidR="00F432AD" w:rsidRDefault="00F432AD">
      <w:pPr>
        <w:pStyle w:val="BodyText"/>
        <w:rPr>
          <w:sz w:val="28"/>
        </w:rPr>
      </w:pPr>
    </w:p>
    <w:p w:rsidR="00F432AD" w:rsidRDefault="00F432AD">
      <w:pPr>
        <w:pStyle w:val="BodyText"/>
        <w:spacing w:before="8"/>
        <w:rPr>
          <w:sz w:val="27"/>
        </w:rPr>
      </w:pPr>
    </w:p>
    <w:p w:rsidR="00F432AD" w:rsidRDefault="00B41A7B">
      <w:pPr>
        <w:pStyle w:val="ListParagraph"/>
        <w:numPr>
          <w:ilvl w:val="0"/>
          <w:numId w:val="47"/>
        </w:numPr>
        <w:tabs>
          <w:tab w:val="left" w:pos="1766"/>
        </w:tabs>
        <w:spacing w:before="1" w:line="480" w:lineRule="auto"/>
        <w:ind w:right="123"/>
        <w:jc w:val="both"/>
        <w:rPr>
          <w:sz w:val="28"/>
        </w:rPr>
      </w:pPr>
      <w:r>
        <w:rPr>
          <w:sz w:val="28"/>
        </w:rPr>
        <w:t xml:space="preserve">In </w:t>
      </w:r>
      <w:r>
        <w:rPr>
          <w:b/>
          <w:i/>
          <w:sz w:val="28"/>
        </w:rPr>
        <w:t xml:space="preserve">Campbell </w:t>
      </w:r>
      <w:r>
        <w:rPr>
          <w:sz w:val="28"/>
        </w:rPr>
        <w:t>(supra), reference was made to the Press Complaints Commission Code of Practice to further elucidate on the test of public interest which stands at the intersection of freedom of expression and the pr</w:t>
      </w:r>
      <w:r>
        <w:rPr>
          <w:sz w:val="28"/>
        </w:rPr>
        <w:t>ivacy rights of an individual to hold</w:t>
      </w:r>
      <w:r>
        <w:rPr>
          <w:spacing w:val="-2"/>
          <w:sz w:val="28"/>
        </w:rPr>
        <w:t xml:space="preserve"> </w:t>
      </w:r>
      <w:r>
        <w:rPr>
          <w:sz w:val="28"/>
        </w:rPr>
        <w:t>that:</w:t>
      </w:r>
    </w:p>
    <w:p w:rsidR="00F432AD" w:rsidRDefault="00B41A7B">
      <w:pPr>
        <w:spacing w:before="3"/>
        <w:ind w:left="2746"/>
        <w:rPr>
          <w:sz w:val="26"/>
        </w:rPr>
      </w:pPr>
      <w:r>
        <w:rPr>
          <w:sz w:val="26"/>
        </w:rPr>
        <w:t>“1. Public interest includes:</w:t>
      </w:r>
    </w:p>
    <w:p w:rsidR="00F432AD" w:rsidRDefault="00F432AD">
      <w:pPr>
        <w:pStyle w:val="BodyText"/>
        <w:spacing w:before="2"/>
        <w:rPr>
          <w:sz w:val="30"/>
        </w:rPr>
      </w:pPr>
    </w:p>
    <w:p w:rsidR="00F432AD" w:rsidRDefault="00B41A7B">
      <w:pPr>
        <w:pStyle w:val="ListParagraph"/>
        <w:numPr>
          <w:ilvl w:val="0"/>
          <w:numId w:val="30"/>
        </w:numPr>
        <w:tabs>
          <w:tab w:val="left" w:pos="3205"/>
          <w:tab w:val="left" w:pos="3206"/>
          <w:tab w:val="left" w:pos="4585"/>
          <w:tab w:val="left" w:pos="5098"/>
          <w:tab w:val="left" w:pos="6422"/>
          <w:tab w:val="left" w:pos="7341"/>
          <w:tab w:val="left" w:pos="7857"/>
          <w:tab w:val="left" w:pos="8284"/>
        </w:tabs>
        <w:spacing w:line="259" w:lineRule="auto"/>
        <w:ind w:right="1002" w:firstLine="0"/>
        <w:jc w:val="left"/>
        <w:rPr>
          <w:sz w:val="26"/>
        </w:rPr>
      </w:pPr>
      <w:r>
        <w:rPr>
          <w:sz w:val="26"/>
        </w:rPr>
        <w:t>Detecting</w:t>
      </w:r>
      <w:r>
        <w:rPr>
          <w:sz w:val="26"/>
        </w:rPr>
        <w:tab/>
        <w:t>or</w:t>
      </w:r>
      <w:r>
        <w:rPr>
          <w:sz w:val="26"/>
        </w:rPr>
        <w:tab/>
        <w:t>exposing</w:t>
      </w:r>
      <w:r>
        <w:rPr>
          <w:sz w:val="26"/>
        </w:rPr>
        <w:tab/>
        <w:t>crime</w:t>
      </w:r>
      <w:r>
        <w:rPr>
          <w:sz w:val="26"/>
        </w:rPr>
        <w:tab/>
        <w:t>or</w:t>
      </w:r>
      <w:r>
        <w:rPr>
          <w:sz w:val="26"/>
        </w:rPr>
        <w:tab/>
        <w:t>a</w:t>
      </w:r>
      <w:r>
        <w:rPr>
          <w:sz w:val="26"/>
        </w:rPr>
        <w:tab/>
      </w:r>
      <w:r>
        <w:rPr>
          <w:spacing w:val="-3"/>
          <w:sz w:val="26"/>
        </w:rPr>
        <w:t xml:space="preserve">serious </w:t>
      </w:r>
      <w:r>
        <w:rPr>
          <w:sz w:val="26"/>
        </w:rPr>
        <w:t>misdemeanour.</w:t>
      </w:r>
    </w:p>
    <w:p w:rsidR="00F432AD" w:rsidRDefault="00F432AD">
      <w:pPr>
        <w:pStyle w:val="BodyText"/>
        <w:rPr>
          <w:sz w:val="28"/>
        </w:rPr>
      </w:pPr>
    </w:p>
    <w:p w:rsidR="00F432AD" w:rsidRDefault="00B41A7B">
      <w:pPr>
        <w:pStyle w:val="ListParagraph"/>
        <w:numPr>
          <w:ilvl w:val="0"/>
          <w:numId w:val="30"/>
        </w:numPr>
        <w:tabs>
          <w:tab w:val="left" w:pos="3206"/>
        </w:tabs>
        <w:ind w:left="3205" w:hanging="460"/>
        <w:jc w:val="left"/>
        <w:rPr>
          <w:sz w:val="26"/>
        </w:rPr>
      </w:pPr>
      <w:r>
        <w:rPr>
          <w:sz w:val="26"/>
        </w:rPr>
        <w:t>Protecting public health and</w:t>
      </w:r>
      <w:r>
        <w:rPr>
          <w:spacing w:val="-5"/>
          <w:sz w:val="26"/>
        </w:rPr>
        <w:t xml:space="preserve"> </w:t>
      </w:r>
      <w:r>
        <w:rPr>
          <w:sz w:val="26"/>
        </w:rPr>
        <w:t>safety.</w:t>
      </w:r>
    </w:p>
    <w:p w:rsidR="00F432AD" w:rsidRDefault="00F432AD">
      <w:pPr>
        <w:pStyle w:val="BodyText"/>
        <w:spacing w:before="1"/>
        <w:rPr>
          <w:sz w:val="30"/>
        </w:rPr>
      </w:pPr>
    </w:p>
    <w:p w:rsidR="00F432AD" w:rsidRDefault="00B41A7B">
      <w:pPr>
        <w:pStyle w:val="ListParagraph"/>
        <w:numPr>
          <w:ilvl w:val="0"/>
          <w:numId w:val="30"/>
        </w:numPr>
        <w:tabs>
          <w:tab w:val="left" w:pos="3206"/>
          <w:tab w:val="left" w:leader="dot" w:pos="8842"/>
        </w:tabs>
        <w:spacing w:line="259" w:lineRule="auto"/>
        <w:ind w:right="1003" w:firstLine="0"/>
        <w:jc w:val="left"/>
        <w:rPr>
          <w:sz w:val="26"/>
        </w:rPr>
      </w:pPr>
      <w:r>
        <w:rPr>
          <w:sz w:val="26"/>
        </w:rPr>
        <w:t>Preventing the public from being misled by some statement or action of an individual</w:t>
      </w:r>
      <w:r>
        <w:rPr>
          <w:spacing w:val="-21"/>
          <w:sz w:val="26"/>
        </w:rPr>
        <w:t xml:space="preserve"> </w:t>
      </w:r>
      <w:r>
        <w:rPr>
          <w:sz w:val="26"/>
        </w:rPr>
        <w:t>or</w:t>
      </w:r>
      <w:r>
        <w:rPr>
          <w:spacing w:val="-4"/>
          <w:sz w:val="26"/>
        </w:rPr>
        <w:t xml:space="preserve"> </w:t>
      </w:r>
      <w:r>
        <w:rPr>
          <w:sz w:val="26"/>
        </w:rPr>
        <w:t>organisation.</w:t>
      </w:r>
      <w:r>
        <w:rPr>
          <w:sz w:val="26"/>
        </w:rPr>
        <w:tab/>
        <w:t>”</w:t>
      </w:r>
    </w:p>
    <w:p w:rsidR="00F432AD" w:rsidRDefault="00F432AD">
      <w:pPr>
        <w:pStyle w:val="BodyText"/>
        <w:spacing w:before="4"/>
        <w:rPr>
          <w:sz w:val="31"/>
        </w:rPr>
      </w:pPr>
    </w:p>
    <w:p w:rsidR="00F432AD" w:rsidRDefault="00B41A7B">
      <w:pPr>
        <w:pStyle w:val="ListParagraph"/>
        <w:numPr>
          <w:ilvl w:val="0"/>
          <w:numId w:val="47"/>
        </w:numPr>
        <w:tabs>
          <w:tab w:val="left" w:pos="1766"/>
        </w:tabs>
        <w:spacing w:line="480" w:lineRule="auto"/>
        <w:ind w:right="118"/>
        <w:jc w:val="both"/>
        <w:rPr>
          <w:sz w:val="28"/>
        </w:rPr>
      </w:pPr>
      <w:r>
        <w:rPr>
          <w:sz w:val="28"/>
        </w:rPr>
        <w:t>Public interest has no relationship and is not connected with the number of individuals adversely affected by the disclosure which may be small and insignificant in comparison to the substantial number of individuals wanting disclosure. I</w:t>
      </w:r>
      <w:r>
        <w:rPr>
          <w:sz w:val="28"/>
        </w:rPr>
        <w:t>t will vary according to the information sought and all circumstances of the case that bear upon the public interest in maintaining the exemptions and those in disclosing the information must be accounted for to judge the right</w:t>
      </w:r>
      <w:r>
        <w:rPr>
          <w:spacing w:val="21"/>
          <w:sz w:val="28"/>
        </w:rPr>
        <w:t xml:space="preserve"> </w:t>
      </w:r>
      <w:r>
        <w:rPr>
          <w:sz w:val="28"/>
        </w:rPr>
        <w:t>balance.</w:t>
      </w:r>
      <w:r>
        <w:rPr>
          <w:spacing w:val="23"/>
          <w:sz w:val="28"/>
        </w:rPr>
        <w:t xml:space="preserve"> </w:t>
      </w:r>
      <w:r>
        <w:rPr>
          <w:sz w:val="28"/>
        </w:rPr>
        <w:t>Public</w:t>
      </w:r>
      <w:r>
        <w:rPr>
          <w:spacing w:val="23"/>
          <w:sz w:val="28"/>
        </w:rPr>
        <w:t xml:space="preserve"> </w:t>
      </w:r>
      <w:r>
        <w:rPr>
          <w:sz w:val="28"/>
        </w:rPr>
        <w:t>interest</w:t>
      </w:r>
      <w:r>
        <w:rPr>
          <w:spacing w:val="23"/>
          <w:sz w:val="28"/>
        </w:rPr>
        <w:t xml:space="preserve"> </w:t>
      </w:r>
      <w:r>
        <w:rPr>
          <w:sz w:val="28"/>
        </w:rPr>
        <w:t>is</w:t>
      </w:r>
      <w:r>
        <w:rPr>
          <w:spacing w:val="22"/>
          <w:sz w:val="28"/>
        </w:rPr>
        <w:t xml:space="preserve"> </w:t>
      </w:r>
      <w:r>
        <w:rPr>
          <w:sz w:val="28"/>
        </w:rPr>
        <w:t>not</w:t>
      </w:r>
      <w:r>
        <w:rPr>
          <w:spacing w:val="23"/>
          <w:sz w:val="28"/>
        </w:rPr>
        <w:t xml:space="preserve"> </w:t>
      </w:r>
      <w:r>
        <w:rPr>
          <w:sz w:val="28"/>
        </w:rPr>
        <w:t>immutable</w:t>
      </w:r>
      <w:r>
        <w:rPr>
          <w:spacing w:val="21"/>
          <w:sz w:val="28"/>
        </w:rPr>
        <w:t xml:space="preserve"> </w:t>
      </w:r>
      <w:r>
        <w:rPr>
          <w:sz w:val="28"/>
        </w:rPr>
        <w:t>and</w:t>
      </w:r>
      <w:r>
        <w:rPr>
          <w:spacing w:val="21"/>
          <w:sz w:val="28"/>
        </w:rPr>
        <w:t xml:space="preserve"> </w:t>
      </w:r>
      <w:r>
        <w:rPr>
          <w:sz w:val="28"/>
        </w:rPr>
        <w:t>even</w:t>
      </w:r>
      <w:r>
        <w:rPr>
          <w:spacing w:val="18"/>
          <w:sz w:val="28"/>
        </w:rPr>
        <w:t xml:space="preserve"> </w:t>
      </w:r>
      <w:r>
        <w:rPr>
          <w:sz w:val="28"/>
        </w:rPr>
        <w:t>time-gap</w:t>
      </w:r>
    </w:p>
    <w:p w:rsidR="00F432AD" w:rsidRDefault="00F432AD">
      <w:pPr>
        <w:spacing w:line="480" w:lineRule="auto"/>
        <w:jc w:val="both"/>
        <w:rPr>
          <w:sz w:val="28"/>
        </w:rPr>
        <w:sectPr w:rsidR="00F432AD">
          <w:pgSz w:w="11910" w:h="16840"/>
          <w:pgMar w:top="1040" w:right="840" w:bottom="1180" w:left="940" w:header="0" w:footer="996" w:gutter="0"/>
          <w:cols w:space="720"/>
        </w:sectPr>
      </w:pPr>
    </w:p>
    <w:p w:rsidR="00F432AD" w:rsidRDefault="00B41A7B">
      <w:pPr>
        <w:spacing w:before="73" w:line="480" w:lineRule="auto"/>
        <w:ind w:left="1765" w:right="119"/>
        <w:jc w:val="both"/>
        <w:rPr>
          <w:sz w:val="28"/>
        </w:rPr>
      </w:pPr>
      <w:r>
        <w:rPr>
          <w:sz w:val="28"/>
        </w:rPr>
        <w:t>may make a significant difference. The type and likelihood of harm to the public interest behind the exemption and public interest in disclosure would matter. The delicate balance requires identification of</w:t>
      </w:r>
      <w:r>
        <w:rPr>
          <w:sz w:val="28"/>
        </w:rPr>
        <w:t xml:space="preserve"> public interest behind each exemption and then cumulatively weighing the public interest in accepting or maintaining the exemption(s) to deny information in a particular case against the public interest in disclosure in that particular case. Further, unde</w:t>
      </w:r>
      <w:r>
        <w:rPr>
          <w:sz w:val="28"/>
        </w:rPr>
        <w:t>r Section 11(1), reference is made to the ‘possible’ harm and injury to the third party which will also have to be factored in when determining disclosure of confidential information relating to the third</w:t>
      </w:r>
      <w:r>
        <w:rPr>
          <w:spacing w:val="-9"/>
          <w:sz w:val="28"/>
        </w:rPr>
        <w:t xml:space="preserve"> </w:t>
      </w:r>
      <w:r>
        <w:rPr>
          <w:sz w:val="28"/>
        </w:rPr>
        <w:t>parties.</w:t>
      </w:r>
    </w:p>
    <w:p w:rsidR="00F432AD" w:rsidRDefault="00F432AD">
      <w:pPr>
        <w:pStyle w:val="BodyText"/>
        <w:spacing w:before="3"/>
        <w:rPr>
          <w:sz w:val="35"/>
        </w:rPr>
      </w:pPr>
    </w:p>
    <w:p w:rsidR="00F432AD" w:rsidRDefault="00B41A7B">
      <w:pPr>
        <w:pStyle w:val="ListParagraph"/>
        <w:numPr>
          <w:ilvl w:val="0"/>
          <w:numId w:val="47"/>
        </w:numPr>
        <w:tabs>
          <w:tab w:val="left" w:pos="1766"/>
        </w:tabs>
        <w:spacing w:before="1" w:line="480" w:lineRule="auto"/>
        <w:ind w:right="118"/>
        <w:jc w:val="both"/>
        <w:rPr>
          <w:sz w:val="28"/>
        </w:rPr>
      </w:pPr>
      <w:r>
        <w:rPr>
          <w:sz w:val="28"/>
        </w:rPr>
        <w:t xml:space="preserve">The last aspect in the context of public </w:t>
      </w:r>
      <w:r>
        <w:rPr>
          <w:sz w:val="28"/>
        </w:rPr>
        <w:t>interest test would be in the form of clarification as to the effect of sub-section (2) to Section 6 of the RTI Act which does not require the information seeker to give any reason for making a request for</w:t>
      </w:r>
      <w:r>
        <w:rPr>
          <w:spacing w:val="36"/>
          <w:sz w:val="28"/>
        </w:rPr>
        <w:t xml:space="preserve"> </w:t>
      </w:r>
      <w:r>
        <w:rPr>
          <w:sz w:val="28"/>
        </w:rPr>
        <w:t>the information. Clearly, ‘motive’ and ‘purpose’ f</w:t>
      </w:r>
      <w:r>
        <w:rPr>
          <w:sz w:val="28"/>
        </w:rPr>
        <w:t xml:space="preserve">or making the request for information is irrelevant, and being extraneous cannot be a ground for refusing the information. However, this is not to state that ‘motive’ and ‘purpose’ may not be relevant factor while applying the public interest test in case </w:t>
      </w:r>
      <w:r>
        <w:rPr>
          <w:sz w:val="28"/>
        </w:rPr>
        <w:t>of qualified exemptions governed</w:t>
      </w:r>
      <w:r>
        <w:rPr>
          <w:spacing w:val="34"/>
          <w:sz w:val="28"/>
        </w:rPr>
        <w:t xml:space="preserve"> </w:t>
      </w:r>
      <w:r>
        <w:rPr>
          <w:sz w:val="28"/>
        </w:rPr>
        <w:t>by</w:t>
      </w:r>
      <w:r>
        <w:rPr>
          <w:spacing w:val="37"/>
          <w:sz w:val="28"/>
        </w:rPr>
        <w:t xml:space="preserve"> </w:t>
      </w:r>
      <w:r>
        <w:rPr>
          <w:sz w:val="28"/>
        </w:rPr>
        <w:t>the</w:t>
      </w:r>
      <w:r>
        <w:rPr>
          <w:spacing w:val="38"/>
          <w:sz w:val="28"/>
        </w:rPr>
        <w:t xml:space="preserve"> </w:t>
      </w:r>
      <w:r>
        <w:rPr>
          <w:sz w:val="28"/>
        </w:rPr>
        <w:t>public</w:t>
      </w:r>
      <w:r>
        <w:rPr>
          <w:spacing w:val="36"/>
          <w:sz w:val="28"/>
        </w:rPr>
        <w:t xml:space="preserve"> </w:t>
      </w:r>
      <w:r>
        <w:rPr>
          <w:sz w:val="28"/>
        </w:rPr>
        <w:t>interest</w:t>
      </w:r>
      <w:r>
        <w:rPr>
          <w:spacing w:val="34"/>
          <w:sz w:val="28"/>
        </w:rPr>
        <w:t xml:space="preserve"> </w:t>
      </w:r>
      <w:r>
        <w:rPr>
          <w:sz w:val="28"/>
        </w:rPr>
        <w:t>test.</w:t>
      </w:r>
      <w:r>
        <w:rPr>
          <w:spacing w:val="36"/>
          <w:sz w:val="28"/>
        </w:rPr>
        <w:t xml:space="preserve"> </w:t>
      </w:r>
      <w:r>
        <w:rPr>
          <w:sz w:val="28"/>
        </w:rPr>
        <w:t>It</w:t>
      </w:r>
      <w:r>
        <w:rPr>
          <w:spacing w:val="38"/>
          <w:sz w:val="28"/>
        </w:rPr>
        <w:t xml:space="preserve"> </w:t>
      </w:r>
      <w:r>
        <w:rPr>
          <w:sz w:val="28"/>
        </w:rPr>
        <w:t>is</w:t>
      </w:r>
      <w:r>
        <w:rPr>
          <w:spacing w:val="42"/>
          <w:sz w:val="28"/>
        </w:rPr>
        <w:t xml:space="preserve"> </w:t>
      </w:r>
      <w:r>
        <w:rPr>
          <w:sz w:val="28"/>
        </w:rPr>
        <w:t>in</w:t>
      </w:r>
      <w:r>
        <w:rPr>
          <w:spacing w:val="36"/>
          <w:sz w:val="28"/>
        </w:rPr>
        <w:t xml:space="preserve"> </w:t>
      </w:r>
      <w:r>
        <w:rPr>
          <w:sz w:val="28"/>
        </w:rPr>
        <w:t>this</w:t>
      </w:r>
      <w:r>
        <w:rPr>
          <w:spacing w:val="33"/>
          <w:sz w:val="28"/>
        </w:rPr>
        <w:t xml:space="preserve"> </w:t>
      </w:r>
      <w:r>
        <w:rPr>
          <w:sz w:val="28"/>
        </w:rPr>
        <w:t>context</w:t>
      </w:r>
      <w:r>
        <w:rPr>
          <w:spacing w:val="34"/>
          <w:sz w:val="28"/>
        </w:rPr>
        <w:t xml:space="preserve"> </w:t>
      </w:r>
      <w:r>
        <w:rPr>
          <w:sz w:val="28"/>
        </w:rPr>
        <w:t>that</w:t>
      </w:r>
      <w:r>
        <w:rPr>
          <w:spacing w:val="34"/>
          <w:sz w:val="28"/>
        </w:rPr>
        <w:t xml:space="preserve"> </w:t>
      </w:r>
      <w:r>
        <w:rPr>
          <w:sz w:val="28"/>
        </w:rPr>
        <w:t>this</w:t>
      </w:r>
    </w:p>
    <w:p w:rsidR="00F432AD" w:rsidRDefault="00B41A7B">
      <w:pPr>
        <w:ind w:left="1765"/>
        <w:jc w:val="both"/>
        <w:rPr>
          <w:sz w:val="28"/>
        </w:rPr>
      </w:pPr>
      <w:r>
        <w:rPr>
          <w:sz w:val="28"/>
        </w:rPr>
        <w:t xml:space="preserve">Court in </w:t>
      </w:r>
      <w:r>
        <w:rPr>
          <w:b/>
          <w:i/>
          <w:sz w:val="28"/>
        </w:rPr>
        <w:t xml:space="preserve">Aditya Bandopadhyay </w:t>
      </w:r>
      <w:r>
        <w:rPr>
          <w:sz w:val="28"/>
        </w:rPr>
        <w:t>(supra) has held that beneficiary</w:t>
      </w:r>
    </w:p>
    <w:p w:rsidR="00F432AD" w:rsidRDefault="00F432AD">
      <w:pPr>
        <w:jc w:val="both"/>
        <w:rPr>
          <w:sz w:val="28"/>
        </w:rPr>
        <w:sectPr w:rsidR="00F432AD">
          <w:pgSz w:w="11910" w:h="16840"/>
          <w:pgMar w:top="1040" w:right="840" w:bottom="1180" w:left="940" w:header="0" w:footer="996" w:gutter="0"/>
          <w:cols w:space="720"/>
        </w:sectPr>
      </w:pPr>
    </w:p>
    <w:p w:rsidR="00F432AD" w:rsidRDefault="00B41A7B">
      <w:pPr>
        <w:pStyle w:val="Heading2"/>
        <w:spacing w:before="73" w:line="480" w:lineRule="auto"/>
        <w:ind w:right="122"/>
      </w:pPr>
      <w:r>
        <w:t>cannot be denied personal information relating to him. Similarly, in other cases, public interest may weigh in favour of the disclosure when the information sought may be of special interest or special significance to the applicant. It could equally be a n</w:t>
      </w:r>
      <w:r>
        <w:t>egative factor when the ‘motive’ and ‘purpose’ is vexatious or it is a case of clear abuse of law.</w:t>
      </w:r>
    </w:p>
    <w:p w:rsidR="00F432AD" w:rsidRDefault="00F432AD">
      <w:pPr>
        <w:pStyle w:val="BodyText"/>
        <w:spacing w:before="2"/>
        <w:rPr>
          <w:sz w:val="35"/>
        </w:rPr>
      </w:pPr>
    </w:p>
    <w:p w:rsidR="00F432AD" w:rsidRDefault="00B41A7B">
      <w:pPr>
        <w:pStyle w:val="ListParagraph"/>
        <w:numPr>
          <w:ilvl w:val="0"/>
          <w:numId w:val="47"/>
        </w:numPr>
        <w:tabs>
          <w:tab w:val="left" w:pos="1766"/>
        </w:tabs>
        <w:spacing w:line="480" w:lineRule="auto"/>
        <w:ind w:right="115"/>
        <w:jc w:val="both"/>
        <w:rPr>
          <w:sz w:val="28"/>
        </w:rPr>
      </w:pPr>
      <w:r>
        <w:rPr>
          <w:sz w:val="28"/>
        </w:rPr>
        <w:t xml:space="preserve">In the RTI Act, in the absence of any positive indication as to </w:t>
      </w:r>
      <w:r>
        <w:rPr>
          <w:spacing w:val="2"/>
          <w:sz w:val="28"/>
        </w:rPr>
        <w:t xml:space="preserve">the </w:t>
      </w:r>
      <w:r>
        <w:rPr>
          <w:sz w:val="28"/>
        </w:rPr>
        <w:t xml:space="preserve">considerations which the PIO has to bear in mind while making a decision, the legislature had intended to vest a general discretion in the PIO to weigh the competing interests, which is to be limited only by the object, scope and purpose of the protection </w:t>
      </w:r>
      <w:r>
        <w:rPr>
          <w:sz w:val="28"/>
        </w:rPr>
        <w:t>and the right to access information and in Section 11(1), the ‘possible’ harm and injury to the third party. It imports a discretionary value judgment on the part of the PIO and the appellate forums as it mandates that any conclusion arrived at must be fai</w:t>
      </w:r>
      <w:r>
        <w:rPr>
          <w:sz w:val="28"/>
        </w:rPr>
        <w:t xml:space="preserve">r and just </w:t>
      </w:r>
      <w:r>
        <w:rPr>
          <w:spacing w:val="-3"/>
          <w:sz w:val="28"/>
        </w:rPr>
        <w:t xml:space="preserve">by </w:t>
      </w:r>
      <w:r>
        <w:rPr>
          <w:sz w:val="28"/>
        </w:rPr>
        <w:t>protecting each right which is required to be upheld in public interest. There is no requirement to take a fortiori view that one trumps the</w:t>
      </w:r>
      <w:r>
        <w:rPr>
          <w:spacing w:val="-5"/>
          <w:sz w:val="28"/>
        </w:rPr>
        <w:t xml:space="preserve"> </w:t>
      </w:r>
      <w:r>
        <w:rPr>
          <w:sz w:val="28"/>
        </w:rPr>
        <w:t>other.</w:t>
      </w:r>
    </w:p>
    <w:p w:rsidR="00F432AD" w:rsidRDefault="00F432AD">
      <w:pPr>
        <w:pStyle w:val="BodyText"/>
        <w:spacing w:before="1"/>
        <w:rPr>
          <w:sz w:val="28"/>
        </w:rPr>
      </w:pPr>
    </w:p>
    <w:p w:rsidR="00F432AD" w:rsidRDefault="00B41A7B">
      <w:pPr>
        <w:tabs>
          <w:tab w:val="left" w:pos="3205"/>
        </w:tabs>
        <w:ind w:left="1045"/>
        <w:rPr>
          <w:b/>
          <w:sz w:val="28"/>
        </w:rPr>
      </w:pPr>
      <w:r>
        <w:rPr>
          <w:b/>
          <w:sz w:val="28"/>
          <w:u w:val="thick"/>
        </w:rPr>
        <w:t>POINT</w:t>
      </w:r>
      <w:r>
        <w:rPr>
          <w:b/>
          <w:spacing w:val="-2"/>
          <w:sz w:val="28"/>
          <w:u w:val="thick"/>
        </w:rPr>
        <w:t xml:space="preserve"> </w:t>
      </w:r>
      <w:r>
        <w:rPr>
          <w:b/>
          <w:sz w:val="28"/>
          <w:u w:val="thick"/>
        </w:rPr>
        <w:t>NO.</w:t>
      </w:r>
      <w:r>
        <w:rPr>
          <w:b/>
          <w:spacing w:val="1"/>
          <w:sz w:val="28"/>
          <w:u w:val="thick"/>
        </w:rPr>
        <w:t xml:space="preserve"> </w:t>
      </w:r>
      <w:r>
        <w:rPr>
          <w:b/>
          <w:sz w:val="28"/>
          <w:u w:val="thick"/>
        </w:rPr>
        <w:t>5</w:t>
      </w:r>
      <w:r>
        <w:rPr>
          <w:b/>
          <w:sz w:val="28"/>
        </w:rPr>
        <w:t>:</w:t>
      </w:r>
      <w:r>
        <w:rPr>
          <w:b/>
          <w:sz w:val="28"/>
        </w:rPr>
        <w:tab/>
        <w:t>JUDICIAL</w:t>
      </w:r>
      <w:r>
        <w:rPr>
          <w:b/>
          <w:spacing w:val="-1"/>
          <w:sz w:val="28"/>
        </w:rPr>
        <w:t xml:space="preserve"> </w:t>
      </w:r>
      <w:r>
        <w:rPr>
          <w:b/>
          <w:sz w:val="28"/>
        </w:rPr>
        <w:t>INDEPENDENCE</w:t>
      </w:r>
    </w:p>
    <w:p w:rsidR="00F432AD" w:rsidRDefault="00F432AD">
      <w:pPr>
        <w:pStyle w:val="BodyText"/>
        <w:spacing w:before="6"/>
        <w:rPr>
          <w:b/>
          <w:sz w:val="23"/>
        </w:rPr>
      </w:pPr>
    </w:p>
    <w:p w:rsidR="00F432AD" w:rsidRDefault="00B41A7B">
      <w:pPr>
        <w:pStyle w:val="ListParagraph"/>
        <w:numPr>
          <w:ilvl w:val="0"/>
          <w:numId w:val="47"/>
        </w:numPr>
        <w:tabs>
          <w:tab w:val="left" w:pos="1765"/>
          <w:tab w:val="left" w:pos="1766"/>
          <w:tab w:val="left" w:pos="2477"/>
          <w:tab w:val="left" w:pos="3065"/>
          <w:tab w:val="left" w:pos="4029"/>
          <w:tab w:val="left" w:pos="4773"/>
          <w:tab w:val="left" w:pos="5485"/>
          <w:tab w:val="left" w:pos="5951"/>
          <w:tab w:val="left" w:pos="7458"/>
          <w:tab w:val="left" w:pos="7970"/>
          <w:tab w:val="left" w:pos="9506"/>
        </w:tabs>
        <w:spacing w:before="92" w:line="480" w:lineRule="auto"/>
        <w:ind w:right="118"/>
        <w:jc w:val="left"/>
        <w:rPr>
          <w:sz w:val="28"/>
        </w:rPr>
      </w:pPr>
      <w:r>
        <w:rPr>
          <w:sz w:val="28"/>
        </w:rPr>
        <w:t>Having dealt with the doctrine of the public interest und</w:t>
      </w:r>
      <w:r>
        <w:rPr>
          <w:sz w:val="28"/>
        </w:rPr>
        <w:t>er the RTI Act,</w:t>
      </w:r>
      <w:r>
        <w:rPr>
          <w:sz w:val="28"/>
        </w:rPr>
        <w:tab/>
        <w:t>we</w:t>
      </w:r>
      <w:r>
        <w:rPr>
          <w:sz w:val="28"/>
        </w:rPr>
        <w:tab/>
        <w:t>would</w:t>
      </w:r>
      <w:r>
        <w:rPr>
          <w:sz w:val="28"/>
        </w:rPr>
        <w:tab/>
        <w:t>now</w:t>
      </w:r>
      <w:r>
        <w:rPr>
          <w:sz w:val="28"/>
        </w:rPr>
        <w:tab/>
        <w:t>turn</w:t>
      </w:r>
      <w:r>
        <w:rPr>
          <w:sz w:val="28"/>
        </w:rPr>
        <w:tab/>
        <w:t>to</w:t>
      </w:r>
      <w:r>
        <w:rPr>
          <w:sz w:val="28"/>
        </w:rPr>
        <w:tab/>
        <w:t>examining</w:t>
      </w:r>
      <w:r>
        <w:rPr>
          <w:sz w:val="28"/>
        </w:rPr>
        <w:tab/>
        <w:t>its</w:t>
      </w:r>
      <w:r>
        <w:rPr>
          <w:sz w:val="28"/>
        </w:rPr>
        <w:tab/>
        <w:t>co-relation</w:t>
      </w:r>
      <w:r>
        <w:rPr>
          <w:sz w:val="28"/>
        </w:rPr>
        <w:tab/>
      </w:r>
      <w:r>
        <w:rPr>
          <w:spacing w:val="-5"/>
          <w:sz w:val="28"/>
        </w:rPr>
        <w:t>with</w:t>
      </w:r>
    </w:p>
    <w:p w:rsidR="00F432AD" w:rsidRDefault="00F432AD">
      <w:pPr>
        <w:spacing w:line="480" w:lineRule="auto"/>
        <w:rPr>
          <w:sz w:val="28"/>
        </w:rPr>
        <w:sectPr w:rsidR="00F432AD">
          <w:pgSz w:w="11910" w:h="16840"/>
          <w:pgMar w:top="1040" w:right="840" w:bottom="1180" w:left="940" w:header="0" w:footer="996" w:gutter="0"/>
          <w:cols w:space="720"/>
        </w:sectPr>
      </w:pPr>
    </w:p>
    <w:p w:rsidR="00F432AD" w:rsidRDefault="00B41A7B">
      <w:pPr>
        <w:spacing w:before="73" w:line="480" w:lineRule="auto"/>
        <w:ind w:left="1765" w:right="116"/>
        <w:jc w:val="both"/>
        <w:rPr>
          <w:sz w:val="28"/>
        </w:rPr>
      </w:pPr>
      <w:r>
        <w:rPr>
          <w:sz w:val="28"/>
        </w:rPr>
        <w:t>transparency in the functioning of the judiciary in matters of  judicial appointments/selection and importance of judicial independence.</w:t>
      </w:r>
    </w:p>
    <w:p w:rsidR="00F432AD" w:rsidRDefault="00F432AD">
      <w:pPr>
        <w:pStyle w:val="BodyText"/>
        <w:spacing w:before="1"/>
        <w:rPr>
          <w:sz w:val="35"/>
        </w:rPr>
      </w:pPr>
    </w:p>
    <w:p w:rsidR="00F432AD" w:rsidRDefault="00B41A7B">
      <w:pPr>
        <w:pStyle w:val="ListParagraph"/>
        <w:numPr>
          <w:ilvl w:val="0"/>
          <w:numId w:val="47"/>
        </w:numPr>
        <w:tabs>
          <w:tab w:val="left" w:pos="1766"/>
        </w:tabs>
        <w:spacing w:line="480" w:lineRule="auto"/>
        <w:ind w:right="118"/>
        <w:jc w:val="both"/>
        <w:rPr>
          <w:sz w:val="28"/>
        </w:rPr>
      </w:pPr>
      <w:r>
        <w:rPr>
          <w:sz w:val="28"/>
        </w:rPr>
        <w:t>Four major arguments are general</w:t>
      </w:r>
      <w:r>
        <w:rPr>
          <w:sz w:val="28"/>
        </w:rPr>
        <w:t>ly invoked to deny third-party or public access to information on appointments/selection of judges, namely, (i) confidentiality concerns; (ii) data protection;</w:t>
      </w:r>
      <w:r>
        <w:rPr>
          <w:spacing w:val="55"/>
          <w:sz w:val="28"/>
        </w:rPr>
        <w:t xml:space="preserve"> </w:t>
      </w:r>
      <w:r>
        <w:rPr>
          <w:sz w:val="28"/>
        </w:rPr>
        <w:t>(ii) reputation of those being considered in the selection process, especially those whose candi</w:t>
      </w:r>
      <w:r>
        <w:rPr>
          <w:sz w:val="28"/>
        </w:rPr>
        <w:t>dature/eligibility stands negated;</w:t>
      </w:r>
      <w:r>
        <w:rPr>
          <w:spacing w:val="49"/>
          <w:sz w:val="28"/>
        </w:rPr>
        <w:t xml:space="preserve"> </w:t>
      </w:r>
      <w:r>
        <w:rPr>
          <w:sz w:val="28"/>
        </w:rPr>
        <w:t>and</w:t>
      </w:r>
    </w:p>
    <w:p w:rsidR="00F432AD" w:rsidRDefault="00B41A7B">
      <w:pPr>
        <w:pStyle w:val="ListParagraph"/>
        <w:numPr>
          <w:ilvl w:val="0"/>
          <w:numId w:val="30"/>
        </w:numPr>
        <w:tabs>
          <w:tab w:val="left" w:pos="2260"/>
        </w:tabs>
        <w:spacing w:line="480" w:lineRule="auto"/>
        <w:ind w:left="1765" w:right="117" w:firstLine="0"/>
        <w:jc w:val="both"/>
        <w:rPr>
          <w:sz w:val="28"/>
        </w:rPr>
      </w:pPr>
      <w:r>
        <w:rPr>
          <w:sz w:val="28"/>
        </w:rPr>
        <w:t>potential chilling effect on future candidates given the degree of exposure and public scrutiny involved.</w:t>
      </w:r>
      <w:r>
        <w:rPr>
          <w:position w:val="10"/>
          <w:sz w:val="18"/>
        </w:rPr>
        <w:t xml:space="preserve">52 </w:t>
      </w:r>
      <w:r>
        <w:rPr>
          <w:sz w:val="28"/>
        </w:rPr>
        <w:t xml:space="preserve">These arguments have become subject matter of considerable debate, if not outright </w:t>
      </w:r>
      <w:r>
        <w:rPr>
          <w:sz w:val="28"/>
        </w:rPr>
        <w:t>cri</w:t>
      </w:r>
      <w:r>
        <w:rPr>
          <w:spacing w:val="-2"/>
          <w:sz w:val="28"/>
        </w:rPr>
        <w:t>t</w:t>
      </w:r>
      <w:r>
        <w:rPr>
          <w:sz w:val="28"/>
        </w:rPr>
        <w:t>ic</w:t>
      </w:r>
      <w:r>
        <w:rPr>
          <w:spacing w:val="-3"/>
          <w:sz w:val="28"/>
        </w:rPr>
        <w:t>i</w:t>
      </w:r>
      <w:r>
        <w:rPr>
          <w:spacing w:val="-2"/>
          <w:sz w:val="28"/>
        </w:rPr>
        <w:t>s</w:t>
      </w:r>
      <w:r>
        <w:rPr>
          <w:sz w:val="28"/>
        </w:rPr>
        <w:t>m</w:t>
      </w:r>
      <w:r>
        <w:rPr>
          <w:spacing w:val="23"/>
          <w:sz w:val="28"/>
        </w:rPr>
        <w:t xml:space="preserve"> </w:t>
      </w:r>
      <w:r>
        <w:rPr>
          <w:spacing w:val="-3"/>
          <w:sz w:val="28"/>
        </w:rPr>
        <w:t>a</w:t>
      </w:r>
      <w:r>
        <w:rPr>
          <w:sz w:val="28"/>
        </w:rPr>
        <w:t>t</w:t>
      </w:r>
      <w:r>
        <w:rPr>
          <w:spacing w:val="23"/>
          <w:sz w:val="28"/>
        </w:rPr>
        <w:t xml:space="preserve"> </w:t>
      </w:r>
      <w:r>
        <w:rPr>
          <w:sz w:val="28"/>
        </w:rPr>
        <w:t>t</w:t>
      </w:r>
      <w:r>
        <w:rPr>
          <w:spacing w:val="-3"/>
          <w:sz w:val="28"/>
        </w:rPr>
        <w:t>h</w:t>
      </w:r>
      <w:r>
        <w:rPr>
          <w:sz w:val="28"/>
        </w:rPr>
        <w:t>e</w:t>
      </w:r>
      <w:r>
        <w:rPr>
          <w:spacing w:val="22"/>
          <w:sz w:val="28"/>
        </w:rPr>
        <w:t xml:space="preserve"> </w:t>
      </w:r>
      <w:r>
        <w:rPr>
          <w:sz w:val="28"/>
        </w:rPr>
        <w:t>ha</w:t>
      </w:r>
      <w:r>
        <w:rPr>
          <w:spacing w:val="-3"/>
          <w:sz w:val="28"/>
        </w:rPr>
        <w:t>n</w:t>
      </w:r>
      <w:r>
        <w:rPr>
          <w:sz w:val="28"/>
        </w:rPr>
        <w:t>ds</w:t>
      </w:r>
      <w:r>
        <w:rPr>
          <w:spacing w:val="23"/>
          <w:sz w:val="28"/>
        </w:rPr>
        <w:t xml:space="preserve"> </w:t>
      </w:r>
      <w:r>
        <w:rPr>
          <w:spacing w:val="-3"/>
          <w:sz w:val="28"/>
        </w:rPr>
        <w:t>o</w:t>
      </w:r>
      <w:r>
        <w:rPr>
          <w:sz w:val="28"/>
        </w:rPr>
        <w:t>f</w:t>
      </w:r>
      <w:r>
        <w:rPr>
          <w:spacing w:val="23"/>
          <w:sz w:val="28"/>
        </w:rPr>
        <w:t xml:space="preserve"> </w:t>
      </w:r>
      <w:r>
        <w:rPr>
          <w:sz w:val="28"/>
        </w:rPr>
        <w:t>jur</w:t>
      </w:r>
      <w:r>
        <w:rPr>
          <w:spacing w:val="-3"/>
          <w:sz w:val="28"/>
        </w:rPr>
        <w:t>i</w:t>
      </w:r>
      <w:r>
        <w:rPr>
          <w:sz w:val="28"/>
        </w:rPr>
        <w:t>s</w:t>
      </w:r>
      <w:r>
        <w:rPr>
          <w:spacing w:val="-2"/>
          <w:sz w:val="28"/>
        </w:rPr>
        <w:t>t</w:t>
      </w:r>
      <w:r>
        <w:rPr>
          <w:sz w:val="28"/>
        </w:rPr>
        <w:t>s</w:t>
      </w:r>
      <w:r>
        <w:rPr>
          <w:spacing w:val="23"/>
          <w:sz w:val="28"/>
        </w:rPr>
        <w:t xml:space="preserve"> </w:t>
      </w:r>
      <w:r>
        <w:rPr>
          <w:spacing w:val="-3"/>
          <w:sz w:val="28"/>
        </w:rPr>
        <w:t>a</w:t>
      </w:r>
      <w:r>
        <w:rPr>
          <w:sz w:val="28"/>
        </w:rPr>
        <w:t>nd</w:t>
      </w:r>
      <w:r>
        <w:rPr>
          <w:spacing w:val="27"/>
          <w:sz w:val="28"/>
        </w:rPr>
        <w:t xml:space="preserve"> </w:t>
      </w:r>
      <w:r>
        <w:rPr>
          <w:sz w:val="28"/>
        </w:rPr>
        <w:t>a</w:t>
      </w:r>
      <w:r>
        <w:rPr>
          <w:spacing w:val="-3"/>
          <w:sz w:val="28"/>
        </w:rPr>
        <w:t>u</w:t>
      </w:r>
      <w:r>
        <w:rPr>
          <w:sz w:val="28"/>
        </w:rPr>
        <w:t>tho</w:t>
      </w:r>
      <w:r>
        <w:rPr>
          <w:spacing w:val="-3"/>
          <w:sz w:val="28"/>
        </w:rPr>
        <w:t>r</w:t>
      </w:r>
      <w:r>
        <w:rPr>
          <w:sz w:val="28"/>
        </w:rPr>
        <w:t>s</w:t>
      </w:r>
      <w:r>
        <w:rPr>
          <w:spacing w:val="-1"/>
          <w:sz w:val="28"/>
        </w:rPr>
        <w:t>.</w:t>
      </w:r>
      <w:r>
        <w:rPr>
          <w:spacing w:val="-1"/>
          <w:w w:val="99"/>
          <w:position w:val="6"/>
          <w:sz w:val="13"/>
        </w:rPr>
        <w:t>5</w:t>
      </w:r>
      <w:r>
        <w:rPr>
          <w:w w:val="99"/>
          <w:position w:val="6"/>
          <w:sz w:val="13"/>
        </w:rPr>
        <w:t>3</w:t>
      </w:r>
      <w:r>
        <w:rPr>
          <w:position w:val="6"/>
          <w:sz w:val="13"/>
        </w:rPr>
        <w:t xml:space="preserve">  </w:t>
      </w:r>
      <w:r>
        <w:rPr>
          <w:spacing w:val="-8"/>
          <w:position w:val="6"/>
          <w:sz w:val="13"/>
        </w:rPr>
        <w:t xml:space="preserve"> </w:t>
      </w:r>
      <w:r>
        <w:rPr>
          <w:sz w:val="28"/>
        </w:rPr>
        <w:t>Yet</w:t>
      </w:r>
      <w:r>
        <w:rPr>
          <w:spacing w:val="20"/>
          <w:sz w:val="28"/>
        </w:rPr>
        <w:t xml:space="preserve"> </w:t>
      </w:r>
      <w:r>
        <w:rPr>
          <w:sz w:val="28"/>
        </w:rPr>
        <w:t>there</w:t>
      </w:r>
      <w:r>
        <w:rPr>
          <w:spacing w:val="19"/>
          <w:sz w:val="28"/>
        </w:rPr>
        <w:t xml:space="preserve"> </w:t>
      </w:r>
      <w:r>
        <w:rPr>
          <w:sz w:val="28"/>
        </w:rPr>
        <w:t>a</w:t>
      </w:r>
      <w:r>
        <w:rPr>
          <w:spacing w:val="-3"/>
          <w:sz w:val="28"/>
        </w:rPr>
        <w:t>r</w:t>
      </w:r>
      <w:r>
        <w:rPr>
          <w:sz w:val="28"/>
        </w:rPr>
        <w:t>e</w:t>
      </w:r>
      <w:r>
        <w:rPr>
          <w:spacing w:val="22"/>
          <w:sz w:val="28"/>
        </w:rPr>
        <w:t xml:space="preserve"> </w:t>
      </w:r>
      <w:r>
        <w:rPr>
          <w:sz w:val="28"/>
        </w:rPr>
        <w:t>th</w:t>
      </w:r>
      <w:r>
        <w:rPr>
          <w:spacing w:val="-3"/>
          <w:sz w:val="28"/>
        </w:rPr>
        <w:t>o</w:t>
      </w:r>
      <w:r>
        <w:rPr>
          <w:sz w:val="28"/>
        </w:rPr>
        <w:t xml:space="preserve">se </w:t>
      </w:r>
      <w:r>
        <w:rPr>
          <w:sz w:val="28"/>
        </w:rPr>
        <w:t xml:space="preserve">who have expressed cynicism about the ‘interview’ process undertaken by the Judicial Service Commission (JSC) </w:t>
      </w:r>
      <w:r>
        <w:rPr>
          <w:spacing w:val="-3"/>
          <w:sz w:val="28"/>
        </w:rPr>
        <w:t xml:space="preserve">in </w:t>
      </w:r>
      <w:r>
        <w:rPr>
          <w:sz w:val="28"/>
        </w:rPr>
        <w:t>recommending judges for appointment in South Africa, by pointing out the precariousness and the ch</w:t>
      </w:r>
      <w:r>
        <w:rPr>
          <w:sz w:val="28"/>
        </w:rPr>
        <w:t xml:space="preserve">illing effect it has on prospective candidates and consequently the best candidates often do not </w:t>
      </w:r>
      <w:r>
        <w:rPr>
          <w:sz w:val="28"/>
        </w:rPr>
        <w:t>appl</w:t>
      </w:r>
      <w:r>
        <w:rPr>
          <w:spacing w:val="-2"/>
          <w:sz w:val="28"/>
        </w:rPr>
        <w:t>y.</w:t>
      </w:r>
      <w:r>
        <w:rPr>
          <w:spacing w:val="-1"/>
          <w:w w:val="99"/>
          <w:position w:val="6"/>
          <w:sz w:val="13"/>
        </w:rPr>
        <w:t>5</w:t>
      </w:r>
      <w:r>
        <w:rPr>
          <w:w w:val="99"/>
          <w:position w:val="6"/>
          <w:sz w:val="13"/>
        </w:rPr>
        <w:t>4</w:t>
      </w:r>
      <w:r>
        <w:rPr>
          <w:position w:val="6"/>
          <w:sz w:val="13"/>
        </w:rPr>
        <w:t xml:space="preserve"> </w:t>
      </w:r>
      <w:r>
        <w:rPr>
          <w:spacing w:val="11"/>
          <w:position w:val="6"/>
          <w:sz w:val="13"/>
        </w:rPr>
        <w:t xml:space="preserve"> </w:t>
      </w:r>
      <w:r>
        <w:rPr>
          <w:spacing w:val="-2"/>
          <w:sz w:val="28"/>
        </w:rPr>
        <w:t>R</w:t>
      </w:r>
      <w:r>
        <w:rPr>
          <w:sz w:val="28"/>
        </w:rPr>
        <w:t>ece</w:t>
      </w:r>
      <w:r>
        <w:rPr>
          <w:spacing w:val="-3"/>
          <w:sz w:val="28"/>
        </w:rPr>
        <w:t>n</w:t>
      </w:r>
      <w:r>
        <w:rPr>
          <w:sz w:val="28"/>
        </w:rPr>
        <w:t>t</w:t>
      </w:r>
      <w:r>
        <w:rPr>
          <w:spacing w:val="-3"/>
          <w:sz w:val="28"/>
        </w:rPr>
        <w:t>l</w:t>
      </w:r>
      <w:r>
        <w:rPr>
          <w:sz w:val="28"/>
        </w:rPr>
        <w:t>y,</w:t>
      </w:r>
      <w:r>
        <w:rPr>
          <w:spacing w:val="2"/>
          <w:sz w:val="28"/>
        </w:rPr>
        <w:t xml:space="preserve"> </w:t>
      </w:r>
      <w:r>
        <w:rPr>
          <w:sz w:val="28"/>
        </w:rPr>
        <w:t>t</w:t>
      </w:r>
      <w:r>
        <w:rPr>
          <w:spacing w:val="-3"/>
          <w:sz w:val="28"/>
        </w:rPr>
        <w:t>h</w:t>
      </w:r>
      <w:r>
        <w:rPr>
          <w:sz w:val="28"/>
        </w:rPr>
        <w:t>e</w:t>
      </w:r>
      <w:r>
        <w:rPr>
          <w:spacing w:val="3"/>
          <w:sz w:val="28"/>
        </w:rPr>
        <w:t xml:space="preserve"> </w:t>
      </w:r>
      <w:r>
        <w:rPr>
          <w:spacing w:val="1"/>
          <w:sz w:val="28"/>
        </w:rPr>
        <w:t>m</w:t>
      </w:r>
      <w:r>
        <w:rPr>
          <w:sz w:val="28"/>
        </w:rPr>
        <w:t>ajor</w:t>
      </w:r>
      <w:r>
        <w:rPr>
          <w:spacing w:val="-3"/>
          <w:sz w:val="28"/>
        </w:rPr>
        <w:t>i</w:t>
      </w:r>
      <w:r>
        <w:rPr>
          <w:spacing w:val="-2"/>
          <w:sz w:val="28"/>
        </w:rPr>
        <w:t>t</w:t>
      </w:r>
      <w:r>
        <w:rPr>
          <w:sz w:val="28"/>
        </w:rPr>
        <w:t>y</w:t>
      </w:r>
      <w:r>
        <w:rPr>
          <w:spacing w:val="4"/>
          <w:sz w:val="28"/>
        </w:rPr>
        <w:t xml:space="preserve"> </w:t>
      </w:r>
      <w:r>
        <w:rPr>
          <w:sz w:val="28"/>
        </w:rPr>
        <w:t>jud</w:t>
      </w:r>
      <w:r>
        <w:rPr>
          <w:spacing w:val="-3"/>
          <w:sz w:val="28"/>
        </w:rPr>
        <w:t>g</w:t>
      </w:r>
      <w:r>
        <w:rPr>
          <w:spacing w:val="1"/>
          <w:sz w:val="28"/>
        </w:rPr>
        <w:t>m</w:t>
      </w:r>
      <w:r>
        <w:rPr>
          <w:sz w:val="28"/>
        </w:rPr>
        <w:t>e</w:t>
      </w:r>
      <w:r>
        <w:rPr>
          <w:spacing w:val="-3"/>
          <w:sz w:val="28"/>
        </w:rPr>
        <w:t>n</w:t>
      </w:r>
      <w:r>
        <w:rPr>
          <w:sz w:val="28"/>
        </w:rPr>
        <w:t>t</w:t>
      </w:r>
      <w:r>
        <w:rPr>
          <w:spacing w:val="4"/>
          <w:sz w:val="28"/>
        </w:rPr>
        <w:t xml:space="preserve"> </w:t>
      </w:r>
      <w:r>
        <w:rPr>
          <w:spacing w:val="-3"/>
          <w:sz w:val="28"/>
        </w:rPr>
        <w:t>o</w:t>
      </w:r>
      <w:r>
        <w:rPr>
          <w:sz w:val="28"/>
        </w:rPr>
        <w:t>f</w:t>
      </w:r>
      <w:r>
        <w:rPr>
          <w:spacing w:val="4"/>
          <w:sz w:val="28"/>
        </w:rPr>
        <w:t xml:space="preserve"> </w:t>
      </w:r>
      <w:r>
        <w:rPr>
          <w:sz w:val="28"/>
        </w:rPr>
        <w:t>the</w:t>
      </w:r>
      <w:r>
        <w:rPr>
          <w:spacing w:val="1"/>
          <w:sz w:val="28"/>
        </w:rPr>
        <w:t xml:space="preserve"> </w:t>
      </w:r>
      <w:r>
        <w:rPr>
          <w:sz w:val="28"/>
        </w:rPr>
        <w:t>Co</w:t>
      </w:r>
      <w:r>
        <w:rPr>
          <w:spacing w:val="-3"/>
          <w:sz w:val="28"/>
        </w:rPr>
        <w:t>n</w:t>
      </w:r>
      <w:r>
        <w:rPr>
          <w:spacing w:val="-2"/>
          <w:sz w:val="28"/>
        </w:rPr>
        <w:t>s</w:t>
      </w:r>
      <w:r>
        <w:rPr>
          <w:sz w:val="28"/>
        </w:rPr>
        <w:t>tit</w:t>
      </w:r>
      <w:r>
        <w:rPr>
          <w:spacing w:val="-3"/>
          <w:sz w:val="28"/>
        </w:rPr>
        <w:t>u</w:t>
      </w:r>
      <w:r>
        <w:rPr>
          <w:sz w:val="28"/>
        </w:rPr>
        <w:t>tio</w:t>
      </w:r>
      <w:r>
        <w:rPr>
          <w:spacing w:val="-3"/>
          <w:sz w:val="28"/>
        </w:rPr>
        <w:t>n</w:t>
      </w:r>
      <w:r>
        <w:rPr>
          <w:sz w:val="28"/>
        </w:rPr>
        <w:t>al</w:t>
      </w:r>
      <w:r>
        <w:rPr>
          <w:spacing w:val="3"/>
          <w:sz w:val="28"/>
        </w:rPr>
        <w:t xml:space="preserve"> </w:t>
      </w:r>
      <w:r>
        <w:rPr>
          <w:sz w:val="28"/>
        </w:rPr>
        <w:t>Cou</w:t>
      </w:r>
      <w:r>
        <w:rPr>
          <w:spacing w:val="-3"/>
          <w:sz w:val="28"/>
        </w:rPr>
        <w:t>r</w:t>
      </w:r>
      <w:r>
        <w:rPr>
          <w:sz w:val="28"/>
        </w:rPr>
        <w:t>t</w:t>
      </w:r>
    </w:p>
    <w:p w:rsidR="00F432AD" w:rsidRDefault="00F432AD">
      <w:pPr>
        <w:pStyle w:val="BodyText"/>
        <w:rPr>
          <w:sz w:val="20"/>
        </w:rPr>
      </w:pPr>
    </w:p>
    <w:p w:rsidR="00F432AD" w:rsidRDefault="00F432AD">
      <w:pPr>
        <w:pStyle w:val="BodyText"/>
        <w:spacing w:before="4"/>
        <w:rPr>
          <w:sz w:val="11"/>
        </w:rPr>
      </w:pPr>
      <w:r w:rsidRPr="00F432AD">
        <w:pict>
          <v:line id="_x0000_s1089" style="position:absolute;z-index:-251619328;mso-wrap-distance-left:0;mso-wrap-distance-right:0;mso-position-horizontal-relative:page" from="99.25pt,8.9pt" to="243.3pt,8.9pt" strokeweight=".72pt">
            <w10:wrap type="topAndBottom" anchorx="page"/>
          </v:line>
        </w:pict>
      </w:r>
    </w:p>
    <w:p w:rsidR="00F432AD" w:rsidRDefault="00B41A7B">
      <w:pPr>
        <w:spacing w:before="70" w:line="259" w:lineRule="auto"/>
        <w:ind w:left="1186" w:right="127" w:hanging="142"/>
        <w:jc w:val="both"/>
        <w:rPr>
          <w:sz w:val="20"/>
        </w:rPr>
      </w:pPr>
      <w:r>
        <w:rPr>
          <w:position w:val="6"/>
          <w:sz w:val="13"/>
        </w:rPr>
        <w:t xml:space="preserve">52 </w:t>
      </w:r>
      <w:r>
        <w:rPr>
          <w:sz w:val="20"/>
        </w:rPr>
        <w:t>See: How Transparent is Transparent Enough?: Balancing Access to Information Against Privacy in European Judicial Selections by Alberto Alemanno in Michal Bobek (ed.), Selecting Europe’s Judges, 2015</w:t>
      </w:r>
      <w:r>
        <w:rPr>
          <w:spacing w:val="-1"/>
          <w:sz w:val="20"/>
        </w:rPr>
        <w:t xml:space="preserve"> </w:t>
      </w:r>
      <w:r>
        <w:rPr>
          <w:sz w:val="20"/>
        </w:rPr>
        <w:t>Edition.</w:t>
      </w:r>
    </w:p>
    <w:p w:rsidR="00F432AD" w:rsidRDefault="00B41A7B">
      <w:pPr>
        <w:spacing w:before="2" w:line="256" w:lineRule="auto"/>
        <w:ind w:left="1186" w:right="132" w:hanging="142"/>
        <w:jc w:val="both"/>
        <w:rPr>
          <w:sz w:val="20"/>
        </w:rPr>
      </w:pPr>
      <w:r>
        <w:rPr>
          <w:position w:val="6"/>
          <w:sz w:val="13"/>
        </w:rPr>
        <w:t xml:space="preserve">53 </w:t>
      </w:r>
      <w:r>
        <w:rPr>
          <w:sz w:val="20"/>
        </w:rPr>
        <w:t>Kate Malleson, ‘Parliamentary Scrutiny of Su</w:t>
      </w:r>
      <w:r>
        <w:rPr>
          <w:sz w:val="20"/>
        </w:rPr>
        <w:t>preme Court Nominees: A View from the United Kingdom’ Osgoode Hall Law Journal (2007) 44, 557.</w:t>
      </w:r>
    </w:p>
    <w:p w:rsidR="00F432AD" w:rsidRDefault="00B41A7B">
      <w:pPr>
        <w:spacing w:before="2" w:line="261" w:lineRule="auto"/>
        <w:ind w:left="1186" w:right="133" w:hanging="142"/>
        <w:jc w:val="both"/>
        <w:rPr>
          <w:sz w:val="20"/>
        </w:rPr>
      </w:pPr>
      <w:r>
        <w:rPr>
          <w:position w:val="6"/>
          <w:sz w:val="13"/>
        </w:rPr>
        <w:t xml:space="preserve">54 </w:t>
      </w:r>
      <w:r>
        <w:rPr>
          <w:sz w:val="20"/>
        </w:rPr>
        <w:t>WH Gravett, ‘Towards an algorithmic model of judicial appointment: The necessity for radical revision of the Judicial Service Commission’s interview procedure</w:t>
      </w:r>
      <w:r>
        <w:rPr>
          <w:sz w:val="20"/>
        </w:rPr>
        <w:t>s’ 2017 (80) THRHR.</w:t>
      </w:r>
    </w:p>
    <w:p w:rsidR="00F432AD" w:rsidRDefault="00F432AD">
      <w:pPr>
        <w:spacing w:line="261" w:lineRule="auto"/>
        <w:jc w:val="both"/>
        <w:rPr>
          <w:sz w:val="20"/>
        </w:rPr>
        <w:sectPr w:rsidR="00F432AD">
          <w:pgSz w:w="11910" w:h="16840"/>
          <w:pgMar w:top="1040" w:right="840" w:bottom="1180" w:left="940" w:header="0" w:footer="996" w:gutter="0"/>
          <w:cols w:space="720"/>
        </w:sectPr>
      </w:pPr>
    </w:p>
    <w:p w:rsidR="00F432AD" w:rsidRDefault="00B41A7B">
      <w:pPr>
        <w:pStyle w:val="Heading2"/>
        <w:spacing w:before="73" w:line="480" w:lineRule="auto"/>
        <w:ind w:right="115"/>
      </w:pPr>
      <w:r>
        <w:t xml:space="preserve">of South Africa in </w:t>
      </w:r>
      <w:r>
        <w:rPr>
          <w:b/>
          <w:i/>
        </w:rPr>
        <w:t xml:space="preserve">Helen Suzman Foundation </w:t>
      </w:r>
      <w:r>
        <w:t xml:space="preserve">v. </w:t>
      </w:r>
      <w:r>
        <w:rPr>
          <w:b/>
          <w:i/>
        </w:rPr>
        <w:t xml:space="preserve">Judicial Service </w:t>
      </w:r>
      <w:r>
        <w:rPr>
          <w:b/>
          <w:i/>
        </w:rPr>
        <w:t>C</w:t>
      </w:r>
      <w:r>
        <w:rPr>
          <w:b/>
          <w:i/>
          <w:spacing w:val="-2"/>
        </w:rPr>
        <w:t>o</w:t>
      </w:r>
      <w:r>
        <w:rPr>
          <w:b/>
          <w:i/>
        </w:rPr>
        <w:t>m</w:t>
      </w:r>
      <w:r>
        <w:rPr>
          <w:b/>
          <w:i/>
          <w:spacing w:val="-3"/>
        </w:rPr>
        <w:t>m</w:t>
      </w:r>
      <w:r>
        <w:rPr>
          <w:b/>
          <w:i/>
        </w:rPr>
        <w:t>iss</w:t>
      </w:r>
      <w:r>
        <w:rPr>
          <w:b/>
          <w:i/>
          <w:spacing w:val="-2"/>
        </w:rPr>
        <w:t>io</w:t>
      </w:r>
      <w:r>
        <w:rPr>
          <w:b/>
          <w:i/>
        </w:rPr>
        <w:t>n</w:t>
      </w:r>
      <w:r>
        <w:rPr>
          <w:spacing w:val="-1"/>
          <w:w w:val="99"/>
          <w:position w:val="6"/>
          <w:sz w:val="13"/>
        </w:rPr>
        <w:t>5</w:t>
      </w:r>
      <w:r>
        <w:rPr>
          <w:w w:val="99"/>
          <w:position w:val="6"/>
          <w:sz w:val="13"/>
        </w:rPr>
        <w:t>5</w:t>
      </w:r>
      <w:r>
        <w:rPr>
          <w:position w:val="6"/>
          <w:sz w:val="13"/>
        </w:rPr>
        <w:t xml:space="preserve"> </w:t>
      </w:r>
      <w:r>
        <w:rPr>
          <w:spacing w:val="16"/>
          <w:position w:val="6"/>
          <w:sz w:val="13"/>
        </w:rPr>
        <w:t xml:space="preserve"> </w:t>
      </w:r>
      <w:r>
        <w:rPr>
          <w:spacing w:val="-3"/>
        </w:rPr>
        <w:t>b</w:t>
      </w:r>
      <w:r>
        <w:t>y</w:t>
      </w:r>
      <w:r>
        <w:rPr>
          <w:spacing w:val="9"/>
        </w:rPr>
        <w:t xml:space="preserve"> </w:t>
      </w:r>
      <w:r>
        <w:t>r</w:t>
      </w:r>
      <w:r>
        <w:rPr>
          <w:spacing w:val="-3"/>
        </w:rPr>
        <w:t>e</w:t>
      </w:r>
      <w:r>
        <w:t>lying</w:t>
      </w:r>
      <w:r>
        <w:rPr>
          <w:spacing w:val="8"/>
        </w:rPr>
        <w:t xml:space="preserve"> </w:t>
      </w:r>
      <w:r>
        <w:t>upon</w:t>
      </w:r>
      <w:r>
        <w:rPr>
          <w:spacing w:val="6"/>
        </w:rPr>
        <w:t xml:space="preserve"> </w:t>
      </w:r>
      <w:r>
        <w:t>Rule</w:t>
      </w:r>
      <w:r>
        <w:rPr>
          <w:spacing w:val="5"/>
        </w:rPr>
        <w:t xml:space="preserve"> </w:t>
      </w:r>
      <w:r>
        <w:t>53</w:t>
      </w:r>
      <w:r>
        <w:rPr>
          <w:spacing w:val="-3"/>
        </w:rPr>
        <w:t>(</w:t>
      </w:r>
      <w:r>
        <w:t>1)(b)</w:t>
      </w:r>
      <w:r>
        <w:rPr>
          <w:spacing w:val="9"/>
        </w:rPr>
        <w:t xml:space="preserve"> </w:t>
      </w:r>
      <w:r>
        <w:t>of</w:t>
      </w:r>
      <w:r>
        <w:rPr>
          <w:spacing w:val="7"/>
        </w:rPr>
        <w:t xml:space="preserve"> </w:t>
      </w:r>
      <w:r>
        <w:t>the</w:t>
      </w:r>
      <w:r>
        <w:rPr>
          <w:spacing w:val="5"/>
        </w:rPr>
        <w:t xml:space="preserve"> </w:t>
      </w:r>
      <w:r>
        <w:t>Un</w:t>
      </w:r>
      <w:r>
        <w:rPr>
          <w:spacing w:val="-3"/>
        </w:rPr>
        <w:t>i</w:t>
      </w:r>
      <w:r>
        <w:t>fo</w:t>
      </w:r>
      <w:r>
        <w:rPr>
          <w:spacing w:val="-3"/>
        </w:rPr>
        <w:t>r</w:t>
      </w:r>
      <w:r>
        <w:t>m</w:t>
      </w:r>
      <w:r>
        <w:rPr>
          <w:spacing w:val="7"/>
        </w:rPr>
        <w:t xml:space="preserve"> </w:t>
      </w:r>
      <w:r>
        <w:t>Rul</w:t>
      </w:r>
      <w:r>
        <w:rPr>
          <w:spacing w:val="-3"/>
        </w:rPr>
        <w:t>e</w:t>
      </w:r>
      <w:r>
        <w:t>s of</w:t>
      </w:r>
      <w:r>
        <w:rPr>
          <w:spacing w:val="6"/>
        </w:rPr>
        <w:t xml:space="preserve"> </w:t>
      </w:r>
      <w:r>
        <w:t>Cou</w:t>
      </w:r>
      <w:r>
        <w:rPr>
          <w:spacing w:val="-3"/>
        </w:rPr>
        <w:t>r</w:t>
      </w:r>
      <w:r>
        <w:rPr>
          <w:spacing w:val="-2"/>
        </w:rPr>
        <w:t>t</w:t>
      </w:r>
      <w:r>
        <w:t>,</w:t>
      </w:r>
      <w:r>
        <w:rPr>
          <w:spacing w:val="9"/>
        </w:rPr>
        <w:t xml:space="preserve"> </w:t>
      </w:r>
      <w:r>
        <w:rPr>
          <w:spacing w:val="-3"/>
        </w:rPr>
        <w:t>S</w:t>
      </w:r>
      <w:r>
        <w:t>outh</w:t>
      </w:r>
      <w:r>
        <w:rPr>
          <w:spacing w:val="5"/>
        </w:rPr>
        <w:t xml:space="preserve"> </w:t>
      </w:r>
      <w:r>
        <w:rPr>
          <w:spacing w:val="-3"/>
        </w:rPr>
        <w:t>A</w:t>
      </w:r>
      <w:r>
        <w:t>fr</w:t>
      </w:r>
      <w:r>
        <w:rPr>
          <w:spacing w:val="-3"/>
        </w:rPr>
        <w:t>i</w:t>
      </w:r>
      <w:r>
        <w:t>c</w:t>
      </w:r>
      <w:r>
        <w:rPr>
          <w:spacing w:val="2"/>
        </w:rPr>
        <w:t>a</w:t>
      </w:r>
      <w:r>
        <w:rPr>
          <w:spacing w:val="-2"/>
        </w:rPr>
        <w:t>,</w:t>
      </w:r>
      <w:r>
        <w:rPr>
          <w:spacing w:val="-1"/>
          <w:w w:val="99"/>
          <w:position w:val="6"/>
          <w:sz w:val="13"/>
        </w:rPr>
        <w:t>5</w:t>
      </w:r>
      <w:r>
        <w:rPr>
          <w:w w:val="99"/>
          <w:position w:val="6"/>
          <w:sz w:val="13"/>
        </w:rPr>
        <w:t>6</w:t>
      </w:r>
      <w:r>
        <w:rPr>
          <w:position w:val="6"/>
          <w:sz w:val="13"/>
        </w:rPr>
        <w:t xml:space="preserve"> </w:t>
      </w:r>
      <w:r>
        <w:rPr>
          <w:spacing w:val="14"/>
          <w:position w:val="6"/>
          <w:sz w:val="13"/>
        </w:rPr>
        <w:t xml:space="preserve"> </w:t>
      </w:r>
      <w:r>
        <w:t>had</w:t>
      </w:r>
      <w:r>
        <w:rPr>
          <w:spacing w:val="5"/>
        </w:rPr>
        <w:t xml:space="preserve"> </w:t>
      </w:r>
      <w:r>
        <w:t>dir</w:t>
      </w:r>
      <w:r>
        <w:rPr>
          <w:spacing w:val="-3"/>
        </w:rPr>
        <w:t>e</w:t>
      </w:r>
      <w:r>
        <w:rPr>
          <w:spacing w:val="-2"/>
        </w:rPr>
        <w:t>c</w:t>
      </w:r>
      <w:r>
        <w:t>ted</w:t>
      </w:r>
      <w:r>
        <w:rPr>
          <w:spacing w:val="6"/>
        </w:rPr>
        <w:t xml:space="preserve"> </w:t>
      </w:r>
      <w:r>
        <w:t>t</w:t>
      </w:r>
      <w:r>
        <w:rPr>
          <w:spacing w:val="-3"/>
        </w:rPr>
        <w:t>h</w:t>
      </w:r>
      <w:r>
        <w:t>e</w:t>
      </w:r>
      <w:r>
        <w:rPr>
          <w:spacing w:val="8"/>
        </w:rPr>
        <w:t xml:space="preserve"> </w:t>
      </w:r>
      <w:r>
        <w:rPr>
          <w:spacing w:val="-2"/>
        </w:rPr>
        <w:t>J</w:t>
      </w:r>
      <w:r>
        <w:t>SC</w:t>
      </w:r>
      <w:r>
        <w:rPr>
          <w:spacing w:val="4"/>
        </w:rPr>
        <w:t xml:space="preserve"> </w:t>
      </w:r>
      <w:r>
        <w:t>to</w:t>
      </w:r>
      <w:r>
        <w:rPr>
          <w:spacing w:val="5"/>
        </w:rPr>
        <w:t xml:space="preserve"> </w:t>
      </w:r>
      <w:r>
        <w:t>furn</w:t>
      </w:r>
      <w:r>
        <w:rPr>
          <w:spacing w:val="-3"/>
        </w:rPr>
        <w:t>i</w:t>
      </w:r>
      <w:r>
        <w:t>sh</w:t>
      </w:r>
      <w:r>
        <w:rPr>
          <w:spacing w:val="5"/>
        </w:rPr>
        <w:t xml:space="preserve"> </w:t>
      </w:r>
      <w:r>
        <w:rPr>
          <w:spacing w:val="-2"/>
        </w:rPr>
        <w:t>t</w:t>
      </w:r>
      <w:r>
        <w:rPr>
          <w:spacing w:val="-3"/>
        </w:rPr>
        <w:t>h</w:t>
      </w:r>
      <w:r>
        <w:t>e</w:t>
      </w:r>
      <w:r>
        <w:rPr>
          <w:spacing w:val="8"/>
        </w:rPr>
        <w:t xml:space="preserve"> </w:t>
      </w:r>
      <w:r>
        <w:t>r</w:t>
      </w:r>
      <w:r>
        <w:rPr>
          <w:spacing w:val="-3"/>
        </w:rPr>
        <w:t>e</w:t>
      </w:r>
      <w:r>
        <w:t xml:space="preserve">cord </w:t>
      </w:r>
      <w:r>
        <w:t>of its deliberations, rejecting the contrary argument of candour and robustness as that of ‘timorous fainthearts’. Debating with candour, the Court observed, is not equivalent to expression of impropriety. The candidates, it was noticed, had undergone grue</w:t>
      </w:r>
      <w:r>
        <w:t>lling scrutiny in the public interviews, and therefore disclosure of deliberation would not act as a dampener for future candidates. More importantly, the Constitutional Court had distinguished the authority and power with the Courts under Rule 53 to acces</w:t>
      </w:r>
      <w:r>
        <w:t>s the deliberation record, with the different right to access information under the Promotion to Access to Information Act, 2000 (PAIA), which was the basis of the minority judgment for rejection of production of the JSC’s deliberation record. The majority</w:t>
      </w:r>
      <w:r>
        <w:t xml:space="preserve"> held that PAIA</w:t>
      </w:r>
      <w:r>
        <w:rPr>
          <w:spacing w:val="48"/>
        </w:rPr>
        <w:t xml:space="preserve"> </w:t>
      </w:r>
      <w:r>
        <w:t>and</w:t>
      </w:r>
      <w:r>
        <w:rPr>
          <w:spacing w:val="45"/>
        </w:rPr>
        <w:t xml:space="preserve"> </w:t>
      </w:r>
      <w:r>
        <w:t>Rule</w:t>
      </w:r>
      <w:r>
        <w:rPr>
          <w:spacing w:val="49"/>
        </w:rPr>
        <w:t xml:space="preserve"> </w:t>
      </w:r>
      <w:r>
        <w:t>53</w:t>
      </w:r>
      <w:r>
        <w:rPr>
          <w:spacing w:val="48"/>
        </w:rPr>
        <w:t xml:space="preserve"> </w:t>
      </w:r>
      <w:r>
        <w:t>serve</w:t>
      </w:r>
      <w:r>
        <w:rPr>
          <w:spacing w:val="48"/>
        </w:rPr>
        <w:t xml:space="preserve"> </w:t>
      </w:r>
      <w:r>
        <w:t>different</w:t>
      </w:r>
      <w:r>
        <w:rPr>
          <w:spacing w:val="50"/>
        </w:rPr>
        <w:t xml:space="preserve"> </w:t>
      </w:r>
      <w:r>
        <w:t>purposes,</w:t>
      </w:r>
      <w:r>
        <w:rPr>
          <w:spacing w:val="47"/>
        </w:rPr>
        <w:t xml:space="preserve"> </w:t>
      </w:r>
      <w:r>
        <w:t>there</w:t>
      </w:r>
      <w:r>
        <w:rPr>
          <w:spacing w:val="47"/>
        </w:rPr>
        <w:t xml:space="preserve"> </w:t>
      </w:r>
      <w:r>
        <w:t>being</w:t>
      </w:r>
      <w:r>
        <w:rPr>
          <w:spacing w:val="50"/>
        </w:rPr>
        <w:t xml:space="preserve"> </w:t>
      </w:r>
      <w:r>
        <w:t>a</w:t>
      </w:r>
    </w:p>
    <w:p w:rsidR="00F432AD" w:rsidRDefault="00F432AD">
      <w:pPr>
        <w:pStyle w:val="BodyText"/>
        <w:spacing w:before="10"/>
        <w:rPr>
          <w:sz w:val="27"/>
        </w:rPr>
      </w:pPr>
      <w:r w:rsidRPr="00F432AD">
        <w:pict>
          <v:line id="_x0000_s1088" style="position:absolute;z-index:-251618304;mso-wrap-distance-left:0;mso-wrap-distance-right:0;mso-position-horizontal-relative:page" from="99.25pt,18.4pt" to="243.3pt,18.4pt" strokeweight=".72pt">
            <w10:wrap type="topAndBottom" anchorx="page"/>
          </v:line>
        </w:pict>
      </w:r>
    </w:p>
    <w:p w:rsidR="00F432AD" w:rsidRDefault="00B41A7B">
      <w:pPr>
        <w:spacing w:before="70"/>
        <w:ind w:left="1045"/>
        <w:jc w:val="both"/>
        <w:rPr>
          <w:sz w:val="20"/>
        </w:rPr>
      </w:pPr>
      <w:r>
        <w:rPr>
          <w:position w:val="6"/>
          <w:sz w:val="13"/>
        </w:rPr>
        <w:t xml:space="preserve">55 </w:t>
      </w:r>
      <w:r>
        <w:rPr>
          <w:sz w:val="20"/>
        </w:rPr>
        <w:t>Case 289/16 decided on 24</w:t>
      </w:r>
      <w:r>
        <w:rPr>
          <w:position w:val="6"/>
          <w:sz w:val="13"/>
        </w:rPr>
        <w:t xml:space="preserve">th </w:t>
      </w:r>
      <w:r>
        <w:rPr>
          <w:sz w:val="20"/>
        </w:rPr>
        <w:t>April 2018</w:t>
      </w:r>
    </w:p>
    <w:p w:rsidR="00F432AD" w:rsidRDefault="00B41A7B">
      <w:pPr>
        <w:spacing w:before="20"/>
        <w:ind w:left="1045"/>
        <w:jc w:val="both"/>
        <w:rPr>
          <w:sz w:val="20"/>
        </w:rPr>
      </w:pPr>
      <w:r>
        <w:rPr>
          <w:position w:val="6"/>
          <w:sz w:val="13"/>
        </w:rPr>
        <w:t xml:space="preserve">56 </w:t>
      </w:r>
      <w:r>
        <w:rPr>
          <w:sz w:val="20"/>
        </w:rPr>
        <w:t>Rule 53(1)(b) of the Uniform Rules of Court, South Africa states:</w:t>
      </w:r>
    </w:p>
    <w:p w:rsidR="00F432AD" w:rsidRDefault="00B41A7B">
      <w:pPr>
        <w:spacing w:before="17" w:line="259" w:lineRule="auto"/>
        <w:ind w:left="1186" w:right="433" w:hanging="142"/>
        <w:jc w:val="both"/>
        <w:rPr>
          <w:sz w:val="20"/>
        </w:rPr>
      </w:pPr>
      <w:r>
        <w:rPr>
          <w:sz w:val="20"/>
        </w:rPr>
        <w:t xml:space="preserve">“(1) Save where any law otherwise provides, all proceedings to bring under </w:t>
      </w:r>
      <w:r>
        <w:rPr>
          <w:sz w:val="20"/>
        </w:rPr>
        <w:t>review the decision or proceedings of any inferior court and of any tribunal, board or officer performing judicial, quasi- judicial or administrative functions shall be by way of notice of motion directed and delivered by the party seeking to review such d</w:t>
      </w:r>
      <w:r>
        <w:rPr>
          <w:sz w:val="20"/>
        </w:rPr>
        <w:t>ecision or proceedings to the magistrate, presiding officer or chairman of the court, tribunal or board or to the officer, as the case may be, and to all other parties affected-</w:t>
      </w:r>
    </w:p>
    <w:p w:rsidR="00F432AD" w:rsidRDefault="00B41A7B">
      <w:pPr>
        <w:ind w:left="1186"/>
        <w:jc w:val="both"/>
        <w:rPr>
          <w:sz w:val="20"/>
        </w:rPr>
      </w:pPr>
      <w:r>
        <w:rPr>
          <w:sz w:val="20"/>
        </w:rPr>
        <w:t>(a) […]</w:t>
      </w:r>
    </w:p>
    <w:p w:rsidR="00F432AD" w:rsidRDefault="00B41A7B">
      <w:pPr>
        <w:pStyle w:val="ListParagraph"/>
        <w:numPr>
          <w:ilvl w:val="0"/>
          <w:numId w:val="29"/>
        </w:numPr>
        <w:tabs>
          <w:tab w:val="left" w:pos="1547"/>
        </w:tabs>
        <w:spacing w:before="17" w:line="259" w:lineRule="auto"/>
        <w:ind w:right="442"/>
        <w:jc w:val="both"/>
        <w:rPr>
          <w:sz w:val="20"/>
        </w:rPr>
      </w:pPr>
      <w:r>
        <w:rPr>
          <w:sz w:val="20"/>
        </w:rPr>
        <w:t>calling upon the magistrate, presiding officer, chairman or officer, as the case may be, to despatch, within fifteen days after receipt of the notice of motion, to the registrar the record of such proceedings sought to be corrected or set aside, together w</w:t>
      </w:r>
      <w:r>
        <w:rPr>
          <w:sz w:val="20"/>
        </w:rPr>
        <w:t>ith such reasons as he is by law required or desires to give or make, and to notify the applicant that he has done so.”</w:t>
      </w:r>
    </w:p>
    <w:p w:rsidR="00F432AD" w:rsidRDefault="00F432AD">
      <w:pPr>
        <w:spacing w:line="259" w:lineRule="auto"/>
        <w:jc w:val="both"/>
        <w:rPr>
          <w:sz w:val="20"/>
        </w:rPr>
        <w:sectPr w:rsidR="00F432AD">
          <w:pgSz w:w="11910" w:h="16840"/>
          <w:pgMar w:top="1040" w:right="840" w:bottom="1180" w:left="940" w:header="0" w:footer="996" w:gutter="0"/>
          <w:cols w:space="720"/>
        </w:sectPr>
      </w:pPr>
    </w:p>
    <w:p w:rsidR="00F432AD" w:rsidRDefault="00B41A7B">
      <w:pPr>
        <w:pStyle w:val="Heading2"/>
        <w:spacing w:before="73" w:line="482" w:lineRule="auto"/>
        <w:ind w:right="117"/>
      </w:pPr>
      <w:r>
        <w:t>difference in the nature of, and purposes, and therefore it would be</w:t>
      </w:r>
      <w:r>
        <w:rPr>
          <w:spacing w:val="49"/>
        </w:rPr>
        <w:t xml:space="preserve"> </w:t>
      </w:r>
      <w:r>
        <w:t>inapt</w:t>
      </w:r>
      <w:r>
        <w:rPr>
          <w:spacing w:val="49"/>
        </w:rPr>
        <w:t xml:space="preserve"> </w:t>
      </w:r>
      <w:r>
        <w:t>to</w:t>
      </w:r>
      <w:r>
        <w:rPr>
          <w:spacing w:val="48"/>
        </w:rPr>
        <w:t xml:space="preserve"> </w:t>
      </w:r>
      <w:r>
        <w:t>transpose</w:t>
      </w:r>
      <w:r>
        <w:rPr>
          <w:spacing w:val="48"/>
        </w:rPr>
        <w:t xml:space="preserve"> </w:t>
      </w:r>
      <w:r>
        <w:t>PAIA</w:t>
      </w:r>
      <w:r>
        <w:rPr>
          <w:spacing w:val="50"/>
        </w:rPr>
        <w:t xml:space="preserve"> </w:t>
      </w:r>
      <w:r>
        <w:t>proscriptions</w:t>
      </w:r>
      <w:r>
        <w:rPr>
          <w:spacing w:val="49"/>
        </w:rPr>
        <w:t xml:space="preserve"> </w:t>
      </w:r>
      <w:r>
        <w:t>on</w:t>
      </w:r>
      <w:r>
        <w:rPr>
          <w:spacing w:val="50"/>
        </w:rPr>
        <w:t xml:space="preserve"> </w:t>
      </w:r>
      <w:r>
        <w:t>access</w:t>
      </w:r>
      <w:r>
        <w:rPr>
          <w:spacing w:val="49"/>
        </w:rPr>
        <w:t xml:space="preserve"> </w:t>
      </w:r>
      <w:r>
        <w:t>under</w:t>
      </w:r>
      <w:r>
        <w:rPr>
          <w:spacing w:val="48"/>
        </w:rPr>
        <w:t xml:space="preserve"> </w:t>
      </w:r>
      <w:r>
        <w:t>Rule</w:t>
      </w:r>
    </w:p>
    <w:p w:rsidR="00F432AD" w:rsidRDefault="00B41A7B">
      <w:pPr>
        <w:spacing w:line="480" w:lineRule="auto"/>
        <w:ind w:left="1765" w:right="116"/>
        <w:jc w:val="both"/>
        <w:rPr>
          <w:sz w:val="28"/>
        </w:rPr>
      </w:pPr>
      <w:r>
        <w:rPr>
          <w:sz w:val="28"/>
        </w:rPr>
        <w:t>53. The PAIA grants any person or busybody a right to access any information without explaining whatsoever as to why she or he requires the information. This had to be balanced, with the need to incentivise people to furnish private information,</w:t>
      </w:r>
      <w:r>
        <w:rPr>
          <w:sz w:val="28"/>
        </w:rPr>
        <w:t xml:space="preserve"> where such information is required for facilitating the government machinery, and therefore, considerations of confidentiality are applied as the person furnishing information must be made aware that the information would not be unhesitatingly divulged to</w:t>
      </w:r>
      <w:r>
        <w:rPr>
          <w:sz w:val="28"/>
        </w:rPr>
        <w:t xml:space="preserve"> others, including busybodies, for no particular reason. This facilitates the exercise of power and performance of functions of the state functionaries. In court matters under Rule 53, concerns of confidentiality could be addressed by imposing stringent an</w:t>
      </w:r>
      <w:r>
        <w:rPr>
          <w:sz w:val="28"/>
        </w:rPr>
        <w:t>d restrictive conditions on the right to access information, including furnishing of confidentiality undertakings for restraining the divulgence of details to third parties.</w:t>
      </w:r>
    </w:p>
    <w:p w:rsidR="00F432AD" w:rsidRDefault="00F432AD">
      <w:pPr>
        <w:pStyle w:val="BodyText"/>
        <w:spacing w:before="9"/>
        <w:rPr>
          <w:sz w:val="34"/>
        </w:rPr>
      </w:pPr>
    </w:p>
    <w:p w:rsidR="00F432AD" w:rsidRDefault="00B41A7B">
      <w:pPr>
        <w:pStyle w:val="ListParagraph"/>
        <w:numPr>
          <w:ilvl w:val="0"/>
          <w:numId w:val="47"/>
        </w:numPr>
        <w:tabs>
          <w:tab w:val="left" w:pos="1766"/>
        </w:tabs>
        <w:spacing w:before="1" w:line="480" w:lineRule="auto"/>
        <w:ind w:right="121"/>
        <w:jc w:val="both"/>
        <w:rPr>
          <w:sz w:val="28"/>
        </w:rPr>
      </w:pPr>
      <w:r>
        <w:rPr>
          <w:sz w:val="28"/>
        </w:rPr>
        <w:t>The United Kingdom’s Data Protection Act, 2018 grants class exemption to all pers</w:t>
      </w:r>
      <w:r>
        <w:rPr>
          <w:sz w:val="28"/>
        </w:rPr>
        <w:t>onal data processed for the purpose of assessing a person’s suitability for judicial office, from certain rights</w:t>
      </w:r>
      <w:r>
        <w:rPr>
          <w:spacing w:val="18"/>
          <w:sz w:val="28"/>
        </w:rPr>
        <w:t xml:space="preserve"> </w:t>
      </w:r>
      <w:r>
        <w:rPr>
          <w:sz w:val="28"/>
        </w:rPr>
        <w:t>including</w:t>
      </w:r>
      <w:r>
        <w:rPr>
          <w:spacing w:val="15"/>
          <w:sz w:val="28"/>
        </w:rPr>
        <w:t xml:space="preserve"> </w:t>
      </w:r>
      <w:r>
        <w:rPr>
          <w:sz w:val="28"/>
        </w:rPr>
        <w:t>the</w:t>
      </w:r>
      <w:r>
        <w:rPr>
          <w:spacing w:val="18"/>
          <w:sz w:val="28"/>
        </w:rPr>
        <w:t xml:space="preserve"> </w:t>
      </w:r>
      <w:r>
        <w:rPr>
          <w:sz w:val="28"/>
        </w:rPr>
        <w:t>right</w:t>
      </w:r>
      <w:r>
        <w:rPr>
          <w:spacing w:val="19"/>
          <w:sz w:val="28"/>
        </w:rPr>
        <w:t xml:space="preserve"> </w:t>
      </w:r>
      <w:r>
        <w:rPr>
          <w:sz w:val="28"/>
        </w:rPr>
        <w:t>of</w:t>
      </w:r>
      <w:r>
        <w:rPr>
          <w:spacing w:val="16"/>
          <w:sz w:val="28"/>
        </w:rPr>
        <w:t xml:space="preserve"> </w:t>
      </w:r>
      <w:r>
        <w:rPr>
          <w:sz w:val="28"/>
        </w:rPr>
        <w:t>the</w:t>
      </w:r>
      <w:r>
        <w:rPr>
          <w:spacing w:val="15"/>
          <w:sz w:val="28"/>
        </w:rPr>
        <w:t xml:space="preserve"> </w:t>
      </w:r>
      <w:r>
        <w:rPr>
          <w:sz w:val="28"/>
        </w:rPr>
        <w:t>data</w:t>
      </w:r>
      <w:r>
        <w:rPr>
          <w:spacing w:val="18"/>
          <w:sz w:val="28"/>
        </w:rPr>
        <w:t xml:space="preserve"> </w:t>
      </w:r>
      <w:r>
        <w:rPr>
          <w:sz w:val="28"/>
        </w:rPr>
        <w:t>subject</w:t>
      </w:r>
      <w:r>
        <w:rPr>
          <w:spacing w:val="21"/>
          <w:sz w:val="28"/>
        </w:rPr>
        <w:t xml:space="preserve"> </w:t>
      </w:r>
      <w:r>
        <w:rPr>
          <w:sz w:val="28"/>
        </w:rPr>
        <w:t>to</w:t>
      </w:r>
      <w:r>
        <w:rPr>
          <w:spacing w:val="18"/>
          <w:sz w:val="28"/>
        </w:rPr>
        <w:t xml:space="preserve"> </w:t>
      </w:r>
      <w:r>
        <w:rPr>
          <w:sz w:val="28"/>
        </w:rPr>
        <w:t>be</w:t>
      </w:r>
      <w:r>
        <w:rPr>
          <w:spacing w:val="18"/>
          <w:sz w:val="28"/>
        </w:rPr>
        <w:t xml:space="preserve"> </w:t>
      </w:r>
      <w:r>
        <w:rPr>
          <w:sz w:val="28"/>
        </w:rPr>
        <w:t>informed,</w:t>
      </w:r>
    </w:p>
    <w:p w:rsidR="00F432AD" w:rsidRDefault="00B41A7B">
      <w:pPr>
        <w:ind w:left="1765"/>
        <w:jc w:val="both"/>
        <w:rPr>
          <w:sz w:val="28"/>
        </w:rPr>
      </w:pPr>
      <w:r>
        <w:rPr>
          <w:sz w:val="28"/>
        </w:rPr>
        <w:t>guaranteed under the European Union General Data Protection</w:t>
      </w:r>
    </w:p>
    <w:p w:rsidR="00F432AD" w:rsidRDefault="00F432AD">
      <w:pPr>
        <w:jc w:val="both"/>
        <w:rPr>
          <w:sz w:val="28"/>
        </w:rPr>
        <w:sectPr w:rsidR="00F432AD">
          <w:pgSz w:w="11910" w:h="16840"/>
          <w:pgMar w:top="1040" w:right="840" w:bottom="1180" w:left="940" w:header="0" w:footer="996" w:gutter="0"/>
          <w:cols w:space="720"/>
        </w:sectPr>
      </w:pPr>
    </w:p>
    <w:p w:rsidR="00F432AD" w:rsidRDefault="00B41A7B">
      <w:pPr>
        <w:spacing w:before="73" w:line="480" w:lineRule="auto"/>
        <w:ind w:left="1765" w:right="120"/>
        <w:jc w:val="both"/>
        <w:rPr>
          <w:sz w:val="28"/>
        </w:rPr>
      </w:pPr>
      <w:r>
        <w:rPr>
          <w:sz w:val="28"/>
        </w:rPr>
        <w:t>Regul</w:t>
      </w:r>
      <w:r>
        <w:rPr>
          <w:spacing w:val="-3"/>
          <w:sz w:val="28"/>
        </w:rPr>
        <w:t>a</w:t>
      </w:r>
      <w:r>
        <w:rPr>
          <w:spacing w:val="1"/>
          <w:sz w:val="28"/>
        </w:rPr>
        <w:t>t</w:t>
      </w:r>
      <w:r>
        <w:rPr>
          <w:sz w:val="28"/>
        </w:rPr>
        <w:t>io</w:t>
      </w:r>
      <w:r>
        <w:rPr>
          <w:sz w:val="28"/>
        </w:rPr>
        <w:t>n</w:t>
      </w:r>
      <w:r>
        <w:rPr>
          <w:sz w:val="28"/>
        </w:rPr>
        <w:t xml:space="preserve"> </w:t>
      </w:r>
      <w:r>
        <w:rPr>
          <w:spacing w:val="4"/>
          <w:sz w:val="28"/>
        </w:rPr>
        <w:t xml:space="preserve"> </w:t>
      </w:r>
      <w:r>
        <w:rPr>
          <w:sz w:val="28"/>
        </w:rPr>
        <w:t>being</w:t>
      </w:r>
      <w:r>
        <w:rPr>
          <w:sz w:val="28"/>
        </w:rPr>
        <w:t xml:space="preserve"> </w:t>
      </w:r>
      <w:r>
        <w:rPr>
          <w:spacing w:val="4"/>
          <w:sz w:val="28"/>
        </w:rPr>
        <w:t xml:space="preserve"> </w:t>
      </w:r>
      <w:r>
        <w:rPr>
          <w:sz w:val="28"/>
        </w:rPr>
        <w:t>given</w:t>
      </w:r>
      <w:r>
        <w:rPr>
          <w:sz w:val="28"/>
        </w:rPr>
        <w:t xml:space="preserve"> </w:t>
      </w:r>
      <w:r>
        <w:rPr>
          <w:spacing w:val="4"/>
          <w:sz w:val="28"/>
        </w:rPr>
        <w:t xml:space="preserve"> </w:t>
      </w:r>
      <w:r>
        <w:rPr>
          <w:sz w:val="28"/>
        </w:rPr>
        <w:t>e</w:t>
      </w:r>
      <w:r>
        <w:rPr>
          <w:spacing w:val="-2"/>
          <w:sz w:val="28"/>
        </w:rPr>
        <w:t>f</w:t>
      </w:r>
      <w:r>
        <w:rPr>
          <w:sz w:val="28"/>
        </w:rPr>
        <w:t>fe</w:t>
      </w:r>
      <w:r>
        <w:rPr>
          <w:spacing w:val="-2"/>
          <w:sz w:val="28"/>
        </w:rPr>
        <w:t>c</w:t>
      </w:r>
      <w:r>
        <w:rPr>
          <w:sz w:val="28"/>
        </w:rPr>
        <w:t>t</w:t>
      </w:r>
      <w:r>
        <w:rPr>
          <w:sz w:val="28"/>
        </w:rPr>
        <w:t xml:space="preserve"> </w:t>
      </w:r>
      <w:r>
        <w:rPr>
          <w:spacing w:val="8"/>
          <w:sz w:val="28"/>
        </w:rPr>
        <w:t xml:space="preserve"> </w:t>
      </w:r>
      <w:r>
        <w:rPr>
          <w:sz w:val="28"/>
        </w:rPr>
        <w:t>to</w:t>
      </w:r>
      <w:r>
        <w:rPr>
          <w:sz w:val="28"/>
        </w:rPr>
        <w:t xml:space="preserve"> </w:t>
      </w:r>
      <w:r>
        <w:rPr>
          <w:spacing w:val="5"/>
          <w:sz w:val="28"/>
        </w:rPr>
        <w:t xml:space="preserve"> </w:t>
      </w:r>
      <w:r>
        <w:rPr>
          <w:sz w:val="28"/>
        </w:rPr>
        <w:t>by</w:t>
      </w:r>
      <w:r>
        <w:rPr>
          <w:sz w:val="28"/>
        </w:rPr>
        <w:t xml:space="preserve"> </w:t>
      </w:r>
      <w:r>
        <w:rPr>
          <w:spacing w:val="5"/>
          <w:sz w:val="28"/>
        </w:rPr>
        <w:t xml:space="preserve"> </w:t>
      </w:r>
      <w:r>
        <w:rPr>
          <w:sz w:val="28"/>
        </w:rPr>
        <w:t>the</w:t>
      </w:r>
      <w:r>
        <w:rPr>
          <w:sz w:val="28"/>
        </w:rPr>
        <w:t xml:space="preserve"> </w:t>
      </w:r>
      <w:r>
        <w:rPr>
          <w:spacing w:val="4"/>
          <w:sz w:val="28"/>
        </w:rPr>
        <w:t xml:space="preserve"> </w:t>
      </w:r>
      <w:r>
        <w:rPr>
          <w:sz w:val="28"/>
        </w:rPr>
        <w:t>D</w:t>
      </w:r>
      <w:r>
        <w:rPr>
          <w:spacing w:val="-3"/>
          <w:sz w:val="28"/>
        </w:rPr>
        <w:t>a</w:t>
      </w:r>
      <w:r>
        <w:rPr>
          <w:sz w:val="28"/>
        </w:rPr>
        <w:t>ta</w:t>
      </w:r>
      <w:r>
        <w:rPr>
          <w:sz w:val="28"/>
        </w:rPr>
        <w:t xml:space="preserve"> </w:t>
      </w:r>
      <w:r>
        <w:rPr>
          <w:spacing w:val="4"/>
          <w:sz w:val="28"/>
        </w:rPr>
        <w:t xml:space="preserve"> </w:t>
      </w:r>
      <w:r>
        <w:rPr>
          <w:sz w:val="28"/>
        </w:rPr>
        <w:t>Prot</w:t>
      </w:r>
      <w:r>
        <w:rPr>
          <w:spacing w:val="-3"/>
          <w:sz w:val="28"/>
        </w:rPr>
        <w:t>e</w:t>
      </w:r>
      <w:r>
        <w:rPr>
          <w:spacing w:val="-2"/>
          <w:sz w:val="28"/>
        </w:rPr>
        <w:t>c</w:t>
      </w:r>
      <w:r>
        <w:rPr>
          <w:sz w:val="28"/>
        </w:rPr>
        <w:t>t</w:t>
      </w:r>
      <w:r>
        <w:rPr>
          <w:spacing w:val="-3"/>
          <w:sz w:val="28"/>
        </w:rPr>
        <w:t>i</w:t>
      </w:r>
      <w:r>
        <w:rPr>
          <w:sz w:val="28"/>
        </w:rPr>
        <w:t>on</w:t>
      </w:r>
      <w:r>
        <w:rPr>
          <w:sz w:val="28"/>
        </w:rPr>
        <w:t xml:space="preserve"> </w:t>
      </w:r>
      <w:r>
        <w:rPr>
          <w:spacing w:val="7"/>
          <w:sz w:val="28"/>
        </w:rPr>
        <w:t xml:space="preserve"> </w:t>
      </w:r>
      <w:r>
        <w:rPr>
          <w:sz w:val="28"/>
        </w:rPr>
        <w:t>A</w:t>
      </w:r>
      <w:r>
        <w:rPr>
          <w:spacing w:val="-2"/>
          <w:sz w:val="28"/>
        </w:rPr>
        <w:t>ct</w:t>
      </w:r>
      <w:r>
        <w:rPr>
          <w:spacing w:val="1"/>
          <w:sz w:val="28"/>
        </w:rPr>
        <w:t>.</w:t>
      </w:r>
      <w:r>
        <w:rPr>
          <w:spacing w:val="-1"/>
          <w:w w:val="99"/>
          <w:position w:val="6"/>
          <w:sz w:val="13"/>
        </w:rPr>
        <w:t xml:space="preserve">57 </w:t>
      </w:r>
      <w:r>
        <w:rPr>
          <w:sz w:val="28"/>
        </w:rPr>
        <w:t xml:space="preserve">Similarly, in the context of the European Union, opinions of ‘the </w:t>
      </w:r>
      <w:r>
        <w:rPr>
          <w:sz w:val="28"/>
        </w:rPr>
        <w:t>Art</w:t>
      </w:r>
      <w:r>
        <w:rPr>
          <w:spacing w:val="-3"/>
          <w:sz w:val="28"/>
        </w:rPr>
        <w:t>i</w:t>
      </w:r>
      <w:r>
        <w:rPr>
          <w:sz w:val="28"/>
        </w:rPr>
        <w:t>c</w:t>
      </w:r>
      <w:r>
        <w:rPr>
          <w:spacing w:val="-1"/>
          <w:sz w:val="28"/>
        </w:rPr>
        <w:t>l</w:t>
      </w:r>
      <w:r>
        <w:rPr>
          <w:sz w:val="28"/>
        </w:rPr>
        <w:t>e</w:t>
      </w:r>
      <w:r>
        <w:rPr>
          <w:spacing w:val="34"/>
          <w:sz w:val="28"/>
        </w:rPr>
        <w:t xml:space="preserve"> </w:t>
      </w:r>
      <w:r>
        <w:rPr>
          <w:spacing w:val="-1"/>
          <w:sz w:val="28"/>
        </w:rPr>
        <w:t>25</w:t>
      </w:r>
      <w:r>
        <w:rPr>
          <w:sz w:val="28"/>
        </w:rPr>
        <w:t>5</w:t>
      </w:r>
      <w:r>
        <w:rPr>
          <w:spacing w:val="34"/>
          <w:sz w:val="28"/>
        </w:rPr>
        <w:t xml:space="preserve"> </w:t>
      </w:r>
      <w:r>
        <w:rPr>
          <w:sz w:val="28"/>
        </w:rPr>
        <w:t>Panel</w:t>
      </w:r>
      <w:r>
        <w:rPr>
          <w:spacing w:val="-1"/>
          <w:sz w:val="28"/>
        </w:rPr>
        <w:t>’</w:t>
      </w:r>
      <w:r>
        <w:rPr>
          <w:spacing w:val="-1"/>
          <w:w w:val="99"/>
          <w:position w:val="6"/>
          <w:sz w:val="13"/>
        </w:rPr>
        <w:t>5</w:t>
      </w:r>
      <w:r>
        <w:rPr>
          <w:w w:val="99"/>
          <w:position w:val="6"/>
          <w:sz w:val="13"/>
        </w:rPr>
        <w:t>8</w:t>
      </w:r>
      <w:r>
        <w:rPr>
          <w:position w:val="6"/>
          <w:sz w:val="13"/>
        </w:rPr>
        <w:t xml:space="preserve">  </w:t>
      </w:r>
      <w:r>
        <w:rPr>
          <w:spacing w:val="4"/>
          <w:position w:val="6"/>
          <w:sz w:val="13"/>
        </w:rPr>
        <w:t xml:space="preserve"> </w:t>
      </w:r>
      <w:r>
        <w:rPr>
          <w:spacing w:val="-1"/>
          <w:sz w:val="28"/>
        </w:rPr>
        <w:t>an</w:t>
      </w:r>
      <w:r>
        <w:rPr>
          <w:sz w:val="28"/>
        </w:rPr>
        <w:t>d</w:t>
      </w:r>
      <w:r>
        <w:rPr>
          <w:spacing w:val="36"/>
          <w:sz w:val="28"/>
        </w:rPr>
        <w:t xml:space="preserve"> </w:t>
      </w:r>
      <w:r>
        <w:rPr>
          <w:spacing w:val="-3"/>
          <w:sz w:val="28"/>
        </w:rPr>
        <w:t>‘</w:t>
      </w:r>
      <w:r>
        <w:rPr>
          <w:sz w:val="28"/>
        </w:rPr>
        <w:t>t</w:t>
      </w:r>
      <w:r>
        <w:rPr>
          <w:spacing w:val="-1"/>
          <w:sz w:val="28"/>
        </w:rPr>
        <w:t>h</w:t>
      </w:r>
      <w:r>
        <w:rPr>
          <w:sz w:val="28"/>
        </w:rPr>
        <w:t>e</w:t>
      </w:r>
      <w:r>
        <w:rPr>
          <w:spacing w:val="34"/>
          <w:sz w:val="28"/>
        </w:rPr>
        <w:t xml:space="preserve"> </w:t>
      </w:r>
      <w:r>
        <w:rPr>
          <w:sz w:val="28"/>
        </w:rPr>
        <w:t>A</w:t>
      </w:r>
      <w:r>
        <w:rPr>
          <w:spacing w:val="-3"/>
          <w:sz w:val="28"/>
        </w:rPr>
        <w:t>d</w:t>
      </w:r>
      <w:r>
        <w:rPr>
          <w:sz w:val="28"/>
        </w:rPr>
        <w:t>v</w:t>
      </w:r>
      <w:r>
        <w:rPr>
          <w:spacing w:val="-1"/>
          <w:sz w:val="28"/>
        </w:rPr>
        <w:t>i</w:t>
      </w:r>
      <w:r>
        <w:rPr>
          <w:sz w:val="28"/>
        </w:rPr>
        <w:t>s</w:t>
      </w:r>
      <w:r>
        <w:rPr>
          <w:spacing w:val="-3"/>
          <w:sz w:val="28"/>
        </w:rPr>
        <w:t>o</w:t>
      </w:r>
      <w:r>
        <w:rPr>
          <w:sz w:val="28"/>
        </w:rPr>
        <w:t>ry</w:t>
      </w:r>
      <w:r>
        <w:rPr>
          <w:spacing w:val="33"/>
          <w:sz w:val="28"/>
        </w:rPr>
        <w:t xml:space="preserve"> </w:t>
      </w:r>
      <w:r>
        <w:rPr>
          <w:sz w:val="28"/>
        </w:rPr>
        <w:t>Panel</w:t>
      </w:r>
      <w:r>
        <w:rPr>
          <w:spacing w:val="-1"/>
          <w:sz w:val="28"/>
        </w:rPr>
        <w:t>’</w:t>
      </w:r>
      <w:r>
        <w:rPr>
          <w:spacing w:val="-1"/>
          <w:w w:val="99"/>
          <w:position w:val="6"/>
          <w:sz w:val="13"/>
        </w:rPr>
        <w:t>59</w:t>
      </w:r>
      <w:r>
        <w:rPr>
          <w:sz w:val="28"/>
        </w:rPr>
        <w:t>,</w:t>
      </w:r>
      <w:r>
        <w:rPr>
          <w:spacing w:val="38"/>
          <w:sz w:val="28"/>
        </w:rPr>
        <w:t xml:space="preserve"> </w:t>
      </w:r>
      <w:r>
        <w:rPr>
          <w:sz w:val="28"/>
        </w:rPr>
        <w:t>e</w:t>
      </w:r>
      <w:r>
        <w:rPr>
          <w:spacing w:val="-3"/>
          <w:sz w:val="28"/>
        </w:rPr>
        <w:t>n</w:t>
      </w:r>
      <w:r>
        <w:rPr>
          <w:sz w:val="28"/>
        </w:rPr>
        <w:t>tr</w:t>
      </w:r>
      <w:r>
        <w:rPr>
          <w:spacing w:val="-3"/>
          <w:sz w:val="28"/>
        </w:rPr>
        <w:t>u</w:t>
      </w:r>
      <w:r>
        <w:rPr>
          <w:sz w:val="28"/>
        </w:rPr>
        <w:t>sted</w:t>
      </w:r>
      <w:r>
        <w:rPr>
          <w:spacing w:val="32"/>
          <w:sz w:val="28"/>
        </w:rPr>
        <w:t xml:space="preserve"> </w:t>
      </w:r>
      <w:r>
        <w:rPr>
          <w:spacing w:val="-2"/>
          <w:sz w:val="28"/>
        </w:rPr>
        <w:t>w</w:t>
      </w:r>
      <w:r>
        <w:rPr>
          <w:sz w:val="28"/>
        </w:rPr>
        <w:t>ith</w:t>
      </w:r>
      <w:r>
        <w:rPr>
          <w:spacing w:val="34"/>
          <w:sz w:val="28"/>
        </w:rPr>
        <w:t xml:space="preserve"> </w:t>
      </w:r>
      <w:r>
        <w:rPr>
          <w:sz w:val="28"/>
        </w:rPr>
        <w:t xml:space="preserve">the </w:t>
      </w:r>
      <w:r>
        <w:rPr>
          <w:sz w:val="28"/>
        </w:rPr>
        <w:t>task of advising on the suitability of candidates as judges to the Court of Justice of the European Union and the European Court of Human Rights are inaccessible to the public and their opinions have limited circulation, as they are exclusively forwarded t</w:t>
      </w:r>
      <w:r>
        <w:rPr>
          <w:sz w:val="28"/>
        </w:rPr>
        <w:t xml:space="preserve">o the representatives of governments of the member states in the case </w:t>
      </w:r>
      <w:r>
        <w:rPr>
          <w:sz w:val="28"/>
        </w:rPr>
        <w:t>of</w:t>
      </w:r>
      <w:r>
        <w:rPr>
          <w:spacing w:val="7"/>
          <w:sz w:val="28"/>
        </w:rPr>
        <w:t xml:space="preserve"> </w:t>
      </w:r>
      <w:r>
        <w:rPr>
          <w:sz w:val="28"/>
        </w:rPr>
        <w:t>Euro</w:t>
      </w:r>
      <w:r>
        <w:rPr>
          <w:spacing w:val="-3"/>
          <w:sz w:val="28"/>
        </w:rPr>
        <w:t>p</w:t>
      </w:r>
      <w:r>
        <w:rPr>
          <w:sz w:val="28"/>
        </w:rPr>
        <w:t>ean</w:t>
      </w:r>
      <w:r>
        <w:rPr>
          <w:spacing w:val="3"/>
          <w:sz w:val="28"/>
        </w:rPr>
        <w:t xml:space="preserve"> </w:t>
      </w:r>
      <w:r>
        <w:rPr>
          <w:sz w:val="28"/>
        </w:rPr>
        <w:t>Unio</w:t>
      </w:r>
      <w:r>
        <w:rPr>
          <w:spacing w:val="-2"/>
          <w:sz w:val="28"/>
        </w:rPr>
        <w:t>n</w:t>
      </w:r>
      <w:r>
        <w:rPr>
          <w:spacing w:val="-1"/>
          <w:w w:val="99"/>
          <w:position w:val="6"/>
          <w:sz w:val="13"/>
        </w:rPr>
        <w:t>6</w:t>
      </w:r>
      <w:r>
        <w:rPr>
          <w:w w:val="99"/>
          <w:position w:val="6"/>
          <w:sz w:val="13"/>
        </w:rPr>
        <w:t>0</w:t>
      </w:r>
      <w:r>
        <w:rPr>
          <w:position w:val="6"/>
          <w:sz w:val="13"/>
        </w:rPr>
        <w:t xml:space="preserve"> </w:t>
      </w:r>
      <w:r>
        <w:rPr>
          <w:spacing w:val="11"/>
          <w:position w:val="6"/>
          <w:sz w:val="13"/>
        </w:rPr>
        <w:t xml:space="preserve"> </w:t>
      </w:r>
      <w:r>
        <w:rPr>
          <w:sz w:val="28"/>
        </w:rPr>
        <w:t>and</w:t>
      </w:r>
      <w:r>
        <w:rPr>
          <w:spacing w:val="5"/>
          <w:sz w:val="28"/>
        </w:rPr>
        <w:t xml:space="preserve"> </w:t>
      </w:r>
      <w:r>
        <w:rPr>
          <w:sz w:val="28"/>
        </w:rPr>
        <w:t>the</w:t>
      </w:r>
      <w:r>
        <w:rPr>
          <w:spacing w:val="5"/>
          <w:sz w:val="28"/>
        </w:rPr>
        <w:t xml:space="preserve"> </w:t>
      </w:r>
      <w:r>
        <w:rPr>
          <w:sz w:val="28"/>
        </w:rPr>
        <w:t>i</w:t>
      </w:r>
      <w:r>
        <w:rPr>
          <w:spacing w:val="-3"/>
          <w:sz w:val="28"/>
        </w:rPr>
        <w:t>n</w:t>
      </w:r>
      <w:r>
        <w:rPr>
          <w:sz w:val="28"/>
        </w:rPr>
        <w:t>divi</w:t>
      </w:r>
      <w:r>
        <w:rPr>
          <w:spacing w:val="-3"/>
          <w:sz w:val="28"/>
        </w:rPr>
        <w:t>d</w:t>
      </w:r>
      <w:r>
        <w:rPr>
          <w:sz w:val="28"/>
        </w:rPr>
        <w:t>ual</w:t>
      </w:r>
      <w:r>
        <w:rPr>
          <w:spacing w:val="5"/>
          <w:sz w:val="28"/>
        </w:rPr>
        <w:t xml:space="preserve"> </w:t>
      </w:r>
      <w:r>
        <w:rPr>
          <w:spacing w:val="-3"/>
          <w:sz w:val="28"/>
        </w:rPr>
        <w:t>g</w:t>
      </w:r>
      <w:r>
        <w:rPr>
          <w:sz w:val="28"/>
        </w:rPr>
        <w:t>over</w:t>
      </w:r>
      <w:r>
        <w:rPr>
          <w:spacing w:val="-3"/>
          <w:sz w:val="28"/>
        </w:rPr>
        <w:t>n</w:t>
      </w:r>
      <w:r>
        <w:rPr>
          <w:spacing w:val="1"/>
          <w:sz w:val="28"/>
        </w:rPr>
        <w:t>m</w:t>
      </w:r>
      <w:r>
        <w:rPr>
          <w:sz w:val="28"/>
        </w:rPr>
        <w:t>e</w:t>
      </w:r>
      <w:r>
        <w:rPr>
          <w:spacing w:val="-3"/>
          <w:sz w:val="28"/>
        </w:rPr>
        <w:t>n</w:t>
      </w:r>
      <w:r>
        <w:rPr>
          <w:sz w:val="28"/>
        </w:rPr>
        <w:t>ts</w:t>
      </w:r>
      <w:r>
        <w:rPr>
          <w:spacing w:val="4"/>
          <w:sz w:val="28"/>
        </w:rPr>
        <w:t xml:space="preserve"> </w:t>
      </w:r>
      <w:r>
        <w:rPr>
          <w:sz w:val="28"/>
        </w:rPr>
        <w:t>in</w:t>
      </w:r>
      <w:r>
        <w:rPr>
          <w:spacing w:val="5"/>
          <w:sz w:val="28"/>
        </w:rPr>
        <w:t xml:space="preserve"> </w:t>
      </w:r>
      <w:r>
        <w:rPr>
          <w:sz w:val="28"/>
        </w:rPr>
        <w:t>t</w:t>
      </w:r>
      <w:r>
        <w:rPr>
          <w:spacing w:val="-3"/>
          <w:sz w:val="28"/>
        </w:rPr>
        <w:t>h</w:t>
      </w:r>
      <w:r>
        <w:rPr>
          <w:sz w:val="28"/>
        </w:rPr>
        <w:t>e</w:t>
      </w:r>
      <w:r>
        <w:rPr>
          <w:spacing w:val="3"/>
          <w:sz w:val="28"/>
        </w:rPr>
        <w:t xml:space="preserve"> </w:t>
      </w:r>
      <w:r>
        <w:rPr>
          <w:sz w:val="28"/>
        </w:rPr>
        <w:t>ca</w:t>
      </w:r>
      <w:r>
        <w:rPr>
          <w:spacing w:val="-2"/>
          <w:sz w:val="28"/>
        </w:rPr>
        <w:t>s</w:t>
      </w:r>
      <w:r>
        <w:rPr>
          <w:sz w:val="28"/>
        </w:rPr>
        <w:t>e</w:t>
      </w:r>
      <w:r>
        <w:rPr>
          <w:spacing w:val="5"/>
          <w:sz w:val="28"/>
        </w:rPr>
        <w:t xml:space="preserve"> </w:t>
      </w:r>
      <w:r>
        <w:rPr>
          <w:sz w:val="28"/>
        </w:rPr>
        <w:t>of Cou</w:t>
      </w:r>
      <w:r>
        <w:rPr>
          <w:spacing w:val="-3"/>
          <w:sz w:val="28"/>
        </w:rPr>
        <w:t>n</w:t>
      </w:r>
      <w:r>
        <w:rPr>
          <w:sz w:val="28"/>
        </w:rPr>
        <w:t>cil</w:t>
      </w:r>
      <w:r>
        <w:rPr>
          <w:sz w:val="28"/>
        </w:rPr>
        <w:t xml:space="preserve"> </w:t>
      </w:r>
      <w:r>
        <w:rPr>
          <w:spacing w:val="-15"/>
          <w:sz w:val="28"/>
        </w:rPr>
        <w:t xml:space="preserve"> </w:t>
      </w:r>
      <w:r>
        <w:rPr>
          <w:sz w:val="28"/>
        </w:rPr>
        <w:t>of</w:t>
      </w:r>
      <w:r>
        <w:rPr>
          <w:sz w:val="28"/>
        </w:rPr>
        <w:t xml:space="preserve"> </w:t>
      </w:r>
      <w:r>
        <w:rPr>
          <w:spacing w:val="-16"/>
          <w:sz w:val="28"/>
        </w:rPr>
        <w:t xml:space="preserve"> </w:t>
      </w:r>
      <w:r>
        <w:rPr>
          <w:sz w:val="28"/>
        </w:rPr>
        <w:t>Europ</w:t>
      </w:r>
      <w:r>
        <w:rPr>
          <w:spacing w:val="-1"/>
          <w:sz w:val="28"/>
        </w:rPr>
        <w:t>e</w:t>
      </w:r>
      <w:r>
        <w:rPr>
          <w:spacing w:val="-1"/>
          <w:w w:val="99"/>
          <w:position w:val="6"/>
          <w:sz w:val="13"/>
        </w:rPr>
        <w:t>61</w:t>
      </w:r>
      <w:r>
        <w:rPr>
          <w:sz w:val="28"/>
        </w:rPr>
        <w:t>,</w:t>
      </w:r>
      <w:r>
        <w:rPr>
          <w:sz w:val="28"/>
        </w:rPr>
        <w:t xml:space="preserve"> </w:t>
      </w:r>
      <w:r>
        <w:rPr>
          <w:spacing w:val="-13"/>
          <w:sz w:val="28"/>
        </w:rPr>
        <w:t xml:space="preserve"> </w:t>
      </w:r>
      <w:r>
        <w:rPr>
          <w:sz w:val="28"/>
        </w:rPr>
        <w:t>r</w:t>
      </w:r>
      <w:r>
        <w:rPr>
          <w:spacing w:val="-3"/>
          <w:sz w:val="28"/>
        </w:rPr>
        <w:t>e</w:t>
      </w:r>
      <w:r>
        <w:rPr>
          <w:sz w:val="28"/>
        </w:rPr>
        <w:t>sp</w:t>
      </w:r>
      <w:r>
        <w:rPr>
          <w:spacing w:val="-3"/>
          <w:sz w:val="28"/>
        </w:rPr>
        <w:t>e</w:t>
      </w:r>
      <w:r>
        <w:rPr>
          <w:sz w:val="28"/>
        </w:rPr>
        <w:t>ct</w:t>
      </w:r>
      <w:r>
        <w:rPr>
          <w:spacing w:val="-3"/>
          <w:sz w:val="28"/>
        </w:rPr>
        <w:t>i</w:t>
      </w:r>
      <w:r>
        <w:rPr>
          <w:sz w:val="28"/>
        </w:rPr>
        <w:t>ve</w:t>
      </w:r>
      <w:r>
        <w:rPr>
          <w:spacing w:val="-3"/>
          <w:sz w:val="28"/>
        </w:rPr>
        <w:t>l</w:t>
      </w:r>
      <w:r>
        <w:rPr>
          <w:spacing w:val="2"/>
          <w:sz w:val="28"/>
        </w:rPr>
        <w:t>y</w:t>
      </w:r>
      <w:r>
        <w:rPr>
          <w:sz w:val="28"/>
        </w:rPr>
        <w:t>.</w:t>
      </w:r>
      <w:r>
        <w:rPr>
          <w:sz w:val="28"/>
        </w:rPr>
        <w:t xml:space="preserve"> </w:t>
      </w:r>
      <w:r>
        <w:rPr>
          <w:spacing w:val="-16"/>
          <w:sz w:val="28"/>
        </w:rPr>
        <w:t xml:space="preserve"> </w:t>
      </w:r>
      <w:r>
        <w:rPr>
          <w:sz w:val="28"/>
        </w:rPr>
        <w:t>The</w:t>
      </w:r>
      <w:r>
        <w:rPr>
          <w:sz w:val="28"/>
        </w:rPr>
        <w:t xml:space="preserve"> </w:t>
      </w:r>
      <w:r>
        <w:rPr>
          <w:spacing w:val="-17"/>
          <w:sz w:val="28"/>
        </w:rPr>
        <w:t xml:space="preserve"> </w:t>
      </w:r>
      <w:r>
        <w:rPr>
          <w:sz w:val="28"/>
        </w:rPr>
        <w:t>Cou</w:t>
      </w:r>
      <w:r>
        <w:rPr>
          <w:spacing w:val="-3"/>
          <w:sz w:val="28"/>
        </w:rPr>
        <w:t>n</w:t>
      </w:r>
      <w:r>
        <w:rPr>
          <w:sz w:val="28"/>
        </w:rPr>
        <w:t>cil</w:t>
      </w:r>
      <w:r>
        <w:rPr>
          <w:sz w:val="28"/>
        </w:rPr>
        <w:t xml:space="preserve"> </w:t>
      </w:r>
      <w:r>
        <w:rPr>
          <w:spacing w:val="-15"/>
          <w:sz w:val="28"/>
        </w:rPr>
        <w:t xml:space="preserve"> </w:t>
      </w:r>
      <w:r>
        <w:rPr>
          <w:sz w:val="28"/>
        </w:rPr>
        <w:t>of</w:t>
      </w:r>
      <w:r>
        <w:rPr>
          <w:sz w:val="28"/>
        </w:rPr>
        <w:t xml:space="preserve"> </w:t>
      </w:r>
      <w:r>
        <w:rPr>
          <w:spacing w:val="-16"/>
          <w:sz w:val="28"/>
        </w:rPr>
        <w:t xml:space="preserve"> </w:t>
      </w:r>
      <w:r>
        <w:rPr>
          <w:sz w:val="28"/>
        </w:rPr>
        <w:t>the</w:t>
      </w:r>
      <w:r>
        <w:rPr>
          <w:sz w:val="28"/>
        </w:rPr>
        <w:t xml:space="preserve"> </w:t>
      </w:r>
      <w:r>
        <w:rPr>
          <w:spacing w:val="-15"/>
          <w:sz w:val="28"/>
        </w:rPr>
        <w:t xml:space="preserve"> </w:t>
      </w:r>
      <w:r>
        <w:rPr>
          <w:spacing w:val="-3"/>
          <w:sz w:val="28"/>
        </w:rPr>
        <w:t>E</w:t>
      </w:r>
      <w:r>
        <w:rPr>
          <w:sz w:val="28"/>
        </w:rPr>
        <w:t>uropean Unio</w:t>
      </w:r>
      <w:r>
        <w:rPr>
          <w:spacing w:val="-3"/>
          <w:sz w:val="28"/>
        </w:rPr>
        <w:t>n</w:t>
      </w:r>
      <w:r>
        <w:rPr>
          <w:spacing w:val="-1"/>
          <w:sz w:val="28"/>
        </w:rPr>
        <w:t>,</w:t>
      </w:r>
      <w:r>
        <w:rPr>
          <w:spacing w:val="-1"/>
          <w:w w:val="99"/>
          <w:position w:val="6"/>
          <w:sz w:val="13"/>
        </w:rPr>
        <w:t>6</w:t>
      </w:r>
      <w:r>
        <w:rPr>
          <w:w w:val="99"/>
          <w:position w:val="6"/>
          <w:sz w:val="13"/>
        </w:rPr>
        <w:t>2</w:t>
      </w:r>
      <w:r>
        <w:rPr>
          <w:position w:val="6"/>
          <w:sz w:val="13"/>
        </w:rPr>
        <w:t xml:space="preserve">  </w:t>
      </w:r>
      <w:r>
        <w:rPr>
          <w:spacing w:val="4"/>
          <w:position w:val="6"/>
          <w:sz w:val="13"/>
        </w:rPr>
        <w:t xml:space="preserve"> </w:t>
      </w:r>
      <w:r>
        <w:rPr>
          <w:sz w:val="28"/>
        </w:rPr>
        <w:t>f</w:t>
      </w:r>
      <w:r>
        <w:rPr>
          <w:spacing w:val="-1"/>
          <w:sz w:val="28"/>
        </w:rPr>
        <w:t>o</w:t>
      </w:r>
      <w:r>
        <w:rPr>
          <w:sz w:val="28"/>
        </w:rPr>
        <w:t>r</w:t>
      </w:r>
      <w:r>
        <w:rPr>
          <w:spacing w:val="34"/>
          <w:sz w:val="28"/>
        </w:rPr>
        <w:t xml:space="preserve"> </w:t>
      </w:r>
      <w:r>
        <w:rPr>
          <w:spacing w:val="-1"/>
          <w:sz w:val="28"/>
        </w:rPr>
        <w:t>i</w:t>
      </w:r>
      <w:r>
        <w:rPr>
          <w:spacing w:val="-3"/>
          <w:sz w:val="28"/>
        </w:rPr>
        <w:t>n</w:t>
      </w:r>
      <w:r>
        <w:rPr>
          <w:sz w:val="28"/>
        </w:rPr>
        <w:t>s</w:t>
      </w:r>
      <w:r>
        <w:rPr>
          <w:spacing w:val="-2"/>
          <w:sz w:val="28"/>
        </w:rPr>
        <w:t>t</w:t>
      </w:r>
      <w:r>
        <w:rPr>
          <w:spacing w:val="-1"/>
          <w:sz w:val="28"/>
        </w:rPr>
        <w:t>an</w:t>
      </w:r>
      <w:r>
        <w:rPr>
          <w:sz w:val="28"/>
        </w:rPr>
        <w:t>c</w:t>
      </w:r>
      <w:r>
        <w:rPr>
          <w:spacing w:val="-3"/>
          <w:sz w:val="28"/>
        </w:rPr>
        <w:t>e</w:t>
      </w:r>
      <w:r>
        <w:rPr>
          <w:sz w:val="28"/>
        </w:rPr>
        <w:t>,</w:t>
      </w:r>
      <w:r>
        <w:rPr>
          <w:spacing w:val="35"/>
          <w:sz w:val="28"/>
        </w:rPr>
        <w:t xml:space="preserve"> </w:t>
      </w:r>
      <w:r>
        <w:rPr>
          <w:spacing w:val="-1"/>
          <w:sz w:val="28"/>
        </w:rPr>
        <w:t>i</w:t>
      </w:r>
      <w:r>
        <w:rPr>
          <w:sz w:val="28"/>
        </w:rPr>
        <w:t>n</w:t>
      </w:r>
      <w:r>
        <w:rPr>
          <w:spacing w:val="32"/>
          <w:sz w:val="28"/>
        </w:rPr>
        <w:t xml:space="preserve"> </w:t>
      </w:r>
      <w:r>
        <w:rPr>
          <w:sz w:val="28"/>
        </w:rPr>
        <w:t>c</w:t>
      </w:r>
      <w:r>
        <w:rPr>
          <w:spacing w:val="-1"/>
          <w:sz w:val="28"/>
        </w:rPr>
        <w:t>o</w:t>
      </w:r>
      <w:r>
        <w:rPr>
          <w:spacing w:val="-3"/>
          <w:sz w:val="28"/>
        </w:rPr>
        <w:t>n</w:t>
      </w:r>
      <w:r>
        <w:rPr>
          <w:sz w:val="28"/>
        </w:rPr>
        <w:t>s</w:t>
      </w:r>
      <w:r>
        <w:rPr>
          <w:spacing w:val="-1"/>
          <w:sz w:val="28"/>
        </w:rPr>
        <w:t>u</w:t>
      </w:r>
      <w:r>
        <w:rPr>
          <w:spacing w:val="-3"/>
          <w:sz w:val="28"/>
        </w:rPr>
        <w:t>l</w:t>
      </w:r>
      <w:r>
        <w:rPr>
          <w:sz w:val="28"/>
        </w:rPr>
        <w:t>t</w:t>
      </w:r>
      <w:r>
        <w:rPr>
          <w:spacing w:val="-1"/>
          <w:sz w:val="28"/>
        </w:rPr>
        <w:t>a</w:t>
      </w:r>
      <w:r>
        <w:rPr>
          <w:sz w:val="28"/>
        </w:rPr>
        <w:t>t</w:t>
      </w:r>
      <w:r>
        <w:rPr>
          <w:spacing w:val="-1"/>
          <w:sz w:val="28"/>
        </w:rPr>
        <w:t>i</w:t>
      </w:r>
      <w:r>
        <w:rPr>
          <w:spacing w:val="-3"/>
          <w:sz w:val="28"/>
        </w:rPr>
        <w:t>o</w:t>
      </w:r>
      <w:r>
        <w:rPr>
          <w:sz w:val="28"/>
        </w:rPr>
        <w:t>n</w:t>
      </w:r>
      <w:r>
        <w:rPr>
          <w:spacing w:val="34"/>
          <w:sz w:val="28"/>
        </w:rPr>
        <w:t xml:space="preserve"> </w:t>
      </w:r>
      <w:r>
        <w:rPr>
          <w:spacing w:val="-2"/>
          <w:sz w:val="28"/>
        </w:rPr>
        <w:t>w</w:t>
      </w:r>
      <w:r>
        <w:rPr>
          <w:spacing w:val="-3"/>
          <w:sz w:val="28"/>
        </w:rPr>
        <w:t>i</w:t>
      </w:r>
      <w:r>
        <w:rPr>
          <w:sz w:val="28"/>
        </w:rPr>
        <w:t>th</w:t>
      </w:r>
      <w:r>
        <w:rPr>
          <w:spacing w:val="34"/>
          <w:sz w:val="28"/>
        </w:rPr>
        <w:t xml:space="preserve"> </w:t>
      </w:r>
      <w:r>
        <w:rPr>
          <w:spacing w:val="-1"/>
          <w:sz w:val="28"/>
        </w:rPr>
        <w:t>‘A</w:t>
      </w:r>
      <w:r>
        <w:rPr>
          <w:spacing w:val="-3"/>
          <w:sz w:val="28"/>
        </w:rPr>
        <w:t>r</w:t>
      </w:r>
      <w:r>
        <w:rPr>
          <w:sz w:val="28"/>
        </w:rPr>
        <w:t>t</w:t>
      </w:r>
      <w:r>
        <w:rPr>
          <w:spacing w:val="-3"/>
          <w:sz w:val="28"/>
        </w:rPr>
        <w:t>i</w:t>
      </w:r>
      <w:r>
        <w:rPr>
          <w:sz w:val="28"/>
        </w:rPr>
        <w:t>c</w:t>
      </w:r>
      <w:r>
        <w:rPr>
          <w:spacing w:val="-1"/>
          <w:sz w:val="28"/>
        </w:rPr>
        <w:t>l</w:t>
      </w:r>
      <w:r>
        <w:rPr>
          <w:sz w:val="28"/>
        </w:rPr>
        <w:t>e</w:t>
      </w:r>
      <w:r>
        <w:rPr>
          <w:spacing w:val="34"/>
          <w:sz w:val="28"/>
        </w:rPr>
        <w:t xml:space="preserve"> </w:t>
      </w:r>
      <w:r>
        <w:rPr>
          <w:spacing w:val="-1"/>
          <w:sz w:val="28"/>
        </w:rPr>
        <w:t>255</w:t>
      </w:r>
      <w:r>
        <w:rPr>
          <w:sz w:val="28"/>
        </w:rPr>
        <w:t>’</w:t>
      </w:r>
      <w:r>
        <w:rPr>
          <w:spacing w:val="31"/>
          <w:sz w:val="28"/>
        </w:rPr>
        <w:t xml:space="preserve"> </w:t>
      </w:r>
      <w:r>
        <w:rPr>
          <w:sz w:val="28"/>
        </w:rPr>
        <w:t>Pa</w:t>
      </w:r>
      <w:r>
        <w:rPr>
          <w:spacing w:val="-3"/>
          <w:sz w:val="28"/>
        </w:rPr>
        <w:t>n</w:t>
      </w:r>
      <w:r>
        <w:rPr>
          <w:spacing w:val="-1"/>
          <w:sz w:val="28"/>
        </w:rPr>
        <w:t>el</w:t>
      </w:r>
      <w:r>
        <w:rPr>
          <w:sz w:val="28"/>
        </w:rPr>
        <w:t>,</w:t>
      </w:r>
      <w:r>
        <w:rPr>
          <w:spacing w:val="35"/>
          <w:sz w:val="28"/>
        </w:rPr>
        <w:t xml:space="preserve"> </w:t>
      </w:r>
      <w:r>
        <w:rPr>
          <w:spacing w:val="-1"/>
          <w:sz w:val="28"/>
        </w:rPr>
        <w:t>h</w:t>
      </w:r>
      <w:r>
        <w:rPr>
          <w:spacing w:val="-3"/>
          <w:sz w:val="28"/>
        </w:rPr>
        <w:t>a</w:t>
      </w:r>
      <w:r>
        <w:rPr>
          <w:sz w:val="28"/>
        </w:rPr>
        <w:t xml:space="preserve">s </w:t>
      </w:r>
      <w:r>
        <w:rPr>
          <w:sz w:val="28"/>
        </w:rPr>
        <w:t xml:space="preserve">denied requests for public access to opinions issued by the </w:t>
      </w:r>
      <w:r>
        <w:rPr>
          <w:spacing w:val="-1"/>
          <w:sz w:val="28"/>
        </w:rPr>
        <w:t>Panel</w:t>
      </w:r>
      <w:r>
        <w:rPr>
          <w:spacing w:val="-2"/>
          <w:sz w:val="28"/>
        </w:rPr>
        <w:t>,</w:t>
      </w:r>
      <w:r>
        <w:rPr>
          <w:spacing w:val="-1"/>
          <w:w w:val="99"/>
          <w:position w:val="6"/>
          <w:sz w:val="13"/>
        </w:rPr>
        <w:t>6</w:t>
      </w:r>
      <w:r>
        <w:rPr>
          <w:w w:val="99"/>
          <w:position w:val="6"/>
          <w:sz w:val="13"/>
        </w:rPr>
        <w:t>3</w:t>
      </w:r>
      <w:r>
        <w:rPr>
          <w:position w:val="6"/>
          <w:sz w:val="13"/>
        </w:rPr>
        <w:t xml:space="preserve">    </w:t>
      </w:r>
      <w:r>
        <w:rPr>
          <w:spacing w:val="11"/>
          <w:position w:val="6"/>
          <w:sz w:val="13"/>
        </w:rPr>
        <w:t xml:space="preserve"> </w:t>
      </w:r>
      <w:r>
        <w:rPr>
          <w:sz w:val="28"/>
        </w:rPr>
        <w:t>in</w:t>
      </w:r>
      <w:r>
        <w:rPr>
          <w:sz w:val="28"/>
        </w:rPr>
        <w:t xml:space="preserve"> </w:t>
      </w:r>
      <w:r>
        <w:rPr>
          <w:spacing w:val="36"/>
          <w:sz w:val="28"/>
        </w:rPr>
        <w:t xml:space="preserve"> </w:t>
      </w:r>
      <w:r>
        <w:rPr>
          <w:sz w:val="28"/>
        </w:rPr>
        <w:t>lig</w:t>
      </w:r>
      <w:r>
        <w:rPr>
          <w:spacing w:val="-3"/>
          <w:sz w:val="28"/>
        </w:rPr>
        <w:t>h</w:t>
      </w:r>
      <w:r>
        <w:rPr>
          <w:sz w:val="28"/>
        </w:rPr>
        <w:t>t</w:t>
      </w:r>
      <w:r>
        <w:rPr>
          <w:sz w:val="28"/>
        </w:rPr>
        <w:t xml:space="preserve"> </w:t>
      </w:r>
      <w:r>
        <w:rPr>
          <w:spacing w:val="37"/>
          <w:sz w:val="28"/>
        </w:rPr>
        <w:t xml:space="preserve"> </w:t>
      </w:r>
      <w:r>
        <w:rPr>
          <w:sz w:val="28"/>
        </w:rPr>
        <w:t>of</w:t>
      </w:r>
      <w:r>
        <w:rPr>
          <w:sz w:val="28"/>
        </w:rPr>
        <w:t xml:space="preserve"> </w:t>
      </w:r>
      <w:r>
        <w:rPr>
          <w:spacing w:val="34"/>
          <w:sz w:val="28"/>
        </w:rPr>
        <w:t xml:space="preserve"> </w:t>
      </w:r>
      <w:r>
        <w:rPr>
          <w:sz w:val="28"/>
        </w:rPr>
        <w:t>the</w:t>
      </w:r>
      <w:r>
        <w:rPr>
          <w:sz w:val="28"/>
        </w:rPr>
        <w:t xml:space="preserve"> </w:t>
      </w:r>
      <w:r>
        <w:rPr>
          <w:spacing w:val="35"/>
          <w:sz w:val="28"/>
        </w:rPr>
        <w:t xml:space="preserve"> </w:t>
      </w:r>
      <w:r>
        <w:rPr>
          <w:sz w:val="28"/>
        </w:rPr>
        <w:t>appl</w:t>
      </w:r>
      <w:r>
        <w:rPr>
          <w:spacing w:val="-3"/>
          <w:sz w:val="28"/>
        </w:rPr>
        <w:t>i</w:t>
      </w:r>
      <w:r>
        <w:rPr>
          <w:sz w:val="28"/>
        </w:rPr>
        <w:t>cab</w:t>
      </w:r>
      <w:r>
        <w:rPr>
          <w:spacing w:val="-3"/>
          <w:sz w:val="28"/>
        </w:rPr>
        <w:t>l</w:t>
      </w:r>
      <w:r>
        <w:rPr>
          <w:sz w:val="28"/>
        </w:rPr>
        <w:t>e</w:t>
      </w:r>
      <w:r>
        <w:rPr>
          <w:sz w:val="28"/>
        </w:rPr>
        <w:t xml:space="preserve"> </w:t>
      </w:r>
      <w:r>
        <w:rPr>
          <w:spacing w:val="35"/>
          <w:sz w:val="28"/>
        </w:rPr>
        <w:t xml:space="preserve"> </w:t>
      </w:r>
      <w:r>
        <w:rPr>
          <w:spacing w:val="-3"/>
          <w:sz w:val="28"/>
        </w:rPr>
        <w:t>e</w:t>
      </w:r>
      <w:r>
        <w:rPr>
          <w:sz w:val="28"/>
        </w:rPr>
        <w:t>xc</w:t>
      </w:r>
      <w:r>
        <w:rPr>
          <w:spacing w:val="-3"/>
          <w:sz w:val="28"/>
        </w:rPr>
        <w:t>e</w:t>
      </w:r>
      <w:r>
        <w:rPr>
          <w:sz w:val="28"/>
        </w:rPr>
        <w:t>ptio</w:t>
      </w:r>
      <w:r>
        <w:rPr>
          <w:spacing w:val="-3"/>
          <w:sz w:val="28"/>
        </w:rPr>
        <w:t>n</w:t>
      </w:r>
      <w:r>
        <w:rPr>
          <w:sz w:val="28"/>
        </w:rPr>
        <w:t>s</w:t>
      </w:r>
      <w:r>
        <w:rPr>
          <w:sz w:val="28"/>
        </w:rPr>
        <w:t xml:space="preserve"> </w:t>
      </w:r>
      <w:r>
        <w:rPr>
          <w:spacing w:val="37"/>
          <w:sz w:val="28"/>
        </w:rPr>
        <w:t xml:space="preserve"> </w:t>
      </w:r>
      <w:r>
        <w:rPr>
          <w:sz w:val="28"/>
        </w:rPr>
        <w:t>p</w:t>
      </w:r>
      <w:r>
        <w:rPr>
          <w:spacing w:val="-3"/>
          <w:sz w:val="28"/>
        </w:rPr>
        <w:t>r</w:t>
      </w:r>
      <w:r>
        <w:rPr>
          <w:sz w:val="28"/>
        </w:rPr>
        <w:t>ovi</w:t>
      </w:r>
      <w:r>
        <w:rPr>
          <w:spacing w:val="-3"/>
          <w:sz w:val="28"/>
        </w:rPr>
        <w:t>d</w:t>
      </w:r>
      <w:r>
        <w:rPr>
          <w:sz w:val="28"/>
        </w:rPr>
        <w:t>ed</w:t>
      </w:r>
      <w:r>
        <w:rPr>
          <w:sz w:val="28"/>
        </w:rPr>
        <w:t xml:space="preserve"> </w:t>
      </w:r>
      <w:r>
        <w:rPr>
          <w:spacing w:val="33"/>
          <w:sz w:val="28"/>
        </w:rPr>
        <w:t xml:space="preserve"> </w:t>
      </w:r>
      <w:r>
        <w:rPr>
          <w:sz w:val="28"/>
        </w:rPr>
        <w:t>for</w:t>
      </w:r>
      <w:r>
        <w:rPr>
          <w:sz w:val="28"/>
        </w:rPr>
        <w:t xml:space="preserve"> </w:t>
      </w:r>
      <w:r>
        <w:rPr>
          <w:spacing w:val="36"/>
          <w:sz w:val="28"/>
        </w:rPr>
        <w:t xml:space="preserve"> </w:t>
      </w:r>
      <w:r>
        <w:rPr>
          <w:sz w:val="28"/>
        </w:rPr>
        <w:t>in Regul</w:t>
      </w:r>
      <w:r>
        <w:rPr>
          <w:spacing w:val="-3"/>
          <w:sz w:val="28"/>
        </w:rPr>
        <w:t>a</w:t>
      </w:r>
      <w:r>
        <w:rPr>
          <w:sz w:val="28"/>
        </w:rPr>
        <w:t>tion</w:t>
      </w:r>
      <w:r>
        <w:rPr>
          <w:sz w:val="28"/>
        </w:rPr>
        <w:t xml:space="preserve">  </w:t>
      </w:r>
      <w:r>
        <w:rPr>
          <w:spacing w:val="-28"/>
          <w:sz w:val="28"/>
        </w:rPr>
        <w:t xml:space="preserve"> </w:t>
      </w:r>
      <w:r>
        <w:rPr>
          <w:sz w:val="28"/>
        </w:rPr>
        <w:t>No</w:t>
      </w:r>
      <w:r>
        <w:rPr>
          <w:sz w:val="28"/>
        </w:rPr>
        <w:t xml:space="preserve">  </w:t>
      </w:r>
      <w:r>
        <w:rPr>
          <w:spacing w:val="-26"/>
          <w:sz w:val="28"/>
        </w:rPr>
        <w:t xml:space="preserve"> </w:t>
      </w:r>
      <w:r>
        <w:rPr>
          <w:sz w:val="28"/>
        </w:rPr>
        <w:t>1</w:t>
      </w:r>
      <w:r>
        <w:rPr>
          <w:spacing w:val="-3"/>
          <w:sz w:val="28"/>
        </w:rPr>
        <w:t>0</w:t>
      </w:r>
      <w:r>
        <w:rPr>
          <w:sz w:val="28"/>
        </w:rPr>
        <w:t>49/200</w:t>
      </w:r>
      <w:r>
        <w:rPr>
          <w:spacing w:val="-1"/>
          <w:sz w:val="28"/>
        </w:rPr>
        <w:t>1</w:t>
      </w:r>
      <w:r>
        <w:rPr>
          <w:spacing w:val="-1"/>
          <w:w w:val="99"/>
          <w:position w:val="6"/>
          <w:sz w:val="13"/>
        </w:rPr>
        <w:t>64</w:t>
      </w:r>
      <w:r>
        <w:rPr>
          <w:sz w:val="28"/>
        </w:rPr>
        <w:t>.</w:t>
      </w:r>
      <w:r>
        <w:rPr>
          <w:sz w:val="28"/>
        </w:rPr>
        <w:t xml:space="preserve">  </w:t>
      </w:r>
      <w:r>
        <w:rPr>
          <w:spacing w:val="-24"/>
          <w:sz w:val="28"/>
        </w:rPr>
        <w:t xml:space="preserve"> </w:t>
      </w:r>
      <w:r>
        <w:rPr>
          <w:sz w:val="28"/>
        </w:rPr>
        <w:t>S</w:t>
      </w:r>
      <w:r>
        <w:rPr>
          <w:spacing w:val="-3"/>
          <w:sz w:val="28"/>
        </w:rPr>
        <w:t>u</w:t>
      </w:r>
      <w:r>
        <w:rPr>
          <w:sz w:val="28"/>
        </w:rPr>
        <w:t>ch</w:t>
      </w:r>
      <w:r>
        <w:rPr>
          <w:sz w:val="28"/>
        </w:rPr>
        <w:t xml:space="preserve">  </w:t>
      </w:r>
      <w:r>
        <w:rPr>
          <w:spacing w:val="-26"/>
          <w:sz w:val="28"/>
        </w:rPr>
        <w:t xml:space="preserve"> </w:t>
      </w:r>
      <w:r>
        <w:rPr>
          <w:spacing w:val="-3"/>
          <w:sz w:val="28"/>
        </w:rPr>
        <w:t>o</w:t>
      </w:r>
      <w:r>
        <w:rPr>
          <w:sz w:val="28"/>
        </w:rPr>
        <w:t>pinion</w:t>
      </w:r>
      <w:r>
        <w:rPr>
          <w:spacing w:val="-2"/>
          <w:sz w:val="28"/>
        </w:rPr>
        <w:t>s</w:t>
      </w:r>
      <w:r>
        <w:rPr>
          <w:sz w:val="28"/>
        </w:rPr>
        <w:t>,</w:t>
      </w:r>
      <w:r>
        <w:rPr>
          <w:sz w:val="28"/>
        </w:rPr>
        <w:t xml:space="preserve">  </w:t>
      </w:r>
      <w:r>
        <w:rPr>
          <w:spacing w:val="-24"/>
          <w:sz w:val="28"/>
        </w:rPr>
        <w:t xml:space="preserve"> </w:t>
      </w:r>
      <w:r>
        <w:rPr>
          <w:spacing w:val="-2"/>
          <w:sz w:val="28"/>
        </w:rPr>
        <w:t>t</w:t>
      </w:r>
      <w:r>
        <w:rPr>
          <w:sz w:val="28"/>
        </w:rPr>
        <w:t>he</w:t>
      </w:r>
      <w:r>
        <w:rPr>
          <w:sz w:val="28"/>
        </w:rPr>
        <w:t xml:space="preserve">  </w:t>
      </w:r>
      <w:r>
        <w:rPr>
          <w:spacing w:val="-26"/>
          <w:sz w:val="28"/>
        </w:rPr>
        <w:t xml:space="preserve"> </w:t>
      </w:r>
      <w:r>
        <w:rPr>
          <w:spacing w:val="-2"/>
          <w:sz w:val="28"/>
        </w:rPr>
        <w:t>C</w:t>
      </w:r>
      <w:r>
        <w:rPr>
          <w:sz w:val="28"/>
        </w:rPr>
        <w:t>ou</w:t>
      </w:r>
      <w:r>
        <w:rPr>
          <w:spacing w:val="-3"/>
          <w:sz w:val="28"/>
        </w:rPr>
        <w:t>n</w:t>
      </w:r>
      <w:r>
        <w:rPr>
          <w:sz w:val="28"/>
        </w:rPr>
        <w:t>cil</w:t>
      </w:r>
      <w:r>
        <w:rPr>
          <w:sz w:val="28"/>
        </w:rPr>
        <w:t xml:space="preserve">  </w:t>
      </w:r>
      <w:r>
        <w:rPr>
          <w:spacing w:val="-25"/>
          <w:sz w:val="28"/>
        </w:rPr>
        <w:t xml:space="preserve"> </w:t>
      </w:r>
      <w:r>
        <w:rPr>
          <w:sz w:val="28"/>
        </w:rPr>
        <w:t>h</w:t>
      </w:r>
      <w:r>
        <w:rPr>
          <w:spacing w:val="-3"/>
          <w:sz w:val="28"/>
        </w:rPr>
        <w:t>a</w:t>
      </w:r>
      <w:r>
        <w:rPr>
          <w:sz w:val="28"/>
        </w:rPr>
        <w:t>s</w:t>
      </w:r>
    </w:p>
    <w:p w:rsidR="00F432AD" w:rsidRDefault="00F432AD">
      <w:pPr>
        <w:pStyle w:val="BodyText"/>
        <w:rPr>
          <w:sz w:val="20"/>
        </w:rPr>
      </w:pPr>
    </w:p>
    <w:p w:rsidR="00F432AD" w:rsidRDefault="00F432AD">
      <w:pPr>
        <w:pStyle w:val="BodyText"/>
        <w:spacing w:before="11"/>
        <w:rPr>
          <w:sz w:val="11"/>
        </w:rPr>
      </w:pPr>
      <w:r w:rsidRPr="00F432AD">
        <w:pict>
          <v:line id="_x0000_s1087" style="position:absolute;z-index:-251617280;mso-wrap-distance-left:0;mso-wrap-distance-right:0;mso-position-horizontal-relative:page" from="99.25pt,9.25pt" to="243.3pt,9.25pt" strokeweight=".72pt">
            <w10:wrap type="topAndBottom" anchorx="page"/>
          </v:line>
        </w:pict>
      </w:r>
    </w:p>
    <w:p w:rsidR="00F432AD" w:rsidRDefault="00B41A7B">
      <w:pPr>
        <w:spacing w:before="70"/>
        <w:ind w:left="1045"/>
        <w:jc w:val="both"/>
        <w:rPr>
          <w:sz w:val="20"/>
        </w:rPr>
      </w:pPr>
      <w:r>
        <w:rPr>
          <w:position w:val="6"/>
          <w:sz w:val="13"/>
        </w:rPr>
        <w:t xml:space="preserve">57 </w:t>
      </w:r>
      <w:r>
        <w:rPr>
          <w:sz w:val="20"/>
        </w:rPr>
        <w:t>Schedule 2, Part-2, Paragraph 14.</w:t>
      </w:r>
    </w:p>
    <w:p w:rsidR="00F432AD" w:rsidRDefault="00B41A7B">
      <w:pPr>
        <w:spacing w:before="20"/>
        <w:ind w:left="1045"/>
        <w:jc w:val="both"/>
        <w:rPr>
          <w:sz w:val="20"/>
        </w:rPr>
      </w:pPr>
      <w:r>
        <w:rPr>
          <w:position w:val="6"/>
          <w:sz w:val="13"/>
        </w:rPr>
        <w:t xml:space="preserve">58 </w:t>
      </w:r>
      <w:r>
        <w:rPr>
          <w:sz w:val="20"/>
        </w:rPr>
        <w:t>Article 255, Treaty on the Functioning of the European Union states:</w:t>
      </w:r>
    </w:p>
    <w:p w:rsidR="00F432AD" w:rsidRDefault="00B41A7B">
      <w:pPr>
        <w:spacing w:before="18" w:line="259" w:lineRule="auto"/>
        <w:ind w:left="1186" w:right="131"/>
        <w:jc w:val="both"/>
        <w:rPr>
          <w:sz w:val="20"/>
        </w:rPr>
      </w:pPr>
      <w:r>
        <w:rPr>
          <w:sz w:val="20"/>
        </w:rPr>
        <w:t>“A panel shall be set up in order to give an opinion on candidates'</w:t>
      </w:r>
      <w:r>
        <w:rPr>
          <w:sz w:val="20"/>
        </w:rPr>
        <w:t xml:space="preserve"> suitability to perform the duties of Judge and Advocate-General of the Court of Justice and the General Court before the governments of the Member States make the appointments referred to in Articles 253 and 254…”</w:t>
      </w:r>
    </w:p>
    <w:p w:rsidR="00F432AD" w:rsidRDefault="00B41A7B">
      <w:pPr>
        <w:spacing w:line="259" w:lineRule="auto"/>
        <w:ind w:left="1186" w:right="132" w:hanging="142"/>
        <w:jc w:val="both"/>
        <w:rPr>
          <w:sz w:val="20"/>
        </w:rPr>
      </w:pPr>
      <w:r>
        <w:rPr>
          <w:position w:val="6"/>
          <w:sz w:val="13"/>
        </w:rPr>
        <w:t xml:space="preserve">59 </w:t>
      </w:r>
      <w:r>
        <w:rPr>
          <w:sz w:val="20"/>
        </w:rPr>
        <w:t>Set up under Resolution ‘Establishment</w:t>
      </w:r>
      <w:r>
        <w:rPr>
          <w:sz w:val="20"/>
        </w:rPr>
        <w:t xml:space="preserve"> of an Advisory Panel of Experts on Candidates for Election as Judge to the European Court of Human Rights’, CM/Res (2010) 26 adopted by the Committee of Ministers on 10 November 2010.</w:t>
      </w:r>
    </w:p>
    <w:p w:rsidR="00F432AD" w:rsidRDefault="00B41A7B">
      <w:pPr>
        <w:spacing w:line="256" w:lineRule="auto"/>
        <w:ind w:left="1186" w:right="167" w:hanging="142"/>
        <w:rPr>
          <w:sz w:val="20"/>
        </w:rPr>
      </w:pPr>
      <w:r>
        <w:rPr>
          <w:position w:val="6"/>
          <w:sz w:val="13"/>
        </w:rPr>
        <w:t xml:space="preserve">60 </w:t>
      </w:r>
      <w:r>
        <w:rPr>
          <w:sz w:val="20"/>
        </w:rPr>
        <w:t>CJEU is the judicial branch of the European Union, administering jus</w:t>
      </w:r>
      <w:r>
        <w:rPr>
          <w:sz w:val="20"/>
        </w:rPr>
        <w:t>tice in the 28 member states of the international</w:t>
      </w:r>
      <w:r>
        <w:rPr>
          <w:spacing w:val="-5"/>
          <w:sz w:val="20"/>
        </w:rPr>
        <w:t xml:space="preserve"> </w:t>
      </w:r>
      <w:r>
        <w:rPr>
          <w:sz w:val="20"/>
        </w:rPr>
        <w:t>organisation.</w:t>
      </w:r>
    </w:p>
    <w:p w:rsidR="00F432AD" w:rsidRDefault="00B41A7B">
      <w:pPr>
        <w:spacing w:before="2" w:line="261" w:lineRule="auto"/>
        <w:ind w:left="1186" w:right="123" w:hanging="142"/>
        <w:rPr>
          <w:sz w:val="20"/>
        </w:rPr>
      </w:pPr>
      <w:r>
        <w:rPr>
          <w:position w:val="6"/>
          <w:sz w:val="13"/>
        </w:rPr>
        <w:t xml:space="preserve">61 </w:t>
      </w:r>
      <w:r>
        <w:rPr>
          <w:sz w:val="20"/>
        </w:rPr>
        <w:t>Comprising of 47 member European states, Council of Europe adopted the European Convention on Human Rights, which established ECtHR.</w:t>
      </w:r>
    </w:p>
    <w:p w:rsidR="00F432AD" w:rsidRDefault="00B41A7B">
      <w:pPr>
        <w:spacing w:line="261" w:lineRule="auto"/>
        <w:ind w:left="1186" w:hanging="142"/>
        <w:rPr>
          <w:sz w:val="20"/>
        </w:rPr>
      </w:pPr>
      <w:r>
        <w:rPr>
          <w:position w:val="6"/>
          <w:sz w:val="13"/>
        </w:rPr>
        <w:t xml:space="preserve">62 </w:t>
      </w:r>
      <w:r>
        <w:rPr>
          <w:sz w:val="20"/>
        </w:rPr>
        <w:t>One of the seven constituent bodies of the European U</w:t>
      </w:r>
      <w:r>
        <w:rPr>
          <w:sz w:val="20"/>
        </w:rPr>
        <w:t>nion comprising of the ministers from the member states of the European Union.</w:t>
      </w:r>
    </w:p>
    <w:p w:rsidR="00F432AD" w:rsidRDefault="00B41A7B">
      <w:pPr>
        <w:spacing w:line="259" w:lineRule="auto"/>
        <w:ind w:left="1186" w:right="125" w:hanging="142"/>
        <w:jc w:val="both"/>
        <w:rPr>
          <w:sz w:val="20"/>
        </w:rPr>
      </w:pPr>
      <w:r>
        <w:rPr>
          <w:position w:val="6"/>
          <w:sz w:val="13"/>
        </w:rPr>
        <w:t xml:space="preserve">63 </w:t>
      </w:r>
      <w:r>
        <w:rPr>
          <w:sz w:val="20"/>
        </w:rPr>
        <w:t>Reply Adopted by the Council on 12 July 2016 to Confirmatory Application 13/c/01/16 pursuant to Article 7(2) of Regulation (EC) No 1049/2001 for public access to all the opin</w:t>
      </w:r>
      <w:r>
        <w:rPr>
          <w:sz w:val="20"/>
        </w:rPr>
        <w:t>ions issued by the Panel provided for by Article 255 of the Treaty on the Functioning of the European Union.</w:t>
      </w:r>
    </w:p>
    <w:p w:rsidR="00F432AD" w:rsidRDefault="00B41A7B">
      <w:pPr>
        <w:spacing w:line="261" w:lineRule="auto"/>
        <w:ind w:left="1186" w:right="127" w:hanging="142"/>
        <w:jc w:val="both"/>
        <w:rPr>
          <w:sz w:val="20"/>
        </w:rPr>
      </w:pPr>
      <w:r>
        <w:rPr>
          <w:position w:val="6"/>
          <w:sz w:val="13"/>
        </w:rPr>
        <w:t xml:space="preserve">64 </w:t>
      </w:r>
      <w:r>
        <w:rPr>
          <w:sz w:val="20"/>
        </w:rPr>
        <w:t>Regulation (EC) No 1049/2001 of the European Parliament and of the Council of 30 May 2001 regarding public access to European Parliament, Counci</w:t>
      </w:r>
      <w:r>
        <w:rPr>
          <w:sz w:val="20"/>
        </w:rPr>
        <w:t>l and Commission documents</w:t>
      </w:r>
    </w:p>
    <w:p w:rsidR="00F432AD" w:rsidRDefault="00F432AD">
      <w:pPr>
        <w:spacing w:line="261" w:lineRule="auto"/>
        <w:jc w:val="both"/>
        <w:rPr>
          <w:sz w:val="20"/>
        </w:rPr>
        <w:sectPr w:rsidR="00F432AD">
          <w:pgSz w:w="11910" w:h="16840"/>
          <w:pgMar w:top="1040" w:right="840" w:bottom="1180" w:left="940" w:header="0" w:footer="996" w:gutter="0"/>
          <w:cols w:space="720"/>
        </w:sectPr>
      </w:pPr>
    </w:p>
    <w:p w:rsidR="00F432AD" w:rsidRDefault="00B41A7B">
      <w:pPr>
        <w:pStyle w:val="Heading2"/>
        <w:spacing w:before="73" w:line="480" w:lineRule="auto"/>
        <w:ind w:right="119"/>
      </w:pPr>
      <w:r>
        <w:t>observed, largely include personal data of the candidates, viz. factual elements concerning the candidates’ professional experience and qualifications and the Panel’s assessment of the candidate’s competences and, therefore, access to relevant documents is</w:t>
      </w:r>
      <w:r>
        <w:t xml:space="preserve"> denied in order to protect the privacy and integrity of </w:t>
      </w:r>
      <w:r>
        <w:t>the</w:t>
      </w:r>
      <w:r>
        <w:t xml:space="preserve"> </w:t>
      </w:r>
      <w:r>
        <w:rPr>
          <w:spacing w:val="-29"/>
        </w:rPr>
        <w:t xml:space="preserve"> </w:t>
      </w:r>
      <w:r>
        <w:rPr>
          <w:spacing w:val="-3"/>
        </w:rPr>
        <w:t>i</w:t>
      </w:r>
      <w:r>
        <w:t>ndiv</w:t>
      </w:r>
      <w:r>
        <w:rPr>
          <w:spacing w:val="-3"/>
        </w:rPr>
        <w:t>i</w:t>
      </w:r>
      <w:r>
        <w:t>dual</w:t>
      </w:r>
      <w:r>
        <w:rPr>
          <w:spacing w:val="-1"/>
        </w:rPr>
        <w:t>.</w:t>
      </w:r>
      <w:r>
        <w:rPr>
          <w:spacing w:val="-1"/>
          <w:w w:val="99"/>
          <w:position w:val="6"/>
          <w:sz w:val="13"/>
        </w:rPr>
        <w:t>6</w:t>
      </w:r>
      <w:r>
        <w:rPr>
          <w:w w:val="99"/>
          <w:position w:val="6"/>
          <w:sz w:val="13"/>
        </w:rPr>
        <w:t>5</w:t>
      </w:r>
      <w:r>
        <w:rPr>
          <w:position w:val="6"/>
          <w:sz w:val="13"/>
        </w:rPr>
        <w:t xml:space="preserve">  </w:t>
      </w:r>
      <w:r>
        <w:rPr>
          <w:spacing w:val="16"/>
          <w:position w:val="6"/>
          <w:sz w:val="13"/>
        </w:rPr>
        <w:t xml:space="preserve"> </w:t>
      </w:r>
      <w:r>
        <w:t>H</w:t>
      </w:r>
      <w:r>
        <w:rPr>
          <w:spacing w:val="-3"/>
        </w:rPr>
        <w:t>o</w:t>
      </w:r>
      <w:r>
        <w:rPr>
          <w:spacing w:val="-2"/>
        </w:rPr>
        <w:t>w</w:t>
      </w:r>
      <w:r>
        <w:t>eve</w:t>
      </w:r>
      <w:r>
        <w:rPr>
          <w:spacing w:val="-3"/>
        </w:rPr>
        <w:t>r</w:t>
      </w:r>
      <w:r>
        <w:t>,</w:t>
      </w:r>
      <w:r>
        <w:t xml:space="preserve"> </w:t>
      </w:r>
      <w:r>
        <w:rPr>
          <w:spacing w:val="-27"/>
        </w:rPr>
        <w:t xml:space="preserve"> </w:t>
      </w:r>
      <w:r>
        <w:t>a</w:t>
      </w:r>
      <w:r>
        <w:t xml:space="preserve"> </w:t>
      </w:r>
      <w:r>
        <w:rPr>
          <w:spacing w:val="-31"/>
        </w:rPr>
        <w:t xml:space="preserve"> </w:t>
      </w:r>
      <w:r>
        <w:t>pa</w:t>
      </w:r>
      <w:r>
        <w:rPr>
          <w:spacing w:val="-3"/>
        </w:rPr>
        <w:t>r</w:t>
      </w:r>
      <w:r>
        <w:t>t</w:t>
      </w:r>
      <w:r>
        <w:t xml:space="preserve"> </w:t>
      </w:r>
      <w:r>
        <w:rPr>
          <w:spacing w:val="-28"/>
        </w:rPr>
        <w:t xml:space="preserve"> </w:t>
      </w:r>
      <w:r>
        <w:rPr>
          <w:spacing w:val="-3"/>
        </w:rPr>
        <w:t>o</w:t>
      </w:r>
      <w:r>
        <w:t>f</w:t>
      </w:r>
      <w:r>
        <w:t xml:space="preserve"> </w:t>
      </w:r>
      <w:r>
        <w:rPr>
          <w:spacing w:val="-30"/>
        </w:rPr>
        <w:t xml:space="preserve"> </w:t>
      </w:r>
      <w:r>
        <w:t>th</w:t>
      </w:r>
      <w:r>
        <w:rPr>
          <w:spacing w:val="-3"/>
        </w:rPr>
        <w:t>e</w:t>
      </w:r>
      <w:r>
        <w:t>se</w:t>
      </w:r>
      <w:r>
        <w:t xml:space="preserve"> </w:t>
      </w:r>
      <w:r>
        <w:rPr>
          <w:spacing w:val="-29"/>
        </w:rPr>
        <w:t xml:space="preserve"> </w:t>
      </w:r>
      <w:r>
        <w:rPr>
          <w:spacing w:val="-3"/>
        </w:rPr>
        <w:t>o</w:t>
      </w:r>
      <w:r>
        <w:t>pinio</w:t>
      </w:r>
      <w:r>
        <w:rPr>
          <w:spacing w:val="-3"/>
        </w:rPr>
        <w:t>n</w:t>
      </w:r>
      <w:r>
        <w:t>s</w:t>
      </w:r>
      <w:r>
        <w:t xml:space="preserve"> </w:t>
      </w:r>
      <w:r>
        <w:rPr>
          <w:spacing w:val="-31"/>
        </w:rPr>
        <w:t xml:space="preserve"> </w:t>
      </w:r>
      <w:r>
        <w:t>wh</w:t>
      </w:r>
      <w:r>
        <w:rPr>
          <w:spacing w:val="-3"/>
        </w:rPr>
        <w:t>i</w:t>
      </w:r>
      <w:r>
        <w:t>ch</w:t>
      </w:r>
      <w:r>
        <w:t xml:space="preserve"> </w:t>
      </w:r>
      <w:r>
        <w:rPr>
          <w:spacing w:val="-32"/>
        </w:rPr>
        <w:t xml:space="preserve"> </w:t>
      </w:r>
      <w:r>
        <w:t>do</w:t>
      </w:r>
      <w:r>
        <w:t xml:space="preserve"> </w:t>
      </w:r>
      <w:r>
        <w:rPr>
          <w:spacing w:val="-29"/>
        </w:rPr>
        <w:t xml:space="preserve"> </w:t>
      </w:r>
      <w:r>
        <w:t>n</w:t>
      </w:r>
      <w:r>
        <w:rPr>
          <w:spacing w:val="-3"/>
        </w:rPr>
        <w:t>o</w:t>
      </w:r>
      <w:r>
        <w:t xml:space="preserve">t </w:t>
      </w:r>
      <w:r>
        <w:t>contain personal data and provide a description of the procedure adopted and criteria applied by the Panel have been releas</w:t>
      </w:r>
      <w:r>
        <w:t xml:space="preserve">ed as “Activity Reports” in the framework of partial access to such information. Opinions that are unfavourable to the appointment of the candidates will be exempt from disclosure as they can hamper commercial interests of the candidates in their capacity </w:t>
      </w:r>
      <w:r>
        <w:t xml:space="preserve">as legal </w:t>
      </w:r>
      <w:r>
        <w:t>pra</w:t>
      </w:r>
      <w:r>
        <w:rPr>
          <w:spacing w:val="-2"/>
        </w:rPr>
        <w:t>c</w:t>
      </w:r>
      <w:r>
        <w:t>titi</w:t>
      </w:r>
      <w:r>
        <w:rPr>
          <w:spacing w:val="-3"/>
        </w:rPr>
        <w:t>o</w:t>
      </w:r>
      <w:r>
        <w:t>ner</w:t>
      </w:r>
      <w:r>
        <w:rPr>
          <w:spacing w:val="-2"/>
        </w:rPr>
        <w:t>s</w:t>
      </w:r>
      <w:r>
        <w:t>,</w:t>
      </w:r>
      <w:r>
        <w:rPr>
          <w:spacing w:val="-1"/>
          <w:w w:val="99"/>
          <w:position w:val="6"/>
          <w:sz w:val="13"/>
        </w:rPr>
        <w:t>6</w:t>
      </w:r>
      <w:r>
        <w:rPr>
          <w:w w:val="99"/>
          <w:position w:val="6"/>
          <w:sz w:val="13"/>
        </w:rPr>
        <w:t>6</w:t>
      </w:r>
      <w:r>
        <w:rPr>
          <w:position w:val="6"/>
          <w:sz w:val="13"/>
        </w:rPr>
        <w:t xml:space="preserve">     </w:t>
      </w:r>
      <w:r>
        <w:rPr>
          <w:spacing w:val="-8"/>
          <w:position w:val="6"/>
          <w:sz w:val="13"/>
        </w:rPr>
        <w:t xml:space="preserve"> </w:t>
      </w:r>
      <w:r>
        <w:rPr>
          <w:spacing w:val="-2"/>
        </w:rPr>
        <w:t>w</w:t>
      </w:r>
      <w:r>
        <w:t>he</w:t>
      </w:r>
      <w:r>
        <w:rPr>
          <w:spacing w:val="-3"/>
        </w:rPr>
        <w:t>r</w:t>
      </w:r>
      <w:r>
        <w:t>eas</w:t>
      </w:r>
      <w:r>
        <w:t xml:space="preserve">  </w:t>
      </w:r>
      <w:r>
        <w:rPr>
          <w:spacing w:val="-27"/>
        </w:rPr>
        <w:t xml:space="preserve"> </w:t>
      </w:r>
      <w:r>
        <w:t>pos</w:t>
      </w:r>
      <w:r>
        <w:rPr>
          <w:spacing w:val="-3"/>
        </w:rPr>
        <w:t>i</w:t>
      </w:r>
      <w:r>
        <w:t>t</w:t>
      </w:r>
      <w:r>
        <w:rPr>
          <w:spacing w:val="-3"/>
        </w:rPr>
        <w:t>i</w:t>
      </w:r>
      <w:r>
        <w:t>ve</w:t>
      </w:r>
      <w:r>
        <w:t xml:space="preserve">  </w:t>
      </w:r>
      <w:r>
        <w:rPr>
          <w:spacing w:val="-28"/>
        </w:rPr>
        <w:t xml:space="preserve"> </w:t>
      </w:r>
      <w:r>
        <w:t>opin</w:t>
      </w:r>
      <w:r>
        <w:rPr>
          <w:spacing w:val="-3"/>
        </w:rPr>
        <w:t>i</w:t>
      </w:r>
      <w:r>
        <w:t>ons</w:t>
      </w:r>
      <w:r>
        <w:t xml:space="preserve">  </w:t>
      </w:r>
      <w:r>
        <w:rPr>
          <w:spacing w:val="-27"/>
        </w:rPr>
        <w:t xml:space="preserve"> </w:t>
      </w:r>
      <w:r>
        <w:t>are</w:t>
      </w:r>
      <w:r>
        <w:t xml:space="preserve">  </w:t>
      </w:r>
      <w:r>
        <w:rPr>
          <w:spacing w:val="-28"/>
        </w:rPr>
        <w:t xml:space="preserve"> </w:t>
      </w:r>
      <w:r>
        <w:t>ex</w:t>
      </w:r>
      <w:r>
        <w:rPr>
          <w:spacing w:val="-3"/>
        </w:rPr>
        <w:t>e</w:t>
      </w:r>
      <w:r>
        <w:rPr>
          <w:spacing w:val="1"/>
        </w:rPr>
        <w:t>m</w:t>
      </w:r>
      <w:r>
        <w:rPr>
          <w:spacing w:val="-3"/>
        </w:rPr>
        <w:t>p</w:t>
      </w:r>
      <w:r>
        <w:t>t</w:t>
      </w:r>
      <w:r>
        <w:rPr>
          <w:spacing w:val="-3"/>
        </w:rPr>
        <w:t>e</w:t>
      </w:r>
      <w:r>
        <w:t>d</w:t>
      </w:r>
      <w:r>
        <w:t xml:space="preserve">  </w:t>
      </w:r>
      <w:r>
        <w:rPr>
          <w:spacing w:val="-26"/>
        </w:rPr>
        <w:t xml:space="preserve"> </w:t>
      </w:r>
      <w:r>
        <w:t>f</w:t>
      </w:r>
      <w:r>
        <w:rPr>
          <w:spacing w:val="-3"/>
        </w:rPr>
        <w:t>r</w:t>
      </w:r>
      <w:r>
        <w:t xml:space="preserve">om </w:t>
      </w:r>
      <w:r>
        <w:t xml:space="preserve">disclosure as such opinions can lead to comparison and public scrutiny of the most and least favoured qualities of the successful candidates, potentially interfering with the proceedings of the </w:t>
      </w:r>
      <w:r>
        <w:t>Cou</w:t>
      </w:r>
      <w:r>
        <w:rPr>
          <w:spacing w:val="-3"/>
        </w:rPr>
        <w:t>r</w:t>
      </w:r>
      <w:r>
        <w:t>t</w:t>
      </w:r>
      <w:r>
        <w:rPr>
          <w:spacing w:val="37"/>
        </w:rPr>
        <w:t xml:space="preserve"> </w:t>
      </w:r>
      <w:r>
        <w:rPr>
          <w:spacing w:val="-3"/>
        </w:rPr>
        <w:t>o</w:t>
      </w:r>
      <w:r>
        <w:t>f</w:t>
      </w:r>
      <w:r>
        <w:rPr>
          <w:spacing w:val="35"/>
        </w:rPr>
        <w:t xml:space="preserve"> </w:t>
      </w:r>
      <w:r>
        <w:t>J</w:t>
      </w:r>
      <w:r>
        <w:rPr>
          <w:spacing w:val="-3"/>
        </w:rPr>
        <w:t>u</w:t>
      </w:r>
      <w:r>
        <w:t>st</w:t>
      </w:r>
      <w:r>
        <w:rPr>
          <w:spacing w:val="-3"/>
        </w:rPr>
        <w:t>i</w:t>
      </w:r>
      <w:r>
        <w:t>c</w:t>
      </w:r>
      <w:r>
        <w:rPr>
          <w:spacing w:val="-3"/>
        </w:rPr>
        <w:t>e</w:t>
      </w:r>
      <w:r>
        <w:rPr>
          <w:spacing w:val="2"/>
        </w:rPr>
        <w:t>.</w:t>
      </w:r>
      <w:r>
        <w:rPr>
          <w:spacing w:val="-1"/>
          <w:w w:val="99"/>
          <w:position w:val="6"/>
          <w:sz w:val="13"/>
        </w:rPr>
        <w:t>6</w:t>
      </w:r>
      <w:r>
        <w:rPr>
          <w:w w:val="99"/>
          <w:position w:val="6"/>
          <w:sz w:val="13"/>
        </w:rPr>
        <w:t>7</w:t>
      </w:r>
      <w:r>
        <w:rPr>
          <w:position w:val="6"/>
          <w:sz w:val="13"/>
        </w:rPr>
        <w:t xml:space="preserve">  </w:t>
      </w:r>
      <w:r>
        <w:rPr>
          <w:spacing w:val="6"/>
          <w:position w:val="6"/>
          <w:sz w:val="13"/>
        </w:rPr>
        <w:t xml:space="preserve"> </w:t>
      </w:r>
      <w:r>
        <w:t>Last</w:t>
      </w:r>
      <w:r>
        <w:rPr>
          <w:spacing w:val="-3"/>
        </w:rPr>
        <w:t>l</w:t>
      </w:r>
      <w:r>
        <w:rPr>
          <w:spacing w:val="-2"/>
        </w:rPr>
        <w:t>y</w:t>
      </w:r>
      <w:r>
        <w:t>,</w:t>
      </w:r>
      <w:r>
        <w:rPr>
          <w:spacing w:val="37"/>
        </w:rPr>
        <w:t xml:space="preserve"> </w:t>
      </w:r>
      <w:r>
        <w:t>d</w:t>
      </w:r>
      <w:r>
        <w:rPr>
          <w:spacing w:val="-3"/>
        </w:rPr>
        <w:t>i</w:t>
      </w:r>
      <w:r>
        <w:rPr>
          <w:spacing w:val="-2"/>
        </w:rPr>
        <w:t>s</w:t>
      </w:r>
      <w:r>
        <w:t>cl</w:t>
      </w:r>
      <w:r>
        <w:rPr>
          <w:spacing w:val="-3"/>
        </w:rPr>
        <w:t>o</w:t>
      </w:r>
      <w:r>
        <w:t>sure</w:t>
      </w:r>
      <w:r>
        <w:rPr>
          <w:spacing w:val="37"/>
        </w:rPr>
        <w:t xml:space="preserve"> </w:t>
      </w:r>
      <w:r>
        <w:rPr>
          <w:spacing w:val="-3"/>
        </w:rPr>
        <w:t>o</w:t>
      </w:r>
      <w:r>
        <w:t>f</w:t>
      </w:r>
      <w:r>
        <w:rPr>
          <w:spacing w:val="35"/>
        </w:rPr>
        <w:t xml:space="preserve"> </w:t>
      </w:r>
      <w:r>
        <w:t>opinio</w:t>
      </w:r>
      <w:r>
        <w:rPr>
          <w:spacing w:val="-3"/>
        </w:rPr>
        <w:t>n</w:t>
      </w:r>
      <w:r>
        <w:t>s,</w:t>
      </w:r>
      <w:r>
        <w:rPr>
          <w:spacing w:val="35"/>
        </w:rPr>
        <w:t xml:space="preserve"> </w:t>
      </w:r>
      <w:r>
        <w:rPr>
          <w:spacing w:val="-2"/>
        </w:rPr>
        <w:t>t</w:t>
      </w:r>
      <w:r>
        <w:t>he</w:t>
      </w:r>
      <w:r>
        <w:rPr>
          <w:spacing w:val="34"/>
        </w:rPr>
        <w:t xml:space="preserve"> </w:t>
      </w:r>
      <w:r>
        <w:t>Co</w:t>
      </w:r>
      <w:r>
        <w:rPr>
          <w:spacing w:val="-3"/>
        </w:rPr>
        <w:t>u</w:t>
      </w:r>
      <w:r>
        <w:t>ncil</w:t>
      </w:r>
      <w:r>
        <w:rPr>
          <w:spacing w:val="34"/>
        </w:rPr>
        <w:t xml:space="preserve"> </w:t>
      </w:r>
      <w:r>
        <w:t xml:space="preserve">has </w:t>
      </w:r>
      <w:r>
        <w:t>observed, will be exempted if such disclosure could</w:t>
      </w:r>
      <w:r>
        <w:rPr>
          <w:spacing w:val="9"/>
        </w:rPr>
        <w:t xml:space="preserve"> </w:t>
      </w:r>
      <w:r>
        <w:t>“seriously</w:t>
      </w: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spacing w:before="5"/>
        <w:rPr>
          <w:sz w:val="13"/>
        </w:rPr>
      </w:pPr>
      <w:r w:rsidRPr="00F432AD">
        <w:pict>
          <v:line id="_x0000_s1086" style="position:absolute;z-index:-251616256;mso-wrap-distance-left:0;mso-wrap-distance-right:0;mso-position-horizontal-relative:page" from="99.25pt,10.1pt" to="243.3pt,10.1pt" strokeweight=".72pt">
            <w10:wrap type="topAndBottom" anchorx="page"/>
          </v:line>
        </w:pict>
      </w:r>
    </w:p>
    <w:p w:rsidR="00F432AD" w:rsidRDefault="00B41A7B">
      <w:pPr>
        <w:spacing w:before="70"/>
        <w:ind w:left="1045"/>
        <w:rPr>
          <w:sz w:val="20"/>
        </w:rPr>
      </w:pPr>
      <w:r>
        <w:rPr>
          <w:position w:val="6"/>
          <w:sz w:val="13"/>
        </w:rPr>
        <w:t xml:space="preserve">65 </w:t>
      </w:r>
      <w:r>
        <w:rPr>
          <w:sz w:val="20"/>
        </w:rPr>
        <w:t>Article 4(1)(b), Regulation No 1049/2001</w:t>
      </w:r>
    </w:p>
    <w:p w:rsidR="00F432AD" w:rsidRDefault="00B41A7B">
      <w:pPr>
        <w:spacing w:before="18"/>
        <w:ind w:left="1045"/>
        <w:rPr>
          <w:sz w:val="20"/>
        </w:rPr>
      </w:pPr>
      <w:r>
        <w:rPr>
          <w:position w:val="6"/>
          <w:sz w:val="13"/>
        </w:rPr>
        <w:t xml:space="preserve">66 </w:t>
      </w:r>
      <w:r>
        <w:rPr>
          <w:sz w:val="20"/>
        </w:rPr>
        <w:t>First indent of Article 4(2), Regulation No 1049/2001</w:t>
      </w:r>
    </w:p>
    <w:p w:rsidR="00F432AD" w:rsidRDefault="00B41A7B">
      <w:pPr>
        <w:spacing w:before="19"/>
        <w:ind w:left="1045"/>
        <w:rPr>
          <w:sz w:val="20"/>
        </w:rPr>
      </w:pPr>
      <w:r>
        <w:rPr>
          <w:position w:val="6"/>
          <w:sz w:val="13"/>
        </w:rPr>
        <w:t xml:space="preserve">67 </w:t>
      </w:r>
      <w:r>
        <w:rPr>
          <w:sz w:val="20"/>
        </w:rPr>
        <w:t>Second indent of Article 4(2), Regulation No 1049/2001</w:t>
      </w:r>
    </w:p>
    <w:p w:rsidR="00F432AD" w:rsidRDefault="00F432AD">
      <w:pPr>
        <w:rPr>
          <w:sz w:val="20"/>
        </w:rPr>
        <w:sectPr w:rsidR="00F432AD">
          <w:pgSz w:w="11910" w:h="16840"/>
          <w:pgMar w:top="1040" w:right="840" w:bottom="1180" w:left="940" w:header="0" w:footer="996" w:gutter="0"/>
          <w:cols w:space="720"/>
        </w:sectPr>
      </w:pPr>
    </w:p>
    <w:p w:rsidR="00F432AD" w:rsidRDefault="00B41A7B">
      <w:pPr>
        <w:pStyle w:val="Heading2"/>
        <w:spacing w:before="73" w:line="482" w:lineRule="auto"/>
        <w:ind w:right="123"/>
        <w:jc w:val="left"/>
        <w:rPr>
          <w:sz w:val="13"/>
        </w:rPr>
      </w:pPr>
      <w:r>
        <w:t xml:space="preserve">undermine the institution's decision-making process, unless there </w:t>
      </w:r>
      <w:r>
        <w:t>is</w:t>
      </w:r>
      <w:r>
        <w:t xml:space="preserve"> </w:t>
      </w:r>
      <w:r>
        <w:t>an</w:t>
      </w:r>
      <w:r>
        <w:t xml:space="preserve"> </w:t>
      </w:r>
      <w:r>
        <w:t>overriding</w:t>
      </w:r>
      <w:r>
        <w:t xml:space="preserve"> </w:t>
      </w:r>
      <w:r>
        <w:t>public</w:t>
      </w:r>
      <w:r>
        <w:t xml:space="preserve"> </w:t>
      </w:r>
      <w:r>
        <w:t>interest</w:t>
      </w:r>
      <w:r>
        <w:t xml:space="preserve"> </w:t>
      </w:r>
      <w:r>
        <w:t>in</w:t>
      </w:r>
      <w:r>
        <w:t xml:space="preserve"> </w:t>
      </w:r>
      <w:r>
        <w:t>disclosure.”</w:t>
      </w:r>
      <w:r>
        <w:rPr>
          <w:w w:val="99"/>
          <w:position w:val="6"/>
          <w:sz w:val="13"/>
        </w:rPr>
        <w:t>68</w:t>
      </w:r>
    </w:p>
    <w:p w:rsidR="00F432AD" w:rsidRDefault="00F432AD">
      <w:pPr>
        <w:pStyle w:val="BodyText"/>
        <w:spacing w:before="7"/>
        <w:rPr>
          <w:sz w:val="34"/>
        </w:rPr>
      </w:pPr>
    </w:p>
    <w:p w:rsidR="00F432AD" w:rsidRDefault="00B41A7B">
      <w:pPr>
        <w:pStyle w:val="ListParagraph"/>
        <w:numPr>
          <w:ilvl w:val="0"/>
          <w:numId w:val="47"/>
        </w:numPr>
        <w:tabs>
          <w:tab w:val="left" w:pos="1766"/>
        </w:tabs>
        <w:spacing w:line="480" w:lineRule="auto"/>
        <w:ind w:right="115"/>
        <w:jc w:val="both"/>
        <w:rPr>
          <w:sz w:val="28"/>
        </w:rPr>
      </w:pPr>
      <w:r>
        <w:rPr>
          <w:sz w:val="28"/>
        </w:rPr>
        <w:t xml:space="preserve">More direct and relevant in the Indian context would be the decision of this Court in </w:t>
      </w:r>
      <w:r>
        <w:rPr>
          <w:b/>
          <w:i/>
          <w:sz w:val="28"/>
        </w:rPr>
        <w:t xml:space="preserve">Supreme Court Advocates-on-Record </w:t>
      </w:r>
      <w:r>
        <w:rPr>
          <w:b/>
          <w:i/>
          <w:sz w:val="28"/>
        </w:rPr>
        <w:t>As</w:t>
      </w:r>
      <w:r>
        <w:rPr>
          <w:b/>
          <w:i/>
          <w:spacing w:val="-3"/>
          <w:sz w:val="28"/>
        </w:rPr>
        <w:t>s</w:t>
      </w:r>
      <w:r>
        <w:rPr>
          <w:b/>
          <w:i/>
          <w:sz w:val="28"/>
        </w:rPr>
        <w:t>oci</w:t>
      </w:r>
      <w:r>
        <w:rPr>
          <w:b/>
          <w:i/>
          <w:spacing w:val="-3"/>
          <w:sz w:val="28"/>
        </w:rPr>
        <w:t>a</w:t>
      </w:r>
      <w:r>
        <w:rPr>
          <w:b/>
          <w:i/>
          <w:sz w:val="28"/>
        </w:rPr>
        <w:t>t</w:t>
      </w:r>
      <w:r>
        <w:rPr>
          <w:b/>
          <w:i/>
          <w:spacing w:val="-2"/>
          <w:sz w:val="28"/>
        </w:rPr>
        <w:t>io</w:t>
      </w:r>
      <w:r>
        <w:rPr>
          <w:b/>
          <w:i/>
          <w:sz w:val="28"/>
        </w:rPr>
        <w:t>n</w:t>
      </w:r>
      <w:r>
        <w:rPr>
          <w:b/>
          <w:i/>
          <w:spacing w:val="18"/>
          <w:sz w:val="28"/>
        </w:rPr>
        <w:t xml:space="preserve"> </w:t>
      </w:r>
      <w:r>
        <w:rPr>
          <w:sz w:val="28"/>
        </w:rPr>
        <w:t>v.</w:t>
      </w:r>
      <w:r>
        <w:rPr>
          <w:spacing w:val="17"/>
          <w:sz w:val="28"/>
        </w:rPr>
        <w:t xml:space="preserve"> </w:t>
      </w:r>
      <w:r>
        <w:rPr>
          <w:b/>
          <w:i/>
          <w:spacing w:val="-2"/>
          <w:sz w:val="28"/>
        </w:rPr>
        <w:t>U</w:t>
      </w:r>
      <w:r>
        <w:rPr>
          <w:b/>
          <w:i/>
          <w:spacing w:val="-2"/>
          <w:sz w:val="28"/>
        </w:rPr>
        <w:t>ni</w:t>
      </w:r>
      <w:r>
        <w:rPr>
          <w:b/>
          <w:i/>
          <w:sz w:val="28"/>
        </w:rPr>
        <w:t>on</w:t>
      </w:r>
      <w:r>
        <w:rPr>
          <w:b/>
          <w:i/>
          <w:spacing w:val="14"/>
          <w:sz w:val="28"/>
        </w:rPr>
        <w:t xml:space="preserve"> </w:t>
      </w:r>
      <w:r>
        <w:rPr>
          <w:b/>
          <w:i/>
          <w:sz w:val="28"/>
        </w:rPr>
        <w:t>of</w:t>
      </w:r>
      <w:r>
        <w:rPr>
          <w:b/>
          <w:i/>
          <w:spacing w:val="15"/>
          <w:sz w:val="28"/>
        </w:rPr>
        <w:t xml:space="preserve"> </w:t>
      </w:r>
      <w:r>
        <w:rPr>
          <w:b/>
          <w:i/>
          <w:sz w:val="28"/>
        </w:rPr>
        <w:t>I</w:t>
      </w:r>
      <w:r>
        <w:rPr>
          <w:b/>
          <w:i/>
          <w:spacing w:val="-2"/>
          <w:sz w:val="28"/>
        </w:rPr>
        <w:t>nd</w:t>
      </w:r>
      <w:r>
        <w:rPr>
          <w:b/>
          <w:i/>
          <w:sz w:val="28"/>
        </w:rPr>
        <w:t>i</w:t>
      </w:r>
      <w:r>
        <w:rPr>
          <w:b/>
          <w:i/>
          <w:spacing w:val="-1"/>
          <w:sz w:val="28"/>
        </w:rPr>
        <w:t>a</w:t>
      </w:r>
      <w:r>
        <w:rPr>
          <w:spacing w:val="-1"/>
          <w:w w:val="99"/>
          <w:position w:val="6"/>
          <w:sz w:val="13"/>
        </w:rPr>
        <w:t>6</w:t>
      </w:r>
      <w:r>
        <w:rPr>
          <w:w w:val="99"/>
          <w:position w:val="6"/>
          <w:sz w:val="13"/>
        </w:rPr>
        <w:t>9</w:t>
      </w:r>
      <w:r>
        <w:rPr>
          <w:sz w:val="28"/>
        </w:rPr>
        <w:t>,</w:t>
      </w:r>
      <w:r>
        <w:rPr>
          <w:spacing w:val="18"/>
          <w:sz w:val="28"/>
        </w:rPr>
        <w:t xml:space="preserve"> </w:t>
      </w:r>
      <w:r>
        <w:rPr>
          <w:spacing w:val="-2"/>
          <w:sz w:val="28"/>
        </w:rPr>
        <w:t>w</w:t>
      </w:r>
      <w:r>
        <w:rPr>
          <w:sz w:val="28"/>
        </w:rPr>
        <w:t>here</w:t>
      </w:r>
      <w:r>
        <w:rPr>
          <w:spacing w:val="15"/>
          <w:sz w:val="28"/>
        </w:rPr>
        <w:t xml:space="preserve"> </w:t>
      </w:r>
      <w:r>
        <w:rPr>
          <w:sz w:val="28"/>
        </w:rPr>
        <w:t>a</w:t>
      </w:r>
      <w:r>
        <w:rPr>
          <w:spacing w:val="15"/>
          <w:sz w:val="28"/>
        </w:rPr>
        <w:t xml:space="preserve"> </w:t>
      </w:r>
      <w:r>
        <w:rPr>
          <w:sz w:val="28"/>
        </w:rPr>
        <w:t>Con</w:t>
      </w:r>
      <w:r>
        <w:rPr>
          <w:spacing w:val="-2"/>
          <w:sz w:val="28"/>
        </w:rPr>
        <w:t>s</w:t>
      </w:r>
      <w:r>
        <w:rPr>
          <w:sz w:val="28"/>
        </w:rPr>
        <w:t>t</w:t>
      </w:r>
      <w:r>
        <w:rPr>
          <w:spacing w:val="-3"/>
          <w:sz w:val="28"/>
        </w:rPr>
        <w:t>i</w:t>
      </w:r>
      <w:r>
        <w:rPr>
          <w:sz w:val="28"/>
        </w:rPr>
        <w:t>tut</w:t>
      </w:r>
      <w:r>
        <w:rPr>
          <w:spacing w:val="-3"/>
          <w:sz w:val="28"/>
        </w:rPr>
        <w:t>i</w:t>
      </w:r>
      <w:r>
        <w:rPr>
          <w:sz w:val="28"/>
        </w:rPr>
        <w:t>onal</w:t>
      </w:r>
      <w:r>
        <w:rPr>
          <w:spacing w:val="17"/>
          <w:sz w:val="28"/>
        </w:rPr>
        <w:t xml:space="preserve"> </w:t>
      </w:r>
      <w:r>
        <w:rPr>
          <w:spacing w:val="-3"/>
          <w:sz w:val="28"/>
        </w:rPr>
        <w:t>B</w:t>
      </w:r>
      <w:r>
        <w:rPr>
          <w:sz w:val="28"/>
        </w:rPr>
        <w:t>ench</w:t>
      </w:r>
      <w:r>
        <w:rPr>
          <w:spacing w:val="17"/>
          <w:sz w:val="28"/>
        </w:rPr>
        <w:t xml:space="preserve"> </w:t>
      </w:r>
      <w:r>
        <w:rPr>
          <w:spacing w:val="-3"/>
          <w:sz w:val="28"/>
        </w:rPr>
        <w:t>o</w:t>
      </w:r>
      <w:r>
        <w:rPr>
          <w:sz w:val="28"/>
        </w:rPr>
        <w:t xml:space="preserve">f </w:t>
      </w:r>
      <w:r>
        <w:rPr>
          <w:sz w:val="28"/>
        </w:rPr>
        <w:t xml:space="preserve">five judges had dealt with the constitutional validity of the National Judicial Appointments Commission. A concurring judgment had dealt with the aspect of transparency in appointment and transfer of judges </w:t>
      </w:r>
      <w:r>
        <w:rPr>
          <w:sz w:val="28"/>
        </w:rPr>
        <w:t>and the privacy concerns of the judges who divulge their personal information in confidence, to opine as</w:t>
      </w:r>
      <w:r>
        <w:rPr>
          <w:spacing w:val="-12"/>
          <w:sz w:val="28"/>
        </w:rPr>
        <w:t xml:space="preserve"> </w:t>
      </w:r>
      <w:r>
        <w:rPr>
          <w:sz w:val="28"/>
        </w:rPr>
        <w:t>under:</w:t>
      </w:r>
    </w:p>
    <w:p w:rsidR="00F432AD" w:rsidRDefault="00B41A7B">
      <w:pPr>
        <w:spacing w:before="2" w:line="259" w:lineRule="auto"/>
        <w:ind w:left="2746" w:right="1001"/>
        <w:jc w:val="both"/>
        <w:rPr>
          <w:sz w:val="26"/>
        </w:rPr>
      </w:pPr>
      <w:r>
        <w:rPr>
          <w:sz w:val="26"/>
        </w:rPr>
        <w:t xml:space="preserve">“949. In the context of confidentiality requirements, the submission of the learned Attorney General was </w:t>
      </w:r>
      <w:r>
        <w:rPr>
          <w:spacing w:val="-3"/>
          <w:sz w:val="26"/>
        </w:rPr>
        <w:t xml:space="preserve">that </w:t>
      </w:r>
      <w:r>
        <w:rPr>
          <w:sz w:val="26"/>
        </w:rPr>
        <w:t>the functioning of NJAC would be c</w:t>
      </w:r>
      <w:r>
        <w:rPr>
          <w:sz w:val="26"/>
        </w:rPr>
        <w:t>ompletely transparent. Justifying the need for transparency it was submitted that so far the process of appointment of Judges in the Collegium System has been extremely secret in the sense that no one outside the Collegium or the Department of Justice is a</w:t>
      </w:r>
      <w:r>
        <w:rPr>
          <w:sz w:val="26"/>
        </w:rPr>
        <w:t xml:space="preserve">ware of </w:t>
      </w:r>
      <w:r>
        <w:rPr>
          <w:spacing w:val="-4"/>
          <w:sz w:val="26"/>
        </w:rPr>
        <w:t>the</w:t>
      </w:r>
      <w:r>
        <w:rPr>
          <w:spacing w:val="64"/>
          <w:sz w:val="26"/>
        </w:rPr>
        <w:t xml:space="preserve"> </w:t>
      </w:r>
      <w:r>
        <w:rPr>
          <w:sz w:val="26"/>
        </w:rPr>
        <w:t xml:space="preserve">recommendations made by the Chief Justice of India for appointment of a Judge of the Supreme Court </w:t>
      </w:r>
      <w:r>
        <w:rPr>
          <w:spacing w:val="-6"/>
          <w:sz w:val="26"/>
        </w:rPr>
        <w:t xml:space="preserve">or  </w:t>
      </w:r>
      <w:r>
        <w:rPr>
          <w:sz w:val="26"/>
        </w:rPr>
        <w:t xml:space="preserve">the     High     Courts.      Reference      was      </w:t>
      </w:r>
      <w:r>
        <w:rPr>
          <w:spacing w:val="-3"/>
          <w:sz w:val="26"/>
        </w:rPr>
        <w:t xml:space="preserve">made  </w:t>
      </w:r>
      <w:r>
        <w:rPr>
          <w:sz w:val="26"/>
        </w:rPr>
        <w:t xml:space="preserve">to </w:t>
      </w:r>
      <w:r>
        <w:rPr>
          <w:i/>
          <w:sz w:val="26"/>
        </w:rPr>
        <w:t xml:space="preserve">Renu </w:t>
      </w:r>
      <w:r>
        <w:rPr>
          <w:sz w:val="26"/>
        </w:rPr>
        <w:t xml:space="preserve">v. </w:t>
      </w:r>
      <w:r>
        <w:rPr>
          <w:i/>
          <w:sz w:val="26"/>
        </w:rPr>
        <w:t>District &amp; Sessions Judge</w:t>
      </w:r>
      <w:r>
        <w:rPr>
          <w:sz w:val="26"/>
        </w:rPr>
        <w:t>, (2014) 14 SCC 50 to contend that in the matter of appointment in all judicial institutions “complete darkness in the lighthouse has to be</w:t>
      </w:r>
      <w:r>
        <w:rPr>
          <w:spacing w:val="-1"/>
          <w:sz w:val="26"/>
        </w:rPr>
        <w:t xml:space="preserve"> </w:t>
      </w:r>
      <w:r>
        <w:rPr>
          <w:sz w:val="26"/>
        </w:rPr>
        <w:t>removed”.</w:t>
      </w:r>
    </w:p>
    <w:p w:rsidR="00F432AD" w:rsidRDefault="00F432AD">
      <w:pPr>
        <w:pStyle w:val="BodyText"/>
        <w:spacing w:before="6"/>
        <w:rPr>
          <w:sz w:val="26"/>
        </w:rPr>
      </w:pPr>
    </w:p>
    <w:p w:rsidR="00F432AD" w:rsidRDefault="00B41A7B">
      <w:pPr>
        <w:pStyle w:val="ListParagraph"/>
        <w:numPr>
          <w:ilvl w:val="0"/>
          <w:numId w:val="28"/>
        </w:numPr>
        <w:tabs>
          <w:tab w:val="left" w:pos="3324"/>
        </w:tabs>
        <w:ind w:right="860" w:firstLine="0"/>
        <w:jc w:val="both"/>
        <w:rPr>
          <w:sz w:val="26"/>
        </w:rPr>
      </w:pPr>
      <w:r>
        <w:rPr>
          <w:sz w:val="26"/>
        </w:rPr>
        <w:t>In addition to the issue of transparency a submission was made that in the matter of appointment of Judge</w:t>
      </w:r>
      <w:r>
        <w:rPr>
          <w:sz w:val="26"/>
        </w:rPr>
        <w:t>s, civil society has the right to know who is being</w:t>
      </w:r>
      <w:r>
        <w:rPr>
          <w:spacing w:val="22"/>
          <w:sz w:val="26"/>
        </w:rPr>
        <w:t xml:space="preserve"> </w:t>
      </w:r>
      <w:r>
        <w:rPr>
          <w:sz w:val="26"/>
        </w:rPr>
        <w:t>considered</w:t>
      </w:r>
      <w:r>
        <w:rPr>
          <w:spacing w:val="22"/>
          <w:sz w:val="26"/>
        </w:rPr>
        <w:t xml:space="preserve"> </w:t>
      </w:r>
      <w:r>
        <w:rPr>
          <w:sz w:val="26"/>
        </w:rPr>
        <w:t>for</w:t>
      </w:r>
      <w:r>
        <w:rPr>
          <w:spacing w:val="25"/>
          <w:sz w:val="26"/>
        </w:rPr>
        <w:t xml:space="preserve"> </w:t>
      </w:r>
      <w:r>
        <w:rPr>
          <w:sz w:val="26"/>
        </w:rPr>
        <w:t>appointment.</w:t>
      </w:r>
      <w:r>
        <w:rPr>
          <w:spacing w:val="24"/>
          <w:sz w:val="26"/>
        </w:rPr>
        <w:t xml:space="preserve"> </w:t>
      </w:r>
      <w:r>
        <w:rPr>
          <w:sz w:val="26"/>
        </w:rPr>
        <w:t>In</w:t>
      </w:r>
      <w:r>
        <w:rPr>
          <w:spacing w:val="23"/>
          <w:sz w:val="26"/>
        </w:rPr>
        <w:t xml:space="preserve"> </w:t>
      </w:r>
      <w:r>
        <w:rPr>
          <w:sz w:val="26"/>
        </w:rPr>
        <w:t>this</w:t>
      </w:r>
      <w:r>
        <w:rPr>
          <w:spacing w:val="24"/>
          <w:sz w:val="26"/>
        </w:rPr>
        <w:t xml:space="preserve"> </w:t>
      </w:r>
      <w:r>
        <w:rPr>
          <w:sz w:val="26"/>
        </w:rPr>
        <w:t>regard,</w:t>
      </w:r>
      <w:r>
        <w:rPr>
          <w:spacing w:val="22"/>
          <w:sz w:val="26"/>
        </w:rPr>
        <w:t xml:space="preserve"> </w:t>
      </w:r>
      <w:r>
        <w:rPr>
          <w:sz w:val="26"/>
        </w:rPr>
        <w:t>it</w:t>
      </w:r>
      <w:r>
        <w:rPr>
          <w:spacing w:val="23"/>
          <w:sz w:val="26"/>
        </w:rPr>
        <w:t xml:space="preserve"> </w:t>
      </w:r>
      <w:r>
        <w:rPr>
          <w:spacing w:val="-5"/>
          <w:sz w:val="26"/>
        </w:rPr>
        <w:t>was</w:t>
      </w:r>
    </w:p>
    <w:p w:rsidR="00F432AD" w:rsidRDefault="00F432AD">
      <w:pPr>
        <w:pStyle w:val="BodyText"/>
        <w:rPr>
          <w:sz w:val="20"/>
        </w:rPr>
      </w:pPr>
    </w:p>
    <w:p w:rsidR="00F432AD" w:rsidRDefault="00F432AD">
      <w:pPr>
        <w:pStyle w:val="BodyText"/>
        <w:spacing w:before="10"/>
        <w:rPr>
          <w:sz w:val="15"/>
        </w:rPr>
      </w:pPr>
      <w:r w:rsidRPr="00F432AD">
        <w:pict>
          <v:line id="_x0000_s1085" style="position:absolute;z-index:-251615232;mso-wrap-distance-left:0;mso-wrap-distance-right:0;mso-position-horizontal-relative:page" from="99.25pt,11.5pt" to="243.3pt,11.5pt" strokeweight=".72pt">
            <w10:wrap type="topAndBottom" anchorx="page"/>
          </v:line>
        </w:pict>
      </w:r>
    </w:p>
    <w:p w:rsidR="00F432AD" w:rsidRDefault="00B41A7B">
      <w:pPr>
        <w:spacing w:before="70"/>
        <w:ind w:left="1045"/>
        <w:rPr>
          <w:sz w:val="20"/>
        </w:rPr>
      </w:pPr>
      <w:r>
        <w:rPr>
          <w:position w:val="6"/>
          <w:sz w:val="13"/>
        </w:rPr>
        <w:t xml:space="preserve">68 </w:t>
      </w:r>
      <w:r>
        <w:rPr>
          <w:sz w:val="20"/>
        </w:rPr>
        <w:t>Article 4(3), Regulation No 1049/2001</w:t>
      </w:r>
    </w:p>
    <w:p w:rsidR="00F432AD" w:rsidRDefault="00B41A7B">
      <w:pPr>
        <w:spacing w:before="20"/>
        <w:ind w:left="1045"/>
        <w:rPr>
          <w:sz w:val="20"/>
        </w:rPr>
      </w:pPr>
      <w:r>
        <w:rPr>
          <w:position w:val="6"/>
          <w:sz w:val="13"/>
        </w:rPr>
        <w:t xml:space="preserve">69 </w:t>
      </w:r>
      <w:r>
        <w:rPr>
          <w:sz w:val="20"/>
        </w:rPr>
        <w:t>(2016) 5 SCC 1</w:t>
      </w:r>
    </w:p>
    <w:p w:rsidR="00F432AD" w:rsidRDefault="00F432AD">
      <w:pPr>
        <w:rPr>
          <w:sz w:val="20"/>
        </w:rPr>
        <w:sectPr w:rsidR="00F432AD">
          <w:pgSz w:w="11910" w:h="16840"/>
          <w:pgMar w:top="1040" w:right="840" w:bottom="1180" w:left="940" w:header="0" w:footer="996" w:gutter="0"/>
          <w:cols w:space="720"/>
        </w:sectPr>
      </w:pPr>
    </w:p>
    <w:p w:rsidR="00F432AD" w:rsidRDefault="00B41A7B">
      <w:pPr>
        <w:spacing w:before="75"/>
        <w:ind w:left="2746" w:right="856"/>
        <w:jc w:val="both"/>
        <w:rPr>
          <w:sz w:val="26"/>
        </w:rPr>
      </w:pPr>
      <w:r>
        <w:rPr>
          <w:sz w:val="26"/>
        </w:rPr>
        <w:t xml:space="preserve">held in </w:t>
      </w:r>
      <w:r>
        <w:rPr>
          <w:i/>
          <w:sz w:val="26"/>
        </w:rPr>
        <w:t xml:space="preserve">Indian  Express  Newspapers  (Bombay)  (P)  Ltd. </w:t>
      </w:r>
      <w:r>
        <w:rPr>
          <w:sz w:val="26"/>
        </w:rPr>
        <w:t xml:space="preserve">v. </w:t>
      </w:r>
      <w:r>
        <w:rPr>
          <w:i/>
          <w:sz w:val="26"/>
        </w:rPr>
        <w:t xml:space="preserve">Union of India </w:t>
      </w:r>
      <w:r>
        <w:rPr>
          <w:sz w:val="26"/>
        </w:rPr>
        <w:t xml:space="preserve">(1985) 1 SCC 641 that the people have a right to know. Reliance was placed on </w:t>
      </w:r>
      <w:r>
        <w:rPr>
          <w:i/>
          <w:sz w:val="26"/>
        </w:rPr>
        <w:t xml:space="preserve">Attorney General </w:t>
      </w:r>
      <w:r>
        <w:rPr>
          <w:sz w:val="26"/>
        </w:rPr>
        <w:t xml:space="preserve">v. </w:t>
      </w:r>
      <w:r>
        <w:rPr>
          <w:i/>
          <w:sz w:val="26"/>
        </w:rPr>
        <w:t xml:space="preserve">Times Newspapers Ltd. </w:t>
      </w:r>
      <w:r>
        <w:rPr>
          <w:sz w:val="26"/>
        </w:rPr>
        <w:t>1974 AC 273:</w:t>
      </w:r>
      <w:r>
        <w:rPr>
          <w:spacing w:val="18"/>
          <w:sz w:val="26"/>
        </w:rPr>
        <w:t xml:space="preserve"> </w:t>
      </w:r>
      <w:r>
        <w:rPr>
          <w:sz w:val="26"/>
        </w:rPr>
        <w:t>(1973)</w:t>
      </w:r>
    </w:p>
    <w:p w:rsidR="00F432AD" w:rsidRDefault="00B41A7B">
      <w:pPr>
        <w:ind w:left="2746" w:right="861"/>
        <w:jc w:val="both"/>
        <w:rPr>
          <w:sz w:val="26"/>
        </w:rPr>
      </w:pPr>
      <w:r>
        <w:rPr>
          <w:sz w:val="26"/>
        </w:rPr>
        <w:t xml:space="preserve">3 WLR 298: (1973) 3 All ER 54 (HL) where the right to know was recognised as a fundamental principle </w:t>
      </w:r>
      <w:r>
        <w:rPr>
          <w:sz w:val="26"/>
        </w:rPr>
        <w:t>of the freedom of expression and the freedom of discussion.</w:t>
      </w:r>
    </w:p>
    <w:p w:rsidR="00F432AD" w:rsidRDefault="00F432AD">
      <w:pPr>
        <w:pStyle w:val="BodyText"/>
        <w:spacing w:before="11"/>
        <w:rPr>
          <w:sz w:val="26"/>
        </w:rPr>
      </w:pPr>
    </w:p>
    <w:p w:rsidR="00F432AD" w:rsidRDefault="00B41A7B">
      <w:pPr>
        <w:pStyle w:val="ListParagraph"/>
        <w:numPr>
          <w:ilvl w:val="0"/>
          <w:numId w:val="28"/>
        </w:numPr>
        <w:tabs>
          <w:tab w:val="left" w:pos="3324"/>
        </w:tabs>
        <w:ind w:right="858" w:firstLine="0"/>
        <w:jc w:val="both"/>
        <w:rPr>
          <w:sz w:val="26"/>
        </w:rPr>
      </w:pPr>
      <w:r>
        <w:rPr>
          <w:sz w:val="26"/>
        </w:rPr>
        <w:t xml:space="preserve">In </w:t>
      </w:r>
      <w:r>
        <w:rPr>
          <w:i/>
          <w:sz w:val="26"/>
        </w:rPr>
        <w:t xml:space="preserve">State of U.P. </w:t>
      </w:r>
      <w:r>
        <w:rPr>
          <w:sz w:val="26"/>
        </w:rPr>
        <w:t xml:space="preserve">v. </w:t>
      </w:r>
      <w:r>
        <w:rPr>
          <w:i/>
          <w:sz w:val="26"/>
        </w:rPr>
        <w:t xml:space="preserve">Raj Narain </w:t>
      </w:r>
      <w:r>
        <w:rPr>
          <w:sz w:val="26"/>
        </w:rPr>
        <w:t>(1975) 4 SCC 428 the right to know was recognised as having been derived from the concept of freedom of</w:t>
      </w:r>
      <w:r>
        <w:rPr>
          <w:spacing w:val="-3"/>
          <w:sz w:val="26"/>
        </w:rPr>
        <w:t xml:space="preserve"> </w:t>
      </w:r>
      <w:r>
        <w:rPr>
          <w:sz w:val="26"/>
        </w:rPr>
        <w:t>speech.</w:t>
      </w:r>
    </w:p>
    <w:p w:rsidR="00F432AD" w:rsidRDefault="00F432AD">
      <w:pPr>
        <w:pStyle w:val="BodyText"/>
        <w:rPr>
          <w:sz w:val="27"/>
        </w:rPr>
      </w:pPr>
    </w:p>
    <w:p w:rsidR="00F432AD" w:rsidRDefault="00B41A7B">
      <w:pPr>
        <w:pStyle w:val="ListParagraph"/>
        <w:numPr>
          <w:ilvl w:val="0"/>
          <w:numId w:val="28"/>
        </w:numPr>
        <w:tabs>
          <w:tab w:val="left" w:pos="3324"/>
        </w:tabs>
        <w:ind w:right="856" w:firstLine="0"/>
        <w:jc w:val="both"/>
        <w:rPr>
          <w:sz w:val="26"/>
        </w:rPr>
      </w:pPr>
      <w:r>
        <w:rPr>
          <w:sz w:val="26"/>
        </w:rPr>
        <w:t xml:space="preserve">Finally, in </w:t>
      </w:r>
      <w:r>
        <w:rPr>
          <w:i/>
          <w:sz w:val="26"/>
        </w:rPr>
        <w:t xml:space="preserve">Reliance Petrochemicals Ltd. </w:t>
      </w:r>
      <w:r>
        <w:rPr>
          <w:sz w:val="26"/>
        </w:rPr>
        <w:t xml:space="preserve">v. </w:t>
      </w:r>
      <w:r>
        <w:rPr>
          <w:i/>
          <w:sz w:val="26"/>
        </w:rPr>
        <w:t xml:space="preserve">Indian </w:t>
      </w:r>
      <w:r>
        <w:rPr>
          <w:i/>
          <w:sz w:val="26"/>
        </w:rPr>
        <w:t>Express Newspapers Bombay (P) Ltd.</w:t>
      </w:r>
      <w:r>
        <w:rPr>
          <w:sz w:val="26"/>
        </w:rPr>
        <w:t>, (1988) 4 SCC 592 it was held that the right to know is a basic right which citizens of a free country aspire in the broader horizon of the right to live in this age in our land under Article 21 of our</w:t>
      </w:r>
      <w:r>
        <w:rPr>
          <w:spacing w:val="-6"/>
          <w:sz w:val="26"/>
        </w:rPr>
        <w:t xml:space="preserve"> </w:t>
      </w:r>
      <w:r>
        <w:rPr>
          <w:sz w:val="26"/>
        </w:rPr>
        <w:t>Constitution.</w:t>
      </w:r>
    </w:p>
    <w:p w:rsidR="00F432AD" w:rsidRDefault="00B41A7B">
      <w:pPr>
        <w:pStyle w:val="ListParagraph"/>
        <w:numPr>
          <w:ilvl w:val="0"/>
          <w:numId w:val="28"/>
        </w:numPr>
        <w:tabs>
          <w:tab w:val="left" w:pos="3324"/>
        </w:tabs>
        <w:spacing w:before="40"/>
        <w:ind w:right="858" w:firstLine="0"/>
        <w:jc w:val="both"/>
        <w:rPr>
          <w:sz w:val="26"/>
        </w:rPr>
      </w:pPr>
      <w:r>
        <w:rPr>
          <w:sz w:val="26"/>
        </w:rPr>
        <w:t>The balance between transparency and confidentiality is very delicate and if some sensitive information about a particular person is made public, it can have a far-reaching impact on his/her reputation and dignity. The 99th Constitution Amendment Act and t</w:t>
      </w:r>
      <w:r>
        <w:rPr>
          <w:sz w:val="26"/>
        </w:rPr>
        <w:t>he NJAC Act have not taken note of the privacy concerns of an individual. This is important because it was submitted by the learned Attorney General that the proceedings of NJAC will be completely transparent and any one can have access to information that</w:t>
      </w:r>
      <w:r>
        <w:rPr>
          <w:sz w:val="26"/>
        </w:rPr>
        <w:t xml:space="preserve"> is available with NJAC. This is a rather sweeping generalisation which obviously does not take into account the privacy of a person </w:t>
      </w:r>
      <w:r>
        <w:rPr>
          <w:spacing w:val="-4"/>
          <w:sz w:val="26"/>
        </w:rPr>
        <w:t xml:space="preserve">who </w:t>
      </w:r>
      <w:r>
        <w:rPr>
          <w:sz w:val="26"/>
        </w:rPr>
        <w:t xml:space="preserve">has been recommended for appointment, particularly </w:t>
      </w:r>
      <w:r>
        <w:rPr>
          <w:spacing w:val="-6"/>
          <w:sz w:val="26"/>
        </w:rPr>
        <w:t xml:space="preserve">as </w:t>
      </w:r>
      <w:r>
        <w:rPr>
          <w:sz w:val="26"/>
        </w:rPr>
        <w:t xml:space="preserve">a Judge of the High Court or in the first instance as a Judge of </w:t>
      </w:r>
      <w:r>
        <w:rPr>
          <w:sz w:val="26"/>
        </w:rPr>
        <w:t>the Supreme Court. The right to know is not a fundamental right but at best it is an implicit fundamental right and it is hedged in with the implicit fundamental right to privacy that all people enjoy. The balance between the two implied fundamental rights</w:t>
      </w:r>
      <w:r>
        <w:rPr>
          <w:sz w:val="26"/>
        </w:rPr>
        <w:t xml:space="preserve"> is difficult to maintain, but the 99th Constitution Amendment Act and the NJAC Act do not even attempt to consider, let alone achieve that</w:t>
      </w:r>
      <w:r>
        <w:rPr>
          <w:spacing w:val="1"/>
          <w:sz w:val="26"/>
        </w:rPr>
        <w:t xml:space="preserve"> </w:t>
      </w:r>
      <w:r>
        <w:rPr>
          <w:sz w:val="26"/>
        </w:rPr>
        <w:t>balance.</w:t>
      </w:r>
    </w:p>
    <w:p w:rsidR="00F432AD" w:rsidRDefault="00F432AD">
      <w:pPr>
        <w:pStyle w:val="BodyText"/>
        <w:spacing w:before="7"/>
        <w:rPr>
          <w:sz w:val="29"/>
        </w:rPr>
      </w:pPr>
    </w:p>
    <w:p w:rsidR="00F432AD" w:rsidRDefault="00B41A7B">
      <w:pPr>
        <w:pStyle w:val="ListParagraph"/>
        <w:numPr>
          <w:ilvl w:val="0"/>
          <w:numId w:val="28"/>
        </w:numPr>
        <w:tabs>
          <w:tab w:val="left" w:pos="3324"/>
        </w:tabs>
        <w:spacing w:line="259" w:lineRule="auto"/>
        <w:ind w:right="1002" w:firstLine="0"/>
        <w:jc w:val="both"/>
        <w:rPr>
          <w:sz w:val="26"/>
        </w:rPr>
      </w:pPr>
      <w:r>
        <w:rPr>
          <w:sz w:val="26"/>
        </w:rPr>
        <w:t xml:space="preserve">It is possible to argue that information voluntarily supplied by a person who is recommended for appointment as a Judge might not have a right to privacy, but at the same time, since the information </w:t>
      </w:r>
      <w:r>
        <w:rPr>
          <w:spacing w:val="-7"/>
          <w:sz w:val="26"/>
        </w:rPr>
        <w:t xml:space="preserve">is </w:t>
      </w:r>
      <w:r>
        <w:rPr>
          <w:sz w:val="26"/>
        </w:rPr>
        <w:t>supplied</w:t>
      </w:r>
      <w:r>
        <w:rPr>
          <w:spacing w:val="54"/>
          <w:sz w:val="26"/>
        </w:rPr>
        <w:t xml:space="preserve"> </w:t>
      </w:r>
      <w:r>
        <w:rPr>
          <w:sz w:val="26"/>
        </w:rPr>
        <w:t>in</w:t>
      </w:r>
      <w:r>
        <w:rPr>
          <w:spacing w:val="55"/>
          <w:sz w:val="26"/>
        </w:rPr>
        <w:t xml:space="preserve"> </w:t>
      </w:r>
      <w:r>
        <w:rPr>
          <w:sz w:val="26"/>
        </w:rPr>
        <w:t>confidence,</w:t>
      </w:r>
      <w:r>
        <w:rPr>
          <w:spacing w:val="55"/>
          <w:sz w:val="26"/>
        </w:rPr>
        <w:t xml:space="preserve"> </w:t>
      </w:r>
      <w:r>
        <w:rPr>
          <w:sz w:val="26"/>
        </w:rPr>
        <w:t>it</w:t>
      </w:r>
      <w:r>
        <w:rPr>
          <w:spacing w:val="55"/>
          <w:sz w:val="26"/>
        </w:rPr>
        <w:t xml:space="preserve"> </w:t>
      </w:r>
      <w:r>
        <w:rPr>
          <w:sz w:val="26"/>
        </w:rPr>
        <w:t>is</w:t>
      </w:r>
      <w:r>
        <w:rPr>
          <w:spacing w:val="55"/>
          <w:sz w:val="26"/>
        </w:rPr>
        <w:t xml:space="preserve"> </w:t>
      </w:r>
      <w:r>
        <w:rPr>
          <w:sz w:val="26"/>
        </w:rPr>
        <w:t>possible</w:t>
      </w:r>
      <w:r>
        <w:rPr>
          <w:spacing w:val="54"/>
          <w:sz w:val="26"/>
        </w:rPr>
        <w:t xml:space="preserve"> </w:t>
      </w:r>
      <w:r>
        <w:rPr>
          <w:sz w:val="26"/>
        </w:rPr>
        <w:t>to</w:t>
      </w:r>
      <w:r>
        <w:rPr>
          <w:spacing w:val="57"/>
          <w:sz w:val="26"/>
        </w:rPr>
        <w:t xml:space="preserve"> </w:t>
      </w:r>
      <w:r>
        <w:rPr>
          <w:sz w:val="26"/>
        </w:rPr>
        <w:t>argue</w:t>
      </w:r>
      <w:r>
        <w:rPr>
          <w:spacing w:val="55"/>
          <w:sz w:val="26"/>
        </w:rPr>
        <w:t xml:space="preserve"> </w:t>
      </w:r>
      <w:r>
        <w:rPr>
          <w:sz w:val="26"/>
        </w:rPr>
        <w:t>that</w:t>
      </w:r>
      <w:r>
        <w:rPr>
          <w:spacing w:val="55"/>
          <w:sz w:val="26"/>
        </w:rPr>
        <w:t xml:space="preserve"> </w:t>
      </w:r>
      <w:r>
        <w:rPr>
          <w:sz w:val="26"/>
        </w:rPr>
        <w:t>i</w:t>
      </w:r>
      <w:r>
        <w:rPr>
          <w:sz w:val="26"/>
        </w:rPr>
        <w:t>t</w:t>
      </w:r>
    </w:p>
    <w:p w:rsidR="00F432AD" w:rsidRDefault="00F432AD">
      <w:pPr>
        <w:spacing w:line="259" w:lineRule="auto"/>
        <w:jc w:val="both"/>
        <w:rPr>
          <w:sz w:val="26"/>
        </w:rPr>
        <w:sectPr w:rsidR="00F432AD">
          <w:pgSz w:w="11910" w:h="16840"/>
          <w:pgMar w:top="1040" w:right="840" w:bottom="1180" w:left="940" w:header="0" w:footer="996" w:gutter="0"/>
          <w:cols w:space="720"/>
        </w:sectPr>
      </w:pPr>
    </w:p>
    <w:p w:rsidR="00F432AD" w:rsidRDefault="00B41A7B">
      <w:pPr>
        <w:spacing w:before="75" w:line="259" w:lineRule="auto"/>
        <w:ind w:left="2746" w:right="996"/>
        <w:jc w:val="both"/>
        <w:rPr>
          <w:sz w:val="26"/>
        </w:rPr>
      </w:pPr>
      <w:r>
        <w:rPr>
          <w:sz w:val="26"/>
        </w:rPr>
        <w:t>ought not to be disclosed to third party unconcerned persons. Also, if the recommendation is not accepted by the President, does the recommended person have a right to non-disclosure of the adverse information supplied by the President?</w:t>
      </w:r>
      <w:r>
        <w:rPr>
          <w:sz w:val="26"/>
        </w:rPr>
        <w:t xml:space="preserve"> These are difficult questions to which adequate thought has not been given and merely on the basis of a right to know, the reputation of a person cannot be whitewashed in a</w:t>
      </w:r>
      <w:r>
        <w:rPr>
          <w:spacing w:val="-8"/>
          <w:sz w:val="26"/>
        </w:rPr>
        <w:t xml:space="preserve"> </w:t>
      </w:r>
      <w:r>
        <w:rPr>
          <w:sz w:val="26"/>
        </w:rPr>
        <w:t>dhobi-ghat.”</w:t>
      </w:r>
    </w:p>
    <w:p w:rsidR="00F432AD" w:rsidRDefault="00F432AD">
      <w:pPr>
        <w:pStyle w:val="BodyText"/>
        <w:spacing w:before="10"/>
        <w:rPr>
          <w:sz w:val="34"/>
        </w:rPr>
      </w:pPr>
    </w:p>
    <w:p w:rsidR="00F432AD" w:rsidRDefault="00B41A7B">
      <w:pPr>
        <w:pStyle w:val="ListParagraph"/>
        <w:numPr>
          <w:ilvl w:val="0"/>
          <w:numId w:val="47"/>
        </w:numPr>
        <w:tabs>
          <w:tab w:val="left" w:pos="1766"/>
        </w:tabs>
        <w:spacing w:line="480" w:lineRule="auto"/>
        <w:ind w:right="117"/>
        <w:jc w:val="both"/>
        <w:rPr>
          <w:sz w:val="28"/>
        </w:rPr>
      </w:pPr>
      <w:r>
        <w:rPr>
          <w:sz w:val="28"/>
        </w:rPr>
        <w:t>Earlier, the Constitution Bench of nine judges had in Second Judges’</w:t>
      </w:r>
      <w:r>
        <w:rPr>
          <w:sz w:val="28"/>
        </w:rPr>
        <w:t xml:space="preserve"> Case, that is </w:t>
      </w:r>
      <w:r>
        <w:rPr>
          <w:b/>
          <w:i/>
          <w:sz w:val="28"/>
        </w:rPr>
        <w:t xml:space="preserve">Supreme Court Advocates on Record </w:t>
      </w:r>
      <w:r>
        <w:rPr>
          <w:b/>
          <w:i/>
          <w:sz w:val="28"/>
        </w:rPr>
        <w:t>As</w:t>
      </w:r>
      <w:r>
        <w:rPr>
          <w:b/>
          <w:i/>
          <w:spacing w:val="-3"/>
          <w:sz w:val="28"/>
        </w:rPr>
        <w:t>s</w:t>
      </w:r>
      <w:r>
        <w:rPr>
          <w:b/>
          <w:i/>
          <w:sz w:val="28"/>
        </w:rPr>
        <w:t>oci</w:t>
      </w:r>
      <w:r>
        <w:rPr>
          <w:b/>
          <w:i/>
          <w:spacing w:val="-3"/>
          <w:sz w:val="28"/>
        </w:rPr>
        <w:t>a</w:t>
      </w:r>
      <w:r>
        <w:rPr>
          <w:b/>
          <w:i/>
          <w:sz w:val="28"/>
        </w:rPr>
        <w:t>t</w:t>
      </w:r>
      <w:r>
        <w:rPr>
          <w:b/>
          <w:i/>
          <w:spacing w:val="-2"/>
          <w:sz w:val="28"/>
        </w:rPr>
        <w:t>io</w:t>
      </w:r>
      <w:r>
        <w:rPr>
          <w:b/>
          <w:i/>
          <w:sz w:val="28"/>
        </w:rPr>
        <w:t>n</w:t>
      </w:r>
      <w:r>
        <w:rPr>
          <w:b/>
          <w:i/>
          <w:sz w:val="28"/>
        </w:rPr>
        <w:t xml:space="preserve">  </w:t>
      </w:r>
      <w:r>
        <w:rPr>
          <w:b/>
          <w:i/>
          <w:spacing w:val="-27"/>
          <w:sz w:val="28"/>
        </w:rPr>
        <w:t xml:space="preserve"> </w:t>
      </w:r>
      <w:r>
        <w:rPr>
          <w:b/>
          <w:i/>
          <w:spacing w:val="-3"/>
          <w:sz w:val="28"/>
        </w:rPr>
        <w:t>a</w:t>
      </w:r>
      <w:r>
        <w:rPr>
          <w:b/>
          <w:i/>
          <w:spacing w:val="-2"/>
          <w:sz w:val="28"/>
        </w:rPr>
        <w:t>n</w:t>
      </w:r>
      <w:r>
        <w:rPr>
          <w:b/>
          <w:i/>
          <w:sz w:val="28"/>
        </w:rPr>
        <w:t>d</w:t>
      </w:r>
      <w:r>
        <w:rPr>
          <w:b/>
          <w:i/>
          <w:sz w:val="28"/>
        </w:rPr>
        <w:t xml:space="preserve">  </w:t>
      </w:r>
      <w:r>
        <w:rPr>
          <w:b/>
          <w:i/>
          <w:spacing w:val="-31"/>
          <w:sz w:val="28"/>
        </w:rPr>
        <w:t xml:space="preserve"> </w:t>
      </w:r>
      <w:r>
        <w:rPr>
          <w:b/>
          <w:i/>
          <w:sz w:val="28"/>
        </w:rPr>
        <w:t>O</w:t>
      </w:r>
      <w:r>
        <w:rPr>
          <w:b/>
          <w:i/>
          <w:spacing w:val="-3"/>
          <w:sz w:val="28"/>
        </w:rPr>
        <w:t>t</w:t>
      </w:r>
      <w:r>
        <w:rPr>
          <w:b/>
          <w:i/>
          <w:sz w:val="28"/>
        </w:rPr>
        <w:t>he</w:t>
      </w:r>
      <w:r>
        <w:rPr>
          <w:b/>
          <w:i/>
          <w:spacing w:val="-2"/>
          <w:sz w:val="28"/>
        </w:rPr>
        <w:t>r</w:t>
      </w:r>
      <w:r>
        <w:rPr>
          <w:b/>
          <w:i/>
          <w:sz w:val="28"/>
        </w:rPr>
        <w:t>s</w:t>
      </w:r>
      <w:r>
        <w:rPr>
          <w:b/>
          <w:i/>
          <w:sz w:val="28"/>
        </w:rPr>
        <w:t xml:space="preserve">  </w:t>
      </w:r>
      <w:r>
        <w:rPr>
          <w:b/>
          <w:i/>
          <w:spacing w:val="-32"/>
          <w:sz w:val="28"/>
        </w:rPr>
        <w:t xml:space="preserve"> </w:t>
      </w:r>
      <w:r>
        <w:rPr>
          <w:sz w:val="28"/>
        </w:rPr>
        <w:t>v.</w:t>
      </w:r>
      <w:r>
        <w:rPr>
          <w:sz w:val="28"/>
        </w:rPr>
        <w:t xml:space="preserve">  </w:t>
      </w:r>
      <w:r>
        <w:rPr>
          <w:spacing w:val="-33"/>
          <w:sz w:val="28"/>
        </w:rPr>
        <w:t xml:space="preserve"> </w:t>
      </w:r>
      <w:r>
        <w:rPr>
          <w:b/>
          <w:i/>
          <w:spacing w:val="-2"/>
          <w:sz w:val="28"/>
        </w:rPr>
        <w:t>U</w:t>
      </w:r>
      <w:r>
        <w:rPr>
          <w:b/>
          <w:i/>
          <w:sz w:val="28"/>
        </w:rPr>
        <w:t>n</w:t>
      </w:r>
      <w:r>
        <w:rPr>
          <w:b/>
          <w:i/>
          <w:spacing w:val="-2"/>
          <w:sz w:val="28"/>
        </w:rPr>
        <w:t>io</w:t>
      </w:r>
      <w:r>
        <w:rPr>
          <w:b/>
          <w:i/>
          <w:sz w:val="28"/>
        </w:rPr>
        <w:t>n</w:t>
      </w:r>
      <w:r>
        <w:rPr>
          <w:b/>
          <w:i/>
          <w:sz w:val="28"/>
        </w:rPr>
        <w:t xml:space="preserve">  </w:t>
      </w:r>
      <w:r>
        <w:rPr>
          <w:b/>
          <w:i/>
          <w:spacing w:val="-32"/>
          <w:sz w:val="28"/>
        </w:rPr>
        <w:t xml:space="preserve"> </w:t>
      </w:r>
      <w:r>
        <w:rPr>
          <w:b/>
          <w:i/>
          <w:sz w:val="28"/>
        </w:rPr>
        <w:t>of</w:t>
      </w:r>
      <w:r>
        <w:rPr>
          <w:b/>
          <w:i/>
          <w:sz w:val="28"/>
        </w:rPr>
        <w:t xml:space="preserve">  </w:t>
      </w:r>
      <w:r>
        <w:rPr>
          <w:b/>
          <w:i/>
          <w:spacing w:val="-33"/>
          <w:sz w:val="28"/>
        </w:rPr>
        <w:t xml:space="preserve"> </w:t>
      </w:r>
      <w:r>
        <w:rPr>
          <w:b/>
          <w:i/>
          <w:spacing w:val="-2"/>
          <w:sz w:val="28"/>
        </w:rPr>
        <w:t>In</w:t>
      </w:r>
      <w:r>
        <w:rPr>
          <w:b/>
          <w:i/>
          <w:sz w:val="28"/>
        </w:rPr>
        <w:t>d</w:t>
      </w:r>
      <w:r>
        <w:rPr>
          <w:b/>
          <w:i/>
          <w:spacing w:val="-2"/>
          <w:sz w:val="28"/>
        </w:rPr>
        <w:t>i</w:t>
      </w:r>
      <w:r>
        <w:rPr>
          <w:b/>
          <w:i/>
          <w:spacing w:val="-1"/>
          <w:sz w:val="28"/>
        </w:rPr>
        <w:t>a</w:t>
      </w:r>
      <w:r>
        <w:rPr>
          <w:spacing w:val="-1"/>
          <w:w w:val="99"/>
          <w:position w:val="6"/>
          <w:sz w:val="13"/>
        </w:rPr>
        <w:t>7</w:t>
      </w:r>
      <w:r>
        <w:rPr>
          <w:w w:val="99"/>
          <w:position w:val="6"/>
          <w:sz w:val="13"/>
        </w:rPr>
        <w:t>0</w:t>
      </w:r>
      <w:r>
        <w:rPr>
          <w:position w:val="6"/>
          <w:sz w:val="13"/>
        </w:rPr>
        <w:t xml:space="preserve">     </w:t>
      </w:r>
      <w:r>
        <w:rPr>
          <w:spacing w:val="-13"/>
          <w:position w:val="6"/>
          <w:sz w:val="13"/>
        </w:rPr>
        <w:t xml:space="preserve"> </w:t>
      </w:r>
      <w:r>
        <w:rPr>
          <w:sz w:val="28"/>
        </w:rPr>
        <w:t>over</w:t>
      </w:r>
      <w:r>
        <w:rPr>
          <w:spacing w:val="-3"/>
          <w:sz w:val="28"/>
        </w:rPr>
        <w:t>r</w:t>
      </w:r>
      <w:r>
        <w:rPr>
          <w:sz w:val="28"/>
        </w:rPr>
        <w:t>uled</w:t>
      </w:r>
      <w:r>
        <w:rPr>
          <w:sz w:val="28"/>
        </w:rPr>
        <w:t xml:space="preserve">  </w:t>
      </w:r>
      <w:r>
        <w:rPr>
          <w:spacing w:val="-33"/>
          <w:sz w:val="28"/>
        </w:rPr>
        <w:t xml:space="preserve"> </w:t>
      </w:r>
      <w:r>
        <w:rPr>
          <w:sz w:val="28"/>
        </w:rPr>
        <w:t xml:space="preserve">the </w:t>
      </w:r>
      <w:r>
        <w:rPr>
          <w:sz w:val="28"/>
        </w:rPr>
        <w:t xml:space="preserve">majority opinion in </w:t>
      </w:r>
      <w:r>
        <w:rPr>
          <w:b/>
          <w:i/>
          <w:sz w:val="28"/>
        </w:rPr>
        <w:t xml:space="preserve">S.P. Gupta </w:t>
      </w:r>
      <w:r>
        <w:rPr>
          <w:sz w:val="28"/>
        </w:rPr>
        <w:t>(supra) (the first Judge’s case) and had provided for primacy to the role of the Chief Justice of India and the collegium in the matters of appointment and transfer of judges. Speaking on behalf of the majority, J.S. Verma, J., had with regard to the justi</w:t>
      </w:r>
      <w:r>
        <w:rPr>
          <w:sz w:val="28"/>
        </w:rPr>
        <w:t>ciability of transfers, summarised the legal position as</w:t>
      </w:r>
      <w:r>
        <w:rPr>
          <w:spacing w:val="-4"/>
          <w:sz w:val="28"/>
        </w:rPr>
        <w:t xml:space="preserve"> </w:t>
      </w:r>
      <w:r>
        <w:rPr>
          <w:sz w:val="28"/>
        </w:rPr>
        <w:t>under:</w:t>
      </w:r>
    </w:p>
    <w:p w:rsidR="00F432AD" w:rsidRDefault="00B41A7B">
      <w:pPr>
        <w:spacing w:before="1" w:line="259" w:lineRule="auto"/>
        <w:ind w:left="2746" w:right="999"/>
        <w:jc w:val="both"/>
        <w:rPr>
          <w:sz w:val="26"/>
        </w:rPr>
      </w:pPr>
      <w:r>
        <w:rPr>
          <w:sz w:val="26"/>
        </w:rPr>
        <w:t>“480. The primacy of the judiciary in the matter of appointments and its determinative nature in transfers introduces the judicial element in the process, and is itself a sufficient justificat</w:t>
      </w:r>
      <w:r>
        <w:rPr>
          <w:sz w:val="26"/>
        </w:rPr>
        <w:t>ion for the absence of the need for further judiciary review of those decisions, which is ordinarily needed as a check against possible executive excess or arbitrariness. Plurality of judges in the formation of the opinion of the Chief Justice of India, as</w:t>
      </w:r>
      <w:r>
        <w:rPr>
          <w:sz w:val="26"/>
        </w:rPr>
        <w:t xml:space="preserve"> indicated, is another inbuilt check against the likelihood of arbitrariness or bias, even subconsciously, of any individual. The judicial element </w:t>
      </w:r>
      <w:r>
        <w:rPr>
          <w:spacing w:val="-4"/>
          <w:sz w:val="26"/>
        </w:rPr>
        <w:t xml:space="preserve">being </w:t>
      </w:r>
      <w:r>
        <w:rPr>
          <w:sz w:val="26"/>
        </w:rPr>
        <w:t xml:space="preserve">predominant in the case of appointments, and decisive in transfers, as indicated, the need for further </w:t>
      </w:r>
      <w:r>
        <w:rPr>
          <w:sz w:val="26"/>
        </w:rPr>
        <w:t>judicial review, as in other executive actions, is</w:t>
      </w:r>
      <w:r>
        <w:rPr>
          <w:spacing w:val="25"/>
          <w:sz w:val="26"/>
        </w:rPr>
        <w:t xml:space="preserve"> </w:t>
      </w:r>
      <w:r>
        <w:rPr>
          <w:sz w:val="26"/>
        </w:rPr>
        <w:t>eliminated.</w:t>
      </w:r>
    </w:p>
    <w:p w:rsidR="00F432AD" w:rsidRDefault="00F432AD">
      <w:pPr>
        <w:pStyle w:val="BodyText"/>
        <w:rPr>
          <w:sz w:val="20"/>
        </w:rPr>
      </w:pPr>
    </w:p>
    <w:p w:rsidR="00F432AD" w:rsidRDefault="00F432AD">
      <w:pPr>
        <w:pStyle w:val="BodyText"/>
        <w:spacing w:before="9"/>
        <w:rPr>
          <w:sz w:val="27"/>
        </w:rPr>
      </w:pPr>
      <w:r w:rsidRPr="00F432AD">
        <w:pict>
          <v:line id="_x0000_s1084" style="position:absolute;z-index:-251614208;mso-wrap-distance-left:0;mso-wrap-distance-right:0;mso-position-horizontal-relative:page" from="99.25pt,18.35pt" to="243.3pt,18.35pt" strokeweight=".72pt">
            <w10:wrap type="topAndBottom" anchorx="page"/>
          </v:line>
        </w:pict>
      </w:r>
    </w:p>
    <w:p w:rsidR="00F432AD" w:rsidRDefault="00B41A7B">
      <w:pPr>
        <w:spacing w:before="70"/>
        <w:ind w:left="1045"/>
        <w:rPr>
          <w:sz w:val="20"/>
        </w:rPr>
      </w:pPr>
      <w:r>
        <w:rPr>
          <w:position w:val="6"/>
          <w:sz w:val="13"/>
        </w:rPr>
        <w:t xml:space="preserve">70 </w:t>
      </w:r>
      <w:r>
        <w:rPr>
          <w:sz w:val="20"/>
        </w:rPr>
        <w:t>(1993) 4 SCC 441</w:t>
      </w:r>
    </w:p>
    <w:p w:rsidR="00F432AD" w:rsidRDefault="00F432AD">
      <w:pPr>
        <w:rPr>
          <w:sz w:val="20"/>
        </w:rPr>
        <w:sectPr w:rsidR="00F432AD">
          <w:pgSz w:w="11910" w:h="16840"/>
          <w:pgMar w:top="1040" w:right="840" w:bottom="1180" w:left="940" w:header="0" w:footer="996" w:gutter="0"/>
          <w:cols w:space="720"/>
        </w:sectPr>
      </w:pPr>
    </w:p>
    <w:p w:rsidR="00F432AD" w:rsidRDefault="00B41A7B">
      <w:pPr>
        <w:spacing w:before="75" w:line="259" w:lineRule="auto"/>
        <w:ind w:left="2746" w:right="1002"/>
        <w:jc w:val="both"/>
        <w:rPr>
          <w:sz w:val="26"/>
        </w:rPr>
      </w:pPr>
      <w:r>
        <w:rPr>
          <w:sz w:val="26"/>
        </w:rPr>
        <w:t xml:space="preserve">The reduction of the area of discretion to the minimum, the element of plurality of judges in formation of the opinion of the Chief Justice of India, effective consultation in writing, and prevailing norms to regulate the area of discretion are sufficient </w:t>
      </w:r>
      <w:r>
        <w:rPr>
          <w:sz w:val="26"/>
        </w:rPr>
        <w:t>checks against arbitrariness.</w:t>
      </w:r>
    </w:p>
    <w:p w:rsidR="00F432AD" w:rsidRDefault="00F432AD">
      <w:pPr>
        <w:pStyle w:val="BodyText"/>
        <w:spacing w:before="2"/>
        <w:rPr>
          <w:sz w:val="28"/>
        </w:rPr>
      </w:pPr>
    </w:p>
    <w:p w:rsidR="00F432AD" w:rsidRDefault="00B41A7B">
      <w:pPr>
        <w:spacing w:line="259" w:lineRule="auto"/>
        <w:ind w:left="2746" w:right="996"/>
        <w:jc w:val="both"/>
        <w:rPr>
          <w:sz w:val="26"/>
        </w:rPr>
      </w:pPr>
      <w:r>
        <w:rPr>
          <w:sz w:val="26"/>
        </w:rPr>
        <w:t>481. These guidelines in the form of norms are not to be construed as conferring any justiciable right in the transferred Judge. Apart from the constitutional requirement of a transfer being made only on the recommendation of the Chief Justice of India, th</w:t>
      </w:r>
      <w:r>
        <w:rPr>
          <w:sz w:val="26"/>
        </w:rPr>
        <w:t>e issue of transfer is not justiciable on any other ground, including the reasons for the transfer or their sufficiency. The opinion of the Chief Justice of India formed in the manner indicated is sufficient safeguard and protection against any arbitrarine</w:t>
      </w:r>
      <w:r>
        <w:rPr>
          <w:sz w:val="26"/>
        </w:rPr>
        <w:t>ss or bias, as well as any erosion of the independence of the</w:t>
      </w:r>
      <w:r>
        <w:rPr>
          <w:spacing w:val="-4"/>
          <w:sz w:val="26"/>
        </w:rPr>
        <w:t xml:space="preserve"> </w:t>
      </w:r>
      <w:r>
        <w:rPr>
          <w:sz w:val="26"/>
        </w:rPr>
        <w:t>judiciary.</w:t>
      </w:r>
    </w:p>
    <w:p w:rsidR="00F432AD" w:rsidRDefault="00F432AD">
      <w:pPr>
        <w:pStyle w:val="BodyText"/>
        <w:spacing w:before="9"/>
        <w:rPr>
          <w:sz w:val="27"/>
        </w:rPr>
      </w:pPr>
    </w:p>
    <w:p w:rsidR="00F432AD" w:rsidRDefault="00B41A7B">
      <w:pPr>
        <w:spacing w:line="259" w:lineRule="auto"/>
        <w:ind w:left="2746" w:right="999"/>
        <w:jc w:val="both"/>
        <w:rPr>
          <w:sz w:val="26"/>
        </w:rPr>
      </w:pPr>
      <w:r>
        <w:rPr>
          <w:sz w:val="26"/>
        </w:rPr>
        <w:t>482. This is also in accord with the public interest of excluding these appointments and transfers from litigative debate, to avoid any erosion in the credibility of the decisions, a</w:t>
      </w:r>
      <w:r>
        <w:rPr>
          <w:sz w:val="26"/>
        </w:rPr>
        <w:t xml:space="preserve">nd to ensure a free and frank expression of honest opinion by all the constitutional functionaries, which is essential for effective consultation and for taking the right decision. The growing tendency of needless intrusion by strangers and busy-bodies in </w:t>
      </w:r>
      <w:r>
        <w:rPr>
          <w:sz w:val="26"/>
        </w:rPr>
        <w:t xml:space="preserve">the functioning of the judiciary under the garb of public interest litigation, in spite of the caution in </w:t>
      </w:r>
      <w:r>
        <w:rPr>
          <w:i/>
          <w:sz w:val="26"/>
        </w:rPr>
        <w:t xml:space="preserve">S.P. Gupta </w:t>
      </w:r>
      <w:r>
        <w:rPr>
          <w:sz w:val="26"/>
        </w:rPr>
        <w:t xml:space="preserve">which expanding the concept of locus standi, was adverted to recently by a Constitution Bench in </w:t>
      </w:r>
      <w:r>
        <w:rPr>
          <w:i/>
          <w:sz w:val="26"/>
        </w:rPr>
        <w:t xml:space="preserve">Krishna Swami v. Union of India </w:t>
      </w:r>
      <w:r>
        <w:rPr>
          <w:sz w:val="26"/>
        </w:rPr>
        <w:t>(1992) 4 S</w:t>
      </w:r>
      <w:r>
        <w:rPr>
          <w:sz w:val="26"/>
        </w:rPr>
        <w:t>CC 605. It is therefore, necessary to spell out clearly the limited scope of judicial review in such matters, t avoid similar situations in future. Except on the ground of want of consultation with the named constitutional functionaries or lack of any cond</w:t>
      </w:r>
      <w:r>
        <w:rPr>
          <w:sz w:val="26"/>
        </w:rPr>
        <w:t>ition of eligibility in the cases of an appointment, or of a transfer being made without the recommendation of the Chief Justice of India, these matters are not justiciable on any other ground, including that of bias, which in any case is excluded by the e</w:t>
      </w:r>
      <w:r>
        <w:rPr>
          <w:sz w:val="26"/>
        </w:rPr>
        <w:t>lement of plurality in the process of decision-making.”</w:t>
      </w:r>
    </w:p>
    <w:p w:rsidR="00F432AD" w:rsidRDefault="00F432AD">
      <w:pPr>
        <w:spacing w:line="259" w:lineRule="auto"/>
        <w:jc w:val="both"/>
        <w:rPr>
          <w:sz w:val="26"/>
        </w:rPr>
        <w:sectPr w:rsidR="00F432AD">
          <w:pgSz w:w="11910" w:h="16840"/>
          <w:pgMar w:top="1040" w:right="840" w:bottom="1180" w:left="940" w:header="0" w:footer="996" w:gutter="0"/>
          <w:cols w:space="720"/>
        </w:sectPr>
      </w:pPr>
    </w:p>
    <w:p w:rsidR="00F432AD" w:rsidRDefault="00B41A7B">
      <w:pPr>
        <w:pStyle w:val="ListParagraph"/>
        <w:numPr>
          <w:ilvl w:val="0"/>
          <w:numId w:val="47"/>
        </w:numPr>
        <w:tabs>
          <w:tab w:val="left" w:pos="1766"/>
        </w:tabs>
        <w:spacing w:before="75" w:line="480" w:lineRule="auto"/>
        <w:ind w:right="116"/>
        <w:jc w:val="both"/>
        <w:rPr>
          <w:sz w:val="28"/>
        </w:rPr>
      </w:pPr>
      <w:r>
        <w:rPr>
          <w:sz w:val="28"/>
        </w:rPr>
        <w:t xml:space="preserve">That the independence of the judiciary forms part of our basic structure is now well established. </w:t>
      </w:r>
      <w:r>
        <w:rPr>
          <w:b/>
          <w:i/>
          <w:sz w:val="28"/>
        </w:rPr>
        <w:t xml:space="preserve">S. P. Gupta </w:t>
      </w:r>
      <w:r>
        <w:rPr>
          <w:sz w:val="28"/>
        </w:rPr>
        <w:t xml:space="preserve">(supra) (the first Judge’s case) had observed that this independence is </w:t>
      </w:r>
      <w:r>
        <w:rPr>
          <w:sz w:val="28"/>
        </w:rPr>
        <w:t>one amongst the many other principles that run through the entire fabric of the Constitution and is a part of the rule of law under the Constitution. The judiciary is entrusted with the task of keeping the other two organs within the limits of law and to m</w:t>
      </w:r>
      <w:r>
        <w:rPr>
          <w:sz w:val="28"/>
        </w:rPr>
        <w:t>ake the rule of law meaningful and effective. Further, the independence of judiciary is not limited to judicial appointments to the Supreme Court and the High Courts, as it is a much wider concept which takes within its sweep independence from many other p</w:t>
      </w:r>
      <w:r>
        <w:rPr>
          <w:sz w:val="28"/>
        </w:rPr>
        <w:t xml:space="preserve">ressures and prejudices. It consists of many dimensions including fearlessness from other power centres, social, economic and political, freedom from prejudices acquired and nurtured by the class to which the judges belong and the like. This wider concept </w:t>
      </w:r>
      <w:r>
        <w:rPr>
          <w:sz w:val="28"/>
        </w:rPr>
        <w:t xml:space="preserve">of independence of judiciary finds mention in </w:t>
      </w:r>
      <w:r>
        <w:rPr>
          <w:b/>
          <w:i/>
          <w:sz w:val="28"/>
        </w:rPr>
        <w:t xml:space="preserve">C. Ravichandran </w:t>
      </w:r>
      <w:r>
        <w:rPr>
          <w:b/>
          <w:i/>
          <w:sz w:val="28"/>
        </w:rPr>
        <w:t>Iyer</w:t>
      </w:r>
      <w:r>
        <w:rPr>
          <w:b/>
          <w:i/>
          <w:spacing w:val="17"/>
          <w:sz w:val="28"/>
        </w:rPr>
        <w:t xml:space="preserve"> </w:t>
      </w:r>
      <w:r>
        <w:rPr>
          <w:spacing w:val="-2"/>
          <w:sz w:val="28"/>
        </w:rPr>
        <w:t>v</w:t>
      </w:r>
      <w:r>
        <w:rPr>
          <w:b/>
          <w:i/>
          <w:sz w:val="28"/>
        </w:rPr>
        <w:t>.</w:t>
      </w:r>
      <w:r>
        <w:rPr>
          <w:b/>
          <w:i/>
          <w:spacing w:val="18"/>
          <w:sz w:val="28"/>
        </w:rPr>
        <w:t xml:space="preserve"> </w:t>
      </w:r>
      <w:r>
        <w:rPr>
          <w:b/>
          <w:i/>
          <w:spacing w:val="-3"/>
          <w:sz w:val="28"/>
        </w:rPr>
        <w:t>J</w:t>
      </w:r>
      <w:r>
        <w:rPr>
          <w:b/>
          <w:i/>
          <w:sz w:val="28"/>
        </w:rPr>
        <w:t>us</w:t>
      </w:r>
      <w:r>
        <w:rPr>
          <w:b/>
          <w:i/>
          <w:spacing w:val="-3"/>
          <w:sz w:val="28"/>
        </w:rPr>
        <w:t>t</w:t>
      </w:r>
      <w:r>
        <w:rPr>
          <w:b/>
          <w:i/>
          <w:sz w:val="28"/>
        </w:rPr>
        <w:t>ice</w:t>
      </w:r>
      <w:r>
        <w:rPr>
          <w:b/>
          <w:i/>
          <w:spacing w:val="15"/>
          <w:sz w:val="28"/>
        </w:rPr>
        <w:t xml:space="preserve"> </w:t>
      </w:r>
      <w:r>
        <w:rPr>
          <w:b/>
          <w:i/>
          <w:spacing w:val="-2"/>
          <w:sz w:val="28"/>
        </w:rPr>
        <w:t>A.M</w:t>
      </w:r>
      <w:r>
        <w:rPr>
          <w:b/>
          <w:i/>
          <w:sz w:val="28"/>
        </w:rPr>
        <w:t>.</w:t>
      </w:r>
      <w:r>
        <w:rPr>
          <w:b/>
          <w:i/>
          <w:spacing w:val="18"/>
          <w:sz w:val="28"/>
        </w:rPr>
        <w:t xml:space="preserve"> </w:t>
      </w:r>
      <w:r>
        <w:rPr>
          <w:b/>
          <w:i/>
          <w:spacing w:val="-2"/>
          <w:sz w:val="28"/>
        </w:rPr>
        <w:t>B</w:t>
      </w:r>
      <w:r>
        <w:rPr>
          <w:b/>
          <w:i/>
          <w:sz w:val="28"/>
        </w:rPr>
        <w:t>ha</w:t>
      </w:r>
      <w:r>
        <w:rPr>
          <w:b/>
          <w:i/>
          <w:spacing w:val="-3"/>
          <w:sz w:val="28"/>
        </w:rPr>
        <w:t>t</w:t>
      </w:r>
      <w:r>
        <w:rPr>
          <w:b/>
          <w:i/>
          <w:sz w:val="28"/>
        </w:rPr>
        <w:t>ta</w:t>
      </w:r>
      <w:r>
        <w:rPr>
          <w:b/>
          <w:i/>
          <w:spacing w:val="-3"/>
          <w:sz w:val="28"/>
        </w:rPr>
        <w:t>c</w:t>
      </w:r>
      <w:r>
        <w:rPr>
          <w:b/>
          <w:i/>
          <w:sz w:val="28"/>
        </w:rPr>
        <w:t>ha</w:t>
      </w:r>
      <w:r>
        <w:rPr>
          <w:b/>
          <w:i/>
          <w:spacing w:val="-2"/>
          <w:sz w:val="28"/>
        </w:rPr>
        <w:t>r</w:t>
      </w:r>
      <w:r>
        <w:rPr>
          <w:b/>
          <w:i/>
          <w:sz w:val="28"/>
        </w:rPr>
        <w:t>jee</w:t>
      </w:r>
      <w:r>
        <w:rPr>
          <w:b/>
          <w:i/>
          <w:spacing w:val="19"/>
          <w:sz w:val="28"/>
        </w:rPr>
        <w:t xml:space="preserve"> </w:t>
      </w:r>
      <w:r>
        <w:rPr>
          <w:b/>
          <w:i/>
          <w:sz w:val="28"/>
        </w:rPr>
        <w:t>a</w:t>
      </w:r>
      <w:r>
        <w:rPr>
          <w:b/>
          <w:i/>
          <w:spacing w:val="-2"/>
          <w:sz w:val="28"/>
        </w:rPr>
        <w:t>n</w:t>
      </w:r>
      <w:r>
        <w:rPr>
          <w:b/>
          <w:i/>
          <w:sz w:val="28"/>
        </w:rPr>
        <w:t>d</w:t>
      </w:r>
      <w:r>
        <w:rPr>
          <w:b/>
          <w:i/>
          <w:spacing w:val="18"/>
          <w:sz w:val="28"/>
        </w:rPr>
        <w:t xml:space="preserve"> </w:t>
      </w:r>
      <w:r>
        <w:rPr>
          <w:b/>
          <w:i/>
          <w:sz w:val="28"/>
        </w:rPr>
        <w:t>O</w:t>
      </w:r>
      <w:r>
        <w:rPr>
          <w:b/>
          <w:i/>
          <w:spacing w:val="-3"/>
          <w:sz w:val="28"/>
        </w:rPr>
        <w:t>t</w:t>
      </w:r>
      <w:r>
        <w:rPr>
          <w:b/>
          <w:i/>
          <w:sz w:val="28"/>
        </w:rPr>
        <w:t>h</w:t>
      </w:r>
      <w:r>
        <w:rPr>
          <w:b/>
          <w:i/>
          <w:spacing w:val="-3"/>
          <w:sz w:val="28"/>
        </w:rPr>
        <w:t>e</w:t>
      </w:r>
      <w:r>
        <w:rPr>
          <w:b/>
          <w:i/>
          <w:sz w:val="28"/>
        </w:rPr>
        <w:t>r</w:t>
      </w:r>
      <w:r>
        <w:rPr>
          <w:b/>
          <w:i/>
          <w:spacing w:val="-2"/>
          <w:sz w:val="28"/>
        </w:rPr>
        <w:t>s</w:t>
      </w:r>
      <w:r>
        <w:rPr>
          <w:spacing w:val="-1"/>
          <w:w w:val="99"/>
          <w:position w:val="6"/>
          <w:sz w:val="13"/>
        </w:rPr>
        <w:t>71</w:t>
      </w:r>
      <w:r>
        <w:rPr>
          <w:sz w:val="28"/>
        </w:rPr>
        <w:t>,</w:t>
      </w:r>
      <w:r>
        <w:rPr>
          <w:spacing w:val="19"/>
          <w:sz w:val="28"/>
        </w:rPr>
        <w:t xml:space="preserve"> </w:t>
      </w:r>
      <w:r>
        <w:rPr>
          <w:b/>
          <w:i/>
          <w:spacing w:val="-2"/>
          <w:sz w:val="28"/>
        </w:rPr>
        <w:t>Hi</w:t>
      </w:r>
      <w:r>
        <w:rPr>
          <w:b/>
          <w:i/>
          <w:sz w:val="28"/>
        </w:rPr>
        <w:t>gh</w:t>
      </w:r>
      <w:r>
        <w:rPr>
          <w:b/>
          <w:i/>
          <w:spacing w:val="14"/>
          <w:sz w:val="28"/>
        </w:rPr>
        <w:t xml:space="preserve"> </w:t>
      </w:r>
      <w:r>
        <w:rPr>
          <w:b/>
          <w:i/>
          <w:sz w:val="28"/>
        </w:rPr>
        <w:t>C</w:t>
      </w:r>
      <w:r>
        <w:rPr>
          <w:b/>
          <w:i/>
          <w:spacing w:val="-2"/>
          <w:sz w:val="28"/>
        </w:rPr>
        <w:t>ou</w:t>
      </w:r>
      <w:r>
        <w:rPr>
          <w:b/>
          <w:i/>
          <w:sz w:val="28"/>
        </w:rPr>
        <w:t>rt</w:t>
      </w:r>
      <w:r>
        <w:rPr>
          <w:b/>
          <w:i/>
          <w:spacing w:val="15"/>
          <w:sz w:val="28"/>
        </w:rPr>
        <w:t xml:space="preserve"> </w:t>
      </w:r>
      <w:r>
        <w:rPr>
          <w:b/>
          <w:i/>
          <w:sz w:val="28"/>
        </w:rPr>
        <w:t>of J</w:t>
      </w:r>
      <w:r>
        <w:rPr>
          <w:b/>
          <w:i/>
          <w:spacing w:val="-2"/>
          <w:sz w:val="28"/>
        </w:rPr>
        <w:t>u</w:t>
      </w:r>
      <w:r>
        <w:rPr>
          <w:b/>
          <w:i/>
          <w:sz w:val="28"/>
        </w:rPr>
        <w:t>dic</w:t>
      </w:r>
      <w:r>
        <w:rPr>
          <w:b/>
          <w:i/>
          <w:spacing w:val="-3"/>
          <w:sz w:val="28"/>
        </w:rPr>
        <w:t>a</w:t>
      </w:r>
      <w:r>
        <w:rPr>
          <w:b/>
          <w:i/>
          <w:sz w:val="28"/>
        </w:rPr>
        <w:t>t</w:t>
      </w:r>
      <w:r>
        <w:rPr>
          <w:b/>
          <w:i/>
          <w:spacing w:val="-2"/>
          <w:sz w:val="28"/>
        </w:rPr>
        <w:t>u</w:t>
      </w:r>
      <w:r>
        <w:rPr>
          <w:b/>
          <w:i/>
          <w:sz w:val="28"/>
        </w:rPr>
        <w:t>re</w:t>
      </w:r>
      <w:r>
        <w:rPr>
          <w:b/>
          <w:i/>
          <w:sz w:val="28"/>
        </w:rPr>
        <w:t xml:space="preserve"> </w:t>
      </w:r>
      <w:r>
        <w:rPr>
          <w:b/>
          <w:i/>
          <w:spacing w:val="26"/>
          <w:sz w:val="28"/>
        </w:rPr>
        <w:t xml:space="preserve"> </w:t>
      </w:r>
      <w:r>
        <w:rPr>
          <w:b/>
          <w:i/>
          <w:sz w:val="28"/>
        </w:rPr>
        <w:t>at</w:t>
      </w:r>
      <w:r>
        <w:rPr>
          <w:b/>
          <w:i/>
          <w:sz w:val="28"/>
        </w:rPr>
        <w:t xml:space="preserve"> </w:t>
      </w:r>
      <w:r>
        <w:rPr>
          <w:b/>
          <w:i/>
          <w:spacing w:val="24"/>
          <w:sz w:val="28"/>
        </w:rPr>
        <w:t xml:space="preserve"> </w:t>
      </w:r>
      <w:r>
        <w:rPr>
          <w:b/>
          <w:i/>
          <w:sz w:val="28"/>
        </w:rPr>
        <w:t>B</w:t>
      </w:r>
      <w:r>
        <w:rPr>
          <w:b/>
          <w:i/>
          <w:spacing w:val="-2"/>
          <w:sz w:val="28"/>
        </w:rPr>
        <w:t>o</w:t>
      </w:r>
      <w:r>
        <w:rPr>
          <w:b/>
          <w:i/>
          <w:sz w:val="28"/>
        </w:rPr>
        <w:t>mbay</w:t>
      </w:r>
      <w:r>
        <w:rPr>
          <w:b/>
          <w:i/>
          <w:sz w:val="28"/>
        </w:rPr>
        <w:t xml:space="preserve"> </w:t>
      </w:r>
      <w:r>
        <w:rPr>
          <w:b/>
          <w:i/>
          <w:spacing w:val="27"/>
          <w:sz w:val="28"/>
        </w:rPr>
        <w:t xml:space="preserve"> </w:t>
      </w:r>
      <w:r>
        <w:rPr>
          <w:sz w:val="28"/>
        </w:rPr>
        <w:t>v.</w:t>
      </w:r>
      <w:r>
        <w:rPr>
          <w:sz w:val="28"/>
        </w:rPr>
        <w:t xml:space="preserve"> </w:t>
      </w:r>
      <w:r>
        <w:rPr>
          <w:spacing w:val="28"/>
          <w:sz w:val="28"/>
        </w:rPr>
        <w:t xml:space="preserve"> </w:t>
      </w:r>
      <w:r>
        <w:rPr>
          <w:b/>
          <w:i/>
          <w:spacing w:val="-3"/>
          <w:sz w:val="28"/>
        </w:rPr>
        <w:t>S</w:t>
      </w:r>
      <w:r>
        <w:rPr>
          <w:b/>
          <w:i/>
          <w:sz w:val="28"/>
        </w:rPr>
        <w:t>ha</w:t>
      </w:r>
      <w:r>
        <w:rPr>
          <w:b/>
          <w:i/>
          <w:spacing w:val="-3"/>
          <w:sz w:val="28"/>
        </w:rPr>
        <w:t>s</w:t>
      </w:r>
      <w:r>
        <w:rPr>
          <w:b/>
          <w:i/>
          <w:sz w:val="28"/>
        </w:rPr>
        <w:t>h</w:t>
      </w:r>
      <w:r>
        <w:rPr>
          <w:b/>
          <w:i/>
          <w:spacing w:val="-2"/>
          <w:sz w:val="28"/>
        </w:rPr>
        <w:t>i</w:t>
      </w:r>
      <w:r>
        <w:rPr>
          <w:b/>
          <w:i/>
          <w:spacing w:val="-3"/>
          <w:sz w:val="28"/>
        </w:rPr>
        <w:t>k</w:t>
      </w:r>
      <w:r>
        <w:rPr>
          <w:b/>
          <w:i/>
          <w:sz w:val="28"/>
        </w:rPr>
        <w:t>ant</w:t>
      </w:r>
      <w:r>
        <w:rPr>
          <w:b/>
          <w:i/>
          <w:sz w:val="28"/>
        </w:rPr>
        <w:t xml:space="preserve"> </w:t>
      </w:r>
      <w:r>
        <w:rPr>
          <w:b/>
          <w:i/>
          <w:spacing w:val="26"/>
          <w:sz w:val="28"/>
        </w:rPr>
        <w:t xml:space="preserve"> </w:t>
      </w:r>
      <w:r>
        <w:rPr>
          <w:b/>
          <w:i/>
          <w:spacing w:val="-3"/>
          <w:sz w:val="28"/>
        </w:rPr>
        <w:t>S</w:t>
      </w:r>
      <w:r>
        <w:rPr>
          <w:b/>
          <w:i/>
          <w:sz w:val="28"/>
        </w:rPr>
        <w:t>.</w:t>
      </w:r>
      <w:r>
        <w:rPr>
          <w:b/>
          <w:i/>
          <w:sz w:val="28"/>
        </w:rPr>
        <w:t xml:space="preserve"> </w:t>
      </w:r>
      <w:r>
        <w:rPr>
          <w:b/>
          <w:i/>
          <w:spacing w:val="27"/>
          <w:sz w:val="28"/>
        </w:rPr>
        <w:t xml:space="preserve"> </w:t>
      </w:r>
      <w:r>
        <w:rPr>
          <w:b/>
          <w:i/>
          <w:sz w:val="28"/>
        </w:rPr>
        <w:t>Pat</w:t>
      </w:r>
      <w:r>
        <w:rPr>
          <w:b/>
          <w:i/>
          <w:spacing w:val="-2"/>
          <w:sz w:val="28"/>
        </w:rPr>
        <w:t>i</w:t>
      </w:r>
      <w:r>
        <w:rPr>
          <w:b/>
          <w:i/>
          <w:sz w:val="28"/>
        </w:rPr>
        <w:t>l</w:t>
      </w:r>
      <w:r>
        <w:rPr>
          <w:spacing w:val="-1"/>
          <w:w w:val="99"/>
          <w:position w:val="6"/>
          <w:sz w:val="13"/>
        </w:rPr>
        <w:t>7</w:t>
      </w:r>
      <w:r>
        <w:rPr>
          <w:w w:val="99"/>
          <w:position w:val="6"/>
          <w:sz w:val="13"/>
        </w:rPr>
        <w:t>2</w:t>
      </w:r>
      <w:r>
        <w:rPr>
          <w:position w:val="6"/>
          <w:sz w:val="13"/>
        </w:rPr>
        <w:t xml:space="preserve">    </w:t>
      </w:r>
      <w:r>
        <w:rPr>
          <w:spacing w:val="4"/>
          <w:position w:val="6"/>
          <w:sz w:val="13"/>
        </w:rPr>
        <w:t xml:space="preserve"> </w:t>
      </w:r>
      <w:r>
        <w:rPr>
          <w:sz w:val="28"/>
        </w:rPr>
        <w:t>and</w:t>
      </w:r>
      <w:r>
        <w:rPr>
          <w:sz w:val="28"/>
        </w:rPr>
        <w:t xml:space="preserve"> </w:t>
      </w:r>
      <w:r>
        <w:rPr>
          <w:spacing w:val="26"/>
          <w:sz w:val="28"/>
        </w:rPr>
        <w:t xml:space="preserve"> </w:t>
      </w:r>
      <w:r>
        <w:rPr>
          <w:b/>
          <w:i/>
          <w:sz w:val="28"/>
        </w:rPr>
        <w:t>Ja</w:t>
      </w:r>
      <w:r>
        <w:rPr>
          <w:b/>
          <w:i/>
          <w:spacing w:val="-3"/>
          <w:sz w:val="28"/>
        </w:rPr>
        <w:t>s</w:t>
      </w:r>
      <w:r>
        <w:rPr>
          <w:b/>
          <w:i/>
          <w:sz w:val="28"/>
        </w:rPr>
        <w:t>b</w:t>
      </w:r>
      <w:r>
        <w:rPr>
          <w:b/>
          <w:i/>
          <w:spacing w:val="-2"/>
          <w:sz w:val="28"/>
        </w:rPr>
        <w:t>i</w:t>
      </w:r>
      <w:r>
        <w:rPr>
          <w:b/>
          <w:i/>
          <w:sz w:val="28"/>
        </w:rPr>
        <w:t>r Si</w:t>
      </w:r>
      <w:r>
        <w:rPr>
          <w:b/>
          <w:i/>
          <w:spacing w:val="-2"/>
          <w:sz w:val="28"/>
        </w:rPr>
        <w:t>ng</w:t>
      </w:r>
      <w:r>
        <w:rPr>
          <w:b/>
          <w:i/>
          <w:sz w:val="28"/>
        </w:rPr>
        <w:t>h</w:t>
      </w:r>
      <w:r>
        <w:rPr>
          <w:b/>
          <w:i/>
          <w:sz w:val="28"/>
        </w:rPr>
        <w:t xml:space="preserve"> </w:t>
      </w:r>
      <w:r>
        <w:rPr>
          <w:spacing w:val="-2"/>
          <w:sz w:val="28"/>
        </w:rPr>
        <w:t>v</w:t>
      </w:r>
      <w:r>
        <w:rPr>
          <w:i/>
          <w:sz w:val="28"/>
        </w:rPr>
        <w:t>.</w:t>
      </w:r>
      <w:r>
        <w:rPr>
          <w:i/>
          <w:sz w:val="28"/>
        </w:rPr>
        <w:t xml:space="preserve"> </w:t>
      </w:r>
      <w:r>
        <w:rPr>
          <w:b/>
          <w:i/>
          <w:sz w:val="28"/>
        </w:rPr>
        <w:t>State</w:t>
      </w:r>
      <w:r>
        <w:rPr>
          <w:b/>
          <w:i/>
          <w:spacing w:val="-2"/>
          <w:sz w:val="28"/>
        </w:rPr>
        <w:t xml:space="preserve"> </w:t>
      </w:r>
      <w:r>
        <w:rPr>
          <w:b/>
          <w:i/>
          <w:spacing w:val="-2"/>
          <w:sz w:val="28"/>
        </w:rPr>
        <w:t>o</w:t>
      </w:r>
      <w:r>
        <w:rPr>
          <w:b/>
          <w:i/>
          <w:sz w:val="28"/>
        </w:rPr>
        <w:t>f</w:t>
      </w:r>
      <w:r>
        <w:rPr>
          <w:b/>
          <w:i/>
          <w:spacing w:val="1"/>
          <w:sz w:val="28"/>
        </w:rPr>
        <w:t xml:space="preserve"> </w:t>
      </w:r>
      <w:r>
        <w:rPr>
          <w:b/>
          <w:i/>
          <w:spacing w:val="-3"/>
          <w:sz w:val="28"/>
        </w:rPr>
        <w:t>P</w:t>
      </w:r>
      <w:r>
        <w:rPr>
          <w:b/>
          <w:i/>
          <w:sz w:val="28"/>
        </w:rPr>
        <w:t>u</w:t>
      </w:r>
      <w:r>
        <w:rPr>
          <w:b/>
          <w:i/>
          <w:spacing w:val="-2"/>
          <w:sz w:val="28"/>
        </w:rPr>
        <w:t>n</w:t>
      </w:r>
      <w:r>
        <w:rPr>
          <w:b/>
          <w:i/>
          <w:sz w:val="28"/>
        </w:rPr>
        <w:t>j</w:t>
      </w:r>
      <w:r>
        <w:rPr>
          <w:b/>
          <w:i/>
          <w:spacing w:val="-3"/>
          <w:sz w:val="28"/>
        </w:rPr>
        <w:t>a</w:t>
      </w:r>
      <w:r>
        <w:rPr>
          <w:b/>
          <w:i/>
          <w:sz w:val="28"/>
        </w:rPr>
        <w:t>b</w:t>
      </w:r>
      <w:r>
        <w:rPr>
          <w:spacing w:val="-1"/>
          <w:w w:val="99"/>
          <w:position w:val="6"/>
          <w:sz w:val="13"/>
        </w:rPr>
        <w:t>73</w:t>
      </w:r>
      <w:r>
        <w:rPr>
          <w:sz w:val="28"/>
        </w:rPr>
        <w:t>.</w:t>
      </w: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spacing w:before="3"/>
        <w:rPr>
          <w:sz w:val="17"/>
        </w:rPr>
      </w:pPr>
      <w:r w:rsidRPr="00F432AD">
        <w:pict>
          <v:line id="_x0000_s1083" style="position:absolute;z-index:-251613184;mso-wrap-distance-left:0;mso-wrap-distance-right:0;mso-position-horizontal-relative:page" from="99.25pt,12.3pt" to="243.3pt,12.3pt" strokeweight=".72pt">
            <w10:wrap type="topAndBottom" anchorx="page"/>
          </v:line>
        </w:pict>
      </w:r>
    </w:p>
    <w:p w:rsidR="00F432AD" w:rsidRDefault="00B41A7B">
      <w:pPr>
        <w:spacing w:before="70"/>
        <w:ind w:left="1045"/>
        <w:rPr>
          <w:sz w:val="20"/>
        </w:rPr>
      </w:pPr>
      <w:r>
        <w:rPr>
          <w:position w:val="6"/>
          <w:sz w:val="13"/>
        </w:rPr>
        <w:t xml:space="preserve">71  </w:t>
      </w:r>
      <w:r>
        <w:rPr>
          <w:sz w:val="20"/>
        </w:rPr>
        <w:t>(1995) 5 SCC</w:t>
      </w:r>
      <w:r>
        <w:rPr>
          <w:spacing w:val="-27"/>
          <w:sz w:val="20"/>
        </w:rPr>
        <w:t xml:space="preserve"> </w:t>
      </w:r>
      <w:r>
        <w:rPr>
          <w:sz w:val="20"/>
        </w:rPr>
        <w:t>457</w:t>
      </w:r>
    </w:p>
    <w:p w:rsidR="00F432AD" w:rsidRDefault="00B41A7B">
      <w:pPr>
        <w:spacing w:before="18"/>
        <w:ind w:left="1045"/>
        <w:rPr>
          <w:sz w:val="20"/>
        </w:rPr>
      </w:pPr>
      <w:r>
        <w:rPr>
          <w:position w:val="6"/>
          <w:sz w:val="13"/>
        </w:rPr>
        <w:t xml:space="preserve">72  </w:t>
      </w:r>
      <w:r>
        <w:rPr>
          <w:sz w:val="20"/>
        </w:rPr>
        <w:t>(1997) 6 SCC</w:t>
      </w:r>
      <w:r>
        <w:rPr>
          <w:spacing w:val="-27"/>
          <w:sz w:val="20"/>
        </w:rPr>
        <w:t xml:space="preserve"> </w:t>
      </w:r>
      <w:r>
        <w:rPr>
          <w:sz w:val="20"/>
        </w:rPr>
        <w:t>339</w:t>
      </w:r>
    </w:p>
    <w:p w:rsidR="00F432AD" w:rsidRDefault="00B41A7B">
      <w:pPr>
        <w:spacing w:before="19"/>
        <w:ind w:left="1045"/>
        <w:rPr>
          <w:sz w:val="20"/>
        </w:rPr>
      </w:pPr>
      <w:r>
        <w:rPr>
          <w:position w:val="6"/>
          <w:sz w:val="13"/>
        </w:rPr>
        <w:t xml:space="preserve">73  </w:t>
      </w:r>
      <w:r>
        <w:rPr>
          <w:sz w:val="20"/>
        </w:rPr>
        <w:t>(2006) 8 SCC</w:t>
      </w:r>
      <w:r>
        <w:rPr>
          <w:spacing w:val="-27"/>
          <w:sz w:val="20"/>
        </w:rPr>
        <w:t xml:space="preserve"> </w:t>
      </w:r>
      <w:r>
        <w:rPr>
          <w:sz w:val="20"/>
        </w:rPr>
        <w:t>294</w:t>
      </w:r>
    </w:p>
    <w:p w:rsidR="00F432AD" w:rsidRDefault="00F432AD">
      <w:pPr>
        <w:rPr>
          <w:sz w:val="20"/>
        </w:rPr>
        <w:sectPr w:rsidR="00F432AD">
          <w:pgSz w:w="11910" w:h="16840"/>
          <w:pgMar w:top="1040" w:right="840" w:bottom="1180" w:left="940" w:header="0" w:footer="996" w:gutter="0"/>
          <w:cols w:space="720"/>
        </w:sectPr>
      </w:pPr>
    </w:p>
    <w:p w:rsidR="00F432AD" w:rsidRDefault="00B41A7B">
      <w:pPr>
        <w:pStyle w:val="ListParagraph"/>
        <w:numPr>
          <w:ilvl w:val="0"/>
          <w:numId w:val="47"/>
        </w:numPr>
        <w:tabs>
          <w:tab w:val="left" w:pos="1766"/>
        </w:tabs>
        <w:spacing w:before="75" w:line="480" w:lineRule="auto"/>
        <w:ind w:right="118"/>
        <w:jc w:val="both"/>
        <w:rPr>
          <w:sz w:val="28"/>
        </w:rPr>
      </w:pPr>
      <w:r>
        <w:rPr>
          <w:sz w:val="28"/>
        </w:rPr>
        <w:t xml:space="preserve">In </w:t>
      </w:r>
      <w:r>
        <w:rPr>
          <w:b/>
          <w:i/>
          <w:sz w:val="28"/>
        </w:rPr>
        <w:t xml:space="preserve">Supreme Court Advocates’ on Record Association </w:t>
      </w:r>
      <w:r>
        <w:rPr>
          <w:sz w:val="28"/>
        </w:rPr>
        <w:t>(2016) (supra) on the aspect of the independence of the judiciary, it has been observed:</w:t>
      </w:r>
    </w:p>
    <w:p w:rsidR="00F432AD" w:rsidRDefault="00B41A7B">
      <w:pPr>
        <w:spacing w:before="1" w:line="259" w:lineRule="auto"/>
        <w:ind w:left="2746" w:right="1001"/>
        <w:jc w:val="both"/>
        <w:rPr>
          <w:sz w:val="26"/>
        </w:rPr>
      </w:pPr>
      <w:r>
        <w:rPr>
          <w:sz w:val="26"/>
        </w:rPr>
        <w:t xml:space="preserve">“713. What are the attributes of an independent judiciary? It is impossible to define them, except illustratively. At this stage, it is worth recalling the words of Sir Ninian Stephen, a former Judge of </w:t>
      </w:r>
      <w:r>
        <w:rPr>
          <w:spacing w:val="-4"/>
          <w:sz w:val="26"/>
        </w:rPr>
        <w:t xml:space="preserve">the </w:t>
      </w:r>
      <w:r>
        <w:rPr>
          <w:sz w:val="26"/>
        </w:rPr>
        <w:t>High Court of Australia who memorably</w:t>
      </w:r>
      <w:r>
        <w:rPr>
          <w:spacing w:val="-4"/>
          <w:sz w:val="26"/>
        </w:rPr>
        <w:t xml:space="preserve"> </w:t>
      </w:r>
      <w:r>
        <w:rPr>
          <w:sz w:val="26"/>
        </w:rPr>
        <w:t>said:</w:t>
      </w:r>
    </w:p>
    <w:p w:rsidR="00F432AD" w:rsidRDefault="00F432AD">
      <w:pPr>
        <w:pStyle w:val="BodyText"/>
        <w:spacing w:before="10"/>
        <w:rPr>
          <w:sz w:val="32"/>
        </w:rPr>
      </w:pPr>
    </w:p>
    <w:p w:rsidR="00F432AD" w:rsidRDefault="00B41A7B">
      <w:pPr>
        <w:ind w:left="2746" w:right="862"/>
        <w:jc w:val="both"/>
        <w:rPr>
          <w:sz w:val="26"/>
        </w:rPr>
      </w:pPr>
      <w:r>
        <w:rPr>
          <w:sz w:val="26"/>
        </w:rPr>
        <w:t>“[An</w:t>
      </w:r>
      <w:r>
        <w:rPr>
          <w:sz w:val="26"/>
        </w:rPr>
        <w:t xml:space="preserve">] independent judiciary, although a formidable protector of individual liberty, is at the same time a </w:t>
      </w:r>
      <w:r>
        <w:rPr>
          <w:spacing w:val="-4"/>
          <w:sz w:val="26"/>
        </w:rPr>
        <w:t>very</w:t>
      </w:r>
      <w:r>
        <w:rPr>
          <w:spacing w:val="64"/>
          <w:sz w:val="26"/>
        </w:rPr>
        <w:t xml:space="preserve"> </w:t>
      </w:r>
      <w:r>
        <w:rPr>
          <w:sz w:val="26"/>
        </w:rPr>
        <w:t>vulnerable institution, a fragile bastion indeed.”</w:t>
      </w:r>
    </w:p>
    <w:p w:rsidR="00F432AD" w:rsidRDefault="00F432AD">
      <w:pPr>
        <w:pStyle w:val="BodyText"/>
        <w:spacing w:before="9"/>
        <w:rPr>
          <w:sz w:val="32"/>
        </w:rPr>
      </w:pPr>
    </w:p>
    <w:p w:rsidR="00F432AD" w:rsidRDefault="00B41A7B">
      <w:pPr>
        <w:ind w:left="2746" w:right="861"/>
        <w:jc w:val="both"/>
        <w:rPr>
          <w:sz w:val="26"/>
        </w:rPr>
      </w:pPr>
      <w:r>
        <w:rPr>
          <w:sz w:val="26"/>
        </w:rPr>
        <w:t>It is this fragile bastion that needs protection to maintain its independence and if this fragile</w:t>
      </w:r>
      <w:r>
        <w:rPr>
          <w:sz w:val="26"/>
        </w:rPr>
        <w:t xml:space="preserve"> bastion is subject to a challenge, constitutional protection is necessary.</w:t>
      </w:r>
    </w:p>
    <w:p w:rsidR="00F432AD" w:rsidRDefault="00F432AD">
      <w:pPr>
        <w:pStyle w:val="BodyText"/>
        <w:rPr>
          <w:sz w:val="33"/>
        </w:rPr>
      </w:pPr>
    </w:p>
    <w:p w:rsidR="00F432AD" w:rsidRDefault="00B41A7B">
      <w:pPr>
        <w:spacing w:before="1"/>
        <w:ind w:left="2746" w:right="857"/>
        <w:jc w:val="both"/>
        <w:rPr>
          <w:sz w:val="26"/>
        </w:rPr>
      </w:pPr>
      <w:r>
        <w:rPr>
          <w:sz w:val="26"/>
        </w:rPr>
        <w:t>714. The independence of the judiciary takes within its fold two broad concepts: (</w:t>
      </w:r>
      <w:r>
        <w:rPr>
          <w:i/>
          <w:sz w:val="26"/>
        </w:rPr>
        <w:t>1</w:t>
      </w:r>
      <w:r>
        <w:rPr>
          <w:sz w:val="26"/>
        </w:rPr>
        <w:t>) Independence of an individual Judge, that is, decisional independence; and</w:t>
      </w:r>
    </w:p>
    <w:p w:rsidR="00F432AD" w:rsidRDefault="00B41A7B">
      <w:pPr>
        <w:spacing w:before="1"/>
        <w:ind w:left="2746" w:right="863"/>
        <w:jc w:val="both"/>
        <w:rPr>
          <w:sz w:val="26"/>
        </w:rPr>
      </w:pPr>
      <w:r>
        <w:rPr>
          <w:sz w:val="26"/>
        </w:rPr>
        <w:t>(</w:t>
      </w:r>
      <w:r>
        <w:rPr>
          <w:i/>
          <w:sz w:val="26"/>
        </w:rPr>
        <w:t>2</w:t>
      </w:r>
      <w:r>
        <w:rPr>
          <w:sz w:val="26"/>
        </w:rPr>
        <w:t>) Independence of</w:t>
      </w:r>
      <w:r>
        <w:rPr>
          <w:sz w:val="26"/>
        </w:rPr>
        <w:t xml:space="preserve"> the judiciary as an institution or an organ of the State, that is, functional independence. In a lecture on Judicial Independence, Lord Phillips said:</w:t>
      </w:r>
    </w:p>
    <w:p w:rsidR="00F432AD" w:rsidRDefault="00F432AD">
      <w:pPr>
        <w:pStyle w:val="BodyText"/>
        <w:spacing w:before="9"/>
        <w:rPr>
          <w:sz w:val="32"/>
        </w:rPr>
      </w:pPr>
    </w:p>
    <w:p w:rsidR="00F432AD" w:rsidRDefault="00B41A7B">
      <w:pPr>
        <w:ind w:left="3030" w:right="1283"/>
        <w:jc w:val="both"/>
        <w:rPr>
          <w:sz w:val="26"/>
        </w:rPr>
      </w:pPr>
      <w:r>
        <w:rPr>
          <w:sz w:val="26"/>
        </w:rPr>
        <w:t>“In order to be impartial a Judge must be independent; personally independent, that is free of personal</w:t>
      </w:r>
      <w:r>
        <w:rPr>
          <w:sz w:val="26"/>
        </w:rPr>
        <w:t xml:space="preserve"> pressures and institutionally independent, that is free of pressure from the State.”</w:t>
      </w:r>
    </w:p>
    <w:p w:rsidR="00F432AD" w:rsidRDefault="00B41A7B">
      <w:pPr>
        <w:tabs>
          <w:tab w:val="left" w:pos="6086"/>
          <w:tab w:val="right" w:pos="7785"/>
        </w:tabs>
        <w:spacing w:before="380"/>
        <w:ind w:left="4429"/>
        <w:rPr>
          <w:sz w:val="26"/>
        </w:rPr>
      </w:pPr>
      <w:r>
        <w:rPr>
          <w:sz w:val="26"/>
        </w:rPr>
        <w:t>xx</w:t>
      </w:r>
      <w:r>
        <w:rPr>
          <w:sz w:val="26"/>
        </w:rPr>
        <w:tab/>
        <w:t>xx</w:t>
      </w:r>
      <w:r>
        <w:rPr>
          <w:sz w:val="26"/>
        </w:rPr>
        <w:tab/>
        <w:t>xx</w:t>
      </w:r>
    </w:p>
    <w:p w:rsidR="00F432AD" w:rsidRDefault="00B41A7B">
      <w:pPr>
        <w:spacing w:before="342" w:line="259" w:lineRule="auto"/>
        <w:ind w:left="2746" w:right="1002"/>
        <w:jc w:val="both"/>
        <w:rPr>
          <w:sz w:val="26"/>
        </w:rPr>
      </w:pPr>
      <w:r>
        <w:rPr>
          <w:sz w:val="26"/>
        </w:rPr>
        <w:t xml:space="preserve">726. Generally speaking, therefore, the independence of the judiciary is manifested in the ability of a Judge to take a decision independent of any external </w:t>
      </w:r>
      <w:r>
        <w:rPr>
          <w:spacing w:val="-5"/>
          <w:sz w:val="26"/>
        </w:rPr>
        <w:t xml:space="preserve">(or </w:t>
      </w:r>
      <w:r>
        <w:rPr>
          <w:sz w:val="26"/>
        </w:rPr>
        <w:t xml:space="preserve">internal) pressure or fear of any external (or internal) pressure and that is “decisional independence”. It is also manifested in the ability of the institution to </w:t>
      </w:r>
      <w:r>
        <w:rPr>
          <w:spacing w:val="-4"/>
          <w:sz w:val="26"/>
        </w:rPr>
        <w:t xml:space="preserve">have </w:t>
      </w:r>
      <w:r>
        <w:rPr>
          <w:sz w:val="26"/>
        </w:rPr>
        <w:t>“functional independence”. A comprehensive and composite definition of “independence of</w:t>
      </w:r>
      <w:r>
        <w:rPr>
          <w:sz w:val="26"/>
        </w:rPr>
        <w:t xml:space="preserve"> the judiciary” is elusive but it is easy to</w:t>
      </w:r>
      <w:r>
        <w:rPr>
          <w:spacing w:val="-7"/>
          <w:sz w:val="26"/>
        </w:rPr>
        <w:t xml:space="preserve"> </w:t>
      </w:r>
      <w:r>
        <w:rPr>
          <w:sz w:val="26"/>
        </w:rPr>
        <w:t>perceive.”</w:t>
      </w:r>
    </w:p>
    <w:p w:rsidR="00F432AD" w:rsidRDefault="00F432AD">
      <w:pPr>
        <w:spacing w:line="259" w:lineRule="auto"/>
        <w:jc w:val="both"/>
        <w:rPr>
          <w:sz w:val="26"/>
        </w:rPr>
        <w:sectPr w:rsidR="00F432AD">
          <w:pgSz w:w="11910" w:h="16840"/>
          <w:pgMar w:top="1040" w:right="840" w:bottom="1180" w:left="940" w:header="0" w:footer="996" w:gutter="0"/>
          <w:cols w:space="720"/>
        </w:sectPr>
      </w:pPr>
    </w:p>
    <w:p w:rsidR="00F432AD" w:rsidRDefault="00B41A7B">
      <w:pPr>
        <w:spacing w:before="258" w:line="480" w:lineRule="auto"/>
        <w:ind w:left="1765" w:right="119" w:firstLine="720"/>
        <w:jc w:val="both"/>
        <w:rPr>
          <w:sz w:val="28"/>
        </w:rPr>
      </w:pPr>
      <w:r>
        <w:rPr>
          <w:sz w:val="28"/>
        </w:rPr>
        <w:t xml:space="preserve">It is clear from the aforesaid quoted passages that the independence of the judiciary refers to both decisional and functional independence. There is reference to a report titled </w:t>
      </w:r>
      <w:r>
        <w:rPr>
          <w:i/>
          <w:sz w:val="28"/>
        </w:rPr>
        <w:t xml:space="preserve">‘Judicial Independence: Law and Practice of Appointments to the </w:t>
      </w:r>
      <w:r>
        <w:rPr>
          <w:i/>
          <w:spacing w:val="-1"/>
          <w:sz w:val="28"/>
        </w:rPr>
        <w:t>Europea</w:t>
      </w:r>
      <w:r>
        <w:rPr>
          <w:i/>
          <w:sz w:val="28"/>
        </w:rPr>
        <w:t>n</w:t>
      </w:r>
      <w:r>
        <w:rPr>
          <w:i/>
          <w:sz w:val="28"/>
        </w:rPr>
        <w:t xml:space="preserve"> </w:t>
      </w:r>
      <w:r>
        <w:rPr>
          <w:i/>
          <w:spacing w:val="16"/>
          <w:sz w:val="28"/>
        </w:rPr>
        <w:t xml:space="preserve"> </w:t>
      </w:r>
      <w:r>
        <w:rPr>
          <w:i/>
          <w:sz w:val="28"/>
        </w:rPr>
        <w:t>C</w:t>
      </w:r>
      <w:r>
        <w:rPr>
          <w:i/>
          <w:spacing w:val="-1"/>
          <w:sz w:val="28"/>
        </w:rPr>
        <w:t>ou</w:t>
      </w:r>
      <w:r>
        <w:rPr>
          <w:i/>
          <w:spacing w:val="-3"/>
          <w:sz w:val="28"/>
        </w:rPr>
        <w:t>r</w:t>
      </w:r>
      <w:r>
        <w:rPr>
          <w:i/>
          <w:sz w:val="28"/>
        </w:rPr>
        <w:t>t</w:t>
      </w:r>
      <w:r>
        <w:rPr>
          <w:i/>
          <w:sz w:val="28"/>
        </w:rPr>
        <w:t xml:space="preserve"> </w:t>
      </w:r>
      <w:r>
        <w:rPr>
          <w:i/>
          <w:spacing w:val="20"/>
          <w:sz w:val="28"/>
        </w:rPr>
        <w:t xml:space="preserve"> </w:t>
      </w:r>
      <w:r>
        <w:rPr>
          <w:i/>
          <w:spacing w:val="-3"/>
          <w:sz w:val="28"/>
        </w:rPr>
        <w:t>o</w:t>
      </w:r>
      <w:r>
        <w:rPr>
          <w:i/>
          <w:sz w:val="28"/>
        </w:rPr>
        <w:t>f</w:t>
      </w:r>
      <w:r>
        <w:rPr>
          <w:i/>
          <w:sz w:val="28"/>
        </w:rPr>
        <w:t xml:space="preserve"> </w:t>
      </w:r>
      <w:r>
        <w:rPr>
          <w:i/>
          <w:spacing w:val="20"/>
          <w:sz w:val="28"/>
        </w:rPr>
        <w:t xml:space="preserve"> </w:t>
      </w:r>
      <w:r>
        <w:rPr>
          <w:i/>
          <w:spacing w:val="-2"/>
          <w:sz w:val="28"/>
        </w:rPr>
        <w:t>H</w:t>
      </w:r>
      <w:r>
        <w:rPr>
          <w:i/>
          <w:spacing w:val="-1"/>
          <w:sz w:val="28"/>
        </w:rPr>
        <w:t>u</w:t>
      </w:r>
      <w:r>
        <w:rPr>
          <w:i/>
          <w:sz w:val="28"/>
        </w:rPr>
        <w:t>m</w:t>
      </w:r>
      <w:r>
        <w:rPr>
          <w:i/>
          <w:spacing w:val="-3"/>
          <w:sz w:val="28"/>
        </w:rPr>
        <w:t>a</w:t>
      </w:r>
      <w:r>
        <w:rPr>
          <w:i/>
          <w:sz w:val="28"/>
        </w:rPr>
        <w:t>n</w:t>
      </w:r>
      <w:r>
        <w:rPr>
          <w:i/>
          <w:sz w:val="28"/>
        </w:rPr>
        <w:t xml:space="preserve"> </w:t>
      </w:r>
      <w:r>
        <w:rPr>
          <w:i/>
          <w:spacing w:val="19"/>
          <w:sz w:val="28"/>
        </w:rPr>
        <w:t xml:space="preserve"> </w:t>
      </w:r>
      <w:r>
        <w:rPr>
          <w:i/>
          <w:sz w:val="28"/>
        </w:rPr>
        <w:t>R</w:t>
      </w:r>
      <w:r>
        <w:rPr>
          <w:i/>
          <w:spacing w:val="-3"/>
          <w:sz w:val="28"/>
        </w:rPr>
        <w:t>i</w:t>
      </w:r>
      <w:r>
        <w:rPr>
          <w:i/>
          <w:spacing w:val="-1"/>
          <w:sz w:val="28"/>
        </w:rPr>
        <w:t>gh</w:t>
      </w:r>
      <w:r>
        <w:rPr>
          <w:i/>
          <w:spacing w:val="-2"/>
          <w:sz w:val="28"/>
        </w:rPr>
        <w:t>t</w:t>
      </w:r>
      <w:r>
        <w:rPr>
          <w:i/>
          <w:spacing w:val="1"/>
          <w:sz w:val="28"/>
        </w:rPr>
        <w:t>s’</w:t>
      </w:r>
      <w:r>
        <w:rPr>
          <w:spacing w:val="-1"/>
          <w:w w:val="99"/>
          <w:position w:val="6"/>
          <w:sz w:val="13"/>
        </w:rPr>
        <w:t>7</w:t>
      </w:r>
      <w:r>
        <w:rPr>
          <w:w w:val="99"/>
          <w:position w:val="6"/>
          <w:sz w:val="13"/>
        </w:rPr>
        <w:t>4</w:t>
      </w:r>
      <w:r>
        <w:rPr>
          <w:position w:val="6"/>
          <w:sz w:val="13"/>
        </w:rPr>
        <w:t xml:space="preserve">    </w:t>
      </w:r>
      <w:r>
        <w:rPr>
          <w:spacing w:val="-6"/>
          <w:position w:val="6"/>
          <w:sz w:val="13"/>
        </w:rPr>
        <w:t xml:space="preserve"> </w:t>
      </w:r>
      <w:r>
        <w:rPr>
          <w:sz w:val="28"/>
        </w:rPr>
        <w:t>wh</w:t>
      </w:r>
      <w:r>
        <w:rPr>
          <w:spacing w:val="-3"/>
          <w:sz w:val="28"/>
        </w:rPr>
        <w:t>i</w:t>
      </w:r>
      <w:r>
        <w:rPr>
          <w:sz w:val="28"/>
        </w:rPr>
        <w:t>ch</w:t>
      </w:r>
      <w:r>
        <w:rPr>
          <w:sz w:val="28"/>
        </w:rPr>
        <w:t xml:space="preserve"> </w:t>
      </w:r>
      <w:r>
        <w:rPr>
          <w:spacing w:val="19"/>
          <w:sz w:val="28"/>
        </w:rPr>
        <w:t xml:space="preserve"> </w:t>
      </w:r>
      <w:r>
        <w:rPr>
          <w:sz w:val="28"/>
        </w:rPr>
        <w:t>had</w:t>
      </w:r>
      <w:r>
        <w:rPr>
          <w:sz w:val="28"/>
        </w:rPr>
        <w:t xml:space="preserve"> </w:t>
      </w:r>
      <w:r>
        <w:rPr>
          <w:spacing w:val="19"/>
          <w:sz w:val="28"/>
        </w:rPr>
        <w:t xml:space="preserve"> </w:t>
      </w:r>
      <w:r>
        <w:rPr>
          <w:sz w:val="28"/>
        </w:rPr>
        <w:t>o</w:t>
      </w:r>
      <w:r>
        <w:rPr>
          <w:spacing w:val="-3"/>
          <w:sz w:val="28"/>
        </w:rPr>
        <w:t>b</w:t>
      </w:r>
      <w:r>
        <w:rPr>
          <w:sz w:val="28"/>
        </w:rPr>
        <w:t>se</w:t>
      </w:r>
      <w:r>
        <w:rPr>
          <w:spacing w:val="-3"/>
          <w:sz w:val="28"/>
        </w:rPr>
        <w:t>r</w:t>
      </w:r>
      <w:r>
        <w:rPr>
          <w:spacing w:val="-2"/>
          <w:sz w:val="28"/>
        </w:rPr>
        <w:t>v</w:t>
      </w:r>
      <w:r>
        <w:rPr>
          <w:sz w:val="28"/>
        </w:rPr>
        <w:t>ed</w:t>
      </w:r>
      <w:r>
        <w:rPr>
          <w:sz w:val="28"/>
        </w:rPr>
        <w:t xml:space="preserve"> </w:t>
      </w:r>
      <w:r>
        <w:rPr>
          <w:spacing w:val="19"/>
          <w:sz w:val="28"/>
        </w:rPr>
        <w:t xml:space="preserve"> </w:t>
      </w:r>
      <w:r>
        <w:rPr>
          <w:sz w:val="28"/>
        </w:rPr>
        <w:t>th</w:t>
      </w:r>
      <w:r>
        <w:rPr>
          <w:spacing w:val="-3"/>
          <w:sz w:val="28"/>
        </w:rPr>
        <w:t>a</w:t>
      </w:r>
      <w:r>
        <w:rPr>
          <w:sz w:val="28"/>
        </w:rPr>
        <w:t xml:space="preserve">t </w:t>
      </w:r>
      <w:r>
        <w:rPr>
          <w:sz w:val="28"/>
        </w:rPr>
        <w:t>judges are not elected by the people (relevant in the context of India and the United Kingdom) and, therefore, derive their authority and legitimacy from their independence from political or other</w:t>
      </w:r>
      <w:r>
        <w:rPr>
          <w:spacing w:val="-3"/>
          <w:sz w:val="28"/>
        </w:rPr>
        <w:t xml:space="preserve"> </w:t>
      </w:r>
      <w:r>
        <w:rPr>
          <w:sz w:val="28"/>
        </w:rPr>
        <w:t>interference.</w:t>
      </w:r>
    </w:p>
    <w:p w:rsidR="00F432AD" w:rsidRDefault="00B41A7B">
      <w:pPr>
        <w:pStyle w:val="Heading2"/>
        <w:numPr>
          <w:ilvl w:val="0"/>
          <w:numId w:val="47"/>
        </w:numPr>
        <w:tabs>
          <w:tab w:val="left" w:pos="1766"/>
        </w:tabs>
        <w:spacing w:before="405" w:line="480" w:lineRule="auto"/>
        <w:ind w:right="116"/>
        <w:jc w:val="both"/>
      </w:pPr>
      <w:r>
        <w:t>We have referred to the decisions and viewpoi</w:t>
      </w:r>
      <w:r>
        <w:t xml:space="preserve">nts to highlight the contentious nature of the issue of transparency, accountability and judicial independence with various arguments and counter- arguments on both sides, each of which commands merit and cannot be ignored. Therefore, it is necessary that </w:t>
      </w:r>
      <w:r>
        <w:t>the question of judicial independence is accounted for in the balancing exercise. It cannot be doubted and debated that the independence of the judiciary is a matter of ennobled public concern and directly relates</w:t>
      </w:r>
      <w:r>
        <w:rPr>
          <w:spacing w:val="49"/>
        </w:rPr>
        <w:t xml:space="preserve"> </w:t>
      </w:r>
      <w:r>
        <w:t>to</w:t>
      </w:r>
      <w:r>
        <w:rPr>
          <w:spacing w:val="50"/>
        </w:rPr>
        <w:t xml:space="preserve"> </w:t>
      </w:r>
      <w:r>
        <w:t>public</w:t>
      </w:r>
      <w:r>
        <w:rPr>
          <w:spacing w:val="46"/>
        </w:rPr>
        <w:t xml:space="preserve"> </w:t>
      </w:r>
      <w:r>
        <w:t>welfare</w:t>
      </w:r>
      <w:r>
        <w:rPr>
          <w:spacing w:val="48"/>
        </w:rPr>
        <w:t xml:space="preserve"> </w:t>
      </w:r>
      <w:r>
        <w:t>and</w:t>
      </w:r>
      <w:r>
        <w:rPr>
          <w:spacing w:val="51"/>
        </w:rPr>
        <w:t xml:space="preserve"> </w:t>
      </w:r>
      <w:r>
        <w:t>would</w:t>
      </w:r>
      <w:r>
        <w:rPr>
          <w:spacing w:val="48"/>
        </w:rPr>
        <w:t xml:space="preserve"> </w:t>
      </w:r>
      <w:r>
        <w:t>be</w:t>
      </w:r>
      <w:r>
        <w:rPr>
          <w:spacing w:val="50"/>
        </w:rPr>
        <w:t xml:space="preserve"> </w:t>
      </w:r>
      <w:r>
        <w:t>one</w:t>
      </w:r>
      <w:r>
        <w:rPr>
          <w:spacing w:val="50"/>
        </w:rPr>
        <w:t xml:space="preserve"> </w:t>
      </w:r>
      <w:r>
        <w:t>of</w:t>
      </w:r>
      <w:r>
        <w:rPr>
          <w:spacing w:val="49"/>
        </w:rPr>
        <w:t xml:space="preserve"> </w:t>
      </w:r>
      <w:r>
        <w:t>the</w:t>
      </w:r>
      <w:r>
        <w:rPr>
          <w:spacing w:val="49"/>
        </w:rPr>
        <w:t xml:space="preserve"> </w:t>
      </w:r>
      <w:r>
        <w:t>factors</w:t>
      </w:r>
      <w:r>
        <w:rPr>
          <w:spacing w:val="49"/>
        </w:rPr>
        <w:t xml:space="preserve"> </w:t>
      </w:r>
      <w:r>
        <w:t>to</w:t>
      </w:r>
      <w:r>
        <w:rPr>
          <w:spacing w:val="50"/>
        </w:rPr>
        <w:t xml:space="preserve"> </w:t>
      </w:r>
      <w:r>
        <w:t>be</w:t>
      </w:r>
    </w:p>
    <w:p w:rsidR="00F432AD" w:rsidRDefault="00F432AD">
      <w:pPr>
        <w:spacing w:before="789" w:line="259" w:lineRule="auto"/>
        <w:ind w:left="1045"/>
        <w:rPr>
          <w:sz w:val="20"/>
        </w:rPr>
      </w:pPr>
      <w:r w:rsidRPr="00F432AD">
        <w:pict>
          <v:line id="_x0000_s1082" style="position:absolute;left:0;text-align:left;z-index:251704320;mso-position-horizontal-relative:page" from="99.25pt,34.05pt" to="243.3pt,34.05pt" strokeweight=".72pt">
            <w10:wrap anchorx="page"/>
          </v:line>
        </w:pict>
      </w:r>
      <w:r w:rsidR="00B41A7B">
        <w:rPr>
          <w:position w:val="6"/>
          <w:sz w:val="13"/>
        </w:rPr>
        <w:t xml:space="preserve">74 </w:t>
      </w:r>
      <w:r w:rsidR="00B41A7B">
        <w:rPr>
          <w:sz w:val="20"/>
        </w:rPr>
        <w:t>Contributors: Professor Dr. Jutta Limbach, Professor Dr. Pedro Villalon, Roger Errera, The Rt Hon Lord Lester of Herne Hill QC, Professor Dr. Tamara Morschakova, The Rt Hon Lord Justice Sedley, Professor Dr. Andrzej Zoll. &lt;</w:t>
      </w:r>
      <w:hyperlink r:id="rId54">
        <w:r w:rsidR="00B41A7B">
          <w:rPr>
            <w:sz w:val="20"/>
          </w:rPr>
          <w:t>http://www.interights.org/document/142/index.html</w:t>
        </w:r>
      </w:hyperlink>
      <w:r w:rsidR="00B41A7B">
        <w:rPr>
          <w:sz w:val="20"/>
        </w:rPr>
        <w:t>&gt;</w:t>
      </w:r>
    </w:p>
    <w:p w:rsidR="00F432AD" w:rsidRDefault="00F432AD">
      <w:pPr>
        <w:spacing w:line="259" w:lineRule="auto"/>
        <w:rPr>
          <w:sz w:val="20"/>
        </w:rPr>
        <w:sectPr w:rsidR="00F432AD">
          <w:pgSz w:w="11910" w:h="16840"/>
          <w:pgMar w:top="1580" w:right="840" w:bottom="1180" w:left="940" w:header="0" w:footer="996" w:gutter="0"/>
          <w:cols w:space="720"/>
        </w:sectPr>
      </w:pPr>
    </w:p>
    <w:p w:rsidR="00F432AD" w:rsidRDefault="00B41A7B">
      <w:pPr>
        <w:pStyle w:val="Heading2"/>
        <w:spacing w:before="73" w:line="480" w:lineRule="auto"/>
        <w:ind w:right="117"/>
      </w:pPr>
      <w:r>
        <w:t>taken into account in weighing and applying the public interest test. Thus, when the public interest demands the disclosure of informat</w:t>
      </w:r>
      <w:r>
        <w:t>ion, judicial independence has to be kept in mind while deciding the question of exercise of discretion. However, we should not be understood to mean that the independence of the judiciary can be achieved only by denial of access to information. Independen</w:t>
      </w:r>
      <w:r>
        <w:t>ce in a given case may well demand openness and transparency by furnishing the information. Reference to the principle of judicial independence is not to undermine and avoid accountability which is an aspect we perceive and believe has to be taken into acc</w:t>
      </w:r>
      <w:r>
        <w:t xml:space="preserve">ount while examining the public interest in favour of disclosure of information. Judicial independence and accountability go hand in hand as accountability ensures, and is a facet of judicial independence. Further, while applying the proportionality test, </w:t>
      </w:r>
      <w:r>
        <w:t>the type and nature of the information is a relevant factor. Distinction must be drawn between the final opinion or resolutions passed by the collegium with regard to appointment/elevation and transfer of judges with observations and indicative reasons and</w:t>
      </w:r>
      <w:r>
        <w:t xml:space="preserve"> the inputs/data or details which the collegium had examined. The rigour of public interest in divulging the input details, data and particulars of the candidate would be different from that of divulging and furnishing details of the</w:t>
      </w:r>
      <w:r>
        <w:rPr>
          <w:spacing w:val="21"/>
        </w:rPr>
        <w:t xml:space="preserve"> </w:t>
      </w:r>
      <w:r>
        <w:t>output,</w:t>
      </w:r>
    </w:p>
    <w:p w:rsidR="00F432AD" w:rsidRDefault="00F432AD">
      <w:pPr>
        <w:spacing w:line="480" w:lineRule="auto"/>
        <w:sectPr w:rsidR="00F432AD">
          <w:pgSz w:w="11910" w:h="16840"/>
          <w:pgMar w:top="1040" w:right="840" w:bottom="1180" w:left="940" w:header="0" w:footer="996" w:gutter="0"/>
          <w:cols w:space="720"/>
        </w:sectPr>
      </w:pPr>
    </w:p>
    <w:p w:rsidR="00F432AD" w:rsidRDefault="00B41A7B">
      <w:pPr>
        <w:spacing w:before="73" w:line="480" w:lineRule="auto"/>
        <w:ind w:left="1765" w:right="116"/>
        <w:jc w:val="both"/>
        <w:rPr>
          <w:sz w:val="28"/>
        </w:rPr>
      </w:pPr>
      <w:r>
        <w:rPr>
          <w:sz w:val="28"/>
        </w:rPr>
        <w:t>that is the decision. In the former, public interest test would have to be applied keeping in mind the fiduciary relationship (if it arises), and also the invasion of the right to privacy and breach of the duty of confidentiality owed to</w:t>
      </w:r>
      <w:r>
        <w:rPr>
          <w:sz w:val="28"/>
        </w:rPr>
        <w:t xml:space="preserve"> the candidate or the information provider, resulting from the furnishing of such details and particulars. The position represents a principled conflict between various factors in favour of disclosure and those in favour of withholding of information. Tran</w:t>
      </w:r>
      <w:r>
        <w:rPr>
          <w:sz w:val="28"/>
        </w:rPr>
        <w:t>sparency and openness in judicial appointments juxtaposed with confidentiality of deliberations remain one of the most delicate and complex areas. Clearly, the position is progressive as well as evolving as steps have been taken to make the selection and a</w:t>
      </w:r>
      <w:r>
        <w:rPr>
          <w:sz w:val="28"/>
        </w:rPr>
        <w:t>ppointment process more transparent and open. Notably, there has been a change after concerns were expressed on disclosure of the names and the reasons for those who had not been approved. The position will keep forging new paths by taking into considerati</w:t>
      </w:r>
      <w:r>
        <w:rPr>
          <w:sz w:val="28"/>
        </w:rPr>
        <w:t>on the experiences of the past and the aspirations of the</w:t>
      </w:r>
      <w:r>
        <w:rPr>
          <w:spacing w:val="-16"/>
          <w:sz w:val="28"/>
        </w:rPr>
        <w:t xml:space="preserve"> </w:t>
      </w:r>
      <w:r>
        <w:rPr>
          <w:sz w:val="28"/>
        </w:rPr>
        <w:t>future.</w:t>
      </w:r>
    </w:p>
    <w:p w:rsidR="00F432AD" w:rsidRDefault="00B41A7B">
      <w:pPr>
        <w:spacing w:before="335" w:line="480" w:lineRule="auto"/>
        <w:ind w:left="1765" w:right="118" w:firstLine="720"/>
        <w:jc w:val="both"/>
        <w:rPr>
          <w:sz w:val="28"/>
        </w:rPr>
      </w:pPr>
      <w:r>
        <w:rPr>
          <w:sz w:val="28"/>
        </w:rPr>
        <w:t>Questions referred to the Constitution Bench are accordingly answered, observing that it is not possible to answer these questions in absolute terms, and that in each case, the public intere</w:t>
      </w:r>
      <w:r>
        <w:rPr>
          <w:sz w:val="28"/>
        </w:rPr>
        <w:t>st test would be applied to weigh the scales and on balance determine whether information should be furnished or</w:t>
      </w:r>
      <w:r>
        <w:rPr>
          <w:spacing w:val="55"/>
          <w:sz w:val="28"/>
        </w:rPr>
        <w:t xml:space="preserve"> </w:t>
      </w:r>
      <w:r>
        <w:rPr>
          <w:sz w:val="28"/>
        </w:rPr>
        <w:t>would be</w:t>
      </w:r>
    </w:p>
    <w:p w:rsidR="00F432AD" w:rsidRDefault="00F432AD">
      <w:pPr>
        <w:spacing w:line="480" w:lineRule="auto"/>
        <w:jc w:val="both"/>
        <w:rPr>
          <w:sz w:val="28"/>
        </w:rPr>
        <w:sectPr w:rsidR="00F432AD">
          <w:pgSz w:w="11910" w:h="16840"/>
          <w:pgMar w:top="1040" w:right="840" w:bottom="1180" w:left="940" w:header="0" w:footer="996" w:gutter="0"/>
          <w:cols w:space="720"/>
        </w:sectPr>
      </w:pPr>
    </w:p>
    <w:p w:rsidR="00F432AD" w:rsidRDefault="00B41A7B">
      <w:pPr>
        <w:spacing w:before="73" w:line="480" w:lineRule="auto"/>
        <w:ind w:left="1765" w:right="122"/>
        <w:jc w:val="both"/>
        <w:rPr>
          <w:sz w:val="28"/>
        </w:rPr>
      </w:pPr>
      <w:r>
        <w:rPr>
          <w:sz w:val="28"/>
        </w:rPr>
        <w:t>exempt. Therefore, a universal affirmative or negative answer is not possible. However, independence of judiciary is</w:t>
      </w:r>
      <w:r>
        <w:rPr>
          <w:sz w:val="28"/>
        </w:rPr>
        <w:t xml:space="preserve"> a matter of public interest.</w:t>
      </w:r>
    </w:p>
    <w:p w:rsidR="00F432AD" w:rsidRDefault="00B41A7B">
      <w:pPr>
        <w:spacing w:before="1"/>
        <w:ind w:left="1045"/>
        <w:rPr>
          <w:b/>
          <w:sz w:val="28"/>
        </w:rPr>
      </w:pPr>
      <w:r>
        <w:rPr>
          <w:b/>
          <w:sz w:val="28"/>
          <w:u w:val="thick"/>
        </w:rPr>
        <w:t>CONCLUSIONS</w:t>
      </w:r>
    </w:p>
    <w:p w:rsidR="00F432AD" w:rsidRDefault="00B41A7B">
      <w:pPr>
        <w:pStyle w:val="ListParagraph"/>
        <w:numPr>
          <w:ilvl w:val="0"/>
          <w:numId w:val="47"/>
        </w:numPr>
        <w:tabs>
          <w:tab w:val="left" w:pos="1766"/>
        </w:tabs>
        <w:spacing w:before="364" w:line="480" w:lineRule="auto"/>
        <w:ind w:right="117"/>
        <w:jc w:val="both"/>
        <w:rPr>
          <w:sz w:val="28"/>
        </w:rPr>
      </w:pPr>
      <w:r>
        <w:rPr>
          <w:sz w:val="28"/>
        </w:rPr>
        <w:t>In view of the aforesaid discussion, we dismiss Civil Appeal No.2683 of 2010 and uphold the judgment dated 12</w:t>
      </w:r>
      <w:r>
        <w:rPr>
          <w:position w:val="10"/>
          <w:sz w:val="18"/>
        </w:rPr>
        <w:t xml:space="preserve">th </w:t>
      </w:r>
      <w:r>
        <w:rPr>
          <w:sz w:val="28"/>
        </w:rPr>
        <w:t>January, 2010 of the Delhi High Court in LPA No. 501 of 2009 which had upheld the order passed by the CIC directing the CPIO, Supreme Court of India to furnish information on the judges of the Supreme Court who had declared their assets. Such disclosure wo</w:t>
      </w:r>
      <w:r>
        <w:rPr>
          <w:sz w:val="28"/>
        </w:rPr>
        <w:t>uld not, in any way, impinge upon the personal information and right to privacy of the judges. The fiduciary relationship rule in terms of clause (e) to Section 8(1) of the RTI Act is inapplicable. It would not affect the right to confidentiality of the ju</w:t>
      </w:r>
      <w:r>
        <w:rPr>
          <w:sz w:val="28"/>
        </w:rPr>
        <w:t>dges and their right to protect personal information and privacy, which would be the case where details and contents of personal assets in the declaration are called for and sought, in which event the public interest test as applicable vide Section 8(1)(j)</w:t>
      </w:r>
      <w:r>
        <w:rPr>
          <w:sz w:val="28"/>
        </w:rPr>
        <w:t xml:space="preserve"> and proviso to Section 11 (1) of the RTI Act would come into</w:t>
      </w:r>
      <w:r>
        <w:rPr>
          <w:spacing w:val="-3"/>
          <w:sz w:val="28"/>
        </w:rPr>
        <w:t xml:space="preserve"> </w:t>
      </w:r>
      <w:r>
        <w:rPr>
          <w:sz w:val="28"/>
        </w:rPr>
        <w:t>operation.</w:t>
      </w:r>
    </w:p>
    <w:p w:rsidR="00F432AD" w:rsidRDefault="00B41A7B">
      <w:pPr>
        <w:pStyle w:val="ListParagraph"/>
        <w:numPr>
          <w:ilvl w:val="0"/>
          <w:numId w:val="47"/>
        </w:numPr>
        <w:tabs>
          <w:tab w:val="left" w:pos="1766"/>
        </w:tabs>
        <w:spacing w:before="397" w:line="480" w:lineRule="auto"/>
        <w:ind w:right="122"/>
        <w:jc w:val="both"/>
        <w:rPr>
          <w:sz w:val="28"/>
        </w:rPr>
      </w:pPr>
      <w:r>
        <w:rPr>
          <w:sz w:val="28"/>
        </w:rPr>
        <w:t>As far as Civil Appeal Nos. 10045 of 2010 and 10044 of 2010 are concerned,</w:t>
      </w:r>
      <w:r>
        <w:rPr>
          <w:spacing w:val="19"/>
          <w:sz w:val="28"/>
        </w:rPr>
        <w:t xml:space="preserve"> </w:t>
      </w:r>
      <w:r>
        <w:rPr>
          <w:sz w:val="28"/>
        </w:rPr>
        <w:t>they</w:t>
      </w:r>
      <w:r>
        <w:rPr>
          <w:spacing w:val="20"/>
          <w:sz w:val="28"/>
        </w:rPr>
        <w:t xml:space="preserve"> </w:t>
      </w:r>
      <w:r>
        <w:rPr>
          <w:sz w:val="28"/>
        </w:rPr>
        <w:t>are</w:t>
      </w:r>
      <w:r>
        <w:rPr>
          <w:spacing w:val="19"/>
          <w:sz w:val="28"/>
        </w:rPr>
        <w:t xml:space="preserve"> </w:t>
      </w:r>
      <w:r>
        <w:rPr>
          <w:sz w:val="28"/>
        </w:rPr>
        <w:t>to</w:t>
      </w:r>
      <w:r>
        <w:rPr>
          <w:spacing w:val="19"/>
          <w:sz w:val="28"/>
        </w:rPr>
        <w:t xml:space="preserve"> </w:t>
      </w:r>
      <w:r>
        <w:rPr>
          <w:sz w:val="28"/>
        </w:rPr>
        <w:t>be</w:t>
      </w:r>
      <w:r>
        <w:rPr>
          <w:spacing w:val="19"/>
          <w:sz w:val="28"/>
        </w:rPr>
        <w:t xml:space="preserve"> </w:t>
      </w:r>
      <w:r>
        <w:rPr>
          <w:sz w:val="28"/>
        </w:rPr>
        <w:t>partly</w:t>
      </w:r>
      <w:r>
        <w:rPr>
          <w:spacing w:val="20"/>
          <w:sz w:val="28"/>
        </w:rPr>
        <w:t xml:space="preserve"> </w:t>
      </w:r>
      <w:r>
        <w:rPr>
          <w:sz w:val="28"/>
        </w:rPr>
        <w:t>allowed</w:t>
      </w:r>
      <w:r>
        <w:rPr>
          <w:spacing w:val="19"/>
          <w:sz w:val="28"/>
        </w:rPr>
        <w:t xml:space="preserve"> </w:t>
      </w:r>
      <w:r>
        <w:rPr>
          <w:sz w:val="28"/>
        </w:rPr>
        <w:t>with</w:t>
      </w:r>
      <w:r>
        <w:rPr>
          <w:spacing w:val="20"/>
          <w:sz w:val="28"/>
        </w:rPr>
        <w:t xml:space="preserve"> </w:t>
      </w:r>
      <w:r>
        <w:rPr>
          <w:sz w:val="28"/>
        </w:rPr>
        <w:t>an</w:t>
      </w:r>
      <w:r>
        <w:rPr>
          <w:spacing w:val="21"/>
          <w:sz w:val="28"/>
        </w:rPr>
        <w:t xml:space="preserve"> </w:t>
      </w:r>
      <w:r>
        <w:rPr>
          <w:sz w:val="28"/>
        </w:rPr>
        <w:t>order</w:t>
      </w:r>
      <w:r>
        <w:rPr>
          <w:spacing w:val="19"/>
          <w:sz w:val="28"/>
        </w:rPr>
        <w:t xml:space="preserve"> </w:t>
      </w:r>
      <w:r>
        <w:rPr>
          <w:sz w:val="28"/>
        </w:rPr>
        <w:t>of</w:t>
      </w:r>
      <w:r>
        <w:rPr>
          <w:spacing w:val="20"/>
          <w:sz w:val="28"/>
        </w:rPr>
        <w:t xml:space="preserve"> </w:t>
      </w:r>
      <w:r>
        <w:rPr>
          <w:sz w:val="28"/>
        </w:rPr>
        <w:t>remit</w:t>
      </w:r>
      <w:r>
        <w:rPr>
          <w:spacing w:val="20"/>
          <w:sz w:val="28"/>
        </w:rPr>
        <w:t xml:space="preserve"> </w:t>
      </w:r>
      <w:r>
        <w:rPr>
          <w:sz w:val="28"/>
        </w:rPr>
        <w:t>to</w:t>
      </w:r>
    </w:p>
    <w:p w:rsidR="00F432AD" w:rsidRDefault="00F432AD">
      <w:pPr>
        <w:spacing w:line="480" w:lineRule="auto"/>
        <w:jc w:val="both"/>
        <w:rPr>
          <w:sz w:val="28"/>
        </w:rPr>
        <w:sectPr w:rsidR="00F432AD">
          <w:pgSz w:w="11910" w:h="16840"/>
          <w:pgMar w:top="1040" w:right="840" w:bottom="1180" w:left="940" w:header="0" w:footer="996" w:gutter="0"/>
          <w:cols w:space="720"/>
        </w:sectPr>
      </w:pPr>
    </w:p>
    <w:p w:rsidR="00F432AD" w:rsidRDefault="00B41A7B">
      <w:pPr>
        <w:spacing w:before="73" w:line="480" w:lineRule="auto"/>
        <w:ind w:left="1765" w:right="119"/>
        <w:jc w:val="both"/>
        <w:rPr>
          <w:sz w:val="28"/>
        </w:rPr>
      </w:pPr>
      <w:r>
        <w:rPr>
          <w:sz w:val="28"/>
        </w:rPr>
        <w:t>the CPIO, Supreme Court of India to re-examine the matter after following the procedure under Section 11(1) of the RTI Act as the information relates to third parties. Before a final order is passed, the concerned third parties are required to be issued no</w:t>
      </w:r>
      <w:r>
        <w:rPr>
          <w:sz w:val="28"/>
        </w:rPr>
        <w:t>tice and heard as they are not a party before us. While deciding the question of disclosure on remit, the CPIO, Supreme Court of India would follow the observations made in the present judgment by keeping in view the objections raised, if any, by the third</w:t>
      </w:r>
      <w:r>
        <w:rPr>
          <w:sz w:val="28"/>
        </w:rPr>
        <w:t xml:space="preserve"> parties. We have refrained from making specific findings in the absence of third parties, who have rights under Section 11(1) and their views and opinions are unknown.</w:t>
      </w:r>
    </w:p>
    <w:p w:rsidR="00F432AD" w:rsidRDefault="00B41A7B">
      <w:pPr>
        <w:spacing w:before="44"/>
        <w:ind w:left="1765"/>
        <w:jc w:val="both"/>
        <w:rPr>
          <w:sz w:val="28"/>
        </w:rPr>
      </w:pPr>
      <w:r>
        <w:rPr>
          <w:sz w:val="28"/>
        </w:rPr>
        <w:t>The reference and the appeals are accordingly disposed of.</w:t>
      </w:r>
    </w:p>
    <w:p w:rsidR="00F432AD" w:rsidRDefault="00F432AD">
      <w:pPr>
        <w:pStyle w:val="BodyText"/>
        <w:rPr>
          <w:sz w:val="30"/>
        </w:rPr>
      </w:pPr>
    </w:p>
    <w:p w:rsidR="00F432AD" w:rsidRDefault="00F432AD">
      <w:pPr>
        <w:pStyle w:val="BodyText"/>
        <w:spacing w:before="10"/>
        <w:rPr>
          <w:sz w:val="35"/>
        </w:rPr>
      </w:pPr>
    </w:p>
    <w:p w:rsidR="00F432AD" w:rsidRDefault="00B41A7B">
      <w:pPr>
        <w:spacing w:line="259" w:lineRule="auto"/>
        <w:ind w:left="7622" w:hanging="1011"/>
        <w:rPr>
          <w:b/>
          <w:sz w:val="28"/>
        </w:rPr>
      </w:pPr>
      <w:r>
        <w:rPr>
          <w:b/>
          <w:spacing w:val="-1"/>
          <w:sz w:val="28"/>
        </w:rPr>
        <w:t>..........................</w:t>
      </w:r>
      <w:r>
        <w:rPr>
          <w:b/>
          <w:spacing w:val="-1"/>
          <w:sz w:val="28"/>
        </w:rPr>
        <w:t xml:space="preserve">............CJI </w:t>
      </w:r>
      <w:r>
        <w:rPr>
          <w:b/>
          <w:sz w:val="28"/>
        </w:rPr>
        <w:t>(RANJAN</w:t>
      </w:r>
      <w:r>
        <w:rPr>
          <w:b/>
          <w:spacing w:val="9"/>
          <w:sz w:val="28"/>
        </w:rPr>
        <w:t xml:space="preserve"> </w:t>
      </w:r>
      <w:r>
        <w:rPr>
          <w:b/>
          <w:spacing w:val="-4"/>
          <w:sz w:val="28"/>
        </w:rPr>
        <w:t>GOGOI)</w:t>
      </w:r>
    </w:p>
    <w:p w:rsidR="00F432AD" w:rsidRDefault="00F432AD">
      <w:pPr>
        <w:pStyle w:val="BodyText"/>
        <w:rPr>
          <w:b/>
          <w:sz w:val="41"/>
        </w:rPr>
      </w:pPr>
    </w:p>
    <w:p w:rsidR="00F432AD" w:rsidRDefault="00B41A7B">
      <w:pPr>
        <w:ind w:left="6657"/>
        <w:rPr>
          <w:b/>
          <w:sz w:val="28"/>
        </w:rPr>
      </w:pPr>
      <w:r>
        <w:rPr>
          <w:b/>
          <w:sz w:val="28"/>
        </w:rPr>
        <w:t>........................................J.</w:t>
      </w:r>
    </w:p>
    <w:p w:rsidR="00F432AD" w:rsidRDefault="00B41A7B">
      <w:pPr>
        <w:spacing w:before="26"/>
        <w:ind w:right="122"/>
        <w:jc w:val="right"/>
        <w:rPr>
          <w:b/>
          <w:sz w:val="28"/>
        </w:rPr>
      </w:pPr>
      <w:r>
        <w:rPr>
          <w:b/>
          <w:sz w:val="28"/>
        </w:rPr>
        <w:t>(N.V.</w:t>
      </w:r>
      <w:r>
        <w:rPr>
          <w:b/>
          <w:spacing w:val="-6"/>
          <w:sz w:val="28"/>
        </w:rPr>
        <w:t xml:space="preserve"> </w:t>
      </w:r>
      <w:r>
        <w:rPr>
          <w:b/>
          <w:sz w:val="28"/>
        </w:rPr>
        <w:t>RAMANA)</w:t>
      </w:r>
    </w:p>
    <w:p w:rsidR="00F432AD" w:rsidRDefault="00F432AD">
      <w:pPr>
        <w:pStyle w:val="BodyText"/>
        <w:spacing w:before="2"/>
        <w:rPr>
          <w:b/>
          <w:sz w:val="43"/>
        </w:rPr>
      </w:pPr>
    </w:p>
    <w:p w:rsidR="00F432AD" w:rsidRDefault="00B41A7B">
      <w:pPr>
        <w:spacing w:line="259" w:lineRule="auto"/>
        <w:ind w:left="6410" w:firstLine="247"/>
        <w:rPr>
          <w:b/>
          <w:sz w:val="28"/>
        </w:rPr>
      </w:pPr>
      <w:r>
        <w:rPr>
          <w:b/>
          <w:spacing w:val="-1"/>
          <w:sz w:val="28"/>
        </w:rPr>
        <w:t xml:space="preserve">........................................J. </w:t>
      </w:r>
      <w:r>
        <w:rPr>
          <w:b/>
          <w:sz w:val="28"/>
        </w:rPr>
        <w:t>(DR. D.Y.</w:t>
      </w:r>
      <w:r>
        <w:rPr>
          <w:b/>
          <w:spacing w:val="-15"/>
          <w:sz w:val="28"/>
        </w:rPr>
        <w:t xml:space="preserve"> </w:t>
      </w:r>
      <w:r>
        <w:rPr>
          <w:b/>
          <w:sz w:val="28"/>
        </w:rPr>
        <w:t>CHANDRACHUD)</w:t>
      </w:r>
    </w:p>
    <w:p w:rsidR="00F432AD" w:rsidRDefault="00F432AD">
      <w:pPr>
        <w:pStyle w:val="BodyText"/>
        <w:rPr>
          <w:b/>
          <w:sz w:val="41"/>
        </w:rPr>
      </w:pPr>
    </w:p>
    <w:p w:rsidR="00F432AD" w:rsidRDefault="00B41A7B">
      <w:pPr>
        <w:spacing w:line="259" w:lineRule="auto"/>
        <w:ind w:left="7591" w:hanging="934"/>
        <w:rPr>
          <w:b/>
          <w:sz w:val="28"/>
        </w:rPr>
      </w:pPr>
      <w:r>
        <w:rPr>
          <w:b/>
          <w:spacing w:val="-1"/>
          <w:sz w:val="28"/>
        </w:rPr>
        <w:t xml:space="preserve">........................................J. </w:t>
      </w:r>
      <w:r>
        <w:rPr>
          <w:b/>
          <w:sz w:val="28"/>
        </w:rPr>
        <w:t>(DEEPAK</w:t>
      </w:r>
      <w:r>
        <w:rPr>
          <w:b/>
          <w:spacing w:val="9"/>
          <w:sz w:val="28"/>
        </w:rPr>
        <w:t xml:space="preserve"> </w:t>
      </w:r>
      <w:r>
        <w:rPr>
          <w:b/>
          <w:spacing w:val="-4"/>
          <w:sz w:val="28"/>
        </w:rPr>
        <w:t>GUPTA)</w:t>
      </w:r>
    </w:p>
    <w:p w:rsidR="00F432AD" w:rsidRDefault="00F432AD">
      <w:pPr>
        <w:pStyle w:val="BodyText"/>
        <w:rPr>
          <w:b/>
          <w:sz w:val="20"/>
        </w:rPr>
      </w:pPr>
    </w:p>
    <w:p w:rsidR="00F432AD" w:rsidRDefault="00F432AD">
      <w:pPr>
        <w:rPr>
          <w:sz w:val="20"/>
        </w:rPr>
        <w:sectPr w:rsidR="00F432AD">
          <w:pgSz w:w="11910" w:h="16840"/>
          <w:pgMar w:top="1040" w:right="840" w:bottom="1180" w:left="940" w:header="0" w:footer="996" w:gutter="0"/>
          <w:cols w:space="720"/>
        </w:sectPr>
      </w:pPr>
    </w:p>
    <w:p w:rsidR="00F432AD" w:rsidRDefault="00F432AD">
      <w:pPr>
        <w:pStyle w:val="BodyText"/>
        <w:rPr>
          <w:b/>
          <w:sz w:val="30"/>
        </w:rPr>
      </w:pPr>
    </w:p>
    <w:p w:rsidR="00F432AD" w:rsidRDefault="00F432AD">
      <w:pPr>
        <w:pStyle w:val="BodyText"/>
        <w:rPr>
          <w:b/>
          <w:sz w:val="30"/>
        </w:rPr>
      </w:pPr>
    </w:p>
    <w:p w:rsidR="00F432AD" w:rsidRDefault="00B41A7B">
      <w:pPr>
        <w:spacing w:before="247" w:line="256" w:lineRule="auto"/>
        <w:ind w:left="1045" w:right="21"/>
        <w:rPr>
          <w:b/>
          <w:sz w:val="28"/>
        </w:rPr>
      </w:pPr>
      <w:r>
        <w:rPr>
          <w:b/>
          <w:sz w:val="28"/>
        </w:rPr>
        <w:t>NEW DELHI; NOVEMBER 13, 2019.</w:t>
      </w:r>
    </w:p>
    <w:p w:rsidR="00F432AD" w:rsidRDefault="00B41A7B">
      <w:pPr>
        <w:spacing w:before="241" w:line="259" w:lineRule="auto"/>
        <w:ind w:left="1902" w:right="107" w:hanging="857"/>
        <w:rPr>
          <w:b/>
          <w:sz w:val="28"/>
        </w:rPr>
      </w:pPr>
      <w:r>
        <w:br w:type="column"/>
      </w:r>
      <w:r>
        <w:rPr>
          <w:b/>
          <w:sz w:val="28"/>
        </w:rPr>
        <w:t>........................................J. (SANJIV KHANNA)</w:t>
      </w:r>
    </w:p>
    <w:p w:rsidR="00F432AD" w:rsidRDefault="00F432AD">
      <w:pPr>
        <w:spacing w:line="259" w:lineRule="auto"/>
        <w:rPr>
          <w:sz w:val="28"/>
        </w:rPr>
        <w:sectPr w:rsidR="00F432AD">
          <w:type w:val="continuous"/>
          <w:pgSz w:w="11910" w:h="16840"/>
          <w:pgMar w:top="1040" w:right="840" w:bottom="1180" w:left="940" w:header="720" w:footer="720" w:gutter="0"/>
          <w:cols w:num="2" w:space="720" w:equalWidth="0">
            <w:col w:w="3950" w:space="1662"/>
            <w:col w:w="4518"/>
          </w:cols>
        </w:sectPr>
      </w:pPr>
    </w:p>
    <w:p w:rsidR="00F432AD" w:rsidRDefault="00F432AD">
      <w:pPr>
        <w:pStyle w:val="BodyText"/>
        <w:ind w:left="7745"/>
        <w:rPr>
          <w:sz w:val="20"/>
        </w:rPr>
      </w:pPr>
      <w:r>
        <w:rPr>
          <w:sz w:val="20"/>
        </w:rPr>
      </w:r>
      <w:r>
        <w:rPr>
          <w:sz w:val="20"/>
        </w:rPr>
        <w:pict>
          <v:shape id="_x0000_s1081" type="#_x0000_t202" style="width:122pt;height:28.8pt;mso-position-horizontal-relative:char;mso-position-vertical-relative:line" filled="f" strokeweight=".5pt">
            <v:textbox inset="0,0,0,0">
              <w:txbxContent>
                <w:p w:rsidR="00F432AD" w:rsidRDefault="00B41A7B">
                  <w:pPr>
                    <w:spacing w:before="71"/>
                    <w:ind w:left="147"/>
                    <w:rPr>
                      <w:rFonts w:ascii="Bookman Old Style"/>
                      <w:b/>
                      <w:sz w:val="28"/>
                    </w:rPr>
                  </w:pPr>
                  <w:r>
                    <w:rPr>
                      <w:rFonts w:ascii="Bookman Old Style"/>
                      <w:b/>
                      <w:sz w:val="28"/>
                    </w:rPr>
                    <w:t>REPORTABLE</w:t>
                  </w:r>
                </w:p>
              </w:txbxContent>
            </v:textbox>
            <w10:wrap type="none"/>
            <w10:anchorlock/>
          </v:shape>
        </w:pict>
      </w:r>
    </w:p>
    <w:p w:rsidR="00F432AD" w:rsidRDefault="00B41A7B">
      <w:pPr>
        <w:spacing w:before="117"/>
        <w:ind w:left="2454" w:right="2878"/>
        <w:jc w:val="center"/>
        <w:rPr>
          <w:rFonts w:ascii="Bookman Old Style"/>
          <w:b/>
          <w:sz w:val="26"/>
        </w:rPr>
      </w:pPr>
      <w:r>
        <w:rPr>
          <w:rFonts w:ascii="Bookman Old Style"/>
          <w:b/>
          <w:sz w:val="32"/>
        </w:rPr>
        <w:t>I</w:t>
      </w:r>
      <w:r>
        <w:rPr>
          <w:rFonts w:ascii="Bookman Old Style"/>
          <w:b/>
          <w:sz w:val="26"/>
        </w:rPr>
        <w:t xml:space="preserve">N THE </w:t>
      </w:r>
      <w:r>
        <w:rPr>
          <w:rFonts w:ascii="Bookman Old Style"/>
          <w:b/>
          <w:sz w:val="32"/>
        </w:rPr>
        <w:t>S</w:t>
      </w:r>
      <w:r>
        <w:rPr>
          <w:rFonts w:ascii="Bookman Old Style"/>
          <w:b/>
          <w:sz w:val="26"/>
        </w:rPr>
        <w:t xml:space="preserve">UPREME </w:t>
      </w:r>
      <w:r>
        <w:rPr>
          <w:rFonts w:ascii="Bookman Old Style"/>
          <w:b/>
          <w:sz w:val="32"/>
        </w:rPr>
        <w:t>C</w:t>
      </w:r>
      <w:r>
        <w:rPr>
          <w:rFonts w:ascii="Bookman Old Style"/>
          <w:b/>
          <w:sz w:val="26"/>
        </w:rPr>
        <w:t xml:space="preserve">OURT OF </w:t>
      </w:r>
      <w:r>
        <w:rPr>
          <w:rFonts w:ascii="Bookman Old Style"/>
          <w:b/>
          <w:sz w:val="32"/>
        </w:rPr>
        <w:t>I</w:t>
      </w:r>
      <w:r>
        <w:rPr>
          <w:rFonts w:ascii="Bookman Old Style"/>
          <w:b/>
          <w:sz w:val="26"/>
        </w:rPr>
        <w:t xml:space="preserve">NDIA </w:t>
      </w:r>
      <w:r>
        <w:rPr>
          <w:rFonts w:ascii="Bookman Old Style"/>
          <w:b/>
          <w:sz w:val="32"/>
        </w:rPr>
        <w:t>C</w:t>
      </w:r>
      <w:r>
        <w:rPr>
          <w:rFonts w:ascii="Bookman Old Style"/>
          <w:b/>
          <w:sz w:val="26"/>
        </w:rPr>
        <w:t xml:space="preserve">IVIL </w:t>
      </w:r>
      <w:r>
        <w:rPr>
          <w:rFonts w:ascii="Bookman Old Style"/>
          <w:b/>
          <w:sz w:val="32"/>
        </w:rPr>
        <w:t>A</w:t>
      </w:r>
      <w:r>
        <w:rPr>
          <w:rFonts w:ascii="Bookman Old Style"/>
          <w:b/>
          <w:sz w:val="26"/>
        </w:rPr>
        <w:t xml:space="preserve">PPELLATE </w:t>
      </w:r>
      <w:r>
        <w:rPr>
          <w:rFonts w:ascii="Bookman Old Style"/>
          <w:b/>
          <w:sz w:val="32"/>
        </w:rPr>
        <w:t>J</w:t>
      </w:r>
      <w:r>
        <w:rPr>
          <w:rFonts w:ascii="Bookman Old Style"/>
          <w:b/>
          <w:sz w:val="26"/>
        </w:rPr>
        <w:t>URISDICTION</w:t>
      </w:r>
    </w:p>
    <w:p w:rsidR="00F432AD" w:rsidRDefault="00F432AD">
      <w:pPr>
        <w:pStyle w:val="BodyText"/>
        <w:spacing w:before="2"/>
        <w:rPr>
          <w:rFonts w:ascii="Bookman Old Style"/>
          <w:b/>
          <w:sz w:val="33"/>
        </w:rPr>
      </w:pPr>
    </w:p>
    <w:p w:rsidR="00F432AD" w:rsidRDefault="00B41A7B">
      <w:pPr>
        <w:spacing w:before="1"/>
        <w:ind w:left="2454" w:right="2874"/>
        <w:jc w:val="center"/>
        <w:rPr>
          <w:rFonts w:ascii="Bookman Old Style"/>
          <w:b/>
          <w:sz w:val="28"/>
        </w:rPr>
      </w:pPr>
      <w:r>
        <w:rPr>
          <w:rFonts w:ascii="Bookman Old Style"/>
          <w:b/>
          <w:sz w:val="28"/>
          <w:u w:val="single"/>
        </w:rPr>
        <w:t>C</w:t>
      </w:r>
      <w:r>
        <w:rPr>
          <w:rFonts w:ascii="Bookman Old Style"/>
          <w:b/>
          <w:u w:val="single"/>
        </w:rPr>
        <w:t xml:space="preserve">IVIL </w:t>
      </w:r>
      <w:r>
        <w:rPr>
          <w:rFonts w:ascii="Bookman Old Style"/>
          <w:b/>
          <w:sz w:val="28"/>
          <w:u w:val="single"/>
        </w:rPr>
        <w:t>A</w:t>
      </w:r>
      <w:r>
        <w:rPr>
          <w:rFonts w:ascii="Bookman Old Style"/>
          <w:b/>
          <w:u w:val="single"/>
        </w:rPr>
        <w:t xml:space="preserve">PPEAL </w:t>
      </w:r>
      <w:r>
        <w:rPr>
          <w:rFonts w:ascii="Bookman Old Style"/>
          <w:b/>
          <w:sz w:val="28"/>
          <w:u w:val="single"/>
        </w:rPr>
        <w:t>N</w:t>
      </w:r>
      <w:r>
        <w:rPr>
          <w:rFonts w:ascii="Bookman Old Style"/>
          <w:b/>
          <w:u w:val="single"/>
        </w:rPr>
        <w:t>O</w:t>
      </w:r>
      <w:r>
        <w:rPr>
          <w:rFonts w:ascii="Bookman Old Style"/>
          <w:b/>
          <w:sz w:val="28"/>
          <w:u w:val="single"/>
        </w:rPr>
        <w:t xml:space="preserve">. 10044 </w:t>
      </w:r>
      <w:r>
        <w:rPr>
          <w:rFonts w:ascii="Bookman Old Style"/>
          <w:b/>
          <w:u w:val="single"/>
        </w:rPr>
        <w:t xml:space="preserve">OF </w:t>
      </w:r>
      <w:r>
        <w:rPr>
          <w:rFonts w:ascii="Bookman Old Style"/>
          <w:b/>
          <w:sz w:val="28"/>
          <w:u w:val="single"/>
        </w:rPr>
        <w:t>2010</w:t>
      </w:r>
    </w:p>
    <w:p w:rsidR="00F432AD" w:rsidRDefault="00B41A7B">
      <w:pPr>
        <w:tabs>
          <w:tab w:val="left" w:pos="7969"/>
        </w:tabs>
        <w:spacing w:before="281"/>
        <w:ind w:left="116" w:right="563"/>
        <w:rPr>
          <w:rFonts w:ascii="Bookman Old Style" w:hAnsi="Bookman Old Style"/>
          <w:b/>
        </w:rPr>
      </w:pPr>
      <w:r>
        <w:rPr>
          <w:rFonts w:ascii="Bookman Old Style" w:hAnsi="Bookman Old Style"/>
          <w:b/>
          <w:sz w:val="28"/>
        </w:rPr>
        <w:t>C</w:t>
      </w:r>
      <w:r>
        <w:rPr>
          <w:rFonts w:ascii="Bookman Old Style" w:hAnsi="Bookman Old Style"/>
          <w:b/>
        </w:rPr>
        <w:t xml:space="preserve">ENTRAL </w:t>
      </w:r>
      <w:r>
        <w:rPr>
          <w:rFonts w:ascii="Bookman Old Style" w:hAnsi="Bookman Old Style"/>
          <w:b/>
          <w:sz w:val="28"/>
        </w:rPr>
        <w:t>P</w:t>
      </w:r>
      <w:r>
        <w:rPr>
          <w:rFonts w:ascii="Bookman Old Style" w:hAnsi="Bookman Old Style"/>
          <w:b/>
        </w:rPr>
        <w:t>UBLIC</w:t>
      </w:r>
      <w:r>
        <w:rPr>
          <w:rFonts w:ascii="Bookman Old Style" w:hAnsi="Bookman Old Style"/>
          <w:b/>
          <w:spacing w:val="-6"/>
        </w:rPr>
        <w:t xml:space="preserve"> </w:t>
      </w:r>
      <w:r>
        <w:rPr>
          <w:rFonts w:ascii="Bookman Old Style" w:hAnsi="Bookman Old Style"/>
          <w:b/>
          <w:sz w:val="28"/>
        </w:rPr>
        <w:t>I</w:t>
      </w:r>
      <w:r>
        <w:rPr>
          <w:rFonts w:ascii="Bookman Old Style" w:hAnsi="Bookman Old Style"/>
          <w:b/>
        </w:rPr>
        <w:t>NFORMATION</w:t>
      </w:r>
      <w:r>
        <w:rPr>
          <w:rFonts w:ascii="Bookman Old Style" w:hAnsi="Bookman Old Style"/>
          <w:b/>
          <w:spacing w:val="-1"/>
        </w:rPr>
        <w:t xml:space="preserve"> </w:t>
      </w:r>
      <w:r>
        <w:rPr>
          <w:rFonts w:ascii="Bookman Old Style" w:hAnsi="Bookman Old Style"/>
          <w:b/>
          <w:sz w:val="28"/>
        </w:rPr>
        <w:t>O</w:t>
      </w:r>
      <w:r>
        <w:rPr>
          <w:rFonts w:ascii="Bookman Old Style" w:hAnsi="Bookman Old Style"/>
          <w:b/>
        </w:rPr>
        <w:t>FFICER</w:t>
      </w:r>
      <w:r>
        <w:rPr>
          <w:rFonts w:ascii="Bookman Old Style" w:hAnsi="Bookman Old Style"/>
          <w:b/>
          <w:sz w:val="28"/>
        </w:rPr>
        <w:t>,</w:t>
      </w:r>
      <w:r>
        <w:rPr>
          <w:rFonts w:ascii="Bookman Old Style" w:hAnsi="Bookman Old Style"/>
          <w:b/>
          <w:sz w:val="28"/>
        </w:rPr>
        <w:tab/>
        <w:t xml:space="preserve">… </w:t>
      </w:r>
      <w:r>
        <w:rPr>
          <w:rFonts w:ascii="Bookman Old Style" w:hAnsi="Bookman Old Style"/>
          <w:b/>
          <w:spacing w:val="-3"/>
          <w:sz w:val="28"/>
        </w:rPr>
        <w:t>A</w:t>
      </w:r>
      <w:r>
        <w:rPr>
          <w:rFonts w:ascii="Bookman Old Style" w:hAnsi="Bookman Old Style"/>
          <w:b/>
          <w:spacing w:val="-3"/>
        </w:rPr>
        <w:t xml:space="preserve">PPELLANT </w:t>
      </w:r>
      <w:r>
        <w:rPr>
          <w:rFonts w:ascii="Bookman Old Style" w:hAnsi="Bookman Old Style"/>
          <w:b/>
          <w:sz w:val="28"/>
        </w:rPr>
        <w:t>S</w:t>
      </w:r>
      <w:r>
        <w:rPr>
          <w:rFonts w:ascii="Bookman Old Style" w:hAnsi="Bookman Old Style"/>
          <w:b/>
        </w:rPr>
        <w:t xml:space="preserve">UPREME </w:t>
      </w:r>
      <w:r>
        <w:rPr>
          <w:rFonts w:ascii="Bookman Old Style" w:hAnsi="Bookman Old Style"/>
          <w:b/>
          <w:sz w:val="28"/>
        </w:rPr>
        <w:t>C</w:t>
      </w:r>
      <w:r>
        <w:rPr>
          <w:rFonts w:ascii="Bookman Old Style" w:hAnsi="Bookman Old Style"/>
          <w:b/>
        </w:rPr>
        <w:t>OURT OF</w:t>
      </w:r>
      <w:r>
        <w:rPr>
          <w:rFonts w:ascii="Bookman Old Style" w:hAnsi="Bookman Old Style"/>
          <w:b/>
          <w:spacing w:val="-2"/>
        </w:rPr>
        <w:t xml:space="preserve"> </w:t>
      </w:r>
      <w:r>
        <w:rPr>
          <w:rFonts w:ascii="Bookman Old Style" w:hAnsi="Bookman Old Style"/>
          <w:b/>
          <w:sz w:val="28"/>
        </w:rPr>
        <w:t>I</w:t>
      </w:r>
      <w:r>
        <w:rPr>
          <w:rFonts w:ascii="Bookman Old Style" w:hAnsi="Bookman Old Style"/>
          <w:b/>
        </w:rPr>
        <w:t>NDIA</w:t>
      </w:r>
    </w:p>
    <w:p w:rsidR="00F432AD" w:rsidRDefault="00B41A7B">
      <w:pPr>
        <w:ind w:left="2454" w:right="2875"/>
        <w:jc w:val="center"/>
        <w:rPr>
          <w:rFonts w:ascii="Bookman Old Style"/>
          <w:b/>
        </w:rPr>
      </w:pPr>
      <w:r>
        <w:rPr>
          <w:rFonts w:ascii="Bookman Old Style"/>
          <w:b/>
          <w:sz w:val="28"/>
        </w:rPr>
        <w:t>V</w:t>
      </w:r>
      <w:r>
        <w:rPr>
          <w:rFonts w:ascii="Bookman Old Style"/>
          <w:b/>
        </w:rPr>
        <w:t>ERSUS</w:t>
      </w:r>
    </w:p>
    <w:p w:rsidR="00F432AD" w:rsidRDefault="00B41A7B">
      <w:pPr>
        <w:tabs>
          <w:tab w:val="left" w:pos="7690"/>
        </w:tabs>
        <w:spacing w:before="1" w:line="470" w:lineRule="auto"/>
        <w:ind w:left="116" w:right="594"/>
        <w:jc w:val="center"/>
        <w:rPr>
          <w:rFonts w:ascii="Bookman Old Style" w:hAnsi="Bookman Old Style"/>
          <w:b/>
        </w:rPr>
      </w:pPr>
      <w:r>
        <w:rPr>
          <w:rFonts w:ascii="Bookman Old Style" w:hAnsi="Bookman Old Style"/>
          <w:b/>
          <w:sz w:val="28"/>
        </w:rPr>
        <w:t>S</w:t>
      </w:r>
      <w:r>
        <w:rPr>
          <w:rFonts w:ascii="Bookman Old Style" w:hAnsi="Bookman Old Style"/>
          <w:b/>
        </w:rPr>
        <w:t>UBHASH</w:t>
      </w:r>
      <w:r>
        <w:rPr>
          <w:rFonts w:ascii="Bookman Old Style" w:hAnsi="Bookman Old Style"/>
          <w:b/>
          <w:spacing w:val="-3"/>
        </w:rPr>
        <w:t xml:space="preserve"> </w:t>
      </w:r>
      <w:r>
        <w:rPr>
          <w:rFonts w:ascii="Bookman Old Style" w:hAnsi="Bookman Old Style"/>
          <w:b/>
          <w:sz w:val="28"/>
        </w:rPr>
        <w:t>C</w:t>
      </w:r>
      <w:r>
        <w:rPr>
          <w:rFonts w:ascii="Bookman Old Style" w:hAnsi="Bookman Old Style"/>
          <w:b/>
        </w:rPr>
        <w:t>HANDRA</w:t>
      </w:r>
      <w:r>
        <w:rPr>
          <w:rFonts w:ascii="Bookman Old Style" w:hAnsi="Bookman Old Style"/>
          <w:b/>
          <w:spacing w:val="-4"/>
        </w:rPr>
        <w:t xml:space="preserve"> </w:t>
      </w:r>
      <w:r>
        <w:rPr>
          <w:rFonts w:ascii="Bookman Old Style" w:hAnsi="Bookman Old Style"/>
          <w:b/>
          <w:sz w:val="28"/>
        </w:rPr>
        <w:t>A</w:t>
      </w:r>
      <w:r>
        <w:rPr>
          <w:rFonts w:ascii="Bookman Old Style" w:hAnsi="Bookman Old Style"/>
          <w:b/>
        </w:rPr>
        <w:t>GRAWAL</w:t>
      </w:r>
      <w:r>
        <w:rPr>
          <w:rFonts w:ascii="Bookman Old Style" w:hAnsi="Bookman Old Style"/>
          <w:b/>
        </w:rPr>
        <w:tab/>
      </w:r>
      <w:r>
        <w:rPr>
          <w:rFonts w:ascii="Bookman Old Style" w:hAnsi="Bookman Old Style"/>
          <w:b/>
          <w:sz w:val="28"/>
        </w:rPr>
        <w:t xml:space="preserve">… </w:t>
      </w:r>
      <w:r>
        <w:rPr>
          <w:rFonts w:ascii="Bookman Old Style" w:hAnsi="Bookman Old Style"/>
          <w:b/>
          <w:spacing w:val="-3"/>
          <w:sz w:val="28"/>
        </w:rPr>
        <w:t>R</w:t>
      </w:r>
      <w:r>
        <w:rPr>
          <w:rFonts w:ascii="Bookman Old Style" w:hAnsi="Bookman Old Style"/>
          <w:b/>
          <w:spacing w:val="-3"/>
        </w:rPr>
        <w:t xml:space="preserve">ESPONDENT </w:t>
      </w:r>
      <w:r>
        <w:rPr>
          <w:rFonts w:ascii="Bookman Old Style" w:hAnsi="Bookman Old Style"/>
          <w:b/>
          <w:sz w:val="28"/>
        </w:rPr>
        <w:t>W</w:t>
      </w:r>
      <w:r>
        <w:rPr>
          <w:rFonts w:ascii="Bookman Old Style" w:hAnsi="Bookman Old Style"/>
          <w:b/>
        </w:rPr>
        <w:t>ITH</w:t>
      </w:r>
    </w:p>
    <w:p w:rsidR="00F432AD" w:rsidRDefault="00B41A7B">
      <w:pPr>
        <w:spacing w:line="280" w:lineRule="auto"/>
        <w:ind w:left="2700" w:right="3120"/>
        <w:jc w:val="center"/>
        <w:rPr>
          <w:rFonts w:ascii="Bookman Old Style"/>
          <w:b/>
        </w:rPr>
      </w:pPr>
      <w:r>
        <w:rPr>
          <w:rFonts w:ascii="Bookman Old Style"/>
          <w:b/>
          <w:sz w:val="28"/>
          <w:u w:val="single"/>
        </w:rPr>
        <w:t>C</w:t>
      </w:r>
      <w:r>
        <w:rPr>
          <w:rFonts w:ascii="Bookman Old Style"/>
          <w:b/>
          <w:u w:val="single"/>
        </w:rPr>
        <w:t xml:space="preserve">IVIL </w:t>
      </w:r>
      <w:r>
        <w:rPr>
          <w:rFonts w:ascii="Bookman Old Style"/>
          <w:b/>
          <w:sz w:val="28"/>
          <w:u w:val="single"/>
        </w:rPr>
        <w:t>A</w:t>
      </w:r>
      <w:r>
        <w:rPr>
          <w:rFonts w:ascii="Bookman Old Style"/>
          <w:b/>
          <w:u w:val="single"/>
        </w:rPr>
        <w:t xml:space="preserve">PPEAL </w:t>
      </w:r>
      <w:r>
        <w:rPr>
          <w:rFonts w:ascii="Bookman Old Style"/>
          <w:b/>
          <w:sz w:val="28"/>
          <w:u w:val="single"/>
        </w:rPr>
        <w:t>N</w:t>
      </w:r>
      <w:r>
        <w:rPr>
          <w:rFonts w:ascii="Bookman Old Style"/>
          <w:b/>
          <w:u w:val="single"/>
        </w:rPr>
        <w:t>O</w:t>
      </w:r>
      <w:r>
        <w:rPr>
          <w:rFonts w:ascii="Bookman Old Style"/>
          <w:b/>
          <w:sz w:val="28"/>
          <w:u w:val="single"/>
        </w:rPr>
        <w:t xml:space="preserve">. 10045 </w:t>
      </w:r>
      <w:r>
        <w:rPr>
          <w:rFonts w:ascii="Bookman Old Style"/>
          <w:b/>
          <w:u w:val="single"/>
        </w:rPr>
        <w:t>OF</w:t>
      </w:r>
      <w:r>
        <w:rPr>
          <w:rFonts w:ascii="Bookman Old Style"/>
          <w:b/>
          <w:spacing w:val="-48"/>
          <w:u w:val="single"/>
        </w:rPr>
        <w:t xml:space="preserve"> </w:t>
      </w:r>
      <w:r>
        <w:rPr>
          <w:rFonts w:ascii="Bookman Old Style"/>
          <w:b/>
          <w:sz w:val="28"/>
          <w:u w:val="single"/>
        </w:rPr>
        <w:t>2010</w:t>
      </w:r>
      <w:r>
        <w:rPr>
          <w:rFonts w:ascii="Bookman Old Style"/>
          <w:b/>
          <w:sz w:val="28"/>
        </w:rPr>
        <w:t xml:space="preserve"> </w:t>
      </w:r>
      <w:r>
        <w:rPr>
          <w:rFonts w:ascii="Bookman Old Style"/>
          <w:b/>
        </w:rPr>
        <w:t>AND</w:t>
      </w:r>
    </w:p>
    <w:p w:rsidR="00F432AD" w:rsidRDefault="00B41A7B">
      <w:pPr>
        <w:spacing w:line="300" w:lineRule="exact"/>
        <w:ind w:left="2454" w:right="2872"/>
        <w:jc w:val="center"/>
        <w:rPr>
          <w:rFonts w:ascii="Bookman Old Style"/>
          <w:b/>
          <w:sz w:val="28"/>
        </w:rPr>
      </w:pPr>
      <w:r>
        <w:rPr>
          <w:rFonts w:ascii="Bookman Old Style"/>
          <w:b/>
          <w:sz w:val="28"/>
          <w:u w:val="single"/>
        </w:rPr>
        <w:t>C</w:t>
      </w:r>
      <w:r>
        <w:rPr>
          <w:rFonts w:ascii="Bookman Old Style"/>
          <w:b/>
          <w:u w:val="single"/>
        </w:rPr>
        <w:t xml:space="preserve">IVIL </w:t>
      </w:r>
      <w:r>
        <w:rPr>
          <w:rFonts w:ascii="Bookman Old Style"/>
          <w:b/>
          <w:sz w:val="28"/>
          <w:u w:val="single"/>
        </w:rPr>
        <w:t>A</w:t>
      </w:r>
      <w:r>
        <w:rPr>
          <w:rFonts w:ascii="Bookman Old Style"/>
          <w:b/>
          <w:u w:val="single"/>
        </w:rPr>
        <w:t xml:space="preserve">PPEAL </w:t>
      </w:r>
      <w:r>
        <w:rPr>
          <w:rFonts w:ascii="Bookman Old Style"/>
          <w:b/>
          <w:sz w:val="28"/>
          <w:u w:val="single"/>
        </w:rPr>
        <w:t>N</w:t>
      </w:r>
      <w:r>
        <w:rPr>
          <w:rFonts w:ascii="Bookman Old Style"/>
          <w:b/>
          <w:u w:val="single"/>
        </w:rPr>
        <w:t>O</w:t>
      </w:r>
      <w:r>
        <w:rPr>
          <w:rFonts w:ascii="Bookman Old Style"/>
          <w:b/>
          <w:sz w:val="28"/>
          <w:u w:val="single"/>
        </w:rPr>
        <w:t xml:space="preserve">. 2683 </w:t>
      </w:r>
      <w:r>
        <w:rPr>
          <w:rFonts w:ascii="Bookman Old Style"/>
          <w:b/>
          <w:u w:val="single"/>
        </w:rPr>
        <w:t xml:space="preserve">OF </w:t>
      </w:r>
      <w:r>
        <w:rPr>
          <w:rFonts w:ascii="Bookman Old Style"/>
          <w:b/>
          <w:sz w:val="28"/>
          <w:u w:val="single"/>
        </w:rPr>
        <w:t>2010</w:t>
      </w:r>
    </w:p>
    <w:p w:rsidR="00F432AD" w:rsidRDefault="00F432AD">
      <w:pPr>
        <w:pStyle w:val="BodyText"/>
        <w:rPr>
          <w:rFonts w:ascii="Bookman Old Style"/>
          <w:b/>
          <w:sz w:val="20"/>
        </w:rPr>
      </w:pPr>
    </w:p>
    <w:p w:rsidR="00F432AD" w:rsidRDefault="00F432AD">
      <w:pPr>
        <w:pStyle w:val="BodyText"/>
        <w:rPr>
          <w:rFonts w:ascii="Bookman Old Style"/>
          <w:b/>
          <w:sz w:val="20"/>
        </w:rPr>
      </w:pPr>
    </w:p>
    <w:p w:rsidR="00F432AD" w:rsidRDefault="00F432AD">
      <w:pPr>
        <w:pStyle w:val="BodyText"/>
        <w:spacing w:before="1"/>
        <w:rPr>
          <w:rFonts w:ascii="Bookman Old Style"/>
          <w:b/>
          <w:sz w:val="27"/>
        </w:rPr>
      </w:pPr>
    </w:p>
    <w:p w:rsidR="00F432AD" w:rsidRDefault="00B41A7B">
      <w:pPr>
        <w:spacing w:before="101"/>
        <w:ind w:left="2454" w:right="2876"/>
        <w:jc w:val="center"/>
        <w:rPr>
          <w:rFonts w:ascii="Bookman Old Style"/>
          <w:b/>
          <w:sz w:val="28"/>
        </w:rPr>
      </w:pPr>
      <w:r>
        <w:rPr>
          <w:rFonts w:ascii="Bookman Old Style"/>
          <w:b/>
          <w:sz w:val="28"/>
          <w:u w:val="single"/>
        </w:rPr>
        <w:t xml:space="preserve">J U D G M E N T </w:t>
      </w:r>
    </w:p>
    <w:p w:rsidR="00F432AD" w:rsidRDefault="00F432AD">
      <w:pPr>
        <w:pStyle w:val="BodyText"/>
        <w:rPr>
          <w:rFonts w:ascii="Bookman Old Style"/>
          <w:b/>
          <w:sz w:val="20"/>
        </w:rPr>
      </w:pPr>
    </w:p>
    <w:p w:rsidR="00F432AD" w:rsidRDefault="00B41A7B">
      <w:pPr>
        <w:spacing w:before="238"/>
        <w:ind w:left="116"/>
        <w:rPr>
          <w:rFonts w:ascii="Bookman Old Style"/>
          <w:b/>
          <w:sz w:val="28"/>
        </w:rPr>
      </w:pPr>
      <w:r>
        <w:rPr>
          <w:rFonts w:ascii="Bookman Old Style"/>
          <w:b/>
          <w:sz w:val="28"/>
          <w:u w:val="single"/>
        </w:rPr>
        <w:t>N.V. R</w:t>
      </w:r>
      <w:r>
        <w:rPr>
          <w:rFonts w:ascii="Bookman Old Style"/>
          <w:b/>
          <w:u w:val="single"/>
        </w:rPr>
        <w:t>AMANA</w:t>
      </w:r>
      <w:r>
        <w:rPr>
          <w:rFonts w:ascii="Bookman Old Style"/>
          <w:b/>
          <w:sz w:val="28"/>
          <w:u w:val="single"/>
        </w:rPr>
        <w:t>, J.</w:t>
      </w:r>
    </w:p>
    <w:p w:rsidR="00F432AD" w:rsidRDefault="00B41A7B">
      <w:pPr>
        <w:spacing w:before="279"/>
        <w:ind w:left="1394" w:right="1536" w:hanging="3"/>
        <w:jc w:val="center"/>
        <w:rPr>
          <w:rFonts w:ascii="Bookman Old Style" w:hAnsi="Bookman Old Style"/>
          <w:b/>
          <w:i/>
          <w:sz w:val="28"/>
        </w:rPr>
      </w:pPr>
      <w:r>
        <w:rPr>
          <w:rFonts w:ascii="Bookman Old Style" w:hAnsi="Bookman Old Style"/>
          <w:b/>
          <w:i/>
          <w:sz w:val="28"/>
        </w:rPr>
        <w:t xml:space="preserve">“In the domain of human rights, right to privacy </w:t>
      </w:r>
      <w:r>
        <w:rPr>
          <w:rFonts w:ascii="Bookman Old Style" w:hAnsi="Bookman Old Style"/>
          <w:b/>
          <w:i/>
          <w:sz w:val="28"/>
        </w:rPr>
        <w:t>and right to information have to be treated as co- equals and none can take precedence over the other, rather a balance needs to be struck”</w:t>
      </w:r>
    </w:p>
    <w:p w:rsidR="00F432AD" w:rsidRDefault="00F432AD">
      <w:pPr>
        <w:pStyle w:val="BodyText"/>
        <w:rPr>
          <w:rFonts w:ascii="Bookman Old Style"/>
          <w:b/>
          <w:i/>
          <w:sz w:val="32"/>
        </w:rPr>
      </w:pPr>
    </w:p>
    <w:p w:rsidR="00F432AD" w:rsidRDefault="00F432AD">
      <w:pPr>
        <w:pStyle w:val="BodyText"/>
        <w:spacing w:before="8"/>
        <w:rPr>
          <w:rFonts w:ascii="Bookman Old Style"/>
          <w:b/>
          <w:i/>
          <w:sz w:val="43"/>
        </w:rPr>
      </w:pPr>
    </w:p>
    <w:p w:rsidR="00F432AD" w:rsidRDefault="00B41A7B">
      <w:pPr>
        <w:pStyle w:val="ListParagraph"/>
        <w:numPr>
          <w:ilvl w:val="0"/>
          <w:numId w:val="27"/>
        </w:numPr>
        <w:tabs>
          <w:tab w:val="left" w:pos="838"/>
        </w:tabs>
        <w:spacing w:line="480" w:lineRule="auto"/>
        <w:ind w:right="541"/>
        <w:jc w:val="both"/>
        <w:rPr>
          <w:rFonts w:ascii="Bookman Old Style"/>
          <w:sz w:val="28"/>
        </w:rPr>
      </w:pPr>
      <w:r>
        <w:rPr>
          <w:rFonts w:ascii="Bookman Old Style"/>
          <w:sz w:val="28"/>
        </w:rPr>
        <w:t>I</w:t>
      </w:r>
      <w:r>
        <w:rPr>
          <w:rFonts w:ascii="Bookman Old Style"/>
          <w:spacing w:val="-8"/>
          <w:sz w:val="28"/>
        </w:rPr>
        <w:t xml:space="preserve"> </w:t>
      </w:r>
      <w:r>
        <w:rPr>
          <w:rFonts w:ascii="Bookman Old Style"/>
          <w:sz w:val="28"/>
        </w:rPr>
        <w:t>have</w:t>
      </w:r>
      <w:r>
        <w:rPr>
          <w:rFonts w:ascii="Bookman Old Style"/>
          <w:spacing w:val="-9"/>
          <w:sz w:val="28"/>
        </w:rPr>
        <w:t xml:space="preserve"> </w:t>
      </w:r>
      <w:r>
        <w:rPr>
          <w:rFonts w:ascii="Bookman Old Style"/>
          <w:sz w:val="28"/>
        </w:rPr>
        <w:t>had</w:t>
      </w:r>
      <w:r>
        <w:rPr>
          <w:rFonts w:ascii="Bookman Old Style"/>
          <w:spacing w:val="-8"/>
          <w:sz w:val="28"/>
        </w:rPr>
        <w:t xml:space="preserve"> </w:t>
      </w:r>
      <w:r>
        <w:rPr>
          <w:rFonts w:ascii="Bookman Old Style"/>
          <w:sz w:val="28"/>
        </w:rPr>
        <w:t>the</w:t>
      </w:r>
      <w:r>
        <w:rPr>
          <w:rFonts w:ascii="Bookman Old Style"/>
          <w:spacing w:val="-11"/>
          <w:sz w:val="28"/>
        </w:rPr>
        <w:t xml:space="preserve"> </w:t>
      </w:r>
      <w:r>
        <w:rPr>
          <w:rFonts w:ascii="Bookman Old Style"/>
          <w:sz w:val="28"/>
        </w:rPr>
        <w:t>opportunity</w:t>
      </w:r>
      <w:r>
        <w:rPr>
          <w:rFonts w:ascii="Bookman Old Style"/>
          <w:spacing w:val="-9"/>
          <w:sz w:val="28"/>
        </w:rPr>
        <w:t xml:space="preserve"> </w:t>
      </w:r>
      <w:r>
        <w:rPr>
          <w:rFonts w:ascii="Bookman Old Style"/>
          <w:sz w:val="28"/>
        </w:rPr>
        <w:t>to</w:t>
      </w:r>
      <w:r>
        <w:rPr>
          <w:rFonts w:ascii="Bookman Old Style"/>
          <w:spacing w:val="-11"/>
          <w:sz w:val="28"/>
        </w:rPr>
        <w:t xml:space="preserve"> </w:t>
      </w:r>
      <w:r>
        <w:rPr>
          <w:rFonts w:ascii="Bookman Old Style"/>
          <w:sz w:val="28"/>
        </w:rPr>
        <w:t>peruse</w:t>
      </w:r>
      <w:r>
        <w:rPr>
          <w:rFonts w:ascii="Bookman Old Style"/>
          <w:spacing w:val="-7"/>
          <w:sz w:val="28"/>
        </w:rPr>
        <w:t xml:space="preserve"> </w:t>
      </w:r>
      <w:r>
        <w:rPr>
          <w:rFonts w:ascii="Bookman Old Style"/>
          <w:sz w:val="28"/>
        </w:rPr>
        <w:t>the</w:t>
      </w:r>
      <w:r>
        <w:rPr>
          <w:rFonts w:ascii="Bookman Old Style"/>
          <w:spacing w:val="-9"/>
          <w:sz w:val="28"/>
        </w:rPr>
        <w:t xml:space="preserve"> </w:t>
      </w:r>
      <w:r>
        <w:rPr>
          <w:rFonts w:ascii="Bookman Old Style"/>
          <w:sz w:val="28"/>
        </w:rPr>
        <w:t>erudite</w:t>
      </w:r>
      <w:r>
        <w:rPr>
          <w:rFonts w:ascii="Bookman Old Style"/>
          <w:spacing w:val="-9"/>
          <w:sz w:val="28"/>
        </w:rPr>
        <w:t xml:space="preserve"> </w:t>
      </w:r>
      <w:r>
        <w:rPr>
          <w:rFonts w:ascii="Bookman Old Style"/>
          <w:sz w:val="28"/>
        </w:rPr>
        <w:t>judgments</w:t>
      </w:r>
      <w:r>
        <w:rPr>
          <w:rFonts w:ascii="Bookman Old Style"/>
          <w:spacing w:val="-9"/>
          <w:sz w:val="28"/>
        </w:rPr>
        <w:t xml:space="preserve"> </w:t>
      </w:r>
      <w:r>
        <w:rPr>
          <w:rFonts w:ascii="Bookman Old Style"/>
          <w:sz w:val="28"/>
        </w:rPr>
        <w:t>of</w:t>
      </w:r>
      <w:r>
        <w:rPr>
          <w:rFonts w:ascii="Bookman Old Style"/>
          <w:spacing w:val="-9"/>
          <w:sz w:val="28"/>
        </w:rPr>
        <w:t xml:space="preserve"> </w:t>
      </w:r>
      <w:r>
        <w:rPr>
          <w:rFonts w:ascii="Bookman Old Style"/>
          <w:sz w:val="28"/>
        </w:rPr>
        <w:t>my learned brothers, who have reflected extensively on the importance</w:t>
      </w:r>
      <w:r>
        <w:rPr>
          <w:rFonts w:ascii="Bookman Old Style"/>
          <w:spacing w:val="-24"/>
          <w:sz w:val="28"/>
        </w:rPr>
        <w:t xml:space="preserve"> </w:t>
      </w:r>
      <w:r>
        <w:rPr>
          <w:rFonts w:ascii="Bookman Old Style"/>
          <w:sz w:val="28"/>
        </w:rPr>
        <w:t>of</w:t>
      </w:r>
      <w:r>
        <w:rPr>
          <w:rFonts w:ascii="Bookman Old Style"/>
          <w:spacing w:val="-23"/>
          <w:sz w:val="28"/>
        </w:rPr>
        <w:t xml:space="preserve"> </w:t>
      </w:r>
      <w:r>
        <w:rPr>
          <w:rFonts w:ascii="Bookman Old Style"/>
          <w:sz w:val="28"/>
        </w:rPr>
        <w:t>this</w:t>
      </w:r>
      <w:r>
        <w:rPr>
          <w:rFonts w:ascii="Bookman Old Style"/>
          <w:spacing w:val="-25"/>
          <w:sz w:val="28"/>
        </w:rPr>
        <w:t xml:space="preserve"> </w:t>
      </w:r>
      <w:r>
        <w:rPr>
          <w:rFonts w:ascii="Bookman Old Style"/>
          <w:sz w:val="28"/>
        </w:rPr>
        <w:t>case,</w:t>
      </w:r>
      <w:r>
        <w:rPr>
          <w:rFonts w:ascii="Bookman Old Style"/>
          <w:spacing w:val="-26"/>
          <w:sz w:val="28"/>
        </w:rPr>
        <w:t xml:space="preserve"> </w:t>
      </w:r>
      <w:r>
        <w:rPr>
          <w:rFonts w:ascii="Bookman Old Style"/>
          <w:sz w:val="28"/>
        </w:rPr>
        <w:t>concerning</w:t>
      </w:r>
      <w:r>
        <w:rPr>
          <w:rFonts w:ascii="Bookman Old Style"/>
          <w:spacing w:val="-25"/>
          <w:sz w:val="28"/>
        </w:rPr>
        <w:t xml:space="preserve"> </w:t>
      </w:r>
      <w:r>
        <w:rPr>
          <w:rFonts w:ascii="Bookman Old Style"/>
          <w:sz w:val="28"/>
        </w:rPr>
        <w:t>the</w:t>
      </w:r>
      <w:r>
        <w:rPr>
          <w:rFonts w:ascii="Bookman Old Style"/>
          <w:spacing w:val="-22"/>
          <w:sz w:val="28"/>
        </w:rPr>
        <w:t xml:space="preserve"> </w:t>
      </w:r>
      <w:r>
        <w:rPr>
          <w:rFonts w:ascii="Bookman Old Style"/>
          <w:sz w:val="28"/>
        </w:rPr>
        <w:t>aspect</w:t>
      </w:r>
      <w:r>
        <w:rPr>
          <w:rFonts w:ascii="Bookman Old Style"/>
          <w:spacing w:val="-26"/>
          <w:sz w:val="28"/>
        </w:rPr>
        <w:t xml:space="preserve"> </w:t>
      </w:r>
      <w:r>
        <w:rPr>
          <w:rFonts w:ascii="Bookman Old Style"/>
          <w:sz w:val="28"/>
        </w:rPr>
        <w:t>of</w:t>
      </w:r>
      <w:r>
        <w:rPr>
          <w:rFonts w:ascii="Bookman Old Style"/>
          <w:spacing w:val="-23"/>
          <w:sz w:val="28"/>
        </w:rPr>
        <w:t xml:space="preserve"> </w:t>
      </w:r>
      <w:r>
        <w:rPr>
          <w:rFonts w:ascii="Bookman Old Style"/>
          <w:sz w:val="28"/>
        </w:rPr>
        <w:t>privacy</w:t>
      </w:r>
      <w:r>
        <w:rPr>
          <w:rFonts w:ascii="Bookman Old Style"/>
          <w:spacing w:val="-22"/>
          <w:sz w:val="28"/>
        </w:rPr>
        <w:t xml:space="preserve"> </w:t>
      </w:r>
      <w:r>
        <w:rPr>
          <w:rFonts w:ascii="Bookman Old Style"/>
          <w:sz w:val="28"/>
        </w:rPr>
        <w:t>and</w:t>
      </w:r>
      <w:r>
        <w:rPr>
          <w:rFonts w:ascii="Bookman Old Style"/>
          <w:spacing w:val="-24"/>
          <w:sz w:val="28"/>
        </w:rPr>
        <w:t xml:space="preserve"> </w:t>
      </w:r>
      <w:r>
        <w:rPr>
          <w:rFonts w:ascii="Bookman Old Style"/>
          <w:sz w:val="28"/>
        </w:rPr>
        <w:t>right to information in detail. However, while concurring with the view of</w:t>
      </w:r>
      <w:r>
        <w:rPr>
          <w:rFonts w:ascii="Bookman Old Style"/>
          <w:spacing w:val="-26"/>
          <w:sz w:val="28"/>
        </w:rPr>
        <w:t xml:space="preserve"> </w:t>
      </w:r>
      <w:r>
        <w:rPr>
          <w:rFonts w:ascii="Bookman Old Style"/>
          <w:sz w:val="28"/>
        </w:rPr>
        <w:t>the</w:t>
      </w:r>
      <w:r>
        <w:rPr>
          <w:rFonts w:ascii="Bookman Old Style"/>
          <w:spacing w:val="-25"/>
          <w:sz w:val="28"/>
        </w:rPr>
        <w:t xml:space="preserve"> </w:t>
      </w:r>
      <w:r>
        <w:rPr>
          <w:rFonts w:ascii="Bookman Old Style"/>
          <w:sz w:val="28"/>
        </w:rPr>
        <w:t>majority,</w:t>
      </w:r>
      <w:r>
        <w:rPr>
          <w:rFonts w:ascii="Bookman Old Style"/>
          <w:spacing w:val="-26"/>
          <w:sz w:val="28"/>
        </w:rPr>
        <w:t xml:space="preserve"> </w:t>
      </w:r>
      <w:r>
        <w:rPr>
          <w:rFonts w:ascii="Bookman Old Style"/>
          <w:sz w:val="28"/>
        </w:rPr>
        <w:t>I</w:t>
      </w:r>
      <w:r>
        <w:rPr>
          <w:rFonts w:ascii="Bookman Old Style"/>
          <w:spacing w:val="-23"/>
          <w:sz w:val="28"/>
        </w:rPr>
        <w:t xml:space="preserve"> </w:t>
      </w:r>
      <w:r>
        <w:rPr>
          <w:rFonts w:ascii="Bookman Old Style"/>
          <w:sz w:val="28"/>
        </w:rPr>
        <w:t>feel</w:t>
      </w:r>
      <w:r>
        <w:rPr>
          <w:rFonts w:ascii="Bookman Old Style"/>
          <w:spacing w:val="-24"/>
          <w:sz w:val="28"/>
        </w:rPr>
        <w:t xml:space="preserve"> </w:t>
      </w:r>
      <w:r>
        <w:rPr>
          <w:rFonts w:ascii="Bookman Old Style"/>
          <w:sz w:val="28"/>
        </w:rPr>
        <w:t>the</w:t>
      </w:r>
      <w:r>
        <w:rPr>
          <w:rFonts w:ascii="Bookman Old Style"/>
          <w:spacing w:val="-25"/>
          <w:sz w:val="28"/>
        </w:rPr>
        <w:t xml:space="preserve"> </w:t>
      </w:r>
      <w:r>
        <w:rPr>
          <w:rFonts w:ascii="Bookman Old Style"/>
          <w:sz w:val="28"/>
        </w:rPr>
        <w:t>need</w:t>
      </w:r>
      <w:r>
        <w:rPr>
          <w:rFonts w:ascii="Bookman Old Style"/>
          <w:spacing w:val="-23"/>
          <w:sz w:val="28"/>
        </w:rPr>
        <w:t xml:space="preserve"> </w:t>
      </w:r>
      <w:r>
        <w:rPr>
          <w:rFonts w:ascii="Bookman Old Style"/>
          <w:sz w:val="28"/>
        </w:rPr>
        <w:t>to</w:t>
      </w:r>
      <w:r>
        <w:rPr>
          <w:rFonts w:ascii="Bookman Old Style"/>
          <w:spacing w:val="-24"/>
          <w:sz w:val="28"/>
        </w:rPr>
        <w:t xml:space="preserve"> </w:t>
      </w:r>
      <w:r>
        <w:rPr>
          <w:rFonts w:ascii="Bookman Old Style"/>
          <w:sz w:val="28"/>
        </w:rPr>
        <w:t>provide</w:t>
      </w:r>
      <w:r>
        <w:rPr>
          <w:rFonts w:ascii="Bookman Old Style"/>
          <w:spacing w:val="-24"/>
          <w:sz w:val="28"/>
        </w:rPr>
        <w:t xml:space="preserve"> </w:t>
      </w:r>
      <w:r>
        <w:rPr>
          <w:rFonts w:ascii="Bookman Old Style"/>
          <w:sz w:val="28"/>
        </w:rPr>
        <w:t>independent</w:t>
      </w:r>
      <w:r>
        <w:rPr>
          <w:rFonts w:ascii="Bookman Old Style"/>
          <w:spacing w:val="-28"/>
          <w:sz w:val="28"/>
        </w:rPr>
        <w:t xml:space="preserve"> </w:t>
      </w:r>
      <w:r>
        <w:rPr>
          <w:rFonts w:ascii="Bookman Old Style"/>
          <w:sz w:val="28"/>
        </w:rPr>
        <w:t>reasons</w:t>
      </w:r>
      <w:r>
        <w:rPr>
          <w:rFonts w:ascii="Bookman Old Style"/>
          <w:spacing w:val="-23"/>
          <w:sz w:val="28"/>
        </w:rPr>
        <w:t xml:space="preserve"> </w:t>
      </w:r>
      <w:r>
        <w:rPr>
          <w:rFonts w:ascii="Bookman Old Style"/>
          <w:sz w:val="28"/>
        </w:rPr>
        <w:t>with respect to certain aspects for coming to the aforesaid</w:t>
      </w:r>
      <w:r>
        <w:rPr>
          <w:rFonts w:ascii="Bookman Old Style"/>
          <w:spacing w:val="-9"/>
          <w:sz w:val="28"/>
        </w:rPr>
        <w:t xml:space="preserve"> </w:t>
      </w:r>
      <w:r>
        <w:rPr>
          <w:rFonts w:ascii="Bookman Old Style"/>
          <w:sz w:val="28"/>
        </w:rPr>
        <w:t>conclusion,</w:t>
      </w:r>
    </w:p>
    <w:p w:rsidR="00F432AD" w:rsidRDefault="00F432AD">
      <w:pPr>
        <w:spacing w:line="480" w:lineRule="auto"/>
        <w:jc w:val="both"/>
        <w:rPr>
          <w:rFonts w:ascii="Bookman Old Style"/>
          <w:sz w:val="28"/>
        </w:rPr>
        <w:sectPr w:rsidR="00F432AD">
          <w:footerReference w:type="default" r:id="rId55"/>
          <w:pgSz w:w="11900" w:h="16850"/>
          <w:pgMar w:top="960" w:right="560" w:bottom="1240" w:left="1040" w:header="0" w:footer="1043" w:gutter="0"/>
          <w:pgNumType w:start="1"/>
          <w:cols w:space="720"/>
        </w:sectPr>
      </w:pPr>
    </w:p>
    <w:p w:rsidR="00F432AD" w:rsidRDefault="00B41A7B">
      <w:pPr>
        <w:spacing w:before="101" w:line="480" w:lineRule="auto"/>
        <w:ind w:left="837" w:right="536"/>
        <w:jc w:val="both"/>
        <w:rPr>
          <w:rFonts w:ascii="Bookman Old Style"/>
          <w:sz w:val="28"/>
        </w:rPr>
      </w:pPr>
      <w:r>
        <w:rPr>
          <w:rFonts w:ascii="Bookman Old Style"/>
          <w:sz w:val="28"/>
        </w:rPr>
        <w:t>as this case has large ramification on the rights of an individual in comparison to the rights of the society. The aspect of transparency and accountability which are required to be balanced with right to privacy, has not been expounded by this Court anyti</w:t>
      </w:r>
      <w:r>
        <w:rPr>
          <w:rFonts w:ascii="Bookman Old Style"/>
          <w:sz w:val="28"/>
        </w:rPr>
        <w:t>me before, thereby mandating a separate opinion.</w:t>
      </w:r>
    </w:p>
    <w:p w:rsidR="00F432AD" w:rsidRDefault="00F432AD">
      <w:pPr>
        <w:pStyle w:val="BodyText"/>
        <w:rPr>
          <w:rFonts w:ascii="Bookman Old Style"/>
          <w:sz w:val="32"/>
        </w:rPr>
      </w:pPr>
    </w:p>
    <w:p w:rsidR="00F432AD" w:rsidRDefault="00F432AD">
      <w:pPr>
        <w:pStyle w:val="BodyText"/>
        <w:spacing w:before="9"/>
        <w:rPr>
          <w:rFonts w:ascii="Bookman Old Style"/>
          <w:sz w:val="42"/>
        </w:rPr>
      </w:pPr>
    </w:p>
    <w:p w:rsidR="00F432AD" w:rsidRDefault="00B41A7B">
      <w:pPr>
        <w:pStyle w:val="ListParagraph"/>
        <w:numPr>
          <w:ilvl w:val="0"/>
          <w:numId w:val="27"/>
        </w:numPr>
        <w:tabs>
          <w:tab w:val="left" w:pos="838"/>
        </w:tabs>
        <w:spacing w:line="480" w:lineRule="auto"/>
        <w:ind w:right="537"/>
        <w:jc w:val="both"/>
        <w:rPr>
          <w:rFonts w:ascii="Bookman Old Style"/>
          <w:sz w:val="28"/>
        </w:rPr>
      </w:pPr>
      <w:r>
        <w:rPr>
          <w:rFonts w:ascii="Bookman Old Style"/>
          <w:sz w:val="28"/>
        </w:rPr>
        <w:t xml:space="preserve">This case concerns the balance which is required between </w:t>
      </w:r>
      <w:r>
        <w:rPr>
          <w:rFonts w:ascii="Bookman Old Style"/>
          <w:spacing w:val="-2"/>
          <w:sz w:val="28"/>
        </w:rPr>
        <w:t xml:space="preserve">two </w:t>
      </w:r>
      <w:r>
        <w:rPr>
          <w:rFonts w:ascii="Bookman Old Style"/>
          <w:sz w:val="28"/>
        </w:rPr>
        <w:t>important fundamental rights i.e. right to information and right to</w:t>
      </w:r>
      <w:r>
        <w:rPr>
          <w:rFonts w:ascii="Bookman Old Style"/>
          <w:spacing w:val="-17"/>
          <w:sz w:val="28"/>
        </w:rPr>
        <w:t xml:space="preserve"> </w:t>
      </w:r>
      <w:r>
        <w:rPr>
          <w:rFonts w:ascii="Bookman Old Style"/>
          <w:sz w:val="28"/>
        </w:rPr>
        <w:t>privacy.</w:t>
      </w:r>
      <w:r>
        <w:rPr>
          <w:rFonts w:ascii="Bookman Old Style"/>
          <w:spacing w:val="-22"/>
          <w:sz w:val="28"/>
        </w:rPr>
        <w:t xml:space="preserve"> </w:t>
      </w:r>
      <w:r>
        <w:rPr>
          <w:rFonts w:ascii="Bookman Old Style"/>
          <w:sz w:val="28"/>
        </w:rPr>
        <w:t>Often</w:t>
      </w:r>
      <w:r>
        <w:rPr>
          <w:rFonts w:ascii="Bookman Old Style"/>
          <w:spacing w:val="-18"/>
          <w:sz w:val="28"/>
        </w:rPr>
        <w:t xml:space="preserve"> </w:t>
      </w:r>
      <w:r>
        <w:rPr>
          <w:rFonts w:ascii="Bookman Old Style"/>
          <w:sz w:val="28"/>
        </w:rPr>
        <w:t>these</w:t>
      </w:r>
      <w:r>
        <w:rPr>
          <w:rFonts w:ascii="Bookman Old Style"/>
          <w:spacing w:val="-17"/>
          <w:sz w:val="28"/>
        </w:rPr>
        <w:t xml:space="preserve"> </w:t>
      </w:r>
      <w:r>
        <w:rPr>
          <w:rFonts w:ascii="Bookman Old Style"/>
          <w:sz w:val="28"/>
        </w:rPr>
        <w:t>two</w:t>
      </w:r>
      <w:r>
        <w:rPr>
          <w:rFonts w:ascii="Bookman Old Style"/>
          <w:spacing w:val="-18"/>
          <w:sz w:val="28"/>
        </w:rPr>
        <w:t xml:space="preserve"> </w:t>
      </w:r>
      <w:r>
        <w:rPr>
          <w:rFonts w:ascii="Bookman Old Style"/>
          <w:sz w:val="28"/>
        </w:rPr>
        <w:t>rights</w:t>
      </w:r>
      <w:r>
        <w:rPr>
          <w:rFonts w:ascii="Bookman Old Style"/>
          <w:spacing w:val="-17"/>
          <w:sz w:val="28"/>
        </w:rPr>
        <w:t xml:space="preserve"> </w:t>
      </w:r>
      <w:r>
        <w:rPr>
          <w:rFonts w:ascii="Bookman Old Style"/>
          <w:sz w:val="28"/>
        </w:rPr>
        <w:t>are</w:t>
      </w:r>
      <w:r>
        <w:rPr>
          <w:rFonts w:ascii="Bookman Old Style"/>
          <w:spacing w:val="-18"/>
          <w:sz w:val="28"/>
        </w:rPr>
        <w:t xml:space="preserve"> </w:t>
      </w:r>
      <w:r>
        <w:rPr>
          <w:rFonts w:ascii="Bookman Old Style"/>
          <w:sz w:val="28"/>
        </w:rPr>
        <w:t>seen</w:t>
      </w:r>
      <w:r>
        <w:rPr>
          <w:rFonts w:ascii="Bookman Old Style"/>
          <w:spacing w:val="-18"/>
          <w:sz w:val="28"/>
        </w:rPr>
        <w:t xml:space="preserve"> </w:t>
      </w:r>
      <w:r>
        <w:rPr>
          <w:rFonts w:ascii="Bookman Old Style"/>
          <w:sz w:val="28"/>
        </w:rPr>
        <w:t>as</w:t>
      </w:r>
      <w:r>
        <w:rPr>
          <w:rFonts w:ascii="Bookman Old Style"/>
          <w:spacing w:val="-16"/>
          <w:sz w:val="28"/>
        </w:rPr>
        <w:t xml:space="preserve"> </w:t>
      </w:r>
      <w:r>
        <w:rPr>
          <w:rFonts w:ascii="Bookman Old Style"/>
          <w:sz w:val="28"/>
        </w:rPr>
        <w:t>conflicting,</w:t>
      </w:r>
      <w:r>
        <w:rPr>
          <w:rFonts w:ascii="Bookman Old Style"/>
          <w:spacing w:val="-19"/>
          <w:sz w:val="28"/>
        </w:rPr>
        <w:t xml:space="preserve"> </w:t>
      </w:r>
      <w:r>
        <w:rPr>
          <w:rFonts w:ascii="Bookman Old Style"/>
          <w:sz w:val="28"/>
        </w:rPr>
        <w:t>however, we need to</w:t>
      </w:r>
      <w:r>
        <w:rPr>
          <w:rFonts w:ascii="Bookman Old Style"/>
          <w:sz w:val="28"/>
        </w:rPr>
        <w:t xml:space="preserve"> reiterate that both rights are two faces of the same coin. There is no requirement to see the two facets of the right in a manner to further the conflict, what is herein required is to provide</w:t>
      </w:r>
      <w:r>
        <w:rPr>
          <w:rFonts w:ascii="Bookman Old Style"/>
          <w:spacing w:val="-15"/>
          <w:sz w:val="28"/>
        </w:rPr>
        <w:t xml:space="preserve"> </w:t>
      </w:r>
      <w:r>
        <w:rPr>
          <w:rFonts w:ascii="Bookman Old Style"/>
          <w:sz w:val="28"/>
        </w:rPr>
        <w:t>balancing</w:t>
      </w:r>
      <w:r>
        <w:rPr>
          <w:rFonts w:ascii="Bookman Old Style"/>
          <w:spacing w:val="-15"/>
          <w:sz w:val="28"/>
        </w:rPr>
        <w:t xml:space="preserve"> </w:t>
      </w:r>
      <w:r>
        <w:rPr>
          <w:rFonts w:ascii="Bookman Old Style"/>
          <w:sz w:val="28"/>
        </w:rPr>
        <w:t>formula</w:t>
      </w:r>
      <w:r>
        <w:rPr>
          <w:rFonts w:ascii="Bookman Old Style"/>
          <w:spacing w:val="-12"/>
          <w:sz w:val="28"/>
        </w:rPr>
        <w:t xml:space="preserve"> </w:t>
      </w:r>
      <w:r>
        <w:rPr>
          <w:rFonts w:ascii="Bookman Old Style"/>
          <w:sz w:val="28"/>
        </w:rPr>
        <w:t>which</w:t>
      </w:r>
      <w:r>
        <w:rPr>
          <w:rFonts w:ascii="Bookman Old Style"/>
          <w:spacing w:val="-16"/>
          <w:sz w:val="28"/>
        </w:rPr>
        <w:t xml:space="preserve"> </w:t>
      </w:r>
      <w:r>
        <w:rPr>
          <w:rFonts w:ascii="Bookman Old Style"/>
          <w:sz w:val="28"/>
        </w:rPr>
        <w:t>can</w:t>
      </w:r>
      <w:r>
        <w:rPr>
          <w:rFonts w:ascii="Bookman Old Style"/>
          <w:spacing w:val="-13"/>
          <w:sz w:val="28"/>
        </w:rPr>
        <w:t xml:space="preserve"> </w:t>
      </w:r>
      <w:r>
        <w:rPr>
          <w:rFonts w:ascii="Bookman Old Style"/>
          <w:sz w:val="28"/>
        </w:rPr>
        <w:t>be</w:t>
      </w:r>
      <w:r>
        <w:rPr>
          <w:rFonts w:ascii="Bookman Old Style"/>
          <w:spacing w:val="-12"/>
          <w:sz w:val="28"/>
        </w:rPr>
        <w:t xml:space="preserve"> </w:t>
      </w:r>
      <w:r>
        <w:rPr>
          <w:rFonts w:ascii="Bookman Old Style"/>
          <w:sz w:val="28"/>
        </w:rPr>
        <w:t>easily</w:t>
      </w:r>
      <w:r>
        <w:rPr>
          <w:rFonts w:ascii="Bookman Old Style"/>
          <w:spacing w:val="-13"/>
          <w:sz w:val="28"/>
        </w:rPr>
        <w:t xml:space="preserve"> </w:t>
      </w:r>
      <w:r>
        <w:rPr>
          <w:rFonts w:ascii="Bookman Old Style"/>
          <w:sz w:val="28"/>
        </w:rPr>
        <w:t>made</w:t>
      </w:r>
      <w:r>
        <w:rPr>
          <w:rFonts w:ascii="Bookman Old Style"/>
          <w:spacing w:val="-14"/>
          <w:sz w:val="28"/>
        </w:rPr>
        <w:t xml:space="preserve"> </w:t>
      </w:r>
      <w:r>
        <w:rPr>
          <w:rFonts w:ascii="Bookman Old Style"/>
          <w:sz w:val="28"/>
        </w:rPr>
        <w:t>applicable</w:t>
      </w:r>
      <w:r>
        <w:rPr>
          <w:rFonts w:ascii="Bookman Old Style"/>
          <w:spacing w:val="-11"/>
          <w:sz w:val="28"/>
        </w:rPr>
        <w:t xml:space="preserve"> </w:t>
      </w:r>
      <w:r>
        <w:rPr>
          <w:rFonts w:ascii="Bookman Old Style"/>
          <w:sz w:val="28"/>
        </w:rPr>
        <w:t>to indiv</w:t>
      </w:r>
      <w:r>
        <w:rPr>
          <w:rFonts w:ascii="Bookman Old Style"/>
          <w:sz w:val="28"/>
        </w:rPr>
        <w:t>idual cases. Moreover, due to the fact of infancy in privacy jurisprudence has also contributed to the meticulous task we</w:t>
      </w:r>
      <w:r>
        <w:rPr>
          <w:rFonts w:ascii="Bookman Old Style"/>
          <w:spacing w:val="-49"/>
          <w:sz w:val="28"/>
        </w:rPr>
        <w:t xml:space="preserve"> </w:t>
      </w:r>
      <w:r>
        <w:rPr>
          <w:rFonts w:ascii="Bookman Old Style"/>
          <w:sz w:val="28"/>
        </w:rPr>
        <w:t>are burdened</w:t>
      </w:r>
      <w:r>
        <w:rPr>
          <w:rFonts w:ascii="Bookman Old Style"/>
          <w:spacing w:val="-1"/>
          <w:sz w:val="28"/>
        </w:rPr>
        <w:t xml:space="preserve"> </w:t>
      </w:r>
      <w:r>
        <w:rPr>
          <w:rFonts w:ascii="Bookman Old Style"/>
          <w:sz w:val="28"/>
        </w:rPr>
        <w:t>herein.</w:t>
      </w:r>
    </w:p>
    <w:p w:rsidR="00F432AD" w:rsidRDefault="00F432AD">
      <w:pPr>
        <w:pStyle w:val="BodyText"/>
        <w:rPr>
          <w:rFonts w:ascii="Bookman Old Style"/>
          <w:sz w:val="32"/>
        </w:rPr>
      </w:pPr>
    </w:p>
    <w:p w:rsidR="00F432AD" w:rsidRDefault="00F432AD">
      <w:pPr>
        <w:pStyle w:val="BodyText"/>
        <w:spacing w:before="8"/>
        <w:rPr>
          <w:rFonts w:ascii="Bookman Old Style"/>
          <w:sz w:val="42"/>
        </w:rPr>
      </w:pPr>
    </w:p>
    <w:p w:rsidR="00F432AD" w:rsidRDefault="00B41A7B">
      <w:pPr>
        <w:pStyle w:val="ListParagraph"/>
        <w:numPr>
          <w:ilvl w:val="0"/>
          <w:numId w:val="27"/>
        </w:numPr>
        <w:tabs>
          <w:tab w:val="left" w:pos="838"/>
        </w:tabs>
        <w:spacing w:before="1" w:line="480" w:lineRule="auto"/>
        <w:ind w:right="536"/>
        <w:jc w:val="both"/>
        <w:rPr>
          <w:rFonts w:ascii="Bookman Old Style" w:hAnsi="Bookman Old Style"/>
          <w:sz w:val="28"/>
        </w:rPr>
      </w:pPr>
      <w:r>
        <w:rPr>
          <w:rFonts w:ascii="Bookman Old Style" w:hAnsi="Bookman Old Style"/>
          <w:sz w:val="28"/>
        </w:rPr>
        <w:t>In this view, this case is before us to adjudicate whether the application dated 06.07.2009 (hereinafter referred to as “</w:t>
      </w:r>
      <w:r>
        <w:rPr>
          <w:rFonts w:ascii="Bookman Old Style" w:hAnsi="Bookman Old Style"/>
          <w:b/>
          <w:sz w:val="28"/>
        </w:rPr>
        <w:t>first application</w:t>
      </w:r>
      <w:r>
        <w:rPr>
          <w:rFonts w:ascii="Bookman Old Style" w:hAnsi="Bookman Old Style"/>
          <w:sz w:val="28"/>
        </w:rPr>
        <w:t>”) seeking information by the respondent,</w:t>
      </w:r>
      <w:r>
        <w:rPr>
          <w:rFonts w:ascii="Bookman Old Style" w:hAnsi="Bookman Old Style"/>
          <w:spacing w:val="76"/>
          <w:sz w:val="28"/>
        </w:rPr>
        <w:t xml:space="preserve"> </w:t>
      </w:r>
      <w:r>
        <w:rPr>
          <w:rFonts w:ascii="Bookman Old Style" w:hAnsi="Bookman Old Style"/>
          <w:sz w:val="28"/>
        </w:rPr>
        <w:t>separate</w:t>
      </w:r>
    </w:p>
    <w:p w:rsidR="00F432AD" w:rsidRDefault="00F432AD">
      <w:pPr>
        <w:spacing w:line="480" w:lineRule="auto"/>
        <w:jc w:val="both"/>
        <w:rPr>
          <w:rFonts w:ascii="Bookman Old Style" w:hAnsi="Bookman Old Style"/>
          <w:sz w:val="28"/>
        </w:rPr>
        <w:sectPr w:rsidR="00F432AD">
          <w:pgSz w:w="11900" w:h="16850"/>
          <w:pgMar w:top="1600" w:right="560" w:bottom="1240" w:left="1040" w:header="0" w:footer="1043" w:gutter="0"/>
          <w:cols w:space="720"/>
        </w:sectPr>
      </w:pPr>
    </w:p>
    <w:p w:rsidR="00F432AD" w:rsidRDefault="00B41A7B">
      <w:pPr>
        <w:spacing w:before="101" w:line="480" w:lineRule="auto"/>
        <w:ind w:left="837" w:right="534"/>
        <w:jc w:val="both"/>
        <w:rPr>
          <w:rFonts w:ascii="Bookman Old Style" w:hAnsi="Bookman Old Style"/>
          <w:sz w:val="28"/>
        </w:rPr>
      </w:pPr>
      <w:r>
        <w:rPr>
          <w:rFonts w:ascii="Bookman Old Style" w:hAnsi="Bookman Old Style"/>
          <w:sz w:val="28"/>
        </w:rPr>
        <w:t>applications</w:t>
      </w:r>
      <w:r>
        <w:rPr>
          <w:rFonts w:ascii="Bookman Old Style" w:hAnsi="Bookman Old Style"/>
          <w:spacing w:val="-12"/>
          <w:sz w:val="28"/>
        </w:rPr>
        <w:t xml:space="preserve"> </w:t>
      </w:r>
      <w:r>
        <w:rPr>
          <w:rFonts w:ascii="Bookman Old Style" w:hAnsi="Bookman Old Style"/>
          <w:sz w:val="28"/>
        </w:rPr>
        <w:t>dated</w:t>
      </w:r>
      <w:r>
        <w:rPr>
          <w:rFonts w:ascii="Bookman Old Style" w:hAnsi="Bookman Old Style"/>
          <w:spacing w:val="-10"/>
          <w:sz w:val="28"/>
        </w:rPr>
        <w:t xml:space="preserve"> </w:t>
      </w:r>
      <w:r>
        <w:rPr>
          <w:rFonts w:ascii="Bookman Old Style" w:hAnsi="Bookman Old Style"/>
          <w:sz w:val="28"/>
        </w:rPr>
        <w:t>23.01.2009</w:t>
      </w:r>
      <w:r>
        <w:rPr>
          <w:rFonts w:ascii="Bookman Old Style" w:hAnsi="Bookman Old Style"/>
          <w:spacing w:val="-7"/>
          <w:sz w:val="28"/>
        </w:rPr>
        <w:t xml:space="preserve"> </w:t>
      </w:r>
      <w:r>
        <w:rPr>
          <w:rFonts w:ascii="Bookman Old Style" w:hAnsi="Bookman Old Style"/>
          <w:sz w:val="28"/>
        </w:rPr>
        <w:t>(hereinafter</w:t>
      </w:r>
      <w:r>
        <w:rPr>
          <w:rFonts w:ascii="Bookman Old Style" w:hAnsi="Bookman Old Style"/>
          <w:spacing w:val="-9"/>
          <w:sz w:val="28"/>
        </w:rPr>
        <w:t xml:space="preserve"> </w:t>
      </w:r>
      <w:r>
        <w:rPr>
          <w:rFonts w:ascii="Bookman Old Style" w:hAnsi="Bookman Old Style"/>
          <w:sz w:val="28"/>
        </w:rPr>
        <w:t>referred</w:t>
      </w:r>
      <w:r>
        <w:rPr>
          <w:rFonts w:ascii="Bookman Old Style" w:hAnsi="Bookman Old Style"/>
          <w:spacing w:val="-11"/>
          <w:sz w:val="28"/>
        </w:rPr>
        <w:t xml:space="preserve"> </w:t>
      </w:r>
      <w:r>
        <w:rPr>
          <w:rFonts w:ascii="Bookman Old Style" w:hAnsi="Bookman Old Style"/>
          <w:sz w:val="28"/>
        </w:rPr>
        <w:t>to</w:t>
      </w:r>
      <w:r>
        <w:rPr>
          <w:rFonts w:ascii="Bookman Old Style" w:hAnsi="Bookman Old Style"/>
          <w:spacing w:val="-10"/>
          <w:sz w:val="28"/>
        </w:rPr>
        <w:t xml:space="preserve"> </w:t>
      </w:r>
      <w:r>
        <w:rPr>
          <w:rFonts w:ascii="Bookman Old Style" w:hAnsi="Bookman Old Style"/>
          <w:sz w:val="28"/>
        </w:rPr>
        <w:t>as</w:t>
      </w:r>
      <w:r>
        <w:rPr>
          <w:rFonts w:ascii="Bookman Old Style" w:hAnsi="Bookman Old Style"/>
          <w:spacing w:val="-11"/>
          <w:sz w:val="28"/>
        </w:rPr>
        <w:t xml:space="preserve"> </w:t>
      </w:r>
      <w:r>
        <w:rPr>
          <w:rFonts w:ascii="Bookman Old Style" w:hAnsi="Bookman Old Style"/>
          <w:sz w:val="28"/>
        </w:rPr>
        <w:t>“</w:t>
      </w:r>
      <w:r>
        <w:rPr>
          <w:rFonts w:ascii="Bookman Old Style" w:hAnsi="Bookman Old Style"/>
          <w:b/>
          <w:sz w:val="28"/>
        </w:rPr>
        <w:t>second application</w:t>
      </w:r>
      <w:r>
        <w:rPr>
          <w:rFonts w:ascii="Bookman Old Style" w:hAnsi="Bookman Old Style"/>
          <w:sz w:val="28"/>
        </w:rPr>
        <w:t>”) and 10.11.2007 (hereinafter referred to as “</w:t>
      </w:r>
      <w:r>
        <w:rPr>
          <w:rFonts w:ascii="Bookman Old Style" w:hAnsi="Bookman Old Style"/>
          <w:b/>
          <w:sz w:val="28"/>
        </w:rPr>
        <w:t>third application</w:t>
      </w:r>
      <w:r>
        <w:rPr>
          <w:rFonts w:ascii="Bookman Old Style" w:hAnsi="Bookman Old Style"/>
          <w:sz w:val="28"/>
        </w:rPr>
        <w:t>”) are maintainable or not. The first application concerns the information relating to complete correspondence between the Chief Justice of India and Mr. Just</w:t>
      </w:r>
      <w:r>
        <w:rPr>
          <w:rFonts w:ascii="Bookman Old Style" w:hAnsi="Bookman Old Style"/>
          <w:sz w:val="28"/>
        </w:rPr>
        <w:t>ice R. Reghupati. The second application concerns the collegium file notings relating to the appointment of Justice H. L. Dattu, Justice A. K. Ganguly</w:t>
      </w:r>
      <w:r>
        <w:rPr>
          <w:rFonts w:ascii="Bookman Old Style" w:hAnsi="Bookman Old Style"/>
          <w:spacing w:val="-11"/>
          <w:sz w:val="28"/>
        </w:rPr>
        <w:t xml:space="preserve"> </w:t>
      </w:r>
      <w:r>
        <w:rPr>
          <w:rFonts w:ascii="Bookman Old Style" w:hAnsi="Bookman Old Style"/>
          <w:sz w:val="28"/>
        </w:rPr>
        <w:t>and</w:t>
      </w:r>
      <w:r>
        <w:rPr>
          <w:rFonts w:ascii="Bookman Old Style" w:hAnsi="Bookman Old Style"/>
          <w:spacing w:val="-10"/>
          <w:sz w:val="28"/>
        </w:rPr>
        <w:t xml:space="preserve"> </w:t>
      </w:r>
      <w:r>
        <w:rPr>
          <w:rFonts w:ascii="Bookman Old Style" w:hAnsi="Bookman Old Style"/>
          <w:sz w:val="28"/>
        </w:rPr>
        <w:t>Justice</w:t>
      </w:r>
      <w:r>
        <w:rPr>
          <w:rFonts w:ascii="Bookman Old Style" w:hAnsi="Bookman Old Style"/>
          <w:spacing w:val="-10"/>
          <w:sz w:val="28"/>
        </w:rPr>
        <w:t xml:space="preserve"> </w:t>
      </w:r>
      <w:r>
        <w:rPr>
          <w:rFonts w:ascii="Bookman Old Style" w:hAnsi="Bookman Old Style"/>
          <w:sz w:val="28"/>
        </w:rPr>
        <w:t>R.</w:t>
      </w:r>
      <w:r>
        <w:rPr>
          <w:rFonts w:ascii="Bookman Old Style" w:hAnsi="Bookman Old Style"/>
          <w:spacing w:val="-12"/>
          <w:sz w:val="28"/>
        </w:rPr>
        <w:t xml:space="preserve"> </w:t>
      </w:r>
      <w:r>
        <w:rPr>
          <w:rFonts w:ascii="Bookman Old Style" w:hAnsi="Bookman Old Style"/>
          <w:sz w:val="28"/>
        </w:rPr>
        <w:t>M.</w:t>
      </w:r>
      <w:r>
        <w:rPr>
          <w:rFonts w:ascii="Bookman Old Style" w:hAnsi="Bookman Old Style"/>
          <w:spacing w:val="-10"/>
          <w:sz w:val="28"/>
        </w:rPr>
        <w:t xml:space="preserve"> </w:t>
      </w:r>
      <w:r>
        <w:rPr>
          <w:rFonts w:ascii="Bookman Old Style" w:hAnsi="Bookman Old Style"/>
          <w:sz w:val="28"/>
        </w:rPr>
        <w:t>Lodha.</w:t>
      </w:r>
      <w:r>
        <w:rPr>
          <w:rFonts w:ascii="Bookman Old Style" w:hAnsi="Bookman Old Style"/>
          <w:spacing w:val="-14"/>
          <w:sz w:val="28"/>
        </w:rPr>
        <w:t xml:space="preserve"> </w:t>
      </w:r>
      <w:r>
        <w:rPr>
          <w:rFonts w:ascii="Bookman Old Style" w:hAnsi="Bookman Old Style"/>
          <w:sz w:val="28"/>
        </w:rPr>
        <w:t>The</w:t>
      </w:r>
      <w:r>
        <w:rPr>
          <w:rFonts w:ascii="Bookman Old Style" w:hAnsi="Bookman Old Style"/>
          <w:spacing w:val="-10"/>
          <w:sz w:val="28"/>
        </w:rPr>
        <w:t xml:space="preserve"> </w:t>
      </w:r>
      <w:r>
        <w:rPr>
          <w:rFonts w:ascii="Bookman Old Style" w:hAnsi="Bookman Old Style"/>
          <w:sz w:val="28"/>
        </w:rPr>
        <w:t>third</w:t>
      </w:r>
      <w:r>
        <w:rPr>
          <w:rFonts w:ascii="Bookman Old Style" w:hAnsi="Bookman Old Style"/>
          <w:spacing w:val="-9"/>
          <w:sz w:val="28"/>
        </w:rPr>
        <w:t xml:space="preserve"> </w:t>
      </w:r>
      <w:r>
        <w:rPr>
          <w:rFonts w:ascii="Bookman Old Style" w:hAnsi="Bookman Old Style"/>
          <w:sz w:val="28"/>
        </w:rPr>
        <w:t>application</w:t>
      </w:r>
      <w:r>
        <w:rPr>
          <w:rFonts w:ascii="Bookman Old Style" w:hAnsi="Bookman Old Style"/>
          <w:spacing w:val="-11"/>
          <w:sz w:val="28"/>
        </w:rPr>
        <w:t xml:space="preserve"> </w:t>
      </w:r>
      <w:r>
        <w:rPr>
          <w:rFonts w:ascii="Bookman Old Style" w:hAnsi="Bookman Old Style"/>
          <w:sz w:val="28"/>
        </w:rPr>
        <w:t>relates</w:t>
      </w:r>
      <w:r>
        <w:rPr>
          <w:rFonts w:ascii="Bookman Old Style" w:hAnsi="Bookman Old Style"/>
          <w:spacing w:val="-9"/>
          <w:sz w:val="28"/>
        </w:rPr>
        <w:t xml:space="preserve"> </w:t>
      </w:r>
      <w:r>
        <w:rPr>
          <w:rFonts w:ascii="Bookman Old Style" w:hAnsi="Bookman Old Style"/>
          <w:sz w:val="28"/>
        </w:rPr>
        <w:t>to information concerning declaration of assets made by the puisne judges</w:t>
      </w:r>
      <w:r>
        <w:rPr>
          <w:rFonts w:ascii="Bookman Old Style" w:hAnsi="Bookman Old Style"/>
          <w:spacing w:val="-7"/>
          <w:sz w:val="28"/>
        </w:rPr>
        <w:t xml:space="preserve"> </w:t>
      </w:r>
      <w:r>
        <w:rPr>
          <w:rFonts w:ascii="Bookman Old Style" w:hAnsi="Bookman Old Style"/>
          <w:sz w:val="28"/>
        </w:rPr>
        <w:t>of</w:t>
      </w:r>
      <w:r>
        <w:rPr>
          <w:rFonts w:ascii="Bookman Old Style" w:hAnsi="Bookman Old Style"/>
          <w:spacing w:val="-7"/>
          <w:sz w:val="28"/>
        </w:rPr>
        <w:t xml:space="preserve"> </w:t>
      </w:r>
      <w:r>
        <w:rPr>
          <w:rFonts w:ascii="Bookman Old Style" w:hAnsi="Bookman Old Style"/>
          <w:sz w:val="28"/>
        </w:rPr>
        <w:t>the</w:t>
      </w:r>
      <w:r>
        <w:rPr>
          <w:rFonts w:ascii="Bookman Old Style" w:hAnsi="Bookman Old Style"/>
          <w:spacing w:val="-5"/>
          <w:sz w:val="28"/>
        </w:rPr>
        <w:t xml:space="preserve"> </w:t>
      </w:r>
      <w:r>
        <w:rPr>
          <w:rFonts w:ascii="Bookman Old Style" w:hAnsi="Bookman Old Style"/>
          <w:sz w:val="28"/>
        </w:rPr>
        <w:t>Supreme</w:t>
      </w:r>
      <w:r>
        <w:rPr>
          <w:rFonts w:ascii="Bookman Old Style" w:hAnsi="Bookman Old Style"/>
          <w:spacing w:val="-5"/>
          <w:sz w:val="28"/>
        </w:rPr>
        <w:t xml:space="preserve"> </w:t>
      </w:r>
      <w:r>
        <w:rPr>
          <w:rFonts w:ascii="Bookman Old Style" w:hAnsi="Bookman Old Style"/>
          <w:sz w:val="28"/>
        </w:rPr>
        <w:t>Court</w:t>
      </w:r>
      <w:r>
        <w:rPr>
          <w:rFonts w:ascii="Bookman Old Style" w:hAnsi="Bookman Old Style"/>
          <w:spacing w:val="-6"/>
          <w:sz w:val="28"/>
        </w:rPr>
        <w:t xml:space="preserve"> </w:t>
      </w:r>
      <w:r>
        <w:rPr>
          <w:rFonts w:ascii="Bookman Old Style" w:hAnsi="Bookman Old Style"/>
          <w:sz w:val="28"/>
        </w:rPr>
        <w:t>to</w:t>
      </w:r>
      <w:r>
        <w:rPr>
          <w:rFonts w:ascii="Bookman Old Style" w:hAnsi="Bookman Old Style"/>
          <w:spacing w:val="-5"/>
          <w:sz w:val="28"/>
        </w:rPr>
        <w:t xml:space="preserve"> </w:t>
      </w:r>
      <w:r>
        <w:rPr>
          <w:rFonts w:ascii="Bookman Old Style" w:hAnsi="Bookman Old Style"/>
          <w:sz w:val="28"/>
        </w:rPr>
        <w:t>the</w:t>
      </w:r>
      <w:r>
        <w:rPr>
          <w:rFonts w:ascii="Bookman Old Style" w:hAnsi="Bookman Old Style"/>
          <w:spacing w:val="-7"/>
          <w:sz w:val="28"/>
        </w:rPr>
        <w:t xml:space="preserve"> </w:t>
      </w:r>
      <w:r>
        <w:rPr>
          <w:rFonts w:ascii="Bookman Old Style" w:hAnsi="Bookman Old Style"/>
          <w:sz w:val="28"/>
        </w:rPr>
        <w:t>Chief</w:t>
      </w:r>
      <w:r>
        <w:rPr>
          <w:rFonts w:ascii="Bookman Old Style" w:hAnsi="Bookman Old Style"/>
          <w:spacing w:val="-7"/>
          <w:sz w:val="28"/>
        </w:rPr>
        <w:t xml:space="preserve"> </w:t>
      </w:r>
      <w:r>
        <w:rPr>
          <w:rFonts w:ascii="Bookman Old Style" w:hAnsi="Bookman Old Style"/>
          <w:sz w:val="28"/>
        </w:rPr>
        <w:t>Justice</w:t>
      </w:r>
      <w:r>
        <w:rPr>
          <w:rFonts w:ascii="Bookman Old Style" w:hAnsi="Bookman Old Style"/>
          <w:spacing w:val="-6"/>
          <w:sz w:val="28"/>
        </w:rPr>
        <w:t xml:space="preserve"> </w:t>
      </w:r>
      <w:r>
        <w:rPr>
          <w:rFonts w:ascii="Bookman Old Style" w:hAnsi="Bookman Old Style"/>
          <w:sz w:val="28"/>
        </w:rPr>
        <w:t>of</w:t>
      </w:r>
      <w:r>
        <w:rPr>
          <w:rFonts w:ascii="Bookman Old Style" w:hAnsi="Bookman Old Style"/>
          <w:spacing w:val="-7"/>
          <w:sz w:val="28"/>
        </w:rPr>
        <w:t xml:space="preserve"> </w:t>
      </w:r>
      <w:r>
        <w:rPr>
          <w:rFonts w:ascii="Bookman Old Style" w:hAnsi="Bookman Old Style"/>
          <w:sz w:val="28"/>
        </w:rPr>
        <w:t>India</w:t>
      </w:r>
      <w:r>
        <w:rPr>
          <w:rFonts w:ascii="Bookman Old Style" w:hAnsi="Bookman Old Style"/>
          <w:spacing w:val="-5"/>
          <w:sz w:val="28"/>
        </w:rPr>
        <w:t xml:space="preserve"> </w:t>
      </w:r>
      <w:r>
        <w:rPr>
          <w:rFonts w:ascii="Bookman Old Style" w:hAnsi="Bookman Old Style"/>
          <w:sz w:val="28"/>
        </w:rPr>
        <w:t>and</w:t>
      </w:r>
      <w:r>
        <w:rPr>
          <w:rFonts w:ascii="Bookman Old Style" w:hAnsi="Bookman Old Style"/>
          <w:spacing w:val="-4"/>
          <w:sz w:val="28"/>
        </w:rPr>
        <w:t xml:space="preserve"> </w:t>
      </w:r>
      <w:r>
        <w:rPr>
          <w:rFonts w:ascii="Bookman Old Style" w:hAnsi="Bookman Old Style"/>
          <w:sz w:val="28"/>
        </w:rPr>
        <w:t>the judges of the High Courts to the Chief Justices of the respective High</w:t>
      </w:r>
      <w:r>
        <w:rPr>
          <w:rFonts w:ascii="Bookman Old Style" w:hAnsi="Bookman Old Style"/>
          <w:spacing w:val="-2"/>
          <w:sz w:val="28"/>
        </w:rPr>
        <w:t xml:space="preserve"> </w:t>
      </w:r>
      <w:r>
        <w:rPr>
          <w:rFonts w:ascii="Bookman Old Style" w:hAnsi="Bookman Old Style"/>
          <w:sz w:val="28"/>
        </w:rPr>
        <w:t>Courts.</w:t>
      </w:r>
    </w:p>
    <w:p w:rsidR="00F432AD" w:rsidRDefault="00F432AD">
      <w:pPr>
        <w:pStyle w:val="BodyText"/>
        <w:rPr>
          <w:rFonts w:ascii="Bookman Old Style"/>
          <w:sz w:val="32"/>
        </w:rPr>
      </w:pPr>
    </w:p>
    <w:p w:rsidR="00F432AD" w:rsidRDefault="00B41A7B">
      <w:pPr>
        <w:pStyle w:val="ListParagraph"/>
        <w:numPr>
          <w:ilvl w:val="0"/>
          <w:numId w:val="27"/>
        </w:numPr>
        <w:tabs>
          <w:tab w:val="left" w:pos="838"/>
        </w:tabs>
        <w:spacing w:before="221" w:line="480" w:lineRule="auto"/>
        <w:ind w:right="537"/>
        <w:jc w:val="both"/>
        <w:rPr>
          <w:rFonts w:ascii="Bookman Old Style" w:hAnsi="Bookman Old Style"/>
          <w:sz w:val="28"/>
        </w:rPr>
      </w:pPr>
      <w:r>
        <w:rPr>
          <w:rFonts w:ascii="Bookman Old Style" w:hAnsi="Bookman Old Style"/>
          <w:sz w:val="28"/>
        </w:rPr>
        <w:t>The respondent/applicant submitted that the</w:t>
      </w:r>
      <w:r>
        <w:rPr>
          <w:rFonts w:ascii="Bookman Old Style" w:hAnsi="Bookman Old Style"/>
          <w:sz w:val="28"/>
        </w:rPr>
        <w:t xml:space="preserve"> aforesaid three applications before the Central Public Information Officer of the Supreme Court of India (hereinafter “</w:t>
      </w:r>
      <w:r>
        <w:rPr>
          <w:rFonts w:ascii="Bookman Old Style" w:hAnsi="Bookman Old Style"/>
          <w:b/>
          <w:sz w:val="28"/>
        </w:rPr>
        <w:t>CPIO, Supreme Court of India</w:t>
      </w:r>
      <w:r>
        <w:rPr>
          <w:rFonts w:ascii="Bookman Old Style" w:hAnsi="Bookman Old Style"/>
          <w:sz w:val="28"/>
        </w:rPr>
        <w:t xml:space="preserve">”) came to be dismissed </w:t>
      </w:r>
      <w:r>
        <w:rPr>
          <w:rFonts w:ascii="Bookman Old Style" w:hAnsi="Bookman Old Style"/>
          <w:i/>
          <w:sz w:val="28"/>
        </w:rPr>
        <w:t xml:space="preserve">vide </w:t>
      </w:r>
      <w:r>
        <w:rPr>
          <w:rFonts w:ascii="Bookman Old Style" w:hAnsi="Bookman Old Style"/>
          <w:sz w:val="28"/>
        </w:rPr>
        <w:t>orders dated 04.08.2009, 25.02.2009 and 30.11.2007</w:t>
      </w:r>
      <w:r>
        <w:rPr>
          <w:rFonts w:ascii="Bookman Old Style" w:hAnsi="Bookman Old Style"/>
          <w:spacing w:val="-1"/>
          <w:sz w:val="28"/>
        </w:rPr>
        <w:t xml:space="preserve"> </w:t>
      </w:r>
      <w:r>
        <w:rPr>
          <w:rFonts w:ascii="Bookman Old Style" w:hAnsi="Bookman Old Style"/>
          <w:sz w:val="28"/>
        </w:rPr>
        <w:t>respectively.</w:t>
      </w:r>
    </w:p>
    <w:p w:rsidR="00F432AD" w:rsidRDefault="00F432AD">
      <w:pPr>
        <w:pStyle w:val="BodyText"/>
        <w:rPr>
          <w:rFonts w:ascii="Bookman Old Style"/>
          <w:sz w:val="32"/>
        </w:rPr>
      </w:pPr>
    </w:p>
    <w:p w:rsidR="00F432AD" w:rsidRDefault="00B41A7B">
      <w:pPr>
        <w:pStyle w:val="ListParagraph"/>
        <w:numPr>
          <w:ilvl w:val="0"/>
          <w:numId w:val="27"/>
        </w:numPr>
        <w:tabs>
          <w:tab w:val="left" w:pos="838"/>
        </w:tabs>
        <w:spacing w:before="222" w:line="480" w:lineRule="auto"/>
        <w:ind w:right="537"/>
        <w:jc w:val="both"/>
        <w:rPr>
          <w:rFonts w:ascii="Bookman Old Style"/>
          <w:sz w:val="28"/>
        </w:rPr>
      </w:pPr>
      <w:r>
        <w:rPr>
          <w:rFonts w:ascii="Bookman Old Style"/>
          <w:sz w:val="28"/>
        </w:rPr>
        <w:t xml:space="preserve">Aggrieved by </w:t>
      </w:r>
      <w:r>
        <w:rPr>
          <w:rFonts w:ascii="Bookman Old Style"/>
          <w:sz w:val="28"/>
        </w:rPr>
        <w:t>rejection of the first application the respondent approached</w:t>
      </w:r>
      <w:r>
        <w:rPr>
          <w:rFonts w:ascii="Bookman Old Style"/>
          <w:spacing w:val="-7"/>
          <w:sz w:val="28"/>
        </w:rPr>
        <w:t xml:space="preserve"> </w:t>
      </w:r>
      <w:r>
        <w:rPr>
          <w:rFonts w:ascii="Bookman Old Style"/>
          <w:sz w:val="28"/>
        </w:rPr>
        <w:t>the</w:t>
      </w:r>
      <w:r>
        <w:rPr>
          <w:rFonts w:ascii="Bookman Old Style"/>
          <w:spacing w:val="-8"/>
          <w:sz w:val="28"/>
        </w:rPr>
        <w:t xml:space="preserve"> </w:t>
      </w:r>
      <w:r>
        <w:rPr>
          <w:rFonts w:ascii="Bookman Old Style"/>
          <w:sz w:val="28"/>
        </w:rPr>
        <w:t>first</w:t>
      </w:r>
      <w:r>
        <w:rPr>
          <w:rFonts w:ascii="Bookman Old Style"/>
          <w:spacing w:val="-8"/>
          <w:sz w:val="28"/>
        </w:rPr>
        <w:t xml:space="preserve"> </w:t>
      </w:r>
      <w:r>
        <w:rPr>
          <w:rFonts w:ascii="Bookman Old Style"/>
          <w:sz w:val="28"/>
        </w:rPr>
        <w:t>appellate</w:t>
      </w:r>
      <w:r>
        <w:rPr>
          <w:rFonts w:ascii="Bookman Old Style"/>
          <w:spacing w:val="-8"/>
          <w:sz w:val="28"/>
        </w:rPr>
        <w:t xml:space="preserve"> </w:t>
      </w:r>
      <w:r>
        <w:rPr>
          <w:rFonts w:ascii="Bookman Old Style"/>
          <w:sz w:val="28"/>
        </w:rPr>
        <w:t>authority</w:t>
      </w:r>
      <w:r>
        <w:rPr>
          <w:rFonts w:ascii="Bookman Old Style"/>
          <w:spacing w:val="-5"/>
          <w:sz w:val="28"/>
        </w:rPr>
        <w:t xml:space="preserve"> </w:t>
      </w:r>
      <w:r>
        <w:rPr>
          <w:rFonts w:ascii="Bookman Old Style"/>
          <w:sz w:val="28"/>
        </w:rPr>
        <w:t>in</w:t>
      </w:r>
      <w:r>
        <w:rPr>
          <w:rFonts w:ascii="Bookman Old Style"/>
          <w:spacing w:val="-9"/>
          <w:sz w:val="28"/>
        </w:rPr>
        <w:t xml:space="preserve"> </w:t>
      </w:r>
      <w:r>
        <w:rPr>
          <w:rFonts w:ascii="Bookman Old Style"/>
          <w:sz w:val="28"/>
        </w:rPr>
        <w:t>appeal</w:t>
      </w:r>
      <w:r>
        <w:rPr>
          <w:rFonts w:ascii="Bookman Old Style"/>
          <w:spacing w:val="-6"/>
          <w:sz w:val="28"/>
        </w:rPr>
        <w:t xml:space="preserve"> </w:t>
      </w:r>
      <w:r>
        <w:rPr>
          <w:rFonts w:ascii="Bookman Old Style"/>
          <w:sz w:val="28"/>
        </w:rPr>
        <w:t>which</w:t>
      </w:r>
      <w:r>
        <w:rPr>
          <w:rFonts w:ascii="Bookman Old Style"/>
          <w:spacing w:val="-8"/>
          <w:sz w:val="28"/>
        </w:rPr>
        <w:t xml:space="preserve"> </w:t>
      </w:r>
      <w:r>
        <w:rPr>
          <w:rFonts w:ascii="Bookman Old Style"/>
          <w:sz w:val="28"/>
        </w:rPr>
        <w:t>was</w:t>
      </w:r>
      <w:r>
        <w:rPr>
          <w:rFonts w:ascii="Bookman Old Style"/>
          <w:spacing w:val="-8"/>
          <w:sz w:val="28"/>
        </w:rPr>
        <w:t xml:space="preserve"> </w:t>
      </w:r>
      <w:r>
        <w:rPr>
          <w:rFonts w:ascii="Bookman Old Style"/>
          <w:sz w:val="28"/>
        </w:rPr>
        <w:t>also</w:t>
      </w:r>
    </w:p>
    <w:p w:rsidR="00F432AD" w:rsidRDefault="00F432AD">
      <w:pPr>
        <w:spacing w:line="480" w:lineRule="auto"/>
        <w:jc w:val="both"/>
        <w:rPr>
          <w:rFonts w:ascii="Bookman Old Style"/>
          <w:sz w:val="28"/>
        </w:rPr>
        <w:sectPr w:rsidR="00F432AD">
          <w:pgSz w:w="11900" w:h="16850"/>
          <w:pgMar w:top="1600" w:right="560" w:bottom="1240" w:left="1040" w:header="0" w:footer="1043" w:gutter="0"/>
          <w:cols w:space="720"/>
        </w:sectPr>
      </w:pPr>
    </w:p>
    <w:p w:rsidR="00F432AD" w:rsidRDefault="00B41A7B">
      <w:pPr>
        <w:spacing w:before="101" w:line="480" w:lineRule="auto"/>
        <w:ind w:left="837" w:right="537"/>
        <w:jc w:val="both"/>
        <w:rPr>
          <w:rFonts w:ascii="Bookman Old Style" w:hAnsi="Bookman Old Style"/>
          <w:sz w:val="28"/>
        </w:rPr>
      </w:pPr>
      <w:r>
        <w:rPr>
          <w:rFonts w:ascii="Bookman Old Style" w:hAnsi="Bookman Old Style"/>
          <w:sz w:val="28"/>
        </w:rPr>
        <w:t xml:space="preserve">dismissed </w:t>
      </w:r>
      <w:r>
        <w:rPr>
          <w:rFonts w:ascii="Bookman Old Style" w:hAnsi="Bookman Old Style"/>
          <w:i/>
          <w:sz w:val="28"/>
        </w:rPr>
        <w:t xml:space="preserve">vide </w:t>
      </w:r>
      <w:r>
        <w:rPr>
          <w:rFonts w:ascii="Bookman Old Style" w:hAnsi="Bookman Old Style"/>
          <w:sz w:val="28"/>
        </w:rPr>
        <w:t>order dated 05.09.2009. Being aggrieved, the respondent further preferred a second appeal to the Central Information Commission [for short “</w:t>
      </w:r>
      <w:r>
        <w:rPr>
          <w:rFonts w:ascii="Bookman Old Style" w:hAnsi="Bookman Old Style"/>
          <w:b/>
          <w:sz w:val="28"/>
        </w:rPr>
        <w:t>CIC</w:t>
      </w:r>
      <w:r>
        <w:rPr>
          <w:rFonts w:ascii="Bookman Old Style" w:hAnsi="Bookman Old Style"/>
          <w:sz w:val="28"/>
        </w:rPr>
        <w:t>”]. The CIC allowed this appeal</w:t>
      </w:r>
      <w:r>
        <w:rPr>
          <w:rFonts w:ascii="Bookman Old Style" w:hAnsi="Bookman Old Style"/>
          <w:spacing w:val="-4"/>
          <w:sz w:val="28"/>
        </w:rPr>
        <w:t xml:space="preserve"> </w:t>
      </w:r>
      <w:r>
        <w:rPr>
          <w:rFonts w:ascii="Bookman Old Style" w:hAnsi="Bookman Old Style"/>
          <w:i/>
          <w:sz w:val="28"/>
        </w:rPr>
        <w:t>vide</w:t>
      </w:r>
      <w:r>
        <w:rPr>
          <w:rFonts w:ascii="Bookman Old Style" w:hAnsi="Bookman Old Style"/>
          <w:i/>
          <w:spacing w:val="-15"/>
          <w:sz w:val="28"/>
        </w:rPr>
        <w:t xml:space="preserve"> </w:t>
      </w:r>
      <w:r>
        <w:rPr>
          <w:rFonts w:ascii="Bookman Old Style" w:hAnsi="Bookman Old Style"/>
          <w:sz w:val="28"/>
        </w:rPr>
        <w:t>order</w:t>
      </w:r>
      <w:r>
        <w:rPr>
          <w:rFonts w:ascii="Bookman Old Style" w:hAnsi="Bookman Old Style"/>
          <w:spacing w:val="-17"/>
          <w:sz w:val="28"/>
        </w:rPr>
        <w:t xml:space="preserve"> </w:t>
      </w:r>
      <w:r>
        <w:rPr>
          <w:rFonts w:ascii="Bookman Old Style" w:hAnsi="Bookman Old Style"/>
          <w:sz w:val="28"/>
        </w:rPr>
        <w:t>dated</w:t>
      </w:r>
      <w:r>
        <w:rPr>
          <w:rFonts w:ascii="Bookman Old Style" w:hAnsi="Bookman Old Style"/>
          <w:spacing w:val="-15"/>
          <w:sz w:val="28"/>
        </w:rPr>
        <w:t xml:space="preserve"> </w:t>
      </w:r>
      <w:r>
        <w:rPr>
          <w:rFonts w:ascii="Bookman Old Style" w:hAnsi="Bookman Old Style"/>
          <w:sz w:val="28"/>
        </w:rPr>
        <w:t>25.11.2009</w:t>
      </w:r>
      <w:r>
        <w:rPr>
          <w:rFonts w:ascii="Bookman Old Style" w:hAnsi="Bookman Old Style"/>
          <w:spacing w:val="-17"/>
          <w:sz w:val="28"/>
        </w:rPr>
        <w:t xml:space="preserve"> </w:t>
      </w:r>
      <w:r>
        <w:rPr>
          <w:rFonts w:ascii="Bookman Old Style" w:hAnsi="Bookman Old Style"/>
          <w:sz w:val="28"/>
        </w:rPr>
        <w:t>and</w:t>
      </w:r>
      <w:r>
        <w:rPr>
          <w:rFonts w:ascii="Bookman Old Style" w:hAnsi="Bookman Old Style"/>
          <w:spacing w:val="-15"/>
          <w:sz w:val="28"/>
        </w:rPr>
        <w:t xml:space="preserve"> </w:t>
      </w:r>
      <w:r>
        <w:rPr>
          <w:rFonts w:ascii="Bookman Old Style" w:hAnsi="Bookman Old Style"/>
          <w:sz w:val="28"/>
        </w:rPr>
        <w:t>directed</w:t>
      </w:r>
      <w:r>
        <w:rPr>
          <w:rFonts w:ascii="Bookman Old Style" w:hAnsi="Bookman Old Style"/>
          <w:spacing w:val="-14"/>
          <w:sz w:val="28"/>
        </w:rPr>
        <w:t xml:space="preserve"> </w:t>
      </w:r>
      <w:r>
        <w:rPr>
          <w:rFonts w:ascii="Bookman Old Style" w:hAnsi="Bookman Old Style"/>
          <w:sz w:val="28"/>
        </w:rPr>
        <w:t>the</w:t>
      </w:r>
      <w:r>
        <w:rPr>
          <w:rFonts w:ascii="Bookman Old Style" w:hAnsi="Bookman Old Style"/>
          <w:spacing w:val="-14"/>
          <w:sz w:val="28"/>
        </w:rPr>
        <w:t xml:space="preserve"> </w:t>
      </w:r>
      <w:r>
        <w:rPr>
          <w:rFonts w:ascii="Bookman Old Style" w:hAnsi="Bookman Old Style"/>
          <w:sz w:val="28"/>
        </w:rPr>
        <w:t>disclosure</w:t>
      </w:r>
      <w:r>
        <w:rPr>
          <w:rFonts w:ascii="Bookman Old Style" w:hAnsi="Bookman Old Style"/>
          <w:spacing w:val="-15"/>
          <w:sz w:val="28"/>
        </w:rPr>
        <w:t xml:space="preserve"> </w:t>
      </w:r>
      <w:r>
        <w:rPr>
          <w:rFonts w:ascii="Bookman Old Style" w:hAnsi="Bookman Old Style"/>
          <w:sz w:val="28"/>
        </w:rPr>
        <w:t>of information sought. Ag</w:t>
      </w:r>
      <w:r>
        <w:rPr>
          <w:rFonts w:ascii="Bookman Old Style" w:hAnsi="Bookman Old Style"/>
          <w:sz w:val="28"/>
        </w:rPr>
        <w:t>grieved by the same, the CPIO, Supreme Court of India has preferred Civil Appeal No. 10045 of</w:t>
      </w:r>
      <w:r>
        <w:rPr>
          <w:rFonts w:ascii="Bookman Old Style" w:hAnsi="Bookman Old Style"/>
          <w:spacing w:val="-16"/>
          <w:sz w:val="28"/>
        </w:rPr>
        <w:t xml:space="preserve"> </w:t>
      </w:r>
      <w:r>
        <w:rPr>
          <w:rFonts w:ascii="Bookman Old Style" w:hAnsi="Bookman Old Style"/>
          <w:sz w:val="28"/>
        </w:rPr>
        <w:t>2010.</w:t>
      </w:r>
    </w:p>
    <w:p w:rsidR="00F432AD" w:rsidRDefault="00F432AD">
      <w:pPr>
        <w:pStyle w:val="BodyText"/>
        <w:rPr>
          <w:rFonts w:ascii="Bookman Old Style"/>
          <w:sz w:val="32"/>
        </w:rPr>
      </w:pPr>
    </w:p>
    <w:p w:rsidR="00F432AD" w:rsidRDefault="00B41A7B">
      <w:pPr>
        <w:pStyle w:val="ListParagraph"/>
        <w:numPr>
          <w:ilvl w:val="0"/>
          <w:numId w:val="27"/>
        </w:numPr>
        <w:tabs>
          <w:tab w:val="left" w:pos="907"/>
        </w:tabs>
        <w:spacing w:before="221" w:line="480" w:lineRule="auto"/>
        <w:ind w:right="539"/>
        <w:jc w:val="both"/>
        <w:rPr>
          <w:rFonts w:ascii="Bookman Old Style"/>
          <w:sz w:val="28"/>
        </w:rPr>
      </w:pPr>
      <w:r>
        <w:tab/>
      </w:r>
      <w:r>
        <w:rPr>
          <w:rFonts w:ascii="Bookman Old Style"/>
          <w:sz w:val="28"/>
        </w:rPr>
        <w:t>Concerning the second application, the CPIO, Supreme Court of India, by order dated 25.02.2009 had denied the information sought</w:t>
      </w:r>
      <w:r>
        <w:rPr>
          <w:rFonts w:ascii="Bookman Old Style"/>
          <w:spacing w:val="-23"/>
          <w:sz w:val="28"/>
        </w:rPr>
        <w:t xml:space="preserve"> </w:t>
      </w:r>
      <w:r>
        <w:rPr>
          <w:rFonts w:ascii="Bookman Old Style"/>
          <w:sz w:val="28"/>
        </w:rPr>
        <w:t>therein.</w:t>
      </w:r>
      <w:r>
        <w:rPr>
          <w:rFonts w:ascii="Bookman Old Style"/>
          <w:spacing w:val="-23"/>
          <w:sz w:val="28"/>
        </w:rPr>
        <w:t xml:space="preserve"> </w:t>
      </w:r>
      <w:r>
        <w:rPr>
          <w:rFonts w:ascii="Bookman Old Style"/>
          <w:sz w:val="28"/>
        </w:rPr>
        <w:t>Being</w:t>
      </w:r>
      <w:r>
        <w:rPr>
          <w:rFonts w:ascii="Bookman Old Style"/>
          <w:spacing w:val="-22"/>
          <w:sz w:val="28"/>
        </w:rPr>
        <w:t xml:space="preserve"> </w:t>
      </w:r>
      <w:r>
        <w:rPr>
          <w:rFonts w:ascii="Bookman Old Style"/>
          <w:sz w:val="28"/>
        </w:rPr>
        <w:t>aggrieved,</w:t>
      </w:r>
      <w:r>
        <w:rPr>
          <w:rFonts w:ascii="Bookman Old Style"/>
          <w:spacing w:val="-23"/>
          <w:sz w:val="28"/>
        </w:rPr>
        <w:t xml:space="preserve"> </w:t>
      </w:r>
      <w:r>
        <w:rPr>
          <w:rFonts w:ascii="Bookman Old Style"/>
          <w:sz w:val="28"/>
        </w:rPr>
        <w:t>the</w:t>
      </w:r>
      <w:r>
        <w:rPr>
          <w:rFonts w:ascii="Bookman Old Style"/>
          <w:spacing w:val="-22"/>
          <w:sz w:val="28"/>
        </w:rPr>
        <w:t xml:space="preserve"> </w:t>
      </w:r>
      <w:r>
        <w:rPr>
          <w:rFonts w:ascii="Bookman Old Style"/>
          <w:sz w:val="28"/>
        </w:rPr>
        <w:t>respondent</w:t>
      </w:r>
      <w:r>
        <w:rPr>
          <w:rFonts w:ascii="Bookman Old Style"/>
          <w:spacing w:val="-24"/>
          <w:sz w:val="28"/>
        </w:rPr>
        <w:t xml:space="preserve"> </w:t>
      </w:r>
      <w:r>
        <w:rPr>
          <w:rFonts w:ascii="Bookman Old Style"/>
          <w:sz w:val="28"/>
        </w:rPr>
        <w:t>preferred</w:t>
      </w:r>
      <w:r>
        <w:rPr>
          <w:rFonts w:ascii="Bookman Old Style"/>
          <w:spacing w:val="-21"/>
          <w:sz w:val="28"/>
        </w:rPr>
        <w:t xml:space="preserve"> </w:t>
      </w:r>
      <w:r>
        <w:rPr>
          <w:rFonts w:ascii="Bookman Old Style"/>
          <w:sz w:val="28"/>
        </w:rPr>
        <w:t>the</w:t>
      </w:r>
      <w:r>
        <w:rPr>
          <w:rFonts w:ascii="Bookman Old Style"/>
          <w:spacing w:val="-20"/>
          <w:sz w:val="28"/>
        </w:rPr>
        <w:t xml:space="preserve"> </w:t>
      </w:r>
      <w:r>
        <w:rPr>
          <w:rFonts w:ascii="Bookman Old Style"/>
          <w:sz w:val="28"/>
        </w:rPr>
        <w:t xml:space="preserve">first appeal which came to be dismissed </w:t>
      </w:r>
      <w:r>
        <w:rPr>
          <w:rFonts w:ascii="Bookman Old Style"/>
          <w:i/>
          <w:sz w:val="28"/>
        </w:rPr>
        <w:t xml:space="preserve">vide </w:t>
      </w:r>
      <w:r>
        <w:rPr>
          <w:rFonts w:ascii="Bookman Old Style"/>
          <w:sz w:val="28"/>
        </w:rPr>
        <w:t>order dated 25.03.2009 by</w:t>
      </w:r>
      <w:r>
        <w:rPr>
          <w:rFonts w:ascii="Bookman Old Style"/>
          <w:spacing w:val="-13"/>
          <w:sz w:val="28"/>
        </w:rPr>
        <w:t xml:space="preserve"> </w:t>
      </w:r>
      <w:r>
        <w:rPr>
          <w:rFonts w:ascii="Bookman Old Style"/>
          <w:sz w:val="28"/>
        </w:rPr>
        <w:t>the</w:t>
      </w:r>
      <w:r>
        <w:rPr>
          <w:rFonts w:ascii="Bookman Old Style"/>
          <w:spacing w:val="-12"/>
          <w:sz w:val="28"/>
        </w:rPr>
        <w:t xml:space="preserve"> </w:t>
      </w:r>
      <w:r>
        <w:rPr>
          <w:rFonts w:ascii="Bookman Old Style"/>
          <w:sz w:val="28"/>
        </w:rPr>
        <w:t>first</w:t>
      </w:r>
      <w:r>
        <w:rPr>
          <w:rFonts w:ascii="Bookman Old Style"/>
          <w:spacing w:val="-13"/>
          <w:sz w:val="28"/>
        </w:rPr>
        <w:t xml:space="preserve"> </w:t>
      </w:r>
      <w:r>
        <w:rPr>
          <w:rFonts w:ascii="Bookman Old Style"/>
          <w:sz w:val="28"/>
        </w:rPr>
        <w:t>appellate</w:t>
      </w:r>
      <w:r>
        <w:rPr>
          <w:rFonts w:ascii="Bookman Old Style"/>
          <w:spacing w:val="-13"/>
          <w:sz w:val="28"/>
        </w:rPr>
        <w:t xml:space="preserve"> </w:t>
      </w:r>
      <w:r>
        <w:rPr>
          <w:rFonts w:ascii="Bookman Old Style"/>
          <w:sz w:val="28"/>
        </w:rPr>
        <w:t>authority.</w:t>
      </w:r>
      <w:r>
        <w:rPr>
          <w:rFonts w:ascii="Bookman Old Style"/>
          <w:spacing w:val="-13"/>
          <w:sz w:val="28"/>
        </w:rPr>
        <w:t xml:space="preserve"> </w:t>
      </w:r>
      <w:r>
        <w:rPr>
          <w:rFonts w:ascii="Bookman Old Style"/>
          <w:sz w:val="28"/>
        </w:rPr>
        <w:t>The</w:t>
      </w:r>
      <w:r>
        <w:rPr>
          <w:rFonts w:ascii="Bookman Old Style"/>
          <w:spacing w:val="-12"/>
          <w:sz w:val="28"/>
        </w:rPr>
        <w:t xml:space="preserve"> </w:t>
      </w:r>
      <w:r>
        <w:rPr>
          <w:rFonts w:ascii="Bookman Old Style"/>
          <w:sz w:val="28"/>
        </w:rPr>
        <w:t>second</w:t>
      </w:r>
      <w:r>
        <w:rPr>
          <w:rFonts w:ascii="Bookman Old Style"/>
          <w:spacing w:val="-11"/>
          <w:sz w:val="28"/>
        </w:rPr>
        <w:t xml:space="preserve"> </w:t>
      </w:r>
      <w:r>
        <w:rPr>
          <w:rFonts w:ascii="Bookman Old Style"/>
          <w:sz w:val="28"/>
        </w:rPr>
        <w:t>appeal</w:t>
      </w:r>
      <w:r>
        <w:rPr>
          <w:rFonts w:ascii="Bookman Old Style"/>
          <w:spacing w:val="-10"/>
          <w:sz w:val="28"/>
        </w:rPr>
        <w:t xml:space="preserve"> </w:t>
      </w:r>
      <w:r>
        <w:rPr>
          <w:rFonts w:ascii="Bookman Old Style"/>
          <w:sz w:val="28"/>
        </w:rPr>
        <w:t>filed</w:t>
      </w:r>
      <w:r>
        <w:rPr>
          <w:rFonts w:ascii="Bookman Old Style"/>
          <w:spacing w:val="-11"/>
          <w:sz w:val="28"/>
        </w:rPr>
        <w:t xml:space="preserve"> </w:t>
      </w:r>
      <w:r>
        <w:rPr>
          <w:rFonts w:ascii="Bookman Old Style"/>
          <w:sz w:val="28"/>
        </w:rPr>
        <w:t>before</w:t>
      </w:r>
      <w:r>
        <w:rPr>
          <w:rFonts w:ascii="Bookman Old Style"/>
          <w:spacing w:val="-12"/>
          <w:sz w:val="28"/>
        </w:rPr>
        <w:t xml:space="preserve"> </w:t>
      </w:r>
      <w:r>
        <w:rPr>
          <w:rFonts w:ascii="Bookman Old Style"/>
          <w:sz w:val="28"/>
        </w:rPr>
        <w:t>the CIC</w:t>
      </w:r>
      <w:r>
        <w:rPr>
          <w:rFonts w:ascii="Bookman Old Style"/>
          <w:spacing w:val="-22"/>
          <w:sz w:val="28"/>
        </w:rPr>
        <w:t xml:space="preserve"> </w:t>
      </w:r>
      <w:r>
        <w:rPr>
          <w:rFonts w:ascii="Bookman Old Style"/>
          <w:sz w:val="28"/>
        </w:rPr>
        <w:t>was</w:t>
      </w:r>
      <w:r>
        <w:rPr>
          <w:rFonts w:ascii="Bookman Old Style"/>
          <w:spacing w:val="-26"/>
          <w:sz w:val="28"/>
        </w:rPr>
        <w:t xml:space="preserve"> </w:t>
      </w:r>
      <w:r>
        <w:rPr>
          <w:rFonts w:ascii="Bookman Old Style"/>
          <w:sz w:val="28"/>
        </w:rPr>
        <w:t>allowed</w:t>
      </w:r>
      <w:r>
        <w:rPr>
          <w:rFonts w:ascii="Bookman Old Style"/>
          <w:spacing w:val="-21"/>
          <w:sz w:val="28"/>
        </w:rPr>
        <w:t xml:space="preserve"> </w:t>
      </w:r>
      <w:r>
        <w:rPr>
          <w:rFonts w:ascii="Bookman Old Style"/>
          <w:i/>
          <w:sz w:val="28"/>
        </w:rPr>
        <w:t>vide</w:t>
      </w:r>
      <w:r>
        <w:rPr>
          <w:rFonts w:ascii="Bookman Old Style"/>
          <w:i/>
          <w:spacing w:val="-23"/>
          <w:sz w:val="28"/>
        </w:rPr>
        <w:t xml:space="preserve"> </w:t>
      </w:r>
      <w:r>
        <w:rPr>
          <w:rFonts w:ascii="Bookman Old Style"/>
          <w:sz w:val="28"/>
        </w:rPr>
        <w:t>order</w:t>
      </w:r>
      <w:r>
        <w:rPr>
          <w:rFonts w:ascii="Bookman Old Style"/>
          <w:spacing w:val="-22"/>
          <w:sz w:val="28"/>
        </w:rPr>
        <w:t xml:space="preserve"> </w:t>
      </w:r>
      <w:r>
        <w:rPr>
          <w:rFonts w:ascii="Bookman Old Style"/>
          <w:sz w:val="28"/>
        </w:rPr>
        <w:t>dated</w:t>
      </w:r>
      <w:r>
        <w:rPr>
          <w:rFonts w:ascii="Bookman Old Style"/>
          <w:spacing w:val="-25"/>
          <w:sz w:val="28"/>
        </w:rPr>
        <w:t xml:space="preserve"> </w:t>
      </w:r>
      <w:r>
        <w:rPr>
          <w:rFonts w:ascii="Bookman Old Style"/>
          <w:sz w:val="28"/>
        </w:rPr>
        <w:t>24.11.2009.</w:t>
      </w:r>
      <w:r>
        <w:rPr>
          <w:rFonts w:ascii="Bookman Old Style"/>
          <w:spacing w:val="-26"/>
          <w:sz w:val="28"/>
        </w:rPr>
        <w:t xml:space="preserve"> </w:t>
      </w:r>
      <w:r>
        <w:rPr>
          <w:rFonts w:ascii="Bookman Old Style"/>
          <w:sz w:val="28"/>
        </w:rPr>
        <w:t>Aggrieved</w:t>
      </w:r>
      <w:r>
        <w:rPr>
          <w:rFonts w:ascii="Bookman Old Style"/>
          <w:spacing w:val="-22"/>
          <w:sz w:val="28"/>
        </w:rPr>
        <w:t xml:space="preserve"> </w:t>
      </w:r>
      <w:r>
        <w:rPr>
          <w:rFonts w:ascii="Bookman Old Style"/>
          <w:sz w:val="28"/>
        </w:rPr>
        <w:t>the</w:t>
      </w:r>
      <w:r>
        <w:rPr>
          <w:rFonts w:ascii="Bookman Old Style"/>
          <w:spacing w:val="-25"/>
          <w:sz w:val="28"/>
        </w:rPr>
        <w:t xml:space="preserve"> </w:t>
      </w:r>
      <w:r>
        <w:rPr>
          <w:rFonts w:ascii="Bookman Old Style"/>
          <w:sz w:val="28"/>
        </w:rPr>
        <w:t>CPIO, Supreme Court of India has preferred Civil Appeal No. 10044 of 2010.</w:t>
      </w:r>
    </w:p>
    <w:p w:rsidR="00F432AD" w:rsidRDefault="00F432AD">
      <w:pPr>
        <w:pStyle w:val="BodyText"/>
        <w:rPr>
          <w:rFonts w:ascii="Bookman Old Style"/>
          <w:sz w:val="32"/>
        </w:rPr>
      </w:pPr>
    </w:p>
    <w:p w:rsidR="00F432AD" w:rsidRDefault="00B41A7B">
      <w:pPr>
        <w:pStyle w:val="ListParagraph"/>
        <w:numPr>
          <w:ilvl w:val="0"/>
          <w:numId w:val="27"/>
        </w:numPr>
        <w:tabs>
          <w:tab w:val="left" w:pos="838"/>
        </w:tabs>
        <w:spacing w:before="222" w:line="480" w:lineRule="auto"/>
        <w:ind w:right="537"/>
        <w:jc w:val="both"/>
        <w:rPr>
          <w:rFonts w:ascii="Bookman Old Style"/>
          <w:sz w:val="28"/>
        </w:rPr>
      </w:pPr>
      <w:r>
        <w:rPr>
          <w:rFonts w:ascii="Bookman Old Style"/>
          <w:sz w:val="28"/>
        </w:rPr>
        <w:t>The third application was dismissed by the CPIO, Supreme</w:t>
      </w:r>
      <w:r>
        <w:rPr>
          <w:rFonts w:ascii="Bookman Old Style"/>
          <w:spacing w:val="-56"/>
          <w:sz w:val="28"/>
        </w:rPr>
        <w:t xml:space="preserve"> </w:t>
      </w:r>
      <w:r>
        <w:rPr>
          <w:rFonts w:ascii="Bookman Old Style"/>
          <w:sz w:val="28"/>
        </w:rPr>
        <w:t xml:space="preserve">Court of India </w:t>
      </w:r>
      <w:r>
        <w:rPr>
          <w:rFonts w:ascii="Bookman Old Style"/>
          <w:i/>
          <w:sz w:val="28"/>
        </w:rPr>
        <w:t xml:space="preserve">vide </w:t>
      </w:r>
      <w:r>
        <w:rPr>
          <w:rFonts w:ascii="Bookman Old Style"/>
          <w:sz w:val="28"/>
        </w:rPr>
        <w:t>order dated 30.11.2007 on the ground that the information</w:t>
      </w:r>
      <w:r>
        <w:rPr>
          <w:rFonts w:ascii="Bookman Old Style"/>
          <w:spacing w:val="-6"/>
          <w:sz w:val="28"/>
        </w:rPr>
        <w:t xml:space="preserve"> </w:t>
      </w:r>
      <w:r>
        <w:rPr>
          <w:rFonts w:ascii="Bookman Old Style"/>
          <w:sz w:val="28"/>
        </w:rPr>
        <w:t>was</w:t>
      </w:r>
      <w:r>
        <w:rPr>
          <w:rFonts w:ascii="Bookman Old Style"/>
          <w:spacing w:val="-7"/>
          <w:sz w:val="28"/>
        </w:rPr>
        <w:t xml:space="preserve"> </w:t>
      </w:r>
      <w:r>
        <w:rPr>
          <w:rFonts w:ascii="Bookman Old Style"/>
          <w:sz w:val="28"/>
        </w:rPr>
        <w:t>not</w:t>
      </w:r>
      <w:r>
        <w:rPr>
          <w:rFonts w:ascii="Bookman Old Style"/>
          <w:spacing w:val="-6"/>
          <w:sz w:val="28"/>
        </w:rPr>
        <w:t xml:space="preserve"> </w:t>
      </w:r>
      <w:r>
        <w:rPr>
          <w:rFonts w:ascii="Bookman Old Style"/>
          <w:sz w:val="28"/>
        </w:rPr>
        <w:t>held</w:t>
      </w:r>
      <w:r>
        <w:rPr>
          <w:rFonts w:ascii="Bookman Old Style"/>
          <w:spacing w:val="-6"/>
          <w:sz w:val="28"/>
        </w:rPr>
        <w:t xml:space="preserve"> </w:t>
      </w:r>
      <w:r>
        <w:rPr>
          <w:rFonts w:ascii="Bookman Old Style"/>
          <w:sz w:val="28"/>
        </w:rPr>
        <w:t>by</w:t>
      </w:r>
      <w:r>
        <w:rPr>
          <w:rFonts w:ascii="Bookman Old Style"/>
          <w:spacing w:val="-6"/>
          <w:sz w:val="28"/>
        </w:rPr>
        <w:t xml:space="preserve"> </w:t>
      </w:r>
      <w:r>
        <w:rPr>
          <w:rFonts w:ascii="Bookman Old Style"/>
          <w:sz w:val="28"/>
        </w:rPr>
        <w:t>the</w:t>
      </w:r>
      <w:r>
        <w:rPr>
          <w:rFonts w:ascii="Bookman Old Style"/>
          <w:spacing w:val="-3"/>
          <w:sz w:val="28"/>
        </w:rPr>
        <w:t xml:space="preserve"> </w:t>
      </w:r>
      <w:r>
        <w:rPr>
          <w:rFonts w:ascii="Bookman Old Style"/>
          <w:sz w:val="28"/>
        </w:rPr>
        <w:t>Registry</w:t>
      </w:r>
      <w:r>
        <w:rPr>
          <w:rFonts w:ascii="Bookman Old Style"/>
          <w:spacing w:val="-7"/>
          <w:sz w:val="28"/>
        </w:rPr>
        <w:t xml:space="preserve"> </w:t>
      </w:r>
      <w:r>
        <w:rPr>
          <w:rFonts w:ascii="Bookman Old Style"/>
          <w:sz w:val="28"/>
        </w:rPr>
        <w:t>of</w:t>
      </w:r>
      <w:r>
        <w:rPr>
          <w:rFonts w:ascii="Bookman Old Style"/>
          <w:spacing w:val="-7"/>
          <w:sz w:val="28"/>
        </w:rPr>
        <w:t xml:space="preserve"> </w:t>
      </w:r>
      <w:r>
        <w:rPr>
          <w:rFonts w:ascii="Bookman Old Style"/>
          <w:sz w:val="28"/>
        </w:rPr>
        <w:t>the</w:t>
      </w:r>
      <w:r>
        <w:rPr>
          <w:rFonts w:ascii="Bookman Old Style"/>
          <w:spacing w:val="-5"/>
          <w:sz w:val="28"/>
        </w:rPr>
        <w:t xml:space="preserve"> </w:t>
      </w:r>
      <w:r>
        <w:rPr>
          <w:rFonts w:ascii="Bookman Old Style"/>
          <w:sz w:val="28"/>
        </w:rPr>
        <w:t>Supreme</w:t>
      </w:r>
      <w:r>
        <w:rPr>
          <w:rFonts w:ascii="Bookman Old Style"/>
          <w:spacing w:val="-5"/>
          <w:sz w:val="28"/>
        </w:rPr>
        <w:t xml:space="preserve"> </w:t>
      </w:r>
      <w:r>
        <w:rPr>
          <w:rFonts w:ascii="Bookman Old Style"/>
          <w:sz w:val="28"/>
        </w:rPr>
        <w:t>C</w:t>
      </w:r>
      <w:r>
        <w:rPr>
          <w:rFonts w:ascii="Bookman Old Style"/>
          <w:sz w:val="28"/>
        </w:rPr>
        <w:t>ourt</w:t>
      </w:r>
      <w:r>
        <w:rPr>
          <w:rFonts w:ascii="Bookman Old Style"/>
          <w:spacing w:val="-8"/>
          <w:sz w:val="28"/>
        </w:rPr>
        <w:t xml:space="preserve"> </w:t>
      </w:r>
      <w:r>
        <w:rPr>
          <w:rFonts w:ascii="Bookman Old Style"/>
          <w:sz w:val="28"/>
        </w:rPr>
        <w:t>of India.</w:t>
      </w:r>
      <w:r>
        <w:rPr>
          <w:rFonts w:ascii="Bookman Old Style"/>
          <w:spacing w:val="-10"/>
          <w:sz w:val="28"/>
        </w:rPr>
        <w:t xml:space="preserve"> </w:t>
      </w:r>
      <w:r>
        <w:rPr>
          <w:rFonts w:ascii="Bookman Old Style"/>
          <w:sz w:val="28"/>
        </w:rPr>
        <w:t>The</w:t>
      </w:r>
      <w:r>
        <w:rPr>
          <w:rFonts w:ascii="Bookman Old Style"/>
          <w:spacing w:val="-9"/>
          <w:sz w:val="28"/>
        </w:rPr>
        <w:t xml:space="preserve"> </w:t>
      </w:r>
      <w:r>
        <w:rPr>
          <w:rFonts w:ascii="Bookman Old Style"/>
          <w:sz w:val="28"/>
        </w:rPr>
        <w:t>first</w:t>
      </w:r>
      <w:r>
        <w:rPr>
          <w:rFonts w:ascii="Bookman Old Style"/>
          <w:spacing w:val="-10"/>
          <w:sz w:val="28"/>
        </w:rPr>
        <w:t xml:space="preserve"> </w:t>
      </w:r>
      <w:r>
        <w:rPr>
          <w:rFonts w:ascii="Bookman Old Style"/>
          <w:sz w:val="28"/>
        </w:rPr>
        <w:t>appeal</w:t>
      </w:r>
      <w:r>
        <w:rPr>
          <w:rFonts w:ascii="Bookman Old Style"/>
          <w:spacing w:val="-9"/>
          <w:sz w:val="28"/>
        </w:rPr>
        <w:t xml:space="preserve"> </w:t>
      </w:r>
      <w:r>
        <w:rPr>
          <w:rFonts w:ascii="Bookman Old Style"/>
          <w:sz w:val="28"/>
        </w:rPr>
        <w:t>was</w:t>
      </w:r>
      <w:r>
        <w:rPr>
          <w:rFonts w:ascii="Bookman Old Style"/>
          <w:spacing w:val="-9"/>
          <w:sz w:val="28"/>
        </w:rPr>
        <w:t xml:space="preserve"> </w:t>
      </w:r>
      <w:r>
        <w:rPr>
          <w:rFonts w:ascii="Bookman Old Style"/>
          <w:sz w:val="28"/>
        </w:rPr>
        <w:t>disposed</w:t>
      </w:r>
      <w:r>
        <w:rPr>
          <w:rFonts w:ascii="Bookman Old Style"/>
          <w:spacing w:val="-11"/>
          <w:sz w:val="28"/>
        </w:rPr>
        <w:t xml:space="preserve"> </w:t>
      </w:r>
      <w:r>
        <w:rPr>
          <w:rFonts w:ascii="Bookman Old Style"/>
          <w:sz w:val="28"/>
        </w:rPr>
        <w:t>of</w:t>
      </w:r>
      <w:r>
        <w:rPr>
          <w:rFonts w:ascii="Bookman Old Style"/>
          <w:spacing w:val="-10"/>
          <w:sz w:val="28"/>
        </w:rPr>
        <w:t xml:space="preserve"> </w:t>
      </w:r>
      <w:r>
        <w:rPr>
          <w:rFonts w:ascii="Bookman Old Style"/>
          <w:sz w:val="28"/>
        </w:rPr>
        <w:t>with</w:t>
      </w:r>
      <w:r>
        <w:rPr>
          <w:rFonts w:ascii="Bookman Old Style"/>
          <w:spacing w:val="-10"/>
          <w:sz w:val="28"/>
        </w:rPr>
        <w:t xml:space="preserve"> </w:t>
      </w:r>
      <w:r>
        <w:rPr>
          <w:rFonts w:ascii="Bookman Old Style"/>
          <w:sz w:val="28"/>
        </w:rPr>
        <w:t>an</w:t>
      </w:r>
      <w:r>
        <w:rPr>
          <w:rFonts w:ascii="Bookman Old Style"/>
          <w:spacing w:val="-10"/>
          <w:sz w:val="28"/>
        </w:rPr>
        <w:t xml:space="preserve"> </w:t>
      </w:r>
      <w:r>
        <w:rPr>
          <w:rFonts w:ascii="Bookman Old Style"/>
          <w:sz w:val="28"/>
        </w:rPr>
        <w:t>order</w:t>
      </w:r>
      <w:r>
        <w:rPr>
          <w:rFonts w:ascii="Bookman Old Style"/>
          <w:spacing w:val="-7"/>
          <w:sz w:val="28"/>
        </w:rPr>
        <w:t xml:space="preserve"> </w:t>
      </w:r>
      <w:r>
        <w:rPr>
          <w:rFonts w:ascii="Bookman Old Style"/>
          <w:sz w:val="28"/>
        </w:rPr>
        <w:t>directing</w:t>
      </w:r>
      <w:r>
        <w:rPr>
          <w:rFonts w:ascii="Bookman Old Style"/>
          <w:spacing w:val="-10"/>
          <w:sz w:val="28"/>
        </w:rPr>
        <w:t xml:space="preserve"> </w:t>
      </w:r>
      <w:r>
        <w:rPr>
          <w:rFonts w:ascii="Bookman Old Style"/>
          <w:sz w:val="28"/>
        </w:rPr>
        <w:t>the CPIO,</w:t>
      </w:r>
      <w:r>
        <w:rPr>
          <w:rFonts w:ascii="Bookman Old Style"/>
          <w:spacing w:val="26"/>
          <w:sz w:val="28"/>
        </w:rPr>
        <w:t xml:space="preserve"> </w:t>
      </w:r>
      <w:r>
        <w:rPr>
          <w:rFonts w:ascii="Bookman Old Style"/>
          <w:sz w:val="28"/>
        </w:rPr>
        <w:t>Supreme</w:t>
      </w:r>
      <w:r>
        <w:rPr>
          <w:rFonts w:ascii="Bookman Old Style"/>
          <w:spacing w:val="26"/>
          <w:sz w:val="28"/>
        </w:rPr>
        <w:t xml:space="preserve"> </w:t>
      </w:r>
      <w:r>
        <w:rPr>
          <w:rFonts w:ascii="Bookman Old Style"/>
          <w:sz w:val="28"/>
        </w:rPr>
        <w:t>Court</w:t>
      </w:r>
      <w:r>
        <w:rPr>
          <w:rFonts w:ascii="Bookman Old Style"/>
          <w:spacing w:val="27"/>
          <w:sz w:val="28"/>
        </w:rPr>
        <w:t xml:space="preserve"> </w:t>
      </w:r>
      <w:r>
        <w:rPr>
          <w:rFonts w:ascii="Bookman Old Style"/>
          <w:sz w:val="28"/>
        </w:rPr>
        <w:t>of</w:t>
      </w:r>
      <w:r>
        <w:rPr>
          <w:rFonts w:ascii="Bookman Old Style"/>
          <w:spacing w:val="27"/>
          <w:sz w:val="28"/>
        </w:rPr>
        <w:t xml:space="preserve"> </w:t>
      </w:r>
      <w:r>
        <w:rPr>
          <w:rFonts w:ascii="Bookman Old Style"/>
          <w:sz w:val="28"/>
        </w:rPr>
        <w:t>India</w:t>
      </w:r>
      <w:r>
        <w:rPr>
          <w:rFonts w:ascii="Bookman Old Style"/>
          <w:spacing w:val="28"/>
          <w:sz w:val="28"/>
        </w:rPr>
        <w:t xml:space="preserve"> </w:t>
      </w:r>
      <w:r>
        <w:rPr>
          <w:rFonts w:ascii="Bookman Old Style"/>
          <w:sz w:val="28"/>
        </w:rPr>
        <w:t>to</w:t>
      </w:r>
      <w:r>
        <w:rPr>
          <w:rFonts w:ascii="Bookman Old Style"/>
          <w:spacing w:val="29"/>
          <w:sz w:val="28"/>
        </w:rPr>
        <w:t xml:space="preserve"> </w:t>
      </w:r>
      <w:r>
        <w:rPr>
          <w:rFonts w:ascii="Bookman Old Style"/>
          <w:sz w:val="28"/>
        </w:rPr>
        <w:t>consider</w:t>
      </w:r>
      <w:r>
        <w:rPr>
          <w:rFonts w:ascii="Bookman Old Style"/>
          <w:spacing w:val="29"/>
          <w:sz w:val="28"/>
        </w:rPr>
        <w:t xml:space="preserve"> </w:t>
      </w:r>
      <w:r>
        <w:rPr>
          <w:rFonts w:ascii="Bookman Old Style"/>
          <w:sz w:val="28"/>
        </w:rPr>
        <w:t>the</w:t>
      </w:r>
      <w:r>
        <w:rPr>
          <w:rFonts w:ascii="Bookman Old Style"/>
          <w:spacing w:val="28"/>
          <w:sz w:val="28"/>
        </w:rPr>
        <w:t xml:space="preserve"> </w:t>
      </w:r>
      <w:r>
        <w:rPr>
          <w:rFonts w:ascii="Bookman Old Style"/>
          <w:sz w:val="28"/>
        </w:rPr>
        <w:t>question</w:t>
      </w:r>
      <w:r>
        <w:rPr>
          <w:rFonts w:ascii="Bookman Old Style"/>
          <w:spacing w:val="28"/>
          <w:sz w:val="28"/>
        </w:rPr>
        <w:t xml:space="preserve"> </w:t>
      </w:r>
      <w:r>
        <w:rPr>
          <w:rFonts w:ascii="Bookman Old Style"/>
          <w:sz w:val="28"/>
        </w:rPr>
        <w:t>of</w:t>
      </w:r>
    </w:p>
    <w:p w:rsidR="00F432AD" w:rsidRDefault="00F432AD">
      <w:pPr>
        <w:spacing w:line="480" w:lineRule="auto"/>
        <w:jc w:val="both"/>
        <w:rPr>
          <w:rFonts w:ascii="Bookman Old Style"/>
          <w:sz w:val="28"/>
        </w:rPr>
        <w:sectPr w:rsidR="00F432AD">
          <w:pgSz w:w="11900" w:h="16850"/>
          <w:pgMar w:top="1600" w:right="560" w:bottom="1240" w:left="1040" w:header="0" w:footer="1043" w:gutter="0"/>
          <w:cols w:space="720"/>
        </w:sectPr>
      </w:pPr>
    </w:p>
    <w:p w:rsidR="00F432AD" w:rsidRDefault="00B41A7B">
      <w:pPr>
        <w:spacing w:before="101" w:line="480" w:lineRule="auto"/>
        <w:ind w:left="837" w:right="537"/>
        <w:jc w:val="both"/>
        <w:rPr>
          <w:rFonts w:ascii="Bookman Old Style" w:hAnsi="Bookman Old Style"/>
          <w:sz w:val="28"/>
        </w:rPr>
      </w:pPr>
      <w:r>
        <w:rPr>
          <w:rFonts w:ascii="Bookman Old Style" w:hAnsi="Bookman Old Style"/>
          <w:sz w:val="28"/>
        </w:rPr>
        <w:t>applicability of Section 6(3) of the Right to Information Act, 2005 (hereinafter “</w:t>
      </w:r>
      <w:r>
        <w:rPr>
          <w:rFonts w:ascii="Bookman Old Style" w:hAnsi="Bookman Old Style"/>
          <w:b/>
          <w:sz w:val="28"/>
        </w:rPr>
        <w:t>the RTI Act</w:t>
      </w:r>
      <w:r>
        <w:rPr>
          <w:rFonts w:ascii="Bookman Old Style" w:hAnsi="Bookman Old Style"/>
          <w:sz w:val="28"/>
        </w:rPr>
        <w:t xml:space="preserve">”). The CPIO </w:t>
      </w:r>
      <w:r>
        <w:rPr>
          <w:rFonts w:ascii="Bookman Old Style" w:hAnsi="Bookman Old Style"/>
          <w:i/>
          <w:sz w:val="28"/>
        </w:rPr>
        <w:t xml:space="preserve">vide </w:t>
      </w:r>
      <w:r>
        <w:rPr>
          <w:rFonts w:ascii="Bookman Old Style" w:hAnsi="Bookman Old Style"/>
          <w:sz w:val="28"/>
        </w:rPr>
        <w:t>order 07.02.2009 required the respondent/applicant to approach the concerned public authority of the High Courts. Aggrieved the respondent/applicant directly approached the CIC in appeal which was allowed by order dated 06.01.2009. Aggrie</w:t>
      </w:r>
      <w:r>
        <w:rPr>
          <w:rFonts w:ascii="Bookman Old Style" w:hAnsi="Bookman Old Style"/>
          <w:sz w:val="28"/>
        </w:rPr>
        <w:t>ved by the same the appellant filed Writ Petition (C) No. 288 of 2009 before the Delhi High Court. The Ld. Single Judge by order dated 02.09.2009 directed the CPIO, Supreme Court of India to release the information sought by the respondent. Being aggrieved</w:t>
      </w:r>
      <w:r>
        <w:rPr>
          <w:rFonts w:ascii="Bookman Old Style" w:hAnsi="Bookman Old Style"/>
          <w:sz w:val="28"/>
        </w:rPr>
        <w:t>, the CPIO, Supreme Court of India filed Letter Patent Appeal No. 501 of 2009 which was subsequently referred to a full Bench of the High Court. The full Bench by order dated 12.01.2010 dismissed the</w:t>
      </w:r>
      <w:r>
        <w:rPr>
          <w:rFonts w:ascii="Bookman Old Style" w:hAnsi="Bookman Old Style"/>
          <w:spacing w:val="-9"/>
          <w:sz w:val="28"/>
        </w:rPr>
        <w:t xml:space="preserve"> </w:t>
      </w:r>
      <w:r>
        <w:rPr>
          <w:rFonts w:ascii="Bookman Old Style" w:hAnsi="Bookman Old Style"/>
          <w:sz w:val="28"/>
        </w:rPr>
        <w:t>letter</w:t>
      </w:r>
      <w:r>
        <w:rPr>
          <w:rFonts w:ascii="Bookman Old Style" w:hAnsi="Bookman Old Style"/>
          <w:spacing w:val="-8"/>
          <w:sz w:val="28"/>
        </w:rPr>
        <w:t xml:space="preserve"> </w:t>
      </w:r>
      <w:r>
        <w:rPr>
          <w:rFonts w:ascii="Bookman Old Style" w:hAnsi="Bookman Old Style"/>
          <w:sz w:val="28"/>
        </w:rPr>
        <w:t>patent</w:t>
      </w:r>
      <w:r>
        <w:rPr>
          <w:rFonts w:ascii="Bookman Old Style" w:hAnsi="Bookman Old Style"/>
          <w:spacing w:val="-9"/>
          <w:sz w:val="28"/>
        </w:rPr>
        <w:t xml:space="preserve"> </w:t>
      </w:r>
      <w:r>
        <w:rPr>
          <w:rFonts w:ascii="Bookman Old Style" w:hAnsi="Bookman Old Style"/>
          <w:sz w:val="28"/>
        </w:rPr>
        <w:t>appeal.</w:t>
      </w:r>
      <w:r>
        <w:rPr>
          <w:rFonts w:ascii="Bookman Old Style" w:hAnsi="Bookman Old Style"/>
          <w:spacing w:val="-10"/>
          <w:sz w:val="28"/>
        </w:rPr>
        <w:t xml:space="preserve"> </w:t>
      </w:r>
      <w:r>
        <w:rPr>
          <w:rFonts w:ascii="Bookman Old Style" w:hAnsi="Bookman Old Style"/>
          <w:sz w:val="28"/>
        </w:rPr>
        <w:t>Aggrieved,</w:t>
      </w:r>
      <w:r>
        <w:rPr>
          <w:rFonts w:ascii="Bookman Old Style" w:hAnsi="Bookman Old Style"/>
          <w:spacing w:val="-9"/>
          <w:sz w:val="28"/>
        </w:rPr>
        <w:t xml:space="preserve"> </w:t>
      </w:r>
      <w:r>
        <w:rPr>
          <w:rFonts w:ascii="Bookman Old Style" w:hAnsi="Bookman Old Style"/>
          <w:sz w:val="28"/>
        </w:rPr>
        <w:t>CPIO,</w:t>
      </w:r>
      <w:r>
        <w:rPr>
          <w:rFonts w:ascii="Bookman Old Style" w:hAnsi="Bookman Old Style"/>
          <w:spacing w:val="-10"/>
          <w:sz w:val="28"/>
        </w:rPr>
        <w:t xml:space="preserve"> </w:t>
      </w:r>
      <w:r>
        <w:rPr>
          <w:rFonts w:ascii="Bookman Old Style" w:hAnsi="Bookman Old Style"/>
          <w:sz w:val="28"/>
        </w:rPr>
        <w:t>Supreme</w:t>
      </w:r>
      <w:r>
        <w:rPr>
          <w:rFonts w:ascii="Bookman Old Style" w:hAnsi="Bookman Old Style"/>
          <w:spacing w:val="-10"/>
          <w:sz w:val="28"/>
        </w:rPr>
        <w:t xml:space="preserve"> </w:t>
      </w:r>
      <w:r>
        <w:rPr>
          <w:rFonts w:ascii="Bookman Old Style" w:hAnsi="Bookman Old Style"/>
          <w:sz w:val="28"/>
        </w:rPr>
        <w:t>Court</w:t>
      </w:r>
      <w:r>
        <w:rPr>
          <w:rFonts w:ascii="Bookman Old Style" w:hAnsi="Bookman Old Style"/>
          <w:spacing w:val="-9"/>
          <w:sz w:val="28"/>
        </w:rPr>
        <w:t xml:space="preserve"> </w:t>
      </w:r>
      <w:r>
        <w:rPr>
          <w:rFonts w:ascii="Bookman Old Style" w:hAnsi="Bookman Old Style"/>
          <w:sz w:val="28"/>
        </w:rPr>
        <w:t>of</w:t>
      </w:r>
      <w:r>
        <w:rPr>
          <w:rFonts w:ascii="Bookman Old Style" w:hAnsi="Bookman Old Style"/>
          <w:spacing w:val="-10"/>
          <w:sz w:val="28"/>
        </w:rPr>
        <w:t xml:space="preserve"> </w:t>
      </w:r>
      <w:r>
        <w:rPr>
          <w:rFonts w:ascii="Bookman Old Style" w:hAnsi="Bookman Old Style"/>
          <w:sz w:val="28"/>
        </w:rPr>
        <w:t>India has filed Civil Appeal No. 2683 of 2010 before this</w:t>
      </w:r>
      <w:r>
        <w:rPr>
          <w:rFonts w:ascii="Bookman Old Style" w:hAnsi="Bookman Old Style"/>
          <w:spacing w:val="-20"/>
          <w:sz w:val="28"/>
        </w:rPr>
        <w:t xml:space="preserve"> </w:t>
      </w:r>
      <w:r>
        <w:rPr>
          <w:rFonts w:ascii="Bookman Old Style" w:hAnsi="Bookman Old Style"/>
          <w:sz w:val="28"/>
        </w:rPr>
        <w:t>Court.</w:t>
      </w:r>
    </w:p>
    <w:p w:rsidR="00F432AD" w:rsidRDefault="00F432AD">
      <w:pPr>
        <w:pStyle w:val="BodyText"/>
        <w:rPr>
          <w:rFonts w:ascii="Bookman Old Style"/>
          <w:sz w:val="32"/>
        </w:rPr>
      </w:pPr>
    </w:p>
    <w:p w:rsidR="00F432AD" w:rsidRDefault="00B41A7B">
      <w:pPr>
        <w:pStyle w:val="ListParagraph"/>
        <w:numPr>
          <w:ilvl w:val="0"/>
          <w:numId w:val="27"/>
        </w:numPr>
        <w:tabs>
          <w:tab w:val="left" w:pos="838"/>
        </w:tabs>
        <w:spacing w:before="222" w:line="480" w:lineRule="auto"/>
        <w:ind w:right="537"/>
        <w:jc w:val="both"/>
        <w:rPr>
          <w:rFonts w:ascii="Bookman Old Style"/>
          <w:sz w:val="28"/>
        </w:rPr>
      </w:pPr>
      <w:r>
        <w:rPr>
          <w:rFonts w:ascii="Bookman Old Style"/>
          <w:sz w:val="28"/>
        </w:rPr>
        <w:t>In</w:t>
      </w:r>
      <w:r>
        <w:rPr>
          <w:rFonts w:ascii="Bookman Old Style"/>
          <w:spacing w:val="-24"/>
          <w:sz w:val="28"/>
        </w:rPr>
        <w:t xml:space="preserve"> </w:t>
      </w:r>
      <w:r>
        <w:rPr>
          <w:rFonts w:ascii="Bookman Old Style"/>
          <w:sz w:val="28"/>
        </w:rPr>
        <w:t>this</w:t>
      </w:r>
      <w:r>
        <w:rPr>
          <w:rFonts w:ascii="Bookman Old Style"/>
          <w:spacing w:val="-24"/>
          <w:sz w:val="28"/>
        </w:rPr>
        <w:t xml:space="preserve"> </w:t>
      </w:r>
      <w:r>
        <w:rPr>
          <w:rFonts w:ascii="Bookman Old Style"/>
          <w:sz w:val="28"/>
        </w:rPr>
        <w:t>context,</w:t>
      </w:r>
      <w:r>
        <w:rPr>
          <w:rFonts w:ascii="Bookman Old Style"/>
          <w:spacing w:val="-25"/>
          <w:sz w:val="28"/>
        </w:rPr>
        <w:t xml:space="preserve"> </w:t>
      </w:r>
      <w:r>
        <w:rPr>
          <w:rFonts w:ascii="Bookman Old Style"/>
          <w:sz w:val="28"/>
        </w:rPr>
        <w:t>all</w:t>
      </w:r>
      <w:r>
        <w:rPr>
          <w:rFonts w:ascii="Bookman Old Style"/>
          <w:spacing w:val="-24"/>
          <w:sz w:val="28"/>
        </w:rPr>
        <w:t xml:space="preserve"> </w:t>
      </w:r>
      <w:r>
        <w:rPr>
          <w:rFonts w:ascii="Bookman Old Style"/>
          <w:sz w:val="28"/>
        </w:rPr>
        <w:t>the</w:t>
      </w:r>
      <w:r>
        <w:rPr>
          <w:rFonts w:ascii="Bookman Old Style"/>
          <w:spacing w:val="-20"/>
          <w:sz w:val="28"/>
        </w:rPr>
        <w:t xml:space="preserve"> </w:t>
      </w:r>
      <w:r>
        <w:rPr>
          <w:rFonts w:ascii="Bookman Old Style"/>
          <w:sz w:val="28"/>
        </w:rPr>
        <w:t>three</w:t>
      </w:r>
      <w:r>
        <w:rPr>
          <w:rFonts w:ascii="Bookman Old Style"/>
          <w:spacing w:val="-23"/>
          <w:sz w:val="28"/>
        </w:rPr>
        <w:t xml:space="preserve"> </w:t>
      </w:r>
      <w:r>
        <w:rPr>
          <w:rFonts w:ascii="Bookman Old Style"/>
          <w:sz w:val="28"/>
        </w:rPr>
        <w:t>appeals</w:t>
      </w:r>
      <w:r>
        <w:rPr>
          <w:rFonts w:ascii="Bookman Old Style"/>
          <w:spacing w:val="-25"/>
          <w:sz w:val="28"/>
        </w:rPr>
        <w:t xml:space="preserve"> </w:t>
      </w:r>
      <w:r>
        <w:rPr>
          <w:rFonts w:ascii="Bookman Old Style"/>
          <w:sz w:val="28"/>
        </w:rPr>
        <w:t>were</w:t>
      </w:r>
      <w:r>
        <w:rPr>
          <w:rFonts w:ascii="Bookman Old Style"/>
          <w:spacing w:val="-23"/>
          <w:sz w:val="28"/>
        </w:rPr>
        <w:t xml:space="preserve"> </w:t>
      </w:r>
      <w:r>
        <w:rPr>
          <w:rFonts w:ascii="Bookman Old Style"/>
          <w:sz w:val="28"/>
        </w:rPr>
        <w:t>tagged</w:t>
      </w:r>
      <w:r>
        <w:rPr>
          <w:rFonts w:ascii="Bookman Old Style"/>
          <w:spacing w:val="-23"/>
          <w:sz w:val="28"/>
        </w:rPr>
        <w:t xml:space="preserve"> </w:t>
      </w:r>
      <w:r>
        <w:rPr>
          <w:rFonts w:ascii="Bookman Old Style"/>
          <w:sz w:val="28"/>
        </w:rPr>
        <w:t>by</w:t>
      </w:r>
      <w:r>
        <w:rPr>
          <w:rFonts w:ascii="Bookman Old Style"/>
          <w:spacing w:val="-24"/>
          <w:sz w:val="28"/>
        </w:rPr>
        <w:t xml:space="preserve"> </w:t>
      </w:r>
      <w:r>
        <w:rPr>
          <w:rFonts w:ascii="Bookman Old Style"/>
          <w:sz w:val="28"/>
        </w:rPr>
        <w:t>an</w:t>
      </w:r>
      <w:r>
        <w:rPr>
          <w:rFonts w:ascii="Bookman Old Style"/>
          <w:spacing w:val="-24"/>
          <w:sz w:val="28"/>
        </w:rPr>
        <w:t xml:space="preserve"> </w:t>
      </w:r>
      <w:r>
        <w:rPr>
          <w:rFonts w:ascii="Bookman Old Style"/>
          <w:sz w:val="28"/>
        </w:rPr>
        <w:t>order</w:t>
      </w:r>
      <w:r>
        <w:rPr>
          <w:rFonts w:ascii="Bookman Old Style"/>
          <w:spacing w:val="-23"/>
          <w:sz w:val="28"/>
        </w:rPr>
        <w:t xml:space="preserve"> </w:t>
      </w:r>
      <w:r>
        <w:rPr>
          <w:rFonts w:ascii="Bookman Old Style"/>
          <w:sz w:val="28"/>
        </w:rPr>
        <w:t>dated 26.11.2010,</w:t>
      </w:r>
      <w:r>
        <w:rPr>
          <w:rFonts w:ascii="Bookman Old Style"/>
          <w:spacing w:val="-11"/>
          <w:sz w:val="28"/>
        </w:rPr>
        <w:t xml:space="preserve"> </w:t>
      </w:r>
      <w:r>
        <w:rPr>
          <w:rFonts w:ascii="Bookman Old Style"/>
          <w:sz w:val="28"/>
        </w:rPr>
        <w:t>a</w:t>
      </w:r>
      <w:r>
        <w:rPr>
          <w:rFonts w:ascii="Bookman Old Style"/>
          <w:spacing w:val="-10"/>
          <w:sz w:val="28"/>
        </w:rPr>
        <w:t xml:space="preserve"> </w:t>
      </w:r>
      <w:r>
        <w:rPr>
          <w:rFonts w:ascii="Bookman Old Style"/>
          <w:sz w:val="28"/>
        </w:rPr>
        <w:t>reference</w:t>
      </w:r>
      <w:r>
        <w:rPr>
          <w:rFonts w:ascii="Bookman Old Style"/>
          <w:spacing w:val="-9"/>
          <w:sz w:val="28"/>
        </w:rPr>
        <w:t xml:space="preserve"> </w:t>
      </w:r>
      <w:r>
        <w:rPr>
          <w:rFonts w:ascii="Bookman Old Style"/>
          <w:sz w:val="28"/>
        </w:rPr>
        <w:t>was</w:t>
      </w:r>
      <w:r>
        <w:rPr>
          <w:rFonts w:ascii="Bookman Old Style"/>
          <w:spacing w:val="-10"/>
          <w:sz w:val="28"/>
        </w:rPr>
        <w:t xml:space="preserve"> </w:t>
      </w:r>
      <w:r>
        <w:rPr>
          <w:rFonts w:ascii="Bookman Old Style"/>
          <w:sz w:val="28"/>
        </w:rPr>
        <w:t>made</w:t>
      </w:r>
      <w:r>
        <w:rPr>
          <w:rFonts w:ascii="Bookman Old Style"/>
          <w:spacing w:val="-12"/>
          <w:sz w:val="28"/>
        </w:rPr>
        <w:t xml:space="preserve"> </w:t>
      </w:r>
      <w:r>
        <w:rPr>
          <w:rFonts w:ascii="Bookman Old Style"/>
          <w:sz w:val="28"/>
        </w:rPr>
        <w:t>for</w:t>
      </w:r>
      <w:r>
        <w:rPr>
          <w:rFonts w:ascii="Bookman Old Style"/>
          <w:spacing w:val="-9"/>
          <w:sz w:val="28"/>
        </w:rPr>
        <w:t xml:space="preserve"> </w:t>
      </w:r>
      <w:r>
        <w:rPr>
          <w:rFonts w:ascii="Bookman Old Style"/>
          <w:sz w:val="28"/>
        </w:rPr>
        <w:t>constituting</w:t>
      </w:r>
      <w:r>
        <w:rPr>
          <w:rFonts w:ascii="Bookman Old Style"/>
          <w:spacing w:val="-6"/>
          <w:sz w:val="28"/>
        </w:rPr>
        <w:t xml:space="preserve"> </w:t>
      </w:r>
      <w:r>
        <w:rPr>
          <w:rFonts w:ascii="Bookman Old Style"/>
          <w:sz w:val="28"/>
        </w:rPr>
        <w:t>a</w:t>
      </w:r>
      <w:r>
        <w:rPr>
          <w:rFonts w:ascii="Bookman Old Style"/>
          <w:spacing w:val="-10"/>
          <w:sz w:val="28"/>
        </w:rPr>
        <w:t xml:space="preserve"> </w:t>
      </w:r>
      <w:r>
        <w:rPr>
          <w:rFonts w:ascii="Bookman Old Style"/>
          <w:sz w:val="28"/>
        </w:rPr>
        <w:t>larger</w:t>
      </w:r>
      <w:r>
        <w:rPr>
          <w:rFonts w:ascii="Bookman Old Style"/>
          <w:spacing w:val="-9"/>
          <w:sz w:val="28"/>
        </w:rPr>
        <w:t xml:space="preserve"> </w:t>
      </w:r>
      <w:r>
        <w:rPr>
          <w:rFonts w:ascii="Bookman Old Style"/>
          <w:sz w:val="28"/>
        </w:rPr>
        <w:t>Bench and accordingly it is before</w:t>
      </w:r>
      <w:r>
        <w:rPr>
          <w:rFonts w:ascii="Bookman Old Style"/>
          <w:spacing w:val="-8"/>
          <w:sz w:val="28"/>
        </w:rPr>
        <w:t xml:space="preserve"> </w:t>
      </w:r>
      <w:r>
        <w:rPr>
          <w:rFonts w:ascii="Bookman Old Style"/>
          <w:sz w:val="28"/>
        </w:rPr>
        <w:t>us.</w:t>
      </w:r>
    </w:p>
    <w:p w:rsidR="00F432AD" w:rsidRDefault="00F432AD">
      <w:pPr>
        <w:spacing w:line="480" w:lineRule="auto"/>
        <w:jc w:val="both"/>
        <w:rPr>
          <w:rFonts w:ascii="Bookman Old Style"/>
          <w:sz w:val="28"/>
        </w:rPr>
        <w:sectPr w:rsidR="00F432AD">
          <w:pgSz w:w="11900" w:h="16850"/>
          <w:pgMar w:top="1600" w:right="560" w:bottom="1240" w:left="1040" w:header="0" w:footer="1043" w:gutter="0"/>
          <w:cols w:space="720"/>
        </w:sectPr>
      </w:pPr>
    </w:p>
    <w:p w:rsidR="00F432AD" w:rsidRDefault="00B41A7B">
      <w:pPr>
        <w:pStyle w:val="ListParagraph"/>
        <w:numPr>
          <w:ilvl w:val="0"/>
          <w:numId w:val="27"/>
        </w:numPr>
        <w:tabs>
          <w:tab w:val="left" w:pos="838"/>
        </w:tabs>
        <w:spacing w:before="101" w:line="480" w:lineRule="auto"/>
        <w:ind w:right="537"/>
        <w:jc w:val="both"/>
        <w:rPr>
          <w:rFonts w:ascii="Bookman Old Style" w:hAnsi="Bookman Old Style"/>
          <w:sz w:val="28"/>
        </w:rPr>
      </w:pPr>
      <w:r>
        <w:rPr>
          <w:rFonts w:ascii="Bookman Old Style" w:hAnsi="Bookman Old Style"/>
          <w:sz w:val="28"/>
        </w:rPr>
        <w:t>Before we dwell into any other aspect a preliminary objections were</w:t>
      </w:r>
      <w:r>
        <w:rPr>
          <w:rFonts w:ascii="Bookman Old Style" w:hAnsi="Bookman Old Style"/>
          <w:spacing w:val="-13"/>
          <w:sz w:val="28"/>
        </w:rPr>
        <w:t xml:space="preserve"> </w:t>
      </w:r>
      <w:r>
        <w:rPr>
          <w:rFonts w:ascii="Bookman Old Style" w:hAnsi="Bookman Old Style"/>
          <w:sz w:val="28"/>
        </w:rPr>
        <w:t>taken</w:t>
      </w:r>
      <w:r>
        <w:rPr>
          <w:rFonts w:ascii="Bookman Old Style" w:hAnsi="Bookman Old Style"/>
          <w:spacing w:val="-14"/>
          <w:sz w:val="28"/>
        </w:rPr>
        <w:t xml:space="preserve"> </w:t>
      </w:r>
      <w:r>
        <w:rPr>
          <w:rFonts w:ascii="Bookman Old Style" w:hAnsi="Bookman Old Style"/>
          <w:sz w:val="28"/>
        </w:rPr>
        <w:t>by</w:t>
      </w:r>
      <w:r>
        <w:rPr>
          <w:rFonts w:ascii="Bookman Old Style" w:hAnsi="Bookman Old Style"/>
          <w:spacing w:val="-13"/>
          <w:sz w:val="28"/>
        </w:rPr>
        <w:t xml:space="preserve"> </w:t>
      </w:r>
      <w:r>
        <w:rPr>
          <w:rFonts w:ascii="Bookman Old Style" w:hAnsi="Bookman Old Style"/>
          <w:sz w:val="28"/>
        </w:rPr>
        <w:t>the</w:t>
      </w:r>
      <w:r>
        <w:rPr>
          <w:rFonts w:ascii="Bookman Old Style" w:hAnsi="Bookman Old Style"/>
          <w:spacing w:val="-13"/>
          <w:sz w:val="28"/>
        </w:rPr>
        <w:t xml:space="preserve"> </w:t>
      </w:r>
      <w:r>
        <w:rPr>
          <w:rFonts w:ascii="Bookman Old Style" w:hAnsi="Bookman Old Style"/>
          <w:sz w:val="28"/>
        </w:rPr>
        <w:t>appellants</w:t>
      </w:r>
      <w:r>
        <w:rPr>
          <w:rFonts w:ascii="Bookman Old Style" w:hAnsi="Bookman Old Style"/>
          <w:spacing w:val="-12"/>
          <w:sz w:val="28"/>
        </w:rPr>
        <w:t xml:space="preserve"> </w:t>
      </w:r>
      <w:r>
        <w:rPr>
          <w:rFonts w:ascii="Bookman Old Style" w:hAnsi="Bookman Old Style"/>
          <w:sz w:val="28"/>
        </w:rPr>
        <w:t>that</w:t>
      </w:r>
      <w:r>
        <w:rPr>
          <w:rFonts w:ascii="Bookman Old Style" w:hAnsi="Bookman Old Style"/>
          <w:spacing w:val="-13"/>
          <w:sz w:val="28"/>
        </w:rPr>
        <w:t xml:space="preserve"> </w:t>
      </w:r>
      <w:r>
        <w:rPr>
          <w:rFonts w:ascii="Bookman Old Style" w:hAnsi="Bookman Old Style"/>
          <w:sz w:val="28"/>
        </w:rPr>
        <w:t>this</w:t>
      </w:r>
      <w:r>
        <w:rPr>
          <w:rFonts w:ascii="Bookman Old Style" w:hAnsi="Bookman Old Style"/>
          <w:spacing w:val="-13"/>
          <w:sz w:val="28"/>
        </w:rPr>
        <w:t xml:space="preserve"> </w:t>
      </w:r>
      <w:r>
        <w:rPr>
          <w:rFonts w:ascii="Bookman Old Style" w:hAnsi="Bookman Old Style"/>
          <w:sz w:val="28"/>
        </w:rPr>
        <w:t>Bench</w:t>
      </w:r>
      <w:r>
        <w:rPr>
          <w:rFonts w:ascii="Bookman Old Style" w:hAnsi="Bookman Old Style"/>
          <w:spacing w:val="-12"/>
          <w:sz w:val="28"/>
        </w:rPr>
        <w:t xml:space="preserve"> </w:t>
      </w:r>
      <w:r>
        <w:rPr>
          <w:rFonts w:ascii="Bookman Old Style" w:hAnsi="Bookman Old Style"/>
          <w:sz w:val="28"/>
        </w:rPr>
        <w:t>could</w:t>
      </w:r>
      <w:r>
        <w:rPr>
          <w:rFonts w:ascii="Bookman Old Style" w:hAnsi="Bookman Old Style"/>
          <w:spacing w:val="-12"/>
          <w:sz w:val="28"/>
        </w:rPr>
        <w:t xml:space="preserve"> </w:t>
      </w:r>
      <w:r>
        <w:rPr>
          <w:rFonts w:ascii="Bookman Old Style" w:hAnsi="Bookman Old Style"/>
          <w:sz w:val="28"/>
        </w:rPr>
        <w:t>not</w:t>
      </w:r>
      <w:r>
        <w:rPr>
          <w:rFonts w:ascii="Bookman Old Style" w:hAnsi="Bookman Old Style"/>
          <w:spacing w:val="-13"/>
          <w:sz w:val="28"/>
        </w:rPr>
        <w:t xml:space="preserve"> </w:t>
      </w:r>
      <w:r>
        <w:rPr>
          <w:rFonts w:ascii="Bookman Old Style" w:hAnsi="Bookman Old Style"/>
          <w:sz w:val="28"/>
        </w:rPr>
        <w:t>have</w:t>
      </w:r>
      <w:r>
        <w:rPr>
          <w:rFonts w:ascii="Bookman Old Style" w:hAnsi="Bookman Old Style"/>
          <w:spacing w:val="-15"/>
          <w:sz w:val="28"/>
        </w:rPr>
        <w:t xml:space="preserve"> </w:t>
      </w:r>
      <w:r>
        <w:rPr>
          <w:rFonts w:ascii="Bookman Old Style" w:hAnsi="Bookman Old Style"/>
          <w:sz w:val="28"/>
        </w:rPr>
        <w:t>dealt with this matter considering the fact that this Court’s functionality had a direct impact on the same. We do not subscribe to t</w:t>
      </w:r>
      <w:r>
        <w:rPr>
          <w:rFonts w:ascii="Bookman Old Style" w:hAnsi="Bookman Old Style"/>
          <w:sz w:val="28"/>
        </w:rPr>
        <w:t>he aforesaid opinion for the reason that this Court while hearing this matter is sitting as a Court of necessity.</w:t>
      </w:r>
      <w:r>
        <w:rPr>
          <w:rFonts w:ascii="Bookman Old Style" w:hAnsi="Bookman Old Style"/>
          <w:spacing w:val="-12"/>
          <w:sz w:val="28"/>
        </w:rPr>
        <w:t xml:space="preserve"> </w:t>
      </w:r>
      <w:r>
        <w:rPr>
          <w:rFonts w:ascii="Bookman Old Style" w:hAnsi="Bookman Old Style"/>
          <w:sz w:val="28"/>
        </w:rPr>
        <w:t xml:space="preserve">In the case of </w:t>
      </w:r>
      <w:r>
        <w:rPr>
          <w:rFonts w:ascii="Bookman Old Style" w:hAnsi="Bookman Old Style"/>
          <w:b/>
          <w:i/>
          <w:sz w:val="28"/>
        </w:rPr>
        <w:t>Election Commission of India v. Dr Subramaniam Swamy</w:t>
      </w:r>
      <w:r>
        <w:rPr>
          <w:rFonts w:ascii="Bookman Old Style" w:hAnsi="Bookman Old Style"/>
          <w:b/>
          <w:sz w:val="28"/>
        </w:rPr>
        <w:t xml:space="preserve">, </w:t>
      </w:r>
      <w:r>
        <w:rPr>
          <w:rFonts w:ascii="Bookman Old Style" w:hAnsi="Bookman Old Style"/>
          <w:sz w:val="28"/>
        </w:rPr>
        <w:t>(1996) 4 SCC 104, it was held as</w:t>
      </w:r>
      <w:r>
        <w:rPr>
          <w:rFonts w:ascii="Bookman Old Style" w:hAnsi="Bookman Old Style"/>
          <w:spacing w:val="-4"/>
          <w:sz w:val="28"/>
        </w:rPr>
        <w:t xml:space="preserve"> </w:t>
      </w:r>
      <w:r>
        <w:rPr>
          <w:rFonts w:ascii="Bookman Old Style" w:hAnsi="Bookman Old Style"/>
          <w:sz w:val="28"/>
        </w:rPr>
        <w:t>under:</w:t>
      </w:r>
    </w:p>
    <w:p w:rsidR="00F432AD" w:rsidRDefault="00B41A7B">
      <w:pPr>
        <w:spacing w:before="281"/>
        <w:ind w:left="1960" w:right="1953"/>
        <w:jc w:val="both"/>
        <w:rPr>
          <w:rFonts w:ascii="Bookman Old Style"/>
          <w:sz w:val="28"/>
        </w:rPr>
      </w:pPr>
      <w:r>
        <w:rPr>
          <w:rFonts w:ascii="Bookman Old Style"/>
          <w:b/>
          <w:sz w:val="28"/>
        </w:rPr>
        <w:t xml:space="preserve">16. </w:t>
      </w:r>
      <w:r>
        <w:rPr>
          <w:rFonts w:ascii="Bookman Old Style"/>
          <w:sz w:val="28"/>
        </w:rPr>
        <w:t>We must have a clear concepti</w:t>
      </w:r>
      <w:r>
        <w:rPr>
          <w:rFonts w:ascii="Bookman Old Style"/>
          <w:sz w:val="28"/>
        </w:rPr>
        <w:t>on of the doctrine. It is well settled that the law permits certain things to be done as a matter of necessity which it would otherwise not countenance on the touchstone of judicial propriety. Stated differently, the doctrine of necessity makes it imperati</w:t>
      </w:r>
      <w:r>
        <w:rPr>
          <w:rFonts w:ascii="Bookman Old Style"/>
          <w:sz w:val="28"/>
        </w:rPr>
        <w:t>ve for the authority to decide and considerations of judicial propriety must yield. It is often invoked in cases of bias where there is no other authority or Judge to decide the issue. If the doctrine of necessity is not allowed full play in certain unavoi</w:t>
      </w:r>
      <w:r>
        <w:rPr>
          <w:rFonts w:ascii="Bookman Old Style"/>
          <w:sz w:val="28"/>
        </w:rPr>
        <w:t>dable situations, it would impede the course of justice itself and the defaulting party would benefit there from. Take the case of a certain taxing statute which taxes certain perquisites allowed to Judges. If the validity of such a provision is challenged</w:t>
      </w:r>
      <w:r>
        <w:rPr>
          <w:rFonts w:ascii="Bookman Old Style"/>
          <w:sz w:val="28"/>
        </w:rPr>
        <w:t xml:space="preserve"> who but the members of the judiciary must decide it. If all the Judges are disqualified on the plea that striking down of such a legislation would benefit them, a stalemate situation may develop.</w:t>
      </w:r>
      <w:r>
        <w:rPr>
          <w:rFonts w:ascii="Bookman Old Style"/>
          <w:spacing w:val="-20"/>
          <w:sz w:val="28"/>
        </w:rPr>
        <w:t xml:space="preserve"> </w:t>
      </w:r>
      <w:r>
        <w:rPr>
          <w:rFonts w:ascii="Bookman Old Style"/>
          <w:sz w:val="28"/>
        </w:rPr>
        <w:t>In</w:t>
      </w:r>
      <w:r>
        <w:rPr>
          <w:rFonts w:ascii="Bookman Old Style"/>
          <w:spacing w:val="-19"/>
          <w:sz w:val="28"/>
        </w:rPr>
        <w:t xml:space="preserve"> </w:t>
      </w:r>
      <w:r>
        <w:rPr>
          <w:rFonts w:ascii="Bookman Old Style"/>
          <w:sz w:val="28"/>
        </w:rPr>
        <w:t>such</w:t>
      </w:r>
      <w:r>
        <w:rPr>
          <w:rFonts w:ascii="Bookman Old Style"/>
          <w:spacing w:val="-19"/>
          <w:sz w:val="28"/>
        </w:rPr>
        <w:t xml:space="preserve"> </w:t>
      </w:r>
      <w:r>
        <w:rPr>
          <w:rFonts w:ascii="Bookman Old Style"/>
          <w:sz w:val="28"/>
        </w:rPr>
        <w:t>cases</w:t>
      </w:r>
      <w:r>
        <w:rPr>
          <w:rFonts w:ascii="Bookman Old Style"/>
          <w:spacing w:val="-18"/>
          <w:sz w:val="28"/>
        </w:rPr>
        <w:t xml:space="preserve"> </w:t>
      </w:r>
      <w:r>
        <w:rPr>
          <w:rFonts w:ascii="Bookman Old Style"/>
          <w:sz w:val="28"/>
        </w:rPr>
        <w:t>the</w:t>
      </w:r>
      <w:r>
        <w:rPr>
          <w:rFonts w:ascii="Bookman Old Style"/>
          <w:spacing w:val="-19"/>
          <w:sz w:val="28"/>
        </w:rPr>
        <w:t xml:space="preserve"> </w:t>
      </w:r>
      <w:r>
        <w:rPr>
          <w:rFonts w:ascii="Bookman Old Style"/>
          <w:sz w:val="28"/>
        </w:rPr>
        <w:t>doctrine</w:t>
      </w:r>
      <w:r>
        <w:rPr>
          <w:rFonts w:ascii="Bookman Old Style"/>
          <w:spacing w:val="-19"/>
          <w:sz w:val="28"/>
        </w:rPr>
        <w:t xml:space="preserve"> </w:t>
      </w:r>
      <w:r>
        <w:rPr>
          <w:rFonts w:ascii="Bookman Old Style"/>
          <w:sz w:val="28"/>
        </w:rPr>
        <w:t>of</w:t>
      </w:r>
      <w:r>
        <w:rPr>
          <w:rFonts w:ascii="Bookman Old Style"/>
          <w:spacing w:val="-19"/>
          <w:sz w:val="28"/>
        </w:rPr>
        <w:t xml:space="preserve"> </w:t>
      </w:r>
      <w:r>
        <w:rPr>
          <w:rFonts w:ascii="Bookman Old Style"/>
          <w:sz w:val="28"/>
        </w:rPr>
        <w:t>necessity comes into play. If the choice</w:t>
      </w:r>
      <w:r>
        <w:rPr>
          <w:rFonts w:ascii="Bookman Old Style"/>
          <w:spacing w:val="50"/>
          <w:sz w:val="28"/>
        </w:rPr>
        <w:t xml:space="preserve"> </w:t>
      </w:r>
      <w:r>
        <w:rPr>
          <w:rFonts w:ascii="Bookman Old Style"/>
          <w:sz w:val="28"/>
        </w:rPr>
        <w:t>is between</w:t>
      </w:r>
    </w:p>
    <w:p w:rsidR="00F432AD" w:rsidRDefault="00F432AD">
      <w:pPr>
        <w:jc w:val="both"/>
        <w:rPr>
          <w:rFonts w:ascii="Bookman Old Style"/>
          <w:sz w:val="28"/>
        </w:rPr>
        <w:sectPr w:rsidR="00F432AD">
          <w:pgSz w:w="11900" w:h="16850"/>
          <w:pgMar w:top="1600" w:right="560" w:bottom="1240" w:left="1040" w:header="0" w:footer="1043" w:gutter="0"/>
          <w:cols w:space="720"/>
        </w:sectPr>
      </w:pPr>
    </w:p>
    <w:p w:rsidR="00F432AD" w:rsidRDefault="00B41A7B">
      <w:pPr>
        <w:spacing w:before="101"/>
        <w:ind w:left="1960" w:right="1956"/>
        <w:jc w:val="both"/>
        <w:rPr>
          <w:rFonts w:ascii="Bookman Old Style"/>
          <w:sz w:val="28"/>
        </w:rPr>
      </w:pPr>
      <w:r>
        <w:rPr>
          <w:rFonts w:ascii="Bookman Old Style"/>
          <w:sz w:val="28"/>
        </w:rPr>
        <w:t>allowing a biased person to act or to stifle the action</w:t>
      </w:r>
      <w:r>
        <w:rPr>
          <w:rFonts w:ascii="Bookman Old Style"/>
          <w:spacing w:val="-19"/>
          <w:sz w:val="28"/>
        </w:rPr>
        <w:t xml:space="preserve"> </w:t>
      </w:r>
      <w:r>
        <w:rPr>
          <w:rFonts w:ascii="Bookman Old Style"/>
          <w:sz w:val="28"/>
        </w:rPr>
        <w:t>altogether,</w:t>
      </w:r>
      <w:r>
        <w:rPr>
          <w:rFonts w:ascii="Bookman Old Style"/>
          <w:spacing w:val="-20"/>
          <w:sz w:val="28"/>
        </w:rPr>
        <w:t xml:space="preserve"> </w:t>
      </w:r>
      <w:r>
        <w:rPr>
          <w:rFonts w:ascii="Bookman Old Style"/>
          <w:sz w:val="28"/>
        </w:rPr>
        <w:t>the</w:t>
      </w:r>
      <w:r>
        <w:rPr>
          <w:rFonts w:ascii="Bookman Old Style"/>
          <w:spacing w:val="-19"/>
          <w:sz w:val="28"/>
        </w:rPr>
        <w:t xml:space="preserve"> </w:t>
      </w:r>
      <w:r>
        <w:rPr>
          <w:rFonts w:ascii="Bookman Old Style"/>
          <w:sz w:val="28"/>
        </w:rPr>
        <w:t>choice</w:t>
      </w:r>
      <w:r>
        <w:rPr>
          <w:rFonts w:ascii="Bookman Old Style"/>
          <w:spacing w:val="-16"/>
          <w:sz w:val="28"/>
        </w:rPr>
        <w:t xml:space="preserve"> </w:t>
      </w:r>
      <w:r>
        <w:rPr>
          <w:rFonts w:ascii="Bookman Old Style"/>
          <w:sz w:val="28"/>
        </w:rPr>
        <w:t>must</w:t>
      </w:r>
      <w:r>
        <w:rPr>
          <w:rFonts w:ascii="Bookman Old Style"/>
          <w:spacing w:val="-19"/>
          <w:sz w:val="28"/>
        </w:rPr>
        <w:t xml:space="preserve"> </w:t>
      </w:r>
      <w:r>
        <w:rPr>
          <w:rFonts w:ascii="Bookman Old Style"/>
          <w:sz w:val="28"/>
        </w:rPr>
        <w:t>fall</w:t>
      </w:r>
      <w:r>
        <w:rPr>
          <w:rFonts w:ascii="Bookman Old Style"/>
          <w:spacing w:val="-19"/>
          <w:sz w:val="28"/>
        </w:rPr>
        <w:t xml:space="preserve"> </w:t>
      </w:r>
      <w:r>
        <w:rPr>
          <w:rFonts w:ascii="Bookman Old Style"/>
          <w:sz w:val="28"/>
        </w:rPr>
        <w:t>in</w:t>
      </w:r>
      <w:r>
        <w:rPr>
          <w:rFonts w:ascii="Bookman Old Style"/>
          <w:spacing w:val="-19"/>
          <w:sz w:val="28"/>
        </w:rPr>
        <w:t xml:space="preserve"> </w:t>
      </w:r>
      <w:r>
        <w:rPr>
          <w:rFonts w:ascii="Bookman Old Style"/>
          <w:sz w:val="28"/>
        </w:rPr>
        <w:t>favour of the former as it is the only way to promote decision-making.</w:t>
      </w:r>
      <w:r>
        <w:rPr>
          <w:rFonts w:ascii="Bookman Old Style"/>
          <w:spacing w:val="-18"/>
          <w:sz w:val="28"/>
        </w:rPr>
        <w:t xml:space="preserve"> </w:t>
      </w:r>
      <w:r>
        <w:rPr>
          <w:rFonts w:ascii="Bookman Old Style"/>
          <w:sz w:val="28"/>
        </w:rPr>
        <w:t>In</w:t>
      </w:r>
      <w:r>
        <w:rPr>
          <w:rFonts w:ascii="Bookman Old Style"/>
          <w:spacing w:val="-14"/>
          <w:sz w:val="28"/>
        </w:rPr>
        <w:t xml:space="preserve"> </w:t>
      </w:r>
      <w:r>
        <w:rPr>
          <w:rFonts w:ascii="Bookman Old Style"/>
          <w:sz w:val="28"/>
        </w:rPr>
        <w:t>the</w:t>
      </w:r>
      <w:r>
        <w:rPr>
          <w:rFonts w:ascii="Bookman Old Style"/>
          <w:spacing w:val="-14"/>
          <w:sz w:val="28"/>
        </w:rPr>
        <w:t xml:space="preserve"> </w:t>
      </w:r>
      <w:r>
        <w:rPr>
          <w:rFonts w:ascii="Bookman Old Style"/>
          <w:sz w:val="28"/>
        </w:rPr>
        <w:t>present</w:t>
      </w:r>
      <w:r>
        <w:rPr>
          <w:rFonts w:ascii="Bookman Old Style"/>
          <w:spacing w:val="-15"/>
          <w:sz w:val="28"/>
        </w:rPr>
        <w:t xml:space="preserve"> </w:t>
      </w:r>
      <w:r>
        <w:rPr>
          <w:rFonts w:ascii="Bookman Old Style"/>
          <w:sz w:val="28"/>
        </w:rPr>
        <w:t>case</w:t>
      </w:r>
      <w:r>
        <w:rPr>
          <w:rFonts w:ascii="Bookman Old Style"/>
          <w:spacing w:val="-14"/>
          <w:sz w:val="28"/>
        </w:rPr>
        <w:t xml:space="preserve"> </w:t>
      </w:r>
      <w:r>
        <w:rPr>
          <w:rFonts w:ascii="Bookman Old Style"/>
          <w:sz w:val="28"/>
        </w:rPr>
        <w:t>als</w:t>
      </w:r>
      <w:r>
        <w:rPr>
          <w:rFonts w:ascii="Bookman Old Style"/>
          <w:sz w:val="28"/>
        </w:rPr>
        <w:t>o</w:t>
      </w:r>
      <w:r>
        <w:rPr>
          <w:rFonts w:ascii="Bookman Old Style"/>
          <w:spacing w:val="-14"/>
          <w:sz w:val="28"/>
        </w:rPr>
        <w:t xml:space="preserve"> </w:t>
      </w:r>
      <w:r>
        <w:rPr>
          <w:rFonts w:ascii="Bookman Old Style"/>
          <w:sz w:val="28"/>
        </w:rPr>
        <w:t>if</w:t>
      </w:r>
      <w:r>
        <w:rPr>
          <w:rFonts w:ascii="Bookman Old Style"/>
          <w:spacing w:val="-15"/>
          <w:sz w:val="28"/>
        </w:rPr>
        <w:t xml:space="preserve"> </w:t>
      </w:r>
      <w:r>
        <w:rPr>
          <w:rFonts w:ascii="Bookman Old Style"/>
          <w:sz w:val="28"/>
        </w:rPr>
        <w:t>the two Election Commissioners are able to reach a unanimous decision, there is no need for</w:t>
      </w:r>
      <w:r>
        <w:rPr>
          <w:rFonts w:ascii="Bookman Old Style"/>
          <w:spacing w:val="-26"/>
          <w:sz w:val="28"/>
        </w:rPr>
        <w:t xml:space="preserve"> </w:t>
      </w:r>
      <w:r>
        <w:rPr>
          <w:rFonts w:ascii="Bookman Old Style"/>
          <w:sz w:val="28"/>
        </w:rPr>
        <w:t>the Chief Election Commissioner to participate, if not the doctrine of necessity may have to be invoked.</w:t>
      </w:r>
    </w:p>
    <w:p w:rsidR="00F432AD" w:rsidRDefault="00F432AD">
      <w:pPr>
        <w:pStyle w:val="BodyText"/>
        <w:rPr>
          <w:rFonts w:ascii="Bookman Old Style"/>
          <w:sz w:val="32"/>
        </w:rPr>
      </w:pPr>
    </w:p>
    <w:p w:rsidR="00F432AD" w:rsidRDefault="00F432AD">
      <w:pPr>
        <w:pStyle w:val="BodyText"/>
        <w:spacing w:before="11"/>
        <w:rPr>
          <w:rFonts w:ascii="Bookman Old Style"/>
          <w:sz w:val="32"/>
        </w:rPr>
      </w:pPr>
    </w:p>
    <w:p w:rsidR="00F432AD" w:rsidRDefault="00B41A7B">
      <w:pPr>
        <w:pStyle w:val="ListParagraph"/>
        <w:numPr>
          <w:ilvl w:val="0"/>
          <w:numId w:val="27"/>
        </w:numPr>
        <w:tabs>
          <w:tab w:val="left" w:pos="838"/>
        </w:tabs>
        <w:spacing w:line="480" w:lineRule="auto"/>
        <w:ind w:right="536"/>
        <w:jc w:val="both"/>
        <w:rPr>
          <w:rFonts w:ascii="Bookman Old Style"/>
          <w:sz w:val="28"/>
        </w:rPr>
      </w:pPr>
      <w:r>
        <w:rPr>
          <w:rFonts w:ascii="Bookman Old Style"/>
          <w:sz w:val="28"/>
        </w:rPr>
        <w:t>In this light, appellants have to accept the decisio</w:t>
      </w:r>
      <w:r>
        <w:rPr>
          <w:rFonts w:ascii="Bookman Old Style"/>
          <w:sz w:val="28"/>
        </w:rPr>
        <w:t>n of this Court which is the final arbiter of any disputes in India and also the highest court of constitutional matters. In this light, such objections cannot be</w:t>
      </w:r>
      <w:r>
        <w:rPr>
          <w:rFonts w:ascii="Bookman Old Style"/>
          <w:spacing w:val="-3"/>
          <w:sz w:val="28"/>
        </w:rPr>
        <w:t xml:space="preserve"> </w:t>
      </w:r>
      <w:r>
        <w:rPr>
          <w:rFonts w:ascii="Bookman Old Style"/>
          <w:sz w:val="28"/>
        </w:rPr>
        <w:t>sustained.</w:t>
      </w:r>
    </w:p>
    <w:p w:rsidR="00F432AD" w:rsidRDefault="00F432AD">
      <w:pPr>
        <w:pStyle w:val="BodyText"/>
        <w:rPr>
          <w:rFonts w:ascii="Bookman Old Style"/>
          <w:sz w:val="32"/>
        </w:rPr>
      </w:pPr>
    </w:p>
    <w:p w:rsidR="00F432AD" w:rsidRDefault="00B41A7B">
      <w:pPr>
        <w:pStyle w:val="ListParagraph"/>
        <w:numPr>
          <w:ilvl w:val="0"/>
          <w:numId w:val="27"/>
        </w:numPr>
        <w:tabs>
          <w:tab w:val="left" w:pos="838"/>
        </w:tabs>
        <w:spacing w:before="219" w:line="480" w:lineRule="auto"/>
        <w:ind w:right="538"/>
        <w:jc w:val="both"/>
        <w:rPr>
          <w:rFonts w:ascii="Bookman Old Style"/>
          <w:sz w:val="28"/>
        </w:rPr>
      </w:pPr>
      <w:r>
        <w:rPr>
          <w:rFonts w:ascii="Bookman Old Style"/>
          <w:sz w:val="28"/>
        </w:rPr>
        <w:t>Before</w:t>
      </w:r>
      <w:r>
        <w:rPr>
          <w:rFonts w:ascii="Bookman Old Style"/>
          <w:spacing w:val="-13"/>
          <w:sz w:val="28"/>
        </w:rPr>
        <w:t xml:space="preserve"> </w:t>
      </w:r>
      <w:r>
        <w:rPr>
          <w:rFonts w:ascii="Bookman Old Style"/>
          <w:sz w:val="28"/>
        </w:rPr>
        <w:t>we</w:t>
      </w:r>
      <w:r>
        <w:rPr>
          <w:rFonts w:ascii="Bookman Old Style"/>
          <w:spacing w:val="-13"/>
          <w:sz w:val="28"/>
        </w:rPr>
        <w:t xml:space="preserve"> </w:t>
      </w:r>
      <w:r>
        <w:rPr>
          <w:rFonts w:ascii="Bookman Old Style"/>
          <w:sz w:val="28"/>
        </w:rPr>
        <w:t>proceed</w:t>
      </w:r>
      <w:r>
        <w:rPr>
          <w:rFonts w:ascii="Bookman Old Style"/>
          <w:spacing w:val="-14"/>
          <w:sz w:val="28"/>
        </w:rPr>
        <w:t xml:space="preserve"> </w:t>
      </w:r>
      <w:r>
        <w:rPr>
          <w:rFonts w:ascii="Bookman Old Style"/>
          <w:sz w:val="28"/>
        </w:rPr>
        <w:t>any</w:t>
      </w:r>
      <w:r>
        <w:rPr>
          <w:rFonts w:ascii="Bookman Old Style"/>
          <w:spacing w:val="-13"/>
          <w:sz w:val="28"/>
        </w:rPr>
        <w:t xml:space="preserve"> </w:t>
      </w:r>
      <w:r>
        <w:rPr>
          <w:rFonts w:ascii="Bookman Old Style"/>
          <w:sz w:val="28"/>
        </w:rPr>
        <w:t>further</w:t>
      </w:r>
      <w:r>
        <w:rPr>
          <w:rFonts w:ascii="Bookman Old Style"/>
          <w:spacing w:val="-11"/>
          <w:sz w:val="28"/>
        </w:rPr>
        <w:t xml:space="preserve"> </w:t>
      </w:r>
      <w:r>
        <w:rPr>
          <w:rFonts w:ascii="Bookman Old Style"/>
          <w:sz w:val="28"/>
        </w:rPr>
        <w:t>we</w:t>
      </w:r>
      <w:r>
        <w:rPr>
          <w:rFonts w:ascii="Bookman Old Style"/>
          <w:spacing w:val="-13"/>
          <w:sz w:val="28"/>
        </w:rPr>
        <w:t xml:space="preserve"> </w:t>
      </w:r>
      <w:r>
        <w:rPr>
          <w:rFonts w:ascii="Bookman Old Style"/>
          <w:sz w:val="28"/>
        </w:rPr>
        <w:t>need</w:t>
      </w:r>
      <w:r>
        <w:rPr>
          <w:rFonts w:ascii="Bookman Old Style"/>
          <w:spacing w:val="-12"/>
          <w:sz w:val="28"/>
        </w:rPr>
        <w:t xml:space="preserve"> </w:t>
      </w:r>
      <w:r>
        <w:rPr>
          <w:rFonts w:ascii="Bookman Old Style"/>
          <w:sz w:val="28"/>
        </w:rPr>
        <w:t>to</w:t>
      </w:r>
      <w:r>
        <w:rPr>
          <w:rFonts w:ascii="Bookman Old Style"/>
          <w:spacing w:val="-12"/>
          <w:sz w:val="28"/>
        </w:rPr>
        <w:t xml:space="preserve"> </w:t>
      </w:r>
      <w:r>
        <w:rPr>
          <w:rFonts w:ascii="Bookman Old Style"/>
          <w:sz w:val="28"/>
        </w:rPr>
        <w:t>have</w:t>
      </w:r>
      <w:r>
        <w:rPr>
          <w:rFonts w:ascii="Bookman Old Style"/>
          <w:spacing w:val="-12"/>
          <w:sz w:val="28"/>
        </w:rPr>
        <w:t xml:space="preserve"> </w:t>
      </w:r>
      <w:r>
        <w:rPr>
          <w:rFonts w:ascii="Bookman Old Style"/>
          <w:sz w:val="28"/>
        </w:rPr>
        <w:t>a</w:t>
      </w:r>
      <w:r>
        <w:rPr>
          <w:rFonts w:ascii="Bookman Old Style"/>
          <w:spacing w:val="-14"/>
          <w:sz w:val="28"/>
        </w:rPr>
        <w:t xml:space="preserve"> </w:t>
      </w:r>
      <w:r>
        <w:rPr>
          <w:rFonts w:ascii="Bookman Old Style"/>
          <w:sz w:val="28"/>
        </w:rPr>
        <w:t>brief</w:t>
      </w:r>
      <w:r>
        <w:rPr>
          <w:rFonts w:ascii="Bookman Old Style"/>
          <w:spacing w:val="-14"/>
          <w:sz w:val="28"/>
        </w:rPr>
        <w:t xml:space="preserve"> </w:t>
      </w:r>
      <w:r>
        <w:rPr>
          <w:rFonts w:ascii="Bookman Old Style"/>
          <w:sz w:val="28"/>
        </w:rPr>
        <w:t>reference</w:t>
      </w:r>
      <w:r>
        <w:rPr>
          <w:rFonts w:ascii="Bookman Old Style"/>
          <w:spacing w:val="-12"/>
          <w:sz w:val="28"/>
        </w:rPr>
        <w:t xml:space="preserve"> </w:t>
      </w:r>
      <w:r>
        <w:rPr>
          <w:rFonts w:ascii="Bookman Old Style"/>
          <w:sz w:val="28"/>
        </w:rPr>
        <w:t>to the scheme of RTI Act. The statement of objects and reasons envisage a noble goal of creating a democracy which is</w:t>
      </w:r>
      <w:r>
        <w:rPr>
          <w:rFonts w:ascii="Bookman Old Style"/>
          <w:spacing w:val="-40"/>
          <w:sz w:val="28"/>
        </w:rPr>
        <w:t xml:space="preserve"> </w:t>
      </w:r>
      <w:r>
        <w:rPr>
          <w:rFonts w:ascii="Bookman Old Style"/>
          <w:sz w:val="28"/>
        </w:rPr>
        <w:t>consisting of informed citizens and a transparent government. It also provides for a balance between effective government, efficient opera</w:t>
      </w:r>
      <w:r>
        <w:rPr>
          <w:rFonts w:ascii="Bookman Old Style"/>
          <w:sz w:val="28"/>
        </w:rPr>
        <w:t xml:space="preserve">tions, expenditure of such transparent systems and requirements of confidentiality for certain sensitive information. It recognises that these principles are inevitable to create  friction </w:t>
      </w:r>
      <w:r>
        <w:rPr>
          <w:rFonts w:ascii="Bookman Old Style"/>
          <w:i/>
          <w:sz w:val="28"/>
        </w:rPr>
        <w:t xml:space="preserve">inter se </w:t>
      </w:r>
      <w:r>
        <w:rPr>
          <w:rFonts w:ascii="Bookman Old Style"/>
          <w:sz w:val="28"/>
        </w:rPr>
        <w:t>and there needs to be harmonisation of such conflicting in</w:t>
      </w:r>
      <w:r>
        <w:rPr>
          <w:rFonts w:ascii="Bookman Old Style"/>
          <w:sz w:val="28"/>
        </w:rPr>
        <w:t>terests and there is further requirement to</w:t>
      </w:r>
      <w:r>
        <w:rPr>
          <w:rFonts w:ascii="Bookman Old Style"/>
          <w:spacing w:val="63"/>
          <w:sz w:val="28"/>
        </w:rPr>
        <w:t xml:space="preserve"> </w:t>
      </w:r>
      <w:r>
        <w:rPr>
          <w:rFonts w:ascii="Bookman Old Style"/>
          <w:sz w:val="28"/>
        </w:rPr>
        <w:t>preserve</w:t>
      </w:r>
    </w:p>
    <w:p w:rsidR="00F432AD" w:rsidRDefault="00F432AD">
      <w:pPr>
        <w:spacing w:line="480" w:lineRule="auto"/>
        <w:jc w:val="both"/>
        <w:rPr>
          <w:rFonts w:ascii="Bookman Old Style"/>
          <w:sz w:val="28"/>
        </w:rPr>
        <w:sectPr w:rsidR="00F432AD">
          <w:pgSz w:w="11900" w:h="16850"/>
          <w:pgMar w:top="1600" w:right="560" w:bottom="1240" w:left="1040" w:header="0" w:footer="1043" w:gutter="0"/>
          <w:cols w:space="720"/>
        </w:sectPr>
      </w:pPr>
    </w:p>
    <w:p w:rsidR="00F432AD" w:rsidRDefault="00B41A7B">
      <w:pPr>
        <w:spacing w:before="101" w:line="480" w:lineRule="auto"/>
        <w:ind w:left="837" w:right="539"/>
        <w:jc w:val="both"/>
        <w:rPr>
          <w:rFonts w:ascii="Bookman Old Style" w:hAnsi="Bookman Old Style"/>
          <w:sz w:val="28"/>
        </w:rPr>
      </w:pPr>
      <w:r>
        <w:rPr>
          <w:rFonts w:ascii="Bookman Old Style" w:hAnsi="Bookman Old Style"/>
          <w:sz w:val="28"/>
        </w:rPr>
        <w:t>the supremacy of democratic ideal. The recognition of this normative democratic ideal requires us to further expound upon the</w:t>
      </w:r>
      <w:r>
        <w:rPr>
          <w:rFonts w:ascii="Bookman Old Style" w:hAnsi="Bookman Old Style"/>
          <w:spacing w:val="-12"/>
          <w:sz w:val="28"/>
        </w:rPr>
        <w:t xml:space="preserve"> </w:t>
      </w:r>
      <w:r>
        <w:rPr>
          <w:rFonts w:ascii="Bookman Old Style" w:hAnsi="Bookman Old Style"/>
          <w:sz w:val="28"/>
        </w:rPr>
        <w:t>optimum</w:t>
      </w:r>
      <w:r>
        <w:rPr>
          <w:rFonts w:ascii="Bookman Old Style" w:hAnsi="Bookman Old Style"/>
          <w:spacing w:val="-10"/>
          <w:sz w:val="28"/>
        </w:rPr>
        <w:t xml:space="preserve"> </w:t>
      </w:r>
      <w:r>
        <w:rPr>
          <w:rFonts w:ascii="Bookman Old Style" w:hAnsi="Bookman Old Style"/>
          <w:sz w:val="28"/>
        </w:rPr>
        <w:t>levels</w:t>
      </w:r>
      <w:r>
        <w:rPr>
          <w:rFonts w:ascii="Bookman Old Style" w:hAnsi="Bookman Old Style"/>
          <w:spacing w:val="-11"/>
          <w:sz w:val="28"/>
        </w:rPr>
        <w:t xml:space="preserve"> </w:t>
      </w:r>
      <w:r>
        <w:rPr>
          <w:rFonts w:ascii="Bookman Old Style" w:hAnsi="Bookman Old Style"/>
          <w:sz w:val="28"/>
        </w:rPr>
        <w:t>of</w:t>
      </w:r>
      <w:r>
        <w:rPr>
          <w:rFonts w:ascii="Bookman Old Style" w:hAnsi="Bookman Old Style"/>
          <w:spacing w:val="-11"/>
          <w:sz w:val="28"/>
        </w:rPr>
        <w:t xml:space="preserve"> </w:t>
      </w:r>
      <w:r>
        <w:rPr>
          <w:rFonts w:ascii="Bookman Old Style" w:hAnsi="Bookman Old Style"/>
          <w:sz w:val="28"/>
        </w:rPr>
        <w:t>accountability</w:t>
      </w:r>
      <w:r>
        <w:rPr>
          <w:rFonts w:ascii="Bookman Old Style" w:hAnsi="Bookman Old Style"/>
          <w:spacing w:val="-12"/>
          <w:sz w:val="28"/>
        </w:rPr>
        <w:t xml:space="preserve"> </w:t>
      </w:r>
      <w:r>
        <w:rPr>
          <w:rFonts w:ascii="Bookman Old Style" w:hAnsi="Bookman Old Style"/>
          <w:sz w:val="28"/>
        </w:rPr>
        <w:t>and</w:t>
      </w:r>
      <w:r>
        <w:rPr>
          <w:rFonts w:ascii="Bookman Old Style" w:hAnsi="Bookman Old Style"/>
          <w:spacing w:val="-10"/>
          <w:sz w:val="28"/>
        </w:rPr>
        <w:t xml:space="preserve"> </w:t>
      </w:r>
      <w:r>
        <w:rPr>
          <w:rFonts w:ascii="Bookman Old Style" w:hAnsi="Bookman Old Style"/>
          <w:sz w:val="28"/>
        </w:rPr>
        <w:t>transparency</w:t>
      </w:r>
      <w:r>
        <w:rPr>
          <w:rFonts w:ascii="Bookman Old Style" w:hAnsi="Bookman Old Style"/>
          <w:spacing w:val="-11"/>
          <w:sz w:val="28"/>
        </w:rPr>
        <w:t xml:space="preserve"> </w:t>
      </w:r>
      <w:r>
        <w:rPr>
          <w:rFonts w:ascii="Bookman Old Style" w:hAnsi="Bookman Old Style"/>
          <w:sz w:val="28"/>
        </w:rPr>
        <w:t>of</w:t>
      </w:r>
      <w:r>
        <w:rPr>
          <w:rFonts w:ascii="Bookman Old Style" w:hAnsi="Bookman Old Style"/>
          <w:spacing w:val="-12"/>
          <w:sz w:val="28"/>
        </w:rPr>
        <w:t xml:space="preserve"> </w:t>
      </w:r>
      <w:r>
        <w:rPr>
          <w:rFonts w:ascii="Bookman Old Style" w:hAnsi="Bookman Old Style"/>
          <w:sz w:val="28"/>
        </w:rPr>
        <w:t>effici</w:t>
      </w:r>
      <w:r>
        <w:rPr>
          <w:rFonts w:ascii="Bookman Old Style" w:hAnsi="Bookman Old Style"/>
          <w:sz w:val="28"/>
        </w:rPr>
        <w:t>ent operations of the government. Under Section 2(f), information is defined</w:t>
      </w:r>
      <w:r>
        <w:rPr>
          <w:rFonts w:ascii="Bookman Old Style" w:hAnsi="Bookman Old Style"/>
          <w:spacing w:val="-12"/>
          <w:sz w:val="28"/>
        </w:rPr>
        <w:t xml:space="preserve"> </w:t>
      </w:r>
      <w:r>
        <w:rPr>
          <w:rFonts w:ascii="Bookman Old Style" w:hAnsi="Bookman Old Style"/>
          <w:sz w:val="28"/>
        </w:rPr>
        <w:t>as</w:t>
      </w:r>
      <w:r>
        <w:rPr>
          <w:rFonts w:ascii="Bookman Old Style" w:hAnsi="Bookman Old Style"/>
          <w:spacing w:val="-10"/>
          <w:sz w:val="28"/>
        </w:rPr>
        <w:t xml:space="preserve"> </w:t>
      </w:r>
      <w:r>
        <w:rPr>
          <w:rFonts w:ascii="Bookman Old Style" w:hAnsi="Bookman Old Style"/>
          <w:sz w:val="28"/>
        </w:rPr>
        <w:t>‘</w:t>
      </w:r>
      <w:r>
        <w:rPr>
          <w:rFonts w:ascii="Bookman Old Style" w:hAnsi="Bookman Old Style"/>
          <w:i/>
          <w:sz w:val="28"/>
        </w:rPr>
        <w:t>any</w:t>
      </w:r>
      <w:r>
        <w:rPr>
          <w:rFonts w:ascii="Bookman Old Style" w:hAnsi="Bookman Old Style"/>
          <w:i/>
          <w:spacing w:val="-10"/>
          <w:sz w:val="28"/>
        </w:rPr>
        <w:t xml:space="preserve"> </w:t>
      </w:r>
      <w:r>
        <w:rPr>
          <w:rFonts w:ascii="Bookman Old Style" w:hAnsi="Bookman Old Style"/>
          <w:i/>
          <w:sz w:val="28"/>
        </w:rPr>
        <w:t>material</w:t>
      </w:r>
      <w:r>
        <w:rPr>
          <w:rFonts w:ascii="Bookman Old Style" w:hAnsi="Bookman Old Style"/>
          <w:i/>
          <w:spacing w:val="-5"/>
          <w:sz w:val="28"/>
        </w:rPr>
        <w:t xml:space="preserve"> </w:t>
      </w:r>
      <w:r>
        <w:rPr>
          <w:rFonts w:ascii="Bookman Old Style" w:hAnsi="Bookman Old Style"/>
          <w:i/>
          <w:sz w:val="28"/>
        </w:rPr>
        <w:t>in</w:t>
      </w:r>
      <w:r>
        <w:rPr>
          <w:rFonts w:ascii="Bookman Old Style" w:hAnsi="Bookman Old Style"/>
          <w:i/>
          <w:spacing w:val="-5"/>
          <w:sz w:val="28"/>
        </w:rPr>
        <w:t xml:space="preserve"> </w:t>
      </w:r>
      <w:r>
        <w:rPr>
          <w:rFonts w:ascii="Bookman Old Style" w:hAnsi="Bookman Old Style"/>
          <w:i/>
          <w:spacing w:val="-3"/>
          <w:sz w:val="28"/>
        </w:rPr>
        <w:t>any</w:t>
      </w:r>
      <w:r>
        <w:rPr>
          <w:rFonts w:ascii="Bookman Old Style" w:hAnsi="Bookman Old Style"/>
          <w:i/>
          <w:spacing w:val="-10"/>
          <w:sz w:val="28"/>
        </w:rPr>
        <w:t xml:space="preserve"> </w:t>
      </w:r>
      <w:r>
        <w:rPr>
          <w:rFonts w:ascii="Bookman Old Style" w:hAnsi="Bookman Old Style"/>
          <w:i/>
          <w:sz w:val="28"/>
        </w:rPr>
        <w:t>form</w:t>
      </w:r>
      <w:r>
        <w:rPr>
          <w:rFonts w:ascii="Bookman Old Style" w:hAnsi="Bookman Old Style"/>
          <w:i/>
          <w:spacing w:val="-8"/>
          <w:sz w:val="28"/>
        </w:rPr>
        <w:t xml:space="preserve"> </w:t>
      </w:r>
      <w:r>
        <w:rPr>
          <w:rFonts w:ascii="Bookman Old Style" w:hAnsi="Bookman Old Style"/>
          <w:i/>
          <w:sz w:val="28"/>
        </w:rPr>
        <w:t>including</w:t>
      </w:r>
      <w:r>
        <w:rPr>
          <w:rFonts w:ascii="Bookman Old Style" w:hAnsi="Bookman Old Style"/>
          <w:i/>
          <w:spacing w:val="-7"/>
          <w:sz w:val="28"/>
        </w:rPr>
        <w:t xml:space="preserve"> </w:t>
      </w:r>
      <w:r>
        <w:rPr>
          <w:rFonts w:ascii="Bookman Old Style" w:hAnsi="Bookman Old Style"/>
          <w:i/>
          <w:sz w:val="28"/>
        </w:rPr>
        <w:t>records,</w:t>
      </w:r>
      <w:r>
        <w:rPr>
          <w:rFonts w:ascii="Bookman Old Style" w:hAnsi="Bookman Old Style"/>
          <w:i/>
          <w:spacing w:val="-9"/>
          <w:sz w:val="28"/>
        </w:rPr>
        <w:t xml:space="preserve"> </w:t>
      </w:r>
      <w:r>
        <w:rPr>
          <w:rFonts w:ascii="Bookman Old Style" w:hAnsi="Bookman Old Style"/>
          <w:i/>
          <w:sz w:val="28"/>
        </w:rPr>
        <w:t>documents, memos, e-mails, opinions, advises, press releases, circulars, orders,</w:t>
      </w:r>
      <w:r>
        <w:rPr>
          <w:rFonts w:ascii="Bookman Old Style" w:hAnsi="Bookman Old Style"/>
          <w:i/>
          <w:spacing w:val="-16"/>
          <w:sz w:val="28"/>
        </w:rPr>
        <w:t xml:space="preserve"> </w:t>
      </w:r>
      <w:r>
        <w:rPr>
          <w:rFonts w:ascii="Bookman Old Style" w:hAnsi="Bookman Old Style"/>
          <w:i/>
          <w:sz w:val="28"/>
        </w:rPr>
        <w:t>logbooks,</w:t>
      </w:r>
      <w:r>
        <w:rPr>
          <w:rFonts w:ascii="Bookman Old Style" w:hAnsi="Bookman Old Style"/>
          <w:i/>
          <w:spacing w:val="-19"/>
          <w:sz w:val="28"/>
        </w:rPr>
        <w:t xml:space="preserve"> </w:t>
      </w:r>
      <w:r>
        <w:rPr>
          <w:rFonts w:ascii="Bookman Old Style" w:hAnsi="Bookman Old Style"/>
          <w:i/>
          <w:sz w:val="28"/>
        </w:rPr>
        <w:t>contracts,</w:t>
      </w:r>
      <w:r>
        <w:rPr>
          <w:rFonts w:ascii="Bookman Old Style" w:hAnsi="Bookman Old Style"/>
          <w:i/>
          <w:spacing w:val="-13"/>
          <w:sz w:val="28"/>
        </w:rPr>
        <w:t xml:space="preserve"> </w:t>
      </w:r>
      <w:r>
        <w:rPr>
          <w:rFonts w:ascii="Bookman Old Style" w:hAnsi="Bookman Old Style"/>
          <w:i/>
          <w:sz w:val="28"/>
        </w:rPr>
        <w:t>reports,</w:t>
      </w:r>
      <w:r>
        <w:rPr>
          <w:rFonts w:ascii="Bookman Old Style" w:hAnsi="Bookman Old Style"/>
          <w:i/>
          <w:spacing w:val="-12"/>
          <w:sz w:val="28"/>
        </w:rPr>
        <w:t xml:space="preserve"> </w:t>
      </w:r>
      <w:r>
        <w:rPr>
          <w:rFonts w:ascii="Bookman Old Style" w:hAnsi="Bookman Old Style"/>
          <w:i/>
          <w:sz w:val="28"/>
        </w:rPr>
        <w:t>papers,</w:t>
      </w:r>
      <w:r>
        <w:rPr>
          <w:rFonts w:ascii="Bookman Old Style" w:hAnsi="Bookman Old Style"/>
          <w:i/>
          <w:spacing w:val="-13"/>
          <w:sz w:val="28"/>
        </w:rPr>
        <w:t xml:space="preserve"> </w:t>
      </w:r>
      <w:r>
        <w:rPr>
          <w:rFonts w:ascii="Bookman Old Style" w:hAnsi="Bookman Old Style"/>
          <w:i/>
          <w:sz w:val="28"/>
        </w:rPr>
        <w:t>samples,</w:t>
      </w:r>
      <w:r>
        <w:rPr>
          <w:rFonts w:ascii="Bookman Old Style" w:hAnsi="Bookman Old Style"/>
          <w:i/>
          <w:spacing w:val="-15"/>
          <w:sz w:val="28"/>
        </w:rPr>
        <w:t xml:space="preserve"> </w:t>
      </w:r>
      <w:r>
        <w:rPr>
          <w:rFonts w:ascii="Bookman Old Style" w:hAnsi="Bookman Old Style"/>
          <w:i/>
          <w:sz w:val="28"/>
        </w:rPr>
        <w:t>models,</w:t>
      </w:r>
      <w:r>
        <w:rPr>
          <w:rFonts w:ascii="Bookman Old Style" w:hAnsi="Bookman Old Style"/>
          <w:i/>
          <w:spacing w:val="-15"/>
          <w:sz w:val="28"/>
        </w:rPr>
        <w:t xml:space="preserve"> </w:t>
      </w:r>
      <w:r>
        <w:rPr>
          <w:rFonts w:ascii="Bookman Old Style" w:hAnsi="Bookman Old Style"/>
          <w:i/>
          <w:sz w:val="28"/>
        </w:rPr>
        <w:t>data material</w:t>
      </w:r>
      <w:r>
        <w:rPr>
          <w:rFonts w:ascii="Bookman Old Style" w:hAnsi="Bookman Old Style"/>
          <w:i/>
          <w:spacing w:val="-9"/>
          <w:sz w:val="28"/>
        </w:rPr>
        <w:t xml:space="preserve"> </w:t>
      </w:r>
      <w:r>
        <w:rPr>
          <w:rFonts w:ascii="Bookman Old Style" w:hAnsi="Bookman Old Style"/>
          <w:i/>
          <w:sz w:val="28"/>
        </w:rPr>
        <w:t>held</w:t>
      </w:r>
      <w:r>
        <w:rPr>
          <w:rFonts w:ascii="Bookman Old Style" w:hAnsi="Bookman Old Style"/>
          <w:i/>
          <w:spacing w:val="-11"/>
          <w:sz w:val="28"/>
        </w:rPr>
        <w:t xml:space="preserve"> </w:t>
      </w:r>
      <w:r>
        <w:rPr>
          <w:rFonts w:ascii="Bookman Old Style" w:hAnsi="Bookman Old Style"/>
          <w:i/>
          <w:sz w:val="28"/>
        </w:rPr>
        <w:t>in</w:t>
      </w:r>
      <w:r>
        <w:rPr>
          <w:rFonts w:ascii="Bookman Old Style" w:hAnsi="Bookman Old Style"/>
          <w:i/>
          <w:spacing w:val="-10"/>
          <w:sz w:val="28"/>
        </w:rPr>
        <w:t xml:space="preserve"> </w:t>
      </w:r>
      <w:r>
        <w:rPr>
          <w:rFonts w:ascii="Bookman Old Style" w:hAnsi="Bookman Old Style"/>
          <w:i/>
          <w:sz w:val="28"/>
        </w:rPr>
        <w:t>any</w:t>
      </w:r>
      <w:r>
        <w:rPr>
          <w:rFonts w:ascii="Bookman Old Style" w:hAnsi="Bookman Old Style"/>
          <w:i/>
          <w:spacing w:val="-12"/>
          <w:sz w:val="28"/>
        </w:rPr>
        <w:t xml:space="preserve"> </w:t>
      </w:r>
      <w:r>
        <w:rPr>
          <w:rFonts w:ascii="Bookman Old Style" w:hAnsi="Bookman Old Style"/>
          <w:i/>
          <w:sz w:val="28"/>
        </w:rPr>
        <w:t>electronic</w:t>
      </w:r>
      <w:r>
        <w:rPr>
          <w:rFonts w:ascii="Bookman Old Style" w:hAnsi="Bookman Old Style"/>
          <w:i/>
          <w:spacing w:val="-11"/>
          <w:sz w:val="28"/>
        </w:rPr>
        <w:t xml:space="preserve"> </w:t>
      </w:r>
      <w:r>
        <w:rPr>
          <w:rFonts w:ascii="Bookman Old Style" w:hAnsi="Bookman Old Style"/>
          <w:i/>
          <w:sz w:val="28"/>
        </w:rPr>
        <w:t>form</w:t>
      </w:r>
      <w:r>
        <w:rPr>
          <w:rFonts w:ascii="Bookman Old Style" w:hAnsi="Bookman Old Style"/>
          <w:i/>
          <w:spacing w:val="-16"/>
          <w:sz w:val="28"/>
        </w:rPr>
        <w:t xml:space="preserve"> </w:t>
      </w:r>
      <w:r>
        <w:rPr>
          <w:rFonts w:ascii="Bookman Old Style" w:hAnsi="Bookman Old Style"/>
          <w:i/>
          <w:sz w:val="28"/>
        </w:rPr>
        <w:t>and</w:t>
      </w:r>
      <w:r>
        <w:rPr>
          <w:rFonts w:ascii="Bookman Old Style" w:hAnsi="Bookman Old Style"/>
          <w:i/>
          <w:spacing w:val="-10"/>
          <w:sz w:val="28"/>
        </w:rPr>
        <w:t xml:space="preserve"> </w:t>
      </w:r>
      <w:r>
        <w:rPr>
          <w:rFonts w:ascii="Bookman Old Style" w:hAnsi="Bookman Old Style"/>
          <w:i/>
          <w:sz w:val="28"/>
        </w:rPr>
        <w:t>information</w:t>
      </w:r>
      <w:r>
        <w:rPr>
          <w:rFonts w:ascii="Bookman Old Style" w:hAnsi="Bookman Old Style"/>
          <w:i/>
          <w:spacing w:val="-11"/>
          <w:sz w:val="28"/>
        </w:rPr>
        <w:t xml:space="preserve"> </w:t>
      </w:r>
      <w:r>
        <w:rPr>
          <w:rFonts w:ascii="Bookman Old Style" w:hAnsi="Bookman Old Style"/>
          <w:i/>
          <w:sz w:val="28"/>
        </w:rPr>
        <w:t>relating</w:t>
      </w:r>
      <w:r>
        <w:rPr>
          <w:rFonts w:ascii="Bookman Old Style" w:hAnsi="Bookman Old Style"/>
          <w:i/>
          <w:spacing w:val="-8"/>
          <w:sz w:val="28"/>
        </w:rPr>
        <w:t xml:space="preserve"> </w:t>
      </w:r>
      <w:r>
        <w:rPr>
          <w:rFonts w:ascii="Bookman Old Style" w:hAnsi="Bookman Old Style"/>
          <w:i/>
          <w:spacing w:val="-4"/>
          <w:sz w:val="28"/>
        </w:rPr>
        <w:t>to</w:t>
      </w:r>
      <w:r>
        <w:rPr>
          <w:rFonts w:ascii="Bookman Old Style" w:hAnsi="Bookman Old Style"/>
          <w:i/>
          <w:spacing w:val="-9"/>
          <w:sz w:val="28"/>
        </w:rPr>
        <w:t xml:space="preserve"> </w:t>
      </w:r>
      <w:r>
        <w:rPr>
          <w:rFonts w:ascii="Bookman Old Style" w:hAnsi="Bookman Old Style"/>
          <w:i/>
          <w:sz w:val="28"/>
        </w:rPr>
        <w:t xml:space="preserve">any private body which </w:t>
      </w:r>
      <w:r>
        <w:rPr>
          <w:rFonts w:ascii="Bookman Old Style" w:hAnsi="Bookman Old Style"/>
          <w:i/>
          <w:spacing w:val="-3"/>
          <w:sz w:val="28"/>
        </w:rPr>
        <w:t xml:space="preserve">can </w:t>
      </w:r>
      <w:r>
        <w:rPr>
          <w:rFonts w:ascii="Bookman Old Style" w:hAnsi="Bookman Old Style"/>
          <w:i/>
          <w:sz w:val="28"/>
        </w:rPr>
        <w:t>be accessed by a public authority under any other law for the time being in</w:t>
      </w:r>
      <w:r>
        <w:rPr>
          <w:rFonts w:ascii="Bookman Old Style" w:hAnsi="Bookman Old Style"/>
          <w:i/>
          <w:spacing w:val="-5"/>
          <w:sz w:val="28"/>
        </w:rPr>
        <w:t xml:space="preserve"> </w:t>
      </w:r>
      <w:r>
        <w:rPr>
          <w:rFonts w:ascii="Bookman Old Style" w:hAnsi="Bookman Old Style"/>
          <w:i/>
          <w:sz w:val="28"/>
        </w:rPr>
        <w:t>force</w:t>
      </w:r>
      <w:r>
        <w:rPr>
          <w:rFonts w:ascii="Bookman Old Style" w:hAnsi="Bookman Old Style"/>
          <w:sz w:val="28"/>
        </w:rPr>
        <w:t>.’</w:t>
      </w:r>
    </w:p>
    <w:p w:rsidR="00F432AD" w:rsidRDefault="00F432AD">
      <w:pPr>
        <w:pStyle w:val="BodyText"/>
        <w:rPr>
          <w:rFonts w:ascii="Bookman Old Style"/>
          <w:sz w:val="32"/>
        </w:rPr>
      </w:pPr>
    </w:p>
    <w:p w:rsidR="00F432AD" w:rsidRDefault="00B41A7B">
      <w:pPr>
        <w:pStyle w:val="Heading2"/>
        <w:numPr>
          <w:ilvl w:val="0"/>
          <w:numId w:val="27"/>
        </w:numPr>
        <w:tabs>
          <w:tab w:val="left" w:pos="874"/>
        </w:tabs>
        <w:spacing w:before="222" w:line="480" w:lineRule="auto"/>
        <w:ind w:right="537"/>
        <w:jc w:val="both"/>
        <w:rPr>
          <w:rFonts w:ascii="Bookman Old Style" w:hAnsi="Bookman Old Style"/>
        </w:rPr>
      </w:pPr>
      <w:r>
        <w:rPr>
          <w:rFonts w:ascii="Bookman Old Style" w:hAnsi="Bookman Old Style"/>
        </w:rPr>
        <w:t>The purport of this section was to cover all types of information contained</w:t>
      </w:r>
      <w:r>
        <w:rPr>
          <w:rFonts w:ascii="Bookman Old Style" w:hAnsi="Bookman Old Style"/>
          <w:spacing w:val="-14"/>
        </w:rPr>
        <w:t xml:space="preserve"> </w:t>
      </w:r>
      <w:r>
        <w:rPr>
          <w:rFonts w:ascii="Bookman Old Style" w:hAnsi="Bookman Old Style"/>
        </w:rPr>
        <w:t>in</w:t>
      </w:r>
      <w:r>
        <w:rPr>
          <w:rFonts w:ascii="Bookman Old Style" w:hAnsi="Bookman Old Style"/>
          <w:spacing w:val="-15"/>
        </w:rPr>
        <w:t xml:space="preserve"> </w:t>
      </w:r>
      <w:r>
        <w:rPr>
          <w:rFonts w:ascii="Bookman Old Style" w:hAnsi="Bookman Old Style"/>
        </w:rPr>
        <w:t>any</w:t>
      </w:r>
      <w:r>
        <w:rPr>
          <w:rFonts w:ascii="Bookman Old Style" w:hAnsi="Bookman Old Style"/>
          <w:spacing w:val="-16"/>
        </w:rPr>
        <w:t xml:space="preserve"> </w:t>
      </w:r>
      <w:r>
        <w:rPr>
          <w:rFonts w:ascii="Bookman Old Style" w:hAnsi="Bookman Old Style"/>
        </w:rPr>
        <w:t>format</w:t>
      </w:r>
      <w:r>
        <w:rPr>
          <w:rFonts w:ascii="Bookman Old Style" w:hAnsi="Bookman Old Style"/>
          <w:spacing w:val="-15"/>
        </w:rPr>
        <w:t xml:space="preserve"> </w:t>
      </w:r>
      <w:r>
        <w:rPr>
          <w:rFonts w:ascii="Bookman Old Style" w:hAnsi="Bookman Old Style"/>
        </w:rPr>
        <w:t>to</w:t>
      </w:r>
      <w:r>
        <w:rPr>
          <w:rFonts w:ascii="Bookman Old Style" w:hAnsi="Bookman Old Style"/>
          <w:spacing w:val="-16"/>
        </w:rPr>
        <w:t xml:space="preserve"> </w:t>
      </w:r>
      <w:r>
        <w:rPr>
          <w:rFonts w:ascii="Bookman Old Style" w:hAnsi="Bookman Old Style"/>
        </w:rPr>
        <w:t>be</w:t>
      </w:r>
      <w:r>
        <w:rPr>
          <w:rFonts w:ascii="Bookman Old Style" w:hAnsi="Bookman Old Style"/>
          <w:spacing w:val="-15"/>
        </w:rPr>
        <w:t xml:space="preserve"> </w:t>
      </w:r>
      <w:r>
        <w:rPr>
          <w:rFonts w:ascii="Bookman Old Style" w:hAnsi="Bookman Old Style"/>
        </w:rPr>
        <w:t>available</w:t>
      </w:r>
      <w:r>
        <w:rPr>
          <w:rFonts w:ascii="Bookman Old Style" w:hAnsi="Bookman Old Style"/>
          <w:spacing w:val="-17"/>
        </w:rPr>
        <w:t xml:space="preserve"> </w:t>
      </w:r>
      <w:r>
        <w:rPr>
          <w:rFonts w:ascii="Bookman Old Style" w:hAnsi="Bookman Old Style"/>
        </w:rPr>
        <w:t>under</w:t>
      </w:r>
      <w:r>
        <w:rPr>
          <w:rFonts w:ascii="Bookman Old Style" w:hAnsi="Bookman Old Style"/>
          <w:spacing w:val="-13"/>
        </w:rPr>
        <w:t xml:space="preserve"> </w:t>
      </w:r>
      <w:r>
        <w:rPr>
          <w:rFonts w:ascii="Bookman Old Style" w:hAnsi="Bookman Old Style"/>
        </w:rPr>
        <w:t>the</w:t>
      </w:r>
      <w:r>
        <w:rPr>
          <w:rFonts w:ascii="Bookman Old Style" w:hAnsi="Bookman Old Style"/>
          <w:spacing w:val="-15"/>
        </w:rPr>
        <w:t xml:space="preserve"> </w:t>
      </w:r>
      <w:r>
        <w:rPr>
          <w:rFonts w:ascii="Bookman Old Style" w:hAnsi="Bookman Old Style"/>
        </w:rPr>
        <w:t>ambit</w:t>
      </w:r>
      <w:r>
        <w:rPr>
          <w:rFonts w:ascii="Bookman Old Style" w:hAnsi="Bookman Old Style"/>
          <w:spacing w:val="-15"/>
        </w:rPr>
        <w:t xml:space="preserve"> </w:t>
      </w:r>
      <w:r>
        <w:rPr>
          <w:rFonts w:ascii="Bookman Old Style" w:hAnsi="Bookman Old Style"/>
        </w:rPr>
        <w:t>of</w:t>
      </w:r>
      <w:r>
        <w:rPr>
          <w:rFonts w:ascii="Bookman Old Style" w:hAnsi="Bookman Old Style"/>
          <w:spacing w:val="-16"/>
        </w:rPr>
        <w:t xml:space="preserve"> </w:t>
      </w:r>
      <w:r>
        <w:rPr>
          <w:rFonts w:ascii="Bookman Old Style" w:hAnsi="Bookman Old Style"/>
        </w:rPr>
        <w:t>the</w:t>
      </w:r>
      <w:r>
        <w:rPr>
          <w:rFonts w:ascii="Bookman Old Style" w:hAnsi="Bookman Old Style"/>
          <w:spacing w:val="-14"/>
        </w:rPr>
        <w:t xml:space="preserve"> </w:t>
      </w:r>
      <w:r>
        <w:rPr>
          <w:rFonts w:ascii="Bookman Old Style" w:hAnsi="Bookman Old Style"/>
        </w:rPr>
        <w:t>RTI Act.</w:t>
      </w:r>
      <w:r>
        <w:rPr>
          <w:rFonts w:ascii="Bookman Old Style" w:hAnsi="Bookman Old Style"/>
          <w:spacing w:val="-22"/>
        </w:rPr>
        <w:t xml:space="preserve"> </w:t>
      </w:r>
      <w:r>
        <w:rPr>
          <w:rFonts w:ascii="Bookman Old Style" w:hAnsi="Bookman Old Style"/>
        </w:rPr>
        <w:t>The</w:t>
      </w:r>
      <w:r>
        <w:rPr>
          <w:rFonts w:ascii="Bookman Old Style" w:hAnsi="Bookman Old Style"/>
          <w:spacing w:val="-20"/>
        </w:rPr>
        <w:t xml:space="preserve"> </w:t>
      </w:r>
      <w:r>
        <w:rPr>
          <w:rFonts w:ascii="Bookman Old Style" w:hAnsi="Bookman Old Style"/>
        </w:rPr>
        <w:t>aforesaid</w:t>
      </w:r>
      <w:r>
        <w:rPr>
          <w:rFonts w:ascii="Bookman Old Style" w:hAnsi="Bookman Old Style"/>
          <w:spacing w:val="-20"/>
        </w:rPr>
        <w:t xml:space="preserve"> </w:t>
      </w:r>
      <w:r>
        <w:rPr>
          <w:rFonts w:ascii="Bookman Old Style" w:hAnsi="Bookman Old Style"/>
        </w:rPr>
        <w:t>definition</w:t>
      </w:r>
      <w:r>
        <w:rPr>
          <w:rFonts w:ascii="Bookman Old Style" w:hAnsi="Bookman Old Style"/>
          <w:spacing w:val="-21"/>
        </w:rPr>
        <w:t xml:space="preserve"> </w:t>
      </w:r>
      <w:r>
        <w:rPr>
          <w:rFonts w:ascii="Bookman Old Style" w:hAnsi="Bookman Old Style"/>
        </w:rPr>
        <w:t>is</w:t>
      </w:r>
      <w:r>
        <w:rPr>
          <w:rFonts w:ascii="Bookman Old Style" w:hAnsi="Bookman Old Style"/>
          <w:spacing w:val="-19"/>
        </w:rPr>
        <w:t xml:space="preserve"> </w:t>
      </w:r>
      <w:r>
        <w:rPr>
          <w:rFonts w:ascii="Bookman Old Style" w:hAnsi="Bookman Old Style"/>
        </w:rPr>
        <w:t>further</w:t>
      </w:r>
      <w:r>
        <w:rPr>
          <w:rFonts w:ascii="Bookman Old Style" w:hAnsi="Bookman Old Style"/>
          <w:spacing w:val="-19"/>
        </w:rPr>
        <w:t xml:space="preserve"> </w:t>
      </w:r>
      <w:r>
        <w:rPr>
          <w:rFonts w:ascii="Bookman Old Style" w:hAnsi="Bookman Old Style"/>
        </w:rPr>
        <w:t>broadened</w:t>
      </w:r>
      <w:r>
        <w:rPr>
          <w:rFonts w:ascii="Bookman Old Style" w:hAnsi="Bookman Old Style"/>
          <w:spacing w:val="-19"/>
        </w:rPr>
        <w:t xml:space="preserve"> </w:t>
      </w:r>
      <w:r>
        <w:rPr>
          <w:rFonts w:ascii="Bookman Old Style" w:hAnsi="Bookman Old Style"/>
        </w:rPr>
        <w:t>by</w:t>
      </w:r>
      <w:r>
        <w:rPr>
          <w:rFonts w:ascii="Bookman Old Style" w:hAnsi="Bookman Old Style"/>
          <w:spacing w:val="-19"/>
        </w:rPr>
        <w:t xml:space="preserve"> </w:t>
      </w:r>
      <w:r>
        <w:rPr>
          <w:rFonts w:ascii="Bookman Old Style" w:hAnsi="Bookman Old Style"/>
        </w:rPr>
        <w:t>the</w:t>
      </w:r>
      <w:r>
        <w:rPr>
          <w:rFonts w:ascii="Bookman Old Style" w:hAnsi="Bookman Old Style"/>
          <w:spacing w:val="-20"/>
        </w:rPr>
        <w:t xml:space="preserve"> </w:t>
      </w:r>
      <w:r>
        <w:rPr>
          <w:rFonts w:ascii="Bookman Old Style" w:hAnsi="Bookman Old Style"/>
        </w:rPr>
        <w:t>definition of ‘</w:t>
      </w:r>
      <w:r>
        <w:rPr>
          <w:rFonts w:ascii="Bookman Old Style" w:hAnsi="Bookman Old Style"/>
          <w:i/>
        </w:rPr>
        <w:t xml:space="preserve">record’ </w:t>
      </w:r>
      <w:r>
        <w:rPr>
          <w:rFonts w:ascii="Bookman Old Style" w:hAnsi="Bookman Old Style"/>
        </w:rPr>
        <w:t xml:space="preserve">provided under Section 2(i) </w:t>
      </w:r>
      <w:r>
        <w:rPr>
          <w:rFonts w:ascii="Bookman Old Style" w:hAnsi="Bookman Old Style"/>
          <w:spacing w:val="2"/>
        </w:rPr>
        <w:t xml:space="preserve">of </w:t>
      </w:r>
      <w:r>
        <w:rPr>
          <w:rFonts w:ascii="Bookman Old Style" w:hAnsi="Bookman Old Style"/>
        </w:rPr>
        <w:t>the RTI Act. Right to Information</w:t>
      </w:r>
      <w:r>
        <w:rPr>
          <w:rFonts w:ascii="Bookman Old Style" w:hAnsi="Bookman Old Style"/>
          <w:spacing w:val="-20"/>
        </w:rPr>
        <w:t xml:space="preserve"> </w:t>
      </w:r>
      <w:r>
        <w:rPr>
          <w:rFonts w:ascii="Bookman Old Style" w:hAnsi="Bookman Old Style"/>
        </w:rPr>
        <w:t>as</w:t>
      </w:r>
      <w:r>
        <w:rPr>
          <w:rFonts w:ascii="Bookman Old Style" w:hAnsi="Bookman Old Style"/>
          <w:spacing w:val="-16"/>
        </w:rPr>
        <w:t xml:space="preserve"> </w:t>
      </w:r>
      <w:r>
        <w:rPr>
          <w:rFonts w:ascii="Bookman Old Style" w:hAnsi="Bookman Old Style"/>
        </w:rPr>
        <w:t>defined</w:t>
      </w:r>
      <w:r>
        <w:rPr>
          <w:rFonts w:ascii="Bookman Old Style" w:hAnsi="Bookman Old Style"/>
          <w:spacing w:val="-16"/>
        </w:rPr>
        <w:t xml:space="preserve"> </w:t>
      </w:r>
      <w:r>
        <w:rPr>
          <w:rFonts w:ascii="Bookman Old Style" w:hAnsi="Bookman Old Style"/>
        </w:rPr>
        <w:t>under</w:t>
      </w:r>
      <w:r>
        <w:rPr>
          <w:rFonts w:ascii="Bookman Old Style" w:hAnsi="Bookman Old Style"/>
          <w:spacing w:val="-16"/>
        </w:rPr>
        <w:t xml:space="preserve"> </w:t>
      </w:r>
      <w:r>
        <w:rPr>
          <w:rFonts w:ascii="Bookman Old Style" w:hAnsi="Bookman Old Style"/>
        </w:rPr>
        <w:t>Section</w:t>
      </w:r>
      <w:r>
        <w:rPr>
          <w:rFonts w:ascii="Bookman Old Style" w:hAnsi="Bookman Old Style"/>
          <w:spacing w:val="-17"/>
        </w:rPr>
        <w:t xml:space="preserve"> </w:t>
      </w:r>
      <w:r>
        <w:rPr>
          <w:rFonts w:ascii="Bookman Old Style" w:hAnsi="Bookman Old Style"/>
        </w:rPr>
        <w:t>2(j)</w:t>
      </w:r>
      <w:r>
        <w:rPr>
          <w:rFonts w:ascii="Bookman Old Style" w:hAnsi="Bookman Old Style"/>
          <w:spacing w:val="-20"/>
        </w:rPr>
        <w:t xml:space="preserve"> </w:t>
      </w:r>
      <w:r>
        <w:rPr>
          <w:rFonts w:ascii="Bookman Old Style" w:hAnsi="Bookman Old Style"/>
        </w:rPr>
        <w:t>of</w:t>
      </w:r>
      <w:r>
        <w:rPr>
          <w:rFonts w:ascii="Bookman Old Style" w:hAnsi="Bookman Old Style"/>
          <w:spacing w:val="-18"/>
        </w:rPr>
        <w:t xml:space="preserve"> </w:t>
      </w:r>
      <w:r>
        <w:rPr>
          <w:rFonts w:ascii="Bookman Old Style" w:hAnsi="Bookman Old Style"/>
        </w:rPr>
        <w:t>the</w:t>
      </w:r>
      <w:r>
        <w:rPr>
          <w:rFonts w:ascii="Bookman Old Style" w:hAnsi="Bookman Old Style"/>
          <w:spacing w:val="-17"/>
        </w:rPr>
        <w:t xml:space="preserve"> </w:t>
      </w:r>
      <w:r>
        <w:rPr>
          <w:rFonts w:ascii="Bookman Old Style" w:hAnsi="Bookman Old Style"/>
        </w:rPr>
        <w:t>RTI</w:t>
      </w:r>
      <w:r>
        <w:rPr>
          <w:rFonts w:ascii="Bookman Old Style" w:hAnsi="Bookman Old Style"/>
          <w:spacing w:val="-19"/>
        </w:rPr>
        <w:t xml:space="preserve"> </w:t>
      </w:r>
      <w:r>
        <w:rPr>
          <w:rFonts w:ascii="Bookman Old Style" w:hAnsi="Bookman Old Style"/>
        </w:rPr>
        <w:t>Act</w:t>
      </w:r>
      <w:r>
        <w:rPr>
          <w:rFonts w:ascii="Bookman Old Style" w:hAnsi="Bookman Old Style"/>
          <w:spacing w:val="-14"/>
        </w:rPr>
        <w:t xml:space="preserve"> </w:t>
      </w:r>
      <w:r>
        <w:rPr>
          <w:rFonts w:ascii="Bookman Old Style" w:hAnsi="Bookman Old Style"/>
        </w:rPr>
        <w:t>means</w:t>
      </w:r>
      <w:r>
        <w:rPr>
          <w:rFonts w:ascii="Bookman Old Style" w:hAnsi="Bookman Old Style"/>
          <w:spacing w:val="-16"/>
        </w:rPr>
        <w:t xml:space="preserve"> </w:t>
      </w:r>
      <w:r>
        <w:rPr>
          <w:rFonts w:ascii="Bookman Old Style" w:hAnsi="Bookman Old Style"/>
        </w:rPr>
        <w:t>the right to information accessible under this Act which is held by or under the control of any public</w:t>
      </w:r>
      <w:r>
        <w:rPr>
          <w:rFonts w:ascii="Bookman Old Style" w:hAnsi="Bookman Old Style"/>
          <w:spacing w:val="-12"/>
        </w:rPr>
        <w:t xml:space="preserve"> </w:t>
      </w:r>
      <w:r>
        <w:rPr>
          <w:rFonts w:ascii="Bookman Old Style" w:hAnsi="Bookman Old Style"/>
        </w:rPr>
        <w:t>authority.</w:t>
      </w:r>
    </w:p>
    <w:p w:rsidR="00F432AD" w:rsidRDefault="00F432AD">
      <w:pPr>
        <w:pStyle w:val="BodyText"/>
        <w:rPr>
          <w:rFonts w:ascii="Bookman Old Style"/>
          <w:sz w:val="32"/>
        </w:rPr>
      </w:pPr>
    </w:p>
    <w:p w:rsidR="00F432AD" w:rsidRDefault="00B41A7B">
      <w:pPr>
        <w:pStyle w:val="ListParagraph"/>
        <w:numPr>
          <w:ilvl w:val="0"/>
          <w:numId w:val="27"/>
        </w:numPr>
        <w:tabs>
          <w:tab w:val="left" w:pos="838"/>
        </w:tabs>
        <w:spacing w:before="220" w:line="480" w:lineRule="auto"/>
        <w:ind w:right="541"/>
        <w:jc w:val="both"/>
        <w:rPr>
          <w:rFonts w:ascii="Bookman Old Style"/>
          <w:sz w:val="28"/>
        </w:rPr>
      </w:pPr>
      <w:r>
        <w:rPr>
          <w:rFonts w:ascii="Bookman Old Style"/>
          <w:sz w:val="28"/>
        </w:rPr>
        <w:t>Chapter</w:t>
      </w:r>
      <w:r>
        <w:rPr>
          <w:rFonts w:ascii="Bookman Old Style"/>
          <w:spacing w:val="-7"/>
          <w:sz w:val="28"/>
        </w:rPr>
        <w:t xml:space="preserve"> </w:t>
      </w:r>
      <w:r>
        <w:rPr>
          <w:rFonts w:ascii="Bookman Old Style"/>
          <w:sz w:val="28"/>
        </w:rPr>
        <w:t>II</w:t>
      </w:r>
      <w:r>
        <w:rPr>
          <w:rFonts w:ascii="Bookman Old Style"/>
          <w:spacing w:val="-7"/>
          <w:sz w:val="28"/>
        </w:rPr>
        <w:t xml:space="preserve"> </w:t>
      </w:r>
      <w:r>
        <w:rPr>
          <w:rFonts w:ascii="Bookman Old Style"/>
          <w:sz w:val="28"/>
        </w:rPr>
        <w:t>of</w:t>
      </w:r>
      <w:r>
        <w:rPr>
          <w:rFonts w:ascii="Bookman Old Style"/>
          <w:spacing w:val="-8"/>
          <w:sz w:val="28"/>
        </w:rPr>
        <w:t xml:space="preserve"> </w:t>
      </w:r>
      <w:r>
        <w:rPr>
          <w:rFonts w:ascii="Bookman Old Style"/>
          <w:sz w:val="28"/>
        </w:rPr>
        <w:t>the</w:t>
      </w:r>
      <w:r>
        <w:rPr>
          <w:rFonts w:ascii="Bookman Old Style"/>
          <w:spacing w:val="-5"/>
          <w:sz w:val="28"/>
        </w:rPr>
        <w:t xml:space="preserve"> </w:t>
      </w:r>
      <w:r>
        <w:rPr>
          <w:rFonts w:ascii="Bookman Old Style"/>
          <w:sz w:val="28"/>
        </w:rPr>
        <w:t>RTI</w:t>
      </w:r>
      <w:r>
        <w:rPr>
          <w:rFonts w:ascii="Bookman Old Style"/>
          <w:spacing w:val="-7"/>
          <w:sz w:val="28"/>
        </w:rPr>
        <w:t xml:space="preserve"> </w:t>
      </w:r>
      <w:r>
        <w:rPr>
          <w:rFonts w:ascii="Bookman Old Style"/>
          <w:sz w:val="28"/>
        </w:rPr>
        <w:t>Act</w:t>
      </w:r>
      <w:r>
        <w:rPr>
          <w:rFonts w:ascii="Bookman Old Style"/>
          <w:spacing w:val="-6"/>
          <w:sz w:val="28"/>
        </w:rPr>
        <w:t xml:space="preserve"> </w:t>
      </w:r>
      <w:r>
        <w:rPr>
          <w:rFonts w:ascii="Bookman Old Style"/>
          <w:sz w:val="28"/>
        </w:rPr>
        <w:t>begins</w:t>
      </w:r>
      <w:r>
        <w:rPr>
          <w:rFonts w:ascii="Bookman Old Style"/>
          <w:spacing w:val="-7"/>
          <w:sz w:val="28"/>
        </w:rPr>
        <w:t xml:space="preserve"> </w:t>
      </w:r>
      <w:r>
        <w:rPr>
          <w:rFonts w:ascii="Bookman Old Style"/>
          <w:sz w:val="28"/>
        </w:rPr>
        <w:t>with</w:t>
      </w:r>
      <w:r>
        <w:rPr>
          <w:rFonts w:ascii="Bookman Old Style"/>
          <w:spacing w:val="-8"/>
          <w:sz w:val="28"/>
        </w:rPr>
        <w:t xml:space="preserve"> </w:t>
      </w:r>
      <w:r>
        <w:rPr>
          <w:rFonts w:ascii="Bookman Old Style"/>
          <w:sz w:val="28"/>
        </w:rPr>
        <w:t>a</w:t>
      </w:r>
      <w:r>
        <w:rPr>
          <w:rFonts w:ascii="Bookman Old Style"/>
          <w:spacing w:val="-7"/>
          <w:sz w:val="28"/>
        </w:rPr>
        <w:t xml:space="preserve"> </w:t>
      </w:r>
      <w:r>
        <w:rPr>
          <w:rFonts w:ascii="Bookman Old Style"/>
          <w:sz w:val="28"/>
        </w:rPr>
        <w:t>statement</w:t>
      </w:r>
      <w:r>
        <w:rPr>
          <w:rFonts w:ascii="Bookman Old Style"/>
          <w:spacing w:val="-7"/>
          <w:sz w:val="28"/>
        </w:rPr>
        <w:t xml:space="preserve"> </w:t>
      </w:r>
      <w:r>
        <w:rPr>
          <w:rFonts w:ascii="Bookman Old Style"/>
          <w:sz w:val="28"/>
        </w:rPr>
        <w:t>under</w:t>
      </w:r>
      <w:r>
        <w:rPr>
          <w:rFonts w:ascii="Bookman Old Style"/>
          <w:spacing w:val="-7"/>
          <w:sz w:val="28"/>
        </w:rPr>
        <w:t xml:space="preserve"> </w:t>
      </w:r>
      <w:r>
        <w:rPr>
          <w:rFonts w:ascii="Bookman Old Style"/>
          <w:sz w:val="28"/>
        </w:rPr>
        <w:t>Section</w:t>
      </w:r>
      <w:r>
        <w:rPr>
          <w:rFonts w:ascii="Bookman Old Style"/>
          <w:spacing w:val="-9"/>
          <w:sz w:val="28"/>
        </w:rPr>
        <w:t xml:space="preserve"> </w:t>
      </w:r>
      <w:r>
        <w:rPr>
          <w:rFonts w:ascii="Bookman Old Style"/>
          <w:sz w:val="28"/>
        </w:rPr>
        <w:t>3 by</w:t>
      </w:r>
      <w:r>
        <w:rPr>
          <w:rFonts w:ascii="Bookman Old Style"/>
          <w:spacing w:val="47"/>
          <w:sz w:val="28"/>
        </w:rPr>
        <w:t xml:space="preserve"> </w:t>
      </w:r>
      <w:r>
        <w:rPr>
          <w:rFonts w:ascii="Bookman Old Style"/>
          <w:sz w:val="28"/>
        </w:rPr>
        <w:t>proclaiming</w:t>
      </w:r>
      <w:r>
        <w:rPr>
          <w:rFonts w:ascii="Bookman Old Style"/>
          <w:spacing w:val="46"/>
          <w:sz w:val="28"/>
        </w:rPr>
        <w:t xml:space="preserve"> </w:t>
      </w:r>
      <w:r>
        <w:rPr>
          <w:rFonts w:ascii="Bookman Old Style"/>
          <w:sz w:val="28"/>
        </w:rPr>
        <w:t>that</w:t>
      </w:r>
      <w:r>
        <w:rPr>
          <w:rFonts w:ascii="Bookman Old Style"/>
          <w:spacing w:val="46"/>
          <w:sz w:val="28"/>
        </w:rPr>
        <w:t xml:space="preserve"> </w:t>
      </w:r>
      <w:r>
        <w:rPr>
          <w:rFonts w:ascii="Bookman Old Style"/>
          <w:sz w:val="28"/>
        </w:rPr>
        <w:t>all</w:t>
      </w:r>
      <w:r>
        <w:rPr>
          <w:rFonts w:ascii="Bookman Old Style"/>
          <w:spacing w:val="47"/>
          <w:sz w:val="28"/>
        </w:rPr>
        <w:t xml:space="preserve"> </w:t>
      </w:r>
      <w:r>
        <w:rPr>
          <w:rFonts w:ascii="Bookman Old Style"/>
          <w:sz w:val="28"/>
        </w:rPr>
        <w:t>citizens</w:t>
      </w:r>
      <w:r>
        <w:rPr>
          <w:rFonts w:ascii="Bookman Old Style"/>
          <w:spacing w:val="47"/>
          <w:sz w:val="28"/>
        </w:rPr>
        <w:t xml:space="preserve"> </w:t>
      </w:r>
      <w:r>
        <w:rPr>
          <w:rFonts w:ascii="Bookman Old Style"/>
          <w:sz w:val="28"/>
        </w:rPr>
        <w:t>shall</w:t>
      </w:r>
      <w:r>
        <w:rPr>
          <w:rFonts w:ascii="Bookman Old Style"/>
          <w:spacing w:val="46"/>
          <w:sz w:val="28"/>
        </w:rPr>
        <w:t xml:space="preserve"> </w:t>
      </w:r>
      <w:r>
        <w:rPr>
          <w:rFonts w:ascii="Bookman Old Style"/>
          <w:sz w:val="28"/>
        </w:rPr>
        <w:t>have</w:t>
      </w:r>
      <w:r>
        <w:rPr>
          <w:rFonts w:ascii="Bookman Old Style"/>
          <w:spacing w:val="45"/>
          <w:sz w:val="28"/>
        </w:rPr>
        <w:t xml:space="preserve"> </w:t>
      </w:r>
      <w:r>
        <w:rPr>
          <w:rFonts w:ascii="Bookman Old Style"/>
          <w:sz w:val="28"/>
        </w:rPr>
        <w:t>right</w:t>
      </w:r>
      <w:r>
        <w:rPr>
          <w:rFonts w:ascii="Bookman Old Style"/>
          <w:spacing w:val="46"/>
          <w:sz w:val="28"/>
        </w:rPr>
        <w:t xml:space="preserve"> </w:t>
      </w:r>
      <w:r>
        <w:rPr>
          <w:rFonts w:ascii="Bookman Old Style"/>
          <w:sz w:val="28"/>
        </w:rPr>
        <w:t>to</w:t>
      </w:r>
      <w:r>
        <w:rPr>
          <w:rFonts w:ascii="Bookman Old Style"/>
          <w:spacing w:val="48"/>
          <w:sz w:val="28"/>
        </w:rPr>
        <w:t xml:space="preserve"> </w:t>
      </w:r>
      <w:r>
        <w:rPr>
          <w:rFonts w:ascii="Bookman Old Style"/>
          <w:sz w:val="28"/>
        </w:rPr>
        <w:t>information</w:t>
      </w:r>
    </w:p>
    <w:p w:rsidR="00F432AD" w:rsidRDefault="00F432AD">
      <w:pPr>
        <w:spacing w:line="480" w:lineRule="auto"/>
        <w:jc w:val="both"/>
        <w:rPr>
          <w:rFonts w:ascii="Bookman Old Style"/>
          <w:sz w:val="28"/>
        </w:rPr>
        <w:sectPr w:rsidR="00F432AD">
          <w:pgSz w:w="11900" w:h="16850"/>
          <w:pgMar w:top="1600" w:right="560" w:bottom="1240" w:left="1040" w:header="0" w:footer="1043" w:gutter="0"/>
          <w:cols w:space="720"/>
        </w:sectPr>
      </w:pPr>
    </w:p>
    <w:p w:rsidR="00F432AD" w:rsidRDefault="00B41A7B">
      <w:pPr>
        <w:spacing w:before="101" w:line="480" w:lineRule="auto"/>
        <w:ind w:left="837" w:right="539"/>
        <w:jc w:val="both"/>
        <w:rPr>
          <w:rFonts w:ascii="Bookman Old Style"/>
          <w:sz w:val="28"/>
        </w:rPr>
      </w:pPr>
      <w:r>
        <w:rPr>
          <w:rFonts w:ascii="Bookman Old Style"/>
          <w:sz w:val="28"/>
        </w:rPr>
        <w:t>subject to the provisions of the RTI Act. Section 4 creates an obligation</w:t>
      </w:r>
      <w:r>
        <w:rPr>
          <w:rFonts w:ascii="Bookman Old Style"/>
          <w:spacing w:val="-12"/>
          <w:sz w:val="28"/>
        </w:rPr>
        <w:t xml:space="preserve"> </w:t>
      </w:r>
      <w:r>
        <w:rPr>
          <w:rFonts w:ascii="Bookman Old Style"/>
          <w:sz w:val="28"/>
        </w:rPr>
        <w:t>on</w:t>
      </w:r>
      <w:r>
        <w:rPr>
          <w:rFonts w:ascii="Bookman Old Style"/>
          <w:spacing w:val="-10"/>
          <w:sz w:val="28"/>
        </w:rPr>
        <w:t xml:space="preserve"> </w:t>
      </w:r>
      <w:r>
        <w:rPr>
          <w:rFonts w:ascii="Bookman Old Style"/>
          <w:sz w:val="28"/>
        </w:rPr>
        <w:t>public</w:t>
      </w:r>
      <w:r>
        <w:rPr>
          <w:rFonts w:ascii="Bookman Old Style"/>
          <w:spacing w:val="-8"/>
          <w:sz w:val="28"/>
        </w:rPr>
        <w:t xml:space="preserve"> </w:t>
      </w:r>
      <w:r>
        <w:rPr>
          <w:rFonts w:ascii="Bookman Old Style"/>
          <w:sz w:val="28"/>
        </w:rPr>
        <w:t>authorities</w:t>
      </w:r>
      <w:r>
        <w:rPr>
          <w:rFonts w:ascii="Bookman Old Style"/>
          <w:spacing w:val="-9"/>
          <w:sz w:val="28"/>
        </w:rPr>
        <w:t xml:space="preserve"> </w:t>
      </w:r>
      <w:r>
        <w:rPr>
          <w:rFonts w:ascii="Bookman Old Style"/>
          <w:sz w:val="28"/>
        </w:rPr>
        <w:t>to</w:t>
      </w:r>
      <w:r>
        <w:rPr>
          <w:rFonts w:ascii="Bookman Old Style"/>
          <w:spacing w:val="-10"/>
          <w:sz w:val="28"/>
        </w:rPr>
        <w:t xml:space="preserve"> </w:t>
      </w:r>
      <w:r>
        <w:rPr>
          <w:rFonts w:ascii="Bookman Old Style"/>
          <w:sz w:val="28"/>
        </w:rPr>
        <w:t>maintain</w:t>
      </w:r>
      <w:r>
        <w:rPr>
          <w:rFonts w:ascii="Bookman Old Style"/>
          <w:spacing w:val="-9"/>
          <w:sz w:val="28"/>
        </w:rPr>
        <w:t xml:space="preserve"> </w:t>
      </w:r>
      <w:r>
        <w:rPr>
          <w:rFonts w:ascii="Bookman Old Style"/>
          <w:sz w:val="28"/>
        </w:rPr>
        <w:t>a</w:t>
      </w:r>
      <w:r>
        <w:rPr>
          <w:rFonts w:ascii="Bookman Old Style"/>
          <w:spacing w:val="-8"/>
          <w:sz w:val="28"/>
        </w:rPr>
        <w:t xml:space="preserve"> </w:t>
      </w:r>
      <w:r>
        <w:rPr>
          <w:rFonts w:ascii="Bookman Old Style"/>
          <w:sz w:val="28"/>
        </w:rPr>
        <w:t>minimum</w:t>
      </w:r>
      <w:r>
        <w:rPr>
          <w:rFonts w:ascii="Bookman Old Style"/>
          <w:spacing w:val="-9"/>
          <w:sz w:val="28"/>
        </w:rPr>
        <w:t xml:space="preserve"> </w:t>
      </w:r>
      <w:r>
        <w:rPr>
          <w:rFonts w:ascii="Bookman Old Style"/>
          <w:sz w:val="28"/>
        </w:rPr>
        <w:t>standard of data which would be freely availa</w:t>
      </w:r>
      <w:r>
        <w:rPr>
          <w:rFonts w:ascii="Bookman Old Style"/>
          <w:sz w:val="28"/>
        </w:rPr>
        <w:t>ble for the citizens. Further this section also mandates proactive dissemination of data for informing the citizens by utilizing various modes and means of communications. Section 5 requires every public authority to designate concerned CPIO or SPIO, as th</w:t>
      </w:r>
      <w:r>
        <w:rPr>
          <w:rFonts w:ascii="Bookman Old Style"/>
          <w:sz w:val="28"/>
        </w:rPr>
        <w:t xml:space="preserve">e case may be </w:t>
      </w:r>
      <w:r>
        <w:rPr>
          <w:rFonts w:ascii="Bookman Old Style"/>
          <w:spacing w:val="-2"/>
          <w:sz w:val="28"/>
        </w:rPr>
        <w:t xml:space="preserve">for </w:t>
      </w:r>
      <w:r>
        <w:rPr>
          <w:rFonts w:ascii="Bookman Old Style"/>
          <w:sz w:val="28"/>
        </w:rPr>
        <w:t>providing information to those who seeks the</w:t>
      </w:r>
      <w:r>
        <w:rPr>
          <w:rFonts w:ascii="Bookman Old Style"/>
          <w:spacing w:val="-11"/>
          <w:sz w:val="28"/>
        </w:rPr>
        <w:t xml:space="preserve"> </w:t>
      </w:r>
      <w:r>
        <w:rPr>
          <w:rFonts w:ascii="Bookman Old Style"/>
          <w:sz w:val="28"/>
        </w:rPr>
        <w:t>same.</w:t>
      </w:r>
    </w:p>
    <w:p w:rsidR="00F432AD" w:rsidRDefault="00F432AD">
      <w:pPr>
        <w:pStyle w:val="BodyText"/>
        <w:rPr>
          <w:rFonts w:ascii="Bookman Old Style"/>
          <w:sz w:val="32"/>
        </w:rPr>
      </w:pPr>
    </w:p>
    <w:p w:rsidR="00F432AD" w:rsidRDefault="00B41A7B">
      <w:pPr>
        <w:pStyle w:val="ListParagraph"/>
        <w:numPr>
          <w:ilvl w:val="0"/>
          <w:numId w:val="27"/>
        </w:numPr>
        <w:tabs>
          <w:tab w:val="left" w:pos="874"/>
        </w:tabs>
        <w:spacing w:before="223" w:line="480" w:lineRule="auto"/>
        <w:ind w:right="539"/>
        <w:jc w:val="both"/>
        <w:rPr>
          <w:rFonts w:ascii="Bookman Old Style" w:hAnsi="Bookman Old Style"/>
          <w:sz w:val="28"/>
        </w:rPr>
      </w:pPr>
      <w:r>
        <w:rPr>
          <w:rFonts w:ascii="Bookman Old Style" w:hAnsi="Bookman Old Style"/>
          <w:sz w:val="28"/>
        </w:rPr>
        <w:t>Section 6 of the RTI Act provides for procedure required to be followed by a person who desires to obtain information under</w:t>
      </w:r>
      <w:r>
        <w:rPr>
          <w:rFonts w:ascii="Bookman Old Style" w:hAnsi="Bookman Old Style"/>
          <w:spacing w:val="-37"/>
          <w:sz w:val="28"/>
        </w:rPr>
        <w:t xml:space="preserve"> </w:t>
      </w:r>
      <w:r>
        <w:rPr>
          <w:rFonts w:ascii="Bookman Old Style" w:hAnsi="Bookman Old Style"/>
          <w:sz w:val="28"/>
        </w:rPr>
        <w:t>the RTI Act. Section 7 further provides the time frame within such designated officers are to decide the applications filed by the information seeker. For our purposes Section 8 deems relevant and is accordingly extracted hereunder</w:t>
      </w:r>
      <w:r>
        <w:rPr>
          <w:rFonts w:ascii="Bookman Old Style" w:hAnsi="Bookman Old Style"/>
          <w:spacing w:val="-4"/>
          <w:sz w:val="28"/>
        </w:rPr>
        <w:t xml:space="preserve"> </w:t>
      </w:r>
      <w:r>
        <w:rPr>
          <w:rFonts w:ascii="Bookman Old Style" w:hAnsi="Bookman Old Style"/>
          <w:sz w:val="28"/>
        </w:rPr>
        <w:t>–</w:t>
      </w:r>
    </w:p>
    <w:p w:rsidR="00F432AD" w:rsidRDefault="00B41A7B">
      <w:pPr>
        <w:spacing w:before="280"/>
        <w:ind w:left="1535" w:right="3954"/>
        <w:jc w:val="both"/>
        <w:rPr>
          <w:rFonts w:ascii="Bookman Old Style" w:hAnsi="Bookman Old Style"/>
          <w:sz w:val="28"/>
        </w:rPr>
      </w:pPr>
      <w:r>
        <w:rPr>
          <w:rFonts w:ascii="Bookman Old Style" w:hAnsi="Bookman Old Style"/>
          <w:sz w:val="28"/>
        </w:rPr>
        <w:t>“</w:t>
      </w:r>
      <w:r>
        <w:rPr>
          <w:rFonts w:ascii="Bookman Old Style" w:hAnsi="Bookman Old Style"/>
          <w:b/>
          <w:sz w:val="28"/>
        </w:rPr>
        <w:t>8. Exemption from dis</w:t>
      </w:r>
      <w:r>
        <w:rPr>
          <w:rFonts w:ascii="Bookman Old Style" w:hAnsi="Bookman Old Style"/>
          <w:b/>
          <w:sz w:val="28"/>
        </w:rPr>
        <w:t>closure of information</w:t>
      </w:r>
      <w:r>
        <w:rPr>
          <w:rFonts w:ascii="Bookman Old Style" w:hAnsi="Bookman Old Style"/>
          <w:sz w:val="28"/>
        </w:rPr>
        <w:t>.—</w:t>
      </w:r>
    </w:p>
    <w:p w:rsidR="00F432AD" w:rsidRDefault="00B41A7B">
      <w:pPr>
        <w:pStyle w:val="ListParagraph"/>
        <w:numPr>
          <w:ilvl w:val="1"/>
          <w:numId w:val="27"/>
        </w:numPr>
        <w:tabs>
          <w:tab w:val="left" w:pos="1968"/>
        </w:tabs>
        <w:spacing w:before="279"/>
        <w:ind w:right="1934" w:firstLine="0"/>
        <w:jc w:val="both"/>
        <w:rPr>
          <w:rFonts w:ascii="Bookman Old Style"/>
          <w:sz w:val="28"/>
        </w:rPr>
      </w:pPr>
      <w:r>
        <w:rPr>
          <w:rFonts w:ascii="Bookman Old Style"/>
          <w:sz w:val="28"/>
        </w:rPr>
        <w:t>Notwithstanding anything contained in this Act,</w:t>
      </w:r>
      <w:r>
        <w:rPr>
          <w:rFonts w:ascii="Bookman Old Style"/>
          <w:spacing w:val="-21"/>
          <w:sz w:val="28"/>
        </w:rPr>
        <w:t xml:space="preserve"> </w:t>
      </w:r>
      <w:r>
        <w:rPr>
          <w:rFonts w:ascii="Bookman Old Style"/>
          <w:sz w:val="28"/>
        </w:rPr>
        <w:t>there</w:t>
      </w:r>
      <w:r>
        <w:rPr>
          <w:rFonts w:ascii="Bookman Old Style"/>
          <w:spacing w:val="-18"/>
          <w:sz w:val="28"/>
        </w:rPr>
        <w:t xml:space="preserve"> </w:t>
      </w:r>
      <w:r>
        <w:rPr>
          <w:rFonts w:ascii="Bookman Old Style"/>
          <w:sz w:val="28"/>
        </w:rPr>
        <w:t>shall</w:t>
      </w:r>
      <w:r>
        <w:rPr>
          <w:rFonts w:ascii="Bookman Old Style"/>
          <w:spacing w:val="-19"/>
          <w:sz w:val="28"/>
        </w:rPr>
        <w:t xml:space="preserve"> </w:t>
      </w:r>
      <w:r>
        <w:rPr>
          <w:rFonts w:ascii="Bookman Old Style"/>
          <w:sz w:val="28"/>
        </w:rPr>
        <w:t>be</w:t>
      </w:r>
      <w:r>
        <w:rPr>
          <w:rFonts w:ascii="Bookman Old Style"/>
          <w:spacing w:val="-20"/>
          <w:sz w:val="28"/>
        </w:rPr>
        <w:t xml:space="preserve"> </w:t>
      </w:r>
      <w:r>
        <w:rPr>
          <w:rFonts w:ascii="Bookman Old Style"/>
          <w:sz w:val="28"/>
        </w:rPr>
        <w:t>no</w:t>
      </w:r>
      <w:r>
        <w:rPr>
          <w:rFonts w:ascii="Bookman Old Style"/>
          <w:spacing w:val="-18"/>
          <w:sz w:val="28"/>
        </w:rPr>
        <w:t xml:space="preserve"> </w:t>
      </w:r>
      <w:r>
        <w:rPr>
          <w:rFonts w:ascii="Bookman Old Style"/>
          <w:sz w:val="28"/>
        </w:rPr>
        <w:t>obligation</w:t>
      </w:r>
      <w:r>
        <w:rPr>
          <w:rFonts w:ascii="Bookman Old Style"/>
          <w:spacing w:val="-19"/>
          <w:sz w:val="28"/>
        </w:rPr>
        <w:t xml:space="preserve"> </w:t>
      </w:r>
      <w:r>
        <w:rPr>
          <w:rFonts w:ascii="Bookman Old Style"/>
          <w:sz w:val="28"/>
        </w:rPr>
        <w:t>to</w:t>
      </w:r>
      <w:r>
        <w:rPr>
          <w:rFonts w:ascii="Bookman Old Style"/>
          <w:spacing w:val="-18"/>
          <w:sz w:val="28"/>
        </w:rPr>
        <w:t xml:space="preserve"> </w:t>
      </w:r>
      <w:r>
        <w:rPr>
          <w:rFonts w:ascii="Bookman Old Style"/>
          <w:sz w:val="28"/>
        </w:rPr>
        <w:t>give</w:t>
      </w:r>
      <w:r>
        <w:rPr>
          <w:rFonts w:ascii="Bookman Old Style"/>
          <w:spacing w:val="-18"/>
          <w:sz w:val="28"/>
        </w:rPr>
        <w:t xml:space="preserve"> </w:t>
      </w:r>
      <w:r>
        <w:rPr>
          <w:rFonts w:ascii="Bookman Old Style"/>
          <w:sz w:val="28"/>
        </w:rPr>
        <w:t>any</w:t>
      </w:r>
      <w:r>
        <w:rPr>
          <w:rFonts w:ascii="Bookman Old Style"/>
          <w:spacing w:val="-20"/>
          <w:sz w:val="28"/>
        </w:rPr>
        <w:t xml:space="preserve"> </w:t>
      </w:r>
      <w:r>
        <w:rPr>
          <w:rFonts w:ascii="Bookman Old Style"/>
          <w:sz w:val="28"/>
        </w:rPr>
        <w:t>citizen,</w:t>
      </w:r>
    </w:p>
    <w:p w:rsidR="00F432AD" w:rsidRDefault="00B41A7B">
      <w:pPr>
        <w:spacing w:before="281"/>
        <w:ind w:left="1535"/>
        <w:rPr>
          <w:rFonts w:ascii="Bookman Old Style" w:hAnsi="Bookman Old Style"/>
          <w:sz w:val="28"/>
        </w:rPr>
      </w:pPr>
      <w:r>
        <w:rPr>
          <w:rFonts w:ascii="Bookman Old Style" w:hAnsi="Bookman Old Style"/>
          <w:sz w:val="28"/>
        </w:rPr>
        <w:t>…</w:t>
      </w:r>
    </w:p>
    <w:p w:rsidR="00F432AD" w:rsidRDefault="00B41A7B">
      <w:pPr>
        <w:pStyle w:val="ListParagraph"/>
        <w:numPr>
          <w:ilvl w:val="1"/>
          <w:numId w:val="29"/>
        </w:numPr>
        <w:tabs>
          <w:tab w:val="left" w:pos="1968"/>
        </w:tabs>
        <w:spacing w:before="279"/>
        <w:ind w:right="1931" w:firstLine="0"/>
        <w:jc w:val="both"/>
        <w:rPr>
          <w:rFonts w:ascii="Bookman Old Style"/>
          <w:sz w:val="28"/>
        </w:rPr>
      </w:pPr>
      <w:r>
        <w:rPr>
          <w:rFonts w:ascii="Bookman Old Style"/>
          <w:sz w:val="28"/>
        </w:rPr>
        <w:t>information including commercial confidence, trade secrets or intellectual property, the disclosure</w:t>
      </w:r>
      <w:r>
        <w:rPr>
          <w:rFonts w:ascii="Bookman Old Style"/>
          <w:spacing w:val="42"/>
          <w:sz w:val="28"/>
        </w:rPr>
        <w:t xml:space="preserve"> </w:t>
      </w:r>
      <w:r>
        <w:rPr>
          <w:rFonts w:ascii="Bookman Old Style"/>
          <w:sz w:val="28"/>
        </w:rPr>
        <w:t>of</w:t>
      </w:r>
      <w:r>
        <w:rPr>
          <w:rFonts w:ascii="Bookman Old Style"/>
          <w:spacing w:val="43"/>
          <w:sz w:val="28"/>
        </w:rPr>
        <w:t xml:space="preserve"> </w:t>
      </w:r>
      <w:r>
        <w:rPr>
          <w:rFonts w:ascii="Bookman Old Style"/>
          <w:sz w:val="28"/>
        </w:rPr>
        <w:t>which</w:t>
      </w:r>
      <w:r>
        <w:rPr>
          <w:rFonts w:ascii="Bookman Old Style"/>
          <w:spacing w:val="45"/>
          <w:sz w:val="28"/>
        </w:rPr>
        <w:t xml:space="preserve"> </w:t>
      </w:r>
      <w:r>
        <w:rPr>
          <w:rFonts w:ascii="Bookman Old Style"/>
          <w:sz w:val="28"/>
        </w:rPr>
        <w:t>would</w:t>
      </w:r>
      <w:r>
        <w:rPr>
          <w:rFonts w:ascii="Bookman Old Style"/>
          <w:spacing w:val="43"/>
          <w:sz w:val="28"/>
        </w:rPr>
        <w:t xml:space="preserve"> </w:t>
      </w:r>
      <w:r>
        <w:rPr>
          <w:rFonts w:ascii="Bookman Old Style"/>
          <w:sz w:val="28"/>
        </w:rPr>
        <w:t>harm</w:t>
      </w:r>
      <w:r>
        <w:rPr>
          <w:rFonts w:ascii="Bookman Old Style"/>
          <w:spacing w:val="45"/>
          <w:sz w:val="28"/>
        </w:rPr>
        <w:t xml:space="preserve"> </w:t>
      </w:r>
      <w:r>
        <w:rPr>
          <w:rFonts w:ascii="Bookman Old Style"/>
          <w:sz w:val="28"/>
        </w:rPr>
        <w:t>the</w:t>
      </w:r>
      <w:r>
        <w:rPr>
          <w:rFonts w:ascii="Bookman Old Style"/>
          <w:spacing w:val="44"/>
          <w:sz w:val="28"/>
        </w:rPr>
        <w:t xml:space="preserve"> </w:t>
      </w:r>
      <w:r>
        <w:rPr>
          <w:rFonts w:ascii="Bookman Old Style"/>
          <w:sz w:val="28"/>
        </w:rPr>
        <w:t>competitive</w:t>
      </w:r>
    </w:p>
    <w:p w:rsidR="00F432AD" w:rsidRDefault="00F432AD">
      <w:pPr>
        <w:jc w:val="both"/>
        <w:rPr>
          <w:rFonts w:ascii="Bookman Old Style"/>
          <w:sz w:val="28"/>
        </w:rPr>
        <w:sectPr w:rsidR="00F432AD">
          <w:pgSz w:w="11900" w:h="16850"/>
          <w:pgMar w:top="1600" w:right="560" w:bottom="1240" w:left="1040" w:header="0" w:footer="1043" w:gutter="0"/>
          <w:cols w:space="720"/>
        </w:sectPr>
      </w:pPr>
    </w:p>
    <w:p w:rsidR="00F432AD" w:rsidRDefault="00B41A7B">
      <w:pPr>
        <w:spacing w:before="101"/>
        <w:ind w:left="1535" w:right="1936"/>
        <w:jc w:val="both"/>
        <w:rPr>
          <w:rFonts w:ascii="Bookman Old Style"/>
          <w:sz w:val="28"/>
        </w:rPr>
      </w:pPr>
      <w:r>
        <w:rPr>
          <w:rFonts w:ascii="Bookman Old Style"/>
          <w:sz w:val="28"/>
        </w:rPr>
        <w:t>position of a third party, unless the competent authority is satisfied that larger public interest warrants the disclosure of such information;</w:t>
      </w:r>
    </w:p>
    <w:p w:rsidR="00F432AD" w:rsidRDefault="00B41A7B">
      <w:pPr>
        <w:pStyle w:val="ListParagraph"/>
        <w:numPr>
          <w:ilvl w:val="1"/>
          <w:numId w:val="29"/>
        </w:numPr>
        <w:tabs>
          <w:tab w:val="left" w:pos="1939"/>
        </w:tabs>
        <w:spacing w:before="281"/>
        <w:ind w:right="1935" w:firstLine="0"/>
        <w:jc w:val="both"/>
        <w:rPr>
          <w:rFonts w:ascii="Bookman Old Style"/>
          <w:sz w:val="28"/>
        </w:rPr>
      </w:pPr>
      <w:r>
        <w:rPr>
          <w:rFonts w:ascii="Bookman Old Style"/>
          <w:sz w:val="28"/>
        </w:rPr>
        <w:t>information available to a person in his fiduciary relationship, unless the competent authority</w:t>
      </w:r>
      <w:r>
        <w:rPr>
          <w:rFonts w:ascii="Bookman Old Style"/>
          <w:spacing w:val="-19"/>
          <w:sz w:val="28"/>
        </w:rPr>
        <w:t xml:space="preserve"> </w:t>
      </w:r>
      <w:r>
        <w:rPr>
          <w:rFonts w:ascii="Bookman Old Style"/>
          <w:sz w:val="28"/>
        </w:rPr>
        <w:t>is</w:t>
      </w:r>
      <w:r>
        <w:rPr>
          <w:rFonts w:ascii="Bookman Old Style"/>
          <w:spacing w:val="-19"/>
          <w:sz w:val="28"/>
        </w:rPr>
        <w:t xml:space="preserve"> </w:t>
      </w:r>
      <w:r>
        <w:rPr>
          <w:rFonts w:ascii="Bookman Old Style"/>
          <w:sz w:val="28"/>
        </w:rPr>
        <w:t>satisfied</w:t>
      </w:r>
      <w:r>
        <w:rPr>
          <w:rFonts w:ascii="Bookman Old Style"/>
          <w:spacing w:val="-18"/>
          <w:sz w:val="28"/>
        </w:rPr>
        <w:t xml:space="preserve"> </w:t>
      </w:r>
      <w:r>
        <w:rPr>
          <w:rFonts w:ascii="Bookman Old Style"/>
          <w:sz w:val="28"/>
        </w:rPr>
        <w:t>that</w:t>
      </w:r>
      <w:r>
        <w:rPr>
          <w:rFonts w:ascii="Bookman Old Style"/>
          <w:spacing w:val="-20"/>
          <w:sz w:val="28"/>
        </w:rPr>
        <w:t xml:space="preserve"> </w:t>
      </w:r>
      <w:r>
        <w:rPr>
          <w:rFonts w:ascii="Bookman Old Style"/>
          <w:sz w:val="28"/>
        </w:rPr>
        <w:t>the</w:t>
      </w:r>
      <w:r>
        <w:rPr>
          <w:rFonts w:ascii="Bookman Old Style"/>
          <w:spacing w:val="-17"/>
          <w:sz w:val="28"/>
        </w:rPr>
        <w:t xml:space="preserve"> </w:t>
      </w:r>
      <w:r>
        <w:rPr>
          <w:rFonts w:ascii="Bookman Old Style"/>
          <w:sz w:val="28"/>
        </w:rPr>
        <w:t>larger</w:t>
      </w:r>
      <w:r>
        <w:rPr>
          <w:rFonts w:ascii="Bookman Old Style"/>
          <w:spacing w:val="-20"/>
          <w:sz w:val="28"/>
        </w:rPr>
        <w:t xml:space="preserve"> </w:t>
      </w:r>
      <w:r>
        <w:rPr>
          <w:rFonts w:ascii="Bookman Old Style"/>
          <w:sz w:val="28"/>
        </w:rPr>
        <w:t>public</w:t>
      </w:r>
      <w:r>
        <w:rPr>
          <w:rFonts w:ascii="Bookman Old Style"/>
          <w:spacing w:val="-18"/>
          <w:sz w:val="28"/>
        </w:rPr>
        <w:t xml:space="preserve"> </w:t>
      </w:r>
      <w:r>
        <w:rPr>
          <w:rFonts w:ascii="Bookman Old Style"/>
          <w:sz w:val="28"/>
        </w:rPr>
        <w:t>interest warrants the disclosure of such</w:t>
      </w:r>
      <w:r>
        <w:rPr>
          <w:rFonts w:ascii="Bookman Old Style"/>
          <w:spacing w:val="-9"/>
          <w:sz w:val="28"/>
        </w:rPr>
        <w:t xml:space="preserve"> </w:t>
      </w:r>
      <w:r>
        <w:rPr>
          <w:rFonts w:ascii="Bookman Old Style"/>
          <w:sz w:val="28"/>
        </w:rPr>
        <w:t>information;</w:t>
      </w:r>
    </w:p>
    <w:p w:rsidR="00F432AD" w:rsidRDefault="00B41A7B">
      <w:pPr>
        <w:spacing w:before="280"/>
        <w:ind w:left="1535" w:right="1933"/>
        <w:jc w:val="both"/>
        <w:rPr>
          <w:rFonts w:ascii="Bookman Old Style"/>
          <w:sz w:val="28"/>
        </w:rPr>
      </w:pPr>
      <w:r>
        <w:rPr>
          <w:rFonts w:ascii="Bookman Old Style"/>
          <w:sz w:val="28"/>
        </w:rPr>
        <w:t>(j) information which relates to personal information the disclosure o</w:t>
      </w:r>
      <w:r>
        <w:rPr>
          <w:rFonts w:ascii="Bookman Old Style"/>
          <w:sz w:val="28"/>
        </w:rPr>
        <w:t>f which has not relationship to any public activity or interest, or which would cause unwarranted invasion of the privacy of the individual unless the Central</w:t>
      </w:r>
      <w:r>
        <w:rPr>
          <w:rFonts w:ascii="Bookman Old Style"/>
          <w:spacing w:val="-57"/>
          <w:sz w:val="28"/>
        </w:rPr>
        <w:t xml:space="preserve"> </w:t>
      </w:r>
      <w:r>
        <w:rPr>
          <w:rFonts w:ascii="Bookman Old Style"/>
          <w:sz w:val="28"/>
        </w:rPr>
        <w:t>Public Information</w:t>
      </w:r>
      <w:r>
        <w:rPr>
          <w:rFonts w:ascii="Bookman Old Style"/>
          <w:spacing w:val="-24"/>
          <w:sz w:val="28"/>
        </w:rPr>
        <w:t xml:space="preserve"> </w:t>
      </w:r>
      <w:r>
        <w:rPr>
          <w:rFonts w:ascii="Bookman Old Style"/>
          <w:sz w:val="28"/>
        </w:rPr>
        <w:t>Officer</w:t>
      </w:r>
      <w:r>
        <w:rPr>
          <w:rFonts w:ascii="Bookman Old Style"/>
          <w:spacing w:val="-19"/>
          <w:sz w:val="28"/>
        </w:rPr>
        <w:t xml:space="preserve"> </w:t>
      </w:r>
      <w:r>
        <w:rPr>
          <w:rFonts w:ascii="Bookman Old Style"/>
          <w:sz w:val="28"/>
        </w:rPr>
        <w:t>or</w:t>
      </w:r>
      <w:r>
        <w:rPr>
          <w:rFonts w:ascii="Bookman Old Style"/>
          <w:spacing w:val="-20"/>
          <w:sz w:val="28"/>
        </w:rPr>
        <w:t xml:space="preserve"> </w:t>
      </w:r>
      <w:r>
        <w:rPr>
          <w:rFonts w:ascii="Bookman Old Style"/>
          <w:sz w:val="28"/>
        </w:rPr>
        <w:t>the</w:t>
      </w:r>
      <w:r>
        <w:rPr>
          <w:rFonts w:ascii="Bookman Old Style"/>
          <w:spacing w:val="-20"/>
          <w:sz w:val="28"/>
        </w:rPr>
        <w:t xml:space="preserve"> </w:t>
      </w:r>
      <w:r>
        <w:rPr>
          <w:rFonts w:ascii="Bookman Old Style"/>
          <w:sz w:val="28"/>
        </w:rPr>
        <w:t>State</w:t>
      </w:r>
      <w:r>
        <w:rPr>
          <w:rFonts w:ascii="Bookman Old Style"/>
          <w:spacing w:val="-21"/>
          <w:sz w:val="28"/>
        </w:rPr>
        <w:t xml:space="preserve"> </w:t>
      </w:r>
      <w:r>
        <w:rPr>
          <w:rFonts w:ascii="Bookman Old Style"/>
          <w:sz w:val="28"/>
        </w:rPr>
        <w:t>Public</w:t>
      </w:r>
      <w:r>
        <w:rPr>
          <w:rFonts w:ascii="Bookman Old Style"/>
          <w:spacing w:val="-20"/>
          <w:sz w:val="28"/>
        </w:rPr>
        <w:t xml:space="preserve"> </w:t>
      </w:r>
      <w:r>
        <w:rPr>
          <w:rFonts w:ascii="Bookman Old Style"/>
          <w:sz w:val="28"/>
        </w:rPr>
        <w:t>Information Officer or the appellate authority, as</w:t>
      </w:r>
      <w:r>
        <w:rPr>
          <w:rFonts w:ascii="Bookman Old Style"/>
          <w:sz w:val="28"/>
        </w:rPr>
        <w:t xml:space="preserve"> the case</w:t>
      </w:r>
      <w:r>
        <w:rPr>
          <w:rFonts w:ascii="Bookman Old Style"/>
          <w:spacing w:val="-42"/>
          <w:sz w:val="28"/>
        </w:rPr>
        <w:t xml:space="preserve"> </w:t>
      </w:r>
      <w:r>
        <w:rPr>
          <w:rFonts w:ascii="Bookman Old Style"/>
          <w:sz w:val="28"/>
        </w:rPr>
        <w:t>may be, is satisfied that the larger public interest justifies the disclosure of such</w:t>
      </w:r>
      <w:r>
        <w:rPr>
          <w:rFonts w:ascii="Bookman Old Style"/>
          <w:spacing w:val="-8"/>
          <w:sz w:val="28"/>
        </w:rPr>
        <w:t xml:space="preserve"> </w:t>
      </w:r>
      <w:r>
        <w:rPr>
          <w:rFonts w:ascii="Bookman Old Style"/>
          <w:sz w:val="28"/>
        </w:rPr>
        <w:t>information:</w:t>
      </w:r>
    </w:p>
    <w:p w:rsidR="00F432AD" w:rsidRDefault="00B41A7B">
      <w:pPr>
        <w:spacing w:before="280"/>
        <w:ind w:left="1535" w:right="1932" w:firstLine="741"/>
        <w:jc w:val="both"/>
        <w:rPr>
          <w:rFonts w:ascii="Bookman Old Style" w:hAnsi="Bookman Old Style"/>
          <w:sz w:val="28"/>
        </w:rPr>
      </w:pPr>
      <w:r>
        <w:rPr>
          <w:rFonts w:ascii="Bookman Old Style" w:hAnsi="Bookman Old Style"/>
          <w:sz w:val="28"/>
        </w:rPr>
        <w:t>Provided that the information which cannot be denied to the Parliament or a State Legislature shall not be denied to any person.”</w:t>
      </w:r>
    </w:p>
    <w:p w:rsidR="00F432AD" w:rsidRDefault="00B41A7B">
      <w:pPr>
        <w:pStyle w:val="ListParagraph"/>
        <w:numPr>
          <w:ilvl w:val="0"/>
          <w:numId w:val="27"/>
        </w:numPr>
        <w:tabs>
          <w:tab w:val="left" w:pos="838"/>
        </w:tabs>
        <w:spacing w:before="281" w:line="480" w:lineRule="auto"/>
        <w:ind w:right="538"/>
        <w:jc w:val="both"/>
        <w:rPr>
          <w:rFonts w:ascii="Bookman Old Style"/>
          <w:sz w:val="28"/>
        </w:rPr>
      </w:pPr>
      <w:r>
        <w:rPr>
          <w:rFonts w:ascii="Bookman Old Style"/>
          <w:sz w:val="28"/>
        </w:rPr>
        <w:t>It may be relevant to note Section 10 of the RTI Act which deals with</w:t>
      </w:r>
      <w:r>
        <w:rPr>
          <w:rFonts w:ascii="Bookman Old Style"/>
          <w:spacing w:val="-15"/>
          <w:sz w:val="28"/>
        </w:rPr>
        <w:t xml:space="preserve"> </w:t>
      </w:r>
      <w:r>
        <w:rPr>
          <w:rFonts w:ascii="Bookman Old Style"/>
          <w:sz w:val="28"/>
        </w:rPr>
        <w:t>severability</w:t>
      </w:r>
      <w:r>
        <w:rPr>
          <w:rFonts w:ascii="Bookman Old Style"/>
          <w:spacing w:val="-16"/>
          <w:sz w:val="28"/>
        </w:rPr>
        <w:t xml:space="preserve"> </w:t>
      </w:r>
      <w:r>
        <w:rPr>
          <w:rFonts w:ascii="Bookman Old Style"/>
          <w:sz w:val="28"/>
        </w:rPr>
        <w:t>of</w:t>
      </w:r>
      <w:r>
        <w:rPr>
          <w:rFonts w:ascii="Bookman Old Style"/>
          <w:spacing w:val="-14"/>
          <w:sz w:val="28"/>
        </w:rPr>
        <w:t xml:space="preserve"> </w:t>
      </w:r>
      <w:r>
        <w:rPr>
          <w:rFonts w:ascii="Bookman Old Style"/>
          <w:sz w:val="28"/>
        </w:rPr>
        <w:t>the</w:t>
      </w:r>
      <w:r>
        <w:rPr>
          <w:rFonts w:ascii="Bookman Old Style"/>
          <w:spacing w:val="-14"/>
          <w:sz w:val="28"/>
        </w:rPr>
        <w:t xml:space="preserve"> </w:t>
      </w:r>
      <w:r>
        <w:rPr>
          <w:rFonts w:ascii="Bookman Old Style"/>
          <w:sz w:val="28"/>
        </w:rPr>
        <w:t>exempted</w:t>
      </w:r>
      <w:r>
        <w:rPr>
          <w:rFonts w:ascii="Bookman Old Style"/>
          <w:spacing w:val="-12"/>
          <w:sz w:val="28"/>
        </w:rPr>
        <w:t xml:space="preserve"> </w:t>
      </w:r>
      <w:r>
        <w:rPr>
          <w:rFonts w:ascii="Bookman Old Style"/>
          <w:sz w:val="28"/>
        </w:rPr>
        <w:t>information.</w:t>
      </w:r>
      <w:r>
        <w:rPr>
          <w:rFonts w:ascii="Bookman Old Style"/>
          <w:spacing w:val="-15"/>
          <w:sz w:val="28"/>
        </w:rPr>
        <w:t xml:space="preserve"> </w:t>
      </w:r>
      <w:r>
        <w:rPr>
          <w:rFonts w:ascii="Bookman Old Style"/>
          <w:sz w:val="28"/>
        </w:rPr>
        <w:t>The</w:t>
      </w:r>
      <w:r>
        <w:rPr>
          <w:rFonts w:ascii="Bookman Old Style"/>
          <w:spacing w:val="-15"/>
          <w:sz w:val="28"/>
        </w:rPr>
        <w:t xml:space="preserve"> </w:t>
      </w:r>
      <w:r>
        <w:rPr>
          <w:rFonts w:ascii="Bookman Old Style"/>
          <w:sz w:val="28"/>
        </w:rPr>
        <w:t>mandate</w:t>
      </w:r>
      <w:r>
        <w:rPr>
          <w:rFonts w:ascii="Bookman Old Style"/>
          <w:spacing w:val="-14"/>
          <w:sz w:val="28"/>
        </w:rPr>
        <w:t xml:space="preserve"> </w:t>
      </w:r>
      <w:r>
        <w:rPr>
          <w:rFonts w:ascii="Bookman Old Style"/>
          <w:sz w:val="28"/>
        </w:rPr>
        <w:t>of</w:t>
      </w:r>
      <w:r>
        <w:rPr>
          <w:rFonts w:ascii="Bookman Old Style"/>
          <w:spacing w:val="-14"/>
          <w:sz w:val="28"/>
        </w:rPr>
        <w:t xml:space="preserve"> </w:t>
      </w:r>
      <w:r>
        <w:rPr>
          <w:rFonts w:ascii="Bookman Old Style"/>
          <w:sz w:val="28"/>
        </w:rPr>
        <w:t>the section is that where a request for access to information</w:t>
      </w:r>
      <w:r>
        <w:rPr>
          <w:rFonts w:ascii="Bookman Old Style"/>
          <w:spacing w:val="-53"/>
          <w:sz w:val="28"/>
        </w:rPr>
        <w:t xml:space="preserve"> </w:t>
      </w:r>
      <w:r>
        <w:rPr>
          <w:rFonts w:ascii="Bookman Old Style"/>
          <w:sz w:val="28"/>
        </w:rPr>
        <w:t>contains both exempted as well as non-exempted parts, if the non- e</w:t>
      </w:r>
      <w:r>
        <w:rPr>
          <w:rFonts w:ascii="Bookman Old Style"/>
          <w:sz w:val="28"/>
        </w:rPr>
        <w:t>xempted parts could be revealed, such parts which could be reasonably</w:t>
      </w:r>
      <w:r>
        <w:rPr>
          <w:rFonts w:ascii="Bookman Old Style"/>
          <w:spacing w:val="-12"/>
          <w:sz w:val="28"/>
        </w:rPr>
        <w:t xml:space="preserve"> </w:t>
      </w:r>
      <w:r>
        <w:rPr>
          <w:rFonts w:ascii="Bookman Old Style"/>
          <w:sz w:val="28"/>
        </w:rPr>
        <w:t>severed</w:t>
      </w:r>
      <w:r>
        <w:rPr>
          <w:rFonts w:ascii="Bookman Old Style"/>
          <w:spacing w:val="-10"/>
          <w:sz w:val="28"/>
        </w:rPr>
        <w:t xml:space="preserve"> </w:t>
      </w:r>
      <w:r>
        <w:rPr>
          <w:rFonts w:ascii="Bookman Old Style"/>
          <w:sz w:val="28"/>
        </w:rPr>
        <w:t>and</w:t>
      </w:r>
      <w:r>
        <w:rPr>
          <w:rFonts w:ascii="Bookman Old Style"/>
          <w:spacing w:val="-13"/>
          <w:sz w:val="28"/>
        </w:rPr>
        <w:t xml:space="preserve"> </w:t>
      </w:r>
      <w:r>
        <w:rPr>
          <w:rFonts w:ascii="Bookman Old Style"/>
          <w:sz w:val="28"/>
        </w:rPr>
        <w:t>can</w:t>
      </w:r>
      <w:r>
        <w:rPr>
          <w:rFonts w:ascii="Bookman Old Style"/>
          <w:spacing w:val="-10"/>
          <w:sz w:val="28"/>
        </w:rPr>
        <w:t xml:space="preserve"> </w:t>
      </w:r>
      <w:r>
        <w:rPr>
          <w:rFonts w:ascii="Bookman Old Style"/>
          <w:sz w:val="28"/>
        </w:rPr>
        <w:t>be</w:t>
      </w:r>
      <w:r>
        <w:rPr>
          <w:rFonts w:ascii="Bookman Old Style"/>
          <w:spacing w:val="-10"/>
          <w:sz w:val="28"/>
        </w:rPr>
        <w:t xml:space="preserve"> </w:t>
      </w:r>
      <w:r>
        <w:rPr>
          <w:rFonts w:ascii="Bookman Old Style"/>
          <w:sz w:val="28"/>
        </w:rPr>
        <w:t>provided</w:t>
      </w:r>
      <w:r>
        <w:rPr>
          <w:rFonts w:ascii="Bookman Old Style"/>
          <w:spacing w:val="-11"/>
          <w:sz w:val="28"/>
        </w:rPr>
        <w:t xml:space="preserve"> </w:t>
      </w:r>
      <w:r>
        <w:rPr>
          <w:rFonts w:ascii="Bookman Old Style"/>
          <w:sz w:val="28"/>
        </w:rPr>
        <w:t>as</w:t>
      </w:r>
      <w:r>
        <w:rPr>
          <w:rFonts w:ascii="Bookman Old Style"/>
          <w:spacing w:val="-10"/>
          <w:sz w:val="28"/>
        </w:rPr>
        <w:t xml:space="preserve"> </w:t>
      </w:r>
      <w:r>
        <w:rPr>
          <w:rFonts w:ascii="Bookman Old Style"/>
          <w:sz w:val="28"/>
        </w:rPr>
        <w:t>information</w:t>
      </w:r>
      <w:r>
        <w:rPr>
          <w:rFonts w:ascii="Bookman Old Style"/>
          <w:spacing w:val="-12"/>
          <w:sz w:val="28"/>
        </w:rPr>
        <w:t xml:space="preserve"> </w:t>
      </w:r>
      <w:r>
        <w:rPr>
          <w:rFonts w:ascii="Bookman Old Style"/>
          <w:sz w:val="28"/>
        </w:rPr>
        <w:t>under</w:t>
      </w:r>
      <w:r>
        <w:rPr>
          <w:rFonts w:ascii="Bookman Old Style"/>
          <w:spacing w:val="-9"/>
          <w:sz w:val="28"/>
        </w:rPr>
        <w:t xml:space="preserve"> </w:t>
      </w:r>
      <w:r>
        <w:rPr>
          <w:rFonts w:ascii="Bookman Old Style"/>
          <w:sz w:val="28"/>
        </w:rPr>
        <w:t>the Act.</w:t>
      </w:r>
    </w:p>
    <w:p w:rsidR="00F432AD" w:rsidRDefault="00B41A7B">
      <w:pPr>
        <w:pStyle w:val="ListParagraph"/>
        <w:numPr>
          <w:ilvl w:val="0"/>
          <w:numId w:val="27"/>
        </w:numPr>
        <w:tabs>
          <w:tab w:val="left" w:pos="838"/>
        </w:tabs>
        <w:spacing w:line="480" w:lineRule="auto"/>
        <w:ind w:right="545"/>
        <w:jc w:val="both"/>
        <w:rPr>
          <w:rFonts w:ascii="Bookman Old Style"/>
          <w:sz w:val="28"/>
        </w:rPr>
      </w:pPr>
      <w:r>
        <w:rPr>
          <w:rFonts w:ascii="Bookman Old Style"/>
          <w:sz w:val="28"/>
        </w:rPr>
        <w:t>Section 11 which is material for the discussion involved herein states as under -</w:t>
      </w:r>
    </w:p>
    <w:p w:rsidR="00F432AD" w:rsidRDefault="00F432AD">
      <w:pPr>
        <w:spacing w:line="480" w:lineRule="auto"/>
        <w:jc w:val="both"/>
        <w:rPr>
          <w:rFonts w:ascii="Bookman Old Style"/>
          <w:sz w:val="28"/>
        </w:rPr>
        <w:sectPr w:rsidR="00F432AD">
          <w:pgSz w:w="11900" w:h="16850"/>
          <w:pgMar w:top="1600" w:right="560" w:bottom="1240" w:left="1040" w:header="0" w:footer="1043" w:gutter="0"/>
          <w:cols w:space="720"/>
        </w:sectPr>
      </w:pPr>
    </w:p>
    <w:p w:rsidR="00F432AD" w:rsidRDefault="00B41A7B">
      <w:pPr>
        <w:spacing w:before="101"/>
        <w:ind w:left="1535"/>
        <w:jc w:val="both"/>
        <w:rPr>
          <w:rFonts w:ascii="Bookman Old Style" w:hAnsi="Bookman Old Style"/>
          <w:b/>
          <w:i/>
          <w:sz w:val="28"/>
        </w:rPr>
      </w:pPr>
      <w:r>
        <w:rPr>
          <w:rFonts w:ascii="Bookman Old Style" w:hAnsi="Bookman Old Style"/>
          <w:i/>
          <w:sz w:val="28"/>
        </w:rPr>
        <w:t>“</w:t>
      </w:r>
      <w:r>
        <w:rPr>
          <w:rFonts w:ascii="Bookman Old Style" w:hAnsi="Bookman Old Style"/>
          <w:b/>
          <w:i/>
          <w:sz w:val="28"/>
        </w:rPr>
        <w:t>11. Third party information</w:t>
      </w:r>
      <w:r>
        <w:rPr>
          <w:rFonts w:ascii="Bookman Old Style" w:hAnsi="Bookman Old Style"/>
          <w:b/>
          <w:i/>
          <w:sz w:val="28"/>
        </w:rPr>
        <w:t>.—</w:t>
      </w:r>
    </w:p>
    <w:p w:rsidR="00F432AD" w:rsidRDefault="00B41A7B">
      <w:pPr>
        <w:pStyle w:val="ListParagraph"/>
        <w:numPr>
          <w:ilvl w:val="1"/>
          <w:numId w:val="27"/>
        </w:numPr>
        <w:tabs>
          <w:tab w:val="left" w:pos="1954"/>
        </w:tabs>
        <w:spacing w:before="281"/>
        <w:ind w:right="1933" w:firstLine="0"/>
        <w:jc w:val="both"/>
        <w:rPr>
          <w:rFonts w:ascii="Bookman Old Style"/>
          <w:i/>
          <w:sz w:val="28"/>
        </w:rPr>
      </w:pPr>
      <w:r>
        <w:rPr>
          <w:rFonts w:ascii="Bookman Old Style"/>
          <w:i/>
          <w:sz w:val="28"/>
        </w:rPr>
        <w:t>Where</w:t>
      </w:r>
      <w:r>
        <w:rPr>
          <w:rFonts w:ascii="Bookman Old Style"/>
          <w:i/>
          <w:spacing w:val="-18"/>
          <w:sz w:val="28"/>
        </w:rPr>
        <w:t xml:space="preserve"> </w:t>
      </w:r>
      <w:r>
        <w:rPr>
          <w:rFonts w:ascii="Bookman Old Style"/>
          <w:i/>
          <w:sz w:val="28"/>
        </w:rPr>
        <w:t>a</w:t>
      </w:r>
      <w:r>
        <w:rPr>
          <w:rFonts w:ascii="Bookman Old Style"/>
          <w:i/>
          <w:spacing w:val="-20"/>
          <w:sz w:val="28"/>
        </w:rPr>
        <w:t xml:space="preserve"> </w:t>
      </w:r>
      <w:r>
        <w:rPr>
          <w:rFonts w:ascii="Bookman Old Style"/>
          <w:i/>
          <w:sz w:val="28"/>
        </w:rPr>
        <w:t>Central</w:t>
      </w:r>
      <w:r>
        <w:rPr>
          <w:rFonts w:ascii="Bookman Old Style"/>
          <w:i/>
          <w:spacing w:val="-14"/>
          <w:sz w:val="28"/>
        </w:rPr>
        <w:t xml:space="preserve"> </w:t>
      </w:r>
      <w:r>
        <w:rPr>
          <w:rFonts w:ascii="Bookman Old Style"/>
          <w:i/>
          <w:sz w:val="28"/>
        </w:rPr>
        <w:t>Public</w:t>
      </w:r>
      <w:r>
        <w:rPr>
          <w:rFonts w:ascii="Bookman Old Style"/>
          <w:i/>
          <w:spacing w:val="-13"/>
          <w:sz w:val="28"/>
        </w:rPr>
        <w:t xml:space="preserve"> </w:t>
      </w:r>
      <w:r>
        <w:rPr>
          <w:rFonts w:ascii="Bookman Old Style"/>
          <w:i/>
          <w:sz w:val="28"/>
        </w:rPr>
        <w:t>Information</w:t>
      </w:r>
      <w:r>
        <w:rPr>
          <w:rFonts w:ascii="Bookman Old Style"/>
          <w:i/>
          <w:spacing w:val="-16"/>
          <w:sz w:val="28"/>
        </w:rPr>
        <w:t xml:space="preserve"> </w:t>
      </w:r>
      <w:r>
        <w:rPr>
          <w:rFonts w:ascii="Bookman Old Style"/>
          <w:i/>
          <w:sz w:val="28"/>
        </w:rPr>
        <w:t>Officer</w:t>
      </w:r>
      <w:r>
        <w:rPr>
          <w:rFonts w:ascii="Bookman Old Style"/>
          <w:i/>
          <w:spacing w:val="-17"/>
          <w:sz w:val="28"/>
        </w:rPr>
        <w:t xml:space="preserve"> </w:t>
      </w:r>
      <w:r>
        <w:rPr>
          <w:rFonts w:ascii="Bookman Old Style"/>
          <w:i/>
          <w:sz w:val="28"/>
        </w:rPr>
        <w:t>or</w:t>
      </w:r>
      <w:r>
        <w:rPr>
          <w:rFonts w:ascii="Bookman Old Style"/>
          <w:i/>
          <w:spacing w:val="-15"/>
          <w:sz w:val="28"/>
        </w:rPr>
        <w:t xml:space="preserve"> </w:t>
      </w:r>
      <w:r>
        <w:rPr>
          <w:rFonts w:ascii="Bookman Old Style"/>
          <w:i/>
          <w:spacing w:val="-3"/>
          <w:sz w:val="28"/>
        </w:rPr>
        <w:t xml:space="preserve">the </w:t>
      </w:r>
      <w:r>
        <w:rPr>
          <w:rFonts w:ascii="Bookman Old Style"/>
          <w:i/>
          <w:sz w:val="28"/>
        </w:rPr>
        <w:t xml:space="preserve">State Public Information Officer, as </w:t>
      </w:r>
      <w:r>
        <w:rPr>
          <w:rFonts w:ascii="Bookman Old Style"/>
          <w:i/>
          <w:spacing w:val="-3"/>
          <w:sz w:val="28"/>
        </w:rPr>
        <w:t xml:space="preserve">the </w:t>
      </w:r>
      <w:r>
        <w:rPr>
          <w:rFonts w:ascii="Bookman Old Style"/>
          <w:i/>
          <w:sz w:val="28"/>
        </w:rPr>
        <w:t>case may be,</w:t>
      </w:r>
      <w:r>
        <w:rPr>
          <w:rFonts w:ascii="Bookman Old Style"/>
          <w:i/>
          <w:spacing w:val="-10"/>
          <w:sz w:val="28"/>
        </w:rPr>
        <w:t xml:space="preserve"> </w:t>
      </w:r>
      <w:r>
        <w:rPr>
          <w:rFonts w:ascii="Bookman Old Style"/>
          <w:i/>
          <w:sz w:val="28"/>
        </w:rPr>
        <w:t>intends</w:t>
      </w:r>
      <w:r>
        <w:rPr>
          <w:rFonts w:ascii="Bookman Old Style"/>
          <w:i/>
          <w:spacing w:val="-7"/>
          <w:sz w:val="28"/>
        </w:rPr>
        <w:t xml:space="preserve"> </w:t>
      </w:r>
      <w:r>
        <w:rPr>
          <w:rFonts w:ascii="Bookman Old Style"/>
          <w:i/>
          <w:spacing w:val="-4"/>
          <w:sz w:val="28"/>
        </w:rPr>
        <w:t>to</w:t>
      </w:r>
      <w:r>
        <w:rPr>
          <w:rFonts w:ascii="Bookman Old Style"/>
          <w:i/>
          <w:spacing w:val="-10"/>
          <w:sz w:val="28"/>
        </w:rPr>
        <w:t xml:space="preserve"> </w:t>
      </w:r>
      <w:r>
        <w:rPr>
          <w:rFonts w:ascii="Bookman Old Style"/>
          <w:i/>
          <w:sz w:val="28"/>
        </w:rPr>
        <w:t>disclose</w:t>
      </w:r>
      <w:r>
        <w:rPr>
          <w:rFonts w:ascii="Bookman Old Style"/>
          <w:i/>
          <w:spacing w:val="-9"/>
          <w:sz w:val="28"/>
        </w:rPr>
        <w:t xml:space="preserve"> </w:t>
      </w:r>
      <w:r>
        <w:rPr>
          <w:rFonts w:ascii="Bookman Old Style"/>
          <w:i/>
          <w:spacing w:val="-3"/>
          <w:sz w:val="28"/>
        </w:rPr>
        <w:t>any</w:t>
      </w:r>
      <w:r>
        <w:rPr>
          <w:rFonts w:ascii="Bookman Old Style"/>
          <w:i/>
          <w:spacing w:val="-10"/>
          <w:sz w:val="28"/>
        </w:rPr>
        <w:t xml:space="preserve"> </w:t>
      </w:r>
      <w:r>
        <w:rPr>
          <w:rFonts w:ascii="Bookman Old Style"/>
          <w:i/>
          <w:sz w:val="28"/>
        </w:rPr>
        <w:t>information</w:t>
      </w:r>
      <w:r>
        <w:rPr>
          <w:rFonts w:ascii="Bookman Old Style"/>
          <w:i/>
          <w:spacing w:val="-8"/>
          <w:sz w:val="28"/>
        </w:rPr>
        <w:t xml:space="preserve"> </w:t>
      </w:r>
      <w:r>
        <w:rPr>
          <w:rFonts w:ascii="Bookman Old Style"/>
          <w:i/>
          <w:sz w:val="28"/>
        </w:rPr>
        <w:t>or</w:t>
      </w:r>
      <w:r>
        <w:rPr>
          <w:rFonts w:ascii="Bookman Old Style"/>
          <w:i/>
          <w:spacing w:val="-12"/>
          <w:sz w:val="28"/>
        </w:rPr>
        <w:t xml:space="preserve"> </w:t>
      </w:r>
      <w:r>
        <w:rPr>
          <w:rFonts w:ascii="Bookman Old Style"/>
          <w:i/>
          <w:sz w:val="28"/>
        </w:rPr>
        <w:t>record,</w:t>
      </w:r>
      <w:r>
        <w:rPr>
          <w:rFonts w:ascii="Bookman Old Style"/>
          <w:i/>
          <w:spacing w:val="-8"/>
          <w:sz w:val="28"/>
        </w:rPr>
        <w:t xml:space="preserve"> </w:t>
      </w:r>
      <w:r>
        <w:rPr>
          <w:rFonts w:ascii="Bookman Old Style"/>
          <w:i/>
          <w:sz w:val="28"/>
        </w:rPr>
        <w:t xml:space="preserve">or part thereof on a request made under </w:t>
      </w:r>
      <w:r>
        <w:rPr>
          <w:rFonts w:ascii="Bookman Old Style"/>
          <w:i/>
          <w:spacing w:val="-3"/>
          <w:sz w:val="28"/>
        </w:rPr>
        <w:t xml:space="preserve">this </w:t>
      </w:r>
      <w:r>
        <w:rPr>
          <w:rFonts w:ascii="Bookman Old Style"/>
          <w:i/>
          <w:sz w:val="28"/>
        </w:rPr>
        <w:t xml:space="preserve">Act, which relates </w:t>
      </w:r>
      <w:r>
        <w:rPr>
          <w:rFonts w:ascii="Bookman Old Style"/>
          <w:i/>
          <w:spacing w:val="-3"/>
          <w:sz w:val="28"/>
        </w:rPr>
        <w:t xml:space="preserve">to </w:t>
      </w:r>
      <w:r>
        <w:rPr>
          <w:rFonts w:ascii="Bookman Old Style"/>
          <w:i/>
          <w:sz w:val="28"/>
        </w:rPr>
        <w:t xml:space="preserve">or </w:t>
      </w:r>
      <w:r>
        <w:rPr>
          <w:rFonts w:ascii="Bookman Old Style"/>
          <w:i/>
          <w:spacing w:val="-3"/>
          <w:sz w:val="28"/>
        </w:rPr>
        <w:t xml:space="preserve">has </w:t>
      </w:r>
      <w:r>
        <w:rPr>
          <w:rFonts w:ascii="Bookman Old Style"/>
          <w:i/>
          <w:sz w:val="28"/>
        </w:rPr>
        <w:t xml:space="preserve">been supplied by a third party </w:t>
      </w:r>
      <w:r>
        <w:rPr>
          <w:rFonts w:ascii="Bookman Old Style"/>
          <w:i/>
          <w:spacing w:val="-3"/>
          <w:sz w:val="28"/>
        </w:rPr>
        <w:t xml:space="preserve">and </w:t>
      </w:r>
      <w:r>
        <w:rPr>
          <w:rFonts w:ascii="Bookman Old Style"/>
          <w:i/>
          <w:sz w:val="28"/>
        </w:rPr>
        <w:t>has been treated as confidential by that third</w:t>
      </w:r>
      <w:r>
        <w:rPr>
          <w:rFonts w:ascii="Bookman Old Style"/>
          <w:i/>
          <w:spacing w:val="-16"/>
          <w:sz w:val="28"/>
        </w:rPr>
        <w:t xml:space="preserve"> </w:t>
      </w:r>
      <w:r>
        <w:rPr>
          <w:rFonts w:ascii="Bookman Old Style"/>
          <w:i/>
          <w:sz w:val="28"/>
        </w:rPr>
        <w:t>party,</w:t>
      </w:r>
      <w:r>
        <w:rPr>
          <w:rFonts w:ascii="Bookman Old Style"/>
          <w:i/>
          <w:spacing w:val="-12"/>
          <w:sz w:val="28"/>
        </w:rPr>
        <w:t xml:space="preserve"> </w:t>
      </w:r>
      <w:r>
        <w:rPr>
          <w:rFonts w:ascii="Bookman Old Style"/>
          <w:i/>
          <w:spacing w:val="-3"/>
          <w:sz w:val="28"/>
        </w:rPr>
        <w:t>the</w:t>
      </w:r>
      <w:r>
        <w:rPr>
          <w:rFonts w:ascii="Bookman Old Style"/>
          <w:i/>
          <w:spacing w:val="-17"/>
          <w:sz w:val="28"/>
        </w:rPr>
        <w:t xml:space="preserve"> </w:t>
      </w:r>
      <w:r>
        <w:rPr>
          <w:rFonts w:ascii="Bookman Old Style"/>
          <w:i/>
          <w:sz w:val="28"/>
        </w:rPr>
        <w:t>Central</w:t>
      </w:r>
      <w:r>
        <w:rPr>
          <w:rFonts w:ascii="Bookman Old Style"/>
          <w:i/>
          <w:spacing w:val="-14"/>
          <w:sz w:val="28"/>
        </w:rPr>
        <w:t xml:space="preserve"> </w:t>
      </w:r>
      <w:r>
        <w:rPr>
          <w:rFonts w:ascii="Bookman Old Style"/>
          <w:i/>
          <w:sz w:val="28"/>
        </w:rPr>
        <w:t>Public</w:t>
      </w:r>
      <w:r>
        <w:rPr>
          <w:rFonts w:ascii="Bookman Old Style"/>
          <w:i/>
          <w:spacing w:val="-14"/>
          <w:sz w:val="28"/>
        </w:rPr>
        <w:t xml:space="preserve"> </w:t>
      </w:r>
      <w:r>
        <w:rPr>
          <w:rFonts w:ascii="Bookman Old Style"/>
          <w:i/>
          <w:sz w:val="28"/>
        </w:rPr>
        <w:t>Information</w:t>
      </w:r>
      <w:r>
        <w:rPr>
          <w:rFonts w:ascii="Bookman Old Style"/>
          <w:i/>
          <w:spacing w:val="-16"/>
          <w:sz w:val="28"/>
        </w:rPr>
        <w:t xml:space="preserve"> </w:t>
      </w:r>
      <w:r>
        <w:rPr>
          <w:rFonts w:ascii="Bookman Old Style"/>
          <w:i/>
          <w:sz w:val="28"/>
        </w:rPr>
        <w:t>Officer</w:t>
      </w:r>
      <w:r>
        <w:rPr>
          <w:rFonts w:ascii="Bookman Old Style"/>
          <w:i/>
          <w:spacing w:val="-17"/>
          <w:sz w:val="28"/>
        </w:rPr>
        <w:t xml:space="preserve"> </w:t>
      </w:r>
      <w:r>
        <w:rPr>
          <w:rFonts w:ascii="Bookman Old Style"/>
          <w:i/>
          <w:sz w:val="28"/>
        </w:rPr>
        <w:t xml:space="preserve">or State Public Information Officer, as </w:t>
      </w:r>
      <w:r>
        <w:rPr>
          <w:rFonts w:ascii="Bookman Old Style"/>
          <w:i/>
          <w:spacing w:val="-3"/>
          <w:sz w:val="28"/>
        </w:rPr>
        <w:t xml:space="preserve">the </w:t>
      </w:r>
      <w:r>
        <w:rPr>
          <w:rFonts w:ascii="Bookman Old Style"/>
          <w:i/>
          <w:sz w:val="28"/>
        </w:rPr>
        <w:t xml:space="preserve">case may be, shall, within five days from </w:t>
      </w:r>
      <w:r>
        <w:rPr>
          <w:rFonts w:ascii="Bookman Old Style"/>
          <w:i/>
          <w:spacing w:val="-3"/>
          <w:sz w:val="28"/>
        </w:rPr>
        <w:t xml:space="preserve">the </w:t>
      </w:r>
      <w:r>
        <w:rPr>
          <w:rFonts w:ascii="Bookman Old Style"/>
          <w:i/>
          <w:sz w:val="28"/>
        </w:rPr>
        <w:t xml:space="preserve">receipt of </w:t>
      </w:r>
      <w:r>
        <w:rPr>
          <w:rFonts w:ascii="Bookman Old Style"/>
          <w:i/>
          <w:spacing w:val="-3"/>
          <w:sz w:val="28"/>
        </w:rPr>
        <w:t xml:space="preserve">the </w:t>
      </w:r>
      <w:r>
        <w:rPr>
          <w:rFonts w:ascii="Bookman Old Style"/>
          <w:i/>
          <w:sz w:val="28"/>
        </w:rPr>
        <w:t>request, give a written</w:t>
      </w:r>
      <w:r>
        <w:rPr>
          <w:rFonts w:ascii="Bookman Old Style"/>
          <w:i/>
          <w:sz w:val="28"/>
        </w:rPr>
        <w:t xml:space="preserve"> notice </w:t>
      </w:r>
      <w:r>
        <w:rPr>
          <w:rFonts w:ascii="Bookman Old Style"/>
          <w:i/>
          <w:spacing w:val="-3"/>
          <w:sz w:val="28"/>
        </w:rPr>
        <w:t xml:space="preserve">to </w:t>
      </w:r>
      <w:r>
        <w:rPr>
          <w:rFonts w:ascii="Bookman Old Style"/>
          <w:i/>
          <w:sz w:val="28"/>
        </w:rPr>
        <w:t xml:space="preserve">such third party of the request and of </w:t>
      </w:r>
      <w:r>
        <w:rPr>
          <w:rFonts w:ascii="Bookman Old Style"/>
          <w:i/>
          <w:spacing w:val="-3"/>
          <w:sz w:val="28"/>
        </w:rPr>
        <w:t xml:space="preserve">the </w:t>
      </w:r>
      <w:r>
        <w:rPr>
          <w:rFonts w:ascii="Bookman Old Style"/>
          <w:i/>
          <w:sz w:val="28"/>
        </w:rPr>
        <w:t xml:space="preserve">fact that the Central Public Information Officer or State Public Information Officer, </w:t>
      </w:r>
      <w:r>
        <w:rPr>
          <w:rFonts w:ascii="Bookman Old Style"/>
          <w:i/>
          <w:spacing w:val="-4"/>
          <w:sz w:val="28"/>
        </w:rPr>
        <w:t xml:space="preserve">as </w:t>
      </w:r>
      <w:r>
        <w:rPr>
          <w:rFonts w:ascii="Bookman Old Style"/>
          <w:i/>
          <w:spacing w:val="-3"/>
          <w:sz w:val="28"/>
        </w:rPr>
        <w:t xml:space="preserve">the </w:t>
      </w:r>
      <w:r>
        <w:rPr>
          <w:rFonts w:ascii="Bookman Old Style"/>
          <w:i/>
          <w:sz w:val="28"/>
        </w:rPr>
        <w:t xml:space="preserve">case may be, intends </w:t>
      </w:r>
      <w:r>
        <w:rPr>
          <w:rFonts w:ascii="Bookman Old Style"/>
          <w:i/>
          <w:spacing w:val="-4"/>
          <w:sz w:val="28"/>
        </w:rPr>
        <w:t xml:space="preserve">to </w:t>
      </w:r>
      <w:r>
        <w:rPr>
          <w:rFonts w:ascii="Bookman Old Style"/>
          <w:i/>
          <w:sz w:val="28"/>
        </w:rPr>
        <w:t xml:space="preserve">disclose </w:t>
      </w:r>
      <w:r>
        <w:rPr>
          <w:rFonts w:ascii="Bookman Old Style"/>
          <w:i/>
          <w:spacing w:val="-3"/>
          <w:sz w:val="28"/>
        </w:rPr>
        <w:t xml:space="preserve">the </w:t>
      </w:r>
      <w:r>
        <w:rPr>
          <w:rFonts w:ascii="Bookman Old Style"/>
          <w:i/>
          <w:sz w:val="28"/>
        </w:rPr>
        <w:t>information</w:t>
      </w:r>
      <w:r>
        <w:rPr>
          <w:rFonts w:ascii="Bookman Old Style"/>
          <w:i/>
          <w:spacing w:val="-10"/>
          <w:sz w:val="28"/>
        </w:rPr>
        <w:t xml:space="preserve"> </w:t>
      </w:r>
      <w:r>
        <w:rPr>
          <w:rFonts w:ascii="Bookman Old Style"/>
          <w:i/>
          <w:sz w:val="28"/>
        </w:rPr>
        <w:t>or</w:t>
      </w:r>
      <w:r>
        <w:rPr>
          <w:rFonts w:ascii="Bookman Old Style"/>
          <w:i/>
          <w:spacing w:val="-10"/>
          <w:sz w:val="28"/>
        </w:rPr>
        <w:t xml:space="preserve"> </w:t>
      </w:r>
      <w:r>
        <w:rPr>
          <w:rFonts w:ascii="Bookman Old Style"/>
          <w:i/>
          <w:sz w:val="28"/>
        </w:rPr>
        <w:t>record,</w:t>
      </w:r>
      <w:r>
        <w:rPr>
          <w:rFonts w:ascii="Bookman Old Style"/>
          <w:i/>
          <w:spacing w:val="-10"/>
          <w:sz w:val="28"/>
        </w:rPr>
        <w:t xml:space="preserve"> </w:t>
      </w:r>
      <w:r>
        <w:rPr>
          <w:rFonts w:ascii="Bookman Old Style"/>
          <w:i/>
          <w:sz w:val="28"/>
        </w:rPr>
        <w:t>or</w:t>
      </w:r>
      <w:r>
        <w:rPr>
          <w:rFonts w:ascii="Bookman Old Style"/>
          <w:i/>
          <w:spacing w:val="-10"/>
          <w:sz w:val="28"/>
        </w:rPr>
        <w:t xml:space="preserve"> </w:t>
      </w:r>
      <w:r>
        <w:rPr>
          <w:rFonts w:ascii="Bookman Old Style"/>
          <w:i/>
          <w:sz w:val="28"/>
        </w:rPr>
        <w:t>part</w:t>
      </w:r>
      <w:r>
        <w:rPr>
          <w:rFonts w:ascii="Bookman Old Style"/>
          <w:i/>
          <w:spacing w:val="-9"/>
          <w:sz w:val="28"/>
        </w:rPr>
        <w:t xml:space="preserve"> </w:t>
      </w:r>
      <w:r>
        <w:rPr>
          <w:rFonts w:ascii="Bookman Old Style"/>
          <w:i/>
          <w:sz w:val="28"/>
        </w:rPr>
        <w:t>thereof,</w:t>
      </w:r>
      <w:r>
        <w:rPr>
          <w:rFonts w:ascii="Bookman Old Style"/>
          <w:i/>
          <w:spacing w:val="-10"/>
          <w:sz w:val="28"/>
        </w:rPr>
        <w:t xml:space="preserve"> </w:t>
      </w:r>
      <w:r>
        <w:rPr>
          <w:rFonts w:ascii="Bookman Old Style"/>
          <w:i/>
          <w:spacing w:val="-3"/>
          <w:sz w:val="28"/>
        </w:rPr>
        <w:t>and</w:t>
      </w:r>
      <w:r>
        <w:rPr>
          <w:rFonts w:ascii="Bookman Old Style"/>
          <w:i/>
          <w:spacing w:val="-9"/>
          <w:sz w:val="28"/>
        </w:rPr>
        <w:t xml:space="preserve"> </w:t>
      </w:r>
      <w:r>
        <w:rPr>
          <w:rFonts w:ascii="Bookman Old Style"/>
          <w:i/>
          <w:sz w:val="28"/>
        </w:rPr>
        <w:t>invite</w:t>
      </w:r>
      <w:r>
        <w:rPr>
          <w:rFonts w:ascii="Bookman Old Style"/>
          <w:i/>
          <w:spacing w:val="-5"/>
          <w:sz w:val="28"/>
        </w:rPr>
        <w:t xml:space="preserve"> </w:t>
      </w:r>
      <w:r>
        <w:rPr>
          <w:rFonts w:ascii="Bookman Old Style"/>
          <w:i/>
          <w:spacing w:val="-3"/>
          <w:sz w:val="28"/>
        </w:rPr>
        <w:t xml:space="preserve">the </w:t>
      </w:r>
      <w:r>
        <w:rPr>
          <w:rFonts w:ascii="Bookman Old Style"/>
          <w:i/>
          <w:sz w:val="28"/>
        </w:rPr>
        <w:t xml:space="preserve">third party </w:t>
      </w:r>
      <w:r>
        <w:rPr>
          <w:rFonts w:ascii="Bookman Old Style"/>
          <w:i/>
          <w:spacing w:val="-3"/>
          <w:sz w:val="28"/>
        </w:rPr>
        <w:t xml:space="preserve">to </w:t>
      </w:r>
      <w:r>
        <w:rPr>
          <w:rFonts w:ascii="Bookman Old Style"/>
          <w:i/>
          <w:sz w:val="28"/>
        </w:rPr>
        <w:t>ma</w:t>
      </w:r>
      <w:r>
        <w:rPr>
          <w:rFonts w:ascii="Bookman Old Style"/>
          <w:i/>
          <w:sz w:val="28"/>
        </w:rPr>
        <w:t>ke a submission in writing or orally,</w:t>
      </w:r>
      <w:r>
        <w:rPr>
          <w:rFonts w:ascii="Bookman Old Style"/>
          <w:i/>
          <w:spacing w:val="-21"/>
          <w:sz w:val="28"/>
        </w:rPr>
        <w:t xml:space="preserve"> </w:t>
      </w:r>
      <w:r>
        <w:rPr>
          <w:rFonts w:ascii="Bookman Old Style"/>
          <w:i/>
          <w:sz w:val="28"/>
        </w:rPr>
        <w:t>regarding</w:t>
      </w:r>
      <w:r>
        <w:rPr>
          <w:rFonts w:ascii="Bookman Old Style"/>
          <w:i/>
          <w:spacing w:val="-19"/>
          <w:sz w:val="28"/>
        </w:rPr>
        <w:t xml:space="preserve"> </w:t>
      </w:r>
      <w:r>
        <w:rPr>
          <w:rFonts w:ascii="Bookman Old Style"/>
          <w:i/>
          <w:sz w:val="28"/>
        </w:rPr>
        <w:t>whether</w:t>
      </w:r>
      <w:r>
        <w:rPr>
          <w:rFonts w:ascii="Bookman Old Style"/>
          <w:i/>
          <w:spacing w:val="-14"/>
          <w:sz w:val="28"/>
        </w:rPr>
        <w:t xml:space="preserve"> </w:t>
      </w:r>
      <w:r>
        <w:rPr>
          <w:rFonts w:ascii="Bookman Old Style"/>
          <w:i/>
          <w:spacing w:val="-3"/>
          <w:sz w:val="28"/>
        </w:rPr>
        <w:t>the</w:t>
      </w:r>
      <w:r>
        <w:rPr>
          <w:rFonts w:ascii="Bookman Old Style"/>
          <w:i/>
          <w:spacing w:val="-19"/>
          <w:sz w:val="28"/>
        </w:rPr>
        <w:t xml:space="preserve"> </w:t>
      </w:r>
      <w:r>
        <w:rPr>
          <w:rFonts w:ascii="Bookman Old Style"/>
          <w:i/>
          <w:sz w:val="28"/>
        </w:rPr>
        <w:t>information</w:t>
      </w:r>
      <w:r>
        <w:rPr>
          <w:rFonts w:ascii="Bookman Old Style"/>
          <w:i/>
          <w:spacing w:val="-19"/>
          <w:sz w:val="28"/>
        </w:rPr>
        <w:t xml:space="preserve"> </w:t>
      </w:r>
      <w:r>
        <w:rPr>
          <w:rFonts w:ascii="Bookman Old Style"/>
          <w:i/>
          <w:sz w:val="28"/>
        </w:rPr>
        <w:t>should</w:t>
      </w:r>
      <w:r>
        <w:rPr>
          <w:rFonts w:ascii="Bookman Old Style"/>
          <w:i/>
          <w:spacing w:val="-20"/>
          <w:sz w:val="28"/>
        </w:rPr>
        <w:t xml:space="preserve"> </w:t>
      </w:r>
      <w:r>
        <w:rPr>
          <w:rFonts w:ascii="Bookman Old Style"/>
          <w:i/>
          <w:sz w:val="28"/>
        </w:rPr>
        <w:t xml:space="preserve">be disclosed, </w:t>
      </w:r>
      <w:r>
        <w:rPr>
          <w:rFonts w:ascii="Bookman Old Style"/>
          <w:i/>
          <w:spacing w:val="-3"/>
          <w:sz w:val="28"/>
        </w:rPr>
        <w:t xml:space="preserve">and </w:t>
      </w:r>
      <w:r>
        <w:rPr>
          <w:rFonts w:ascii="Bookman Old Style"/>
          <w:i/>
          <w:sz w:val="28"/>
        </w:rPr>
        <w:t>such submission of the third party shall be kept in view while taking a decision about disclosure of</w:t>
      </w:r>
      <w:r>
        <w:rPr>
          <w:rFonts w:ascii="Bookman Old Style"/>
          <w:i/>
          <w:spacing w:val="1"/>
          <w:sz w:val="28"/>
        </w:rPr>
        <w:t xml:space="preserve"> </w:t>
      </w:r>
      <w:r>
        <w:rPr>
          <w:rFonts w:ascii="Bookman Old Style"/>
          <w:i/>
          <w:sz w:val="28"/>
        </w:rPr>
        <w:t>information:</w:t>
      </w:r>
    </w:p>
    <w:p w:rsidR="00F432AD" w:rsidRDefault="00B41A7B">
      <w:pPr>
        <w:spacing w:before="279"/>
        <w:ind w:left="1535" w:right="1933"/>
        <w:jc w:val="both"/>
        <w:rPr>
          <w:rFonts w:ascii="Bookman Old Style"/>
          <w:i/>
          <w:sz w:val="28"/>
        </w:rPr>
      </w:pPr>
      <w:r>
        <w:rPr>
          <w:rFonts w:ascii="Bookman Old Style"/>
          <w:i/>
          <w:sz w:val="28"/>
        </w:rPr>
        <w:t xml:space="preserve">Provided that except in the case of trade or </w:t>
      </w:r>
      <w:r>
        <w:rPr>
          <w:rFonts w:ascii="Bookman Old Style"/>
          <w:i/>
          <w:sz w:val="28"/>
        </w:rPr>
        <w:t>commercial secrets protected by law, disclosure may be allowed if the public interest in disclosure outweighs in importance any possible harm or injury to the interests of such third party.</w:t>
      </w:r>
    </w:p>
    <w:p w:rsidR="00F432AD" w:rsidRDefault="00B41A7B">
      <w:pPr>
        <w:pStyle w:val="ListParagraph"/>
        <w:numPr>
          <w:ilvl w:val="1"/>
          <w:numId w:val="27"/>
        </w:numPr>
        <w:tabs>
          <w:tab w:val="left" w:pos="1954"/>
        </w:tabs>
        <w:spacing w:before="282"/>
        <w:ind w:right="1932" w:firstLine="0"/>
        <w:jc w:val="both"/>
        <w:rPr>
          <w:rFonts w:ascii="Bookman Old Style"/>
          <w:i/>
          <w:sz w:val="28"/>
        </w:rPr>
      </w:pPr>
      <w:r>
        <w:rPr>
          <w:rFonts w:ascii="Bookman Old Style"/>
          <w:i/>
          <w:sz w:val="28"/>
        </w:rPr>
        <w:t>Where a notice is served by the Central Public Information Officer</w:t>
      </w:r>
      <w:r>
        <w:rPr>
          <w:rFonts w:ascii="Bookman Old Style"/>
          <w:i/>
          <w:sz w:val="28"/>
        </w:rPr>
        <w:t xml:space="preserve"> or State Public Information Officer, </w:t>
      </w:r>
      <w:r>
        <w:rPr>
          <w:rFonts w:ascii="Bookman Old Style"/>
          <w:i/>
          <w:spacing w:val="-4"/>
          <w:sz w:val="28"/>
        </w:rPr>
        <w:t xml:space="preserve">as </w:t>
      </w:r>
      <w:r>
        <w:rPr>
          <w:rFonts w:ascii="Bookman Old Style"/>
          <w:i/>
          <w:spacing w:val="-3"/>
          <w:sz w:val="28"/>
        </w:rPr>
        <w:t xml:space="preserve">the </w:t>
      </w:r>
      <w:r>
        <w:rPr>
          <w:rFonts w:ascii="Bookman Old Style"/>
          <w:i/>
          <w:sz w:val="28"/>
        </w:rPr>
        <w:t xml:space="preserve">case may be, under sub-section (1) </w:t>
      </w:r>
      <w:r>
        <w:rPr>
          <w:rFonts w:ascii="Bookman Old Style"/>
          <w:i/>
          <w:spacing w:val="-3"/>
          <w:sz w:val="28"/>
        </w:rPr>
        <w:t xml:space="preserve">to </w:t>
      </w:r>
      <w:r>
        <w:rPr>
          <w:rFonts w:ascii="Bookman Old Style"/>
          <w:i/>
          <w:sz w:val="28"/>
        </w:rPr>
        <w:t xml:space="preserve">a third party in respect of </w:t>
      </w:r>
      <w:r>
        <w:rPr>
          <w:rFonts w:ascii="Bookman Old Style"/>
          <w:i/>
          <w:spacing w:val="-3"/>
          <w:sz w:val="28"/>
        </w:rPr>
        <w:t xml:space="preserve">any </w:t>
      </w:r>
      <w:r>
        <w:rPr>
          <w:rFonts w:ascii="Bookman Old Style"/>
          <w:i/>
          <w:sz w:val="28"/>
        </w:rPr>
        <w:t xml:space="preserve">information or record or part thereof, </w:t>
      </w:r>
      <w:r>
        <w:rPr>
          <w:rFonts w:ascii="Bookman Old Style"/>
          <w:i/>
          <w:spacing w:val="-3"/>
          <w:sz w:val="28"/>
        </w:rPr>
        <w:t xml:space="preserve">the </w:t>
      </w:r>
      <w:r>
        <w:rPr>
          <w:rFonts w:ascii="Bookman Old Style"/>
          <w:i/>
          <w:sz w:val="28"/>
        </w:rPr>
        <w:t xml:space="preserve">third party shall, within ten days from </w:t>
      </w:r>
      <w:r>
        <w:rPr>
          <w:rFonts w:ascii="Bookman Old Style"/>
          <w:i/>
          <w:spacing w:val="-3"/>
          <w:sz w:val="28"/>
        </w:rPr>
        <w:t xml:space="preserve">the </w:t>
      </w:r>
      <w:r>
        <w:rPr>
          <w:rFonts w:ascii="Bookman Old Style"/>
          <w:i/>
          <w:sz w:val="28"/>
        </w:rPr>
        <w:t xml:space="preserve">date of receipt of such notice, be given </w:t>
      </w:r>
      <w:r>
        <w:rPr>
          <w:rFonts w:ascii="Bookman Old Style"/>
          <w:i/>
          <w:spacing w:val="-3"/>
          <w:sz w:val="28"/>
        </w:rPr>
        <w:t xml:space="preserve">the </w:t>
      </w:r>
      <w:r>
        <w:rPr>
          <w:rFonts w:ascii="Bookman Old Style"/>
          <w:i/>
          <w:sz w:val="28"/>
        </w:rPr>
        <w:t>opportuni</w:t>
      </w:r>
      <w:r>
        <w:rPr>
          <w:rFonts w:ascii="Bookman Old Style"/>
          <w:i/>
          <w:sz w:val="28"/>
        </w:rPr>
        <w:t xml:space="preserve">ty </w:t>
      </w:r>
      <w:r>
        <w:rPr>
          <w:rFonts w:ascii="Bookman Old Style"/>
          <w:i/>
          <w:spacing w:val="-3"/>
          <w:sz w:val="28"/>
        </w:rPr>
        <w:t xml:space="preserve">to </w:t>
      </w:r>
      <w:r>
        <w:rPr>
          <w:rFonts w:ascii="Bookman Old Style"/>
          <w:i/>
          <w:sz w:val="28"/>
        </w:rPr>
        <w:t>make representation against the proposed</w:t>
      </w:r>
      <w:r>
        <w:rPr>
          <w:rFonts w:ascii="Bookman Old Style"/>
          <w:i/>
          <w:spacing w:val="-2"/>
          <w:sz w:val="28"/>
        </w:rPr>
        <w:t xml:space="preserve"> </w:t>
      </w:r>
      <w:r>
        <w:rPr>
          <w:rFonts w:ascii="Bookman Old Style"/>
          <w:i/>
          <w:sz w:val="28"/>
        </w:rPr>
        <w:t>disclosure.</w:t>
      </w:r>
    </w:p>
    <w:p w:rsidR="00F432AD" w:rsidRDefault="00B41A7B">
      <w:pPr>
        <w:pStyle w:val="ListParagraph"/>
        <w:numPr>
          <w:ilvl w:val="1"/>
          <w:numId w:val="27"/>
        </w:numPr>
        <w:tabs>
          <w:tab w:val="left" w:pos="1954"/>
        </w:tabs>
        <w:spacing w:before="280"/>
        <w:ind w:right="1936" w:firstLine="0"/>
        <w:jc w:val="both"/>
        <w:rPr>
          <w:rFonts w:ascii="Bookman Old Style"/>
          <w:i/>
          <w:sz w:val="28"/>
        </w:rPr>
      </w:pPr>
      <w:r>
        <w:rPr>
          <w:rFonts w:ascii="Bookman Old Style"/>
          <w:i/>
          <w:sz w:val="28"/>
        </w:rPr>
        <w:t xml:space="preserve">Notwithstanding anything contained in section 7, </w:t>
      </w:r>
      <w:r>
        <w:rPr>
          <w:rFonts w:ascii="Bookman Old Style"/>
          <w:i/>
          <w:spacing w:val="-3"/>
          <w:sz w:val="28"/>
        </w:rPr>
        <w:t xml:space="preserve">the </w:t>
      </w:r>
      <w:r>
        <w:rPr>
          <w:rFonts w:ascii="Bookman Old Style"/>
          <w:i/>
          <w:sz w:val="28"/>
        </w:rPr>
        <w:t xml:space="preserve">Central Public Information Officer or State Public Information Officer, </w:t>
      </w:r>
      <w:r>
        <w:rPr>
          <w:rFonts w:ascii="Bookman Old Style"/>
          <w:i/>
          <w:spacing w:val="-4"/>
          <w:sz w:val="28"/>
        </w:rPr>
        <w:t xml:space="preserve">as </w:t>
      </w:r>
      <w:r>
        <w:rPr>
          <w:rFonts w:ascii="Bookman Old Style"/>
          <w:i/>
          <w:spacing w:val="-3"/>
          <w:sz w:val="28"/>
        </w:rPr>
        <w:t xml:space="preserve">the </w:t>
      </w:r>
      <w:r>
        <w:rPr>
          <w:rFonts w:ascii="Bookman Old Style"/>
          <w:i/>
          <w:sz w:val="28"/>
        </w:rPr>
        <w:t xml:space="preserve">case may be, shall, within forty days after receipt of </w:t>
      </w:r>
      <w:r>
        <w:rPr>
          <w:rFonts w:ascii="Bookman Old Style"/>
          <w:i/>
          <w:spacing w:val="-3"/>
          <w:sz w:val="28"/>
        </w:rPr>
        <w:t xml:space="preserve">the </w:t>
      </w:r>
      <w:r>
        <w:rPr>
          <w:rFonts w:ascii="Bookman Old Style"/>
          <w:i/>
          <w:sz w:val="28"/>
        </w:rPr>
        <w:t>reques</w:t>
      </w:r>
      <w:r>
        <w:rPr>
          <w:rFonts w:ascii="Bookman Old Style"/>
          <w:i/>
          <w:sz w:val="28"/>
        </w:rPr>
        <w:t>t under</w:t>
      </w:r>
      <w:r>
        <w:rPr>
          <w:rFonts w:ascii="Bookman Old Style"/>
          <w:i/>
          <w:spacing w:val="-17"/>
          <w:sz w:val="28"/>
        </w:rPr>
        <w:t xml:space="preserve"> </w:t>
      </w:r>
      <w:r>
        <w:rPr>
          <w:rFonts w:ascii="Bookman Old Style"/>
          <w:i/>
          <w:sz w:val="28"/>
        </w:rPr>
        <w:t>section</w:t>
      </w:r>
      <w:r>
        <w:rPr>
          <w:rFonts w:ascii="Bookman Old Style"/>
          <w:i/>
          <w:spacing w:val="-16"/>
          <w:sz w:val="28"/>
        </w:rPr>
        <w:t xml:space="preserve"> </w:t>
      </w:r>
      <w:r>
        <w:rPr>
          <w:rFonts w:ascii="Bookman Old Style"/>
          <w:i/>
          <w:sz w:val="28"/>
        </w:rPr>
        <w:t>6,</w:t>
      </w:r>
      <w:r>
        <w:rPr>
          <w:rFonts w:ascii="Bookman Old Style"/>
          <w:i/>
          <w:spacing w:val="-17"/>
          <w:sz w:val="28"/>
        </w:rPr>
        <w:t xml:space="preserve"> </w:t>
      </w:r>
      <w:r>
        <w:rPr>
          <w:rFonts w:ascii="Bookman Old Style"/>
          <w:i/>
          <w:sz w:val="28"/>
        </w:rPr>
        <w:t>if</w:t>
      </w:r>
      <w:r>
        <w:rPr>
          <w:rFonts w:ascii="Bookman Old Style"/>
          <w:i/>
          <w:spacing w:val="-17"/>
          <w:sz w:val="28"/>
        </w:rPr>
        <w:t xml:space="preserve"> </w:t>
      </w:r>
      <w:r>
        <w:rPr>
          <w:rFonts w:ascii="Bookman Old Style"/>
          <w:i/>
          <w:sz w:val="28"/>
        </w:rPr>
        <w:t>the</w:t>
      </w:r>
      <w:r>
        <w:rPr>
          <w:rFonts w:ascii="Bookman Old Style"/>
          <w:i/>
          <w:spacing w:val="-13"/>
          <w:sz w:val="28"/>
        </w:rPr>
        <w:t xml:space="preserve"> </w:t>
      </w:r>
      <w:r>
        <w:rPr>
          <w:rFonts w:ascii="Bookman Old Style"/>
          <w:i/>
          <w:sz w:val="28"/>
        </w:rPr>
        <w:t>third</w:t>
      </w:r>
      <w:r>
        <w:rPr>
          <w:rFonts w:ascii="Bookman Old Style"/>
          <w:i/>
          <w:spacing w:val="-16"/>
          <w:sz w:val="28"/>
        </w:rPr>
        <w:t xml:space="preserve"> </w:t>
      </w:r>
      <w:r>
        <w:rPr>
          <w:rFonts w:ascii="Bookman Old Style"/>
          <w:i/>
          <w:sz w:val="28"/>
        </w:rPr>
        <w:t>party</w:t>
      </w:r>
      <w:r>
        <w:rPr>
          <w:rFonts w:ascii="Bookman Old Style"/>
          <w:i/>
          <w:spacing w:val="-17"/>
          <w:sz w:val="28"/>
        </w:rPr>
        <w:t xml:space="preserve"> </w:t>
      </w:r>
      <w:r>
        <w:rPr>
          <w:rFonts w:ascii="Bookman Old Style"/>
          <w:i/>
          <w:sz w:val="28"/>
        </w:rPr>
        <w:t>has</w:t>
      </w:r>
      <w:r>
        <w:rPr>
          <w:rFonts w:ascii="Bookman Old Style"/>
          <w:i/>
          <w:spacing w:val="-17"/>
          <w:sz w:val="28"/>
        </w:rPr>
        <w:t xml:space="preserve"> </w:t>
      </w:r>
      <w:r>
        <w:rPr>
          <w:rFonts w:ascii="Bookman Old Style"/>
          <w:i/>
          <w:sz w:val="28"/>
        </w:rPr>
        <w:t>been</w:t>
      </w:r>
      <w:r>
        <w:rPr>
          <w:rFonts w:ascii="Bookman Old Style"/>
          <w:i/>
          <w:spacing w:val="-16"/>
          <w:sz w:val="28"/>
        </w:rPr>
        <w:t xml:space="preserve"> </w:t>
      </w:r>
      <w:r>
        <w:rPr>
          <w:rFonts w:ascii="Bookman Old Style"/>
          <w:i/>
          <w:sz w:val="28"/>
        </w:rPr>
        <w:t>given</w:t>
      </w:r>
      <w:r>
        <w:rPr>
          <w:rFonts w:ascii="Bookman Old Style"/>
          <w:i/>
          <w:spacing w:val="-16"/>
          <w:sz w:val="28"/>
        </w:rPr>
        <w:t xml:space="preserve"> </w:t>
      </w:r>
      <w:r>
        <w:rPr>
          <w:rFonts w:ascii="Bookman Old Style"/>
          <w:i/>
          <w:spacing w:val="-4"/>
          <w:sz w:val="28"/>
        </w:rPr>
        <w:t>an</w:t>
      </w:r>
    </w:p>
    <w:p w:rsidR="00F432AD" w:rsidRDefault="00F432AD">
      <w:pPr>
        <w:jc w:val="both"/>
        <w:rPr>
          <w:rFonts w:ascii="Bookman Old Style"/>
          <w:sz w:val="28"/>
        </w:rPr>
        <w:sectPr w:rsidR="00F432AD">
          <w:pgSz w:w="11900" w:h="16850"/>
          <w:pgMar w:top="1600" w:right="560" w:bottom="1240" w:left="1040" w:header="0" w:footer="1043" w:gutter="0"/>
          <w:cols w:space="720"/>
        </w:sectPr>
      </w:pPr>
    </w:p>
    <w:p w:rsidR="00F432AD" w:rsidRDefault="00B41A7B">
      <w:pPr>
        <w:spacing w:before="101"/>
        <w:ind w:left="1535" w:right="1937"/>
        <w:jc w:val="both"/>
        <w:rPr>
          <w:rFonts w:ascii="Bookman Old Style"/>
          <w:i/>
          <w:sz w:val="28"/>
        </w:rPr>
      </w:pPr>
      <w:r>
        <w:rPr>
          <w:rFonts w:ascii="Bookman Old Style"/>
          <w:i/>
          <w:sz w:val="28"/>
        </w:rPr>
        <w:t xml:space="preserve">opportunity </w:t>
      </w:r>
      <w:r>
        <w:rPr>
          <w:rFonts w:ascii="Bookman Old Style"/>
          <w:i/>
          <w:spacing w:val="-3"/>
          <w:sz w:val="28"/>
        </w:rPr>
        <w:t xml:space="preserve">to </w:t>
      </w:r>
      <w:r>
        <w:rPr>
          <w:rFonts w:ascii="Bookman Old Style"/>
          <w:i/>
          <w:sz w:val="28"/>
        </w:rPr>
        <w:t xml:space="preserve">make representation under sub-section (2), make a decision as </w:t>
      </w:r>
      <w:r>
        <w:rPr>
          <w:rFonts w:ascii="Bookman Old Style"/>
          <w:i/>
          <w:spacing w:val="-3"/>
          <w:sz w:val="28"/>
        </w:rPr>
        <w:t xml:space="preserve">to </w:t>
      </w:r>
      <w:r>
        <w:rPr>
          <w:rFonts w:ascii="Bookman Old Style"/>
          <w:i/>
          <w:sz w:val="28"/>
        </w:rPr>
        <w:t xml:space="preserve">whether or not </w:t>
      </w:r>
      <w:r>
        <w:rPr>
          <w:rFonts w:ascii="Bookman Old Style"/>
          <w:i/>
          <w:spacing w:val="-3"/>
          <w:sz w:val="28"/>
        </w:rPr>
        <w:t xml:space="preserve">to </w:t>
      </w:r>
      <w:r>
        <w:rPr>
          <w:rFonts w:ascii="Bookman Old Style"/>
          <w:i/>
          <w:sz w:val="28"/>
        </w:rPr>
        <w:t>disclose the information or record or part thereof</w:t>
      </w:r>
      <w:r>
        <w:rPr>
          <w:rFonts w:ascii="Bookman Old Style"/>
          <w:i/>
          <w:spacing w:val="-6"/>
          <w:sz w:val="28"/>
        </w:rPr>
        <w:t xml:space="preserve"> </w:t>
      </w:r>
      <w:r>
        <w:rPr>
          <w:rFonts w:ascii="Bookman Old Style"/>
          <w:i/>
          <w:spacing w:val="-3"/>
          <w:sz w:val="28"/>
        </w:rPr>
        <w:t>and</w:t>
      </w:r>
      <w:r>
        <w:rPr>
          <w:rFonts w:ascii="Bookman Old Style"/>
          <w:i/>
          <w:spacing w:val="-9"/>
          <w:sz w:val="28"/>
        </w:rPr>
        <w:t xml:space="preserve"> </w:t>
      </w:r>
      <w:r>
        <w:rPr>
          <w:rFonts w:ascii="Bookman Old Style"/>
          <w:i/>
          <w:sz w:val="28"/>
        </w:rPr>
        <w:t>give</w:t>
      </w:r>
      <w:r>
        <w:rPr>
          <w:rFonts w:ascii="Bookman Old Style"/>
          <w:i/>
          <w:spacing w:val="-10"/>
          <w:sz w:val="28"/>
        </w:rPr>
        <w:t xml:space="preserve"> </w:t>
      </w:r>
      <w:r>
        <w:rPr>
          <w:rFonts w:ascii="Bookman Old Style"/>
          <w:i/>
          <w:sz w:val="28"/>
        </w:rPr>
        <w:t>in</w:t>
      </w:r>
      <w:r>
        <w:rPr>
          <w:rFonts w:ascii="Bookman Old Style"/>
          <w:i/>
          <w:spacing w:val="-6"/>
          <w:sz w:val="28"/>
        </w:rPr>
        <w:t xml:space="preserve"> </w:t>
      </w:r>
      <w:r>
        <w:rPr>
          <w:rFonts w:ascii="Bookman Old Style"/>
          <w:i/>
          <w:sz w:val="28"/>
        </w:rPr>
        <w:t>writing</w:t>
      </w:r>
      <w:r>
        <w:rPr>
          <w:rFonts w:ascii="Bookman Old Style"/>
          <w:i/>
          <w:spacing w:val="-7"/>
          <w:sz w:val="28"/>
        </w:rPr>
        <w:t xml:space="preserve"> </w:t>
      </w:r>
      <w:r>
        <w:rPr>
          <w:rFonts w:ascii="Bookman Old Style"/>
          <w:i/>
          <w:spacing w:val="-3"/>
          <w:sz w:val="28"/>
        </w:rPr>
        <w:t>the</w:t>
      </w:r>
      <w:r>
        <w:rPr>
          <w:rFonts w:ascii="Bookman Old Style"/>
          <w:i/>
          <w:spacing w:val="-10"/>
          <w:sz w:val="28"/>
        </w:rPr>
        <w:t xml:space="preserve"> </w:t>
      </w:r>
      <w:r>
        <w:rPr>
          <w:rFonts w:ascii="Bookman Old Style"/>
          <w:i/>
          <w:sz w:val="28"/>
        </w:rPr>
        <w:t>notice</w:t>
      </w:r>
      <w:r>
        <w:rPr>
          <w:rFonts w:ascii="Bookman Old Style"/>
          <w:i/>
          <w:spacing w:val="-10"/>
          <w:sz w:val="28"/>
        </w:rPr>
        <w:t xml:space="preserve"> </w:t>
      </w:r>
      <w:r>
        <w:rPr>
          <w:rFonts w:ascii="Bookman Old Style"/>
          <w:i/>
          <w:sz w:val="28"/>
        </w:rPr>
        <w:t>of</w:t>
      </w:r>
      <w:r>
        <w:rPr>
          <w:rFonts w:ascii="Bookman Old Style"/>
          <w:i/>
          <w:spacing w:val="-10"/>
          <w:sz w:val="28"/>
        </w:rPr>
        <w:t xml:space="preserve"> </w:t>
      </w:r>
      <w:r>
        <w:rPr>
          <w:rFonts w:ascii="Bookman Old Style"/>
          <w:i/>
          <w:sz w:val="28"/>
        </w:rPr>
        <w:t>his</w:t>
      </w:r>
      <w:r>
        <w:rPr>
          <w:rFonts w:ascii="Bookman Old Style"/>
          <w:i/>
          <w:spacing w:val="-10"/>
          <w:sz w:val="28"/>
        </w:rPr>
        <w:t xml:space="preserve"> </w:t>
      </w:r>
      <w:r>
        <w:rPr>
          <w:rFonts w:ascii="Bookman Old Style"/>
          <w:i/>
          <w:sz w:val="28"/>
        </w:rPr>
        <w:t xml:space="preserve">decision </w:t>
      </w:r>
      <w:r>
        <w:rPr>
          <w:rFonts w:ascii="Bookman Old Style"/>
          <w:i/>
          <w:spacing w:val="-3"/>
          <w:sz w:val="28"/>
        </w:rPr>
        <w:t xml:space="preserve">to </w:t>
      </w:r>
      <w:r>
        <w:rPr>
          <w:rFonts w:ascii="Bookman Old Style"/>
          <w:i/>
          <w:sz w:val="28"/>
        </w:rPr>
        <w:t>the third</w:t>
      </w:r>
      <w:r>
        <w:rPr>
          <w:rFonts w:ascii="Bookman Old Style"/>
          <w:i/>
          <w:spacing w:val="6"/>
          <w:sz w:val="28"/>
        </w:rPr>
        <w:t xml:space="preserve"> </w:t>
      </w:r>
      <w:r>
        <w:rPr>
          <w:rFonts w:ascii="Bookman Old Style"/>
          <w:i/>
          <w:sz w:val="28"/>
        </w:rPr>
        <w:t>party.</w:t>
      </w:r>
    </w:p>
    <w:p w:rsidR="00F432AD" w:rsidRDefault="00B41A7B">
      <w:pPr>
        <w:pStyle w:val="ListParagraph"/>
        <w:numPr>
          <w:ilvl w:val="1"/>
          <w:numId w:val="27"/>
        </w:numPr>
        <w:tabs>
          <w:tab w:val="left" w:pos="1951"/>
        </w:tabs>
        <w:spacing w:before="282"/>
        <w:ind w:right="1933" w:firstLine="0"/>
        <w:jc w:val="both"/>
        <w:rPr>
          <w:rFonts w:ascii="Bookman Old Style" w:hAnsi="Bookman Old Style"/>
          <w:i/>
          <w:sz w:val="28"/>
        </w:rPr>
      </w:pPr>
      <w:r>
        <w:rPr>
          <w:rFonts w:ascii="Bookman Old Style" w:hAnsi="Bookman Old Style"/>
          <w:i/>
          <w:sz w:val="28"/>
        </w:rPr>
        <w:t>A</w:t>
      </w:r>
      <w:r>
        <w:rPr>
          <w:rFonts w:ascii="Bookman Old Style" w:hAnsi="Bookman Old Style"/>
          <w:i/>
          <w:spacing w:val="-23"/>
          <w:sz w:val="28"/>
        </w:rPr>
        <w:t xml:space="preserve"> </w:t>
      </w:r>
      <w:r>
        <w:rPr>
          <w:rFonts w:ascii="Bookman Old Style" w:hAnsi="Bookman Old Style"/>
          <w:i/>
          <w:sz w:val="28"/>
        </w:rPr>
        <w:t>notice</w:t>
      </w:r>
      <w:r>
        <w:rPr>
          <w:rFonts w:ascii="Bookman Old Style" w:hAnsi="Bookman Old Style"/>
          <w:i/>
          <w:spacing w:val="-21"/>
          <w:sz w:val="28"/>
        </w:rPr>
        <w:t xml:space="preserve"> </w:t>
      </w:r>
      <w:r>
        <w:rPr>
          <w:rFonts w:ascii="Bookman Old Style" w:hAnsi="Bookman Old Style"/>
          <w:i/>
          <w:sz w:val="28"/>
        </w:rPr>
        <w:t>given</w:t>
      </w:r>
      <w:r>
        <w:rPr>
          <w:rFonts w:ascii="Bookman Old Style" w:hAnsi="Bookman Old Style"/>
          <w:i/>
          <w:spacing w:val="-22"/>
          <w:sz w:val="28"/>
        </w:rPr>
        <w:t xml:space="preserve"> </w:t>
      </w:r>
      <w:r>
        <w:rPr>
          <w:rFonts w:ascii="Bookman Old Style" w:hAnsi="Bookman Old Style"/>
          <w:i/>
          <w:sz w:val="28"/>
        </w:rPr>
        <w:t>under</w:t>
      </w:r>
      <w:r>
        <w:rPr>
          <w:rFonts w:ascii="Bookman Old Style" w:hAnsi="Bookman Old Style"/>
          <w:i/>
          <w:spacing w:val="-22"/>
          <w:sz w:val="28"/>
        </w:rPr>
        <w:t xml:space="preserve"> </w:t>
      </w:r>
      <w:r>
        <w:rPr>
          <w:rFonts w:ascii="Bookman Old Style" w:hAnsi="Bookman Old Style"/>
          <w:i/>
          <w:sz w:val="28"/>
        </w:rPr>
        <w:t>sub-section</w:t>
      </w:r>
      <w:r>
        <w:rPr>
          <w:rFonts w:ascii="Bookman Old Style" w:hAnsi="Bookman Old Style"/>
          <w:i/>
          <w:spacing w:val="-20"/>
          <w:sz w:val="28"/>
        </w:rPr>
        <w:t xml:space="preserve"> </w:t>
      </w:r>
      <w:r>
        <w:rPr>
          <w:rFonts w:ascii="Bookman Old Style" w:hAnsi="Bookman Old Style"/>
          <w:i/>
          <w:sz w:val="28"/>
        </w:rPr>
        <w:t>(3)</w:t>
      </w:r>
      <w:r>
        <w:rPr>
          <w:rFonts w:ascii="Bookman Old Style" w:hAnsi="Bookman Old Style"/>
          <w:i/>
          <w:spacing w:val="-22"/>
          <w:sz w:val="28"/>
        </w:rPr>
        <w:t xml:space="preserve"> </w:t>
      </w:r>
      <w:r>
        <w:rPr>
          <w:rFonts w:ascii="Bookman Old Style" w:hAnsi="Bookman Old Style"/>
          <w:i/>
          <w:sz w:val="28"/>
        </w:rPr>
        <w:t>shall</w:t>
      </w:r>
      <w:r>
        <w:rPr>
          <w:rFonts w:ascii="Bookman Old Style" w:hAnsi="Bookman Old Style"/>
          <w:i/>
          <w:spacing w:val="-19"/>
          <w:sz w:val="28"/>
        </w:rPr>
        <w:t xml:space="preserve"> </w:t>
      </w:r>
      <w:r>
        <w:rPr>
          <w:rFonts w:ascii="Bookman Old Style" w:hAnsi="Bookman Old Style"/>
          <w:i/>
          <w:sz w:val="28"/>
        </w:rPr>
        <w:t xml:space="preserve">include a statement that the third party </w:t>
      </w:r>
      <w:r>
        <w:rPr>
          <w:rFonts w:ascii="Bookman Old Style" w:hAnsi="Bookman Old Style"/>
          <w:i/>
          <w:spacing w:val="-3"/>
          <w:sz w:val="28"/>
        </w:rPr>
        <w:t xml:space="preserve">to </w:t>
      </w:r>
      <w:r>
        <w:rPr>
          <w:rFonts w:ascii="Bookman Old Style" w:hAnsi="Bookman Old Style"/>
          <w:i/>
          <w:sz w:val="28"/>
        </w:rPr>
        <w:t xml:space="preserve">whom </w:t>
      </w:r>
      <w:r>
        <w:rPr>
          <w:rFonts w:ascii="Bookman Old Style" w:hAnsi="Bookman Old Style"/>
          <w:i/>
          <w:spacing w:val="-3"/>
          <w:sz w:val="28"/>
        </w:rPr>
        <w:t xml:space="preserve">the </w:t>
      </w:r>
      <w:r>
        <w:rPr>
          <w:rFonts w:ascii="Bookman Old Style" w:hAnsi="Bookman Old Style"/>
          <w:i/>
          <w:sz w:val="28"/>
        </w:rPr>
        <w:t>notice is</w:t>
      </w:r>
      <w:r>
        <w:rPr>
          <w:rFonts w:ascii="Bookman Old Style" w:hAnsi="Bookman Old Style"/>
          <w:i/>
          <w:spacing w:val="-17"/>
          <w:sz w:val="28"/>
        </w:rPr>
        <w:t xml:space="preserve"> </w:t>
      </w:r>
      <w:r>
        <w:rPr>
          <w:rFonts w:ascii="Bookman Old Style" w:hAnsi="Bookman Old Style"/>
          <w:i/>
          <w:sz w:val="28"/>
        </w:rPr>
        <w:t>given</w:t>
      </w:r>
      <w:r>
        <w:rPr>
          <w:rFonts w:ascii="Bookman Old Style" w:hAnsi="Bookman Old Style"/>
          <w:i/>
          <w:spacing w:val="-16"/>
          <w:sz w:val="28"/>
        </w:rPr>
        <w:t xml:space="preserve"> </w:t>
      </w:r>
      <w:r>
        <w:rPr>
          <w:rFonts w:ascii="Bookman Old Style" w:hAnsi="Bookman Old Style"/>
          <w:i/>
          <w:sz w:val="28"/>
        </w:rPr>
        <w:t>is</w:t>
      </w:r>
      <w:r>
        <w:rPr>
          <w:rFonts w:ascii="Bookman Old Style" w:hAnsi="Bookman Old Style"/>
          <w:i/>
          <w:spacing w:val="-16"/>
          <w:sz w:val="28"/>
        </w:rPr>
        <w:t xml:space="preserve"> </w:t>
      </w:r>
      <w:r>
        <w:rPr>
          <w:rFonts w:ascii="Bookman Old Style" w:hAnsi="Bookman Old Style"/>
          <w:i/>
          <w:sz w:val="28"/>
        </w:rPr>
        <w:t>entitled</w:t>
      </w:r>
      <w:r>
        <w:rPr>
          <w:rFonts w:ascii="Bookman Old Style" w:hAnsi="Bookman Old Style"/>
          <w:i/>
          <w:spacing w:val="-15"/>
          <w:sz w:val="28"/>
        </w:rPr>
        <w:t xml:space="preserve"> </w:t>
      </w:r>
      <w:r>
        <w:rPr>
          <w:rFonts w:ascii="Bookman Old Style" w:hAnsi="Bookman Old Style"/>
          <w:i/>
          <w:spacing w:val="-3"/>
          <w:sz w:val="28"/>
        </w:rPr>
        <w:t>to</w:t>
      </w:r>
      <w:r>
        <w:rPr>
          <w:rFonts w:ascii="Bookman Old Style" w:hAnsi="Bookman Old Style"/>
          <w:i/>
          <w:spacing w:val="-15"/>
          <w:sz w:val="28"/>
        </w:rPr>
        <w:t xml:space="preserve"> </w:t>
      </w:r>
      <w:r>
        <w:rPr>
          <w:rFonts w:ascii="Bookman Old Style" w:hAnsi="Bookman Old Style"/>
          <w:i/>
          <w:sz w:val="28"/>
        </w:rPr>
        <w:t>prefer</w:t>
      </w:r>
      <w:r>
        <w:rPr>
          <w:rFonts w:ascii="Bookman Old Style" w:hAnsi="Bookman Old Style"/>
          <w:i/>
          <w:spacing w:val="-14"/>
          <w:sz w:val="28"/>
        </w:rPr>
        <w:t xml:space="preserve"> </w:t>
      </w:r>
      <w:r>
        <w:rPr>
          <w:rFonts w:ascii="Bookman Old Style" w:hAnsi="Bookman Old Style"/>
          <w:i/>
          <w:spacing w:val="-4"/>
          <w:sz w:val="28"/>
        </w:rPr>
        <w:t>an</w:t>
      </w:r>
      <w:r>
        <w:rPr>
          <w:rFonts w:ascii="Bookman Old Style" w:hAnsi="Bookman Old Style"/>
          <w:i/>
          <w:spacing w:val="-14"/>
          <w:sz w:val="28"/>
        </w:rPr>
        <w:t xml:space="preserve"> </w:t>
      </w:r>
      <w:r>
        <w:rPr>
          <w:rFonts w:ascii="Bookman Old Style" w:hAnsi="Bookman Old Style"/>
          <w:i/>
          <w:sz w:val="28"/>
        </w:rPr>
        <w:t>appeal</w:t>
      </w:r>
      <w:r>
        <w:rPr>
          <w:rFonts w:ascii="Bookman Old Style" w:hAnsi="Bookman Old Style"/>
          <w:i/>
          <w:spacing w:val="-16"/>
          <w:sz w:val="28"/>
        </w:rPr>
        <w:t xml:space="preserve"> </w:t>
      </w:r>
      <w:r>
        <w:rPr>
          <w:rFonts w:ascii="Bookman Old Style" w:hAnsi="Bookman Old Style"/>
          <w:i/>
          <w:sz w:val="28"/>
        </w:rPr>
        <w:t>under</w:t>
      </w:r>
      <w:r>
        <w:rPr>
          <w:rFonts w:ascii="Bookman Old Style" w:hAnsi="Bookman Old Style"/>
          <w:i/>
          <w:spacing w:val="-17"/>
          <w:sz w:val="28"/>
        </w:rPr>
        <w:t xml:space="preserve"> </w:t>
      </w:r>
      <w:r>
        <w:rPr>
          <w:rFonts w:ascii="Bookman Old Style" w:hAnsi="Bookman Old Style"/>
          <w:i/>
          <w:sz w:val="28"/>
        </w:rPr>
        <w:t xml:space="preserve">section 19 against </w:t>
      </w:r>
      <w:r>
        <w:rPr>
          <w:rFonts w:ascii="Bookman Old Style" w:hAnsi="Bookman Old Style"/>
          <w:i/>
          <w:spacing w:val="-3"/>
          <w:sz w:val="28"/>
        </w:rPr>
        <w:t>the</w:t>
      </w:r>
      <w:r>
        <w:rPr>
          <w:rFonts w:ascii="Bookman Old Style" w:hAnsi="Bookman Old Style"/>
          <w:i/>
          <w:sz w:val="28"/>
        </w:rPr>
        <w:t xml:space="preserve"> decision.”</w:t>
      </w:r>
    </w:p>
    <w:p w:rsidR="00F432AD" w:rsidRDefault="00F432AD">
      <w:pPr>
        <w:pStyle w:val="BodyText"/>
        <w:rPr>
          <w:rFonts w:ascii="Bookman Old Style"/>
          <w:i/>
          <w:sz w:val="32"/>
        </w:rPr>
      </w:pPr>
    </w:p>
    <w:p w:rsidR="00F432AD" w:rsidRDefault="00B41A7B">
      <w:pPr>
        <w:pStyle w:val="ListParagraph"/>
        <w:numPr>
          <w:ilvl w:val="0"/>
          <w:numId w:val="27"/>
        </w:numPr>
        <w:tabs>
          <w:tab w:val="left" w:pos="838"/>
        </w:tabs>
        <w:spacing w:before="232" w:line="480" w:lineRule="auto"/>
        <w:ind w:right="542"/>
        <w:jc w:val="both"/>
        <w:rPr>
          <w:rFonts w:ascii="Bookman Old Style" w:hAnsi="Bookman Old Style"/>
          <w:sz w:val="28"/>
        </w:rPr>
      </w:pPr>
      <w:r>
        <w:rPr>
          <w:rFonts w:ascii="Bookman Old Style" w:hAnsi="Bookman Old Style"/>
          <w:sz w:val="28"/>
        </w:rPr>
        <w:t>The mandate under Section 11 of the RTI Act enshrines the principles of natural justice, wherein, the third party is provided with an opportunity to be heard and the authority needs to consider whether the disclosure in public interest outweighs the possib</w:t>
      </w:r>
      <w:r>
        <w:rPr>
          <w:rFonts w:ascii="Bookman Old Style" w:hAnsi="Bookman Old Style"/>
          <w:sz w:val="28"/>
        </w:rPr>
        <w:t>le harm in disclosure to the third party. It must be noted that the use of term ‘confidential’ as occurring under Section 11, subsumes commercial confidential information, other types of confidential information and private</w:t>
      </w:r>
      <w:r>
        <w:rPr>
          <w:rFonts w:ascii="Bookman Old Style" w:hAnsi="Bookman Old Style"/>
          <w:spacing w:val="-6"/>
          <w:sz w:val="28"/>
        </w:rPr>
        <w:t xml:space="preserve"> </w:t>
      </w:r>
      <w:r>
        <w:rPr>
          <w:rFonts w:ascii="Bookman Old Style" w:hAnsi="Bookman Old Style"/>
          <w:sz w:val="28"/>
        </w:rPr>
        <w:t>information.</w:t>
      </w:r>
    </w:p>
    <w:p w:rsidR="00F432AD" w:rsidRDefault="00F432AD">
      <w:pPr>
        <w:pStyle w:val="BodyText"/>
        <w:rPr>
          <w:rFonts w:ascii="Bookman Old Style"/>
          <w:sz w:val="32"/>
        </w:rPr>
      </w:pPr>
    </w:p>
    <w:p w:rsidR="00F432AD" w:rsidRDefault="00B41A7B">
      <w:pPr>
        <w:pStyle w:val="ListParagraph"/>
        <w:numPr>
          <w:ilvl w:val="0"/>
          <w:numId w:val="27"/>
        </w:numPr>
        <w:tabs>
          <w:tab w:val="left" w:pos="838"/>
        </w:tabs>
        <w:spacing w:before="220" w:line="480" w:lineRule="auto"/>
        <w:ind w:right="539"/>
        <w:jc w:val="both"/>
        <w:rPr>
          <w:rFonts w:ascii="Bookman Old Style"/>
          <w:sz w:val="28"/>
        </w:rPr>
      </w:pPr>
      <w:r>
        <w:rPr>
          <w:rFonts w:ascii="Bookman Old Style"/>
          <w:sz w:val="28"/>
        </w:rPr>
        <w:t>We may not concent</w:t>
      </w:r>
      <w:r>
        <w:rPr>
          <w:rFonts w:ascii="Bookman Old Style"/>
          <w:sz w:val="28"/>
        </w:rPr>
        <w:t>rate on other procedural section provided under the RTI Act as they do not have any bearing on the case concerned.</w:t>
      </w:r>
    </w:p>
    <w:p w:rsidR="00F432AD" w:rsidRDefault="00F432AD">
      <w:pPr>
        <w:pStyle w:val="BodyText"/>
        <w:rPr>
          <w:rFonts w:ascii="Bookman Old Style"/>
          <w:sz w:val="32"/>
        </w:rPr>
      </w:pPr>
    </w:p>
    <w:p w:rsidR="00F432AD" w:rsidRDefault="00B41A7B">
      <w:pPr>
        <w:pStyle w:val="ListParagraph"/>
        <w:numPr>
          <w:ilvl w:val="0"/>
          <w:numId w:val="27"/>
        </w:numPr>
        <w:tabs>
          <w:tab w:val="left" w:pos="838"/>
        </w:tabs>
        <w:spacing w:before="223" w:line="477" w:lineRule="auto"/>
        <w:ind w:right="540"/>
        <w:jc w:val="both"/>
        <w:rPr>
          <w:rFonts w:ascii="Bookman Old Style"/>
          <w:sz w:val="28"/>
        </w:rPr>
      </w:pPr>
      <w:r>
        <w:rPr>
          <w:rFonts w:ascii="Bookman Old Style"/>
          <w:sz w:val="28"/>
        </w:rPr>
        <w:t>Having</w:t>
      </w:r>
      <w:r>
        <w:rPr>
          <w:rFonts w:ascii="Bookman Old Style"/>
          <w:spacing w:val="-20"/>
          <w:sz w:val="28"/>
        </w:rPr>
        <w:t xml:space="preserve"> </w:t>
      </w:r>
      <w:r>
        <w:rPr>
          <w:rFonts w:ascii="Bookman Old Style"/>
          <w:sz w:val="28"/>
        </w:rPr>
        <w:t>observed</w:t>
      </w:r>
      <w:r>
        <w:rPr>
          <w:rFonts w:ascii="Bookman Old Style"/>
          <w:spacing w:val="-16"/>
          <w:sz w:val="28"/>
        </w:rPr>
        <w:t xml:space="preserve"> </w:t>
      </w:r>
      <w:r>
        <w:rPr>
          <w:rFonts w:ascii="Bookman Old Style"/>
          <w:sz w:val="28"/>
        </w:rPr>
        <w:t>the</w:t>
      </w:r>
      <w:r>
        <w:rPr>
          <w:rFonts w:ascii="Bookman Old Style"/>
          <w:spacing w:val="-18"/>
          <w:sz w:val="28"/>
        </w:rPr>
        <w:t xml:space="preserve"> </w:t>
      </w:r>
      <w:r>
        <w:rPr>
          <w:rFonts w:ascii="Bookman Old Style"/>
          <w:sz w:val="28"/>
        </w:rPr>
        <w:t>scheme</w:t>
      </w:r>
      <w:r>
        <w:rPr>
          <w:rFonts w:ascii="Bookman Old Style"/>
          <w:spacing w:val="-16"/>
          <w:sz w:val="28"/>
        </w:rPr>
        <w:t xml:space="preserve"> </w:t>
      </w:r>
      <w:r>
        <w:rPr>
          <w:rFonts w:ascii="Bookman Old Style"/>
          <w:sz w:val="28"/>
        </w:rPr>
        <w:t>of</w:t>
      </w:r>
      <w:r>
        <w:rPr>
          <w:rFonts w:ascii="Bookman Old Style"/>
          <w:spacing w:val="-18"/>
          <w:sz w:val="28"/>
        </w:rPr>
        <w:t xml:space="preserve"> </w:t>
      </w:r>
      <w:r>
        <w:rPr>
          <w:rFonts w:ascii="Bookman Old Style"/>
          <w:sz w:val="28"/>
        </w:rPr>
        <w:t>the</w:t>
      </w:r>
      <w:r>
        <w:rPr>
          <w:rFonts w:ascii="Bookman Old Style"/>
          <w:spacing w:val="-14"/>
          <w:sz w:val="28"/>
        </w:rPr>
        <w:t xml:space="preserve"> </w:t>
      </w:r>
      <w:r>
        <w:rPr>
          <w:rFonts w:ascii="Bookman Old Style"/>
          <w:sz w:val="28"/>
        </w:rPr>
        <w:t>RTI</w:t>
      </w:r>
      <w:r>
        <w:rPr>
          <w:rFonts w:ascii="Bookman Old Style"/>
          <w:spacing w:val="-16"/>
          <w:sz w:val="28"/>
        </w:rPr>
        <w:t xml:space="preserve"> </w:t>
      </w:r>
      <w:r>
        <w:rPr>
          <w:rFonts w:ascii="Bookman Old Style"/>
          <w:sz w:val="28"/>
        </w:rPr>
        <w:t>Act</w:t>
      </w:r>
      <w:r>
        <w:rPr>
          <w:rFonts w:ascii="Bookman Old Style"/>
          <w:spacing w:val="-18"/>
          <w:sz w:val="28"/>
        </w:rPr>
        <w:t xml:space="preserve"> </w:t>
      </w:r>
      <w:r>
        <w:rPr>
          <w:rFonts w:ascii="Bookman Old Style"/>
          <w:sz w:val="28"/>
        </w:rPr>
        <w:t>we</w:t>
      </w:r>
      <w:r>
        <w:rPr>
          <w:rFonts w:ascii="Bookman Old Style"/>
          <w:spacing w:val="-17"/>
          <w:sz w:val="28"/>
        </w:rPr>
        <w:t xml:space="preserve"> </w:t>
      </w:r>
      <w:r>
        <w:rPr>
          <w:rFonts w:ascii="Bookman Old Style"/>
          <w:sz w:val="28"/>
        </w:rPr>
        <w:t>need</w:t>
      </w:r>
      <w:r>
        <w:rPr>
          <w:rFonts w:ascii="Bookman Old Style"/>
          <w:spacing w:val="-16"/>
          <w:sz w:val="28"/>
        </w:rPr>
        <w:t xml:space="preserve"> </w:t>
      </w:r>
      <w:r>
        <w:rPr>
          <w:rFonts w:ascii="Bookman Old Style"/>
          <w:sz w:val="28"/>
        </w:rPr>
        <w:t>to</w:t>
      </w:r>
      <w:r>
        <w:rPr>
          <w:rFonts w:ascii="Bookman Old Style"/>
          <w:spacing w:val="-17"/>
          <w:sz w:val="28"/>
        </w:rPr>
        <w:t xml:space="preserve"> </w:t>
      </w:r>
      <w:r>
        <w:rPr>
          <w:rFonts w:ascii="Bookman Old Style"/>
          <w:sz w:val="28"/>
        </w:rPr>
        <w:t>understand that right to information stems from Article 19(1)(a) of</w:t>
      </w:r>
      <w:r>
        <w:rPr>
          <w:rFonts w:ascii="Bookman Old Style"/>
          <w:spacing w:val="15"/>
          <w:sz w:val="28"/>
        </w:rPr>
        <w:t xml:space="preserve"> </w:t>
      </w:r>
      <w:r>
        <w:rPr>
          <w:rFonts w:ascii="Bookman Old Style"/>
          <w:sz w:val="28"/>
        </w:rPr>
        <w:t>the</w:t>
      </w:r>
    </w:p>
    <w:p w:rsidR="00F432AD" w:rsidRDefault="00F432AD">
      <w:pPr>
        <w:spacing w:line="477" w:lineRule="auto"/>
        <w:jc w:val="both"/>
        <w:rPr>
          <w:rFonts w:ascii="Bookman Old Style"/>
          <w:sz w:val="28"/>
        </w:rPr>
        <w:sectPr w:rsidR="00F432AD">
          <w:pgSz w:w="11900" w:h="16850"/>
          <w:pgMar w:top="1600" w:right="560" w:bottom="1240" w:left="1040" w:header="0" w:footer="1043" w:gutter="0"/>
          <w:cols w:space="720"/>
        </w:sectPr>
      </w:pPr>
    </w:p>
    <w:p w:rsidR="00F432AD" w:rsidRDefault="00B41A7B">
      <w:pPr>
        <w:spacing w:before="101" w:line="480" w:lineRule="auto"/>
        <w:ind w:left="837" w:right="536"/>
        <w:jc w:val="both"/>
        <w:rPr>
          <w:rFonts w:ascii="Bookman Old Style"/>
          <w:sz w:val="28"/>
        </w:rPr>
      </w:pPr>
      <w:r>
        <w:rPr>
          <w:rFonts w:ascii="Bookman Old Style"/>
          <w:sz w:val="28"/>
        </w:rPr>
        <w:t>Constitution which guarantees freedom of expression. Accordingly,</w:t>
      </w:r>
      <w:r>
        <w:rPr>
          <w:rFonts w:ascii="Bookman Old Style"/>
          <w:spacing w:val="-24"/>
          <w:sz w:val="28"/>
        </w:rPr>
        <w:t xml:space="preserve"> </w:t>
      </w:r>
      <w:r>
        <w:rPr>
          <w:rFonts w:ascii="Bookman Old Style"/>
          <w:sz w:val="28"/>
        </w:rPr>
        <w:t>this</w:t>
      </w:r>
      <w:r>
        <w:rPr>
          <w:rFonts w:ascii="Bookman Old Style"/>
          <w:spacing w:val="-22"/>
          <w:sz w:val="28"/>
        </w:rPr>
        <w:t xml:space="preserve"> </w:t>
      </w:r>
      <w:r>
        <w:rPr>
          <w:rFonts w:ascii="Bookman Old Style"/>
          <w:sz w:val="28"/>
        </w:rPr>
        <w:t>Court</w:t>
      </w:r>
      <w:r>
        <w:rPr>
          <w:rFonts w:ascii="Bookman Old Style"/>
          <w:spacing w:val="-22"/>
          <w:sz w:val="28"/>
        </w:rPr>
        <w:t xml:space="preserve"> </w:t>
      </w:r>
      <w:r>
        <w:rPr>
          <w:rFonts w:ascii="Bookman Old Style"/>
          <w:sz w:val="28"/>
        </w:rPr>
        <w:t>in</w:t>
      </w:r>
      <w:r>
        <w:rPr>
          <w:rFonts w:ascii="Bookman Old Style"/>
          <w:spacing w:val="-1"/>
          <w:sz w:val="28"/>
        </w:rPr>
        <w:t xml:space="preserve"> </w:t>
      </w:r>
      <w:r>
        <w:rPr>
          <w:rFonts w:ascii="Bookman Old Style"/>
          <w:b/>
          <w:i/>
          <w:sz w:val="28"/>
        </w:rPr>
        <w:t>State</w:t>
      </w:r>
      <w:r>
        <w:rPr>
          <w:rFonts w:ascii="Bookman Old Style"/>
          <w:b/>
          <w:i/>
          <w:spacing w:val="-21"/>
          <w:sz w:val="28"/>
        </w:rPr>
        <w:t xml:space="preserve"> </w:t>
      </w:r>
      <w:r>
        <w:rPr>
          <w:rFonts w:ascii="Bookman Old Style"/>
          <w:b/>
          <w:i/>
          <w:sz w:val="28"/>
        </w:rPr>
        <w:t>of</w:t>
      </w:r>
      <w:r>
        <w:rPr>
          <w:rFonts w:ascii="Bookman Old Style"/>
          <w:b/>
          <w:i/>
          <w:spacing w:val="-25"/>
          <w:sz w:val="28"/>
        </w:rPr>
        <w:t xml:space="preserve"> </w:t>
      </w:r>
      <w:r>
        <w:rPr>
          <w:rFonts w:ascii="Bookman Old Style"/>
          <w:b/>
          <w:i/>
          <w:sz w:val="28"/>
        </w:rPr>
        <w:t>Uttar</w:t>
      </w:r>
      <w:r>
        <w:rPr>
          <w:rFonts w:ascii="Bookman Old Style"/>
          <w:b/>
          <w:i/>
          <w:spacing w:val="-21"/>
          <w:sz w:val="28"/>
        </w:rPr>
        <w:t xml:space="preserve"> </w:t>
      </w:r>
      <w:r>
        <w:rPr>
          <w:rFonts w:ascii="Bookman Old Style"/>
          <w:b/>
          <w:i/>
          <w:sz w:val="28"/>
        </w:rPr>
        <w:t>Pradesh</w:t>
      </w:r>
      <w:r>
        <w:rPr>
          <w:rFonts w:ascii="Bookman Old Style"/>
          <w:b/>
          <w:i/>
          <w:spacing w:val="-22"/>
          <w:sz w:val="28"/>
        </w:rPr>
        <w:t xml:space="preserve"> </w:t>
      </w:r>
      <w:r>
        <w:rPr>
          <w:rFonts w:ascii="Bookman Old Style"/>
          <w:b/>
          <w:i/>
          <w:sz w:val="28"/>
        </w:rPr>
        <w:t>v.</w:t>
      </w:r>
      <w:r>
        <w:rPr>
          <w:rFonts w:ascii="Bookman Old Style"/>
          <w:b/>
          <w:i/>
          <w:spacing w:val="-22"/>
          <w:sz w:val="28"/>
        </w:rPr>
        <w:t xml:space="preserve"> </w:t>
      </w:r>
      <w:r>
        <w:rPr>
          <w:rFonts w:ascii="Bookman Old Style"/>
          <w:b/>
          <w:i/>
          <w:sz w:val="28"/>
        </w:rPr>
        <w:t>Raj</w:t>
      </w:r>
      <w:r>
        <w:rPr>
          <w:rFonts w:ascii="Bookman Old Style"/>
          <w:b/>
          <w:i/>
          <w:spacing w:val="-24"/>
          <w:sz w:val="28"/>
        </w:rPr>
        <w:t xml:space="preserve"> </w:t>
      </w:r>
      <w:r>
        <w:rPr>
          <w:rFonts w:ascii="Bookman Old Style"/>
          <w:b/>
          <w:i/>
          <w:sz w:val="28"/>
        </w:rPr>
        <w:t>Narain</w:t>
      </w:r>
      <w:r>
        <w:rPr>
          <w:rFonts w:ascii="Bookman Old Style"/>
          <w:sz w:val="28"/>
        </w:rPr>
        <w:t xml:space="preserve">, (1975) 4 SCC 428 and </w:t>
      </w:r>
      <w:r>
        <w:rPr>
          <w:rFonts w:ascii="Bookman Old Style"/>
          <w:b/>
          <w:i/>
          <w:sz w:val="28"/>
        </w:rPr>
        <w:t>S.P. Gupta v. Union of India</w:t>
      </w:r>
      <w:r>
        <w:rPr>
          <w:rFonts w:ascii="Bookman Old Style"/>
          <w:sz w:val="28"/>
        </w:rPr>
        <w:t>, (1981) Supp. (1) SCC 87, held that a citizen cannot effectively exercise his freedom of speech and expression unless he/she is informed of the governmental activities. Our country being democratic, the right to criticise the government can only be effect</w:t>
      </w:r>
      <w:r>
        <w:rPr>
          <w:rFonts w:ascii="Bookman Old Style"/>
          <w:sz w:val="28"/>
        </w:rPr>
        <w:t>ively undertaken if accountability and transparency are maintained at appropriate levels. In view of the same, right to information can squarely said to be a corollary to the right to speech and expression.</w:t>
      </w:r>
    </w:p>
    <w:p w:rsidR="00F432AD" w:rsidRDefault="00F432AD">
      <w:pPr>
        <w:pStyle w:val="BodyText"/>
        <w:rPr>
          <w:rFonts w:ascii="Bookman Old Style"/>
          <w:sz w:val="32"/>
        </w:rPr>
      </w:pPr>
    </w:p>
    <w:p w:rsidR="00F432AD" w:rsidRDefault="00B41A7B">
      <w:pPr>
        <w:pStyle w:val="ListParagraph"/>
        <w:numPr>
          <w:ilvl w:val="0"/>
          <w:numId w:val="27"/>
        </w:numPr>
        <w:tabs>
          <w:tab w:val="left" w:pos="838"/>
        </w:tabs>
        <w:spacing w:before="221" w:line="480" w:lineRule="auto"/>
        <w:ind w:right="536"/>
        <w:jc w:val="both"/>
        <w:rPr>
          <w:rFonts w:ascii="Bookman Old Style" w:hAnsi="Bookman Old Style"/>
          <w:sz w:val="28"/>
        </w:rPr>
      </w:pPr>
      <w:r>
        <w:rPr>
          <w:rFonts w:ascii="Bookman Old Style" w:hAnsi="Bookman Old Style"/>
          <w:sz w:val="28"/>
        </w:rPr>
        <w:t xml:space="preserve">Firstly, the appellants have contended that the </w:t>
      </w:r>
      <w:r>
        <w:rPr>
          <w:rFonts w:ascii="Bookman Old Style" w:hAnsi="Bookman Old Style"/>
          <w:sz w:val="28"/>
        </w:rPr>
        <w:t>information are not held with the Registry of the Supreme Court, rather the</w:t>
      </w:r>
      <w:r>
        <w:rPr>
          <w:rFonts w:ascii="Bookman Old Style" w:hAnsi="Bookman Old Style"/>
          <w:spacing w:val="-61"/>
          <w:sz w:val="28"/>
        </w:rPr>
        <w:t xml:space="preserve"> </w:t>
      </w:r>
      <w:r>
        <w:rPr>
          <w:rFonts w:ascii="Bookman Old Style" w:hAnsi="Bookman Old Style"/>
          <w:sz w:val="28"/>
        </w:rPr>
        <w:t>Chief Justice of India is holding the aforesaid information concerning the exchanges between Mr. Justice R. Reghupati and the then Chief Justice of India. In this context, the term</w:t>
      </w:r>
      <w:r>
        <w:rPr>
          <w:rFonts w:ascii="Bookman Old Style" w:hAnsi="Bookman Old Style"/>
          <w:sz w:val="28"/>
        </w:rPr>
        <w:t xml:space="preserve"> ‘</w:t>
      </w:r>
      <w:r>
        <w:rPr>
          <w:rFonts w:ascii="Bookman Old Style" w:hAnsi="Bookman Old Style"/>
          <w:i/>
          <w:sz w:val="28"/>
        </w:rPr>
        <w:t xml:space="preserve">held’ </w:t>
      </w:r>
      <w:r>
        <w:rPr>
          <w:rFonts w:ascii="Bookman Old Style" w:hAnsi="Bookman Old Style"/>
          <w:sz w:val="28"/>
        </w:rPr>
        <w:t xml:space="preserve">acquires important position. The term </w:t>
      </w:r>
      <w:r>
        <w:rPr>
          <w:rFonts w:ascii="Bookman Old Style" w:hAnsi="Bookman Old Style"/>
          <w:i/>
          <w:sz w:val="28"/>
        </w:rPr>
        <w:t xml:space="preserve">‘held’ </w:t>
      </w:r>
      <w:r>
        <w:rPr>
          <w:rFonts w:ascii="Bookman Old Style" w:hAnsi="Bookman Old Style"/>
          <w:sz w:val="28"/>
        </w:rPr>
        <w:t>usually connotes the power, custody, or possession with the person. However, the mandate of the Act requires this term to be interpreted wherein the association</w:t>
      </w:r>
      <w:r>
        <w:rPr>
          <w:rFonts w:ascii="Bookman Old Style" w:hAnsi="Bookman Old Style"/>
          <w:spacing w:val="-17"/>
          <w:sz w:val="28"/>
        </w:rPr>
        <w:t xml:space="preserve"> </w:t>
      </w:r>
      <w:r>
        <w:rPr>
          <w:rFonts w:ascii="Bookman Old Style" w:hAnsi="Bookman Old Style"/>
          <w:sz w:val="28"/>
        </w:rPr>
        <w:t>between</w:t>
      </w:r>
      <w:r>
        <w:rPr>
          <w:rFonts w:ascii="Bookman Old Style" w:hAnsi="Bookman Old Style"/>
          <w:spacing w:val="-15"/>
          <w:sz w:val="28"/>
        </w:rPr>
        <w:t xml:space="preserve"> </w:t>
      </w:r>
      <w:r>
        <w:rPr>
          <w:rFonts w:ascii="Bookman Old Style" w:hAnsi="Bookman Old Style"/>
          <w:sz w:val="28"/>
        </w:rPr>
        <w:t>held</w:t>
      </w:r>
      <w:r>
        <w:rPr>
          <w:rFonts w:ascii="Bookman Old Style" w:hAnsi="Bookman Old Style"/>
          <w:spacing w:val="-15"/>
          <w:sz w:val="28"/>
        </w:rPr>
        <w:t xml:space="preserve"> </w:t>
      </w:r>
      <w:r>
        <w:rPr>
          <w:rFonts w:ascii="Bookman Old Style" w:hAnsi="Bookman Old Style"/>
          <w:sz w:val="28"/>
        </w:rPr>
        <w:t>and</w:t>
      </w:r>
      <w:r>
        <w:rPr>
          <w:rFonts w:ascii="Bookman Old Style" w:hAnsi="Bookman Old Style"/>
          <w:spacing w:val="-15"/>
          <w:sz w:val="28"/>
        </w:rPr>
        <w:t xml:space="preserve"> </w:t>
      </w:r>
      <w:r>
        <w:rPr>
          <w:rFonts w:ascii="Bookman Old Style" w:hAnsi="Bookman Old Style"/>
          <w:sz w:val="28"/>
        </w:rPr>
        <w:t>the</w:t>
      </w:r>
      <w:r>
        <w:rPr>
          <w:rFonts w:ascii="Bookman Old Style" w:hAnsi="Bookman Old Style"/>
          <w:spacing w:val="-15"/>
          <w:sz w:val="28"/>
        </w:rPr>
        <w:t xml:space="preserve"> </w:t>
      </w:r>
      <w:r>
        <w:rPr>
          <w:rFonts w:ascii="Bookman Old Style" w:hAnsi="Bookman Old Style"/>
          <w:sz w:val="28"/>
        </w:rPr>
        <w:t>authority</w:t>
      </w:r>
      <w:r>
        <w:rPr>
          <w:rFonts w:ascii="Bookman Old Style" w:hAnsi="Bookman Old Style"/>
          <w:spacing w:val="-16"/>
          <w:sz w:val="28"/>
        </w:rPr>
        <w:t xml:space="preserve"> </w:t>
      </w:r>
      <w:r>
        <w:rPr>
          <w:rFonts w:ascii="Bookman Old Style" w:hAnsi="Bookman Old Style"/>
          <w:sz w:val="28"/>
        </w:rPr>
        <w:t>needs</w:t>
      </w:r>
      <w:r>
        <w:rPr>
          <w:rFonts w:ascii="Bookman Old Style" w:hAnsi="Bookman Old Style"/>
          <w:spacing w:val="-15"/>
          <w:sz w:val="28"/>
        </w:rPr>
        <w:t xml:space="preserve"> </w:t>
      </w:r>
      <w:r>
        <w:rPr>
          <w:rFonts w:ascii="Bookman Old Style" w:hAnsi="Bookman Old Style"/>
          <w:sz w:val="28"/>
        </w:rPr>
        <w:t>to</w:t>
      </w:r>
      <w:r>
        <w:rPr>
          <w:rFonts w:ascii="Bookman Old Style" w:hAnsi="Bookman Old Style"/>
          <w:spacing w:val="-17"/>
          <w:sz w:val="28"/>
        </w:rPr>
        <w:t xml:space="preserve"> </w:t>
      </w:r>
      <w:r>
        <w:rPr>
          <w:rFonts w:ascii="Bookman Old Style" w:hAnsi="Bookman Old Style"/>
          <w:sz w:val="28"/>
        </w:rPr>
        <w:t>be</w:t>
      </w:r>
      <w:r>
        <w:rPr>
          <w:rFonts w:ascii="Bookman Old Style" w:hAnsi="Bookman Old Style"/>
          <w:spacing w:val="-16"/>
          <w:sz w:val="28"/>
        </w:rPr>
        <w:t xml:space="preserve"> </w:t>
      </w:r>
      <w:r>
        <w:rPr>
          <w:rFonts w:ascii="Bookman Old Style" w:hAnsi="Bookman Old Style"/>
          <w:sz w:val="28"/>
        </w:rPr>
        <w:t>taken</w:t>
      </w:r>
      <w:r>
        <w:rPr>
          <w:rFonts w:ascii="Bookman Old Style" w:hAnsi="Bookman Old Style"/>
          <w:spacing w:val="-15"/>
          <w:sz w:val="28"/>
        </w:rPr>
        <w:t xml:space="preserve"> </w:t>
      </w:r>
      <w:r>
        <w:rPr>
          <w:rFonts w:ascii="Bookman Old Style" w:hAnsi="Bookman Old Style"/>
          <w:sz w:val="28"/>
        </w:rPr>
        <w:t>into</w:t>
      </w:r>
    </w:p>
    <w:p w:rsidR="00F432AD" w:rsidRDefault="00F432AD">
      <w:pPr>
        <w:spacing w:line="480" w:lineRule="auto"/>
        <w:jc w:val="both"/>
        <w:rPr>
          <w:rFonts w:ascii="Bookman Old Style" w:hAnsi="Bookman Old Style"/>
          <w:sz w:val="28"/>
        </w:rPr>
        <w:sectPr w:rsidR="00F432AD">
          <w:pgSz w:w="11900" w:h="16850"/>
          <w:pgMar w:top="1600" w:right="560" w:bottom="1240" w:left="1040" w:header="0" w:footer="1043" w:gutter="0"/>
          <w:cols w:space="720"/>
        </w:sectPr>
      </w:pPr>
    </w:p>
    <w:p w:rsidR="00F432AD" w:rsidRDefault="00B41A7B">
      <w:pPr>
        <w:spacing w:before="101" w:line="480" w:lineRule="auto"/>
        <w:ind w:left="837" w:right="538"/>
        <w:jc w:val="both"/>
        <w:rPr>
          <w:rFonts w:ascii="Bookman Old Style" w:hAnsi="Bookman Old Style"/>
          <w:sz w:val="28"/>
        </w:rPr>
      </w:pPr>
      <w:r>
        <w:rPr>
          <w:rFonts w:ascii="Bookman Old Style" w:hAnsi="Bookman Old Style"/>
          <w:sz w:val="28"/>
        </w:rPr>
        <w:t>consideration while providing a meaning for the aforesaid term. At</w:t>
      </w:r>
      <w:r>
        <w:rPr>
          <w:rFonts w:ascii="Bookman Old Style" w:hAnsi="Bookman Old Style"/>
          <w:spacing w:val="-25"/>
          <w:sz w:val="28"/>
        </w:rPr>
        <w:t xml:space="preserve"> </w:t>
      </w:r>
      <w:r>
        <w:rPr>
          <w:rFonts w:ascii="Bookman Old Style" w:hAnsi="Bookman Old Style"/>
          <w:sz w:val="28"/>
        </w:rPr>
        <w:t>this</w:t>
      </w:r>
      <w:r>
        <w:rPr>
          <w:rFonts w:ascii="Bookman Old Style" w:hAnsi="Bookman Old Style"/>
          <w:spacing w:val="-23"/>
          <w:sz w:val="28"/>
        </w:rPr>
        <w:t xml:space="preserve"> </w:t>
      </w:r>
      <w:r>
        <w:rPr>
          <w:rFonts w:ascii="Bookman Old Style" w:hAnsi="Bookman Old Style"/>
          <w:sz w:val="28"/>
        </w:rPr>
        <w:t>juncture,</w:t>
      </w:r>
      <w:r>
        <w:rPr>
          <w:rFonts w:ascii="Bookman Old Style" w:hAnsi="Bookman Old Style"/>
          <w:spacing w:val="-25"/>
          <w:sz w:val="28"/>
        </w:rPr>
        <w:t xml:space="preserve"> </w:t>
      </w:r>
      <w:r>
        <w:rPr>
          <w:rFonts w:ascii="Bookman Old Style" w:hAnsi="Bookman Old Style"/>
          <w:sz w:val="28"/>
        </w:rPr>
        <w:t>we</w:t>
      </w:r>
      <w:r>
        <w:rPr>
          <w:rFonts w:ascii="Bookman Old Style" w:hAnsi="Bookman Old Style"/>
          <w:spacing w:val="-23"/>
          <w:sz w:val="28"/>
        </w:rPr>
        <w:t xml:space="preserve"> </w:t>
      </w:r>
      <w:r>
        <w:rPr>
          <w:rFonts w:ascii="Bookman Old Style" w:hAnsi="Bookman Old Style"/>
          <w:sz w:val="28"/>
        </w:rPr>
        <w:t>need</w:t>
      </w:r>
      <w:r>
        <w:rPr>
          <w:rFonts w:ascii="Bookman Old Style" w:hAnsi="Bookman Old Style"/>
          <w:spacing w:val="-23"/>
          <w:sz w:val="28"/>
        </w:rPr>
        <w:t xml:space="preserve"> </w:t>
      </w:r>
      <w:r>
        <w:rPr>
          <w:rFonts w:ascii="Bookman Old Style" w:hAnsi="Bookman Old Style"/>
          <w:sz w:val="28"/>
        </w:rPr>
        <w:t>to</w:t>
      </w:r>
      <w:r>
        <w:rPr>
          <w:rFonts w:ascii="Bookman Old Style" w:hAnsi="Bookman Old Style"/>
          <w:spacing w:val="-22"/>
          <w:sz w:val="28"/>
        </w:rPr>
        <w:t xml:space="preserve"> </w:t>
      </w:r>
      <w:r>
        <w:rPr>
          <w:rFonts w:ascii="Bookman Old Style" w:hAnsi="Bookman Old Style"/>
          <w:sz w:val="28"/>
        </w:rPr>
        <w:t>observe</w:t>
      </w:r>
      <w:r>
        <w:rPr>
          <w:rFonts w:ascii="Bookman Old Style" w:hAnsi="Bookman Old Style"/>
          <w:spacing w:val="-23"/>
          <w:sz w:val="28"/>
        </w:rPr>
        <w:t xml:space="preserve"> </w:t>
      </w:r>
      <w:r>
        <w:rPr>
          <w:rFonts w:ascii="Bookman Old Style" w:hAnsi="Bookman Old Style"/>
          <w:sz w:val="28"/>
        </w:rPr>
        <w:t>the</w:t>
      </w:r>
      <w:r>
        <w:rPr>
          <w:rFonts w:ascii="Bookman Old Style" w:hAnsi="Bookman Old Style"/>
          <w:spacing w:val="-23"/>
          <w:sz w:val="28"/>
        </w:rPr>
        <w:t xml:space="preserve"> </w:t>
      </w:r>
      <w:r>
        <w:rPr>
          <w:rFonts w:ascii="Bookman Old Style" w:hAnsi="Bookman Old Style"/>
          <w:sz w:val="28"/>
        </w:rPr>
        <w:t>case</w:t>
      </w:r>
      <w:r>
        <w:rPr>
          <w:rFonts w:ascii="Bookman Old Style" w:hAnsi="Bookman Old Style"/>
          <w:spacing w:val="-23"/>
          <w:sz w:val="28"/>
        </w:rPr>
        <w:t xml:space="preserve"> </w:t>
      </w:r>
      <w:r>
        <w:rPr>
          <w:rFonts w:ascii="Bookman Old Style" w:hAnsi="Bookman Old Style"/>
          <w:sz w:val="28"/>
        </w:rPr>
        <w:t>of</w:t>
      </w:r>
      <w:r>
        <w:rPr>
          <w:rFonts w:ascii="Bookman Old Style" w:hAnsi="Bookman Old Style"/>
          <w:spacing w:val="1"/>
          <w:sz w:val="28"/>
        </w:rPr>
        <w:t xml:space="preserve"> </w:t>
      </w:r>
      <w:r>
        <w:rPr>
          <w:rFonts w:ascii="Bookman Old Style" w:hAnsi="Bookman Old Style"/>
          <w:b/>
          <w:i/>
          <w:sz w:val="28"/>
        </w:rPr>
        <w:t>University</w:t>
      </w:r>
      <w:r>
        <w:rPr>
          <w:rFonts w:ascii="Bookman Old Style" w:hAnsi="Bookman Old Style"/>
          <w:b/>
          <w:i/>
          <w:spacing w:val="-23"/>
          <w:sz w:val="28"/>
        </w:rPr>
        <w:t xml:space="preserve"> </w:t>
      </w:r>
      <w:r>
        <w:rPr>
          <w:rFonts w:ascii="Bookman Old Style" w:hAnsi="Bookman Old Style"/>
          <w:b/>
          <w:i/>
          <w:sz w:val="28"/>
        </w:rPr>
        <w:t>of</w:t>
      </w:r>
      <w:r>
        <w:rPr>
          <w:rFonts w:ascii="Bookman Old Style" w:hAnsi="Bookman Old Style"/>
          <w:b/>
          <w:i/>
          <w:spacing w:val="-22"/>
          <w:sz w:val="28"/>
        </w:rPr>
        <w:t xml:space="preserve"> </w:t>
      </w:r>
      <w:r>
        <w:rPr>
          <w:rFonts w:ascii="Bookman Old Style" w:hAnsi="Bookman Old Style"/>
          <w:b/>
          <w:i/>
          <w:spacing w:val="-2"/>
          <w:sz w:val="28"/>
        </w:rPr>
        <w:t xml:space="preserve">New </w:t>
      </w:r>
      <w:r>
        <w:rPr>
          <w:rFonts w:ascii="Bookman Old Style" w:hAnsi="Bookman Old Style"/>
          <w:b/>
          <w:i/>
          <w:sz w:val="28"/>
        </w:rPr>
        <w:t>Castle upon Tyne v. Information Commissioner and British Union for Abolition of Vivisection</w:t>
      </w:r>
      <w:r>
        <w:rPr>
          <w:rFonts w:ascii="Bookman Old Style" w:hAnsi="Bookman Old Style"/>
          <w:i/>
          <w:sz w:val="28"/>
        </w:rPr>
        <w:t>, [2011] UKUT 185 AAC</w:t>
      </w:r>
      <w:r>
        <w:rPr>
          <w:rFonts w:ascii="Bookman Old Style" w:hAnsi="Bookman Old Style"/>
          <w:sz w:val="28"/>
        </w:rPr>
        <w:t>, wherein the upper tribunal has held as under</w:t>
      </w:r>
      <w:r>
        <w:rPr>
          <w:rFonts w:ascii="Bookman Old Style" w:hAnsi="Bookman Old Style"/>
          <w:spacing w:val="-6"/>
          <w:sz w:val="28"/>
        </w:rPr>
        <w:t xml:space="preserve"> </w:t>
      </w:r>
      <w:r>
        <w:rPr>
          <w:rFonts w:ascii="Bookman Old Style" w:hAnsi="Bookman Old Style"/>
          <w:sz w:val="28"/>
        </w:rPr>
        <w:t>–</w:t>
      </w:r>
    </w:p>
    <w:p w:rsidR="00F432AD" w:rsidRDefault="00B41A7B">
      <w:pPr>
        <w:spacing w:before="280"/>
        <w:ind w:left="2277" w:right="2670"/>
        <w:jc w:val="both"/>
        <w:rPr>
          <w:rFonts w:ascii="Bookman Old Style" w:hAnsi="Bookman Old Style"/>
          <w:i/>
          <w:sz w:val="28"/>
        </w:rPr>
      </w:pPr>
      <w:r>
        <w:rPr>
          <w:rFonts w:ascii="Bookman Old Style" w:hAnsi="Bookman Old Style"/>
          <w:i/>
          <w:color w:val="212121"/>
          <w:sz w:val="28"/>
        </w:rPr>
        <w:t xml:space="preserve">“‘Hold’ is </w:t>
      </w:r>
      <w:r>
        <w:rPr>
          <w:rFonts w:ascii="Bookman Old Style" w:hAnsi="Bookman Old Style"/>
          <w:i/>
          <w:color w:val="212121"/>
          <w:spacing w:val="-4"/>
          <w:sz w:val="28"/>
        </w:rPr>
        <w:t xml:space="preserve">an </w:t>
      </w:r>
      <w:r>
        <w:rPr>
          <w:rFonts w:ascii="Bookman Old Style" w:hAnsi="Bookman Old Style"/>
          <w:i/>
          <w:color w:val="212121"/>
          <w:sz w:val="28"/>
        </w:rPr>
        <w:t xml:space="preserve">ordinary English word. </w:t>
      </w:r>
      <w:r>
        <w:rPr>
          <w:rFonts w:ascii="Bookman Old Style" w:hAnsi="Bookman Old Style"/>
          <w:i/>
          <w:color w:val="212121"/>
          <w:spacing w:val="-5"/>
          <w:sz w:val="28"/>
        </w:rPr>
        <w:t xml:space="preserve">In </w:t>
      </w:r>
      <w:r>
        <w:rPr>
          <w:rFonts w:ascii="Bookman Old Style" w:hAnsi="Bookman Old Style"/>
          <w:i/>
          <w:color w:val="212121"/>
          <w:sz w:val="28"/>
        </w:rPr>
        <w:t xml:space="preserve">our judgment it is not used in some technical sense in </w:t>
      </w:r>
      <w:r>
        <w:rPr>
          <w:rFonts w:ascii="Bookman Old Style" w:hAnsi="Bookman Old Style"/>
          <w:i/>
          <w:color w:val="212121"/>
          <w:spacing w:val="-3"/>
          <w:sz w:val="28"/>
        </w:rPr>
        <w:t xml:space="preserve">the </w:t>
      </w:r>
      <w:r>
        <w:rPr>
          <w:rFonts w:ascii="Bookman Old Style" w:hAnsi="Bookman Old Style"/>
          <w:i/>
          <w:color w:val="212121"/>
          <w:sz w:val="28"/>
        </w:rPr>
        <w:t xml:space="preserve">Act. We do not consider that it is appropriate </w:t>
      </w:r>
      <w:r>
        <w:rPr>
          <w:rFonts w:ascii="Bookman Old Style" w:hAnsi="Bookman Old Style"/>
          <w:i/>
          <w:color w:val="212121"/>
          <w:spacing w:val="-3"/>
          <w:sz w:val="28"/>
        </w:rPr>
        <w:t xml:space="preserve">to </w:t>
      </w:r>
      <w:r>
        <w:rPr>
          <w:rFonts w:ascii="Bookman Old Style" w:hAnsi="Bookman Old Style"/>
          <w:i/>
          <w:color w:val="212121"/>
          <w:sz w:val="28"/>
        </w:rPr>
        <w:t xml:space="preserve">define its meaning by reference </w:t>
      </w:r>
      <w:r>
        <w:rPr>
          <w:rFonts w:ascii="Bookman Old Style" w:hAnsi="Bookman Old Style"/>
          <w:i/>
          <w:color w:val="212121"/>
          <w:spacing w:val="-4"/>
          <w:sz w:val="28"/>
        </w:rPr>
        <w:t xml:space="preserve">to </w:t>
      </w:r>
      <w:r>
        <w:rPr>
          <w:rFonts w:ascii="Bookman Old Style" w:hAnsi="Bookman Old Style"/>
          <w:i/>
          <w:color w:val="212121"/>
          <w:sz w:val="28"/>
        </w:rPr>
        <w:t xml:space="preserve">concepts such </w:t>
      </w:r>
      <w:r>
        <w:rPr>
          <w:rFonts w:ascii="Bookman Old Style" w:hAnsi="Bookman Old Style"/>
          <w:i/>
          <w:color w:val="212121"/>
          <w:spacing w:val="-4"/>
          <w:sz w:val="28"/>
        </w:rPr>
        <w:t xml:space="preserve">as </w:t>
      </w:r>
      <w:r>
        <w:rPr>
          <w:rFonts w:ascii="Bookman Old Style" w:hAnsi="Bookman Old Style"/>
          <w:i/>
          <w:color w:val="212121"/>
          <w:sz w:val="28"/>
        </w:rPr>
        <w:t>legal possession or bailment, or by using phrases taken from court</w:t>
      </w:r>
      <w:r>
        <w:rPr>
          <w:rFonts w:ascii="Bookman Old Style" w:hAnsi="Bookman Old Style"/>
          <w:i/>
          <w:color w:val="212121"/>
          <w:spacing w:val="-23"/>
          <w:sz w:val="28"/>
        </w:rPr>
        <w:t xml:space="preserve"> </w:t>
      </w:r>
      <w:r>
        <w:rPr>
          <w:rFonts w:ascii="Bookman Old Style" w:hAnsi="Bookman Old Style"/>
          <w:i/>
          <w:color w:val="212121"/>
          <w:sz w:val="28"/>
        </w:rPr>
        <w:t xml:space="preserve">rules concerning </w:t>
      </w:r>
      <w:r>
        <w:rPr>
          <w:rFonts w:ascii="Bookman Old Style" w:hAnsi="Bookman Old Style"/>
          <w:i/>
          <w:color w:val="212121"/>
          <w:spacing w:val="-3"/>
          <w:sz w:val="28"/>
        </w:rPr>
        <w:t xml:space="preserve">the </w:t>
      </w:r>
      <w:r>
        <w:rPr>
          <w:rFonts w:ascii="Bookman Old Style" w:hAnsi="Bookman Old Style"/>
          <w:i/>
          <w:color w:val="212121"/>
          <w:sz w:val="28"/>
        </w:rPr>
        <w:t xml:space="preserve">obligation </w:t>
      </w:r>
      <w:r>
        <w:rPr>
          <w:rFonts w:ascii="Bookman Old Style" w:hAnsi="Bookman Old Style"/>
          <w:i/>
          <w:color w:val="212121"/>
          <w:spacing w:val="-3"/>
          <w:sz w:val="28"/>
        </w:rPr>
        <w:t xml:space="preserve">to </w:t>
      </w:r>
      <w:r>
        <w:rPr>
          <w:rFonts w:ascii="Bookman Old Style" w:hAnsi="Bookman Old Style"/>
          <w:i/>
          <w:color w:val="212121"/>
          <w:sz w:val="28"/>
        </w:rPr>
        <w:t>give disclosure of documents in litigation. Sophisticated legal analysis of its meaning is not required or appropriate. However, it is ne</w:t>
      </w:r>
      <w:r>
        <w:rPr>
          <w:rFonts w:ascii="Bookman Old Style" w:hAnsi="Bookman Old Style"/>
          <w:i/>
          <w:color w:val="212121"/>
          <w:sz w:val="28"/>
        </w:rPr>
        <w:t xml:space="preserve">cessary </w:t>
      </w:r>
      <w:r>
        <w:rPr>
          <w:rFonts w:ascii="Bookman Old Style" w:hAnsi="Bookman Old Style"/>
          <w:i/>
          <w:color w:val="212121"/>
          <w:spacing w:val="-3"/>
          <w:sz w:val="28"/>
        </w:rPr>
        <w:t xml:space="preserve">to </w:t>
      </w:r>
      <w:r>
        <w:rPr>
          <w:rFonts w:ascii="Bookman Old Style" w:hAnsi="Bookman Old Style"/>
          <w:i/>
          <w:color w:val="212121"/>
          <w:sz w:val="28"/>
        </w:rPr>
        <w:t>observe</w:t>
      </w:r>
      <w:r>
        <w:rPr>
          <w:rFonts w:ascii="Bookman Old Style" w:hAnsi="Bookman Old Style"/>
          <w:i/>
          <w:color w:val="212121"/>
          <w:spacing w:val="-23"/>
          <w:sz w:val="28"/>
        </w:rPr>
        <w:t xml:space="preserve"> </w:t>
      </w:r>
      <w:r>
        <w:rPr>
          <w:rFonts w:ascii="Bookman Old Style" w:hAnsi="Bookman Old Style"/>
          <w:i/>
          <w:color w:val="212121"/>
          <w:sz w:val="28"/>
        </w:rPr>
        <w:t xml:space="preserve">that ‘holding’ is not a purely physical concept, </w:t>
      </w:r>
      <w:r>
        <w:rPr>
          <w:rFonts w:ascii="Bookman Old Style" w:hAnsi="Bookman Old Style"/>
          <w:i/>
          <w:color w:val="212121"/>
          <w:spacing w:val="-3"/>
          <w:sz w:val="28"/>
        </w:rPr>
        <w:t xml:space="preserve">and </w:t>
      </w:r>
      <w:r>
        <w:rPr>
          <w:rFonts w:ascii="Bookman Old Style" w:hAnsi="Bookman Old Style"/>
          <w:i/>
          <w:color w:val="212121"/>
          <w:sz w:val="28"/>
        </w:rPr>
        <w:t xml:space="preserve">it has </w:t>
      </w:r>
      <w:r>
        <w:rPr>
          <w:rFonts w:ascii="Bookman Old Style" w:hAnsi="Bookman Old Style"/>
          <w:i/>
          <w:color w:val="212121"/>
          <w:spacing w:val="-3"/>
          <w:sz w:val="28"/>
        </w:rPr>
        <w:t xml:space="preserve">to </w:t>
      </w:r>
      <w:r>
        <w:rPr>
          <w:rFonts w:ascii="Bookman Old Style" w:hAnsi="Bookman Old Style"/>
          <w:i/>
          <w:color w:val="212121"/>
          <w:sz w:val="28"/>
        </w:rPr>
        <w:t xml:space="preserve">be understood with </w:t>
      </w:r>
      <w:r>
        <w:rPr>
          <w:rFonts w:ascii="Bookman Old Style" w:hAnsi="Bookman Old Style"/>
          <w:i/>
          <w:color w:val="212121"/>
          <w:spacing w:val="-3"/>
          <w:sz w:val="28"/>
        </w:rPr>
        <w:t xml:space="preserve">the </w:t>
      </w:r>
      <w:r>
        <w:rPr>
          <w:rFonts w:ascii="Bookman Old Style" w:hAnsi="Bookman Old Style"/>
          <w:i/>
          <w:color w:val="212121"/>
          <w:sz w:val="28"/>
        </w:rPr>
        <w:t xml:space="preserve">purpose of </w:t>
      </w:r>
      <w:r>
        <w:rPr>
          <w:rFonts w:ascii="Bookman Old Style" w:hAnsi="Bookman Old Style"/>
          <w:i/>
          <w:color w:val="212121"/>
          <w:spacing w:val="-3"/>
          <w:sz w:val="28"/>
        </w:rPr>
        <w:t xml:space="preserve">the </w:t>
      </w:r>
      <w:r>
        <w:rPr>
          <w:rFonts w:ascii="Bookman Old Style" w:hAnsi="Bookman Old Style"/>
          <w:i/>
          <w:color w:val="212121"/>
          <w:sz w:val="28"/>
        </w:rPr>
        <w:t xml:space="preserve">Act in mind. Section 3(2)(b) illustrates this: </w:t>
      </w:r>
      <w:r>
        <w:rPr>
          <w:rFonts w:ascii="Bookman Old Style" w:hAnsi="Bookman Old Style"/>
          <w:i/>
          <w:color w:val="212121"/>
          <w:spacing w:val="-4"/>
          <w:sz w:val="28"/>
        </w:rPr>
        <w:t xml:space="preserve">an </w:t>
      </w:r>
      <w:r>
        <w:rPr>
          <w:rFonts w:ascii="Bookman Old Style" w:hAnsi="Bookman Old Style"/>
          <w:i/>
          <w:color w:val="212121"/>
          <w:sz w:val="28"/>
        </w:rPr>
        <w:t xml:space="preserve">authority cannot evade </w:t>
      </w:r>
      <w:r>
        <w:rPr>
          <w:rFonts w:ascii="Bookman Old Style" w:hAnsi="Bookman Old Style"/>
          <w:i/>
          <w:color w:val="212121"/>
          <w:spacing w:val="-3"/>
          <w:sz w:val="28"/>
        </w:rPr>
        <w:t xml:space="preserve">the </w:t>
      </w:r>
      <w:r>
        <w:rPr>
          <w:rFonts w:ascii="Bookman Old Style" w:hAnsi="Bookman Old Style"/>
          <w:i/>
          <w:color w:val="212121"/>
          <w:sz w:val="28"/>
        </w:rPr>
        <w:t>requirements of the Act by having its information held on i</w:t>
      </w:r>
      <w:r>
        <w:rPr>
          <w:rFonts w:ascii="Bookman Old Style" w:hAnsi="Bookman Old Style"/>
          <w:i/>
          <w:color w:val="212121"/>
          <w:sz w:val="28"/>
        </w:rPr>
        <w:t xml:space="preserve">ts behalf by some other person who is not a public authority. Conversely, </w:t>
      </w:r>
      <w:r>
        <w:rPr>
          <w:rFonts w:ascii="Bookman Old Style" w:hAnsi="Bookman Old Style"/>
          <w:i/>
          <w:color w:val="212121"/>
          <w:spacing w:val="-4"/>
          <w:sz w:val="28"/>
        </w:rPr>
        <w:t xml:space="preserve">we </w:t>
      </w:r>
      <w:r>
        <w:rPr>
          <w:rFonts w:ascii="Bookman Old Style" w:hAnsi="Bookman Old Style"/>
          <w:i/>
          <w:color w:val="212121"/>
          <w:sz w:val="28"/>
        </w:rPr>
        <w:t>consider</w:t>
      </w:r>
      <w:r>
        <w:rPr>
          <w:rFonts w:ascii="Bookman Old Style" w:hAnsi="Bookman Old Style"/>
          <w:i/>
          <w:color w:val="212121"/>
          <w:spacing w:val="60"/>
          <w:sz w:val="28"/>
        </w:rPr>
        <w:t xml:space="preserve"> </w:t>
      </w:r>
      <w:r>
        <w:rPr>
          <w:rFonts w:ascii="Bookman Old Style" w:hAnsi="Bookman Old Style"/>
          <w:i/>
          <w:color w:val="212121"/>
          <w:sz w:val="28"/>
        </w:rPr>
        <w:t>that</w:t>
      </w:r>
    </w:p>
    <w:p w:rsidR="00F432AD" w:rsidRDefault="00B41A7B">
      <w:pPr>
        <w:spacing w:before="1"/>
        <w:ind w:left="2277" w:right="2671"/>
        <w:jc w:val="both"/>
        <w:rPr>
          <w:rFonts w:ascii="Bookman Old Style" w:hAnsi="Bookman Old Style"/>
          <w:i/>
          <w:sz w:val="28"/>
        </w:rPr>
      </w:pPr>
      <w:r>
        <w:rPr>
          <w:rFonts w:ascii="Bookman Old Style" w:hAnsi="Bookman Old Style"/>
          <w:i/>
          <w:color w:val="212121"/>
          <w:sz w:val="28"/>
        </w:rPr>
        <w:t xml:space="preserve">s.1 would not apply merely because information is contained in a document that happens </w:t>
      </w:r>
      <w:r>
        <w:rPr>
          <w:rFonts w:ascii="Bookman Old Style" w:hAnsi="Bookman Old Style"/>
          <w:i/>
          <w:color w:val="212121"/>
          <w:spacing w:val="-3"/>
          <w:sz w:val="28"/>
        </w:rPr>
        <w:t xml:space="preserve">to </w:t>
      </w:r>
      <w:r>
        <w:rPr>
          <w:rFonts w:ascii="Bookman Old Style" w:hAnsi="Bookman Old Style"/>
          <w:i/>
          <w:color w:val="212121"/>
          <w:sz w:val="28"/>
        </w:rPr>
        <w:t xml:space="preserve">be physically on the authority’s premises: there must be </w:t>
      </w:r>
      <w:r>
        <w:rPr>
          <w:rFonts w:ascii="Bookman Old Style" w:hAnsi="Bookman Old Style"/>
          <w:i/>
          <w:color w:val="212121"/>
          <w:spacing w:val="-4"/>
          <w:sz w:val="28"/>
        </w:rPr>
        <w:t xml:space="preserve">an </w:t>
      </w:r>
      <w:r>
        <w:rPr>
          <w:rFonts w:ascii="Bookman Old Style" w:hAnsi="Bookman Old Style"/>
          <w:i/>
          <w:color w:val="212121"/>
          <w:sz w:val="28"/>
        </w:rPr>
        <w:t>appropriate con</w:t>
      </w:r>
      <w:r>
        <w:rPr>
          <w:rFonts w:ascii="Bookman Old Style" w:hAnsi="Bookman Old Style"/>
          <w:i/>
          <w:color w:val="212121"/>
          <w:sz w:val="28"/>
        </w:rPr>
        <w:t xml:space="preserve">nection between </w:t>
      </w:r>
      <w:r>
        <w:rPr>
          <w:rFonts w:ascii="Bookman Old Style" w:hAnsi="Bookman Old Style"/>
          <w:i/>
          <w:color w:val="212121"/>
          <w:spacing w:val="-3"/>
          <w:sz w:val="28"/>
        </w:rPr>
        <w:t xml:space="preserve">the </w:t>
      </w:r>
      <w:r>
        <w:rPr>
          <w:rFonts w:ascii="Bookman Old Style" w:hAnsi="Bookman Old Style"/>
          <w:i/>
          <w:color w:val="212121"/>
          <w:sz w:val="28"/>
        </w:rPr>
        <w:t xml:space="preserve">information </w:t>
      </w:r>
      <w:r>
        <w:rPr>
          <w:rFonts w:ascii="Bookman Old Style" w:hAnsi="Bookman Old Style"/>
          <w:i/>
          <w:color w:val="212121"/>
          <w:spacing w:val="-3"/>
          <w:sz w:val="28"/>
        </w:rPr>
        <w:t xml:space="preserve">and </w:t>
      </w:r>
      <w:r>
        <w:rPr>
          <w:rFonts w:ascii="Bookman Old Style" w:hAnsi="Bookman Old Style"/>
          <w:i/>
          <w:color w:val="212121"/>
          <w:sz w:val="28"/>
        </w:rPr>
        <w:t xml:space="preserve">the authority, so that it can be properly said that </w:t>
      </w:r>
      <w:r>
        <w:rPr>
          <w:rFonts w:ascii="Bookman Old Style" w:hAnsi="Bookman Old Style"/>
          <w:i/>
          <w:color w:val="212121"/>
          <w:spacing w:val="-3"/>
          <w:sz w:val="28"/>
        </w:rPr>
        <w:t xml:space="preserve">the </w:t>
      </w:r>
      <w:r>
        <w:rPr>
          <w:rFonts w:ascii="Bookman Old Style" w:hAnsi="Bookman Old Style"/>
          <w:i/>
          <w:color w:val="212121"/>
          <w:sz w:val="28"/>
        </w:rPr>
        <w:t xml:space="preserve">information is held by </w:t>
      </w:r>
      <w:r>
        <w:rPr>
          <w:rFonts w:ascii="Bookman Old Style" w:hAnsi="Bookman Old Style"/>
          <w:i/>
          <w:color w:val="212121"/>
          <w:spacing w:val="-3"/>
          <w:sz w:val="28"/>
        </w:rPr>
        <w:t xml:space="preserve">the </w:t>
      </w:r>
      <w:r>
        <w:rPr>
          <w:rFonts w:ascii="Bookman Old Style" w:hAnsi="Bookman Old Style"/>
          <w:i/>
          <w:color w:val="212121"/>
          <w:sz w:val="28"/>
        </w:rPr>
        <w:t xml:space="preserve">authority. For example,  </w:t>
      </w:r>
      <w:r>
        <w:rPr>
          <w:rFonts w:ascii="Bookman Old Style" w:hAnsi="Bookman Old Style"/>
          <w:i/>
          <w:color w:val="212121"/>
          <w:spacing w:val="-4"/>
          <w:sz w:val="28"/>
        </w:rPr>
        <w:t xml:space="preserve">an  </w:t>
      </w:r>
      <w:r>
        <w:rPr>
          <w:rFonts w:ascii="Bookman Old Style" w:hAnsi="Bookman Old Style"/>
          <w:i/>
          <w:color w:val="212121"/>
          <w:sz w:val="28"/>
        </w:rPr>
        <w:t xml:space="preserve">employee of  </w:t>
      </w:r>
      <w:r>
        <w:rPr>
          <w:rFonts w:ascii="Bookman Old Style" w:hAnsi="Bookman Old Style"/>
          <w:i/>
          <w:color w:val="212121"/>
          <w:spacing w:val="-3"/>
          <w:sz w:val="28"/>
        </w:rPr>
        <w:t>the</w:t>
      </w:r>
      <w:r>
        <w:rPr>
          <w:rFonts w:ascii="Bookman Old Style" w:hAnsi="Bookman Old Style"/>
          <w:i/>
          <w:color w:val="212121"/>
          <w:spacing w:val="-24"/>
          <w:sz w:val="28"/>
        </w:rPr>
        <w:t xml:space="preserve"> </w:t>
      </w:r>
      <w:r>
        <w:rPr>
          <w:rFonts w:ascii="Bookman Old Style" w:hAnsi="Bookman Old Style"/>
          <w:i/>
          <w:color w:val="212121"/>
          <w:sz w:val="28"/>
        </w:rPr>
        <w:t>authority</w:t>
      </w:r>
    </w:p>
    <w:p w:rsidR="00F432AD" w:rsidRDefault="00F432AD">
      <w:pPr>
        <w:jc w:val="both"/>
        <w:rPr>
          <w:rFonts w:ascii="Bookman Old Style" w:hAnsi="Bookman Old Style"/>
          <w:sz w:val="28"/>
        </w:rPr>
        <w:sectPr w:rsidR="00F432AD">
          <w:pgSz w:w="11900" w:h="16850"/>
          <w:pgMar w:top="1600" w:right="560" w:bottom="1240" w:left="1040" w:header="0" w:footer="1043" w:gutter="0"/>
          <w:cols w:space="720"/>
        </w:sectPr>
      </w:pPr>
    </w:p>
    <w:p w:rsidR="00F432AD" w:rsidRDefault="00B41A7B">
      <w:pPr>
        <w:spacing w:before="101"/>
        <w:ind w:left="2277" w:right="2672"/>
        <w:jc w:val="both"/>
        <w:rPr>
          <w:rFonts w:ascii="Bookman Old Style" w:hAnsi="Bookman Old Style"/>
          <w:i/>
          <w:sz w:val="28"/>
        </w:rPr>
      </w:pPr>
      <w:r>
        <w:rPr>
          <w:rFonts w:ascii="Bookman Old Style" w:hAnsi="Bookman Old Style"/>
          <w:i/>
          <w:color w:val="212121"/>
          <w:sz w:val="28"/>
        </w:rPr>
        <w:t xml:space="preserve">may have his own personal information </w:t>
      </w:r>
      <w:r>
        <w:rPr>
          <w:rFonts w:ascii="Bookman Old Style" w:hAnsi="Bookman Old Style"/>
          <w:i/>
          <w:color w:val="212121"/>
          <w:sz w:val="28"/>
        </w:rPr>
        <w:t>on a document in his pocket while at work,</w:t>
      </w:r>
      <w:r>
        <w:rPr>
          <w:rFonts w:ascii="Bookman Old Style" w:hAnsi="Bookman Old Style"/>
          <w:i/>
          <w:color w:val="212121"/>
          <w:spacing w:val="-13"/>
          <w:sz w:val="28"/>
        </w:rPr>
        <w:t xml:space="preserve"> </w:t>
      </w:r>
      <w:r>
        <w:rPr>
          <w:rFonts w:ascii="Bookman Old Style" w:hAnsi="Bookman Old Style"/>
          <w:i/>
          <w:color w:val="212121"/>
          <w:sz w:val="28"/>
        </w:rPr>
        <w:t>or</w:t>
      </w:r>
      <w:r>
        <w:rPr>
          <w:rFonts w:ascii="Bookman Old Style" w:hAnsi="Bookman Old Style"/>
          <w:i/>
          <w:color w:val="212121"/>
          <w:spacing w:val="-11"/>
          <w:sz w:val="28"/>
        </w:rPr>
        <w:t xml:space="preserve"> </w:t>
      </w:r>
      <w:r>
        <w:rPr>
          <w:rFonts w:ascii="Bookman Old Style" w:hAnsi="Bookman Old Style"/>
          <w:i/>
          <w:color w:val="212121"/>
          <w:sz w:val="28"/>
        </w:rPr>
        <w:t>in</w:t>
      </w:r>
      <w:r>
        <w:rPr>
          <w:rFonts w:ascii="Bookman Old Style" w:hAnsi="Bookman Old Style"/>
          <w:i/>
          <w:color w:val="212121"/>
          <w:spacing w:val="-9"/>
          <w:sz w:val="28"/>
        </w:rPr>
        <w:t xml:space="preserve"> </w:t>
      </w:r>
      <w:r>
        <w:rPr>
          <w:rFonts w:ascii="Bookman Old Style" w:hAnsi="Bookman Old Style"/>
          <w:i/>
          <w:color w:val="212121"/>
          <w:spacing w:val="-3"/>
          <w:sz w:val="28"/>
        </w:rPr>
        <w:t>the</w:t>
      </w:r>
      <w:r>
        <w:rPr>
          <w:rFonts w:ascii="Bookman Old Style" w:hAnsi="Bookman Old Style"/>
          <w:i/>
          <w:color w:val="212121"/>
          <w:spacing w:val="-13"/>
          <w:sz w:val="28"/>
        </w:rPr>
        <w:t xml:space="preserve"> </w:t>
      </w:r>
      <w:r>
        <w:rPr>
          <w:rFonts w:ascii="Bookman Old Style" w:hAnsi="Bookman Old Style"/>
          <w:i/>
          <w:color w:val="212121"/>
          <w:sz w:val="28"/>
        </w:rPr>
        <w:t>drawer</w:t>
      </w:r>
      <w:r>
        <w:rPr>
          <w:rFonts w:ascii="Bookman Old Style" w:hAnsi="Bookman Old Style"/>
          <w:i/>
          <w:color w:val="212121"/>
          <w:spacing w:val="-12"/>
          <w:sz w:val="28"/>
        </w:rPr>
        <w:t xml:space="preserve"> </w:t>
      </w:r>
      <w:r>
        <w:rPr>
          <w:rFonts w:ascii="Bookman Old Style" w:hAnsi="Bookman Old Style"/>
          <w:i/>
          <w:color w:val="212121"/>
          <w:sz w:val="28"/>
        </w:rPr>
        <w:t>of</w:t>
      </w:r>
      <w:r>
        <w:rPr>
          <w:rFonts w:ascii="Bookman Old Style" w:hAnsi="Bookman Old Style"/>
          <w:i/>
          <w:color w:val="212121"/>
          <w:spacing w:val="-10"/>
          <w:sz w:val="28"/>
        </w:rPr>
        <w:t xml:space="preserve"> </w:t>
      </w:r>
      <w:r>
        <w:rPr>
          <w:rFonts w:ascii="Bookman Old Style" w:hAnsi="Bookman Old Style"/>
          <w:i/>
          <w:color w:val="212121"/>
          <w:sz w:val="28"/>
        </w:rPr>
        <w:t>his</w:t>
      </w:r>
      <w:r>
        <w:rPr>
          <w:rFonts w:ascii="Bookman Old Style" w:hAnsi="Bookman Old Style"/>
          <w:i/>
          <w:color w:val="212121"/>
          <w:spacing w:val="-13"/>
          <w:sz w:val="28"/>
        </w:rPr>
        <w:t xml:space="preserve"> </w:t>
      </w:r>
      <w:r>
        <w:rPr>
          <w:rFonts w:ascii="Bookman Old Style" w:hAnsi="Bookman Old Style"/>
          <w:i/>
          <w:color w:val="212121"/>
          <w:sz w:val="28"/>
        </w:rPr>
        <w:t>office</w:t>
      </w:r>
      <w:r>
        <w:rPr>
          <w:rFonts w:ascii="Bookman Old Style" w:hAnsi="Bookman Old Style"/>
          <w:i/>
          <w:color w:val="212121"/>
          <w:spacing w:val="-15"/>
          <w:sz w:val="28"/>
        </w:rPr>
        <w:t xml:space="preserve"> </w:t>
      </w:r>
      <w:r>
        <w:rPr>
          <w:rFonts w:ascii="Bookman Old Style" w:hAnsi="Bookman Old Style"/>
          <w:i/>
          <w:color w:val="212121"/>
          <w:sz w:val="28"/>
        </w:rPr>
        <w:t xml:space="preserve">desk; that does not mean that </w:t>
      </w:r>
      <w:r>
        <w:rPr>
          <w:rFonts w:ascii="Bookman Old Style" w:hAnsi="Bookman Old Style"/>
          <w:i/>
          <w:color w:val="212121"/>
          <w:spacing w:val="-3"/>
          <w:sz w:val="28"/>
        </w:rPr>
        <w:t xml:space="preserve">the </w:t>
      </w:r>
      <w:r>
        <w:rPr>
          <w:rFonts w:ascii="Bookman Old Style" w:hAnsi="Bookman Old Style"/>
          <w:i/>
          <w:color w:val="212121"/>
          <w:sz w:val="28"/>
        </w:rPr>
        <w:t xml:space="preserve">information is held by </w:t>
      </w:r>
      <w:r>
        <w:rPr>
          <w:rFonts w:ascii="Bookman Old Style" w:hAnsi="Bookman Old Style"/>
          <w:i/>
          <w:color w:val="212121"/>
          <w:spacing w:val="-3"/>
          <w:sz w:val="28"/>
        </w:rPr>
        <w:t>the</w:t>
      </w:r>
      <w:r>
        <w:rPr>
          <w:rFonts w:ascii="Bookman Old Style" w:hAnsi="Bookman Old Style"/>
          <w:i/>
          <w:color w:val="212121"/>
          <w:sz w:val="28"/>
        </w:rPr>
        <w:t xml:space="preserve"> authority.”</w:t>
      </w:r>
    </w:p>
    <w:p w:rsidR="00F432AD" w:rsidRDefault="00F432AD">
      <w:pPr>
        <w:pStyle w:val="BodyText"/>
        <w:rPr>
          <w:rFonts w:ascii="Bookman Old Style"/>
          <w:i/>
          <w:sz w:val="32"/>
        </w:rPr>
      </w:pPr>
    </w:p>
    <w:p w:rsidR="00F432AD" w:rsidRDefault="00F432AD">
      <w:pPr>
        <w:pStyle w:val="BodyText"/>
        <w:rPr>
          <w:rFonts w:ascii="Bookman Old Style"/>
          <w:i/>
          <w:sz w:val="32"/>
        </w:rPr>
      </w:pPr>
    </w:p>
    <w:p w:rsidR="00F432AD" w:rsidRDefault="00B41A7B">
      <w:pPr>
        <w:pStyle w:val="ListParagraph"/>
        <w:numPr>
          <w:ilvl w:val="0"/>
          <w:numId w:val="27"/>
        </w:numPr>
        <w:tabs>
          <w:tab w:val="left" w:pos="838"/>
        </w:tabs>
        <w:spacing w:before="250" w:line="480" w:lineRule="auto"/>
        <w:ind w:right="542"/>
        <w:jc w:val="both"/>
        <w:rPr>
          <w:rFonts w:ascii="Bookman Old Style" w:hAnsi="Bookman Old Style"/>
          <w:sz w:val="28"/>
        </w:rPr>
      </w:pPr>
      <w:r>
        <w:rPr>
          <w:rFonts w:ascii="Bookman Old Style" w:hAnsi="Bookman Old Style"/>
          <w:sz w:val="28"/>
        </w:rPr>
        <w:t>From the aforesaid it can be concluded that a similar interpretation can be provided for term ‘held’ as occurring under Section 2(j) of the Act. Therefore, in view of the same the term ‘held’ does not include following information</w:t>
      </w:r>
      <w:r>
        <w:rPr>
          <w:rFonts w:ascii="Bookman Old Style" w:hAnsi="Bookman Old Style"/>
          <w:spacing w:val="-6"/>
          <w:sz w:val="28"/>
        </w:rPr>
        <w:t xml:space="preserve"> </w:t>
      </w:r>
      <w:r>
        <w:rPr>
          <w:rFonts w:ascii="Bookman Old Style" w:hAnsi="Bookman Old Style"/>
          <w:sz w:val="28"/>
        </w:rPr>
        <w:t>–</w:t>
      </w:r>
    </w:p>
    <w:p w:rsidR="00F432AD" w:rsidRDefault="00B41A7B">
      <w:pPr>
        <w:pStyle w:val="ListParagraph"/>
        <w:numPr>
          <w:ilvl w:val="0"/>
          <w:numId w:val="26"/>
        </w:numPr>
        <w:tabs>
          <w:tab w:val="left" w:pos="2153"/>
        </w:tabs>
        <w:spacing w:before="280"/>
        <w:ind w:right="539" w:firstLine="0"/>
        <w:jc w:val="both"/>
        <w:rPr>
          <w:rFonts w:ascii="Bookman Old Style"/>
          <w:sz w:val="28"/>
        </w:rPr>
      </w:pPr>
      <w:r>
        <w:rPr>
          <w:rFonts w:ascii="Bookman Old Style"/>
          <w:sz w:val="28"/>
        </w:rPr>
        <w:t>That is, without request or arrangement, sent to or deposited</w:t>
      </w:r>
      <w:r>
        <w:rPr>
          <w:rFonts w:ascii="Bookman Old Style"/>
          <w:spacing w:val="-24"/>
          <w:sz w:val="28"/>
        </w:rPr>
        <w:t xml:space="preserve"> </w:t>
      </w:r>
      <w:r>
        <w:rPr>
          <w:rFonts w:ascii="Bookman Old Style"/>
          <w:sz w:val="28"/>
        </w:rPr>
        <w:t>with</w:t>
      </w:r>
      <w:r>
        <w:rPr>
          <w:rFonts w:ascii="Bookman Old Style"/>
          <w:spacing w:val="-25"/>
          <w:sz w:val="28"/>
        </w:rPr>
        <w:t xml:space="preserve"> </w:t>
      </w:r>
      <w:r>
        <w:rPr>
          <w:rFonts w:ascii="Bookman Old Style"/>
          <w:sz w:val="28"/>
        </w:rPr>
        <w:t>a</w:t>
      </w:r>
      <w:r>
        <w:rPr>
          <w:rFonts w:ascii="Bookman Old Style"/>
          <w:spacing w:val="-23"/>
          <w:sz w:val="28"/>
        </w:rPr>
        <w:t xml:space="preserve"> </w:t>
      </w:r>
      <w:r>
        <w:rPr>
          <w:rFonts w:ascii="Bookman Old Style"/>
          <w:sz w:val="28"/>
        </w:rPr>
        <w:t>public</w:t>
      </w:r>
      <w:r>
        <w:rPr>
          <w:rFonts w:ascii="Bookman Old Style"/>
          <w:spacing w:val="-24"/>
          <w:sz w:val="28"/>
        </w:rPr>
        <w:t xml:space="preserve"> </w:t>
      </w:r>
      <w:r>
        <w:rPr>
          <w:rFonts w:ascii="Bookman Old Style"/>
          <w:sz w:val="28"/>
        </w:rPr>
        <w:t>authority</w:t>
      </w:r>
      <w:r>
        <w:rPr>
          <w:rFonts w:ascii="Bookman Old Style"/>
          <w:spacing w:val="-24"/>
          <w:sz w:val="28"/>
        </w:rPr>
        <w:t xml:space="preserve"> </w:t>
      </w:r>
      <w:r>
        <w:rPr>
          <w:rFonts w:ascii="Bookman Old Style"/>
          <w:sz w:val="28"/>
        </w:rPr>
        <w:t>which</w:t>
      </w:r>
      <w:r>
        <w:rPr>
          <w:rFonts w:ascii="Bookman Old Style"/>
          <w:spacing w:val="-24"/>
          <w:sz w:val="28"/>
        </w:rPr>
        <w:t xml:space="preserve"> </w:t>
      </w:r>
      <w:r>
        <w:rPr>
          <w:rFonts w:ascii="Bookman Old Style"/>
          <w:sz w:val="28"/>
        </w:rPr>
        <w:t>does</w:t>
      </w:r>
      <w:r>
        <w:rPr>
          <w:rFonts w:ascii="Bookman Old Style"/>
          <w:spacing w:val="-23"/>
          <w:sz w:val="28"/>
        </w:rPr>
        <w:t xml:space="preserve"> </w:t>
      </w:r>
      <w:r>
        <w:rPr>
          <w:rFonts w:ascii="Bookman Old Style"/>
          <w:sz w:val="28"/>
        </w:rPr>
        <w:t>not</w:t>
      </w:r>
      <w:r>
        <w:rPr>
          <w:rFonts w:ascii="Bookman Old Style"/>
          <w:spacing w:val="-25"/>
          <w:sz w:val="28"/>
        </w:rPr>
        <w:t xml:space="preserve"> </w:t>
      </w:r>
      <w:r>
        <w:rPr>
          <w:rFonts w:ascii="Bookman Old Style"/>
          <w:sz w:val="28"/>
        </w:rPr>
        <w:t>hold</w:t>
      </w:r>
      <w:r>
        <w:rPr>
          <w:rFonts w:ascii="Bookman Old Style"/>
          <w:spacing w:val="-23"/>
          <w:sz w:val="28"/>
        </w:rPr>
        <w:t xml:space="preserve"> </w:t>
      </w:r>
      <w:r>
        <w:rPr>
          <w:rFonts w:ascii="Bookman Old Style"/>
          <w:sz w:val="28"/>
        </w:rPr>
        <w:t>itself out as willing to receive it and which does not subsequently use</w:t>
      </w:r>
      <w:r>
        <w:rPr>
          <w:rFonts w:ascii="Bookman Old Style"/>
          <w:spacing w:val="-6"/>
          <w:sz w:val="28"/>
        </w:rPr>
        <w:t xml:space="preserve"> </w:t>
      </w:r>
      <w:r>
        <w:rPr>
          <w:rFonts w:ascii="Bookman Old Style"/>
          <w:sz w:val="28"/>
        </w:rPr>
        <w:t>it;</w:t>
      </w:r>
    </w:p>
    <w:p w:rsidR="00F432AD" w:rsidRDefault="00B41A7B">
      <w:pPr>
        <w:pStyle w:val="ListParagraph"/>
        <w:numPr>
          <w:ilvl w:val="0"/>
          <w:numId w:val="26"/>
        </w:numPr>
        <w:tabs>
          <w:tab w:val="left" w:pos="2153"/>
        </w:tabs>
        <w:spacing w:before="279"/>
        <w:ind w:left="2152" w:hanging="335"/>
        <w:jc w:val="both"/>
        <w:rPr>
          <w:rFonts w:ascii="Bookman Old Style"/>
          <w:sz w:val="28"/>
        </w:rPr>
      </w:pPr>
      <w:r>
        <w:rPr>
          <w:rFonts w:ascii="Bookman Old Style"/>
          <w:sz w:val="28"/>
        </w:rPr>
        <w:t>That is accidentally left with a public</w:t>
      </w:r>
      <w:r>
        <w:rPr>
          <w:rFonts w:ascii="Bookman Old Style"/>
          <w:spacing w:val="-13"/>
          <w:sz w:val="28"/>
        </w:rPr>
        <w:t xml:space="preserve"> </w:t>
      </w:r>
      <w:r>
        <w:rPr>
          <w:rFonts w:ascii="Bookman Old Style"/>
          <w:sz w:val="28"/>
        </w:rPr>
        <w:t>authority;</w:t>
      </w:r>
    </w:p>
    <w:p w:rsidR="00F432AD" w:rsidRDefault="00B41A7B">
      <w:pPr>
        <w:pStyle w:val="ListParagraph"/>
        <w:numPr>
          <w:ilvl w:val="0"/>
          <w:numId w:val="26"/>
        </w:numPr>
        <w:tabs>
          <w:tab w:val="left" w:pos="2153"/>
        </w:tabs>
        <w:spacing w:before="281"/>
        <w:ind w:left="2152" w:hanging="335"/>
        <w:jc w:val="both"/>
        <w:rPr>
          <w:rFonts w:ascii="Bookman Old Style"/>
          <w:sz w:val="28"/>
        </w:rPr>
      </w:pPr>
      <w:r>
        <w:rPr>
          <w:rFonts w:ascii="Bookman Old Style"/>
          <w:sz w:val="28"/>
        </w:rPr>
        <w:t>That just passes throug</w:t>
      </w:r>
      <w:r>
        <w:rPr>
          <w:rFonts w:ascii="Bookman Old Style"/>
          <w:sz w:val="28"/>
        </w:rPr>
        <w:t>h a public</w:t>
      </w:r>
      <w:r>
        <w:rPr>
          <w:rFonts w:ascii="Bookman Old Style"/>
          <w:spacing w:val="-11"/>
          <w:sz w:val="28"/>
        </w:rPr>
        <w:t xml:space="preserve"> </w:t>
      </w:r>
      <w:r>
        <w:rPr>
          <w:rFonts w:ascii="Bookman Old Style"/>
          <w:sz w:val="28"/>
        </w:rPr>
        <w:t>authority;</w:t>
      </w:r>
    </w:p>
    <w:p w:rsidR="00F432AD" w:rsidRDefault="00B41A7B">
      <w:pPr>
        <w:pStyle w:val="ListParagraph"/>
        <w:numPr>
          <w:ilvl w:val="0"/>
          <w:numId w:val="26"/>
        </w:numPr>
        <w:tabs>
          <w:tab w:val="left" w:pos="2153"/>
        </w:tabs>
        <w:spacing w:before="279"/>
        <w:ind w:right="540" w:firstLine="0"/>
        <w:jc w:val="both"/>
        <w:rPr>
          <w:rFonts w:ascii="Bookman Old Style" w:hAnsi="Bookman Old Style"/>
          <w:sz w:val="18"/>
        </w:rPr>
      </w:pPr>
      <w:r>
        <w:rPr>
          <w:rFonts w:ascii="Bookman Old Style" w:hAnsi="Bookman Old Style"/>
          <w:sz w:val="28"/>
        </w:rPr>
        <w:t>That ‘belongs’ to an employee or officer of a public authority but which is brought by that employee or</w:t>
      </w:r>
      <w:r>
        <w:rPr>
          <w:rFonts w:ascii="Bookman Old Style" w:hAnsi="Bookman Old Style"/>
          <w:spacing w:val="-30"/>
          <w:sz w:val="28"/>
        </w:rPr>
        <w:t xml:space="preserve"> </w:t>
      </w:r>
      <w:r>
        <w:rPr>
          <w:rFonts w:ascii="Bookman Old Style" w:hAnsi="Bookman Old Style"/>
          <w:sz w:val="28"/>
        </w:rPr>
        <w:t>officer onto the public authority’s</w:t>
      </w:r>
      <w:r>
        <w:rPr>
          <w:rFonts w:ascii="Bookman Old Style" w:hAnsi="Bookman Old Style"/>
          <w:spacing w:val="-2"/>
          <w:sz w:val="28"/>
        </w:rPr>
        <w:t xml:space="preserve"> </w:t>
      </w:r>
      <w:r>
        <w:rPr>
          <w:rFonts w:ascii="Bookman Old Style" w:hAnsi="Bookman Old Style"/>
          <w:sz w:val="28"/>
        </w:rPr>
        <w:t>premises.</w:t>
      </w:r>
      <w:r>
        <w:rPr>
          <w:rFonts w:ascii="Bookman Old Style" w:hAnsi="Bookman Old Style"/>
          <w:position w:val="7"/>
          <w:sz w:val="18"/>
        </w:rPr>
        <w:t>1</w:t>
      </w:r>
    </w:p>
    <w:p w:rsidR="00F432AD" w:rsidRDefault="00B41A7B">
      <w:pPr>
        <w:spacing w:before="282" w:line="480" w:lineRule="auto"/>
        <w:ind w:left="837" w:right="540"/>
        <w:jc w:val="both"/>
        <w:rPr>
          <w:rFonts w:ascii="Bookman Old Style"/>
          <w:sz w:val="28"/>
        </w:rPr>
      </w:pPr>
      <w:r>
        <w:rPr>
          <w:rFonts w:ascii="Bookman Old Style"/>
          <w:sz w:val="28"/>
        </w:rPr>
        <w:t>Having</w:t>
      </w:r>
      <w:r>
        <w:rPr>
          <w:rFonts w:ascii="Bookman Old Style"/>
          <w:spacing w:val="-20"/>
          <w:sz w:val="28"/>
        </w:rPr>
        <w:t xml:space="preserve"> </w:t>
      </w:r>
      <w:r>
        <w:rPr>
          <w:rFonts w:ascii="Bookman Old Style"/>
          <w:sz w:val="28"/>
        </w:rPr>
        <w:t>clarified</w:t>
      </w:r>
      <w:r>
        <w:rPr>
          <w:rFonts w:ascii="Bookman Old Style"/>
          <w:spacing w:val="-19"/>
          <w:sz w:val="28"/>
        </w:rPr>
        <w:t xml:space="preserve"> </w:t>
      </w:r>
      <w:r>
        <w:rPr>
          <w:rFonts w:ascii="Bookman Old Style"/>
          <w:sz w:val="28"/>
        </w:rPr>
        <w:t>the</w:t>
      </w:r>
      <w:r>
        <w:rPr>
          <w:rFonts w:ascii="Bookman Old Style"/>
          <w:spacing w:val="-18"/>
          <w:sz w:val="28"/>
        </w:rPr>
        <w:t xml:space="preserve"> </w:t>
      </w:r>
      <w:r>
        <w:rPr>
          <w:rFonts w:ascii="Bookman Old Style"/>
          <w:sz w:val="28"/>
        </w:rPr>
        <w:t>aforesaid</w:t>
      </w:r>
      <w:r>
        <w:rPr>
          <w:rFonts w:ascii="Bookman Old Style"/>
          <w:spacing w:val="-19"/>
          <w:sz w:val="28"/>
        </w:rPr>
        <w:t xml:space="preserve"> </w:t>
      </w:r>
      <w:r>
        <w:rPr>
          <w:rFonts w:ascii="Bookman Old Style"/>
          <w:sz w:val="28"/>
        </w:rPr>
        <w:t>aspect</w:t>
      </w:r>
      <w:r>
        <w:rPr>
          <w:rFonts w:ascii="Bookman Old Style"/>
          <w:spacing w:val="-17"/>
          <w:sz w:val="28"/>
        </w:rPr>
        <w:t xml:space="preserve"> </w:t>
      </w:r>
      <w:r>
        <w:rPr>
          <w:rFonts w:ascii="Bookman Old Style"/>
          <w:sz w:val="28"/>
        </w:rPr>
        <w:t>we</w:t>
      </w:r>
      <w:r>
        <w:rPr>
          <w:rFonts w:ascii="Bookman Old Style"/>
          <w:spacing w:val="-18"/>
          <w:sz w:val="28"/>
        </w:rPr>
        <w:t xml:space="preserve"> </w:t>
      </w:r>
      <w:r>
        <w:rPr>
          <w:rFonts w:ascii="Bookman Old Style"/>
          <w:sz w:val="28"/>
        </w:rPr>
        <w:t>are</w:t>
      </w:r>
      <w:r>
        <w:rPr>
          <w:rFonts w:ascii="Bookman Old Style"/>
          <w:spacing w:val="-20"/>
          <w:sz w:val="28"/>
        </w:rPr>
        <w:t xml:space="preserve"> </w:t>
      </w:r>
      <w:r>
        <w:rPr>
          <w:rFonts w:ascii="Bookman Old Style"/>
          <w:sz w:val="28"/>
        </w:rPr>
        <w:t>of</w:t>
      </w:r>
      <w:r>
        <w:rPr>
          <w:rFonts w:ascii="Bookman Old Style"/>
          <w:spacing w:val="-19"/>
          <w:sz w:val="28"/>
        </w:rPr>
        <w:t xml:space="preserve"> </w:t>
      </w:r>
      <w:r>
        <w:rPr>
          <w:rFonts w:ascii="Bookman Old Style"/>
          <w:sz w:val="28"/>
        </w:rPr>
        <w:t>the</w:t>
      </w:r>
      <w:r>
        <w:rPr>
          <w:rFonts w:ascii="Bookman Old Style"/>
          <w:spacing w:val="-18"/>
          <w:sz w:val="28"/>
        </w:rPr>
        <w:t xml:space="preserve"> </w:t>
      </w:r>
      <w:r>
        <w:rPr>
          <w:rFonts w:ascii="Bookman Old Style"/>
          <w:sz w:val="28"/>
        </w:rPr>
        <w:t>opinion</w:t>
      </w:r>
      <w:r>
        <w:rPr>
          <w:rFonts w:ascii="Bookman Old Style"/>
          <w:spacing w:val="-18"/>
          <w:sz w:val="28"/>
        </w:rPr>
        <w:t xml:space="preserve"> </w:t>
      </w:r>
      <w:r>
        <w:rPr>
          <w:rFonts w:ascii="Bookman Old Style"/>
          <w:sz w:val="28"/>
        </w:rPr>
        <w:t>that</w:t>
      </w:r>
      <w:r>
        <w:rPr>
          <w:rFonts w:ascii="Bookman Old Style"/>
          <w:spacing w:val="-18"/>
          <w:sz w:val="28"/>
        </w:rPr>
        <w:t xml:space="preserve"> </w:t>
      </w:r>
      <w:r>
        <w:rPr>
          <w:rFonts w:ascii="Bookman Old Style"/>
          <w:sz w:val="28"/>
        </w:rPr>
        <w:t>the nature of information in relation to the authority concerned requires to be seen. The fact that the information sought in the instant matter is in custody with the Chief Justice of India as he is</w:t>
      </w:r>
      <w:r>
        <w:rPr>
          <w:rFonts w:ascii="Bookman Old Style"/>
          <w:spacing w:val="-16"/>
          <w:sz w:val="28"/>
        </w:rPr>
        <w:t xml:space="preserve"> </w:t>
      </w:r>
      <w:r>
        <w:rPr>
          <w:rFonts w:ascii="Bookman Old Style"/>
          <w:sz w:val="28"/>
        </w:rPr>
        <w:t>the</w:t>
      </w:r>
      <w:r>
        <w:rPr>
          <w:rFonts w:ascii="Bookman Old Style"/>
          <w:spacing w:val="-15"/>
          <w:sz w:val="28"/>
        </w:rPr>
        <w:t xml:space="preserve"> </w:t>
      </w:r>
      <w:r>
        <w:rPr>
          <w:rFonts w:ascii="Bookman Old Style"/>
          <w:sz w:val="28"/>
        </w:rPr>
        <w:t>administrative</w:t>
      </w:r>
      <w:r>
        <w:rPr>
          <w:rFonts w:ascii="Bookman Old Style"/>
          <w:spacing w:val="-15"/>
          <w:sz w:val="28"/>
        </w:rPr>
        <w:t xml:space="preserve"> </w:t>
      </w:r>
      <w:r>
        <w:rPr>
          <w:rFonts w:ascii="Bookman Old Style"/>
          <w:sz w:val="28"/>
        </w:rPr>
        <w:t>head</w:t>
      </w:r>
      <w:r>
        <w:rPr>
          <w:rFonts w:ascii="Bookman Old Style"/>
          <w:spacing w:val="-14"/>
          <w:sz w:val="28"/>
        </w:rPr>
        <w:t xml:space="preserve"> </w:t>
      </w:r>
      <w:r>
        <w:rPr>
          <w:rFonts w:ascii="Bookman Old Style"/>
          <w:sz w:val="28"/>
        </w:rPr>
        <w:t>of</w:t>
      </w:r>
      <w:r>
        <w:rPr>
          <w:rFonts w:ascii="Bookman Old Style"/>
          <w:spacing w:val="-15"/>
          <w:sz w:val="28"/>
        </w:rPr>
        <w:t xml:space="preserve"> </w:t>
      </w:r>
      <w:r>
        <w:rPr>
          <w:rFonts w:ascii="Bookman Old Style"/>
          <w:sz w:val="28"/>
        </w:rPr>
        <w:t>the</w:t>
      </w:r>
      <w:r>
        <w:rPr>
          <w:rFonts w:ascii="Bookman Old Style"/>
          <w:spacing w:val="-16"/>
          <w:sz w:val="28"/>
        </w:rPr>
        <w:t xml:space="preserve"> </w:t>
      </w:r>
      <w:r>
        <w:rPr>
          <w:rFonts w:ascii="Bookman Old Style"/>
          <w:sz w:val="28"/>
        </w:rPr>
        <w:t>Supreme</w:t>
      </w:r>
      <w:r>
        <w:rPr>
          <w:rFonts w:ascii="Bookman Old Style"/>
          <w:spacing w:val="-17"/>
          <w:sz w:val="28"/>
        </w:rPr>
        <w:t xml:space="preserve"> </w:t>
      </w:r>
      <w:r>
        <w:rPr>
          <w:rFonts w:ascii="Bookman Old Style"/>
          <w:sz w:val="28"/>
        </w:rPr>
        <w:t>Court,</w:t>
      </w:r>
      <w:r>
        <w:rPr>
          <w:rFonts w:ascii="Bookman Old Style"/>
          <w:spacing w:val="-16"/>
          <w:sz w:val="28"/>
        </w:rPr>
        <w:t xml:space="preserve"> </w:t>
      </w:r>
      <w:r>
        <w:rPr>
          <w:rFonts w:ascii="Bookman Old Style"/>
          <w:sz w:val="28"/>
        </w:rPr>
        <w:t>squarely</w:t>
      </w:r>
      <w:r>
        <w:rPr>
          <w:rFonts w:ascii="Bookman Old Style"/>
          <w:spacing w:val="-18"/>
          <w:sz w:val="28"/>
        </w:rPr>
        <w:t xml:space="preserve"> </w:t>
      </w:r>
      <w:r>
        <w:rPr>
          <w:rFonts w:ascii="Bookman Old Style"/>
          <w:sz w:val="28"/>
        </w:rPr>
        <w:t>r</w:t>
      </w:r>
      <w:r>
        <w:rPr>
          <w:rFonts w:ascii="Bookman Old Style"/>
          <w:sz w:val="28"/>
        </w:rPr>
        <w:t>equire</w:t>
      </w:r>
    </w:p>
    <w:p w:rsidR="00F432AD" w:rsidRDefault="00F432AD">
      <w:pPr>
        <w:pStyle w:val="BodyText"/>
        <w:rPr>
          <w:rFonts w:ascii="Bookman Old Style"/>
          <w:sz w:val="20"/>
        </w:rPr>
      </w:pPr>
    </w:p>
    <w:p w:rsidR="00F432AD" w:rsidRDefault="00F432AD">
      <w:pPr>
        <w:pStyle w:val="BodyText"/>
        <w:spacing w:before="8"/>
        <w:rPr>
          <w:rFonts w:ascii="Bookman Old Style"/>
          <w:sz w:val="11"/>
        </w:rPr>
      </w:pPr>
      <w:r w:rsidRPr="00F432AD">
        <w:pict>
          <v:line id="_x0000_s1080" style="position:absolute;z-index:-251610112;mso-wrap-distance-left:0;mso-wrap-distance-right:0;mso-position-horizontal-relative:page" from="57.85pt,9.3pt" to="201.9pt,9.3pt" strokeweight=".84pt">
            <w10:wrap type="topAndBottom" anchorx="page"/>
          </v:line>
        </w:pict>
      </w:r>
    </w:p>
    <w:p w:rsidR="00F432AD" w:rsidRDefault="00B41A7B">
      <w:pPr>
        <w:spacing w:before="76"/>
        <w:ind w:left="116"/>
        <w:rPr>
          <w:rFonts w:ascii="Bookman Old Style"/>
          <w:sz w:val="20"/>
        </w:rPr>
      </w:pPr>
      <w:r>
        <w:rPr>
          <w:rFonts w:ascii="Calibri"/>
          <w:position w:val="7"/>
          <w:sz w:val="13"/>
        </w:rPr>
        <w:t xml:space="preserve">1 </w:t>
      </w:r>
      <w:r>
        <w:rPr>
          <w:rFonts w:ascii="Bookman Old Style"/>
          <w:sz w:val="20"/>
        </w:rPr>
        <w:t>Phillip Coppel, Information Rights Law and Practice (4</w:t>
      </w:r>
      <w:r>
        <w:rPr>
          <w:rFonts w:ascii="Bookman Old Style"/>
          <w:position w:val="5"/>
          <w:sz w:val="13"/>
        </w:rPr>
        <w:t xml:space="preserve">th </w:t>
      </w:r>
      <w:r>
        <w:rPr>
          <w:rFonts w:ascii="Bookman Old Style"/>
          <w:sz w:val="20"/>
        </w:rPr>
        <w:t>Edn. (2014)), Pg. 362.</w:t>
      </w:r>
    </w:p>
    <w:p w:rsidR="00F432AD" w:rsidRDefault="00F432AD">
      <w:pPr>
        <w:rPr>
          <w:rFonts w:ascii="Bookman Old Style"/>
          <w:sz w:val="20"/>
        </w:rPr>
        <w:sectPr w:rsidR="00F432AD">
          <w:pgSz w:w="11900" w:h="16850"/>
          <w:pgMar w:top="1600" w:right="560" w:bottom="1240" w:left="1040" w:header="0" w:footer="1043" w:gutter="0"/>
          <w:cols w:space="720"/>
        </w:sectPr>
      </w:pPr>
    </w:p>
    <w:p w:rsidR="00F432AD" w:rsidRDefault="00B41A7B">
      <w:pPr>
        <w:pStyle w:val="Heading2"/>
        <w:spacing w:before="101" w:line="480" w:lineRule="auto"/>
        <w:ind w:left="837" w:right="538"/>
        <w:rPr>
          <w:rFonts w:ascii="Bookman Old Style"/>
        </w:rPr>
      </w:pPr>
      <w:r>
        <w:rPr>
          <w:rFonts w:ascii="Bookman Old Style"/>
        </w:rPr>
        <w:t>us</w:t>
      </w:r>
      <w:r>
        <w:rPr>
          <w:rFonts w:ascii="Bookman Old Style"/>
          <w:spacing w:val="-15"/>
        </w:rPr>
        <w:t xml:space="preserve"> </w:t>
      </w:r>
      <w:r>
        <w:rPr>
          <w:rFonts w:ascii="Bookman Old Style"/>
        </w:rPr>
        <w:t>to</w:t>
      </w:r>
      <w:r>
        <w:rPr>
          <w:rFonts w:ascii="Bookman Old Style"/>
          <w:spacing w:val="-14"/>
        </w:rPr>
        <w:t xml:space="preserve"> </w:t>
      </w:r>
      <w:r>
        <w:rPr>
          <w:rFonts w:ascii="Bookman Old Style"/>
        </w:rPr>
        <w:t>hold</w:t>
      </w:r>
      <w:r>
        <w:rPr>
          <w:rFonts w:ascii="Bookman Old Style"/>
          <w:spacing w:val="-13"/>
        </w:rPr>
        <w:t xml:space="preserve"> </w:t>
      </w:r>
      <w:r>
        <w:rPr>
          <w:rFonts w:ascii="Bookman Old Style"/>
        </w:rPr>
        <w:t>that</w:t>
      </w:r>
      <w:r>
        <w:rPr>
          <w:rFonts w:ascii="Bookman Old Style"/>
          <w:spacing w:val="-17"/>
        </w:rPr>
        <w:t xml:space="preserve"> </w:t>
      </w:r>
      <w:r>
        <w:rPr>
          <w:rFonts w:ascii="Bookman Old Style"/>
        </w:rPr>
        <w:t>the</w:t>
      </w:r>
      <w:r>
        <w:rPr>
          <w:rFonts w:ascii="Bookman Old Style"/>
          <w:spacing w:val="-14"/>
        </w:rPr>
        <w:t xml:space="preserve"> </w:t>
      </w:r>
      <w:r>
        <w:rPr>
          <w:rFonts w:ascii="Bookman Old Style"/>
        </w:rPr>
        <w:t>concerned</w:t>
      </w:r>
      <w:r>
        <w:rPr>
          <w:rFonts w:ascii="Bookman Old Style"/>
          <w:spacing w:val="-17"/>
        </w:rPr>
        <w:t xml:space="preserve"> </w:t>
      </w:r>
      <w:r>
        <w:rPr>
          <w:rFonts w:ascii="Bookman Old Style"/>
        </w:rPr>
        <w:t>authority</w:t>
      </w:r>
      <w:r>
        <w:rPr>
          <w:rFonts w:ascii="Bookman Old Style"/>
          <w:spacing w:val="-15"/>
        </w:rPr>
        <w:t xml:space="preserve"> </w:t>
      </w:r>
      <w:r>
        <w:rPr>
          <w:rFonts w:ascii="Bookman Old Style"/>
        </w:rPr>
        <w:t>is</w:t>
      </w:r>
      <w:r>
        <w:rPr>
          <w:rFonts w:ascii="Bookman Old Style"/>
          <w:spacing w:val="-15"/>
        </w:rPr>
        <w:t xml:space="preserve"> </w:t>
      </w:r>
      <w:r>
        <w:rPr>
          <w:rFonts w:ascii="Bookman Old Style"/>
        </w:rPr>
        <w:t>holding</w:t>
      </w:r>
      <w:r>
        <w:rPr>
          <w:rFonts w:ascii="Bookman Old Style"/>
          <w:spacing w:val="-15"/>
        </w:rPr>
        <w:t xml:space="preserve"> </w:t>
      </w:r>
      <w:r>
        <w:rPr>
          <w:rFonts w:ascii="Bookman Old Style"/>
        </w:rPr>
        <w:t>the</w:t>
      </w:r>
      <w:r>
        <w:rPr>
          <w:rFonts w:ascii="Bookman Old Style"/>
          <w:spacing w:val="-15"/>
        </w:rPr>
        <w:t xml:space="preserve"> </w:t>
      </w:r>
      <w:r>
        <w:rPr>
          <w:rFonts w:ascii="Bookman Old Style"/>
        </w:rPr>
        <w:t>information and accordingly the contention of the appellants does not have any</w:t>
      </w:r>
      <w:r>
        <w:rPr>
          <w:rFonts w:ascii="Bookman Old Style"/>
          <w:spacing w:val="-2"/>
        </w:rPr>
        <w:t xml:space="preserve"> </w:t>
      </w:r>
      <w:r>
        <w:rPr>
          <w:rFonts w:ascii="Bookman Old Style"/>
        </w:rPr>
        <w:t>merit.</w:t>
      </w:r>
    </w:p>
    <w:p w:rsidR="00F432AD" w:rsidRDefault="00F432AD">
      <w:pPr>
        <w:pStyle w:val="BodyText"/>
        <w:rPr>
          <w:rFonts w:ascii="Bookman Old Style"/>
          <w:sz w:val="32"/>
        </w:rPr>
      </w:pPr>
    </w:p>
    <w:p w:rsidR="00F432AD" w:rsidRDefault="00B41A7B">
      <w:pPr>
        <w:pStyle w:val="ListParagraph"/>
        <w:numPr>
          <w:ilvl w:val="0"/>
          <w:numId w:val="27"/>
        </w:numPr>
        <w:tabs>
          <w:tab w:val="left" w:pos="838"/>
        </w:tabs>
        <w:spacing w:before="220" w:line="480" w:lineRule="auto"/>
        <w:ind w:right="541"/>
        <w:jc w:val="both"/>
        <w:rPr>
          <w:rFonts w:ascii="Bookman Old Style"/>
          <w:sz w:val="28"/>
        </w:rPr>
      </w:pPr>
      <w:r>
        <w:rPr>
          <w:rFonts w:ascii="Bookman Old Style"/>
          <w:sz w:val="28"/>
        </w:rPr>
        <w:t>The appellants have argued that the information with respect to the assets declared with the Chief Justice of India or Chief Justices of respective High Courts are held in confidence, fiduciary capacity; moreover, the aforesaid information is private infor</w:t>
      </w:r>
      <w:r>
        <w:rPr>
          <w:rFonts w:ascii="Bookman Old Style"/>
          <w:sz w:val="28"/>
        </w:rPr>
        <w:t>mation</w:t>
      </w:r>
      <w:r>
        <w:rPr>
          <w:rFonts w:ascii="Bookman Old Style"/>
          <w:spacing w:val="-11"/>
          <w:sz w:val="28"/>
        </w:rPr>
        <w:t xml:space="preserve"> </w:t>
      </w:r>
      <w:r>
        <w:rPr>
          <w:rFonts w:ascii="Bookman Old Style"/>
          <w:sz w:val="28"/>
        </w:rPr>
        <w:t>of</w:t>
      </w:r>
      <w:r>
        <w:rPr>
          <w:rFonts w:ascii="Bookman Old Style"/>
          <w:spacing w:val="-11"/>
          <w:sz w:val="28"/>
        </w:rPr>
        <w:t xml:space="preserve"> </w:t>
      </w:r>
      <w:r>
        <w:rPr>
          <w:rFonts w:ascii="Bookman Old Style"/>
          <w:sz w:val="28"/>
        </w:rPr>
        <w:t>the</w:t>
      </w:r>
      <w:r>
        <w:rPr>
          <w:rFonts w:ascii="Bookman Old Style"/>
          <w:spacing w:val="-12"/>
          <w:sz w:val="28"/>
        </w:rPr>
        <w:t xml:space="preserve"> </w:t>
      </w:r>
      <w:r>
        <w:rPr>
          <w:rFonts w:ascii="Bookman Old Style"/>
          <w:sz w:val="28"/>
        </w:rPr>
        <w:t>judges</w:t>
      </w:r>
      <w:r>
        <w:rPr>
          <w:rFonts w:ascii="Bookman Old Style"/>
          <w:spacing w:val="-10"/>
          <w:sz w:val="28"/>
        </w:rPr>
        <w:t xml:space="preserve"> </w:t>
      </w:r>
      <w:r>
        <w:rPr>
          <w:rFonts w:ascii="Bookman Old Style"/>
          <w:sz w:val="28"/>
        </w:rPr>
        <w:t>which</w:t>
      </w:r>
      <w:r>
        <w:rPr>
          <w:rFonts w:ascii="Bookman Old Style"/>
          <w:spacing w:val="-11"/>
          <w:sz w:val="28"/>
        </w:rPr>
        <w:t xml:space="preserve"> </w:t>
      </w:r>
      <w:r>
        <w:rPr>
          <w:rFonts w:ascii="Bookman Old Style"/>
          <w:sz w:val="28"/>
        </w:rPr>
        <w:t>cannot</w:t>
      </w:r>
      <w:r>
        <w:rPr>
          <w:rFonts w:ascii="Bookman Old Style"/>
          <w:spacing w:val="-10"/>
          <w:sz w:val="28"/>
        </w:rPr>
        <w:t xml:space="preserve"> </w:t>
      </w:r>
      <w:r>
        <w:rPr>
          <w:rFonts w:ascii="Bookman Old Style"/>
          <w:sz w:val="28"/>
        </w:rPr>
        <w:t>be</w:t>
      </w:r>
      <w:r>
        <w:rPr>
          <w:rFonts w:ascii="Bookman Old Style"/>
          <w:spacing w:val="-13"/>
          <w:sz w:val="28"/>
        </w:rPr>
        <w:t xml:space="preserve"> </w:t>
      </w:r>
      <w:r>
        <w:rPr>
          <w:rFonts w:ascii="Bookman Old Style"/>
          <w:sz w:val="28"/>
        </w:rPr>
        <w:t>revealed</w:t>
      </w:r>
      <w:r>
        <w:rPr>
          <w:rFonts w:ascii="Bookman Old Style"/>
          <w:spacing w:val="-9"/>
          <w:sz w:val="28"/>
        </w:rPr>
        <w:t xml:space="preserve"> </w:t>
      </w:r>
      <w:r>
        <w:rPr>
          <w:rFonts w:ascii="Bookman Old Style"/>
          <w:sz w:val="28"/>
        </w:rPr>
        <w:t>under</w:t>
      </w:r>
      <w:r>
        <w:rPr>
          <w:rFonts w:ascii="Bookman Old Style"/>
          <w:spacing w:val="-9"/>
          <w:sz w:val="28"/>
        </w:rPr>
        <w:t xml:space="preserve"> </w:t>
      </w:r>
      <w:r>
        <w:rPr>
          <w:rFonts w:ascii="Bookman Old Style"/>
          <w:sz w:val="28"/>
        </w:rPr>
        <w:t>the</w:t>
      </w:r>
      <w:r>
        <w:rPr>
          <w:rFonts w:ascii="Bookman Old Style"/>
          <w:spacing w:val="-11"/>
          <w:sz w:val="28"/>
        </w:rPr>
        <w:t xml:space="preserve"> </w:t>
      </w:r>
      <w:r>
        <w:rPr>
          <w:rFonts w:ascii="Bookman Old Style"/>
          <w:sz w:val="28"/>
        </w:rPr>
        <w:t>RTI Act.</w:t>
      </w:r>
    </w:p>
    <w:p w:rsidR="00F432AD" w:rsidRDefault="00F432AD">
      <w:pPr>
        <w:pStyle w:val="BodyText"/>
        <w:rPr>
          <w:rFonts w:ascii="Bookman Old Style"/>
          <w:sz w:val="32"/>
        </w:rPr>
      </w:pPr>
    </w:p>
    <w:p w:rsidR="00F432AD" w:rsidRDefault="00F432AD">
      <w:pPr>
        <w:pStyle w:val="BodyText"/>
        <w:spacing w:before="10"/>
        <w:rPr>
          <w:rFonts w:ascii="Bookman Old Style"/>
          <w:sz w:val="43"/>
        </w:rPr>
      </w:pPr>
    </w:p>
    <w:p w:rsidR="00F432AD" w:rsidRDefault="00B41A7B">
      <w:pPr>
        <w:pStyle w:val="ListParagraph"/>
        <w:numPr>
          <w:ilvl w:val="0"/>
          <w:numId w:val="27"/>
        </w:numPr>
        <w:tabs>
          <w:tab w:val="left" w:pos="874"/>
        </w:tabs>
        <w:spacing w:line="480" w:lineRule="auto"/>
        <w:ind w:right="536"/>
        <w:jc w:val="both"/>
        <w:rPr>
          <w:rFonts w:ascii="Bookman Old Style" w:hAnsi="Bookman Old Style"/>
          <w:i/>
          <w:sz w:val="28"/>
        </w:rPr>
      </w:pPr>
      <w:r>
        <w:rPr>
          <w:rFonts w:ascii="Bookman Old Style" w:hAnsi="Bookman Old Style"/>
          <w:sz w:val="28"/>
        </w:rPr>
        <w:t>The exemptions to right to information as noted above are contained under Section 8 of the RTI Act. Before we analyse the aforesaid provision, we need to observe basic principles, concernin</w:t>
      </w:r>
      <w:r>
        <w:rPr>
          <w:rFonts w:ascii="Bookman Old Style" w:hAnsi="Bookman Old Style"/>
          <w:sz w:val="28"/>
        </w:rPr>
        <w:t>g</w:t>
      </w:r>
      <w:r>
        <w:rPr>
          <w:rFonts w:ascii="Bookman Old Style" w:hAnsi="Bookman Old Style"/>
          <w:spacing w:val="-17"/>
          <w:sz w:val="28"/>
        </w:rPr>
        <w:t xml:space="preserve"> </w:t>
      </w:r>
      <w:r>
        <w:rPr>
          <w:rFonts w:ascii="Bookman Old Style" w:hAnsi="Bookman Old Style"/>
          <w:sz w:val="28"/>
        </w:rPr>
        <w:t>interpretation</w:t>
      </w:r>
      <w:r>
        <w:rPr>
          <w:rFonts w:ascii="Bookman Old Style" w:hAnsi="Bookman Old Style"/>
          <w:spacing w:val="-17"/>
          <w:sz w:val="28"/>
        </w:rPr>
        <w:t xml:space="preserve"> </w:t>
      </w:r>
      <w:r>
        <w:rPr>
          <w:rFonts w:ascii="Bookman Old Style" w:hAnsi="Bookman Old Style"/>
          <w:sz w:val="28"/>
        </w:rPr>
        <w:t>of</w:t>
      </w:r>
      <w:r>
        <w:rPr>
          <w:rFonts w:ascii="Bookman Old Style" w:hAnsi="Bookman Old Style"/>
          <w:spacing w:val="-18"/>
          <w:sz w:val="28"/>
        </w:rPr>
        <w:t xml:space="preserve"> </w:t>
      </w:r>
      <w:r>
        <w:rPr>
          <w:rFonts w:ascii="Bookman Old Style" w:hAnsi="Bookman Old Style"/>
          <w:sz w:val="28"/>
        </w:rPr>
        <w:t>exemption</w:t>
      </w:r>
      <w:r>
        <w:rPr>
          <w:rFonts w:ascii="Bookman Old Style" w:hAnsi="Bookman Old Style"/>
          <w:spacing w:val="-17"/>
          <w:sz w:val="28"/>
        </w:rPr>
        <w:t xml:space="preserve"> </w:t>
      </w:r>
      <w:r>
        <w:rPr>
          <w:rFonts w:ascii="Bookman Old Style" w:hAnsi="Bookman Old Style"/>
          <w:sz w:val="28"/>
        </w:rPr>
        <w:t>clauses.</w:t>
      </w:r>
      <w:r>
        <w:rPr>
          <w:rFonts w:ascii="Bookman Old Style" w:hAnsi="Bookman Old Style"/>
          <w:spacing w:val="-17"/>
          <w:sz w:val="28"/>
        </w:rPr>
        <w:t xml:space="preserve"> </w:t>
      </w:r>
      <w:r>
        <w:rPr>
          <w:rFonts w:ascii="Bookman Old Style" w:hAnsi="Bookman Old Style"/>
          <w:sz w:val="28"/>
        </w:rPr>
        <w:t>There</w:t>
      </w:r>
      <w:r>
        <w:rPr>
          <w:rFonts w:ascii="Bookman Old Style" w:hAnsi="Bookman Old Style"/>
          <w:spacing w:val="-16"/>
          <w:sz w:val="28"/>
        </w:rPr>
        <w:t xml:space="preserve"> </w:t>
      </w:r>
      <w:r>
        <w:rPr>
          <w:rFonts w:ascii="Bookman Old Style" w:hAnsi="Bookman Old Style"/>
          <w:sz w:val="28"/>
        </w:rPr>
        <w:t>is</w:t>
      </w:r>
      <w:r>
        <w:rPr>
          <w:rFonts w:ascii="Bookman Old Style" w:hAnsi="Bookman Old Style"/>
          <w:spacing w:val="-17"/>
          <w:sz w:val="28"/>
        </w:rPr>
        <w:t xml:space="preserve"> </w:t>
      </w:r>
      <w:r>
        <w:rPr>
          <w:rFonts w:ascii="Bookman Old Style" w:hAnsi="Bookman Old Style"/>
          <w:sz w:val="28"/>
        </w:rPr>
        <w:t>no</w:t>
      </w:r>
      <w:r>
        <w:rPr>
          <w:rFonts w:ascii="Bookman Old Style" w:hAnsi="Bookman Old Style"/>
          <w:spacing w:val="-16"/>
          <w:sz w:val="28"/>
        </w:rPr>
        <w:t xml:space="preserve"> </w:t>
      </w:r>
      <w:r>
        <w:rPr>
          <w:rFonts w:ascii="Bookman Old Style" w:hAnsi="Bookman Old Style"/>
          <w:sz w:val="28"/>
        </w:rPr>
        <w:t>doubt it</w:t>
      </w:r>
      <w:r>
        <w:rPr>
          <w:rFonts w:ascii="Bookman Old Style" w:hAnsi="Bookman Old Style"/>
          <w:spacing w:val="-12"/>
          <w:sz w:val="28"/>
        </w:rPr>
        <w:t xml:space="preserve"> </w:t>
      </w:r>
      <w:r>
        <w:rPr>
          <w:rFonts w:ascii="Bookman Old Style" w:hAnsi="Bookman Old Style"/>
          <w:sz w:val="28"/>
        </w:rPr>
        <w:t>is</w:t>
      </w:r>
      <w:r>
        <w:rPr>
          <w:rFonts w:ascii="Bookman Old Style" w:hAnsi="Bookman Old Style"/>
          <w:spacing w:val="-9"/>
          <w:sz w:val="28"/>
        </w:rPr>
        <w:t xml:space="preserve"> </w:t>
      </w:r>
      <w:r>
        <w:rPr>
          <w:rFonts w:ascii="Bookman Old Style" w:hAnsi="Bookman Old Style"/>
          <w:sz w:val="28"/>
        </w:rPr>
        <w:t>now</w:t>
      </w:r>
      <w:r>
        <w:rPr>
          <w:rFonts w:ascii="Bookman Old Style" w:hAnsi="Bookman Old Style"/>
          <w:spacing w:val="-9"/>
          <w:sz w:val="28"/>
        </w:rPr>
        <w:t xml:space="preserve"> </w:t>
      </w:r>
      <w:r>
        <w:rPr>
          <w:rFonts w:ascii="Bookman Old Style" w:hAnsi="Bookman Old Style"/>
          <w:sz w:val="28"/>
        </w:rPr>
        <w:t>well</w:t>
      </w:r>
      <w:r>
        <w:rPr>
          <w:rFonts w:ascii="Bookman Old Style" w:hAnsi="Bookman Old Style"/>
          <w:spacing w:val="-10"/>
          <w:sz w:val="28"/>
        </w:rPr>
        <w:t xml:space="preserve"> </w:t>
      </w:r>
      <w:r>
        <w:rPr>
          <w:rFonts w:ascii="Bookman Old Style" w:hAnsi="Bookman Old Style"/>
          <w:sz w:val="28"/>
        </w:rPr>
        <w:t>settled</w:t>
      </w:r>
      <w:r>
        <w:rPr>
          <w:rFonts w:ascii="Bookman Old Style" w:hAnsi="Bookman Old Style"/>
          <w:spacing w:val="-9"/>
          <w:sz w:val="28"/>
        </w:rPr>
        <w:t xml:space="preserve"> </w:t>
      </w:r>
      <w:r>
        <w:rPr>
          <w:rFonts w:ascii="Bookman Old Style" w:hAnsi="Bookman Old Style"/>
          <w:sz w:val="28"/>
        </w:rPr>
        <w:t>that</w:t>
      </w:r>
      <w:r>
        <w:rPr>
          <w:rFonts w:ascii="Bookman Old Style" w:hAnsi="Bookman Old Style"/>
          <w:spacing w:val="-11"/>
          <w:sz w:val="28"/>
        </w:rPr>
        <w:t xml:space="preserve"> </w:t>
      </w:r>
      <w:r>
        <w:rPr>
          <w:rFonts w:ascii="Bookman Old Style" w:hAnsi="Bookman Old Style"/>
          <w:sz w:val="28"/>
        </w:rPr>
        <w:t>exemption</w:t>
      </w:r>
      <w:r>
        <w:rPr>
          <w:rFonts w:ascii="Bookman Old Style" w:hAnsi="Bookman Old Style"/>
          <w:spacing w:val="-10"/>
          <w:sz w:val="28"/>
        </w:rPr>
        <w:t xml:space="preserve"> </w:t>
      </w:r>
      <w:r>
        <w:rPr>
          <w:rFonts w:ascii="Bookman Old Style" w:hAnsi="Bookman Old Style"/>
          <w:sz w:val="28"/>
        </w:rPr>
        <w:t>clauses</w:t>
      </w:r>
      <w:r>
        <w:rPr>
          <w:rFonts w:ascii="Bookman Old Style" w:hAnsi="Bookman Old Style"/>
          <w:spacing w:val="-8"/>
          <w:sz w:val="28"/>
        </w:rPr>
        <w:t xml:space="preserve"> </w:t>
      </w:r>
      <w:r>
        <w:rPr>
          <w:rFonts w:ascii="Bookman Old Style" w:hAnsi="Bookman Old Style"/>
          <w:sz w:val="28"/>
        </w:rPr>
        <w:t>need</w:t>
      </w:r>
      <w:r>
        <w:rPr>
          <w:rFonts w:ascii="Bookman Old Style" w:hAnsi="Bookman Old Style"/>
          <w:spacing w:val="-9"/>
          <w:sz w:val="28"/>
        </w:rPr>
        <w:t xml:space="preserve"> </w:t>
      </w:r>
      <w:r>
        <w:rPr>
          <w:rFonts w:ascii="Bookman Old Style" w:hAnsi="Bookman Old Style"/>
          <w:sz w:val="28"/>
        </w:rPr>
        <w:t>to</w:t>
      </w:r>
      <w:r>
        <w:rPr>
          <w:rFonts w:ascii="Bookman Old Style" w:hAnsi="Bookman Old Style"/>
          <w:spacing w:val="-11"/>
          <w:sz w:val="28"/>
        </w:rPr>
        <w:t xml:space="preserve"> </w:t>
      </w:r>
      <w:r>
        <w:rPr>
          <w:rFonts w:ascii="Bookman Old Style" w:hAnsi="Bookman Old Style"/>
          <w:sz w:val="28"/>
        </w:rPr>
        <w:t>be</w:t>
      </w:r>
      <w:r>
        <w:rPr>
          <w:rFonts w:ascii="Bookman Old Style" w:hAnsi="Bookman Old Style"/>
          <w:spacing w:val="-9"/>
          <w:sz w:val="28"/>
        </w:rPr>
        <w:t xml:space="preserve"> </w:t>
      </w:r>
      <w:r>
        <w:rPr>
          <w:rFonts w:ascii="Bookman Old Style" w:hAnsi="Bookman Old Style"/>
          <w:sz w:val="28"/>
        </w:rPr>
        <w:t xml:space="preserve">construed strictly. They need to be given appropriate meaning in terms of the intention of the legislature [see </w:t>
      </w:r>
      <w:r>
        <w:rPr>
          <w:rFonts w:ascii="Bookman Old Style" w:hAnsi="Bookman Old Style"/>
          <w:b/>
          <w:i/>
          <w:sz w:val="28"/>
        </w:rPr>
        <w:t xml:space="preserve">Commissioner of Customs </w:t>
      </w:r>
      <w:r>
        <w:rPr>
          <w:rFonts w:ascii="Bookman Old Style" w:hAnsi="Bookman Old Style"/>
          <w:b/>
          <w:i/>
          <w:sz w:val="28"/>
        </w:rPr>
        <w:t xml:space="preserve">(Import)    v. Dilip    Kumar     &amp;     Ors., </w:t>
      </w:r>
      <w:r>
        <w:rPr>
          <w:rFonts w:ascii="Bookman Old Style" w:hAnsi="Bookman Old Style"/>
          <w:i/>
          <w:sz w:val="28"/>
        </w:rPr>
        <w:t>(2018)     9     SCC 40</w:t>
      </w:r>
      <w:r>
        <w:rPr>
          <w:rFonts w:ascii="Bookman Old Style" w:hAnsi="Bookman Old Style"/>
          <w:sz w:val="28"/>
        </w:rPr>
        <w:t xml:space="preserve">; </w:t>
      </w:r>
      <w:r>
        <w:rPr>
          <w:rFonts w:ascii="Bookman Old Style" w:hAnsi="Bookman Old Style"/>
          <w:b/>
          <w:i/>
          <w:sz w:val="28"/>
        </w:rPr>
        <w:t>Rechnungshof v. Österreichischer Rundfunk and Ors.,</w:t>
      </w:r>
      <w:r>
        <w:rPr>
          <w:rFonts w:ascii="Bookman Old Style" w:hAnsi="Bookman Old Style"/>
          <w:b/>
          <w:i/>
          <w:spacing w:val="-22"/>
          <w:sz w:val="28"/>
        </w:rPr>
        <w:t xml:space="preserve"> </w:t>
      </w:r>
      <w:r>
        <w:rPr>
          <w:rFonts w:ascii="Bookman Old Style" w:hAnsi="Bookman Old Style"/>
          <w:i/>
          <w:sz w:val="28"/>
        </w:rPr>
        <w:t>C-</w:t>
      </w:r>
    </w:p>
    <w:p w:rsidR="00F432AD" w:rsidRDefault="00B41A7B">
      <w:pPr>
        <w:spacing w:before="1"/>
        <w:ind w:left="837"/>
        <w:rPr>
          <w:rFonts w:ascii="Bookman Old Style"/>
          <w:sz w:val="28"/>
        </w:rPr>
      </w:pPr>
      <w:r>
        <w:rPr>
          <w:rFonts w:ascii="Bookman Old Style"/>
          <w:i/>
          <w:sz w:val="28"/>
        </w:rPr>
        <w:t>465/00</w:t>
      </w:r>
      <w:r>
        <w:rPr>
          <w:rFonts w:ascii="Bookman Old Style"/>
          <w:sz w:val="28"/>
        </w:rPr>
        <w:t>].</w:t>
      </w:r>
    </w:p>
    <w:p w:rsidR="00F432AD" w:rsidRDefault="00F432AD">
      <w:pPr>
        <w:rPr>
          <w:rFonts w:ascii="Bookman Old Style"/>
          <w:sz w:val="28"/>
        </w:rPr>
        <w:sectPr w:rsidR="00F432AD">
          <w:pgSz w:w="11900" w:h="16850"/>
          <w:pgMar w:top="1600" w:right="560" w:bottom="1240" w:left="1040" w:header="0" w:footer="1043" w:gutter="0"/>
          <w:cols w:space="720"/>
        </w:sectPr>
      </w:pPr>
    </w:p>
    <w:p w:rsidR="00F432AD" w:rsidRDefault="00F432AD">
      <w:pPr>
        <w:pStyle w:val="BodyText"/>
        <w:rPr>
          <w:rFonts w:ascii="Bookman Old Style"/>
          <w:sz w:val="27"/>
        </w:rPr>
      </w:pPr>
    </w:p>
    <w:p w:rsidR="00F432AD" w:rsidRDefault="00B41A7B">
      <w:pPr>
        <w:pStyle w:val="Heading2"/>
        <w:numPr>
          <w:ilvl w:val="0"/>
          <w:numId w:val="27"/>
        </w:numPr>
        <w:tabs>
          <w:tab w:val="left" w:pos="838"/>
        </w:tabs>
        <w:spacing w:before="101" w:line="480" w:lineRule="auto"/>
        <w:ind w:right="539"/>
        <w:jc w:val="both"/>
        <w:rPr>
          <w:rFonts w:ascii="Bookman Old Style"/>
        </w:rPr>
      </w:pPr>
      <w:r>
        <w:rPr>
          <w:rFonts w:ascii="Bookman Old Style"/>
        </w:rPr>
        <w:t>At the cost of repetition we note that the exemption of right to information for confidential information is covered under Section 8(1)(d), exemption from right to information under a fiduciary relationship is covered under Section 8(1)(e) and the exemptio</w:t>
      </w:r>
      <w:r>
        <w:rPr>
          <w:rFonts w:ascii="Bookman Old Style"/>
        </w:rPr>
        <w:t>n from private information is contained under Section 8(1)(j) of the RTI</w:t>
      </w:r>
      <w:r>
        <w:rPr>
          <w:rFonts w:ascii="Bookman Old Style"/>
          <w:spacing w:val="-1"/>
        </w:rPr>
        <w:t xml:space="preserve"> </w:t>
      </w:r>
      <w:r>
        <w:rPr>
          <w:rFonts w:ascii="Bookman Old Style"/>
        </w:rPr>
        <w:t>Act.</w:t>
      </w:r>
    </w:p>
    <w:p w:rsidR="00F432AD" w:rsidRDefault="00F432AD">
      <w:pPr>
        <w:pStyle w:val="BodyText"/>
        <w:rPr>
          <w:rFonts w:ascii="Bookman Old Style"/>
          <w:sz w:val="32"/>
        </w:rPr>
      </w:pPr>
    </w:p>
    <w:p w:rsidR="00F432AD" w:rsidRDefault="00B41A7B">
      <w:pPr>
        <w:pStyle w:val="ListParagraph"/>
        <w:numPr>
          <w:ilvl w:val="0"/>
          <w:numId w:val="27"/>
        </w:numPr>
        <w:tabs>
          <w:tab w:val="left" w:pos="838"/>
        </w:tabs>
        <w:spacing w:before="221" w:line="480" w:lineRule="auto"/>
        <w:ind w:right="538"/>
        <w:jc w:val="both"/>
        <w:rPr>
          <w:rFonts w:ascii="Bookman Old Style"/>
          <w:sz w:val="28"/>
        </w:rPr>
      </w:pPr>
      <w:r>
        <w:rPr>
          <w:rFonts w:ascii="Bookman Old Style"/>
          <w:sz w:val="28"/>
        </w:rPr>
        <w:t>The first contention raised by the appellants is that the aforesaid information is confidential, therefore the same is covered under the exemption as provided under Section 8(1)</w:t>
      </w:r>
      <w:r>
        <w:rPr>
          <w:rFonts w:ascii="Bookman Old Style"/>
          <w:sz w:val="28"/>
        </w:rPr>
        <w:t>(d) of the RTI Act. The</w:t>
      </w:r>
      <w:r>
        <w:rPr>
          <w:rFonts w:ascii="Bookman Old Style"/>
          <w:spacing w:val="-22"/>
          <w:sz w:val="28"/>
        </w:rPr>
        <w:t xml:space="preserve"> </w:t>
      </w:r>
      <w:r>
        <w:rPr>
          <w:rFonts w:ascii="Bookman Old Style"/>
          <w:sz w:val="28"/>
        </w:rPr>
        <w:t>aforesaid</w:t>
      </w:r>
      <w:r>
        <w:rPr>
          <w:rFonts w:ascii="Bookman Old Style"/>
          <w:spacing w:val="-21"/>
          <w:sz w:val="28"/>
        </w:rPr>
        <w:t xml:space="preserve"> </w:t>
      </w:r>
      <w:r>
        <w:rPr>
          <w:rFonts w:ascii="Bookman Old Style"/>
          <w:sz w:val="28"/>
        </w:rPr>
        <w:t>exemption</w:t>
      </w:r>
      <w:r>
        <w:rPr>
          <w:rFonts w:ascii="Bookman Old Style"/>
          <w:spacing w:val="-25"/>
          <w:sz w:val="28"/>
        </w:rPr>
        <w:t xml:space="preserve"> </w:t>
      </w:r>
      <w:r>
        <w:rPr>
          <w:rFonts w:ascii="Bookman Old Style"/>
          <w:sz w:val="28"/>
        </w:rPr>
        <w:t>originates</w:t>
      </w:r>
      <w:r>
        <w:rPr>
          <w:rFonts w:ascii="Bookman Old Style"/>
          <w:spacing w:val="-24"/>
          <w:sz w:val="28"/>
        </w:rPr>
        <w:t xml:space="preserve"> </w:t>
      </w:r>
      <w:r>
        <w:rPr>
          <w:rFonts w:ascii="Bookman Old Style"/>
          <w:sz w:val="28"/>
        </w:rPr>
        <w:t>from</w:t>
      </w:r>
      <w:r>
        <w:rPr>
          <w:rFonts w:ascii="Bookman Old Style"/>
          <w:spacing w:val="-21"/>
          <w:sz w:val="28"/>
        </w:rPr>
        <w:t xml:space="preserve"> </w:t>
      </w:r>
      <w:r>
        <w:rPr>
          <w:rFonts w:ascii="Bookman Old Style"/>
          <w:sz w:val="28"/>
        </w:rPr>
        <w:t>a</w:t>
      </w:r>
      <w:r>
        <w:rPr>
          <w:rFonts w:ascii="Bookman Old Style"/>
          <w:spacing w:val="-21"/>
          <w:sz w:val="28"/>
        </w:rPr>
        <w:t xml:space="preserve"> </w:t>
      </w:r>
      <w:r>
        <w:rPr>
          <w:rFonts w:ascii="Bookman Old Style"/>
          <w:sz w:val="28"/>
        </w:rPr>
        <w:t>long</w:t>
      </w:r>
      <w:r>
        <w:rPr>
          <w:rFonts w:ascii="Bookman Old Style"/>
          <w:spacing w:val="-22"/>
          <w:sz w:val="28"/>
        </w:rPr>
        <w:t xml:space="preserve"> </w:t>
      </w:r>
      <w:r>
        <w:rPr>
          <w:rFonts w:ascii="Bookman Old Style"/>
          <w:sz w:val="28"/>
        </w:rPr>
        <w:t>time</w:t>
      </w:r>
      <w:r>
        <w:rPr>
          <w:rFonts w:ascii="Bookman Old Style"/>
          <w:spacing w:val="-21"/>
          <w:sz w:val="28"/>
        </w:rPr>
        <w:t xml:space="preserve"> </w:t>
      </w:r>
      <w:r>
        <w:rPr>
          <w:rFonts w:ascii="Bookman Old Style"/>
          <w:sz w:val="28"/>
        </w:rPr>
        <w:t>of</w:t>
      </w:r>
      <w:r>
        <w:rPr>
          <w:rFonts w:ascii="Bookman Old Style"/>
          <w:spacing w:val="-22"/>
          <w:sz w:val="28"/>
        </w:rPr>
        <w:t xml:space="preserve"> </w:t>
      </w:r>
      <w:r>
        <w:rPr>
          <w:rFonts w:ascii="Bookman Old Style"/>
          <w:sz w:val="28"/>
        </w:rPr>
        <w:t>judge</w:t>
      </w:r>
      <w:r>
        <w:rPr>
          <w:rFonts w:ascii="Bookman Old Style"/>
          <w:spacing w:val="-21"/>
          <w:sz w:val="28"/>
        </w:rPr>
        <w:t xml:space="preserve"> </w:t>
      </w:r>
      <w:r>
        <w:rPr>
          <w:rFonts w:ascii="Bookman Old Style"/>
          <w:sz w:val="28"/>
        </w:rPr>
        <w:t>made law concerning breach of confidence (which are recently termed as misuse of private</w:t>
      </w:r>
      <w:r>
        <w:rPr>
          <w:rFonts w:ascii="Bookman Old Style"/>
          <w:spacing w:val="-8"/>
          <w:sz w:val="28"/>
        </w:rPr>
        <w:t xml:space="preserve"> </w:t>
      </w:r>
      <w:r>
        <w:rPr>
          <w:rFonts w:ascii="Bookman Old Style"/>
          <w:sz w:val="28"/>
        </w:rPr>
        <w:t>information).</w:t>
      </w:r>
    </w:p>
    <w:p w:rsidR="00F432AD" w:rsidRDefault="00F432AD">
      <w:pPr>
        <w:pStyle w:val="BodyText"/>
        <w:rPr>
          <w:rFonts w:ascii="Bookman Old Style"/>
          <w:sz w:val="32"/>
        </w:rPr>
      </w:pPr>
    </w:p>
    <w:p w:rsidR="00F432AD" w:rsidRDefault="00B41A7B">
      <w:pPr>
        <w:pStyle w:val="ListParagraph"/>
        <w:numPr>
          <w:ilvl w:val="0"/>
          <w:numId w:val="27"/>
        </w:numPr>
        <w:tabs>
          <w:tab w:val="left" w:pos="838"/>
        </w:tabs>
        <w:spacing w:before="235" w:line="480" w:lineRule="auto"/>
        <w:ind w:right="538"/>
        <w:jc w:val="both"/>
        <w:rPr>
          <w:rFonts w:ascii="Bookman Old Style" w:hAnsi="Bookman Old Style"/>
          <w:sz w:val="28"/>
        </w:rPr>
      </w:pPr>
      <w:r>
        <w:rPr>
          <w:rFonts w:ascii="Bookman Old Style" w:hAnsi="Bookman Old Style"/>
          <w:sz w:val="28"/>
        </w:rPr>
        <w:t>Under</w:t>
      </w:r>
      <w:r>
        <w:rPr>
          <w:rFonts w:ascii="Bookman Old Style" w:hAnsi="Bookman Old Style"/>
          <w:spacing w:val="-14"/>
          <w:sz w:val="28"/>
        </w:rPr>
        <w:t xml:space="preserve"> </w:t>
      </w:r>
      <w:r>
        <w:rPr>
          <w:rFonts w:ascii="Bookman Old Style" w:hAnsi="Bookman Old Style"/>
          <w:sz w:val="28"/>
        </w:rPr>
        <w:t>the</w:t>
      </w:r>
      <w:r>
        <w:rPr>
          <w:rFonts w:ascii="Bookman Old Style" w:hAnsi="Bookman Old Style"/>
          <w:spacing w:val="-14"/>
          <w:sz w:val="28"/>
        </w:rPr>
        <w:t xml:space="preserve"> </w:t>
      </w:r>
      <w:r>
        <w:rPr>
          <w:rFonts w:ascii="Bookman Old Style" w:hAnsi="Bookman Old Style"/>
          <w:sz w:val="28"/>
        </w:rPr>
        <w:t>classic</w:t>
      </w:r>
      <w:r>
        <w:rPr>
          <w:rFonts w:ascii="Bookman Old Style" w:hAnsi="Bookman Old Style"/>
          <w:spacing w:val="-16"/>
          <w:sz w:val="28"/>
        </w:rPr>
        <w:t xml:space="preserve"> </w:t>
      </w:r>
      <w:r>
        <w:rPr>
          <w:rFonts w:ascii="Bookman Old Style" w:hAnsi="Bookman Old Style"/>
          <w:sz w:val="28"/>
        </w:rPr>
        <w:t>breach</w:t>
      </w:r>
      <w:r>
        <w:rPr>
          <w:rFonts w:ascii="Bookman Old Style" w:hAnsi="Bookman Old Style"/>
          <w:spacing w:val="-17"/>
          <w:sz w:val="28"/>
        </w:rPr>
        <w:t xml:space="preserve"> </w:t>
      </w:r>
      <w:r>
        <w:rPr>
          <w:rFonts w:ascii="Bookman Old Style" w:hAnsi="Bookman Old Style"/>
          <w:sz w:val="28"/>
        </w:rPr>
        <w:t>of</w:t>
      </w:r>
      <w:r>
        <w:rPr>
          <w:rFonts w:ascii="Bookman Old Style" w:hAnsi="Bookman Old Style"/>
          <w:spacing w:val="-15"/>
          <w:sz w:val="28"/>
        </w:rPr>
        <w:t xml:space="preserve"> </w:t>
      </w:r>
      <w:r>
        <w:rPr>
          <w:rFonts w:ascii="Bookman Old Style" w:hAnsi="Bookman Old Style"/>
          <w:sz w:val="28"/>
        </w:rPr>
        <w:t>confidence</w:t>
      </w:r>
      <w:r>
        <w:rPr>
          <w:rFonts w:ascii="Bookman Old Style" w:hAnsi="Bookman Old Style"/>
          <w:spacing w:val="-15"/>
          <w:sz w:val="28"/>
        </w:rPr>
        <w:t xml:space="preserve"> </w:t>
      </w:r>
      <w:r>
        <w:rPr>
          <w:rFonts w:ascii="Bookman Old Style" w:hAnsi="Bookman Old Style"/>
          <w:sz w:val="28"/>
        </w:rPr>
        <w:t>action,</w:t>
      </w:r>
      <w:r>
        <w:rPr>
          <w:rFonts w:ascii="Bookman Old Style" w:hAnsi="Bookman Old Style"/>
          <w:spacing w:val="-16"/>
          <w:sz w:val="28"/>
        </w:rPr>
        <w:t xml:space="preserve"> </w:t>
      </w:r>
      <w:r>
        <w:rPr>
          <w:rFonts w:ascii="Bookman Old Style" w:hAnsi="Bookman Old Style"/>
          <w:sz w:val="28"/>
        </w:rPr>
        <w:t>three</w:t>
      </w:r>
      <w:r>
        <w:rPr>
          <w:rFonts w:ascii="Bookman Old Style" w:hAnsi="Bookman Old Style"/>
          <w:spacing w:val="-16"/>
          <w:sz w:val="28"/>
        </w:rPr>
        <w:t xml:space="preserve"> </w:t>
      </w:r>
      <w:r>
        <w:rPr>
          <w:rFonts w:ascii="Bookman Old Style" w:hAnsi="Bookman Old Style"/>
          <w:sz w:val="28"/>
        </w:rPr>
        <w:t xml:space="preserve">requirements were necessary for bringing an action under this head. These conditions are clearly mentioned in the opinion of Megarry, J.,  in </w:t>
      </w:r>
      <w:r>
        <w:rPr>
          <w:rFonts w:ascii="Bookman Old Style" w:hAnsi="Bookman Old Style"/>
          <w:b/>
          <w:i/>
          <w:sz w:val="28"/>
        </w:rPr>
        <w:t>Coco vs. Clark</w:t>
      </w:r>
      <w:r>
        <w:rPr>
          <w:rFonts w:ascii="Bookman Old Style" w:hAnsi="Bookman Old Style"/>
          <w:sz w:val="28"/>
        </w:rPr>
        <w:t>, [1968] FSR 415; wherein,  the  conditions  are</w:t>
      </w:r>
      <w:r>
        <w:rPr>
          <w:rFonts w:ascii="Bookman Old Style" w:hAnsi="Bookman Old Style"/>
          <w:spacing w:val="-5"/>
          <w:sz w:val="28"/>
        </w:rPr>
        <w:t xml:space="preserve"> </w:t>
      </w:r>
      <w:r>
        <w:rPr>
          <w:rFonts w:ascii="Bookman Old Style" w:hAnsi="Bookman Old Style"/>
          <w:i/>
          <w:sz w:val="28"/>
        </w:rPr>
        <w:t>first</w:t>
      </w:r>
      <w:r>
        <w:rPr>
          <w:rFonts w:ascii="Bookman Old Style" w:hAnsi="Bookman Old Style"/>
          <w:sz w:val="28"/>
        </w:rPr>
        <w:t>,</w:t>
      </w:r>
      <w:r>
        <w:rPr>
          <w:rFonts w:ascii="Bookman Old Style" w:hAnsi="Bookman Old Style"/>
          <w:spacing w:val="-21"/>
          <w:sz w:val="28"/>
        </w:rPr>
        <w:t xml:space="preserve"> </w:t>
      </w:r>
      <w:r>
        <w:rPr>
          <w:rFonts w:ascii="Bookman Old Style" w:hAnsi="Bookman Old Style"/>
          <w:sz w:val="28"/>
        </w:rPr>
        <w:t>the</w:t>
      </w:r>
      <w:r>
        <w:rPr>
          <w:rFonts w:ascii="Bookman Old Style" w:hAnsi="Bookman Old Style"/>
          <w:spacing w:val="-22"/>
          <w:sz w:val="28"/>
        </w:rPr>
        <w:t xml:space="preserve"> </w:t>
      </w:r>
      <w:r>
        <w:rPr>
          <w:rFonts w:ascii="Bookman Old Style" w:hAnsi="Bookman Old Style"/>
          <w:sz w:val="28"/>
        </w:rPr>
        <w:t>information</w:t>
      </w:r>
      <w:r>
        <w:rPr>
          <w:rFonts w:ascii="Bookman Old Style" w:hAnsi="Bookman Old Style"/>
          <w:spacing w:val="-23"/>
          <w:sz w:val="28"/>
        </w:rPr>
        <w:t xml:space="preserve"> </w:t>
      </w:r>
      <w:r>
        <w:rPr>
          <w:rFonts w:ascii="Bookman Old Style" w:hAnsi="Bookman Old Style"/>
          <w:sz w:val="28"/>
        </w:rPr>
        <w:t>itself,</w:t>
      </w:r>
      <w:r>
        <w:rPr>
          <w:rFonts w:ascii="Bookman Old Style" w:hAnsi="Bookman Old Style"/>
          <w:spacing w:val="-2"/>
          <w:sz w:val="28"/>
        </w:rPr>
        <w:t xml:space="preserve"> </w:t>
      </w:r>
      <w:r>
        <w:rPr>
          <w:rFonts w:ascii="Bookman Old Style" w:hAnsi="Bookman Old Style"/>
          <w:sz w:val="28"/>
        </w:rPr>
        <w:t>i.e.</w:t>
      </w:r>
      <w:r>
        <w:rPr>
          <w:rFonts w:ascii="Bookman Old Style" w:hAnsi="Bookman Old Style"/>
          <w:spacing w:val="-22"/>
          <w:sz w:val="28"/>
        </w:rPr>
        <w:t xml:space="preserve"> </w:t>
      </w:r>
      <w:r>
        <w:rPr>
          <w:rFonts w:ascii="Bookman Old Style" w:hAnsi="Bookman Old Style"/>
          <w:sz w:val="28"/>
        </w:rPr>
        <w:t>‘information</w:t>
      </w:r>
      <w:r>
        <w:rPr>
          <w:rFonts w:ascii="Bookman Old Style" w:hAnsi="Bookman Old Style"/>
          <w:spacing w:val="-23"/>
          <w:sz w:val="28"/>
        </w:rPr>
        <w:t xml:space="preserve"> </w:t>
      </w:r>
      <w:r>
        <w:rPr>
          <w:rFonts w:ascii="Bookman Old Style" w:hAnsi="Bookman Old Style"/>
          <w:sz w:val="28"/>
        </w:rPr>
        <w:t>is</w:t>
      </w:r>
      <w:r>
        <w:rPr>
          <w:rFonts w:ascii="Bookman Old Style" w:hAnsi="Bookman Old Style"/>
          <w:spacing w:val="-21"/>
          <w:sz w:val="28"/>
        </w:rPr>
        <w:t xml:space="preserve"> </w:t>
      </w:r>
      <w:r>
        <w:rPr>
          <w:rFonts w:ascii="Bookman Old Style" w:hAnsi="Bookman Old Style"/>
          <w:sz w:val="28"/>
        </w:rPr>
        <w:t>required</w:t>
      </w:r>
      <w:r>
        <w:rPr>
          <w:rFonts w:ascii="Bookman Old Style" w:hAnsi="Bookman Old Style"/>
          <w:spacing w:val="-21"/>
          <w:sz w:val="28"/>
        </w:rPr>
        <w:t xml:space="preserve"> </w:t>
      </w:r>
      <w:r>
        <w:rPr>
          <w:rFonts w:ascii="Bookman Old Style" w:hAnsi="Bookman Old Style"/>
          <w:sz w:val="28"/>
        </w:rPr>
        <w:t>to</w:t>
      </w:r>
      <w:r>
        <w:rPr>
          <w:rFonts w:ascii="Bookman Old Style" w:hAnsi="Bookman Old Style"/>
          <w:spacing w:val="-21"/>
          <w:sz w:val="28"/>
        </w:rPr>
        <w:t xml:space="preserve"> </w:t>
      </w:r>
      <w:r>
        <w:rPr>
          <w:rFonts w:ascii="Bookman Old Style" w:hAnsi="Bookman Old Style"/>
          <w:sz w:val="28"/>
        </w:rPr>
        <w:t xml:space="preserve">have necessary quality about confidence of the same’; </w:t>
      </w:r>
      <w:r>
        <w:rPr>
          <w:rFonts w:ascii="Bookman Old Style" w:hAnsi="Bookman Old Style"/>
          <w:i/>
          <w:sz w:val="28"/>
        </w:rPr>
        <w:t>second</w:t>
      </w:r>
      <w:r>
        <w:rPr>
          <w:rFonts w:ascii="Bookman Old Style" w:hAnsi="Bookman Old Style"/>
          <w:sz w:val="28"/>
        </w:rPr>
        <w:t>,</w:t>
      </w:r>
      <w:r>
        <w:rPr>
          <w:rFonts w:ascii="Bookman Old Style" w:hAnsi="Bookman Old Style"/>
          <w:spacing w:val="24"/>
          <w:sz w:val="28"/>
        </w:rPr>
        <w:t xml:space="preserve"> </w:t>
      </w:r>
      <w:r>
        <w:rPr>
          <w:rFonts w:ascii="Bookman Old Style" w:hAnsi="Bookman Old Style"/>
          <w:sz w:val="28"/>
        </w:rPr>
        <w:t>‘the</w:t>
      </w:r>
    </w:p>
    <w:p w:rsidR="00F432AD" w:rsidRDefault="00B41A7B">
      <w:pPr>
        <w:spacing w:line="328" w:lineRule="exact"/>
        <w:ind w:left="837"/>
        <w:rPr>
          <w:rFonts w:ascii="Bookman Old Style"/>
          <w:sz w:val="28"/>
        </w:rPr>
      </w:pPr>
      <w:r>
        <w:rPr>
          <w:rFonts w:ascii="Bookman Old Style"/>
          <w:sz w:val="28"/>
        </w:rPr>
        <w:t>information must have been imparted in circumstances importing</w:t>
      </w:r>
    </w:p>
    <w:p w:rsidR="00F432AD" w:rsidRDefault="00F432AD">
      <w:pPr>
        <w:spacing w:line="328" w:lineRule="exact"/>
        <w:rPr>
          <w:rFonts w:ascii="Bookman Old Style"/>
          <w:sz w:val="28"/>
        </w:rPr>
        <w:sectPr w:rsidR="00F432AD">
          <w:pgSz w:w="11900" w:h="16850"/>
          <w:pgMar w:top="1600" w:right="560" w:bottom="1240" w:left="1040" w:header="0" w:footer="1043" w:gutter="0"/>
          <w:cols w:space="720"/>
        </w:sectPr>
      </w:pPr>
    </w:p>
    <w:p w:rsidR="00F432AD" w:rsidRDefault="00B41A7B">
      <w:pPr>
        <w:spacing w:before="101" w:line="480" w:lineRule="auto"/>
        <w:ind w:left="837" w:right="541"/>
        <w:jc w:val="both"/>
        <w:rPr>
          <w:rFonts w:ascii="Bookman Old Style" w:hAnsi="Bookman Old Style"/>
          <w:sz w:val="28"/>
        </w:rPr>
      </w:pPr>
      <w:r>
        <w:rPr>
          <w:rFonts w:ascii="Bookman Old Style" w:hAnsi="Bookman Old Style"/>
          <w:sz w:val="28"/>
        </w:rPr>
        <w:t xml:space="preserve">an obligation of confidence’; </w:t>
      </w:r>
      <w:r>
        <w:rPr>
          <w:rFonts w:ascii="Bookman Old Style" w:hAnsi="Bookman Old Style"/>
          <w:i/>
          <w:sz w:val="28"/>
        </w:rPr>
        <w:t>third</w:t>
      </w:r>
      <w:r>
        <w:rPr>
          <w:rFonts w:ascii="Bookman Old Style" w:hAnsi="Bookman Old Style"/>
          <w:sz w:val="28"/>
        </w:rPr>
        <w:t>, ‘there must be unauthorized use of information which will be detriment to the party communicating’.</w:t>
      </w:r>
    </w:p>
    <w:p w:rsidR="00F432AD" w:rsidRDefault="00F432AD">
      <w:pPr>
        <w:pStyle w:val="BodyText"/>
        <w:rPr>
          <w:rFonts w:ascii="Bookman Old Style"/>
          <w:sz w:val="32"/>
        </w:rPr>
      </w:pPr>
    </w:p>
    <w:p w:rsidR="00F432AD" w:rsidRDefault="00B41A7B">
      <w:pPr>
        <w:pStyle w:val="ListParagraph"/>
        <w:numPr>
          <w:ilvl w:val="0"/>
          <w:numId w:val="27"/>
        </w:numPr>
        <w:tabs>
          <w:tab w:val="left" w:pos="838"/>
        </w:tabs>
        <w:spacing w:before="234" w:line="480" w:lineRule="auto"/>
        <w:ind w:right="537"/>
        <w:jc w:val="both"/>
        <w:rPr>
          <w:rFonts w:ascii="Bookman Old Style" w:hAnsi="Bookman Old Style"/>
          <w:sz w:val="28"/>
        </w:rPr>
      </w:pPr>
      <w:r>
        <w:rPr>
          <w:rFonts w:ascii="Bookman Old Style" w:hAnsi="Bookman Old Style"/>
          <w:sz w:val="28"/>
        </w:rPr>
        <w:t>Breach of confidence was not an absolute right and public interest, incorporated from long time under the common law jurisprudence. This defence of publi</w:t>
      </w:r>
      <w:r>
        <w:rPr>
          <w:rFonts w:ascii="Bookman Old Style" w:hAnsi="Bookman Old Style"/>
          <w:sz w:val="28"/>
        </w:rPr>
        <w:t xml:space="preserve">c interest can be traced to initial case of </w:t>
      </w:r>
      <w:r>
        <w:rPr>
          <w:rFonts w:ascii="Bookman Old Style" w:hAnsi="Bookman Old Style"/>
          <w:b/>
          <w:i/>
          <w:sz w:val="28"/>
        </w:rPr>
        <w:t>Gartside v. Outram</w:t>
      </w:r>
      <w:r>
        <w:rPr>
          <w:rFonts w:ascii="Bookman Old Style" w:hAnsi="Bookman Old Style"/>
          <w:sz w:val="28"/>
        </w:rPr>
        <w:t>, (1856) 26 LJ Ch (NS) 113, wherein</w:t>
      </w:r>
      <w:r>
        <w:rPr>
          <w:rFonts w:ascii="Bookman Old Style" w:hAnsi="Bookman Old Style"/>
          <w:spacing w:val="-10"/>
          <w:sz w:val="28"/>
        </w:rPr>
        <w:t xml:space="preserve"> </w:t>
      </w:r>
      <w:r>
        <w:rPr>
          <w:rFonts w:ascii="Bookman Old Style" w:hAnsi="Bookman Old Style"/>
          <w:sz w:val="28"/>
        </w:rPr>
        <w:t>it</w:t>
      </w:r>
      <w:r>
        <w:rPr>
          <w:rFonts w:ascii="Bookman Old Style" w:hAnsi="Bookman Old Style"/>
          <w:spacing w:val="-11"/>
          <w:sz w:val="28"/>
        </w:rPr>
        <w:t xml:space="preserve"> </w:t>
      </w:r>
      <w:r>
        <w:rPr>
          <w:rFonts w:ascii="Bookman Old Style" w:hAnsi="Bookman Old Style"/>
          <w:sz w:val="28"/>
        </w:rPr>
        <w:t>was</w:t>
      </w:r>
      <w:r>
        <w:rPr>
          <w:rFonts w:ascii="Bookman Old Style" w:hAnsi="Bookman Old Style"/>
          <w:spacing w:val="-8"/>
          <w:sz w:val="28"/>
        </w:rPr>
        <w:t xml:space="preserve"> </w:t>
      </w:r>
      <w:r>
        <w:rPr>
          <w:rFonts w:ascii="Bookman Old Style" w:hAnsi="Bookman Old Style"/>
          <w:sz w:val="28"/>
        </w:rPr>
        <w:t>held</w:t>
      </w:r>
      <w:r>
        <w:rPr>
          <w:rFonts w:ascii="Bookman Old Style" w:hAnsi="Bookman Old Style"/>
          <w:spacing w:val="-9"/>
          <w:sz w:val="28"/>
        </w:rPr>
        <w:t xml:space="preserve"> </w:t>
      </w:r>
      <w:r>
        <w:rPr>
          <w:rFonts w:ascii="Bookman Old Style" w:hAnsi="Bookman Old Style"/>
          <w:sz w:val="28"/>
        </w:rPr>
        <w:t>that</w:t>
      </w:r>
      <w:r>
        <w:rPr>
          <w:rFonts w:ascii="Bookman Old Style" w:hAnsi="Bookman Old Style"/>
          <w:spacing w:val="-8"/>
          <w:sz w:val="28"/>
        </w:rPr>
        <w:t xml:space="preserve"> </w:t>
      </w:r>
      <w:r>
        <w:rPr>
          <w:rFonts w:ascii="Bookman Old Style" w:hAnsi="Bookman Old Style"/>
          <w:sz w:val="28"/>
        </w:rPr>
        <w:t>there</w:t>
      </w:r>
      <w:r>
        <w:rPr>
          <w:rFonts w:ascii="Bookman Old Style" w:hAnsi="Bookman Old Style"/>
          <w:spacing w:val="-9"/>
          <w:sz w:val="28"/>
        </w:rPr>
        <w:t xml:space="preserve"> </w:t>
      </w:r>
      <w:r>
        <w:rPr>
          <w:rFonts w:ascii="Bookman Old Style" w:hAnsi="Bookman Old Style"/>
          <w:sz w:val="28"/>
        </w:rPr>
        <w:t>is</w:t>
      </w:r>
      <w:r>
        <w:rPr>
          <w:rFonts w:ascii="Bookman Old Style" w:hAnsi="Bookman Old Style"/>
          <w:spacing w:val="-9"/>
          <w:sz w:val="28"/>
        </w:rPr>
        <w:t xml:space="preserve"> </w:t>
      </w:r>
      <w:r>
        <w:rPr>
          <w:rFonts w:ascii="Bookman Old Style" w:hAnsi="Bookman Old Style"/>
          <w:sz w:val="28"/>
        </w:rPr>
        <w:t>no</w:t>
      </w:r>
      <w:r>
        <w:rPr>
          <w:rFonts w:ascii="Bookman Old Style" w:hAnsi="Bookman Old Style"/>
          <w:spacing w:val="-8"/>
          <w:sz w:val="28"/>
        </w:rPr>
        <w:t xml:space="preserve"> </w:t>
      </w:r>
      <w:r>
        <w:rPr>
          <w:rFonts w:ascii="Bookman Old Style" w:hAnsi="Bookman Old Style"/>
          <w:sz w:val="28"/>
        </w:rPr>
        <w:t>confidence</w:t>
      </w:r>
      <w:r>
        <w:rPr>
          <w:rFonts w:ascii="Bookman Old Style" w:hAnsi="Bookman Old Style"/>
          <w:spacing w:val="-9"/>
          <w:sz w:val="28"/>
        </w:rPr>
        <w:t xml:space="preserve"> </w:t>
      </w:r>
      <w:r>
        <w:rPr>
          <w:rFonts w:ascii="Bookman Old Style" w:hAnsi="Bookman Old Style"/>
          <w:sz w:val="28"/>
        </w:rPr>
        <w:t>as</w:t>
      </w:r>
      <w:r>
        <w:rPr>
          <w:rFonts w:ascii="Bookman Old Style" w:hAnsi="Bookman Old Style"/>
          <w:spacing w:val="-8"/>
          <w:sz w:val="28"/>
        </w:rPr>
        <w:t xml:space="preserve"> </w:t>
      </w:r>
      <w:r>
        <w:rPr>
          <w:rFonts w:ascii="Bookman Old Style" w:hAnsi="Bookman Old Style"/>
          <w:sz w:val="28"/>
        </w:rPr>
        <w:t>to</w:t>
      </w:r>
      <w:r>
        <w:rPr>
          <w:rFonts w:ascii="Bookman Old Style" w:hAnsi="Bookman Old Style"/>
          <w:spacing w:val="-6"/>
          <w:sz w:val="28"/>
        </w:rPr>
        <w:t xml:space="preserve"> </w:t>
      </w:r>
      <w:r>
        <w:rPr>
          <w:rFonts w:ascii="Bookman Old Style" w:hAnsi="Bookman Old Style"/>
          <w:sz w:val="28"/>
        </w:rPr>
        <w:t>disclosure</w:t>
      </w:r>
      <w:r>
        <w:rPr>
          <w:rFonts w:ascii="Bookman Old Style" w:hAnsi="Bookman Old Style"/>
          <w:spacing w:val="-9"/>
          <w:sz w:val="28"/>
        </w:rPr>
        <w:t xml:space="preserve"> </w:t>
      </w:r>
      <w:r>
        <w:rPr>
          <w:rFonts w:ascii="Bookman Old Style" w:hAnsi="Bookman Old Style"/>
          <w:sz w:val="28"/>
        </w:rPr>
        <w:t xml:space="preserve">in iniquity. This iniquity was  later  expanded  by  Lord  Denning  in </w:t>
      </w:r>
      <w:r>
        <w:rPr>
          <w:rFonts w:ascii="Bookman Old Style" w:hAnsi="Bookman Old Style"/>
          <w:b/>
          <w:i/>
          <w:sz w:val="28"/>
        </w:rPr>
        <w:t>Fraser v. Evans</w:t>
      </w:r>
      <w:r>
        <w:rPr>
          <w:rFonts w:ascii="Bookman Old Style" w:hAnsi="Bookman Old Style"/>
          <w:sz w:val="28"/>
        </w:rPr>
        <w:t>, [1969] 1 QB 349, wherein the iniquity was referred as merely as an example of ‘justice cause or excuse’ for</w:t>
      </w:r>
      <w:r>
        <w:rPr>
          <w:rFonts w:ascii="Bookman Old Style" w:hAnsi="Bookman Old Style"/>
          <w:spacing w:val="-64"/>
          <w:sz w:val="28"/>
        </w:rPr>
        <w:t xml:space="preserve"> </w:t>
      </w:r>
      <w:r>
        <w:rPr>
          <w:rFonts w:ascii="Bookman Old Style" w:hAnsi="Bookman Old Style"/>
          <w:sz w:val="28"/>
        </w:rPr>
        <w:t xml:space="preserve">a breach of confidence. This iniquity was widened further in Initial </w:t>
      </w:r>
      <w:r>
        <w:rPr>
          <w:rFonts w:ascii="Bookman Old Style" w:hAnsi="Bookman Old Style"/>
          <w:b/>
          <w:i/>
          <w:sz w:val="28"/>
        </w:rPr>
        <w:t>Service v. Putterill</w:t>
      </w:r>
      <w:r>
        <w:rPr>
          <w:rFonts w:ascii="Bookman Old Style" w:hAnsi="Bookman Old Style"/>
          <w:sz w:val="28"/>
        </w:rPr>
        <w:t>, [1968] 1 QB 396, wherein it was held that iniquity cove</w:t>
      </w:r>
      <w:r>
        <w:rPr>
          <w:rFonts w:ascii="Bookman Old Style" w:hAnsi="Bookman Old Style"/>
          <w:sz w:val="28"/>
        </w:rPr>
        <w:t>rs any misconduct of nature that it ought to be disclosed</w:t>
      </w:r>
      <w:r>
        <w:rPr>
          <w:rFonts w:ascii="Bookman Old Style" w:hAnsi="Bookman Old Style"/>
          <w:spacing w:val="-17"/>
          <w:sz w:val="28"/>
        </w:rPr>
        <w:t xml:space="preserve"> </w:t>
      </w:r>
      <w:r>
        <w:rPr>
          <w:rFonts w:ascii="Bookman Old Style" w:hAnsi="Bookman Old Style"/>
          <w:sz w:val="28"/>
        </w:rPr>
        <w:t>to</w:t>
      </w:r>
      <w:r>
        <w:rPr>
          <w:rFonts w:ascii="Bookman Old Style" w:hAnsi="Bookman Old Style"/>
          <w:spacing w:val="-17"/>
          <w:sz w:val="28"/>
        </w:rPr>
        <w:t xml:space="preserve"> </w:t>
      </w:r>
      <w:r>
        <w:rPr>
          <w:rFonts w:ascii="Bookman Old Style" w:hAnsi="Bookman Old Style"/>
          <w:sz w:val="28"/>
        </w:rPr>
        <w:t>others</w:t>
      </w:r>
      <w:r>
        <w:rPr>
          <w:rFonts w:ascii="Bookman Old Style" w:hAnsi="Bookman Old Style"/>
          <w:spacing w:val="-15"/>
          <w:sz w:val="28"/>
        </w:rPr>
        <w:t xml:space="preserve"> </w:t>
      </w:r>
      <w:r>
        <w:rPr>
          <w:rFonts w:ascii="Bookman Old Style" w:hAnsi="Bookman Old Style"/>
          <w:sz w:val="28"/>
        </w:rPr>
        <w:t>in</w:t>
      </w:r>
      <w:r>
        <w:rPr>
          <w:rFonts w:ascii="Bookman Old Style" w:hAnsi="Bookman Old Style"/>
          <w:spacing w:val="-18"/>
          <w:sz w:val="28"/>
        </w:rPr>
        <w:t xml:space="preserve"> </w:t>
      </w:r>
      <w:r>
        <w:rPr>
          <w:rFonts w:ascii="Bookman Old Style" w:hAnsi="Bookman Old Style"/>
          <w:sz w:val="28"/>
        </w:rPr>
        <w:t>the</w:t>
      </w:r>
      <w:r>
        <w:rPr>
          <w:rFonts w:ascii="Bookman Old Style" w:hAnsi="Bookman Old Style"/>
          <w:spacing w:val="-17"/>
          <w:sz w:val="28"/>
        </w:rPr>
        <w:t xml:space="preserve"> </w:t>
      </w:r>
      <w:r>
        <w:rPr>
          <w:rFonts w:ascii="Bookman Old Style" w:hAnsi="Bookman Old Style"/>
          <w:sz w:val="28"/>
        </w:rPr>
        <w:t>public</w:t>
      </w:r>
      <w:r>
        <w:rPr>
          <w:rFonts w:ascii="Bookman Old Style" w:hAnsi="Bookman Old Style"/>
          <w:spacing w:val="-18"/>
          <w:sz w:val="28"/>
        </w:rPr>
        <w:t xml:space="preserve"> </w:t>
      </w:r>
      <w:r>
        <w:rPr>
          <w:rFonts w:ascii="Bookman Old Style" w:hAnsi="Bookman Old Style"/>
          <w:sz w:val="28"/>
        </w:rPr>
        <w:t>interest.</w:t>
      </w:r>
      <w:r>
        <w:rPr>
          <w:rFonts w:ascii="Bookman Old Style" w:hAnsi="Bookman Old Style"/>
          <w:spacing w:val="-19"/>
          <w:sz w:val="28"/>
        </w:rPr>
        <w:t xml:space="preserve"> </w:t>
      </w:r>
      <w:r>
        <w:rPr>
          <w:rFonts w:ascii="Bookman Old Style" w:hAnsi="Bookman Old Style"/>
          <w:sz w:val="28"/>
        </w:rPr>
        <w:t>In</w:t>
      </w:r>
      <w:r>
        <w:rPr>
          <w:rFonts w:ascii="Bookman Old Style" w:hAnsi="Bookman Old Style"/>
          <w:spacing w:val="-17"/>
          <w:sz w:val="28"/>
        </w:rPr>
        <w:t xml:space="preserve"> </w:t>
      </w:r>
      <w:r>
        <w:rPr>
          <w:rFonts w:ascii="Bookman Old Style" w:hAnsi="Bookman Old Style"/>
          <w:sz w:val="28"/>
        </w:rPr>
        <w:t>this</w:t>
      </w:r>
      <w:r>
        <w:rPr>
          <w:rFonts w:ascii="Bookman Old Style" w:hAnsi="Bookman Old Style"/>
          <w:spacing w:val="-18"/>
          <w:sz w:val="28"/>
        </w:rPr>
        <w:t xml:space="preserve"> </w:t>
      </w:r>
      <w:r>
        <w:rPr>
          <w:rFonts w:ascii="Bookman Old Style" w:hAnsi="Bookman Old Style"/>
          <w:sz w:val="28"/>
        </w:rPr>
        <w:t>line</w:t>
      </w:r>
      <w:r>
        <w:rPr>
          <w:rFonts w:ascii="Bookman Old Style" w:hAnsi="Bookman Old Style"/>
          <w:spacing w:val="-20"/>
          <w:sz w:val="28"/>
        </w:rPr>
        <w:t xml:space="preserve"> </w:t>
      </w:r>
      <w:r>
        <w:rPr>
          <w:rFonts w:ascii="Bookman Old Style" w:hAnsi="Bookman Old Style"/>
          <w:sz w:val="28"/>
        </w:rPr>
        <w:t>of</w:t>
      </w:r>
      <w:r>
        <w:rPr>
          <w:rFonts w:ascii="Bookman Old Style" w:hAnsi="Bookman Old Style"/>
          <w:spacing w:val="-19"/>
          <w:sz w:val="28"/>
        </w:rPr>
        <w:t xml:space="preserve"> </w:t>
      </w:r>
      <w:r>
        <w:rPr>
          <w:rFonts w:ascii="Bookman Old Style" w:hAnsi="Bookman Old Style"/>
          <w:sz w:val="28"/>
        </w:rPr>
        <w:t xml:space="preserve">precedents Thomas Ungoed, J., in </w:t>
      </w:r>
      <w:r>
        <w:rPr>
          <w:rFonts w:ascii="Bookman Old Style" w:hAnsi="Bookman Old Style"/>
          <w:b/>
          <w:i/>
          <w:sz w:val="28"/>
        </w:rPr>
        <w:t>Beloff v. Pressdram</w:t>
      </w:r>
      <w:r>
        <w:rPr>
          <w:rFonts w:ascii="Bookman Old Style" w:hAnsi="Bookman Old Style"/>
          <w:sz w:val="28"/>
        </w:rPr>
        <w:t>, [1973] 1 All ER 24, noted that iniquity would cover ‘any matter, carried out or contemplated, in breach of country’s security or in breach of law including</w:t>
      </w:r>
      <w:r>
        <w:rPr>
          <w:rFonts w:ascii="Bookman Old Style" w:hAnsi="Bookman Old Style"/>
          <w:spacing w:val="50"/>
          <w:sz w:val="28"/>
        </w:rPr>
        <w:t xml:space="preserve"> </w:t>
      </w:r>
      <w:r>
        <w:rPr>
          <w:rFonts w:ascii="Bookman Old Style" w:hAnsi="Bookman Old Style"/>
          <w:sz w:val="28"/>
        </w:rPr>
        <w:t>statutory</w:t>
      </w:r>
      <w:r>
        <w:rPr>
          <w:rFonts w:ascii="Bookman Old Style" w:hAnsi="Bookman Old Style"/>
          <w:spacing w:val="51"/>
          <w:sz w:val="28"/>
        </w:rPr>
        <w:t xml:space="preserve"> </w:t>
      </w:r>
      <w:r>
        <w:rPr>
          <w:rFonts w:ascii="Bookman Old Style" w:hAnsi="Bookman Old Style"/>
          <w:sz w:val="28"/>
        </w:rPr>
        <w:t>duty,</w:t>
      </w:r>
      <w:r>
        <w:rPr>
          <w:rFonts w:ascii="Bookman Old Style" w:hAnsi="Bookman Old Style"/>
          <w:spacing w:val="50"/>
          <w:sz w:val="28"/>
        </w:rPr>
        <w:t xml:space="preserve"> </w:t>
      </w:r>
      <w:r>
        <w:rPr>
          <w:rFonts w:ascii="Bookman Old Style" w:hAnsi="Bookman Old Style"/>
          <w:sz w:val="28"/>
        </w:rPr>
        <w:t>fraud</w:t>
      </w:r>
      <w:r>
        <w:rPr>
          <w:rFonts w:ascii="Bookman Old Style" w:hAnsi="Bookman Old Style"/>
          <w:spacing w:val="50"/>
          <w:sz w:val="28"/>
        </w:rPr>
        <w:t xml:space="preserve"> </w:t>
      </w:r>
      <w:r>
        <w:rPr>
          <w:rFonts w:ascii="Bookman Old Style" w:hAnsi="Bookman Old Style"/>
          <w:sz w:val="28"/>
        </w:rPr>
        <w:t>or</w:t>
      </w:r>
      <w:r>
        <w:rPr>
          <w:rFonts w:ascii="Bookman Old Style" w:hAnsi="Bookman Old Style"/>
          <w:spacing w:val="50"/>
          <w:sz w:val="28"/>
        </w:rPr>
        <w:t xml:space="preserve"> </w:t>
      </w:r>
      <w:r>
        <w:rPr>
          <w:rFonts w:ascii="Bookman Old Style" w:hAnsi="Bookman Old Style"/>
          <w:sz w:val="28"/>
        </w:rPr>
        <w:t>otherwise</w:t>
      </w:r>
      <w:r>
        <w:rPr>
          <w:rFonts w:ascii="Bookman Old Style" w:hAnsi="Bookman Old Style"/>
          <w:spacing w:val="49"/>
          <w:sz w:val="28"/>
        </w:rPr>
        <w:t xml:space="preserve"> </w:t>
      </w:r>
      <w:r>
        <w:rPr>
          <w:rFonts w:ascii="Bookman Old Style" w:hAnsi="Bookman Old Style"/>
          <w:sz w:val="28"/>
        </w:rPr>
        <w:t>destructive</w:t>
      </w:r>
      <w:r>
        <w:rPr>
          <w:rFonts w:ascii="Bookman Old Style" w:hAnsi="Bookman Old Style"/>
          <w:spacing w:val="50"/>
          <w:sz w:val="28"/>
        </w:rPr>
        <w:t xml:space="preserve"> </w:t>
      </w:r>
      <w:r>
        <w:rPr>
          <w:rFonts w:ascii="Bookman Old Style" w:hAnsi="Bookman Old Style"/>
          <w:sz w:val="28"/>
        </w:rPr>
        <w:t>of</w:t>
      </w:r>
      <w:r>
        <w:rPr>
          <w:rFonts w:ascii="Bookman Old Style" w:hAnsi="Bookman Old Style"/>
          <w:spacing w:val="50"/>
          <w:sz w:val="28"/>
        </w:rPr>
        <w:t xml:space="preserve"> </w:t>
      </w:r>
      <w:r>
        <w:rPr>
          <w:rFonts w:ascii="Bookman Old Style" w:hAnsi="Bookman Old Style"/>
          <w:sz w:val="28"/>
        </w:rPr>
        <w:t>the</w:t>
      </w:r>
    </w:p>
    <w:p w:rsidR="00F432AD" w:rsidRDefault="00F432AD">
      <w:pPr>
        <w:spacing w:line="480" w:lineRule="auto"/>
        <w:jc w:val="both"/>
        <w:rPr>
          <w:rFonts w:ascii="Bookman Old Style" w:hAnsi="Bookman Old Style"/>
          <w:sz w:val="28"/>
        </w:rPr>
        <w:sectPr w:rsidR="00F432AD">
          <w:pgSz w:w="11900" w:h="16850"/>
          <w:pgMar w:top="1600" w:right="560" w:bottom="1240" w:left="1040" w:header="0" w:footer="1043" w:gutter="0"/>
          <w:cols w:space="720"/>
        </w:sectPr>
      </w:pPr>
    </w:p>
    <w:p w:rsidR="00F432AD" w:rsidRDefault="00B41A7B">
      <w:pPr>
        <w:spacing w:before="101" w:line="480" w:lineRule="auto"/>
        <w:ind w:left="837" w:right="563"/>
        <w:rPr>
          <w:rFonts w:ascii="Bookman Old Style" w:hAnsi="Bookman Old Style"/>
          <w:sz w:val="28"/>
        </w:rPr>
      </w:pPr>
      <w:r>
        <w:rPr>
          <w:rFonts w:ascii="Bookman Old Style" w:hAnsi="Bookman Old Style"/>
          <w:sz w:val="28"/>
        </w:rPr>
        <w:t xml:space="preserve">country or its people and </w:t>
      </w:r>
      <w:r>
        <w:rPr>
          <w:rFonts w:ascii="Bookman Old Style" w:hAnsi="Bookman Old Style"/>
          <w:sz w:val="28"/>
        </w:rPr>
        <w:t>doubtless other misdeeds of similar gravity.’</w:t>
      </w:r>
    </w:p>
    <w:p w:rsidR="00F432AD" w:rsidRDefault="00F432AD">
      <w:pPr>
        <w:pStyle w:val="BodyText"/>
        <w:rPr>
          <w:rFonts w:ascii="Bookman Old Style"/>
          <w:sz w:val="32"/>
        </w:rPr>
      </w:pPr>
    </w:p>
    <w:p w:rsidR="00F432AD" w:rsidRDefault="00B41A7B">
      <w:pPr>
        <w:pStyle w:val="ListParagraph"/>
        <w:numPr>
          <w:ilvl w:val="0"/>
          <w:numId w:val="27"/>
        </w:numPr>
        <w:tabs>
          <w:tab w:val="left" w:pos="838"/>
        </w:tabs>
        <w:spacing w:before="234" w:line="480" w:lineRule="auto"/>
        <w:ind w:right="538"/>
        <w:jc w:val="both"/>
        <w:rPr>
          <w:rFonts w:ascii="Bookman Old Style" w:hAnsi="Bookman Old Style"/>
          <w:b/>
          <w:i/>
          <w:sz w:val="28"/>
        </w:rPr>
      </w:pPr>
      <w:r>
        <w:rPr>
          <w:rFonts w:ascii="Bookman Old Style" w:hAnsi="Bookman Old Style"/>
          <w:sz w:val="28"/>
        </w:rPr>
        <w:t>Eventually the language of iniquity was shaken and discourse on public</w:t>
      </w:r>
      <w:r>
        <w:rPr>
          <w:rFonts w:ascii="Bookman Old Style" w:hAnsi="Bookman Old Style"/>
          <w:spacing w:val="-21"/>
          <w:sz w:val="28"/>
        </w:rPr>
        <w:t xml:space="preserve"> </w:t>
      </w:r>
      <w:r>
        <w:rPr>
          <w:rFonts w:ascii="Bookman Old Style" w:hAnsi="Bookman Old Style"/>
          <w:sz w:val="28"/>
        </w:rPr>
        <w:t>interest</w:t>
      </w:r>
      <w:r>
        <w:rPr>
          <w:rFonts w:ascii="Bookman Old Style" w:hAnsi="Bookman Old Style"/>
          <w:spacing w:val="-21"/>
          <w:sz w:val="28"/>
        </w:rPr>
        <w:t xml:space="preserve"> </w:t>
      </w:r>
      <w:r>
        <w:rPr>
          <w:rFonts w:ascii="Bookman Old Style" w:hAnsi="Bookman Old Style"/>
          <w:sz w:val="28"/>
        </w:rPr>
        <w:t>took</w:t>
      </w:r>
      <w:r>
        <w:rPr>
          <w:rFonts w:ascii="Bookman Old Style" w:hAnsi="Bookman Old Style"/>
          <w:spacing w:val="-19"/>
          <w:sz w:val="28"/>
        </w:rPr>
        <w:t xml:space="preserve"> </w:t>
      </w:r>
      <w:r>
        <w:rPr>
          <w:rFonts w:ascii="Bookman Old Style" w:hAnsi="Bookman Old Style"/>
          <w:sz w:val="28"/>
        </w:rPr>
        <w:t>over</w:t>
      </w:r>
      <w:r>
        <w:rPr>
          <w:rFonts w:ascii="Bookman Old Style" w:hAnsi="Bookman Old Style"/>
          <w:spacing w:val="-19"/>
          <w:sz w:val="28"/>
        </w:rPr>
        <w:t xml:space="preserve"> </w:t>
      </w:r>
      <w:r>
        <w:rPr>
          <w:rFonts w:ascii="Bookman Old Style" w:hAnsi="Bookman Old Style"/>
          <w:sz w:val="28"/>
        </w:rPr>
        <w:t>as</w:t>
      </w:r>
      <w:r>
        <w:rPr>
          <w:rFonts w:ascii="Bookman Old Style" w:hAnsi="Bookman Old Style"/>
          <w:spacing w:val="-20"/>
          <w:sz w:val="28"/>
        </w:rPr>
        <w:t xml:space="preserve"> </w:t>
      </w:r>
      <w:r>
        <w:rPr>
          <w:rFonts w:ascii="Bookman Old Style" w:hAnsi="Bookman Old Style"/>
          <w:sz w:val="28"/>
        </w:rPr>
        <w:t>a</w:t>
      </w:r>
      <w:r>
        <w:rPr>
          <w:rFonts w:ascii="Bookman Old Style" w:hAnsi="Bookman Old Style"/>
          <w:spacing w:val="-22"/>
          <w:sz w:val="28"/>
        </w:rPr>
        <w:t xml:space="preserve"> </w:t>
      </w:r>
      <w:r>
        <w:rPr>
          <w:rFonts w:ascii="Bookman Old Style" w:hAnsi="Bookman Old Style"/>
          <w:sz w:val="28"/>
        </w:rPr>
        <w:t>defence</w:t>
      </w:r>
      <w:r>
        <w:rPr>
          <w:rFonts w:ascii="Bookman Old Style" w:hAnsi="Bookman Old Style"/>
          <w:spacing w:val="-20"/>
          <w:sz w:val="28"/>
        </w:rPr>
        <w:t xml:space="preserve"> </w:t>
      </w:r>
      <w:r>
        <w:rPr>
          <w:rFonts w:ascii="Bookman Old Style" w:hAnsi="Bookman Old Style"/>
          <w:sz w:val="28"/>
        </w:rPr>
        <w:t>for</w:t>
      </w:r>
      <w:r>
        <w:rPr>
          <w:rFonts w:ascii="Bookman Old Style" w:hAnsi="Bookman Old Style"/>
          <w:spacing w:val="-21"/>
          <w:sz w:val="28"/>
        </w:rPr>
        <w:t xml:space="preserve"> </w:t>
      </w:r>
      <w:r>
        <w:rPr>
          <w:rFonts w:ascii="Bookman Old Style" w:hAnsi="Bookman Old Style"/>
          <w:sz w:val="28"/>
        </w:rPr>
        <w:t>breach</w:t>
      </w:r>
      <w:r>
        <w:rPr>
          <w:rFonts w:ascii="Bookman Old Style" w:hAnsi="Bookman Old Style"/>
          <w:spacing w:val="-22"/>
          <w:sz w:val="28"/>
        </w:rPr>
        <w:t xml:space="preserve"> </w:t>
      </w:r>
      <w:r>
        <w:rPr>
          <w:rFonts w:ascii="Bookman Old Style" w:hAnsi="Bookman Old Style"/>
          <w:sz w:val="28"/>
        </w:rPr>
        <w:t>of</w:t>
      </w:r>
      <w:r>
        <w:rPr>
          <w:rFonts w:ascii="Bookman Old Style" w:hAnsi="Bookman Old Style"/>
          <w:spacing w:val="-21"/>
          <w:sz w:val="28"/>
        </w:rPr>
        <w:t xml:space="preserve"> </w:t>
      </w:r>
      <w:r>
        <w:rPr>
          <w:rFonts w:ascii="Bookman Old Style" w:hAnsi="Bookman Old Style"/>
          <w:sz w:val="28"/>
        </w:rPr>
        <w:t>confidence</w:t>
      </w:r>
      <w:r>
        <w:rPr>
          <w:rFonts w:ascii="Bookman Old Style" w:hAnsi="Bookman Old Style"/>
          <w:spacing w:val="-19"/>
          <w:sz w:val="28"/>
        </w:rPr>
        <w:t xml:space="preserve"> </w:t>
      </w:r>
      <w:r>
        <w:rPr>
          <w:rFonts w:ascii="Bookman Old Style" w:hAnsi="Bookman Old Style"/>
          <w:sz w:val="28"/>
        </w:rPr>
        <w:t>[</w:t>
      </w:r>
      <w:r>
        <w:rPr>
          <w:rFonts w:ascii="Bookman Old Style" w:hAnsi="Bookman Old Style"/>
          <w:i/>
          <w:sz w:val="28"/>
        </w:rPr>
        <w:t xml:space="preserve">See </w:t>
      </w:r>
      <w:r>
        <w:rPr>
          <w:rFonts w:ascii="Bookman Old Style" w:hAnsi="Bookman Old Style"/>
          <w:b/>
          <w:i/>
          <w:sz w:val="28"/>
        </w:rPr>
        <w:t>Lion Laboratories v. Evans</w:t>
      </w:r>
      <w:r>
        <w:rPr>
          <w:rFonts w:ascii="Bookman Old Style" w:hAnsi="Bookman Old Style"/>
          <w:sz w:val="28"/>
        </w:rPr>
        <w:t>, [1985] QB 526]. It would be necessary</w:t>
      </w:r>
      <w:r>
        <w:rPr>
          <w:rFonts w:ascii="Bookman Old Style" w:hAnsi="Bookman Old Style"/>
          <w:spacing w:val="-9"/>
          <w:sz w:val="28"/>
        </w:rPr>
        <w:t xml:space="preserve"> </w:t>
      </w:r>
      <w:r>
        <w:rPr>
          <w:rFonts w:ascii="Bookman Old Style" w:hAnsi="Bookman Old Style"/>
          <w:sz w:val="28"/>
        </w:rPr>
        <w:t>to</w:t>
      </w:r>
      <w:r>
        <w:rPr>
          <w:rFonts w:ascii="Bookman Old Style" w:hAnsi="Bookman Old Style"/>
          <w:spacing w:val="-7"/>
          <w:sz w:val="28"/>
        </w:rPr>
        <w:t xml:space="preserve"> </w:t>
      </w:r>
      <w:r>
        <w:rPr>
          <w:rFonts w:ascii="Bookman Old Style" w:hAnsi="Bookman Old Style"/>
          <w:sz w:val="28"/>
        </w:rPr>
        <w:t>quote</w:t>
      </w:r>
      <w:r>
        <w:rPr>
          <w:rFonts w:ascii="Bookman Old Style" w:hAnsi="Bookman Old Style"/>
          <w:spacing w:val="-9"/>
          <w:sz w:val="28"/>
        </w:rPr>
        <w:t xml:space="preserve"> </w:t>
      </w:r>
      <w:r>
        <w:rPr>
          <w:rFonts w:ascii="Bookman Old Style" w:hAnsi="Bookman Old Style"/>
          <w:sz w:val="28"/>
        </w:rPr>
        <w:t>Lord</w:t>
      </w:r>
      <w:r>
        <w:rPr>
          <w:rFonts w:ascii="Bookman Old Style" w:hAnsi="Bookman Old Style"/>
          <w:spacing w:val="-8"/>
          <w:sz w:val="28"/>
        </w:rPr>
        <w:t xml:space="preserve"> </w:t>
      </w:r>
      <w:r>
        <w:rPr>
          <w:rFonts w:ascii="Bookman Old Style" w:hAnsi="Bookman Old Style"/>
          <w:sz w:val="28"/>
        </w:rPr>
        <w:t>Goff</w:t>
      </w:r>
      <w:r>
        <w:rPr>
          <w:rFonts w:ascii="Bookman Old Style" w:hAnsi="Bookman Old Style"/>
          <w:spacing w:val="-10"/>
          <w:sz w:val="28"/>
        </w:rPr>
        <w:t xml:space="preserve"> </w:t>
      </w:r>
      <w:r>
        <w:rPr>
          <w:rFonts w:ascii="Bookman Old Style" w:hAnsi="Bookman Old Style"/>
          <w:sz w:val="28"/>
        </w:rPr>
        <w:t>in</w:t>
      </w:r>
      <w:r>
        <w:rPr>
          <w:rFonts w:ascii="Bookman Old Style" w:hAnsi="Bookman Old Style"/>
          <w:spacing w:val="-1"/>
          <w:sz w:val="28"/>
        </w:rPr>
        <w:t xml:space="preserve"> </w:t>
      </w:r>
      <w:r>
        <w:rPr>
          <w:rFonts w:ascii="Bookman Old Style" w:hAnsi="Bookman Old Style"/>
          <w:b/>
          <w:i/>
          <w:sz w:val="28"/>
        </w:rPr>
        <w:t>Her</w:t>
      </w:r>
      <w:r>
        <w:rPr>
          <w:rFonts w:ascii="Bookman Old Style" w:hAnsi="Bookman Old Style"/>
          <w:b/>
          <w:i/>
          <w:spacing w:val="-9"/>
          <w:sz w:val="28"/>
        </w:rPr>
        <w:t xml:space="preserve"> </w:t>
      </w:r>
      <w:r>
        <w:rPr>
          <w:rFonts w:ascii="Bookman Old Style" w:hAnsi="Bookman Old Style"/>
          <w:b/>
          <w:i/>
          <w:sz w:val="28"/>
        </w:rPr>
        <w:t>Majesty’s</w:t>
      </w:r>
      <w:r>
        <w:rPr>
          <w:rFonts w:ascii="Bookman Old Style" w:hAnsi="Bookman Old Style"/>
          <w:b/>
          <w:i/>
          <w:spacing w:val="-8"/>
          <w:sz w:val="28"/>
        </w:rPr>
        <w:t xml:space="preserve"> </w:t>
      </w:r>
      <w:r>
        <w:rPr>
          <w:rFonts w:ascii="Bookman Old Style" w:hAnsi="Bookman Old Style"/>
          <w:b/>
          <w:i/>
          <w:sz w:val="28"/>
        </w:rPr>
        <w:t>Attorney</w:t>
      </w:r>
      <w:r>
        <w:rPr>
          <w:rFonts w:ascii="Bookman Old Style" w:hAnsi="Bookman Old Style"/>
          <w:b/>
          <w:i/>
          <w:spacing w:val="-10"/>
          <w:sz w:val="28"/>
        </w:rPr>
        <w:t xml:space="preserve"> </w:t>
      </w:r>
      <w:r>
        <w:rPr>
          <w:rFonts w:ascii="Bookman Old Style" w:hAnsi="Bookman Old Style"/>
          <w:b/>
          <w:i/>
          <w:sz w:val="28"/>
        </w:rPr>
        <w:t>General</w:t>
      </w:r>
    </w:p>
    <w:p w:rsidR="00F432AD" w:rsidRDefault="00B41A7B">
      <w:pPr>
        <w:pStyle w:val="Heading2"/>
        <w:spacing w:line="480" w:lineRule="auto"/>
        <w:ind w:left="837" w:right="540"/>
        <w:rPr>
          <w:rFonts w:ascii="Bookman Old Style" w:hAnsi="Bookman Old Style"/>
        </w:rPr>
      </w:pPr>
      <w:r>
        <w:rPr>
          <w:rFonts w:ascii="Bookman Old Style" w:hAnsi="Bookman Old Style"/>
          <w:b/>
          <w:i/>
        </w:rPr>
        <w:t xml:space="preserve">v. The Observer Ltd. &amp; Ors., </w:t>
      </w:r>
      <w:r>
        <w:rPr>
          <w:rFonts w:ascii="Bookman Old Style" w:hAnsi="Bookman Old Style"/>
        </w:rPr>
        <w:t>[1991] AC 109, wherein he noted that “it is now clear that the principle [of iniquity] extends to matters of which disclosure is required in public interest”.</w:t>
      </w:r>
    </w:p>
    <w:p w:rsidR="00F432AD" w:rsidRDefault="00F432AD">
      <w:pPr>
        <w:pStyle w:val="BodyText"/>
        <w:rPr>
          <w:rFonts w:ascii="Bookman Old Style"/>
          <w:sz w:val="32"/>
        </w:rPr>
      </w:pPr>
    </w:p>
    <w:p w:rsidR="00F432AD" w:rsidRDefault="00B41A7B">
      <w:pPr>
        <w:pStyle w:val="ListParagraph"/>
        <w:numPr>
          <w:ilvl w:val="0"/>
          <w:numId w:val="27"/>
        </w:numPr>
        <w:tabs>
          <w:tab w:val="left" w:pos="838"/>
        </w:tabs>
        <w:spacing w:before="234" w:line="480" w:lineRule="auto"/>
        <w:ind w:right="537"/>
        <w:jc w:val="both"/>
        <w:rPr>
          <w:rFonts w:ascii="Bookman Old Style" w:hAnsi="Bookman Old Style"/>
          <w:sz w:val="28"/>
        </w:rPr>
      </w:pPr>
      <w:r>
        <w:rPr>
          <w:rFonts w:ascii="Bookman Old Style" w:hAnsi="Bookman Old Style"/>
          <w:sz w:val="28"/>
        </w:rPr>
        <w:t>The</w:t>
      </w:r>
      <w:r>
        <w:rPr>
          <w:rFonts w:ascii="Bookman Old Style" w:hAnsi="Bookman Old Style"/>
          <w:spacing w:val="-22"/>
          <w:sz w:val="28"/>
        </w:rPr>
        <w:t xml:space="preserve"> </w:t>
      </w:r>
      <w:r>
        <w:rPr>
          <w:rFonts w:ascii="Bookman Old Style" w:hAnsi="Bookman Old Style"/>
          <w:sz w:val="28"/>
        </w:rPr>
        <w:t>aforesaid</w:t>
      </w:r>
      <w:r>
        <w:rPr>
          <w:rFonts w:ascii="Bookman Old Style" w:hAnsi="Bookman Old Style"/>
          <w:spacing w:val="-21"/>
          <w:sz w:val="28"/>
        </w:rPr>
        <w:t xml:space="preserve"> </w:t>
      </w:r>
      <w:r>
        <w:rPr>
          <w:rFonts w:ascii="Bookman Old Style" w:hAnsi="Bookman Old Style"/>
          <w:sz w:val="28"/>
        </w:rPr>
        <w:t>expansion</w:t>
      </w:r>
      <w:r>
        <w:rPr>
          <w:rFonts w:ascii="Bookman Old Style" w:hAnsi="Bookman Old Style"/>
          <w:spacing w:val="-22"/>
          <w:sz w:val="28"/>
        </w:rPr>
        <w:t xml:space="preserve"> </w:t>
      </w:r>
      <w:r>
        <w:rPr>
          <w:rFonts w:ascii="Bookman Old Style" w:hAnsi="Bookman Old Style"/>
          <w:sz w:val="28"/>
        </w:rPr>
        <w:t>from</w:t>
      </w:r>
      <w:r>
        <w:rPr>
          <w:rFonts w:ascii="Bookman Old Style" w:hAnsi="Bookman Old Style"/>
          <w:spacing w:val="-21"/>
          <w:sz w:val="28"/>
        </w:rPr>
        <w:t xml:space="preserve"> </w:t>
      </w:r>
      <w:r>
        <w:rPr>
          <w:rFonts w:ascii="Bookman Old Style" w:hAnsi="Bookman Old Style"/>
          <w:sz w:val="28"/>
        </w:rPr>
        <w:t>the</w:t>
      </w:r>
      <w:r>
        <w:rPr>
          <w:rFonts w:ascii="Bookman Old Style" w:hAnsi="Bookman Old Style"/>
          <w:spacing w:val="-22"/>
          <w:sz w:val="28"/>
        </w:rPr>
        <w:t xml:space="preserve"> </w:t>
      </w:r>
      <w:r>
        <w:rPr>
          <w:rFonts w:ascii="Bookman Old Style" w:hAnsi="Bookman Old Style"/>
          <w:sz w:val="28"/>
        </w:rPr>
        <w:t>rule</w:t>
      </w:r>
      <w:r>
        <w:rPr>
          <w:rFonts w:ascii="Bookman Old Style" w:hAnsi="Bookman Old Style"/>
          <w:spacing w:val="-20"/>
          <w:sz w:val="28"/>
        </w:rPr>
        <w:t xml:space="preserve"> </w:t>
      </w:r>
      <w:r>
        <w:rPr>
          <w:rFonts w:ascii="Bookman Old Style" w:hAnsi="Bookman Old Style"/>
          <w:sz w:val="28"/>
        </w:rPr>
        <w:t>of</w:t>
      </w:r>
      <w:r>
        <w:rPr>
          <w:rFonts w:ascii="Bookman Old Style" w:hAnsi="Bookman Old Style"/>
          <w:spacing w:val="-22"/>
          <w:sz w:val="28"/>
        </w:rPr>
        <w:t xml:space="preserve"> </w:t>
      </w:r>
      <w:r>
        <w:rPr>
          <w:rFonts w:ascii="Bookman Old Style" w:hAnsi="Bookman Old Style"/>
          <w:sz w:val="28"/>
        </w:rPr>
        <w:t>iniquity</w:t>
      </w:r>
      <w:r>
        <w:rPr>
          <w:rFonts w:ascii="Bookman Old Style" w:hAnsi="Bookman Old Style"/>
          <w:spacing w:val="-22"/>
          <w:sz w:val="28"/>
        </w:rPr>
        <w:t xml:space="preserve"> </w:t>
      </w:r>
      <w:r>
        <w:rPr>
          <w:rFonts w:ascii="Bookman Old Style" w:hAnsi="Bookman Old Style"/>
          <w:sz w:val="28"/>
        </w:rPr>
        <w:t>to</w:t>
      </w:r>
      <w:r>
        <w:rPr>
          <w:rFonts w:ascii="Bookman Old Style" w:hAnsi="Bookman Old Style"/>
          <w:spacing w:val="-21"/>
          <w:sz w:val="28"/>
        </w:rPr>
        <w:t xml:space="preserve"> </w:t>
      </w:r>
      <w:r>
        <w:rPr>
          <w:rFonts w:ascii="Bookman Old Style" w:hAnsi="Bookman Old Style"/>
          <w:sz w:val="28"/>
        </w:rPr>
        <w:t>public</w:t>
      </w:r>
      <w:r>
        <w:rPr>
          <w:rFonts w:ascii="Bookman Old Style" w:hAnsi="Bookman Old Style"/>
          <w:spacing w:val="-21"/>
          <w:sz w:val="28"/>
        </w:rPr>
        <w:t xml:space="preserve"> </w:t>
      </w:r>
      <w:r>
        <w:rPr>
          <w:rFonts w:ascii="Bookman Old Style" w:hAnsi="Bookman Old Style"/>
          <w:sz w:val="28"/>
        </w:rPr>
        <w:t>interest defence</w:t>
      </w:r>
      <w:r>
        <w:rPr>
          <w:rFonts w:ascii="Bookman Old Style" w:hAnsi="Bookman Old Style"/>
          <w:spacing w:val="-24"/>
          <w:sz w:val="28"/>
        </w:rPr>
        <w:t xml:space="preserve"> </w:t>
      </w:r>
      <w:r>
        <w:rPr>
          <w:rFonts w:ascii="Bookman Old Style" w:hAnsi="Bookman Old Style"/>
          <w:sz w:val="28"/>
        </w:rPr>
        <w:t>has</w:t>
      </w:r>
      <w:r>
        <w:rPr>
          <w:rFonts w:ascii="Bookman Old Style" w:hAnsi="Bookman Old Style"/>
          <w:spacing w:val="-24"/>
          <w:sz w:val="28"/>
        </w:rPr>
        <w:t xml:space="preserve"> </w:t>
      </w:r>
      <w:r>
        <w:rPr>
          <w:rFonts w:ascii="Bookman Old Style" w:hAnsi="Bookman Old Style"/>
          <w:sz w:val="28"/>
        </w:rPr>
        <w:t>not</w:t>
      </w:r>
      <w:r>
        <w:rPr>
          <w:rFonts w:ascii="Bookman Old Style" w:hAnsi="Bookman Old Style"/>
          <w:spacing w:val="-25"/>
          <w:sz w:val="28"/>
        </w:rPr>
        <w:t xml:space="preserve"> </w:t>
      </w:r>
      <w:r>
        <w:rPr>
          <w:rFonts w:ascii="Bookman Old Style" w:hAnsi="Bookman Old Style"/>
          <w:sz w:val="28"/>
        </w:rPr>
        <w:t>caught</w:t>
      </w:r>
      <w:r>
        <w:rPr>
          <w:rFonts w:ascii="Bookman Old Style" w:hAnsi="Bookman Old Style"/>
          <w:spacing w:val="-26"/>
          <w:sz w:val="28"/>
        </w:rPr>
        <w:t xml:space="preserve"> </w:t>
      </w:r>
      <w:r>
        <w:rPr>
          <w:rFonts w:ascii="Bookman Old Style" w:hAnsi="Bookman Old Style"/>
          <w:sz w:val="28"/>
        </w:rPr>
        <w:t>the</w:t>
      </w:r>
      <w:r>
        <w:rPr>
          <w:rFonts w:ascii="Bookman Old Style" w:hAnsi="Bookman Old Style"/>
          <w:spacing w:val="-24"/>
          <w:sz w:val="28"/>
        </w:rPr>
        <w:t xml:space="preserve"> </w:t>
      </w:r>
      <w:r>
        <w:rPr>
          <w:rFonts w:ascii="Bookman Old Style" w:hAnsi="Bookman Old Style"/>
          <w:sz w:val="28"/>
        </w:rPr>
        <w:t>attention</w:t>
      </w:r>
      <w:r>
        <w:rPr>
          <w:rFonts w:ascii="Bookman Old Style" w:hAnsi="Bookman Old Style"/>
          <w:spacing w:val="-25"/>
          <w:sz w:val="28"/>
        </w:rPr>
        <w:t xml:space="preserve"> </w:t>
      </w:r>
      <w:r>
        <w:rPr>
          <w:rFonts w:ascii="Bookman Old Style" w:hAnsi="Bookman Old Style"/>
          <w:sz w:val="28"/>
        </w:rPr>
        <w:t>of</w:t>
      </w:r>
      <w:r>
        <w:rPr>
          <w:rFonts w:ascii="Bookman Old Style" w:hAnsi="Bookman Old Style"/>
          <w:spacing w:val="-26"/>
          <w:sz w:val="28"/>
        </w:rPr>
        <w:t xml:space="preserve"> </w:t>
      </w:r>
      <w:r>
        <w:rPr>
          <w:rFonts w:ascii="Bookman Old Style" w:hAnsi="Bookman Old Style"/>
          <w:sz w:val="28"/>
        </w:rPr>
        <w:t>Australian</w:t>
      </w:r>
      <w:r>
        <w:rPr>
          <w:rFonts w:ascii="Bookman Old Style" w:hAnsi="Bookman Old Style"/>
          <w:spacing w:val="-24"/>
          <w:sz w:val="28"/>
        </w:rPr>
        <w:t xml:space="preserve"> </w:t>
      </w:r>
      <w:r>
        <w:rPr>
          <w:rFonts w:ascii="Bookman Old Style" w:hAnsi="Bookman Old Style"/>
          <w:sz w:val="28"/>
        </w:rPr>
        <w:t>courts</w:t>
      </w:r>
      <w:r>
        <w:rPr>
          <w:rFonts w:ascii="Bookman Old Style" w:hAnsi="Bookman Old Style"/>
          <w:spacing w:val="-23"/>
          <w:sz w:val="28"/>
        </w:rPr>
        <w:t xml:space="preserve"> </w:t>
      </w:r>
      <w:r>
        <w:rPr>
          <w:rFonts w:ascii="Bookman Old Style" w:hAnsi="Bookman Old Style"/>
          <w:sz w:val="28"/>
        </w:rPr>
        <w:t xml:space="preserve">wherein, Justice Gummow, in </w:t>
      </w:r>
      <w:r>
        <w:rPr>
          <w:rFonts w:ascii="Bookman Old Style" w:hAnsi="Bookman Old Style"/>
          <w:b/>
          <w:i/>
          <w:sz w:val="28"/>
        </w:rPr>
        <w:t xml:space="preserve">Corrs Pavey Whiting and Byrne </w:t>
      </w:r>
      <w:r>
        <w:rPr>
          <w:rFonts w:ascii="Bookman Old Style" w:hAnsi="Bookman Old Style"/>
          <w:b/>
          <w:i/>
          <w:spacing w:val="-3"/>
          <w:sz w:val="28"/>
        </w:rPr>
        <w:t xml:space="preserve">v. </w:t>
      </w:r>
      <w:r>
        <w:rPr>
          <w:rFonts w:ascii="Bookman Old Style" w:hAnsi="Bookman Old Style"/>
          <w:b/>
          <w:i/>
          <w:sz w:val="28"/>
        </w:rPr>
        <w:t>Collector of Customs</w:t>
      </w:r>
      <w:r>
        <w:rPr>
          <w:rFonts w:ascii="Bookman Old Style" w:hAnsi="Bookman Old Style"/>
          <w:sz w:val="28"/>
        </w:rPr>
        <w:t xml:space="preserve">, (1987) 14 FCR 434 and </w:t>
      </w:r>
      <w:r>
        <w:rPr>
          <w:rFonts w:ascii="Bookman Old Style" w:hAnsi="Bookman Old Style"/>
          <w:b/>
          <w:i/>
          <w:sz w:val="28"/>
        </w:rPr>
        <w:t>Smith Kline</w:t>
      </w:r>
      <w:r>
        <w:rPr>
          <w:rFonts w:ascii="Bookman Old Style" w:hAnsi="Bookman Old Style"/>
          <w:b/>
          <w:i/>
          <w:spacing w:val="-54"/>
          <w:sz w:val="28"/>
        </w:rPr>
        <w:t xml:space="preserve"> </w:t>
      </w:r>
      <w:r>
        <w:rPr>
          <w:rFonts w:ascii="Bookman Old Style" w:hAnsi="Bookman Old Style"/>
          <w:b/>
          <w:i/>
          <w:sz w:val="28"/>
        </w:rPr>
        <w:t xml:space="preserve">and </w:t>
      </w:r>
      <w:r>
        <w:rPr>
          <w:rFonts w:ascii="Bookman Old Style" w:hAnsi="Bookman Old Style"/>
          <w:b/>
          <w:i/>
          <w:sz w:val="28"/>
        </w:rPr>
        <w:t>French Laboratories [Australia] Ltd. v. Department of Community Services and Health</w:t>
      </w:r>
      <w:r>
        <w:rPr>
          <w:rFonts w:ascii="Bookman Old Style" w:hAnsi="Bookman Old Style"/>
          <w:sz w:val="28"/>
        </w:rPr>
        <w:t xml:space="preserve">, (1990) 22 FCR 73, reasoned that public interest was “picturesque if somewhat imprecise” </w:t>
      </w:r>
      <w:r>
        <w:rPr>
          <w:rFonts w:ascii="Bookman Old Style" w:hAnsi="Bookman Old Style"/>
          <w:spacing w:val="-3"/>
          <w:sz w:val="28"/>
        </w:rPr>
        <w:t xml:space="preserve">and </w:t>
      </w:r>
      <w:r>
        <w:rPr>
          <w:rFonts w:ascii="Bookman Old Style" w:hAnsi="Bookman Old Style"/>
          <w:sz w:val="28"/>
        </w:rPr>
        <w:t>“not</w:t>
      </w:r>
      <w:r>
        <w:rPr>
          <w:rFonts w:ascii="Bookman Old Style" w:hAnsi="Bookman Old Style"/>
          <w:spacing w:val="-16"/>
          <w:sz w:val="28"/>
        </w:rPr>
        <w:t xml:space="preserve"> </w:t>
      </w:r>
      <w:r>
        <w:rPr>
          <w:rFonts w:ascii="Bookman Old Style" w:hAnsi="Bookman Old Style"/>
          <w:sz w:val="28"/>
        </w:rPr>
        <w:t>so</w:t>
      </w:r>
      <w:r>
        <w:rPr>
          <w:rFonts w:ascii="Bookman Old Style" w:hAnsi="Bookman Old Style"/>
          <w:spacing w:val="-13"/>
          <w:sz w:val="28"/>
        </w:rPr>
        <w:t xml:space="preserve"> </w:t>
      </w:r>
      <w:r>
        <w:rPr>
          <w:rFonts w:ascii="Bookman Old Style" w:hAnsi="Bookman Old Style"/>
          <w:sz w:val="28"/>
        </w:rPr>
        <w:t>much</w:t>
      </w:r>
      <w:r>
        <w:rPr>
          <w:rFonts w:ascii="Bookman Old Style" w:hAnsi="Bookman Old Style"/>
          <w:spacing w:val="-14"/>
          <w:sz w:val="28"/>
        </w:rPr>
        <w:t xml:space="preserve"> </w:t>
      </w:r>
      <w:r>
        <w:rPr>
          <w:rFonts w:ascii="Bookman Old Style" w:hAnsi="Bookman Old Style"/>
          <w:sz w:val="28"/>
        </w:rPr>
        <w:t>a</w:t>
      </w:r>
      <w:r>
        <w:rPr>
          <w:rFonts w:ascii="Bookman Old Style" w:hAnsi="Bookman Old Style"/>
          <w:spacing w:val="-16"/>
          <w:sz w:val="28"/>
        </w:rPr>
        <w:t xml:space="preserve"> </w:t>
      </w:r>
      <w:r>
        <w:rPr>
          <w:rFonts w:ascii="Bookman Old Style" w:hAnsi="Bookman Old Style"/>
          <w:sz w:val="28"/>
        </w:rPr>
        <w:t>rule</w:t>
      </w:r>
      <w:r>
        <w:rPr>
          <w:rFonts w:ascii="Bookman Old Style" w:hAnsi="Bookman Old Style"/>
          <w:spacing w:val="-14"/>
          <w:sz w:val="28"/>
        </w:rPr>
        <w:t xml:space="preserve"> </w:t>
      </w:r>
      <w:r>
        <w:rPr>
          <w:rFonts w:ascii="Bookman Old Style" w:hAnsi="Bookman Old Style"/>
          <w:sz w:val="28"/>
        </w:rPr>
        <w:t>of</w:t>
      </w:r>
      <w:r>
        <w:rPr>
          <w:rFonts w:ascii="Bookman Old Style" w:hAnsi="Bookman Old Style"/>
          <w:spacing w:val="-15"/>
          <w:sz w:val="28"/>
        </w:rPr>
        <w:t xml:space="preserve"> </w:t>
      </w:r>
      <w:r>
        <w:rPr>
          <w:rFonts w:ascii="Bookman Old Style" w:hAnsi="Bookman Old Style"/>
          <w:sz w:val="28"/>
        </w:rPr>
        <w:t>law</w:t>
      </w:r>
      <w:r>
        <w:rPr>
          <w:rFonts w:ascii="Bookman Old Style" w:hAnsi="Bookman Old Style"/>
          <w:spacing w:val="-15"/>
          <w:sz w:val="28"/>
        </w:rPr>
        <w:t xml:space="preserve"> </w:t>
      </w:r>
      <w:r>
        <w:rPr>
          <w:rFonts w:ascii="Bookman Old Style" w:hAnsi="Bookman Old Style"/>
          <w:sz w:val="28"/>
        </w:rPr>
        <w:t>as</w:t>
      </w:r>
      <w:r>
        <w:rPr>
          <w:rFonts w:ascii="Bookman Old Style" w:hAnsi="Bookman Old Style"/>
          <w:spacing w:val="-14"/>
          <w:sz w:val="28"/>
        </w:rPr>
        <w:t xml:space="preserve"> </w:t>
      </w:r>
      <w:r>
        <w:rPr>
          <w:rFonts w:ascii="Bookman Old Style" w:hAnsi="Bookman Old Style"/>
          <w:sz w:val="28"/>
        </w:rPr>
        <w:t>an</w:t>
      </w:r>
      <w:r>
        <w:rPr>
          <w:rFonts w:ascii="Bookman Old Style" w:hAnsi="Bookman Old Style"/>
          <w:spacing w:val="-14"/>
          <w:sz w:val="28"/>
        </w:rPr>
        <w:t xml:space="preserve"> </w:t>
      </w:r>
      <w:r>
        <w:rPr>
          <w:rFonts w:ascii="Bookman Old Style" w:hAnsi="Bookman Old Style"/>
          <w:sz w:val="28"/>
        </w:rPr>
        <w:t>invitation</w:t>
      </w:r>
      <w:r>
        <w:rPr>
          <w:rFonts w:ascii="Bookman Old Style" w:hAnsi="Bookman Old Style"/>
          <w:spacing w:val="-15"/>
          <w:sz w:val="28"/>
        </w:rPr>
        <w:t xml:space="preserve"> </w:t>
      </w:r>
      <w:r>
        <w:rPr>
          <w:rFonts w:ascii="Bookman Old Style" w:hAnsi="Bookman Old Style"/>
          <w:sz w:val="28"/>
        </w:rPr>
        <w:t>to</w:t>
      </w:r>
      <w:r>
        <w:rPr>
          <w:rFonts w:ascii="Bookman Old Style" w:hAnsi="Bookman Old Style"/>
          <w:spacing w:val="-13"/>
          <w:sz w:val="28"/>
        </w:rPr>
        <w:t xml:space="preserve"> </w:t>
      </w:r>
      <w:r>
        <w:rPr>
          <w:rFonts w:ascii="Bookman Old Style" w:hAnsi="Bookman Old Style"/>
          <w:sz w:val="28"/>
        </w:rPr>
        <w:t>judicial</w:t>
      </w:r>
      <w:r>
        <w:rPr>
          <w:rFonts w:ascii="Bookman Old Style" w:hAnsi="Bookman Old Style"/>
          <w:spacing w:val="-17"/>
          <w:sz w:val="28"/>
        </w:rPr>
        <w:t xml:space="preserve"> </w:t>
      </w:r>
      <w:r>
        <w:rPr>
          <w:rFonts w:ascii="Bookman Old Style" w:hAnsi="Bookman Old Style"/>
          <w:sz w:val="28"/>
        </w:rPr>
        <w:t>idiosyncrasy by</w:t>
      </w:r>
      <w:r>
        <w:rPr>
          <w:rFonts w:ascii="Bookman Old Style" w:hAnsi="Bookman Old Style"/>
          <w:spacing w:val="-6"/>
          <w:sz w:val="28"/>
        </w:rPr>
        <w:t xml:space="preserve"> </w:t>
      </w:r>
      <w:r>
        <w:rPr>
          <w:rFonts w:ascii="Bookman Old Style" w:hAnsi="Bookman Old Style"/>
          <w:sz w:val="28"/>
        </w:rPr>
        <w:t>deciding</w:t>
      </w:r>
      <w:r>
        <w:rPr>
          <w:rFonts w:ascii="Bookman Old Style" w:hAnsi="Bookman Old Style"/>
          <w:spacing w:val="-7"/>
          <w:sz w:val="28"/>
        </w:rPr>
        <w:t xml:space="preserve"> </w:t>
      </w:r>
      <w:r>
        <w:rPr>
          <w:rFonts w:ascii="Bookman Old Style" w:hAnsi="Bookman Old Style"/>
          <w:sz w:val="28"/>
        </w:rPr>
        <w:t>each</w:t>
      </w:r>
      <w:r>
        <w:rPr>
          <w:rFonts w:ascii="Bookman Old Style" w:hAnsi="Bookman Old Style"/>
          <w:spacing w:val="-7"/>
          <w:sz w:val="28"/>
        </w:rPr>
        <w:t xml:space="preserve"> </w:t>
      </w:r>
      <w:r>
        <w:rPr>
          <w:rFonts w:ascii="Bookman Old Style" w:hAnsi="Bookman Old Style"/>
          <w:sz w:val="28"/>
        </w:rPr>
        <w:t>case</w:t>
      </w:r>
      <w:r>
        <w:rPr>
          <w:rFonts w:ascii="Bookman Old Style" w:hAnsi="Bookman Old Style"/>
          <w:spacing w:val="-6"/>
          <w:sz w:val="28"/>
        </w:rPr>
        <w:t xml:space="preserve"> </w:t>
      </w:r>
      <w:r>
        <w:rPr>
          <w:rFonts w:ascii="Bookman Old Style" w:hAnsi="Bookman Old Style"/>
          <w:sz w:val="28"/>
        </w:rPr>
        <w:t>on</w:t>
      </w:r>
      <w:r>
        <w:rPr>
          <w:rFonts w:ascii="Bookman Old Style" w:hAnsi="Bookman Old Style"/>
          <w:spacing w:val="-7"/>
          <w:sz w:val="28"/>
        </w:rPr>
        <w:t xml:space="preserve"> </w:t>
      </w:r>
      <w:r>
        <w:rPr>
          <w:rFonts w:ascii="Bookman Old Style" w:hAnsi="Bookman Old Style"/>
          <w:sz w:val="28"/>
        </w:rPr>
        <w:t>ad-hoc</w:t>
      </w:r>
      <w:r>
        <w:rPr>
          <w:rFonts w:ascii="Bookman Old Style" w:hAnsi="Bookman Old Style"/>
          <w:spacing w:val="-6"/>
          <w:sz w:val="28"/>
        </w:rPr>
        <w:t xml:space="preserve"> </w:t>
      </w:r>
      <w:r>
        <w:rPr>
          <w:rFonts w:ascii="Bookman Old Style" w:hAnsi="Bookman Old Style"/>
          <w:sz w:val="28"/>
        </w:rPr>
        <w:t>basis</w:t>
      </w:r>
      <w:r>
        <w:rPr>
          <w:rFonts w:ascii="Bookman Old Style" w:hAnsi="Bookman Old Style"/>
          <w:spacing w:val="-6"/>
          <w:sz w:val="28"/>
        </w:rPr>
        <w:t xml:space="preserve"> </w:t>
      </w:r>
      <w:r>
        <w:rPr>
          <w:rFonts w:ascii="Bookman Old Style" w:hAnsi="Bookman Old Style"/>
          <w:sz w:val="28"/>
        </w:rPr>
        <w:t>as</w:t>
      </w:r>
      <w:r>
        <w:rPr>
          <w:rFonts w:ascii="Bookman Old Style" w:hAnsi="Bookman Old Style"/>
          <w:spacing w:val="-5"/>
          <w:sz w:val="28"/>
        </w:rPr>
        <w:t xml:space="preserve"> </w:t>
      </w:r>
      <w:r>
        <w:rPr>
          <w:rFonts w:ascii="Bookman Old Style" w:hAnsi="Bookman Old Style"/>
          <w:sz w:val="28"/>
        </w:rPr>
        <w:t>to</w:t>
      </w:r>
      <w:r>
        <w:rPr>
          <w:rFonts w:ascii="Bookman Old Style" w:hAnsi="Bookman Old Style"/>
          <w:spacing w:val="-5"/>
          <w:sz w:val="28"/>
        </w:rPr>
        <w:t xml:space="preserve"> </w:t>
      </w:r>
      <w:r>
        <w:rPr>
          <w:rFonts w:ascii="Bookman Old Style" w:hAnsi="Bookman Old Style"/>
          <w:sz w:val="28"/>
        </w:rPr>
        <w:t>whether,</w:t>
      </w:r>
      <w:r>
        <w:rPr>
          <w:rFonts w:ascii="Bookman Old Style" w:hAnsi="Bookman Old Style"/>
          <w:spacing w:val="-7"/>
          <w:sz w:val="28"/>
        </w:rPr>
        <w:t xml:space="preserve"> </w:t>
      </w:r>
      <w:r>
        <w:rPr>
          <w:rFonts w:ascii="Bookman Old Style" w:hAnsi="Bookman Old Style"/>
          <w:sz w:val="28"/>
        </w:rPr>
        <w:t>on</w:t>
      </w:r>
      <w:r>
        <w:rPr>
          <w:rFonts w:ascii="Bookman Old Style" w:hAnsi="Bookman Old Style"/>
          <w:spacing w:val="-7"/>
          <w:sz w:val="28"/>
        </w:rPr>
        <w:t xml:space="preserve"> </w:t>
      </w:r>
      <w:r>
        <w:rPr>
          <w:rFonts w:ascii="Bookman Old Style" w:hAnsi="Bookman Old Style"/>
          <w:sz w:val="28"/>
        </w:rPr>
        <w:t>the</w:t>
      </w:r>
      <w:r>
        <w:rPr>
          <w:rFonts w:ascii="Bookman Old Style" w:hAnsi="Bookman Old Style"/>
          <w:spacing w:val="-6"/>
          <w:sz w:val="28"/>
        </w:rPr>
        <w:t xml:space="preserve"> </w:t>
      </w:r>
      <w:r>
        <w:rPr>
          <w:rFonts w:ascii="Bookman Old Style" w:hAnsi="Bookman Old Style"/>
          <w:sz w:val="28"/>
        </w:rPr>
        <w:t>facts</w:t>
      </w:r>
    </w:p>
    <w:p w:rsidR="00F432AD" w:rsidRDefault="00F432AD">
      <w:pPr>
        <w:spacing w:line="480" w:lineRule="auto"/>
        <w:jc w:val="both"/>
        <w:rPr>
          <w:rFonts w:ascii="Bookman Old Style" w:hAnsi="Bookman Old Style"/>
          <w:sz w:val="28"/>
        </w:rPr>
        <w:sectPr w:rsidR="00F432AD">
          <w:pgSz w:w="11900" w:h="16850"/>
          <w:pgMar w:top="1600" w:right="560" w:bottom="1240" w:left="1040" w:header="0" w:footer="1043" w:gutter="0"/>
          <w:cols w:space="720"/>
        </w:sectPr>
      </w:pPr>
    </w:p>
    <w:p w:rsidR="00F432AD" w:rsidRDefault="00B41A7B">
      <w:pPr>
        <w:pStyle w:val="Heading2"/>
        <w:spacing w:before="101"/>
        <w:ind w:left="837"/>
        <w:jc w:val="left"/>
        <w:rPr>
          <w:rFonts w:ascii="Bookman Old Style"/>
        </w:rPr>
      </w:pPr>
      <w:r>
        <w:rPr>
          <w:rFonts w:ascii="Bookman Old Style"/>
        </w:rPr>
        <w:t>overall,</w:t>
      </w:r>
      <w:r>
        <w:rPr>
          <w:rFonts w:ascii="Bookman Old Style"/>
          <w:spacing w:val="70"/>
        </w:rPr>
        <w:t xml:space="preserve"> </w:t>
      </w:r>
      <w:r>
        <w:rPr>
          <w:rFonts w:ascii="Bookman Old Style"/>
        </w:rPr>
        <w:t>it</w:t>
      </w:r>
      <w:r>
        <w:rPr>
          <w:rFonts w:ascii="Bookman Old Style"/>
          <w:spacing w:val="71"/>
        </w:rPr>
        <w:t xml:space="preserve"> </w:t>
      </w:r>
      <w:r>
        <w:rPr>
          <w:rFonts w:ascii="Bookman Old Style"/>
        </w:rPr>
        <w:t>is</w:t>
      </w:r>
      <w:r>
        <w:rPr>
          <w:rFonts w:ascii="Bookman Old Style"/>
          <w:spacing w:val="69"/>
        </w:rPr>
        <w:t xml:space="preserve"> </w:t>
      </w:r>
      <w:r>
        <w:rPr>
          <w:rFonts w:ascii="Bookman Old Style"/>
        </w:rPr>
        <w:t>better</w:t>
      </w:r>
      <w:r>
        <w:rPr>
          <w:rFonts w:ascii="Bookman Old Style"/>
          <w:spacing w:val="74"/>
        </w:rPr>
        <w:t xml:space="preserve"> </w:t>
      </w:r>
      <w:r>
        <w:rPr>
          <w:rFonts w:ascii="Bookman Old Style"/>
        </w:rPr>
        <w:t>to</w:t>
      </w:r>
      <w:r>
        <w:rPr>
          <w:rFonts w:ascii="Bookman Old Style"/>
          <w:spacing w:val="71"/>
        </w:rPr>
        <w:t xml:space="preserve"> </w:t>
      </w:r>
      <w:r>
        <w:rPr>
          <w:rFonts w:ascii="Bookman Old Style"/>
        </w:rPr>
        <w:t>respect</w:t>
      </w:r>
      <w:r>
        <w:rPr>
          <w:rFonts w:ascii="Bookman Old Style"/>
          <w:spacing w:val="68"/>
        </w:rPr>
        <w:t xml:space="preserve"> </w:t>
      </w:r>
      <w:r>
        <w:rPr>
          <w:rFonts w:ascii="Bookman Old Style"/>
        </w:rPr>
        <w:t>or</w:t>
      </w:r>
      <w:r>
        <w:rPr>
          <w:rFonts w:ascii="Bookman Old Style"/>
          <w:spacing w:val="69"/>
        </w:rPr>
        <w:t xml:space="preserve"> </w:t>
      </w:r>
      <w:r>
        <w:rPr>
          <w:rFonts w:ascii="Bookman Old Style"/>
        </w:rPr>
        <w:t>to</w:t>
      </w:r>
      <w:r>
        <w:rPr>
          <w:rFonts w:ascii="Bookman Old Style"/>
          <w:spacing w:val="72"/>
        </w:rPr>
        <w:t xml:space="preserve"> </w:t>
      </w:r>
      <w:r>
        <w:rPr>
          <w:rFonts w:ascii="Bookman Old Style"/>
        </w:rPr>
        <w:t>override</w:t>
      </w:r>
      <w:r>
        <w:rPr>
          <w:rFonts w:ascii="Bookman Old Style"/>
          <w:spacing w:val="73"/>
        </w:rPr>
        <w:t xml:space="preserve"> </w:t>
      </w:r>
      <w:r>
        <w:rPr>
          <w:rFonts w:ascii="Bookman Old Style"/>
        </w:rPr>
        <w:t>the</w:t>
      </w:r>
      <w:r>
        <w:rPr>
          <w:rFonts w:ascii="Bookman Old Style"/>
          <w:spacing w:val="70"/>
        </w:rPr>
        <w:t xml:space="preserve"> </w:t>
      </w:r>
      <w:r>
        <w:rPr>
          <w:rFonts w:ascii="Bookman Old Style"/>
        </w:rPr>
        <w:t>obligation</w:t>
      </w:r>
      <w:r>
        <w:rPr>
          <w:rFonts w:ascii="Bookman Old Style"/>
          <w:spacing w:val="68"/>
        </w:rPr>
        <w:t xml:space="preserve"> </w:t>
      </w:r>
      <w:r>
        <w:rPr>
          <w:rFonts w:ascii="Bookman Old Style"/>
        </w:rPr>
        <w:t>of</w:t>
      </w:r>
    </w:p>
    <w:p w:rsidR="00F432AD" w:rsidRDefault="00F432AD">
      <w:pPr>
        <w:pStyle w:val="BodyText"/>
        <w:rPr>
          <w:rFonts w:ascii="Bookman Old Style"/>
          <w:sz w:val="28"/>
        </w:rPr>
      </w:pPr>
    </w:p>
    <w:p w:rsidR="00F432AD" w:rsidRDefault="00B41A7B">
      <w:pPr>
        <w:ind w:left="837"/>
        <w:rPr>
          <w:rFonts w:ascii="Bookman Old Style" w:hAnsi="Bookman Old Style"/>
          <w:sz w:val="28"/>
        </w:rPr>
      </w:pPr>
      <w:r>
        <w:rPr>
          <w:rFonts w:ascii="Bookman Old Style" w:hAnsi="Bookman Old Style"/>
          <w:sz w:val="28"/>
        </w:rPr>
        <w:t>confidence”.</w:t>
      </w:r>
    </w:p>
    <w:p w:rsidR="00F432AD" w:rsidRDefault="00F432AD">
      <w:pPr>
        <w:pStyle w:val="BodyText"/>
        <w:rPr>
          <w:rFonts w:ascii="Bookman Old Style"/>
          <w:sz w:val="32"/>
        </w:rPr>
      </w:pPr>
    </w:p>
    <w:p w:rsidR="00F432AD" w:rsidRDefault="00F432AD">
      <w:pPr>
        <w:pStyle w:val="BodyText"/>
        <w:spacing w:before="11"/>
        <w:rPr>
          <w:rFonts w:ascii="Bookman Old Style"/>
          <w:sz w:val="47"/>
        </w:rPr>
      </w:pPr>
    </w:p>
    <w:p w:rsidR="00F432AD" w:rsidRDefault="00B41A7B">
      <w:pPr>
        <w:pStyle w:val="ListParagraph"/>
        <w:numPr>
          <w:ilvl w:val="0"/>
          <w:numId w:val="27"/>
        </w:numPr>
        <w:tabs>
          <w:tab w:val="left" w:pos="838"/>
        </w:tabs>
        <w:spacing w:line="480" w:lineRule="auto"/>
        <w:ind w:right="538"/>
        <w:jc w:val="both"/>
        <w:rPr>
          <w:rFonts w:ascii="Bookman Old Style" w:hAnsi="Bookman Old Style"/>
          <w:sz w:val="28"/>
        </w:rPr>
      </w:pPr>
      <w:r>
        <w:rPr>
          <w:rFonts w:ascii="Bookman Old Style" w:hAnsi="Bookman Old Style"/>
          <w:sz w:val="28"/>
        </w:rPr>
        <w:t>Even in England there has been a shift of reasoning from an absolute</w:t>
      </w:r>
      <w:r>
        <w:rPr>
          <w:rFonts w:ascii="Bookman Old Style" w:hAnsi="Bookman Old Style"/>
          <w:spacing w:val="-13"/>
          <w:sz w:val="28"/>
        </w:rPr>
        <w:t xml:space="preserve"> </w:t>
      </w:r>
      <w:r>
        <w:rPr>
          <w:rFonts w:ascii="Bookman Old Style" w:hAnsi="Bookman Old Style"/>
          <w:sz w:val="28"/>
        </w:rPr>
        <w:t>public</w:t>
      </w:r>
      <w:r>
        <w:rPr>
          <w:rFonts w:ascii="Bookman Old Style" w:hAnsi="Bookman Old Style"/>
          <w:spacing w:val="-13"/>
          <w:sz w:val="28"/>
        </w:rPr>
        <w:t xml:space="preserve"> </w:t>
      </w:r>
      <w:r>
        <w:rPr>
          <w:rFonts w:ascii="Bookman Old Style" w:hAnsi="Bookman Old Style"/>
          <w:sz w:val="28"/>
        </w:rPr>
        <w:t>interest</w:t>
      </w:r>
      <w:r>
        <w:rPr>
          <w:rFonts w:ascii="Bookman Old Style" w:hAnsi="Bookman Old Style"/>
          <w:spacing w:val="-16"/>
          <w:sz w:val="28"/>
        </w:rPr>
        <w:t xml:space="preserve"> </w:t>
      </w:r>
      <w:r>
        <w:rPr>
          <w:rFonts w:ascii="Bookman Old Style" w:hAnsi="Bookman Old Style"/>
          <w:sz w:val="28"/>
        </w:rPr>
        <w:t>defence</w:t>
      </w:r>
      <w:r>
        <w:rPr>
          <w:rFonts w:ascii="Bookman Old Style" w:hAnsi="Bookman Old Style"/>
          <w:spacing w:val="-13"/>
          <w:sz w:val="28"/>
        </w:rPr>
        <w:t xml:space="preserve"> </w:t>
      </w:r>
      <w:r>
        <w:rPr>
          <w:rFonts w:ascii="Bookman Old Style" w:hAnsi="Bookman Old Style"/>
          <w:sz w:val="28"/>
        </w:rPr>
        <w:t>to</w:t>
      </w:r>
      <w:r>
        <w:rPr>
          <w:rFonts w:ascii="Bookman Old Style" w:hAnsi="Bookman Old Style"/>
          <w:spacing w:val="-14"/>
          <w:sz w:val="28"/>
        </w:rPr>
        <w:t xml:space="preserve"> </w:t>
      </w:r>
      <w:r>
        <w:rPr>
          <w:rFonts w:ascii="Bookman Old Style" w:hAnsi="Bookman Old Style"/>
          <w:sz w:val="28"/>
        </w:rPr>
        <w:t>balancing</w:t>
      </w:r>
      <w:r>
        <w:rPr>
          <w:rFonts w:ascii="Bookman Old Style" w:hAnsi="Bookman Old Style"/>
          <w:spacing w:val="-14"/>
          <w:sz w:val="28"/>
        </w:rPr>
        <w:t xml:space="preserve"> </w:t>
      </w:r>
      <w:r>
        <w:rPr>
          <w:rFonts w:ascii="Bookman Old Style" w:hAnsi="Bookman Old Style"/>
          <w:sz w:val="28"/>
        </w:rPr>
        <w:t>of</w:t>
      </w:r>
      <w:r>
        <w:rPr>
          <w:rFonts w:ascii="Bookman Old Style" w:hAnsi="Bookman Old Style"/>
          <w:spacing w:val="-16"/>
          <w:sz w:val="28"/>
        </w:rPr>
        <w:t xml:space="preserve"> </w:t>
      </w:r>
      <w:r>
        <w:rPr>
          <w:rFonts w:ascii="Bookman Old Style" w:hAnsi="Bookman Old Style"/>
          <w:sz w:val="28"/>
        </w:rPr>
        <w:t>public</w:t>
      </w:r>
      <w:r>
        <w:rPr>
          <w:rFonts w:ascii="Bookman Old Style" w:hAnsi="Bookman Old Style"/>
          <w:spacing w:val="-13"/>
          <w:sz w:val="28"/>
        </w:rPr>
        <w:t xml:space="preserve"> </w:t>
      </w:r>
      <w:r>
        <w:rPr>
          <w:rFonts w:ascii="Bookman Old Style" w:hAnsi="Bookman Old Style"/>
          <w:sz w:val="28"/>
        </w:rPr>
        <w:t>interest.</w:t>
      </w:r>
      <w:r>
        <w:rPr>
          <w:rFonts w:ascii="Bookman Old Style" w:hAnsi="Bookman Old Style"/>
          <w:spacing w:val="-15"/>
          <w:sz w:val="28"/>
        </w:rPr>
        <w:t xml:space="preserve"> </w:t>
      </w:r>
      <w:r>
        <w:rPr>
          <w:rFonts w:ascii="Bookman Old Style" w:hAnsi="Bookman Old Style"/>
          <w:sz w:val="28"/>
        </w:rPr>
        <w:t xml:space="preserve">At this point we may observe the case of </w:t>
      </w:r>
      <w:r>
        <w:rPr>
          <w:rFonts w:ascii="Bookman Old Style" w:hAnsi="Bookman Old Style"/>
          <w:b/>
          <w:i/>
          <w:sz w:val="28"/>
        </w:rPr>
        <w:t>Woodward v. Hutchins</w:t>
      </w:r>
      <w:r>
        <w:rPr>
          <w:rFonts w:ascii="Bookman Old Style" w:hAnsi="Bookman Old Style"/>
          <w:sz w:val="28"/>
        </w:rPr>
        <w:t>,[1977] 1 WLR 760, wherein it was observed “It is a question of balancing the public interest in maintaining the confidence against the public interest in knowing</w:t>
      </w:r>
      <w:r>
        <w:rPr>
          <w:rFonts w:ascii="Bookman Old Style" w:hAnsi="Bookman Old Style"/>
          <w:sz w:val="28"/>
        </w:rPr>
        <w:t xml:space="preserve"> the</w:t>
      </w:r>
      <w:r>
        <w:rPr>
          <w:rFonts w:ascii="Bookman Old Style" w:hAnsi="Bookman Old Style"/>
          <w:spacing w:val="-19"/>
          <w:sz w:val="28"/>
        </w:rPr>
        <w:t xml:space="preserve"> </w:t>
      </w:r>
      <w:r>
        <w:rPr>
          <w:rFonts w:ascii="Bookman Old Style" w:hAnsi="Bookman Old Style"/>
          <w:sz w:val="28"/>
        </w:rPr>
        <w:t>truth”.</w:t>
      </w:r>
    </w:p>
    <w:p w:rsidR="00F432AD" w:rsidRDefault="00F432AD">
      <w:pPr>
        <w:pStyle w:val="BodyText"/>
        <w:rPr>
          <w:rFonts w:ascii="Bookman Old Style"/>
          <w:sz w:val="32"/>
        </w:rPr>
      </w:pPr>
    </w:p>
    <w:p w:rsidR="00F432AD" w:rsidRDefault="00B41A7B">
      <w:pPr>
        <w:pStyle w:val="ListParagraph"/>
        <w:numPr>
          <w:ilvl w:val="0"/>
          <w:numId w:val="27"/>
        </w:numPr>
        <w:tabs>
          <w:tab w:val="left" w:pos="838"/>
        </w:tabs>
        <w:spacing w:before="234" w:line="480" w:lineRule="auto"/>
        <w:ind w:right="537"/>
        <w:jc w:val="both"/>
        <w:rPr>
          <w:rFonts w:ascii="Bookman Old Style"/>
          <w:sz w:val="28"/>
        </w:rPr>
      </w:pPr>
      <w:r>
        <w:rPr>
          <w:rFonts w:ascii="Bookman Old Style"/>
          <w:sz w:val="28"/>
        </w:rPr>
        <w:t>Section 8(1)(d) of the RTI Act has limited the action of defence of confidentiality to only commercial information, intellectual property rights and those which are concerned with maintaining the competitive superiority. Therefore, aforesaid section is onl</w:t>
      </w:r>
      <w:r>
        <w:rPr>
          <w:rFonts w:ascii="Bookman Old Style"/>
          <w:sz w:val="28"/>
        </w:rPr>
        <w:t>y relatable to breach of confidence of commercial information as classically developed. Although there are examples wherein commercial confidentiality are also expanded to other types of breach</w:t>
      </w:r>
      <w:r>
        <w:rPr>
          <w:rFonts w:ascii="Bookman Old Style"/>
          <w:spacing w:val="-17"/>
          <w:sz w:val="28"/>
        </w:rPr>
        <w:t xml:space="preserve"> </w:t>
      </w:r>
      <w:r>
        <w:rPr>
          <w:rFonts w:ascii="Bookman Old Style"/>
          <w:sz w:val="28"/>
        </w:rPr>
        <w:t>of</w:t>
      </w:r>
      <w:r>
        <w:rPr>
          <w:rFonts w:ascii="Bookman Old Style"/>
          <w:spacing w:val="-14"/>
          <w:sz w:val="28"/>
        </w:rPr>
        <w:t xml:space="preserve"> </w:t>
      </w:r>
      <w:r>
        <w:rPr>
          <w:rFonts w:ascii="Bookman Old Style"/>
          <w:sz w:val="28"/>
        </w:rPr>
        <w:t>confidential</w:t>
      </w:r>
      <w:r>
        <w:rPr>
          <w:rFonts w:ascii="Bookman Old Style"/>
          <w:spacing w:val="-14"/>
          <w:sz w:val="28"/>
        </w:rPr>
        <w:t xml:space="preserve"> </w:t>
      </w:r>
      <w:r>
        <w:rPr>
          <w:rFonts w:ascii="Bookman Old Style"/>
          <w:sz w:val="28"/>
        </w:rPr>
        <w:t>information,</w:t>
      </w:r>
      <w:r>
        <w:rPr>
          <w:rFonts w:ascii="Bookman Old Style"/>
          <w:spacing w:val="-15"/>
          <w:sz w:val="28"/>
        </w:rPr>
        <w:t xml:space="preserve"> </w:t>
      </w:r>
      <w:r>
        <w:rPr>
          <w:rFonts w:ascii="Bookman Old Style"/>
          <w:sz w:val="28"/>
        </w:rPr>
        <w:t>however,</w:t>
      </w:r>
      <w:r>
        <w:rPr>
          <w:rFonts w:ascii="Bookman Old Style"/>
          <w:spacing w:val="-14"/>
          <w:sz w:val="28"/>
        </w:rPr>
        <w:t xml:space="preserve"> </w:t>
      </w:r>
      <w:r>
        <w:rPr>
          <w:rFonts w:ascii="Bookman Old Style"/>
          <w:sz w:val="28"/>
        </w:rPr>
        <w:t>under</w:t>
      </w:r>
      <w:r>
        <w:rPr>
          <w:rFonts w:ascii="Bookman Old Style"/>
          <w:spacing w:val="-13"/>
          <w:sz w:val="28"/>
        </w:rPr>
        <w:t xml:space="preserve"> </w:t>
      </w:r>
      <w:r>
        <w:rPr>
          <w:rFonts w:ascii="Bookman Old Style"/>
          <w:sz w:val="28"/>
        </w:rPr>
        <w:t>Section</w:t>
      </w:r>
      <w:r>
        <w:rPr>
          <w:rFonts w:ascii="Bookman Old Style"/>
          <w:spacing w:val="-14"/>
          <w:sz w:val="28"/>
        </w:rPr>
        <w:t xml:space="preserve"> </w:t>
      </w:r>
      <w:r>
        <w:rPr>
          <w:rFonts w:ascii="Bookman Old Style"/>
          <w:sz w:val="28"/>
        </w:rPr>
        <w:t>8(1)(d) do</w:t>
      </w:r>
      <w:r>
        <w:rPr>
          <w:rFonts w:ascii="Bookman Old Style"/>
          <w:sz w:val="28"/>
        </w:rPr>
        <w:t>es</w:t>
      </w:r>
      <w:r>
        <w:rPr>
          <w:rFonts w:ascii="Bookman Old Style"/>
          <w:spacing w:val="-7"/>
          <w:sz w:val="28"/>
        </w:rPr>
        <w:t xml:space="preserve"> </w:t>
      </w:r>
      <w:r>
        <w:rPr>
          <w:rFonts w:ascii="Bookman Old Style"/>
          <w:sz w:val="28"/>
        </w:rPr>
        <w:t>not</w:t>
      </w:r>
      <w:r>
        <w:rPr>
          <w:rFonts w:ascii="Bookman Old Style"/>
          <w:spacing w:val="-8"/>
          <w:sz w:val="28"/>
        </w:rPr>
        <w:t xml:space="preserve"> </w:t>
      </w:r>
      <w:r>
        <w:rPr>
          <w:rFonts w:ascii="Bookman Old Style"/>
          <w:sz w:val="28"/>
        </w:rPr>
        <w:t>take</w:t>
      </w:r>
      <w:r>
        <w:rPr>
          <w:rFonts w:ascii="Bookman Old Style"/>
          <w:spacing w:val="-8"/>
          <w:sz w:val="28"/>
        </w:rPr>
        <w:t xml:space="preserve"> </w:t>
      </w:r>
      <w:r>
        <w:rPr>
          <w:rFonts w:ascii="Bookman Old Style"/>
          <w:sz w:val="28"/>
        </w:rPr>
        <w:t>into</w:t>
      </w:r>
      <w:r>
        <w:rPr>
          <w:rFonts w:ascii="Bookman Old Style"/>
          <w:spacing w:val="-8"/>
          <w:sz w:val="28"/>
        </w:rPr>
        <w:t xml:space="preserve"> </w:t>
      </w:r>
      <w:r>
        <w:rPr>
          <w:rFonts w:ascii="Bookman Old Style"/>
          <w:sz w:val="28"/>
        </w:rPr>
        <w:t>its</w:t>
      </w:r>
      <w:r>
        <w:rPr>
          <w:rFonts w:ascii="Bookman Old Style"/>
          <w:spacing w:val="-7"/>
          <w:sz w:val="28"/>
        </w:rPr>
        <w:t xml:space="preserve"> </w:t>
      </w:r>
      <w:r>
        <w:rPr>
          <w:rFonts w:ascii="Bookman Old Style"/>
          <w:sz w:val="28"/>
        </w:rPr>
        <w:t>fold</w:t>
      </w:r>
      <w:r>
        <w:rPr>
          <w:rFonts w:ascii="Bookman Old Style"/>
          <w:spacing w:val="-7"/>
          <w:sz w:val="28"/>
        </w:rPr>
        <w:t xml:space="preserve"> </w:t>
      </w:r>
      <w:r>
        <w:rPr>
          <w:rFonts w:ascii="Bookman Old Style"/>
          <w:sz w:val="28"/>
        </w:rPr>
        <w:t>such</w:t>
      </w:r>
      <w:r>
        <w:rPr>
          <w:rFonts w:ascii="Bookman Old Style"/>
          <w:spacing w:val="-7"/>
          <w:sz w:val="28"/>
        </w:rPr>
        <w:t xml:space="preserve"> </w:t>
      </w:r>
      <w:r>
        <w:rPr>
          <w:rFonts w:ascii="Bookman Old Style"/>
          <w:sz w:val="28"/>
        </w:rPr>
        <w:t>breach</w:t>
      </w:r>
      <w:r>
        <w:rPr>
          <w:rFonts w:ascii="Bookman Old Style"/>
          <w:spacing w:val="-7"/>
          <w:sz w:val="28"/>
        </w:rPr>
        <w:t xml:space="preserve"> </w:t>
      </w:r>
      <w:r>
        <w:rPr>
          <w:rFonts w:ascii="Bookman Old Style"/>
          <w:sz w:val="28"/>
        </w:rPr>
        <w:t>of</w:t>
      </w:r>
      <w:r>
        <w:rPr>
          <w:rFonts w:ascii="Bookman Old Style"/>
          <w:spacing w:val="-9"/>
          <w:sz w:val="28"/>
        </w:rPr>
        <w:t xml:space="preserve"> </w:t>
      </w:r>
      <w:r>
        <w:rPr>
          <w:rFonts w:ascii="Bookman Old Style"/>
          <w:sz w:val="28"/>
        </w:rPr>
        <w:t>confidential</w:t>
      </w:r>
      <w:r>
        <w:rPr>
          <w:rFonts w:ascii="Bookman Old Style"/>
          <w:spacing w:val="-9"/>
          <w:sz w:val="28"/>
        </w:rPr>
        <w:t xml:space="preserve"> </w:t>
      </w:r>
      <w:r>
        <w:rPr>
          <w:rFonts w:ascii="Bookman Old Style"/>
          <w:sz w:val="28"/>
        </w:rPr>
        <w:t>information actions.</w:t>
      </w:r>
    </w:p>
    <w:p w:rsidR="00F432AD" w:rsidRDefault="00F432AD">
      <w:pPr>
        <w:spacing w:line="480" w:lineRule="auto"/>
        <w:jc w:val="both"/>
        <w:rPr>
          <w:rFonts w:ascii="Bookman Old Style"/>
          <w:sz w:val="28"/>
        </w:rPr>
        <w:sectPr w:rsidR="00F432AD">
          <w:pgSz w:w="11900" w:h="16850"/>
          <w:pgMar w:top="1600" w:right="560" w:bottom="1240" w:left="1040" w:header="0" w:footer="1043" w:gutter="0"/>
          <w:cols w:space="720"/>
        </w:sectPr>
      </w:pPr>
    </w:p>
    <w:p w:rsidR="00F432AD" w:rsidRDefault="00B41A7B">
      <w:pPr>
        <w:pStyle w:val="ListParagraph"/>
        <w:numPr>
          <w:ilvl w:val="0"/>
          <w:numId w:val="27"/>
        </w:numPr>
        <w:tabs>
          <w:tab w:val="left" w:pos="838"/>
        </w:tabs>
        <w:spacing w:before="101" w:line="480" w:lineRule="auto"/>
        <w:ind w:right="536"/>
        <w:jc w:val="both"/>
        <w:rPr>
          <w:rFonts w:ascii="Bookman Old Style" w:hAnsi="Bookman Old Style"/>
          <w:sz w:val="28"/>
        </w:rPr>
      </w:pPr>
      <w:r>
        <w:rPr>
          <w:rFonts w:ascii="Bookman Old Style" w:hAnsi="Bookman Old Style"/>
          <w:sz w:val="28"/>
        </w:rPr>
        <w:t xml:space="preserve">Coming to other types of confidentiality, we need to note that the confidentiality cannot be only restricted to commercial confidentiality, rather needs to extend </w:t>
      </w:r>
      <w:r>
        <w:rPr>
          <w:rFonts w:ascii="Bookman Old Style" w:hAnsi="Bookman Old Style"/>
          <w:sz w:val="28"/>
        </w:rPr>
        <w:t>to other types of confidentialities as well. [</w:t>
      </w:r>
      <w:r>
        <w:rPr>
          <w:rFonts w:ascii="Bookman Old Style" w:hAnsi="Bookman Old Style"/>
          <w:b/>
          <w:i/>
          <w:sz w:val="28"/>
        </w:rPr>
        <w:t>Duchess of Argyll v. Duke of Argyll</w:t>
      </w:r>
      <w:r>
        <w:rPr>
          <w:rFonts w:ascii="Bookman Old Style" w:hAnsi="Bookman Old Style"/>
          <w:sz w:val="28"/>
        </w:rPr>
        <w:t>, 1967 Ch 302] Under the RTI Scheme such other confidential information are taken care under Section 11 of the RTI Act. The language and purport under Section 11 extends to al</w:t>
      </w:r>
      <w:r>
        <w:rPr>
          <w:rFonts w:ascii="Bookman Old Style" w:hAnsi="Bookman Old Style"/>
          <w:sz w:val="28"/>
        </w:rPr>
        <w:t>l types of confidentialities, inclusive of both commercial and other types of confidentialities. The purport of this Section is that an opportunity should be provided to third party, who treats the information as confidential. The ‘test of balancing public</w:t>
      </w:r>
      <w:r>
        <w:rPr>
          <w:rFonts w:ascii="Bookman Old Style" w:hAnsi="Bookman Old Style"/>
          <w:sz w:val="28"/>
        </w:rPr>
        <w:t xml:space="preserve"> interest’ needs</w:t>
      </w:r>
      <w:r>
        <w:rPr>
          <w:rFonts w:ascii="Bookman Old Style" w:hAnsi="Bookman Old Style"/>
          <w:spacing w:val="-19"/>
          <w:sz w:val="28"/>
        </w:rPr>
        <w:t xml:space="preserve"> </w:t>
      </w:r>
      <w:r>
        <w:rPr>
          <w:rFonts w:ascii="Bookman Old Style" w:hAnsi="Bookman Old Style"/>
          <w:sz w:val="28"/>
        </w:rPr>
        <w:t>to</w:t>
      </w:r>
      <w:r>
        <w:rPr>
          <w:rFonts w:ascii="Bookman Old Style" w:hAnsi="Bookman Old Style"/>
          <w:spacing w:val="-19"/>
          <w:sz w:val="28"/>
        </w:rPr>
        <w:t xml:space="preserve"> </w:t>
      </w:r>
      <w:r>
        <w:rPr>
          <w:rFonts w:ascii="Bookman Old Style" w:hAnsi="Bookman Old Style"/>
          <w:sz w:val="28"/>
        </w:rPr>
        <w:t>be</w:t>
      </w:r>
      <w:r>
        <w:rPr>
          <w:rFonts w:ascii="Bookman Old Style" w:hAnsi="Bookman Old Style"/>
          <w:spacing w:val="-19"/>
          <w:sz w:val="28"/>
        </w:rPr>
        <w:t xml:space="preserve"> </w:t>
      </w:r>
      <w:r>
        <w:rPr>
          <w:rFonts w:ascii="Bookman Old Style" w:hAnsi="Bookman Old Style"/>
          <w:sz w:val="28"/>
        </w:rPr>
        <w:t>applied</w:t>
      </w:r>
      <w:r>
        <w:rPr>
          <w:rFonts w:ascii="Bookman Old Style" w:hAnsi="Bookman Old Style"/>
          <w:spacing w:val="-18"/>
          <w:sz w:val="28"/>
        </w:rPr>
        <w:t xml:space="preserve"> </w:t>
      </w:r>
      <w:r>
        <w:rPr>
          <w:rFonts w:ascii="Bookman Old Style" w:hAnsi="Bookman Old Style"/>
          <w:sz w:val="28"/>
        </w:rPr>
        <w:t>in</w:t>
      </w:r>
      <w:r>
        <w:rPr>
          <w:rFonts w:ascii="Bookman Old Style" w:hAnsi="Bookman Old Style"/>
          <w:spacing w:val="-20"/>
          <w:sz w:val="28"/>
        </w:rPr>
        <w:t xml:space="preserve"> </w:t>
      </w:r>
      <w:r>
        <w:rPr>
          <w:rFonts w:ascii="Bookman Old Style" w:hAnsi="Bookman Old Style"/>
          <w:sz w:val="28"/>
        </w:rPr>
        <w:t>cases</w:t>
      </w:r>
      <w:r>
        <w:rPr>
          <w:rFonts w:ascii="Bookman Old Style" w:hAnsi="Bookman Old Style"/>
          <w:spacing w:val="-18"/>
          <w:sz w:val="28"/>
        </w:rPr>
        <w:t xml:space="preserve"> </w:t>
      </w:r>
      <w:r>
        <w:rPr>
          <w:rFonts w:ascii="Bookman Old Style" w:hAnsi="Bookman Old Style"/>
          <w:sz w:val="28"/>
        </w:rPr>
        <w:t>of</w:t>
      </w:r>
      <w:r>
        <w:rPr>
          <w:rFonts w:ascii="Bookman Old Style" w:hAnsi="Bookman Old Style"/>
          <w:spacing w:val="-20"/>
          <w:sz w:val="28"/>
        </w:rPr>
        <w:t xml:space="preserve"> </w:t>
      </w:r>
      <w:r>
        <w:rPr>
          <w:rFonts w:ascii="Bookman Old Style" w:hAnsi="Bookman Old Style"/>
          <w:sz w:val="28"/>
        </w:rPr>
        <w:t>confidential</w:t>
      </w:r>
      <w:r>
        <w:rPr>
          <w:rFonts w:ascii="Bookman Old Style" w:hAnsi="Bookman Old Style"/>
          <w:spacing w:val="-19"/>
          <w:sz w:val="28"/>
        </w:rPr>
        <w:t xml:space="preserve"> </w:t>
      </w:r>
      <w:r>
        <w:rPr>
          <w:rFonts w:ascii="Bookman Old Style" w:hAnsi="Bookman Old Style"/>
          <w:sz w:val="28"/>
        </w:rPr>
        <w:t>information</w:t>
      </w:r>
      <w:r>
        <w:rPr>
          <w:rFonts w:ascii="Bookman Old Style" w:hAnsi="Bookman Old Style"/>
          <w:spacing w:val="-20"/>
          <w:sz w:val="28"/>
        </w:rPr>
        <w:t xml:space="preserve"> </w:t>
      </w:r>
      <w:r>
        <w:rPr>
          <w:rFonts w:ascii="Bookman Old Style" w:hAnsi="Bookman Old Style"/>
          <w:sz w:val="28"/>
        </w:rPr>
        <w:t>other</w:t>
      </w:r>
      <w:r>
        <w:rPr>
          <w:rFonts w:ascii="Bookman Old Style" w:hAnsi="Bookman Old Style"/>
          <w:spacing w:val="-18"/>
          <w:sz w:val="28"/>
        </w:rPr>
        <w:t xml:space="preserve"> </w:t>
      </w:r>
      <w:r>
        <w:rPr>
          <w:rFonts w:ascii="Bookman Old Style" w:hAnsi="Bookman Old Style"/>
          <w:sz w:val="28"/>
        </w:rPr>
        <w:t>than commercial information as well, under Section 11 of the RTI Act, as discussed. In this light, the concerned third parties need to be heard</w:t>
      </w:r>
      <w:r>
        <w:rPr>
          <w:rFonts w:ascii="Bookman Old Style" w:hAnsi="Bookman Old Style"/>
          <w:spacing w:val="-8"/>
          <w:sz w:val="28"/>
        </w:rPr>
        <w:t xml:space="preserve"> </w:t>
      </w:r>
      <w:r>
        <w:rPr>
          <w:rFonts w:ascii="Bookman Old Style" w:hAnsi="Bookman Old Style"/>
          <w:sz w:val="28"/>
        </w:rPr>
        <w:t>and</w:t>
      </w:r>
      <w:r>
        <w:rPr>
          <w:rFonts w:ascii="Bookman Old Style" w:hAnsi="Bookman Old Style"/>
          <w:spacing w:val="-8"/>
          <w:sz w:val="28"/>
        </w:rPr>
        <w:t xml:space="preserve"> </w:t>
      </w:r>
      <w:r>
        <w:rPr>
          <w:rFonts w:ascii="Bookman Old Style" w:hAnsi="Bookman Old Style"/>
          <w:sz w:val="28"/>
        </w:rPr>
        <w:t>thereafter</w:t>
      </w:r>
      <w:r>
        <w:rPr>
          <w:rFonts w:ascii="Bookman Old Style" w:hAnsi="Bookman Old Style"/>
          <w:spacing w:val="-7"/>
          <w:sz w:val="28"/>
        </w:rPr>
        <w:t xml:space="preserve"> </w:t>
      </w:r>
      <w:r>
        <w:rPr>
          <w:rFonts w:ascii="Bookman Old Style" w:hAnsi="Bookman Old Style"/>
          <w:sz w:val="28"/>
        </w:rPr>
        <w:t>the</w:t>
      </w:r>
      <w:r>
        <w:rPr>
          <w:rFonts w:ascii="Bookman Old Style" w:hAnsi="Bookman Old Style"/>
          <w:spacing w:val="-8"/>
          <w:sz w:val="28"/>
        </w:rPr>
        <w:t xml:space="preserve"> </w:t>
      </w:r>
      <w:r>
        <w:rPr>
          <w:rFonts w:ascii="Bookman Old Style" w:hAnsi="Bookman Old Style"/>
          <w:sz w:val="28"/>
        </w:rPr>
        <w:t>authorities</w:t>
      </w:r>
      <w:r>
        <w:rPr>
          <w:rFonts w:ascii="Bookman Old Style" w:hAnsi="Bookman Old Style"/>
          <w:spacing w:val="-8"/>
          <w:sz w:val="28"/>
        </w:rPr>
        <w:t xml:space="preserve"> </w:t>
      </w:r>
      <w:r>
        <w:rPr>
          <w:rFonts w:ascii="Bookman Old Style" w:hAnsi="Bookman Old Style"/>
          <w:sz w:val="28"/>
        </w:rPr>
        <w:t>are</w:t>
      </w:r>
      <w:r>
        <w:rPr>
          <w:rFonts w:ascii="Bookman Old Style" w:hAnsi="Bookman Old Style"/>
          <w:spacing w:val="-11"/>
          <w:sz w:val="28"/>
        </w:rPr>
        <w:t xml:space="preserve"> </w:t>
      </w:r>
      <w:r>
        <w:rPr>
          <w:rFonts w:ascii="Bookman Old Style" w:hAnsi="Bookman Old Style"/>
          <w:sz w:val="28"/>
        </w:rPr>
        <w:t>required</w:t>
      </w:r>
      <w:r>
        <w:rPr>
          <w:rFonts w:ascii="Bookman Old Style" w:hAnsi="Bookman Old Style"/>
          <w:spacing w:val="-7"/>
          <w:sz w:val="28"/>
        </w:rPr>
        <w:t xml:space="preserve"> </w:t>
      </w:r>
      <w:r>
        <w:rPr>
          <w:rFonts w:ascii="Bookman Old Style" w:hAnsi="Bookman Old Style"/>
          <w:sz w:val="28"/>
        </w:rPr>
        <w:t>to</w:t>
      </w:r>
      <w:r>
        <w:rPr>
          <w:rFonts w:ascii="Bookman Old Style" w:hAnsi="Bookman Old Style"/>
          <w:spacing w:val="-10"/>
          <w:sz w:val="28"/>
        </w:rPr>
        <w:t xml:space="preserve"> </w:t>
      </w:r>
      <w:r>
        <w:rPr>
          <w:rFonts w:ascii="Bookman Old Style" w:hAnsi="Bookman Old Style"/>
          <w:sz w:val="28"/>
        </w:rPr>
        <w:t>pass</w:t>
      </w:r>
      <w:r>
        <w:rPr>
          <w:rFonts w:ascii="Bookman Old Style" w:hAnsi="Bookman Old Style"/>
          <w:spacing w:val="-8"/>
          <w:sz w:val="28"/>
        </w:rPr>
        <w:t xml:space="preserve"> </w:t>
      </w:r>
      <w:r>
        <w:rPr>
          <w:rFonts w:ascii="Bookman Old Style" w:hAnsi="Bookman Old Style"/>
          <w:sz w:val="28"/>
        </w:rPr>
        <w:t>order</w:t>
      </w:r>
      <w:r>
        <w:rPr>
          <w:rFonts w:ascii="Bookman Old Style" w:hAnsi="Bookman Old Style"/>
          <w:spacing w:val="-7"/>
          <w:sz w:val="28"/>
        </w:rPr>
        <w:t xml:space="preserve"> </w:t>
      </w:r>
      <w:r>
        <w:rPr>
          <w:rFonts w:ascii="Bookman Old Style" w:hAnsi="Bookman Old Style"/>
          <w:sz w:val="28"/>
        </w:rPr>
        <w:t>as indicated herein.</w:t>
      </w:r>
    </w:p>
    <w:p w:rsidR="00F432AD" w:rsidRDefault="00F432AD">
      <w:pPr>
        <w:pStyle w:val="BodyText"/>
        <w:rPr>
          <w:rFonts w:ascii="Bookman Old Style"/>
          <w:sz w:val="32"/>
        </w:rPr>
      </w:pPr>
    </w:p>
    <w:p w:rsidR="00F432AD" w:rsidRDefault="00B41A7B">
      <w:pPr>
        <w:pStyle w:val="ListParagraph"/>
        <w:numPr>
          <w:ilvl w:val="0"/>
          <w:numId w:val="27"/>
        </w:numPr>
        <w:tabs>
          <w:tab w:val="left" w:pos="838"/>
        </w:tabs>
        <w:spacing w:before="235" w:line="480" w:lineRule="auto"/>
        <w:ind w:right="539"/>
        <w:jc w:val="both"/>
        <w:rPr>
          <w:rFonts w:ascii="Bookman Old Style"/>
          <w:sz w:val="28"/>
        </w:rPr>
      </w:pPr>
      <w:r>
        <w:rPr>
          <w:rFonts w:ascii="Bookman Old Style"/>
          <w:sz w:val="28"/>
        </w:rPr>
        <w:t>Further, the appellants have contended that the information sought herein relating to the third party are covered under exemptions</w:t>
      </w:r>
      <w:r>
        <w:rPr>
          <w:rFonts w:ascii="Bookman Old Style"/>
          <w:spacing w:val="-11"/>
          <w:sz w:val="28"/>
        </w:rPr>
        <w:t xml:space="preserve"> </w:t>
      </w:r>
      <w:r>
        <w:rPr>
          <w:rFonts w:ascii="Bookman Old Style"/>
          <w:sz w:val="28"/>
        </w:rPr>
        <w:t>as</w:t>
      </w:r>
      <w:r>
        <w:rPr>
          <w:rFonts w:ascii="Bookman Old Style"/>
          <w:spacing w:val="-11"/>
          <w:sz w:val="28"/>
        </w:rPr>
        <w:t xml:space="preserve"> </w:t>
      </w:r>
      <w:r>
        <w:rPr>
          <w:rFonts w:ascii="Bookman Old Style"/>
          <w:sz w:val="28"/>
        </w:rPr>
        <w:t>provided</w:t>
      </w:r>
      <w:r>
        <w:rPr>
          <w:rFonts w:ascii="Bookman Old Style"/>
          <w:spacing w:val="-11"/>
          <w:sz w:val="28"/>
        </w:rPr>
        <w:t xml:space="preserve"> </w:t>
      </w:r>
      <w:r>
        <w:rPr>
          <w:rFonts w:ascii="Bookman Old Style"/>
          <w:sz w:val="28"/>
        </w:rPr>
        <w:t>in</w:t>
      </w:r>
      <w:r>
        <w:rPr>
          <w:rFonts w:ascii="Bookman Old Style"/>
          <w:spacing w:val="-13"/>
          <w:sz w:val="28"/>
        </w:rPr>
        <w:t xml:space="preserve"> </w:t>
      </w:r>
      <w:r>
        <w:rPr>
          <w:rFonts w:ascii="Bookman Old Style"/>
          <w:sz w:val="28"/>
        </w:rPr>
        <w:t>Section</w:t>
      </w:r>
      <w:r>
        <w:rPr>
          <w:rFonts w:ascii="Bookman Old Style"/>
          <w:spacing w:val="-13"/>
          <w:sz w:val="28"/>
        </w:rPr>
        <w:t xml:space="preserve"> </w:t>
      </w:r>
      <w:r>
        <w:rPr>
          <w:rFonts w:ascii="Bookman Old Style"/>
          <w:sz w:val="28"/>
        </w:rPr>
        <w:t>8(1)(j)</w:t>
      </w:r>
      <w:r>
        <w:rPr>
          <w:rFonts w:ascii="Bookman Old Style"/>
          <w:spacing w:val="-15"/>
          <w:sz w:val="28"/>
        </w:rPr>
        <w:t xml:space="preserve"> </w:t>
      </w:r>
      <w:r>
        <w:rPr>
          <w:rFonts w:ascii="Bookman Old Style"/>
          <w:sz w:val="28"/>
        </w:rPr>
        <w:t>of</w:t>
      </w:r>
      <w:r>
        <w:rPr>
          <w:rFonts w:ascii="Bookman Old Style"/>
          <w:spacing w:val="-13"/>
          <w:sz w:val="28"/>
        </w:rPr>
        <w:t xml:space="preserve"> </w:t>
      </w:r>
      <w:r>
        <w:rPr>
          <w:rFonts w:ascii="Bookman Old Style"/>
          <w:sz w:val="28"/>
        </w:rPr>
        <w:t>the</w:t>
      </w:r>
      <w:r>
        <w:rPr>
          <w:rFonts w:ascii="Bookman Old Style"/>
          <w:spacing w:val="-9"/>
          <w:sz w:val="28"/>
        </w:rPr>
        <w:t xml:space="preserve"> </w:t>
      </w:r>
      <w:r>
        <w:rPr>
          <w:rFonts w:ascii="Bookman Old Style"/>
          <w:sz w:val="28"/>
        </w:rPr>
        <w:t>RTI</w:t>
      </w:r>
      <w:r>
        <w:rPr>
          <w:rFonts w:ascii="Bookman Old Style"/>
          <w:spacing w:val="-10"/>
          <w:sz w:val="28"/>
        </w:rPr>
        <w:t xml:space="preserve"> </w:t>
      </w:r>
      <w:r>
        <w:rPr>
          <w:rFonts w:ascii="Bookman Old Style"/>
          <w:sz w:val="28"/>
        </w:rPr>
        <w:t>Act</w:t>
      </w:r>
      <w:r>
        <w:rPr>
          <w:rFonts w:ascii="Bookman Old Style"/>
          <w:spacing w:val="-13"/>
          <w:sz w:val="28"/>
        </w:rPr>
        <w:t xml:space="preserve"> </w:t>
      </w:r>
      <w:r>
        <w:rPr>
          <w:rFonts w:ascii="Bookman Old Style"/>
          <w:sz w:val="28"/>
        </w:rPr>
        <w:t>i.e.</w:t>
      </w:r>
      <w:r>
        <w:rPr>
          <w:rFonts w:ascii="Bookman Old Style"/>
          <w:spacing w:val="-12"/>
          <w:sz w:val="28"/>
        </w:rPr>
        <w:t xml:space="preserve"> </w:t>
      </w:r>
      <w:r>
        <w:rPr>
          <w:rFonts w:ascii="Bookman Old Style"/>
          <w:sz w:val="28"/>
        </w:rPr>
        <w:t>private information.</w:t>
      </w:r>
    </w:p>
    <w:p w:rsidR="00F432AD" w:rsidRDefault="00F432AD">
      <w:pPr>
        <w:spacing w:line="480" w:lineRule="auto"/>
        <w:jc w:val="both"/>
        <w:rPr>
          <w:rFonts w:ascii="Bookman Old Style"/>
          <w:sz w:val="28"/>
        </w:rPr>
        <w:sectPr w:rsidR="00F432AD">
          <w:pgSz w:w="11900" w:h="16850"/>
          <w:pgMar w:top="1600" w:right="560" w:bottom="1240" w:left="1040" w:header="0" w:footer="1043" w:gutter="0"/>
          <w:cols w:space="720"/>
        </w:sectPr>
      </w:pPr>
    </w:p>
    <w:p w:rsidR="00F432AD" w:rsidRDefault="00F432AD">
      <w:pPr>
        <w:pStyle w:val="BodyText"/>
        <w:rPr>
          <w:rFonts w:ascii="Bookman Old Style"/>
          <w:sz w:val="28"/>
        </w:rPr>
      </w:pPr>
    </w:p>
    <w:p w:rsidR="00F432AD" w:rsidRDefault="00B41A7B">
      <w:pPr>
        <w:pStyle w:val="ListParagraph"/>
        <w:numPr>
          <w:ilvl w:val="0"/>
          <w:numId w:val="27"/>
        </w:numPr>
        <w:tabs>
          <w:tab w:val="left" w:pos="838"/>
        </w:tabs>
        <w:spacing w:before="101" w:line="480" w:lineRule="auto"/>
        <w:ind w:right="536"/>
        <w:jc w:val="both"/>
        <w:rPr>
          <w:rFonts w:ascii="Bookman Old Style" w:hAnsi="Bookman Old Style"/>
          <w:sz w:val="28"/>
        </w:rPr>
      </w:pPr>
      <w:r>
        <w:rPr>
          <w:rFonts w:ascii="Bookman Old Style" w:hAnsi="Bookman Old Style"/>
          <w:sz w:val="28"/>
        </w:rPr>
        <w:t xml:space="preserve">The development from breach of confidence to misuse of private information/privacy claim was gradual. There was shift from the focus on relationship to whether the information itself had a requisite confidential quality [refer to Her </w:t>
      </w:r>
      <w:r>
        <w:rPr>
          <w:rFonts w:ascii="Bookman Old Style" w:hAnsi="Bookman Old Style"/>
          <w:b/>
          <w:i/>
          <w:sz w:val="28"/>
        </w:rPr>
        <w:t>Ma</w:t>
      </w:r>
      <w:r>
        <w:rPr>
          <w:rFonts w:ascii="Bookman Old Style" w:hAnsi="Bookman Old Style"/>
          <w:b/>
          <w:i/>
          <w:sz w:val="28"/>
        </w:rPr>
        <w:t>jesty’s Attorney General</w:t>
      </w:r>
      <w:r>
        <w:rPr>
          <w:rFonts w:ascii="Bookman Old Style" w:hAnsi="Bookman Old Style"/>
          <w:b/>
          <w:i/>
          <w:spacing w:val="-24"/>
          <w:sz w:val="28"/>
        </w:rPr>
        <w:t xml:space="preserve"> </w:t>
      </w:r>
      <w:r>
        <w:rPr>
          <w:rFonts w:ascii="Bookman Old Style" w:hAnsi="Bookman Old Style"/>
          <w:sz w:val="28"/>
        </w:rPr>
        <w:t>case</w:t>
      </w:r>
      <w:r>
        <w:rPr>
          <w:rFonts w:ascii="Bookman Old Style" w:hAnsi="Bookman Old Style"/>
          <w:spacing w:val="-1"/>
          <w:sz w:val="28"/>
        </w:rPr>
        <w:t xml:space="preserve"> </w:t>
      </w:r>
      <w:r>
        <w:rPr>
          <w:rFonts w:ascii="Bookman Old Style" w:hAnsi="Bookman Old Style"/>
          <w:sz w:val="28"/>
        </w:rPr>
        <w:t>(supra)].</w:t>
      </w:r>
      <w:r>
        <w:rPr>
          <w:rFonts w:ascii="Bookman Old Style" w:hAnsi="Bookman Old Style"/>
          <w:spacing w:val="-18"/>
          <w:sz w:val="28"/>
        </w:rPr>
        <w:t xml:space="preserve"> </w:t>
      </w:r>
      <w:r>
        <w:rPr>
          <w:rFonts w:ascii="Bookman Old Style" w:hAnsi="Bookman Old Style"/>
          <w:sz w:val="28"/>
        </w:rPr>
        <w:t>This</w:t>
      </w:r>
      <w:r>
        <w:rPr>
          <w:rFonts w:ascii="Bookman Old Style" w:hAnsi="Bookman Old Style"/>
          <w:spacing w:val="-20"/>
          <w:sz w:val="28"/>
        </w:rPr>
        <w:t xml:space="preserve"> </w:t>
      </w:r>
      <w:r>
        <w:rPr>
          <w:rFonts w:ascii="Bookman Old Style" w:hAnsi="Bookman Old Style"/>
          <w:sz w:val="28"/>
        </w:rPr>
        <w:t>shift</w:t>
      </w:r>
      <w:r>
        <w:rPr>
          <w:rFonts w:ascii="Bookman Old Style" w:hAnsi="Bookman Old Style"/>
          <w:spacing w:val="-18"/>
          <w:sz w:val="28"/>
        </w:rPr>
        <w:t xml:space="preserve"> </w:t>
      </w:r>
      <w:r>
        <w:rPr>
          <w:rFonts w:ascii="Bookman Old Style" w:hAnsi="Bookman Old Style"/>
          <w:sz w:val="28"/>
        </w:rPr>
        <w:t>in</w:t>
      </w:r>
      <w:r>
        <w:rPr>
          <w:rFonts w:ascii="Bookman Old Style" w:hAnsi="Bookman Old Style"/>
          <w:spacing w:val="-17"/>
          <w:sz w:val="28"/>
        </w:rPr>
        <w:t xml:space="preserve"> </w:t>
      </w:r>
      <w:r>
        <w:rPr>
          <w:rFonts w:ascii="Bookman Old Style" w:hAnsi="Bookman Old Style"/>
          <w:sz w:val="28"/>
        </w:rPr>
        <w:t>focus</w:t>
      </w:r>
      <w:r>
        <w:rPr>
          <w:rFonts w:ascii="Bookman Old Style" w:hAnsi="Bookman Old Style"/>
          <w:spacing w:val="-16"/>
          <w:sz w:val="28"/>
        </w:rPr>
        <w:t xml:space="preserve"> </w:t>
      </w:r>
      <w:r>
        <w:rPr>
          <w:rFonts w:ascii="Bookman Old Style" w:hAnsi="Bookman Old Style"/>
          <w:sz w:val="28"/>
        </w:rPr>
        <w:t>resulted</w:t>
      </w:r>
      <w:r>
        <w:rPr>
          <w:rFonts w:ascii="Bookman Old Style" w:hAnsi="Bookman Old Style"/>
          <w:spacing w:val="-16"/>
          <w:sz w:val="28"/>
        </w:rPr>
        <w:t xml:space="preserve"> </w:t>
      </w:r>
      <w:r>
        <w:rPr>
          <w:rFonts w:ascii="Bookman Old Style" w:hAnsi="Bookman Old Style"/>
          <w:sz w:val="28"/>
        </w:rPr>
        <w:t>in</w:t>
      </w:r>
      <w:r>
        <w:rPr>
          <w:rFonts w:ascii="Bookman Old Style" w:hAnsi="Bookman Old Style"/>
          <w:spacing w:val="-21"/>
          <w:sz w:val="28"/>
        </w:rPr>
        <w:t xml:space="preserve"> </w:t>
      </w:r>
      <w:r>
        <w:rPr>
          <w:rFonts w:ascii="Bookman Old Style" w:hAnsi="Bookman Old Style"/>
          <w:sz w:val="28"/>
        </w:rPr>
        <w:t>the</w:t>
      </w:r>
      <w:r>
        <w:rPr>
          <w:rFonts w:ascii="Bookman Old Style" w:hAnsi="Bookman Old Style"/>
          <w:spacing w:val="-17"/>
          <w:sz w:val="28"/>
        </w:rPr>
        <w:t xml:space="preserve"> </w:t>
      </w:r>
      <w:r>
        <w:rPr>
          <w:rFonts w:ascii="Bookman Old Style" w:hAnsi="Bookman Old Style"/>
          <w:sz w:val="28"/>
        </w:rPr>
        <w:t xml:space="preserve">evolution of misuse of private information or privacy claim, from its predecessor of confidentiality. In the case of </w:t>
      </w:r>
      <w:r>
        <w:rPr>
          <w:rFonts w:ascii="Bookman Old Style" w:hAnsi="Bookman Old Style"/>
          <w:b/>
          <w:i/>
          <w:sz w:val="28"/>
        </w:rPr>
        <w:t>Campbell v.</w:t>
      </w:r>
      <w:r>
        <w:rPr>
          <w:rFonts w:ascii="Bookman Old Style" w:hAnsi="Bookman Old Style"/>
          <w:b/>
          <w:i/>
          <w:spacing w:val="-37"/>
          <w:sz w:val="28"/>
        </w:rPr>
        <w:t xml:space="preserve"> </w:t>
      </w:r>
      <w:r>
        <w:rPr>
          <w:rFonts w:ascii="Bookman Old Style" w:hAnsi="Bookman Old Style"/>
          <w:b/>
          <w:i/>
          <w:sz w:val="28"/>
        </w:rPr>
        <w:t>M.G.N</w:t>
      </w:r>
      <w:r>
        <w:rPr>
          <w:rFonts w:ascii="Bookman Old Style" w:hAnsi="Bookman Old Style"/>
          <w:sz w:val="28"/>
        </w:rPr>
        <w:t>., [2004] UKHL 22, wherein the breach of misus</w:t>
      </w:r>
      <w:r>
        <w:rPr>
          <w:rFonts w:ascii="Bookman Old Style" w:hAnsi="Bookman Old Style"/>
          <w:sz w:val="28"/>
        </w:rPr>
        <w:t>e of private information evolved as cause of action. The modification which happened</w:t>
      </w:r>
      <w:r>
        <w:rPr>
          <w:rFonts w:ascii="Bookman Old Style" w:hAnsi="Bookman Old Style"/>
          <w:spacing w:val="-17"/>
          <w:sz w:val="28"/>
        </w:rPr>
        <w:t xml:space="preserve"> </w:t>
      </w:r>
      <w:r>
        <w:rPr>
          <w:rFonts w:ascii="Bookman Old Style" w:hAnsi="Bookman Old Style"/>
          <w:sz w:val="28"/>
        </w:rPr>
        <w:t>in</w:t>
      </w:r>
      <w:r>
        <w:rPr>
          <w:rFonts w:ascii="Bookman Old Style" w:hAnsi="Bookman Old Style"/>
          <w:spacing w:val="-17"/>
          <w:sz w:val="28"/>
        </w:rPr>
        <w:t xml:space="preserve"> </w:t>
      </w:r>
      <w:r>
        <w:rPr>
          <w:rFonts w:ascii="Bookman Old Style" w:hAnsi="Bookman Old Style"/>
          <w:sz w:val="28"/>
        </w:rPr>
        <w:t>the</w:t>
      </w:r>
      <w:r>
        <w:rPr>
          <w:rFonts w:ascii="Bookman Old Style" w:hAnsi="Bookman Old Style"/>
          <w:spacing w:val="-18"/>
          <w:sz w:val="28"/>
        </w:rPr>
        <w:t xml:space="preserve"> </w:t>
      </w:r>
      <w:r>
        <w:rPr>
          <w:rFonts w:ascii="Bookman Old Style" w:hAnsi="Bookman Old Style"/>
          <w:sz w:val="28"/>
        </w:rPr>
        <w:t>new</w:t>
      </w:r>
      <w:r>
        <w:rPr>
          <w:rFonts w:ascii="Bookman Old Style" w:hAnsi="Bookman Old Style"/>
          <w:spacing w:val="-18"/>
          <w:sz w:val="28"/>
        </w:rPr>
        <w:t xml:space="preserve"> </w:t>
      </w:r>
      <w:r>
        <w:rPr>
          <w:rFonts w:ascii="Bookman Old Style" w:hAnsi="Bookman Old Style"/>
          <w:sz w:val="28"/>
        </w:rPr>
        <w:t>cause</w:t>
      </w:r>
      <w:r>
        <w:rPr>
          <w:rFonts w:ascii="Bookman Old Style" w:hAnsi="Bookman Old Style"/>
          <w:spacing w:val="-18"/>
          <w:sz w:val="28"/>
        </w:rPr>
        <w:t xml:space="preserve"> </w:t>
      </w:r>
      <w:r>
        <w:rPr>
          <w:rFonts w:ascii="Bookman Old Style" w:hAnsi="Bookman Old Style"/>
          <w:sz w:val="28"/>
        </w:rPr>
        <w:t>of</w:t>
      </w:r>
      <w:r>
        <w:rPr>
          <w:rFonts w:ascii="Bookman Old Style" w:hAnsi="Bookman Old Style"/>
          <w:spacing w:val="-18"/>
          <w:sz w:val="28"/>
        </w:rPr>
        <w:t xml:space="preserve"> </w:t>
      </w:r>
      <w:r>
        <w:rPr>
          <w:rFonts w:ascii="Bookman Old Style" w:hAnsi="Bookman Old Style"/>
          <w:sz w:val="28"/>
        </w:rPr>
        <w:t>action</w:t>
      </w:r>
      <w:r>
        <w:rPr>
          <w:rFonts w:ascii="Bookman Old Style" w:hAnsi="Bookman Old Style"/>
          <w:spacing w:val="-16"/>
          <w:sz w:val="28"/>
        </w:rPr>
        <w:t xml:space="preserve"> </w:t>
      </w:r>
      <w:r>
        <w:rPr>
          <w:rFonts w:ascii="Bookman Old Style" w:hAnsi="Bookman Old Style"/>
          <w:sz w:val="28"/>
        </w:rPr>
        <w:t>is</w:t>
      </w:r>
      <w:r>
        <w:rPr>
          <w:rFonts w:ascii="Bookman Old Style" w:hAnsi="Bookman Old Style"/>
          <w:spacing w:val="-16"/>
          <w:sz w:val="28"/>
        </w:rPr>
        <w:t xml:space="preserve"> </w:t>
      </w:r>
      <w:r>
        <w:rPr>
          <w:rFonts w:ascii="Bookman Old Style" w:hAnsi="Bookman Old Style"/>
          <w:sz w:val="28"/>
        </w:rPr>
        <w:t>that</w:t>
      </w:r>
      <w:r>
        <w:rPr>
          <w:rFonts w:ascii="Bookman Old Style" w:hAnsi="Bookman Old Style"/>
          <w:spacing w:val="-19"/>
          <w:sz w:val="28"/>
        </w:rPr>
        <w:t xml:space="preserve"> </w:t>
      </w:r>
      <w:r>
        <w:rPr>
          <w:rFonts w:ascii="Bookman Old Style" w:hAnsi="Bookman Old Style"/>
          <w:sz w:val="28"/>
        </w:rPr>
        <w:t>the</w:t>
      </w:r>
      <w:r>
        <w:rPr>
          <w:rFonts w:ascii="Bookman Old Style" w:hAnsi="Bookman Old Style"/>
          <w:spacing w:val="-17"/>
          <w:sz w:val="28"/>
        </w:rPr>
        <w:t xml:space="preserve"> </w:t>
      </w:r>
      <w:r>
        <w:rPr>
          <w:rFonts w:ascii="Bookman Old Style" w:hAnsi="Bookman Old Style"/>
          <w:sz w:val="28"/>
        </w:rPr>
        <w:t>initial</w:t>
      </w:r>
      <w:r>
        <w:rPr>
          <w:rFonts w:ascii="Bookman Old Style" w:hAnsi="Bookman Old Style"/>
          <w:spacing w:val="-18"/>
          <w:sz w:val="28"/>
        </w:rPr>
        <w:t xml:space="preserve"> </w:t>
      </w:r>
      <w:r>
        <w:rPr>
          <w:rFonts w:ascii="Bookman Old Style" w:hAnsi="Bookman Old Style"/>
          <w:sz w:val="28"/>
        </w:rPr>
        <w:t>confidential relationship was not material, which was earlier required under the breach of confidence action. The use of term confidential information was replaced with more natural descriptive term information in private. The change from breach of confide</w:t>
      </w:r>
      <w:r>
        <w:rPr>
          <w:rFonts w:ascii="Bookman Old Style" w:hAnsi="Bookman Old Style"/>
          <w:sz w:val="28"/>
        </w:rPr>
        <w:t>nce which was an action of equity, to misuse of private information, which was a tort provided more structural definitiveness and reduced the discretionary</w:t>
      </w:r>
      <w:r>
        <w:rPr>
          <w:rFonts w:ascii="Bookman Old Style" w:hAnsi="Bookman Old Style"/>
          <w:spacing w:val="-4"/>
          <w:sz w:val="28"/>
        </w:rPr>
        <w:t xml:space="preserve"> </w:t>
      </w:r>
      <w:r>
        <w:rPr>
          <w:rFonts w:ascii="Bookman Old Style" w:hAnsi="Bookman Old Style"/>
          <w:sz w:val="28"/>
        </w:rPr>
        <w:t>aspect.</w:t>
      </w:r>
    </w:p>
    <w:p w:rsidR="00F432AD" w:rsidRDefault="00F432AD">
      <w:pPr>
        <w:pStyle w:val="BodyText"/>
        <w:rPr>
          <w:rFonts w:ascii="Bookman Old Style"/>
          <w:sz w:val="32"/>
        </w:rPr>
      </w:pPr>
    </w:p>
    <w:p w:rsidR="00F432AD" w:rsidRDefault="00B41A7B">
      <w:pPr>
        <w:pStyle w:val="ListParagraph"/>
        <w:numPr>
          <w:ilvl w:val="0"/>
          <w:numId w:val="27"/>
        </w:numPr>
        <w:tabs>
          <w:tab w:val="left" w:pos="838"/>
        </w:tabs>
        <w:spacing w:before="236" w:line="480" w:lineRule="auto"/>
        <w:ind w:right="539"/>
        <w:jc w:val="both"/>
        <w:rPr>
          <w:rFonts w:ascii="Bookman Old Style"/>
          <w:sz w:val="28"/>
        </w:rPr>
      </w:pPr>
      <w:r>
        <w:rPr>
          <w:rFonts w:ascii="Bookman Old Style"/>
          <w:sz w:val="28"/>
        </w:rPr>
        <w:t>The purport of the Section 8(1)(j) of the RTI Act is to balance privacy with public interes</w:t>
      </w:r>
      <w:r>
        <w:rPr>
          <w:rFonts w:ascii="Bookman Old Style"/>
          <w:sz w:val="28"/>
        </w:rPr>
        <w:t>t. Under the provision a two steps</w:t>
      </w:r>
      <w:r>
        <w:rPr>
          <w:rFonts w:ascii="Bookman Old Style"/>
          <w:spacing w:val="35"/>
          <w:sz w:val="28"/>
        </w:rPr>
        <w:t xml:space="preserve"> </w:t>
      </w:r>
      <w:r>
        <w:rPr>
          <w:rFonts w:ascii="Bookman Old Style"/>
          <w:sz w:val="28"/>
        </w:rPr>
        <w:t>test</w:t>
      </w:r>
    </w:p>
    <w:p w:rsidR="00F432AD" w:rsidRDefault="00F432AD">
      <w:pPr>
        <w:spacing w:line="480" w:lineRule="auto"/>
        <w:jc w:val="both"/>
        <w:rPr>
          <w:rFonts w:ascii="Bookman Old Style"/>
          <w:sz w:val="28"/>
        </w:rPr>
        <w:sectPr w:rsidR="00F432AD">
          <w:pgSz w:w="11900" w:h="16850"/>
          <w:pgMar w:top="1600" w:right="560" w:bottom="1240" w:left="1040" w:header="0" w:footer="1043" w:gutter="0"/>
          <w:cols w:space="720"/>
        </w:sectPr>
      </w:pPr>
    </w:p>
    <w:p w:rsidR="00F432AD" w:rsidRDefault="00B41A7B">
      <w:pPr>
        <w:spacing w:before="101" w:line="480" w:lineRule="auto"/>
        <w:ind w:left="837" w:right="538"/>
        <w:jc w:val="both"/>
        <w:rPr>
          <w:rFonts w:ascii="Bookman Old Style"/>
          <w:sz w:val="28"/>
        </w:rPr>
      </w:pPr>
      <w:r>
        <w:rPr>
          <w:rFonts w:ascii="Bookman Old Style"/>
          <w:sz w:val="28"/>
        </w:rPr>
        <w:t>could be identified wherein the first step was: (i) whether there is a reasonable expectation of privacy, and (ii) whether on an ultimate balancing analysis, does privacy give way to freedom of expression? We should acknowledge that these two tests are</w:t>
      </w:r>
      <w:r>
        <w:rPr>
          <w:rFonts w:ascii="Bookman Old Style"/>
          <w:spacing w:val="-34"/>
          <w:sz w:val="28"/>
        </w:rPr>
        <w:t xml:space="preserve"> </w:t>
      </w:r>
      <w:r>
        <w:rPr>
          <w:rFonts w:ascii="Bookman Old Style"/>
          <w:sz w:val="28"/>
        </w:rPr>
        <w:t>ver</w:t>
      </w:r>
      <w:r>
        <w:rPr>
          <w:rFonts w:ascii="Bookman Old Style"/>
          <w:sz w:val="28"/>
        </w:rPr>
        <w:t>y difficult to be kept separate</w:t>
      </w:r>
      <w:r>
        <w:rPr>
          <w:rFonts w:ascii="Bookman Old Style"/>
          <w:spacing w:val="-11"/>
          <w:sz w:val="28"/>
        </w:rPr>
        <w:t xml:space="preserve"> </w:t>
      </w:r>
      <w:r>
        <w:rPr>
          <w:rFonts w:ascii="Bookman Old Style"/>
          <w:sz w:val="28"/>
        </w:rPr>
        <w:t>analytically.</w:t>
      </w:r>
    </w:p>
    <w:p w:rsidR="00F432AD" w:rsidRDefault="00F432AD">
      <w:pPr>
        <w:pStyle w:val="BodyText"/>
        <w:rPr>
          <w:rFonts w:ascii="Bookman Old Style"/>
          <w:sz w:val="32"/>
        </w:rPr>
      </w:pPr>
    </w:p>
    <w:p w:rsidR="00F432AD" w:rsidRDefault="00B41A7B">
      <w:pPr>
        <w:spacing w:before="233"/>
        <w:ind w:left="116"/>
        <w:rPr>
          <w:rFonts w:ascii="Bookman Old Style"/>
          <w:b/>
        </w:rPr>
      </w:pPr>
      <w:r>
        <w:rPr>
          <w:rFonts w:ascii="Bookman Old Style"/>
          <w:b/>
          <w:sz w:val="28"/>
          <w:u w:val="single"/>
        </w:rPr>
        <w:t>F</w:t>
      </w:r>
      <w:r>
        <w:rPr>
          <w:rFonts w:ascii="Bookman Old Style"/>
          <w:b/>
          <w:u w:val="single"/>
        </w:rPr>
        <w:t xml:space="preserve">IRST </w:t>
      </w:r>
      <w:r>
        <w:rPr>
          <w:rFonts w:ascii="Bookman Old Style"/>
          <w:b/>
          <w:sz w:val="28"/>
          <w:u w:val="single"/>
        </w:rPr>
        <w:t>S</w:t>
      </w:r>
      <w:r>
        <w:rPr>
          <w:rFonts w:ascii="Bookman Old Style"/>
          <w:b/>
          <w:u w:val="single"/>
        </w:rPr>
        <w:t>TEP</w:t>
      </w:r>
    </w:p>
    <w:p w:rsidR="00F432AD" w:rsidRDefault="00F432AD">
      <w:pPr>
        <w:pStyle w:val="BodyText"/>
        <w:rPr>
          <w:rFonts w:ascii="Bookman Old Style"/>
          <w:b/>
          <w:sz w:val="20"/>
        </w:rPr>
      </w:pPr>
    </w:p>
    <w:p w:rsidR="00F432AD" w:rsidRDefault="00F432AD">
      <w:pPr>
        <w:pStyle w:val="BodyText"/>
        <w:spacing w:before="5"/>
        <w:rPr>
          <w:rFonts w:ascii="Bookman Old Style"/>
          <w:b/>
          <w:sz w:val="23"/>
        </w:rPr>
      </w:pPr>
    </w:p>
    <w:p w:rsidR="00F432AD" w:rsidRDefault="00B41A7B">
      <w:pPr>
        <w:pStyle w:val="Heading2"/>
        <w:numPr>
          <w:ilvl w:val="0"/>
          <w:numId w:val="27"/>
        </w:numPr>
        <w:tabs>
          <w:tab w:val="left" w:pos="826"/>
        </w:tabs>
        <w:spacing w:before="100" w:line="480" w:lineRule="auto"/>
        <w:ind w:left="825" w:right="537"/>
        <w:jc w:val="both"/>
        <w:rPr>
          <w:rFonts w:ascii="Bookman Old Style"/>
        </w:rPr>
      </w:pPr>
      <w:r>
        <w:rPr>
          <w:rFonts w:ascii="Bookman Old Style"/>
        </w:rPr>
        <w:t xml:space="preserve">The first step for the adjudicating authority is to ascertain whether the information is private and whether the information relating the concerned party has a reasonable expectation of privacy. In </w:t>
      </w:r>
      <w:r>
        <w:rPr>
          <w:rFonts w:ascii="Bookman Old Style"/>
          <w:b/>
          <w:i/>
        </w:rPr>
        <w:t>Murray v. Express Newspaper plc</w:t>
      </w:r>
      <w:r>
        <w:rPr>
          <w:rFonts w:ascii="Bookman Old Style"/>
        </w:rPr>
        <w:t>, [2009] Ch 481,</w:t>
      </w:r>
      <w:r>
        <w:rPr>
          <w:rFonts w:ascii="Bookman Old Style"/>
          <w:spacing w:val="-55"/>
        </w:rPr>
        <w:t xml:space="preserve"> </w:t>
      </w:r>
      <w:r>
        <w:rPr>
          <w:rFonts w:ascii="Bookman Old Style"/>
        </w:rPr>
        <w:t>it was hel</w:t>
      </w:r>
      <w:r>
        <w:rPr>
          <w:rFonts w:ascii="Bookman Old Style"/>
        </w:rPr>
        <w:t>d as</w:t>
      </w:r>
      <w:r>
        <w:rPr>
          <w:rFonts w:ascii="Bookman Old Style"/>
          <w:spacing w:val="-2"/>
        </w:rPr>
        <w:t xml:space="preserve"> </w:t>
      </w:r>
      <w:r>
        <w:rPr>
          <w:rFonts w:ascii="Bookman Old Style"/>
        </w:rPr>
        <w:t>under</w:t>
      </w:r>
    </w:p>
    <w:p w:rsidR="00F432AD" w:rsidRDefault="00B41A7B">
      <w:pPr>
        <w:spacing w:before="280"/>
        <w:ind w:left="1818" w:right="1528"/>
        <w:jc w:val="both"/>
        <w:rPr>
          <w:rFonts w:ascii="Bookman Old Style" w:hAnsi="Bookman Old Style"/>
          <w:sz w:val="28"/>
        </w:rPr>
      </w:pPr>
      <w:r>
        <w:rPr>
          <w:rFonts w:ascii="Bookman Old Style" w:hAnsi="Bookman Old Style"/>
          <w:sz w:val="28"/>
        </w:rPr>
        <w:t>“As we see it, the question whether there is</w:t>
      </w:r>
      <w:r>
        <w:rPr>
          <w:rFonts w:ascii="Bookman Old Style" w:hAnsi="Bookman Old Style"/>
          <w:spacing w:val="52"/>
          <w:sz w:val="28"/>
        </w:rPr>
        <w:t xml:space="preserve"> </w:t>
      </w:r>
      <w:r>
        <w:rPr>
          <w:rFonts w:ascii="Bookman Old Style" w:hAnsi="Bookman Old Style"/>
          <w:sz w:val="28"/>
        </w:rPr>
        <w:t>a reasonable expectation of privacy is a broad one, which</w:t>
      </w:r>
      <w:r>
        <w:rPr>
          <w:rFonts w:ascii="Bookman Old Style" w:hAnsi="Bookman Old Style"/>
          <w:spacing w:val="-16"/>
          <w:sz w:val="28"/>
        </w:rPr>
        <w:t xml:space="preserve"> </w:t>
      </w:r>
      <w:r>
        <w:rPr>
          <w:rFonts w:ascii="Bookman Old Style" w:hAnsi="Bookman Old Style"/>
          <w:sz w:val="28"/>
        </w:rPr>
        <w:t>takes</w:t>
      </w:r>
      <w:r>
        <w:rPr>
          <w:rFonts w:ascii="Bookman Old Style" w:hAnsi="Bookman Old Style"/>
          <w:spacing w:val="-16"/>
          <w:sz w:val="28"/>
        </w:rPr>
        <w:t xml:space="preserve"> </w:t>
      </w:r>
      <w:r>
        <w:rPr>
          <w:rFonts w:ascii="Bookman Old Style" w:hAnsi="Bookman Old Style"/>
          <w:sz w:val="28"/>
        </w:rPr>
        <w:t>account</w:t>
      </w:r>
      <w:r>
        <w:rPr>
          <w:rFonts w:ascii="Bookman Old Style" w:hAnsi="Bookman Old Style"/>
          <w:spacing w:val="-16"/>
          <w:sz w:val="28"/>
        </w:rPr>
        <w:t xml:space="preserve"> </w:t>
      </w:r>
      <w:r>
        <w:rPr>
          <w:rFonts w:ascii="Bookman Old Style" w:hAnsi="Bookman Old Style"/>
          <w:sz w:val="28"/>
        </w:rPr>
        <w:t>of</w:t>
      </w:r>
      <w:r>
        <w:rPr>
          <w:rFonts w:ascii="Bookman Old Style" w:hAnsi="Bookman Old Style"/>
          <w:spacing w:val="-16"/>
          <w:sz w:val="28"/>
        </w:rPr>
        <w:t xml:space="preserve"> </w:t>
      </w:r>
      <w:r>
        <w:rPr>
          <w:rFonts w:ascii="Bookman Old Style" w:hAnsi="Bookman Old Style"/>
          <w:sz w:val="28"/>
        </w:rPr>
        <w:t>all</w:t>
      </w:r>
      <w:r>
        <w:rPr>
          <w:rFonts w:ascii="Bookman Old Style" w:hAnsi="Bookman Old Style"/>
          <w:spacing w:val="-14"/>
          <w:sz w:val="28"/>
        </w:rPr>
        <w:t xml:space="preserve"> </w:t>
      </w:r>
      <w:r>
        <w:rPr>
          <w:rFonts w:ascii="Bookman Old Style" w:hAnsi="Bookman Old Style"/>
          <w:sz w:val="28"/>
        </w:rPr>
        <w:t>the</w:t>
      </w:r>
      <w:r>
        <w:rPr>
          <w:rFonts w:ascii="Bookman Old Style" w:hAnsi="Bookman Old Style"/>
          <w:spacing w:val="-14"/>
          <w:sz w:val="28"/>
        </w:rPr>
        <w:t xml:space="preserve"> </w:t>
      </w:r>
      <w:r>
        <w:rPr>
          <w:rFonts w:ascii="Bookman Old Style" w:hAnsi="Bookman Old Style"/>
          <w:sz w:val="28"/>
        </w:rPr>
        <w:t>circumstances</w:t>
      </w:r>
      <w:r>
        <w:rPr>
          <w:rFonts w:ascii="Bookman Old Style" w:hAnsi="Bookman Old Style"/>
          <w:spacing w:val="-17"/>
          <w:sz w:val="28"/>
        </w:rPr>
        <w:t xml:space="preserve"> </w:t>
      </w:r>
      <w:r>
        <w:rPr>
          <w:rFonts w:ascii="Bookman Old Style" w:hAnsi="Bookman Old Style"/>
          <w:sz w:val="28"/>
        </w:rPr>
        <w:t>of</w:t>
      </w:r>
      <w:r>
        <w:rPr>
          <w:rFonts w:ascii="Bookman Old Style" w:hAnsi="Bookman Old Style"/>
          <w:spacing w:val="-15"/>
          <w:sz w:val="28"/>
        </w:rPr>
        <w:t xml:space="preserve"> </w:t>
      </w:r>
      <w:r>
        <w:rPr>
          <w:rFonts w:ascii="Bookman Old Style" w:hAnsi="Bookman Old Style"/>
          <w:sz w:val="28"/>
        </w:rPr>
        <w:t>the case. They include the attributes of the claimant, the</w:t>
      </w:r>
      <w:r>
        <w:rPr>
          <w:rFonts w:ascii="Bookman Old Style" w:hAnsi="Bookman Old Style"/>
          <w:spacing w:val="-17"/>
          <w:sz w:val="28"/>
        </w:rPr>
        <w:t xml:space="preserve"> </w:t>
      </w:r>
      <w:r>
        <w:rPr>
          <w:rFonts w:ascii="Bookman Old Style" w:hAnsi="Bookman Old Style"/>
          <w:sz w:val="28"/>
        </w:rPr>
        <w:t>nature</w:t>
      </w:r>
      <w:r>
        <w:rPr>
          <w:rFonts w:ascii="Bookman Old Style" w:hAnsi="Bookman Old Style"/>
          <w:spacing w:val="-15"/>
          <w:sz w:val="28"/>
        </w:rPr>
        <w:t xml:space="preserve"> </w:t>
      </w:r>
      <w:r>
        <w:rPr>
          <w:rFonts w:ascii="Bookman Old Style" w:hAnsi="Bookman Old Style"/>
          <w:sz w:val="28"/>
        </w:rPr>
        <w:t>of</w:t>
      </w:r>
      <w:r>
        <w:rPr>
          <w:rFonts w:ascii="Bookman Old Style" w:hAnsi="Bookman Old Style"/>
          <w:spacing w:val="-17"/>
          <w:sz w:val="28"/>
        </w:rPr>
        <w:t xml:space="preserve"> </w:t>
      </w:r>
      <w:r>
        <w:rPr>
          <w:rFonts w:ascii="Bookman Old Style" w:hAnsi="Bookman Old Style"/>
          <w:sz w:val="28"/>
        </w:rPr>
        <w:t>the</w:t>
      </w:r>
      <w:r>
        <w:rPr>
          <w:rFonts w:ascii="Bookman Old Style" w:hAnsi="Bookman Old Style"/>
          <w:spacing w:val="-13"/>
          <w:sz w:val="28"/>
        </w:rPr>
        <w:t xml:space="preserve"> </w:t>
      </w:r>
      <w:r>
        <w:rPr>
          <w:rFonts w:ascii="Bookman Old Style" w:hAnsi="Bookman Old Style"/>
          <w:sz w:val="28"/>
        </w:rPr>
        <w:t>activity</w:t>
      </w:r>
      <w:r>
        <w:rPr>
          <w:rFonts w:ascii="Bookman Old Style" w:hAnsi="Bookman Old Style"/>
          <w:spacing w:val="-17"/>
          <w:sz w:val="28"/>
        </w:rPr>
        <w:t xml:space="preserve"> </w:t>
      </w:r>
      <w:r>
        <w:rPr>
          <w:rFonts w:ascii="Bookman Old Style" w:hAnsi="Bookman Old Style"/>
          <w:sz w:val="28"/>
        </w:rPr>
        <w:t>in</w:t>
      </w:r>
      <w:r>
        <w:rPr>
          <w:rFonts w:ascii="Bookman Old Style" w:hAnsi="Bookman Old Style"/>
          <w:spacing w:val="-16"/>
          <w:sz w:val="28"/>
        </w:rPr>
        <w:t xml:space="preserve"> </w:t>
      </w:r>
      <w:r>
        <w:rPr>
          <w:rFonts w:ascii="Bookman Old Style" w:hAnsi="Bookman Old Style"/>
          <w:sz w:val="28"/>
        </w:rPr>
        <w:t>which</w:t>
      </w:r>
      <w:r>
        <w:rPr>
          <w:rFonts w:ascii="Bookman Old Style" w:hAnsi="Bookman Old Style"/>
          <w:spacing w:val="-14"/>
          <w:sz w:val="28"/>
        </w:rPr>
        <w:t xml:space="preserve"> </w:t>
      </w:r>
      <w:r>
        <w:rPr>
          <w:rFonts w:ascii="Bookman Old Style" w:hAnsi="Bookman Old Style"/>
          <w:sz w:val="28"/>
        </w:rPr>
        <w:t>the</w:t>
      </w:r>
      <w:r>
        <w:rPr>
          <w:rFonts w:ascii="Bookman Old Style" w:hAnsi="Bookman Old Style"/>
          <w:spacing w:val="-16"/>
          <w:sz w:val="28"/>
        </w:rPr>
        <w:t xml:space="preserve"> </w:t>
      </w:r>
      <w:r>
        <w:rPr>
          <w:rFonts w:ascii="Bookman Old Style" w:hAnsi="Bookman Old Style"/>
          <w:sz w:val="28"/>
        </w:rPr>
        <w:t>claim</w:t>
      </w:r>
      <w:r>
        <w:rPr>
          <w:rFonts w:ascii="Bookman Old Style" w:hAnsi="Bookman Old Style"/>
          <w:sz w:val="28"/>
        </w:rPr>
        <w:t>ant</w:t>
      </w:r>
      <w:r>
        <w:rPr>
          <w:rFonts w:ascii="Bookman Old Style" w:hAnsi="Bookman Old Style"/>
          <w:spacing w:val="-17"/>
          <w:sz w:val="28"/>
        </w:rPr>
        <w:t xml:space="preserve"> </w:t>
      </w:r>
      <w:r>
        <w:rPr>
          <w:rFonts w:ascii="Bookman Old Style" w:hAnsi="Bookman Old Style"/>
          <w:sz w:val="28"/>
        </w:rPr>
        <w:t>was engaged, the place at which it was happening, the nature and purpose of the intrusion, the absence of consent and whether it was known or could be inferred, the effect on the claimant and the circumstances</w:t>
      </w:r>
      <w:r>
        <w:rPr>
          <w:rFonts w:ascii="Bookman Old Style" w:hAnsi="Bookman Old Style"/>
          <w:spacing w:val="-24"/>
          <w:sz w:val="28"/>
        </w:rPr>
        <w:t xml:space="preserve"> </w:t>
      </w:r>
      <w:r>
        <w:rPr>
          <w:rFonts w:ascii="Bookman Old Style" w:hAnsi="Bookman Old Style"/>
          <w:sz w:val="28"/>
        </w:rPr>
        <w:t>in</w:t>
      </w:r>
      <w:r>
        <w:rPr>
          <w:rFonts w:ascii="Bookman Old Style" w:hAnsi="Bookman Old Style"/>
          <w:spacing w:val="-25"/>
          <w:sz w:val="28"/>
        </w:rPr>
        <w:t xml:space="preserve"> </w:t>
      </w:r>
      <w:r>
        <w:rPr>
          <w:rFonts w:ascii="Bookman Old Style" w:hAnsi="Bookman Old Style"/>
          <w:sz w:val="28"/>
        </w:rPr>
        <w:t>which</w:t>
      </w:r>
      <w:r>
        <w:rPr>
          <w:rFonts w:ascii="Bookman Old Style" w:hAnsi="Bookman Old Style"/>
          <w:spacing w:val="-24"/>
          <w:sz w:val="28"/>
        </w:rPr>
        <w:t xml:space="preserve"> </w:t>
      </w:r>
      <w:r>
        <w:rPr>
          <w:rFonts w:ascii="Bookman Old Style" w:hAnsi="Bookman Old Style"/>
          <w:sz w:val="28"/>
        </w:rPr>
        <w:t>and</w:t>
      </w:r>
      <w:r>
        <w:rPr>
          <w:rFonts w:ascii="Bookman Old Style" w:hAnsi="Bookman Old Style"/>
          <w:spacing w:val="-24"/>
          <w:sz w:val="28"/>
        </w:rPr>
        <w:t xml:space="preserve"> </w:t>
      </w:r>
      <w:r>
        <w:rPr>
          <w:rFonts w:ascii="Bookman Old Style" w:hAnsi="Bookman Old Style"/>
          <w:sz w:val="28"/>
        </w:rPr>
        <w:t>the</w:t>
      </w:r>
      <w:r>
        <w:rPr>
          <w:rFonts w:ascii="Bookman Old Style" w:hAnsi="Bookman Old Style"/>
          <w:spacing w:val="-27"/>
          <w:sz w:val="28"/>
        </w:rPr>
        <w:t xml:space="preserve"> </w:t>
      </w:r>
      <w:r>
        <w:rPr>
          <w:rFonts w:ascii="Bookman Old Style" w:hAnsi="Bookman Old Style"/>
          <w:sz w:val="28"/>
        </w:rPr>
        <w:t>purposes</w:t>
      </w:r>
      <w:r>
        <w:rPr>
          <w:rFonts w:ascii="Bookman Old Style" w:hAnsi="Bookman Old Style"/>
          <w:spacing w:val="-24"/>
          <w:sz w:val="28"/>
        </w:rPr>
        <w:t xml:space="preserve"> </w:t>
      </w:r>
      <w:r>
        <w:rPr>
          <w:rFonts w:ascii="Bookman Old Style" w:hAnsi="Bookman Old Style"/>
          <w:sz w:val="28"/>
        </w:rPr>
        <w:t>for</w:t>
      </w:r>
      <w:r>
        <w:rPr>
          <w:rFonts w:ascii="Bookman Old Style" w:hAnsi="Bookman Old Style"/>
          <w:spacing w:val="-23"/>
          <w:sz w:val="28"/>
        </w:rPr>
        <w:t xml:space="preserve"> </w:t>
      </w:r>
      <w:r>
        <w:rPr>
          <w:rFonts w:ascii="Bookman Old Style" w:hAnsi="Bookman Old Style"/>
          <w:sz w:val="28"/>
        </w:rPr>
        <w:t>which the information came into the hands of the publisher.”</w:t>
      </w:r>
    </w:p>
    <w:p w:rsidR="00F432AD" w:rsidRDefault="00F432AD">
      <w:pPr>
        <w:jc w:val="both"/>
        <w:rPr>
          <w:rFonts w:ascii="Bookman Old Style" w:hAnsi="Bookman Old Style"/>
          <w:sz w:val="28"/>
        </w:rPr>
        <w:sectPr w:rsidR="00F432AD">
          <w:pgSz w:w="11900" w:h="16850"/>
          <w:pgMar w:top="1600" w:right="560" w:bottom="1240" w:left="1040" w:header="0" w:footer="1043" w:gutter="0"/>
          <w:cols w:space="720"/>
        </w:sectPr>
      </w:pPr>
    </w:p>
    <w:p w:rsidR="00F432AD" w:rsidRDefault="00B41A7B">
      <w:pPr>
        <w:pStyle w:val="ListParagraph"/>
        <w:numPr>
          <w:ilvl w:val="0"/>
          <w:numId w:val="27"/>
        </w:numPr>
        <w:tabs>
          <w:tab w:val="left" w:pos="838"/>
        </w:tabs>
        <w:spacing w:before="101" w:line="480" w:lineRule="auto"/>
        <w:ind w:right="538"/>
        <w:jc w:val="both"/>
        <w:rPr>
          <w:rFonts w:ascii="Bookman Old Style"/>
          <w:sz w:val="28"/>
        </w:rPr>
      </w:pPr>
      <w:r>
        <w:rPr>
          <w:rFonts w:ascii="Bookman Old Style"/>
          <w:sz w:val="28"/>
        </w:rPr>
        <w:t xml:space="preserve">From the aforesaid discussion we can note that there are certain factors which needs to be considered before concluding whether there was a reasonable expectation of privacy of </w:t>
      </w:r>
      <w:r>
        <w:rPr>
          <w:rFonts w:ascii="Bookman Old Style"/>
          <w:sz w:val="28"/>
        </w:rPr>
        <w:t>the person concerned. These non-exhaustive factors</w:t>
      </w:r>
      <w:r>
        <w:rPr>
          <w:rFonts w:ascii="Bookman Old Style"/>
          <w:spacing w:val="-6"/>
          <w:sz w:val="28"/>
        </w:rPr>
        <w:t xml:space="preserve"> </w:t>
      </w:r>
      <w:r>
        <w:rPr>
          <w:rFonts w:ascii="Bookman Old Style"/>
          <w:sz w:val="28"/>
        </w:rPr>
        <w:t>are;</w:t>
      </w:r>
    </w:p>
    <w:p w:rsidR="00F432AD" w:rsidRDefault="00B41A7B">
      <w:pPr>
        <w:pStyle w:val="ListParagraph"/>
        <w:numPr>
          <w:ilvl w:val="0"/>
          <w:numId w:val="25"/>
        </w:numPr>
        <w:tabs>
          <w:tab w:val="left" w:pos="2294"/>
        </w:tabs>
        <w:spacing w:before="280"/>
        <w:jc w:val="both"/>
        <w:rPr>
          <w:rFonts w:ascii="Bookman Old Style"/>
          <w:sz w:val="28"/>
        </w:rPr>
      </w:pPr>
      <w:r>
        <w:rPr>
          <w:rFonts w:ascii="Bookman Old Style"/>
          <w:sz w:val="28"/>
        </w:rPr>
        <w:t>The nature of</w:t>
      </w:r>
      <w:r>
        <w:rPr>
          <w:rFonts w:ascii="Bookman Old Style"/>
          <w:spacing w:val="-7"/>
          <w:sz w:val="28"/>
        </w:rPr>
        <w:t xml:space="preserve"> </w:t>
      </w:r>
      <w:r>
        <w:rPr>
          <w:rFonts w:ascii="Bookman Old Style"/>
          <w:sz w:val="28"/>
        </w:rPr>
        <w:t>information.</w:t>
      </w:r>
    </w:p>
    <w:p w:rsidR="00F432AD" w:rsidRDefault="00B41A7B">
      <w:pPr>
        <w:pStyle w:val="ListParagraph"/>
        <w:numPr>
          <w:ilvl w:val="0"/>
          <w:numId w:val="25"/>
        </w:numPr>
        <w:tabs>
          <w:tab w:val="left" w:pos="2294"/>
        </w:tabs>
        <w:spacing w:before="281"/>
        <w:jc w:val="both"/>
        <w:rPr>
          <w:rFonts w:ascii="Bookman Old Style"/>
          <w:sz w:val="28"/>
        </w:rPr>
      </w:pPr>
      <w:r>
        <w:rPr>
          <w:rFonts w:ascii="Bookman Old Style"/>
          <w:sz w:val="28"/>
        </w:rPr>
        <w:t>Impact on private</w:t>
      </w:r>
      <w:r>
        <w:rPr>
          <w:rFonts w:ascii="Bookman Old Style"/>
          <w:spacing w:val="-7"/>
          <w:sz w:val="28"/>
        </w:rPr>
        <w:t xml:space="preserve"> </w:t>
      </w:r>
      <w:r>
        <w:rPr>
          <w:rFonts w:ascii="Bookman Old Style"/>
          <w:sz w:val="28"/>
        </w:rPr>
        <w:t>life.</w:t>
      </w:r>
    </w:p>
    <w:p w:rsidR="00F432AD" w:rsidRDefault="00B41A7B">
      <w:pPr>
        <w:pStyle w:val="ListParagraph"/>
        <w:numPr>
          <w:ilvl w:val="0"/>
          <w:numId w:val="25"/>
        </w:numPr>
        <w:tabs>
          <w:tab w:val="left" w:pos="2294"/>
        </w:tabs>
        <w:spacing w:before="281"/>
        <w:jc w:val="both"/>
        <w:rPr>
          <w:rFonts w:ascii="Bookman Old Style"/>
          <w:sz w:val="28"/>
        </w:rPr>
      </w:pPr>
      <w:r>
        <w:rPr>
          <w:rFonts w:ascii="Bookman Old Style"/>
          <w:sz w:val="28"/>
        </w:rPr>
        <w:t>Improper conduct.</w:t>
      </w:r>
    </w:p>
    <w:p w:rsidR="00F432AD" w:rsidRDefault="00B41A7B">
      <w:pPr>
        <w:pStyle w:val="ListParagraph"/>
        <w:numPr>
          <w:ilvl w:val="0"/>
          <w:numId w:val="25"/>
        </w:numPr>
        <w:tabs>
          <w:tab w:val="left" w:pos="2294"/>
        </w:tabs>
        <w:spacing w:before="278"/>
        <w:jc w:val="both"/>
        <w:rPr>
          <w:rFonts w:ascii="Bookman Old Style"/>
          <w:sz w:val="28"/>
        </w:rPr>
      </w:pPr>
      <w:r>
        <w:rPr>
          <w:rFonts w:ascii="Bookman Old Style"/>
          <w:sz w:val="28"/>
        </w:rPr>
        <w:t>Criminality</w:t>
      </w:r>
    </w:p>
    <w:p w:rsidR="00F432AD" w:rsidRDefault="00B41A7B">
      <w:pPr>
        <w:pStyle w:val="ListParagraph"/>
        <w:numPr>
          <w:ilvl w:val="0"/>
          <w:numId w:val="25"/>
        </w:numPr>
        <w:tabs>
          <w:tab w:val="left" w:pos="2294"/>
        </w:tabs>
        <w:spacing w:before="281"/>
        <w:ind w:left="1960" w:right="543" w:firstLine="0"/>
        <w:rPr>
          <w:rFonts w:ascii="Bookman Old Style"/>
          <w:sz w:val="28"/>
        </w:rPr>
      </w:pPr>
      <w:r>
        <w:rPr>
          <w:rFonts w:ascii="Bookman Old Style"/>
          <w:sz w:val="28"/>
        </w:rPr>
        <w:t>Place where the activity occurred or the information was</w:t>
      </w:r>
      <w:r>
        <w:rPr>
          <w:rFonts w:ascii="Bookman Old Style"/>
          <w:spacing w:val="-2"/>
          <w:sz w:val="28"/>
        </w:rPr>
        <w:t xml:space="preserve"> </w:t>
      </w:r>
      <w:r>
        <w:rPr>
          <w:rFonts w:ascii="Bookman Old Style"/>
          <w:sz w:val="28"/>
        </w:rPr>
        <w:t>found.</w:t>
      </w:r>
    </w:p>
    <w:p w:rsidR="00F432AD" w:rsidRDefault="00B41A7B">
      <w:pPr>
        <w:pStyle w:val="ListParagraph"/>
        <w:numPr>
          <w:ilvl w:val="0"/>
          <w:numId w:val="25"/>
        </w:numPr>
        <w:tabs>
          <w:tab w:val="left" w:pos="2294"/>
        </w:tabs>
        <w:spacing w:before="279"/>
        <w:ind w:left="1960" w:right="540" w:firstLine="0"/>
        <w:rPr>
          <w:rFonts w:ascii="Bookman Old Style"/>
          <w:sz w:val="28"/>
        </w:rPr>
      </w:pPr>
      <w:r>
        <w:rPr>
          <w:rFonts w:ascii="Bookman Old Style"/>
          <w:sz w:val="28"/>
        </w:rPr>
        <w:t>Attributes</w:t>
      </w:r>
      <w:r>
        <w:rPr>
          <w:rFonts w:ascii="Bookman Old Style"/>
          <w:spacing w:val="-11"/>
          <w:sz w:val="28"/>
        </w:rPr>
        <w:t xml:space="preserve"> </w:t>
      </w:r>
      <w:r>
        <w:rPr>
          <w:rFonts w:ascii="Bookman Old Style"/>
          <w:sz w:val="28"/>
        </w:rPr>
        <w:t>of</w:t>
      </w:r>
      <w:r>
        <w:rPr>
          <w:rFonts w:ascii="Bookman Old Style"/>
          <w:spacing w:val="-10"/>
          <w:sz w:val="28"/>
        </w:rPr>
        <w:t xml:space="preserve"> </w:t>
      </w:r>
      <w:r>
        <w:rPr>
          <w:rFonts w:ascii="Bookman Old Style"/>
          <w:sz w:val="28"/>
        </w:rPr>
        <w:t>claimants</w:t>
      </w:r>
      <w:r>
        <w:rPr>
          <w:rFonts w:ascii="Bookman Old Style"/>
          <w:spacing w:val="-8"/>
          <w:sz w:val="28"/>
        </w:rPr>
        <w:t xml:space="preserve"> </w:t>
      </w:r>
      <w:r>
        <w:rPr>
          <w:rFonts w:ascii="Bookman Old Style"/>
          <w:sz w:val="28"/>
        </w:rPr>
        <w:t>such</w:t>
      </w:r>
      <w:r>
        <w:rPr>
          <w:rFonts w:ascii="Bookman Old Style"/>
          <w:spacing w:val="-10"/>
          <w:sz w:val="28"/>
        </w:rPr>
        <w:t xml:space="preserve"> </w:t>
      </w:r>
      <w:r>
        <w:rPr>
          <w:rFonts w:ascii="Bookman Old Style"/>
          <w:sz w:val="28"/>
        </w:rPr>
        <w:t>as</w:t>
      </w:r>
      <w:r>
        <w:rPr>
          <w:rFonts w:ascii="Bookman Old Style"/>
          <w:spacing w:val="-10"/>
          <w:sz w:val="28"/>
        </w:rPr>
        <w:t xml:space="preserve"> </w:t>
      </w:r>
      <w:r>
        <w:rPr>
          <w:rFonts w:ascii="Bookman Old Style"/>
          <w:sz w:val="28"/>
        </w:rPr>
        <w:t>being</w:t>
      </w:r>
      <w:r>
        <w:rPr>
          <w:rFonts w:ascii="Bookman Old Style"/>
          <w:spacing w:val="-10"/>
          <w:sz w:val="28"/>
        </w:rPr>
        <w:t xml:space="preserve"> </w:t>
      </w:r>
      <w:r>
        <w:rPr>
          <w:rFonts w:ascii="Bookman Old Style"/>
          <w:sz w:val="28"/>
        </w:rPr>
        <w:t>a</w:t>
      </w:r>
      <w:r>
        <w:rPr>
          <w:rFonts w:ascii="Bookman Old Style"/>
          <w:spacing w:val="-8"/>
          <w:sz w:val="28"/>
        </w:rPr>
        <w:t xml:space="preserve"> </w:t>
      </w:r>
      <w:r>
        <w:rPr>
          <w:rFonts w:ascii="Bookman Old Style"/>
          <w:sz w:val="28"/>
        </w:rPr>
        <w:t>public</w:t>
      </w:r>
      <w:r>
        <w:rPr>
          <w:rFonts w:ascii="Bookman Old Style"/>
          <w:spacing w:val="-9"/>
          <w:sz w:val="28"/>
        </w:rPr>
        <w:t xml:space="preserve"> </w:t>
      </w:r>
      <w:r>
        <w:rPr>
          <w:rFonts w:ascii="Bookman Old Style"/>
          <w:sz w:val="28"/>
        </w:rPr>
        <w:t>figure,</w:t>
      </w:r>
      <w:r>
        <w:rPr>
          <w:rFonts w:ascii="Bookman Old Style"/>
          <w:spacing w:val="-10"/>
          <w:sz w:val="28"/>
        </w:rPr>
        <w:t xml:space="preserve"> </w:t>
      </w:r>
      <w:r>
        <w:rPr>
          <w:rFonts w:ascii="Bookman Old Style"/>
          <w:sz w:val="28"/>
        </w:rPr>
        <w:t>a minor etc and their</w:t>
      </w:r>
      <w:r>
        <w:rPr>
          <w:rFonts w:ascii="Bookman Old Style"/>
          <w:spacing w:val="-5"/>
          <w:sz w:val="28"/>
        </w:rPr>
        <w:t xml:space="preserve"> </w:t>
      </w:r>
      <w:r>
        <w:rPr>
          <w:rFonts w:ascii="Bookman Old Style"/>
          <w:sz w:val="28"/>
        </w:rPr>
        <w:t>reputation.</w:t>
      </w:r>
    </w:p>
    <w:p w:rsidR="00F432AD" w:rsidRDefault="00B41A7B">
      <w:pPr>
        <w:pStyle w:val="ListParagraph"/>
        <w:numPr>
          <w:ilvl w:val="0"/>
          <w:numId w:val="25"/>
        </w:numPr>
        <w:tabs>
          <w:tab w:val="left" w:pos="2294"/>
        </w:tabs>
        <w:spacing w:before="281"/>
        <w:rPr>
          <w:rFonts w:ascii="Bookman Old Style"/>
          <w:sz w:val="28"/>
        </w:rPr>
      </w:pPr>
      <w:r>
        <w:rPr>
          <w:rFonts w:ascii="Bookman Old Style"/>
          <w:sz w:val="28"/>
        </w:rPr>
        <w:t>Absence of</w:t>
      </w:r>
      <w:r>
        <w:rPr>
          <w:rFonts w:ascii="Bookman Old Style"/>
          <w:spacing w:val="-3"/>
          <w:sz w:val="28"/>
        </w:rPr>
        <w:t xml:space="preserve"> </w:t>
      </w:r>
      <w:r>
        <w:rPr>
          <w:rFonts w:ascii="Bookman Old Style"/>
          <w:sz w:val="28"/>
        </w:rPr>
        <w:t>consent.</w:t>
      </w:r>
    </w:p>
    <w:p w:rsidR="00F432AD" w:rsidRDefault="00B41A7B">
      <w:pPr>
        <w:pStyle w:val="ListParagraph"/>
        <w:numPr>
          <w:ilvl w:val="0"/>
          <w:numId w:val="25"/>
        </w:numPr>
        <w:tabs>
          <w:tab w:val="left" w:pos="2294"/>
        </w:tabs>
        <w:spacing w:before="281"/>
        <w:ind w:left="1960" w:right="535" w:firstLine="0"/>
        <w:rPr>
          <w:rFonts w:ascii="Bookman Old Style"/>
          <w:sz w:val="28"/>
        </w:rPr>
      </w:pPr>
      <w:r>
        <w:rPr>
          <w:rFonts w:ascii="Bookman Old Style"/>
          <w:sz w:val="28"/>
        </w:rPr>
        <w:t>Circumstances</w:t>
      </w:r>
      <w:r>
        <w:rPr>
          <w:rFonts w:ascii="Bookman Old Style"/>
          <w:spacing w:val="-25"/>
          <w:sz w:val="28"/>
        </w:rPr>
        <w:t xml:space="preserve"> </w:t>
      </w:r>
      <w:r>
        <w:rPr>
          <w:rFonts w:ascii="Bookman Old Style"/>
          <w:sz w:val="28"/>
        </w:rPr>
        <w:t>and</w:t>
      </w:r>
      <w:r>
        <w:rPr>
          <w:rFonts w:ascii="Bookman Old Style"/>
          <w:spacing w:val="-23"/>
          <w:sz w:val="28"/>
        </w:rPr>
        <w:t xml:space="preserve"> </w:t>
      </w:r>
      <w:r>
        <w:rPr>
          <w:rFonts w:ascii="Bookman Old Style"/>
          <w:sz w:val="28"/>
        </w:rPr>
        <w:t>purposes</w:t>
      </w:r>
      <w:r>
        <w:rPr>
          <w:rFonts w:ascii="Bookman Old Style"/>
          <w:spacing w:val="-23"/>
          <w:sz w:val="28"/>
        </w:rPr>
        <w:t xml:space="preserve"> </w:t>
      </w:r>
      <w:r>
        <w:rPr>
          <w:rFonts w:ascii="Bookman Old Style"/>
          <w:sz w:val="28"/>
        </w:rPr>
        <w:t>for</w:t>
      </w:r>
      <w:r>
        <w:rPr>
          <w:rFonts w:ascii="Bookman Old Style"/>
          <w:spacing w:val="-25"/>
          <w:sz w:val="28"/>
        </w:rPr>
        <w:t xml:space="preserve"> </w:t>
      </w:r>
      <w:r>
        <w:rPr>
          <w:rFonts w:ascii="Bookman Old Style"/>
          <w:sz w:val="28"/>
        </w:rPr>
        <w:t>which</w:t>
      </w:r>
      <w:r>
        <w:rPr>
          <w:rFonts w:ascii="Bookman Old Style"/>
          <w:spacing w:val="-20"/>
          <w:sz w:val="28"/>
        </w:rPr>
        <w:t xml:space="preserve"> </w:t>
      </w:r>
      <w:r>
        <w:rPr>
          <w:rFonts w:ascii="Bookman Old Style"/>
          <w:sz w:val="28"/>
        </w:rPr>
        <w:t>the</w:t>
      </w:r>
      <w:r>
        <w:rPr>
          <w:rFonts w:ascii="Bookman Old Style"/>
          <w:spacing w:val="-24"/>
          <w:sz w:val="28"/>
        </w:rPr>
        <w:t xml:space="preserve"> </w:t>
      </w:r>
      <w:r>
        <w:rPr>
          <w:rFonts w:ascii="Bookman Old Style"/>
          <w:sz w:val="28"/>
        </w:rPr>
        <w:t>information came into the hands of the</w:t>
      </w:r>
      <w:r>
        <w:rPr>
          <w:rFonts w:ascii="Bookman Old Style"/>
          <w:spacing w:val="-7"/>
          <w:sz w:val="28"/>
        </w:rPr>
        <w:t xml:space="preserve"> </w:t>
      </w:r>
      <w:r>
        <w:rPr>
          <w:rFonts w:ascii="Bookman Old Style"/>
          <w:sz w:val="28"/>
        </w:rPr>
        <w:t>publishers.</w:t>
      </w:r>
    </w:p>
    <w:p w:rsidR="00F432AD" w:rsidRDefault="00B41A7B">
      <w:pPr>
        <w:pStyle w:val="ListParagraph"/>
        <w:numPr>
          <w:ilvl w:val="0"/>
          <w:numId w:val="25"/>
        </w:numPr>
        <w:tabs>
          <w:tab w:val="left" w:pos="2297"/>
        </w:tabs>
        <w:spacing w:before="279"/>
        <w:ind w:left="2296" w:hanging="337"/>
        <w:rPr>
          <w:rFonts w:ascii="Bookman Old Style"/>
          <w:sz w:val="28"/>
        </w:rPr>
      </w:pPr>
      <w:r>
        <w:rPr>
          <w:rFonts w:ascii="Bookman Old Style"/>
          <w:sz w:val="28"/>
        </w:rPr>
        <w:t>Effect on the</w:t>
      </w:r>
      <w:r>
        <w:rPr>
          <w:rFonts w:ascii="Bookman Old Style"/>
          <w:spacing w:val="-6"/>
          <w:sz w:val="28"/>
        </w:rPr>
        <w:t xml:space="preserve"> </w:t>
      </w:r>
      <w:r>
        <w:rPr>
          <w:rFonts w:ascii="Bookman Old Style"/>
          <w:sz w:val="28"/>
        </w:rPr>
        <w:t>claimant.</w:t>
      </w:r>
    </w:p>
    <w:p w:rsidR="00F432AD" w:rsidRDefault="00B41A7B">
      <w:pPr>
        <w:pStyle w:val="ListParagraph"/>
        <w:numPr>
          <w:ilvl w:val="0"/>
          <w:numId w:val="25"/>
        </w:numPr>
        <w:tabs>
          <w:tab w:val="left" w:pos="2608"/>
          <w:tab w:val="left" w:pos="2609"/>
        </w:tabs>
        <w:spacing w:before="281"/>
        <w:ind w:left="2609" w:hanging="649"/>
        <w:rPr>
          <w:rFonts w:ascii="Bookman Old Style" w:hAnsi="Bookman Old Style"/>
          <w:sz w:val="28"/>
        </w:rPr>
      </w:pPr>
      <w:r>
        <w:rPr>
          <w:rFonts w:ascii="Bookman Old Style" w:hAnsi="Bookman Old Style"/>
          <w:sz w:val="28"/>
        </w:rPr>
        <w:t>Intrusion’s nature and</w:t>
      </w:r>
      <w:r>
        <w:rPr>
          <w:rFonts w:ascii="Bookman Old Style" w:hAnsi="Bookman Old Style"/>
          <w:spacing w:val="-5"/>
          <w:sz w:val="28"/>
        </w:rPr>
        <w:t xml:space="preserve"> </w:t>
      </w:r>
      <w:r>
        <w:rPr>
          <w:rFonts w:ascii="Bookman Old Style" w:hAnsi="Bookman Old Style"/>
          <w:sz w:val="28"/>
        </w:rPr>
        <w:t>purpose.</w:t>
      </w:r>
    </w:p>
    <w:p w:rsidR="00F432AD" w:rsidRDefault="00F432AD">
      <w:pPr>
        <w:pStyle w:val="BodyText"/>
        <w:rPr>
          <w:rFonts w:ascii="Bookman Old Style"/>
          <w:sz w:val="32"/>
        </w:rPr>
      </w:pPr>
    </w:p>
    <w:p w:rsidR="00F432AD" w:rsidRDefault="00B41A7B">
      <w:pPr>
        <w:spacing w:before="232" w:line="480" w:lineRule="auto"/>
        <w:ind w:left="837" w:right="537"/>
        <w:jc w:val="both"/>
        <w:rPr>
          <w:rFonts w:ascii="Bookman Old Style"/>
          <w:sz w:val="28"/>
        </w:rPr>
      </w:pPr>
      <w:r>
        <w:rPr>
          <w:rFonts w:ascii="Bookman Old Style"/>
          <w:sz w:val="28"/>
        </w:rPr>
        <w:t>These non-exhaustive factors are to be considered in order to come</w:t>
      </w:r>
      <w:r>
        <w:rPr>
          <w:rFonts w:ascii="Bookman Old Style"/>
          <w:spacing w:val="-15"/>
          <w:sz w:val="28"/>
        </w:rPr>
        <w:t xml:space="preserve"> </w:t>
      </w:r>
      <w:r>
        <w:rPr>
          <w:rFonts w:ascii="Bookman Old Style"/>
          <w:sz w:val="28"/>
        </w:rPr>
        <w:t>to</w:t>
      </w:r>
      <w:r>
        <w:rPr>
          <w:rFonts w:ascii="Bookman Old Style"/>
          <w:spacing w:val="-13"/>
          <w:sz w:val="28"/>
        </w:rPr>
        <w:t xml:space="preserve"> </w:t>
      </w:r>
      <w:r>
        <w:rPr>
          <w:rFonts w:ascii="Bookman Old Style"/>
          <w:sz w:val="28"/>
        </w:rPr>
        <w:t>a</w:t>
      </w:r>
      <w:r>
        <w:rPr>
          <w:rFonts w:ascii="Bookman Old Style"/>
          <w:spacing w:val="-15"/>
          <w:sz w:val="28"/>
        </w:rPr>
        <w:t xml:space="preserve"> </w:t>
      </w:r>
      <w:r>
        <w:rPr>
          <w:rFonts w:ascii="Bookman Old Style"/>
          <w:sz w:val="28"/>
        </w:rPr>
        <w:t>conclusion</w:t>
      </w:r>
      <w:r>
        <w:rPr>
          <w:rFonts w:ascii="Bookman Old Style"/>
          <w:spacing w:val="-15"/>
          <w:sz w:val="28"/>
        </w:rPr>
        <w:t xml:space="preserve"> </w:t>
      </w:r>
      <w:r>
        <w:rPr>
          <w:rFonts w:ascii="Bookman Old Style"/>
          <w:sz w:val="28"/>
        </w:rPr>
        <w:t>whether</w:t>
      </w:r>
      <w:r>
        <w:rPr>
          <w:rFonts w:ascii="Bookman Old Style"/>
          <w:spacing w:val="-14"/>
          <w:sz w:val="28"/>
        </w:rPr>
        <w:t xml:space="preserve"> </w:t>
      </w:r>
      <w:r>
        <w:rPr>
          <w:rFonts w:ascii="Bookman Old Style"/>
          <w:sz w:val="28"/>
        </w:rPr>
        <w:t>the</w:t>
      </w:r>
      <w:r>
        <w:rPr>
          <w:rFonts w:ascii="Bookman Old Style"/>
          <w:spacing w:val="-14"/>
          <w:sz w:val="28"/>
        </w:rPr>
        <w:t xml:space="preserve"> </w:t>
      </w:r>
      <w:r>
        <w:rPr>
          <w:rFonts w:ascii="Bookman Old Style"/>
          <w:sz w:val="28"/>
        </w:rPr>
        <w:t>information</w:t>
      </w:r>
      <w:r>
        <w:rPr>
          <w:rFonts w:ascii="Bookman Old Style"/>
          <w:spacing w:val="-15"/>
          <w:sz w:val="28"/>
        </w:rPr>
        <w:t xml:space="preserve"> </w:t>
      </w:r>
      <w:r>
        <w:rPr>
          <w:rFonts w:ascii="Bookman Old Style"/>
          <w:sz w:val="28"/>
        </w:rPr>
        <w:t>sought</w:t>
      </w:r>
      <w:r>
        <w:rPr>
          <w:rFonts w:ascii="Bookman Old Style"/>
          <w:spacing w:val="-16"/>
          <w:sz w:val="28"/>
        </w:rPr>
        <w:t xml:space="preserve"> </w:t>
      </w:r>
      <w:r>
        <w:rPr>
          <w:rFonts w:ascii="Bookman Old Style"/>
          <w:sz w:val="28"/>
        </w:rPr>
        <w:t>is</w:t>
      </w:r>
      <w:r>
        <w:rPr>
          <w:rFonts w:ascii="Bookman Old Style"/>
          <w:spacing w:val="-14"/>
          <w:sz w:val="28"/>
        </w:rPr>
        <w:t xml:space="preserve"> </w:t>
      </w:r>
      <w:r>
        <w:rPr>
          <w:rFonts w:ascii="Bookman Old Style"/>
          <w:sz w:val="28"/>
        </w:rPr>
        <w:t>private</w:t>
      </w:r>
      <w:r>
        <w:rPr>
          <w:rFonts w:ascii="Bookman Old Style"/>
          <w:spacing w:val="-18"/>
          <w:sz w:val="28"/>
        </w:rPr>
        <w:t xml:space="preserve"> </w:t>
      </w:r>
      <w:r>
        <w:rPr>
          <w:rFonts w:ascii="Bookman Old Style"/>
          <w:sz w:val="28"/>
        </w:rPr>
        <w:t>or does the persons has a reasonable expectations of privacy. In certain cases we may conclude that there could be certain information</w:t>
      </w:r>
      <w:r>
        <w:rPr>
          <w:rFonts w:ascii="Bookman Old Style"/>
          <w:spacing w:val="28"/>
          <w:sz w:val="28"/>
        </w:rPr>
        <w:t xml:space="preserve"> </w:t>
      </w:r>
      <w:r>
        <w:rPr>
          <w:rFonts w:ascii="Bookman Old Style"/>
          <w:sz w:val="28"/>
        </w:rPr>
        <w:t>which</w:t>
      </w:r>
      <w:r>
        <w:rPr>
          <w:rFonts w:ascii="Bookman Old Style"/>
          <w:spacing w:val="28"/>
          <w:sz w:val="28"/>
        </w:rPr>
        <w:t xml:space="preserve"> </w:t>
      </w:r>
      <w:r>
        <w:rPr>
          <w:rFonts w:ascii="Bookman Old Style"/>
          <w:sz w:val="28"/>
        </w:rPr>
        <w:t>are</w:t>
      </w:r>
      <w:r>
        <w:rPr>
          <w:rFonts w:ascii="Bookman Old Style"/>
          <w:spacing w:val="27"/>
          <w:sz w:val="28"/>
        </w:rPr>
        <w:t xml:space="preserve"> </w:t>
      </w:r>
      <w:r>
        <w:rPr>
          <w:rFonts w:ascii="Bookman Old Style"/>
          <w:sz w:val="28"/>
        </w:rPr>
        <w:t>inherently</w:t>
      </w:r>
      <w:r>
        <w:rPr>
          <w:rFonts w:ascii="Bookman Old Style"/>
          <w:spacing w:val="27"/>
          <w:sz w:val="28"/>
        </w:rPr>
        <w:t xml:space="preserve"> </w:t>
      </w:r>
      <w:r>
        <w:rPr>
          <w:rFonts w:ascii="Bookman Old Style"/>
          <w:sz w:val="28"/>
        </w:rPr>
        <w:t>private</w:t>
      </w:r>
      <w:r>
        <w:rPr>
          <w:rFonts w:ascii="Bookman Old Style"/>
          <w:spacing w:val="29"/>
          <w:sz w:val="28"/>
        </w:rPr>
        <w:t xml:space="preserve"> </w:t>
      </w:r>
      <w:r>
        <w:rPr>
          <w:rFonts w:ascii="Bookman Old Style"/>
          <w:sz w:val="28"/>
        </w:rPr>
        <w:t>and</w:t>
      </w:r>
      <w:r>
        <w:rPr>
          <w:rFonts w:ascii="Bookman Old Style"/>
          <w:spacing w:val="30"/>
          <w:sz w:val="28"/>
        </w:rPr>
        <w:t xml:space="preserve"> </w:t>
      </w:r>
      <w:r>
        <w:rPr>
          <w:rFonts w:ascii="Bookman Old Style"/>
          <w:sz w:val="28"/>
        </w:rPr>
        <w:t>are</w:t>
      </w:r>
      <w:r>
        <w:rPr>
          <w:rFonts w:ascii="Bookman Old Style"/>
          <w:spacing w:val="27"/>
          <w:sz w:val="28"/>
        </w:rPr>
        <w:t xml:space="preserve"> </w:t>
      </w:r>
      <w:r>
        <w:rPr>
          <w:rFonts w:ascii="Bookman Old Style"/>
          <w:sz w:val="28"/>
        </w:rPr>
        <w:t>presumptively</w:t>
      </w:r>
    </w:p>
    <w:p w:rsidR="00F432AD" w:rsidRDefault="00F432AD">
      <w:pPr>
        <w:spacing w:line="480" w:lineRule="auto"/>
        <w:jc w:val="both"/>
        <w:rPr>
          <w:rFonts w:ascii="Bookman Old Style"/>
          <w:sz w:val="28"/>
        </w:rPr>
        <w:sectPr w:rsidR="00F432AD">
          <w:pgSz w:w="11900" w:h="16850"/>
          <w:pgMar w:top="1600" w:right="560" w:bottom="1240" w:left="1040" w:header="0" w:footer="1043" w:gutter="0"/>
          <w:cols w:space="720"/>
        </w:sectPr>
      </w:pPr>
    </w:p>
    <w:p w:rsidR="00F432AD" w:rsidRDefault="00B41A7B">
      <w:pPr>
        <w:spacing w:before="101" w:line="480" w:lineRule="auto"/>
        <w:ind w:left="837" w:right="538"/>
        <w:jc w:val="both"/>
        <w:rPr>
          <w:rFonts w:ascii="Bookman Old Style"/>
          <w:sz w:val="28"/>
        </w:rPr>
      </w:pPr>
      <w:r>
        <w:rPr>
          <w:rFonts w:ascii="Bookman Old Style"/>
          <w:sz w:val="28"/>
        </w:rPr>
        <w:t>protected under the privacy rights. These informations include gender, age and sexual preferences etc. These instances need to be kept in mind while assessing the first requirement under the aforesaid test.</w:t>
      </w:r>
    </w:p>
    <w:p w:rsidR="00F432AD" w:rsidRDefault="00F432AD">
      <w:pPr>
        <w:pStyle w:val="BodyText"/>
        <w:rPr>
          <w:rFonts w:ascii="Bookman Old Style"/>
          <w:sz w:val="32"/>
        </w:rPr>
      </w:pPr>
    </w:p>
    <w:p w:rsidR="00F432AD" w:rsidRDefault="00B41A7B">
      <w:pPr>
        <w:pStyle w:val="ListParagraph"/>
        <w:numPr>
          <w:ilvl w:val="0"/>
          <w:numId w:val="27"/>
        </w:numPr>
        <w:tabs>
          <w:tab w:val="left" w:pos="874"/>
        </w:tabs>
        <w:spacing w:before="221" w:line="480" w:lineRule="auto"/>
        <w:ind w:right="539"/>
        <w:jc w:val="both"/>
        <w:rPr>
          <w:rFonts w:ascii="Bookman Old Style" w:hAnsi="Bookman Old Style"/>
          <w:sz w:val="28"/>
        </w:rPr>
      </w:pPr>
      <w:r>
        <w:rPr>
          <w:rFonts w:ascii="Bookman Old Style" w:hAnsi="Bookman Old Style"/>
          <w:sz w:val="28"/>
        </w:rPr>
        <w:t>If the information is strictly covered under the</w:t>
      </w:r>
      <w:r>
        <w:rPr>
          <w:rFonts w:ascii="Bookman Old Style" w:hAnsi="Bookman Old Style"/>
          <w:sz w:val="28"/>
        </w:rPr>
        <w:t xml:space="preserve"> aforesaid formulation, then the person is exempted from the right to information unless ‘the public interest test’ requires to trump</w:t>
      </w:r>
      <w:r>
        <w:rPr>
          <w:rFonts w:ascii="Bookman Old Style" w:hAnsi="Bookman Old Style"/>
          <w:spacing w:val="-48"/>
          <w:sz w:val="28"/>
        </w:rPr>
        <w:t xml:space="preserve"> </w:t>
      </w:r>
      <w:r>
        <w:rPr>
          <w:rFonts w:ascii="Bookman Old Style" w:hAnsi="Bookman Old Style"/>
          <w:sz w:val="28"/>
        </w:rPr>
        <w:t>the same.</w:t>
      </w:r>
    </w:p>
    <w:p w:rsidR="00F432AD" w:rsidRDefault="00B41A7B">
      <w:pPr>
        <w:spacing w:before="280"/>
        <w:ind w:left="116"/>
        <w:rPr>
          <w:rFonts w:ascii="Bookman Old Style"/>
          <w:b/>
        </w:rPr>
      </w:pPr>
      <w:r>
        <w:rPr>
          <w:rFonts w:ascii="Bookman Old Style"/>
          <w:b/>
          <w:sz w:val="28"/>
          <w:u w:val="single"/>
        </w:rPr>
        <w:t>S</w:t>
      </w:r>
      <w:r>
        <w:rPr>
          <w:rFonts w:ascii="Bookman Old Style"/>
          <w:b/>
          <w:u w:val="single"/>
        </w:rPr>
        <w:t xml:space="preserve">ECOND </w:t>
      </w:r>
      <w:r>
        <w:rPr>
          <w:rFonts w:ascii="Bookman Old Style"/>
          <w:b/>
          <w:sz w:val="28"/>
          <w:u w:val="single"/>
        </w:rPr>
        <w:t>S</w:t>
      </w:r>
      <w:r>
        <w:rPr>
          <w:rFonts w:ascii="Bookman Old Style"/>
          <w:b/>
          <w:u w:val="single"/>
        </w:rPr>
        <w:t>TEP</w:t>
      </w:r>
    </w:p>
    <w:p w:rsidR="00F432AD" w:rsidRDefault="00F432AD">
      <w:pPr>
        <w:pStyle w:val="BodyText"/>
        <w:rPr>
          <w:rFonts w:ascii="Bookman Old Style"/>
          <w:b/>
          <w:sz w:val="20"/>
        </w:rPr>
      </w:pPr>
    </w:p>
    <w:p w:rsidR="00F432AD" w:rsidRDefault="00F432AD">
      <w:pPr>
        <w:pStyle w:val="BodyText"/>
        <w:spacing w:before="4"/>
        <w:rPr>
          <w:rFonts w:ascii="Bookman Old Style"/>
          <w:b/>
          <w:sz w:val="23"/>
        </w:rPr>
      </w:pPr>
    </w:p>
    <w:p w:rsidR="00F432AD" w:rsidRDefault="00B41A7B">
      <w:pPr>
        <w:pStyle w:val="Heading2"/>
        <w:numPr>
          <w:ilvl w:val="0"/>
          <w:numId w:val="27"/>
        </w:numPr>
        <w:tabs>
          <w:tab w:val="left" w:pos="874"/>
        </w:tabs>
        <w:spacing w:before="101" w:line="480" w:lineRule="auto"/>
        <w:ind w:right="537"/>
        <w:jc w:val="both"/>
        <w:rPr>
          <w:rFonts w:ascii="Bookman Old Style" w:hAnsi="Bookman Old Style"/>
        </w:rPr>
      </w:pPr>
      <w:r>
        <w:rPr>
          <w:rFonts w:ascii="Bookman Old Style" w:hAnsi="Bookman Old Style"/>
        </w:rPr>
        <w:t>Having ascertained whether the information is private or not, a judge is required to adopt a balan</w:t>
      </w:r>
      <w:r>
        <w:rPr>
          <w:rFonts w:ascii="Bookman Old Style" w:hAnsi="Bookman Old Style"/>
        </w:rPr>
        <w:t>cing test to note whether the public interest justifies discloser of such information under Section 8(1)(j) of the RTI Act. The term ‘larger public interest’ needs to be understood in light of the above discussion which points that a ‘balancing test’ needs</w:t>
      </w:r>
      <w:r>
        <w:rPr>
          <w:rFonts w:ascii="Bookman Old Style" w:hAnsi="Bookman Old Style"/>
        </w:rPr>
        <w:t xml:space="preserve"> to be incorporated to see the appropriateness of discloser. There are certain basic principles which we need to keep in mind while balancing the rights which are relevant</w:t>
      </w:r>
      <w:r>
        <w:rPr>
          <w:rFonts w:ascii="Bookman Old Style" w:hAnsi="Bookman Old Style"/>
          <w:spacing w:val="-6"/>
        </w:rPr>
        <w:t xml:space="preserve"> </w:t>
      </w:r>
      <w:r>
        <w:rPr>
          <w:rFonts w:ascii="Bookman Old Style" w:hAnsi="Bookman Old Style"/>
        </w:rPr>
        <w:t>herein.</w:t>
      </w:r>
    </w:p>
    <w:p w:rsidR="00F432AD" w:rsidRDefault="00F432AD">
      <w:pPr>
        <w:spacing w:line="480" w:lineRule="auto"/>
        <w:jc w:val="both"/>
        <w:rPr>
          <w:rFonts w:ascii="Bookman Old Style" w:hAnsi="Bookman Old Style"/>
        </w:rPr>
        <w:sectPr w:rsidR="00F432AD">
          <w:pgSz w:w="11900" w:h="16850"/>
          <w:pgMar w:top="1600" w:right="560" w:bottom="1240" w:left="1040" w:header="0" w:footer="1043" w:gutter="0"/>
          <w:cols w:space="720"/>
        </w:sectPr>
      </w:pPr>
    </w:p>
    <w:p w:rsidR="00F432AD" w:rsidRDefault="00B41A7B">
      <w:pPr>
        <w:pStyle w:val="ListParagraph"/>
        <w:numPr>
          <w:ilvl w:val="0"/>
          <w:numId w:val="27"/>
        </w:numPr>
        <w:tabs>
          <w:tab w:val="left" w:pos="874"/>
        </w:tabs>
        <w:spacing w:before="101" w:line="480" w:lineRule="auto"/>
        <w:ind w:right="537"/>
        <w:jc w:val="both"/>
        <w:rPr>
          <w:rFonts w:ascii="Bookman Old Style"/>
          <w:sz w:val="28"/>
        </w:rPr>
      </w:pPr>
      <w:r>
        <w:rPr>
          <w:rFonts w:ascii="Bookman Old Style"/>
          <w:sz w:val="28"/>
        </w:rPr>
        <w:t xml:space="preserve">That the right to information and right to privacy are at </w:t>
      </w:r>
      <w:r>
        <w:rPr>
          <w:rFonts w:ascii="Bookman Old Style"/>
          <w:spacing w:val="3"/>
          <w:sz w:val="28"/>
        </w:rPr>
        <w:t xml:space="preserve">an </w:t>
      </w:r>
      <w:r>
        <w:rPr>
          <w:rFonts w:ascii="Bookman Old Style"/>
          <w:sz w:val="28"/>
        </w:rPr>
        <w:t xml:space="preserve">equal footing. There is no requirement to take an </w:t>
      </w:r>
      <w:r>
        <w:rPr>
          <w:rFonts w:ascii="Bookman Old Style"/>
          <w:i/>
          <w:sz w:val="28"/>
        </w:rPr>
        <w:t xml:space="preserve">a priori </w:t>
      </w:r>
      <w:r>
        <w:rPr>
          <w:rFonts w:ascii="Bookman Old Style"/>
          <w:sz w:val="28"/>
        </w:rPr>
        <w:t>view that one right trumps other. Although there are American cases, which have taken the view that the freedom of speech and expression trumps</w:t>
      </w:r>
      <w:r>
        <w:rPr>
          <w:rFonts w:ascii="Bookman Old Style"/>
          <w:spacing w:val="-12"/>
          <w:sz w:val="28"/>
        </w:rPr>
        <w:t xml:space="preserve"> </w:t>
      </w:r>
      <w:r>
        <w:rPr>
          <w:rFonts w:ascii="Bookman Old Style"/>
          <w:sz w:val="28"/>
        </w:rPr>
        <w:t>all</w:t>
      </w:r>
      <w:r>
        <w:rPr>
          <w:rFonts w:ascii="Bookman Old Style"/>
          <w:spacing w:val="-12"/>
          <w:sz w:val="28"/>
        </w:rPr>
        <w:t xml:space="preserve"> </w:t>
      </w:r>
      <w:r>
        <w:rPr>
          <w:rFonts w:ascii="Bookman Old Style"/>
          <w:sz w:val="28"/>
        </w:rPr>
        <w:t>other</w:t>
      </w:r>
      <w:r>
        <w:rPr>
          <w:rFonts w:ascii="Bookman Old Style"/>
          <w:spacing w:val="-10"/>
          <w:sz w:val="28"/>
        </w:rPr>
        <w:t xml:space="preserve"> </w:t>
      </w:r>
      <w:r>
        <w:rPr>
          <w:rFonts w:ascii="Bookman Old Style"/>
          <w:sz w:val="28"/>
        </w:rPr>
        <w:t>rights</w:t>
      </w:r>
      <w:r>
        <w:rPr>
          <w:rFonts w:ascii="Bookman Old Style"/>
          <w:spacing w:val="-12"/>
          <w:sz w:val="28"/>
        </w:rPr>
        <w:t xml:space="preserve"> </w:t>
      </w:r>
      <w:r>
        <w:rPr>
          <w:rFonts w:ascii="Bookman Old Style"/>
          <w:sz w:val="28"/>
        </w:rPr>
        <w:t>in</w:t>
      </w:r>
      <w:r>
        <w:rPr>
          <w:rFonts w:ascii="Bookman Old Style"/>
          <w:spacing w:val="-12"/>
          <w:sz w:val="28"/>
        </w:rPr>
        <w:t xml:space="preserve"> </w:t>
      </w:r>
      <w:r>
        <w:rPr>
          <w:rFonts w:ascii="Bookman Old Style"/>
          <w:sz w:val="28"/>
        </w:rPr>
        <w:t>every</w:t>
      </w:r>
      <w:r>
        <w:rPr>
          <w:rFonts w:ascii="Bookman Old Style"/>
          <w:spacing w:val="-12"/>
          <w:sz w:val="28"/>
        </w:rPr>
        <w:t xml:space="preserve"> </w:t>
      </w:r>
      <w:r>
        <w:rPr>
          <w:rFonts w:ascii="Bookman Old Style"/>
          <w:sz w:val="28"/>
        </w:rPr>
        <w:t>case.</w:t>
      </w:r>
      <w:r>
        <w:rPr>
          <w:rFonts w:ascii="Bookman Old Style"/>
          <w:spacing w:val="-11"/>
          <w:sz w:val="28"/>
        </w:rPr>
        <w:t xml:space="preserve"> </w:t>
      </w:r>
      <w:r>
        <w:rPr>
          <w:rFonts w:ascii="Bookman Old Style"/>
          <w:sz w:val="28"/>
        </w:rPr>
        <w:t>However,</w:t>
      </w:r>
      <w:r>
        <w:rPr>
          <w:rFonts w:ascii="Bookman Old Style"/>
          <w:spacing w:val="-13"/>
          <w:sz w:val="28"/>
        </w:rPr>
        <w:t xml:space="preserve"> </w:t>
      </w:r>
      <w:r>
        <w:rPr>
          <w:rFonts w:ascii="Bookman Old Style"/>
          <w:sz w:val="28"/>
        </w:rPr>
        <w:t>in</w:t>
      </w:r>
      <w:r>
        <w:rPr>
          <w:rFonts w:ascii="Bookman Old Style"/>
          <w:spacing w:val="-12"/>
          <w:sz w:val="28"/>
        </w:rPr>
        <w:t xml:space="preserve"> </w:t>
      </w:r>
      <w:r>
        <w:rPr>
          <w:rFonts w:ascii="Bookman Old Style"/>
          <w:sz w:val="28"/>
        </w:rPr>
        <w:t>India</w:t>
      </w:r>
      <w:r>
        <w:rPr>
          <w:rFonts w:ascii="Bookman Old Style"/>
          <w:spacing w:val="-12"/>
          <w:sz w:val="28"/>
        </w:rPr>
        <w:t xml:space="preserve"> </w:t>
      </w:r>
      <w:r>
        <w:rPr>
          <w:rFonts w:ascii="Bookman Old Style"/>
          <w:sz w:val="28"/>
        </w:rPr>
        <w:t>we</w:t>
      </w:r>
      <w:r>
        <w:rPr>
          <w:rFonts w:ascii="Bookman Old Style"/>
          <w:spacing w:val="-11"/>
          <w:sz w:val="28"/>
        </w:rPr>
        <w:t xml:space="preserve"> </w:t>
      </w:r>
      <w:r>
        <w:rPr>
          <w:rFonts w:ascii="Bookman Old Style"/>
          <w:sz w:val="28"/>
        </w:rPr>
        <w:t>cannot accord any such priority to the</w:t>
      </w:r>
      <w:r>
        <w:rPr>
          <w:rFonts w:ascii="Bookman Old Style"/>
          <w:spacing w:val="-11"/>
          <w:sz w:val="28"/>
        </w:rPr>
        <w:t xml:space="preserve"> </w:t>
      </w:r>
      <w:r>
        <w:rPr>
          <w:rFonts w:ascii="Bookman Old Style"/>
          <w:sz w:val="28"/>
        </w:rPr>
        <w:t>rights.</w:t>
      </w:r>
    </w:p>
    <w:p w:rsidR="00F432AD" w:rsidRDefault="00F432AD">
      <w:pPr>
        <w:pStyle w:val="BodyText"/>
        <w:rPr>
          <w:rFonts w:ascii="Bookman Old Style"/>
          <w:sz w:val="32"/>
        </w:rPr>
      </w:pPr>
    </w:p>
    <w:p w:rsidR="00F432AD" w:rsidRDefault="00B41A7B">
      <w:pPr>
        <w:pStyle w:val="ListParagraph"/>
        <w:numPr>
          <w:ilvl w:val="0"/>
          <w:numId w:val="27"/>
        </w:numPr>
        <w:tabs>
          <w:tab w:val="left" w:pos="838"/>
        </w:tabs>
        <w:spacing w:before="221" w:line="480" w:lineRule="auto"/>
        <w:ind w:right="537"/>
        <w:jc w:val="both"/>
        <w:rPr>
          <w:rFonts w:ascii="Bookman Old Style" w:hAnsi="Bookman Old Style"/>
          <w:sz w:val="28"/>
        </w:rPr>
      </w:pPr>
      <w:r>
        <w:rPr>
          <w:rFonts w:ascii="Bookman Old Style" w:hAnsi="Bookman Old Style"/>
          <w:sz w:val="28"/>
        </w:rPr>
        <w:t>The contextual balancing involves ‘</w:t>
      </w:r>
      <w:r>
        <w:rPr>
          <w:rFonts w:ascii="Bookman Old Style" w:hAnsi="Bookman Old Style"/>
          <w:b/>
          <w:i/>
          <w:sz w:val="28"/>
        </w:rPr>
        <w:t>proportionality test</w:t>
      </w:r>
      <w:r>
        <w:rPr>
          <w:rFonts w:ascii="Bookman Old Style" w:hAnsi="Bookman Old Style"/>
          <w:sz w:val="28"/>
        </w:rPr>
        <w:t>’. [</w:t>
      </w:r>
      <w:r>
        <w:rPr>
          <w:rFonts w:ascii="Bookman Old Style" w:hAnsi="Bookman Old Style"/>
          <w:i/>
          <w:sz w:val="28"/>
        </w:rPr>
        <w:t xml:space="preserve">See </w:t>
      </w:r>
      <w:r>
        <w:rPr>
          <w:rFonts w:ascii="Bookman Old Style" w:hAnsi="Bookman Old Style"/>
          <w:b/>
          <w:i/>
          <w:sz w:val="28"/>
        </w:rPr>
        <w:t xml:space="preserve">K S Puttaswamy v. Union of India, </w:t>
      </w:r>
      <w:r>
        <w:rPr>
          <w:rFonts w:ascii="Bookman Old Style" w:hAnsi="Bookman Old Style"/>
          <w:sz w:val="28"/>
        </w:rPr>
        <w:t>(2017) 10 SCC 1]. The test is to see whether the release of information would be necessary, depends on the i</w:t>
      </w:r>
      <w:r>
        <w:rPr>
          <w:rFonts w:ascii="Bookman Old Style" w:hAnsi="Bookman Old Style"/>
          <w:sz w:val="28"/>
        </w:rPr>
        <w:t>nformation seeker showing the ‘pressing social need’ or ‘compelling requirement for upholding the democratic values’. We can easily conclude that the exemption of public interest as occurring under Section 8(1)(j) requires a balancing test to be adopted. W</w:t>
      </w:r>
      <w:r>
        <w:rPr>
          <w:rFonts w:ascii="Bookman Old Style" w:hAnsi="Bookman Old Style"/>
          <w:sz w:val="28"/>
        </w:rPr>
        <w:t>e need to distinguish two separate</w:t>
      </w:r>
      <w:r>
        <w:rPr>
          <w:rFonts w:ascii="Bookman Old Style" w:hAnsi="Bookman Old Style"/>
          <w:spacing w:val="8"/>
          <w:sz w:val="28"/>
        </w:rPr>
        <w:t xml:space="preserve"> </w:t>
      </w:r>
      <w:r>
        <w:rPr>
          <w:rFonts w:ascii="Bookman Old Style" w:hAnsi="Bookman Old Style"/>
          <w:sz w:val="28"/>
        </w:rPr>
        <w:t>concepts</w:t>
      </w:r>
    </w:p>
    <w:p w:rsidR="00F432AD" w:rsidRDefault="00B41A7B">
      <w:pPr>
        <w:spacing w:before="1" w:line="480" w:lineRule="auto"/>
        <w:ind w:left="837" w:right="540"/>
        <w:jc w:val="both"/>
        <w:rPr>
          <w:rFonts w:ascii="Bookman Old Style" w:hAnsi="Bookman Old Style"/>
          <w:sz w:val="28"/>
        </w:rPr>
      </w:pPr>
      <w:r>
        <w:rPr>
          <w:rFonts w:ascii="Bookman Old Style" w:hAnsi="Bookman Old Style"/>
          <w:sz w:val="28"/>
        </w:rPr>
        <w:t>i.e. “</w:t>
      </w:r>
      <w:r>
        <w:rPr>
          <w:rFonts w:ascii="Bookman Old Style" w:hAnsi="Bookman Old Style"/>
          <w:i/>
          <w:sz w:val="28"/>
        </w:rPr>
        <w:t>interest of the public</w:t>
      </w:r>
      <w:r>
        <w:rPr>
          <w:rFonts w:ascii="Bookman Old Style" w:hAnsi="Bookman Old Style"/>
          <w:sz w:val="28"/>
        </w:rPr>
        <w:t>” and “</w:t>
      </w:r>
      <w:r>
        <w:rPr>
          <w:rFonts w:ascii="Bookman Old Style" w:hAnsi="Bookman Old Style"/>
          <w:i/>
          <w:sz w:val="28"/>
        </w:rPr>
        <w:t xml:space="preserve">something in </w:t>
      </w:r>
      <w:r>
        <w:rPr>
          <w:rFonts w:ascii="Bookman Old Style" w:hAnsi="Bookman Old Style"/>
          <w:i/>
          <w:spacing w:val="-3"/>
          <w:sz w:val="28"/>
        </w:rPr>
        <w:t xml:space="preserve">the </w:t>
      </w:r>
      <w:r>
        <w:rPr>
          <w:rFonts w:ascii="Bookman Old Style" w:hAnsi="Bookman Old Style"/>
          <w:i/>
          <w:sz w:val="28"/>
        </w:rPr>
        <w:t>public interest</w:t>
      </w:r>
      <w:r>
        <w:rPr>
          <w:rFonts w:ascii="Bookman Old Style" w:hAnsi="Bookman Old Style"/>
          <w:sz w:val="28"/>
        </w:rPr>
        <w:t>.” Therefore,</w:t>
      </w:r>
      <w:r>
        <w:rPr>
          <w:rFonts w:ascii="Bookman Old Style" w:hAnsi="Bookman Old Style"/>
          <w:spacing w:val="-22"/>
          <w:sz w:val="28"/>
        </w:rPr>
        <w:t xml:space="preserve"> </w:t>
      </w:r>
      <w:r>
        <w:rPr>
          <w:rFonts w:ascii="Bookman Old Style" w:hAnsi="Bookman Old Style"/>
          <w:sz w:val="28"/>
        </w:rPr>
        <w:t>the</w:t>
      </w:r>
      <w:r>
        <w:rPr>
          <w:rFonts w:ascii="Bookman Old Style" w:hAnsi="Bookman Old Style"/>
          <w:spacing w:val="-20"/>
          <w:sz w:val="28"/>
        </w:rPr>
        <w:t xml:space="preserve"> </w:t>
      </w:r>
      <w:r>
        <w:rPr>
          <w:rFonts w:ascii="Bookman Old Style" w:hAnsi="Bookman Old Style"/>
          <w:sz w:val="28"/>
        </w:rPr>
        <w:t>material</w:t>
      </w:r>
      <w:r>
        <w:rPr>
          <w:rFonts w:ascii="Bookman Old Style" w:hAnsi="Bookman Old Style"/>
          <w:spacing w:val="-20"/>
          <w:sz w:val="28"/>
        </w:rPr>
        <w:t xml:space="preserve"> </w:t>
      </w:r>
      <w:r>
        <w:rPr>
          <w:rFonts w:ascii="Bookman Old Style" w:hAnsi="Bookman Old Style"/>
          <w:sz w:val="28"/>
        </w:rPr>
        <w:t>distinction</w:t>
      </w:r>
      <w:r>
        <w:rPr>
          <w:rFonts w:ascii="Bookman Old Style" w:hAnsi="Bookman Old Style"/>
          <w:spacing w:val="-22"/>
          <w:sz w:val="28"/>
        </w:rPr>
        <w:t xml:space="preserve"> </w:t>
      </w:r>
      <w:r>
        <w:rPr>
          <w:rFonts w:ascii="Bookman Old Style" w:hAnsi="Bookman Old Style"/>
          <w:sz w:val="28"/>
        </w:rPr>
        <w:t>between</w:t>
      </w:r>
      <w:r>
        <w:rPr>
          <w:rFonts w:ascii="Bookman Old Style" w:hAnsi="Bookman Old Style"/>
          <w:spacing w:val="-20"/>
          <w:sz w:val="28"/>
        </w:rPr>
        <w:t xml:space="preserve"> </w:t>
      </w:r>
      <w:r>
        <w:rPr>
          <w:rFonts w:ascii="Bookman Old Style" w:hAnsi="Bookman Old Style"/>
          <w:sz w:val="28"/>
        </w:rPr>
        <w:t>the</w:t>
      </w:r>
      <w:r>
        <w:rPr>
          <w:rFonts w:ascii="Bookman Old Style" w:hAnsi="Bookman Old Style"/>
          <w:spacing w:val="-20"/>
          <w:sz w:val="28"/>
        </w:rPr>
        <w:t xml:space="preserve"> </w:t>
      </w:r>
      <w:r>
        <w:rPr>
          <w:rFonts w:ascii="Bookman Old Style" w:hAnsi="Bookman Old Style"/>
          <w:sz w:val="28"/>
        </w:rPr>
        <w:t>aforesaid</w:t>
      </w:r>
      <w:r>
        <w:rPr>
          <w:rFonts w:ascii="Bookman Old Style" w:hAnsi="Bookman Old Style"/>
          <w:spacing w:val="-19"/>
          <w:sz w:val="28"/>
        </w:rPr>
        <w:t xml:space="preserve"> </w:t>
      </w:r>
      <w:r>
        <w:rPr>
          <w:rFonts w:ascii="Bookman Old Style" w:hAnsi="Bookman Old Style"/>
          <w:sz w:val="28"/>
        </w:rPr>
        <w:t>concepts concern those matters which affect political, moral and material welfare of the public need to be distinguished from those for public entertainment, curiosity or amusement. Under Section 8(1)(j)</w:t>
      </w:r>
      <w:r>
        <w:rPr>
          <w:rFonts w:ascii="Bookman Old Style" w:hAnsi="Bookman Old Style"/>
          <w:spacing w:val="-10"/>
          <w:sz w:val="28"/>
        </w:rPr>
        <w:t xml:space="preserve"> </w:t>
      </w:r>
      <w:r>
        <w:rPr>
          <w:rFonts w:ascii="Bookman Old Style" w:hAnsi="Bookman Old Style"/>
          <w:sz w:val="28"/>
        </w:rPr>
        <w:t>of</w:t>
      </w:r>
      <w:r>
        <w:rPr>
          <w:rFonts w:ascii="Bookman Old Style" w:hAnsi="Bookman Old Style"/>
          <w:spacing w:val="-8"/>
          <w:sz w:val="28"/>
        </w:rPr>
        <w:t xml:space="preserve"> </w:t>
      </w:r>
      <w:r>
        <w:rPr>
          <w:rFonts w:ascii="Bookman Old Style" w:hAnsi="Bookman Old Style"/>
          <w:sz w:val="28"/>
        </w:rPr>
        <w:t>the</w:t>
      </w:r>
      <w:r>
        <w:rPr>
          <w:rFonts w:ascii="Bookman Old Style" w:hAnsi="Bookman Old Style"/>
          <w:spacing w:val="-6"/>
          <w:sz w:val="28"/>
        </w:rPr>
        <w:t xml:space="preserve"> </w:t>
      </w:r>
      <w:r>
        <w:rPr>
          <w:rFonts w:ascii="Bookman Old Style" w:hAnsi="Bookman Old Style"/>
          <w:sz w:val="28"/>
        </w:rPr>
        <w:t>RTI</w:t>
      </w:r>
      <w:r>
        <w:rPr>
          <w:rFonts w:ascii="Bookman Old Style" w:hAnsi="Bookman Old Style"/>
          <w:spacing w:val="-6"/>
          <w:sz w:val="28"/>
        </w:rPr>
        <w:t xml:space="preserve"> </w:t>
      </w:r>
      <w:r>
        <w:rPr>
          <w:rFonts w:ascii="Bookman Old Style" w:hAnsi="Bookman Old Style"/>
          <w:sz w:val="28"/>
        </w:rPr>
        <w:t>Act</w:t>
      </w:r>
      <w:r>
        <w:rPr>
          <w:rFonts w:ascii="Bookman Old Style" w:hAnsi="Bookman Old Style"/>
          <w:spacing w:val="-8"/>
          <w:sz w:val="28"/>
        </w:rPr>
        <w:t xml:space="preserve"> </w:t>
      </w:r>
      <w:r>
        <w:rPr>
          <w:rFonts w:ascii="Bookman Old Style" w:hAnsi="Bookman Old Style"/>
          <w:sz w:val="28"/>
        </w:rPr>
        <w:t>requires</w:t>
      </w:r>
      <w:r>
        <w:rPr>
          <w:rFonts w:ascii="Bookman Old Style" w:hAnsi="Bookman Old Style"/>
          <w:spacing w:val="-6"/>
          <w:sz w:val="28"/>
        </w:rPr>
        <w:t xml:space="preserve"> </w:t>
      </w:r>
      <w:r>
        <w:rPr>
          <w:rFonts w:ascii="Bookman Old Style" w:hAnsi="Bookman Old Style"/>
          <w:sz w:val="28"/>
        </w:rPr>
        <w:t>us</w:t>
      </w:r>
      <w:r>
        <w:rPr>
          <w:rFonts w:ascii="Bookman Old Style" w:hAnsi="Bookman Old Style"/>
          <w:spacing w:val="-7"/>
          <w:sz w:val="28"/>
        </w:rPr>
        <w:t xml:space="preserve"> </w:t>
      </w:r>
      <w:r>
        <w:rPr>
          <w:rFonts w:ascii="Bookman Old Style" w:hAnsi="Bookman Old Style"/>
          <w:sz w:val="28"/>
        </w:rPr>
        <w:t>to</w:t>
      </w:r>
      <w:r>
        <w:rPr>
          <w:rFonts w:ascii="Bookman Old Style" w:hAnsi="Bookman Old Style"/>
          <w:spacing w:val="-6"/>
          <w:sz w:val="28"/>
        </w:rPr>
        <w:t xml:space="preserve"> </w:t>
      </w:r>
      <w:r>
        <w:rPr>
          <w:rFonts w:ascii="Bookman Old Style" w:hAnsi="Bookman Old Style"/>
          <w:sz w:val="28"/>
        </w:rPr>
        <w:t>hold</w:t>
      </w:r>
      <w:r>
        <w:rPr>
          <w:rFonts w:ascii="Bookman Old Style" w:hAnsi="Bookman Old Style"/>
          <w:spacing w:val="-6"/>
          <w:sz w:val="28"/>
        </w:rPr>
        <w:t xml:space="preserve"> </w:t>
      </w:r>
      <w:r>
        <w:rPr>
          <w:rFonts w:ascii="Bookman Old Style" w:hAnsi="Bookman Old Style"/>
          <w:sz w:val="28"/>
        </w:rPr>
        <w:t>that</w:t>
      </w:r>
      <w:r>
        <w:rPr>
          <w:rFonts w:ascii="Bookman Old Style" w:hAnsi="Bookman Old Style"/>
          <w:spacing w:val="-8"/>
          <w:sz w:val="28"/>
        </w:rPr>
        <w:t xml:space="preserve"> </w:t>
      </w:r>
      <w:r>
        <w:rPr>
          <w:rFonts w:ascii="Bookman Old Style" w:hAnsi="Bookman Old Style"/>
          <w:sz w:val="28"/>
        </w:rPr>
        <w:t>only</w:t>
      </w:r>
      <w:r>
        <w:rPr>
          <w:rFonts w:ascii="Bookman Old Style" w:hAnsi="Bookman Old Style"/>
          <w:spacing w:val="-8"/>
          <w:sz w:val="28"/>
        </w:rPr>
        <w:t xml:space="preserve"> </w:t>
      </w:r>
      <w:r>
        <w:rPr>
          <w:rFonts w:ascii="Bookman Old Style" w:hAnsi="Bookman Old Style"/>
          <w:sz w:val="28"/>
        </w:rPr>
        <w:t>the</w:t>
      </w:r>
      <w:r>
        <w:rPr>
          <w:rFonts w:ascii="Bookman Old Style" w:hAnsi="Bookman Old Style"/>
          <w:spacing w:val="-10"/>
          <w:sz w:val="28"/>
        </w:rPr>
        <w:t xml:space="preserve"> </w:t>
      </w:r>
      <w:r>
        <w:rPr>
          <w:rFonts w:ascii="Bookman Old Style" w:hAnsi="Bookman Old Style"/>
          <w:sz w:val="28"/>
        </w:rPr>
        <w:t>for</w:t>
      </w:r>
      <w:r>
        <w:rPr>
          <w:rFonts w:ascii="Bookman Old Style" w:hAnsi="Bookman Old Style"/>
          <w:sz w:val="28"/>
        </w:rPr>
        <w:t>mer</w:t>
      </w:r>
      <w:r>
        <w:rPr>
          <w:rFonts w:ascii="Bookman Old Style" w:hAnsi="Bookman Old Style"/>
          <w:spacing w:val="-6"/>
          <w:sz w:val="28"/>
        </w:rPr>
        <w:t xml:space="preserve"> </w:t>
      </w:r>
      <w:r>
        <w:rPr>
          <w:rFonts w:ascii="Bookman Old Style" w:hAnsi="Bookman Old Style"/>
          <w:sz w:val="28"/>
        </w:rPr>
        <w:t>is</w:t>
      </w:r>
      <w:r>
        <w:rPr>
          <w:rFonts w:ascii="Bookman Old Style" w:hAnsi="Bookman Old Style"/>
          <w:spacing w:val="-7"/>
          <w:sz w:val="28"/>
        </w:rPr>
        <w:t xml:space="preserve"> </w:t>
      </w:r>
      <w:r>
        <w:rPr>
          <w:rFonts w:ascii="Bookman Old Style" w:hAnsi="Bookman Old Style"/>
          <w:sz w:val="28"/>
        </w:rPr>
        <w:t>an</w:t>
      </w:r>
    </w:p>
    <w:p w:rsidR="00F432AD" w:rsidRDefault="00F432AD">
      <w:pPr>
        <w:spacing w:line="480" w:lineRule="auto"/>
        <w:jc w:val="both"/>
        <w:rPr>
          <w:rFonts w:ascii="Bookman Old Style" w:hAnsi="Bookman Old Style"/>
          <w:sz w:val="28"/>
        </w:rPr>
        <w:sectPr w:rsidR="00F432AD">
          <w:pgSz w:w="11900" w:h="16850"/>
          <w:pgMar w:top="1600" w:right="560" w:bottom="1240" w:left="1040" w:header="0" w:footer="1043" w:gutter="0"/>
          <w:cols w:space="720"/>
        </w:sectPr>
      </w:pPr>
    </w:p>
    <w:p w:rsidR="00F432AD" w:rsidRDefault="00B41A7B">
      <w:pPr>
        <w:spacing w:before="101" w:line="480" w:lineRule="auto"/>
        <w:ind w:left="837" w:right="538"/>
        <w:jc w:val="both"/>
        <w:rPr>
          <w:rFonts w:ascii="Bookman Old Style"/>
          <w:sz w:val="28"/>
        </w:rPr>
      </w:pPr>
      <w:r>
        <w:rPr>
          <w:rFonts w:ascii="Bookman Old Style"/>
          <w:sz w:val="28"/>
        </w:rPr>
        <w:t xml:space="preserve">exception to the exemption. Although we must note that the majority opinion in </w:t>
      </w:r>
      <w:r>
        <w:rPr>
          <w:rFonts w:ascii="Bookman Old Style"/>
          <w:b/>
          <w:i/>
          <w:sz w:val="28"/>
        </w:rPr>
        <w:t xml:space="preserve">K S Puttaswamy </w:t>
      </w:r>
      <w:r>
        <w:rPr>
          <w:rFonts w:ascii="Bookman Old Style"/>
          <w:sz w:val="28"/>
        </w:rPr>
        <w:t>(</w:t>
      </w:r>
      <w:r>
        <w:rPr>
          <w:rFonts w:ascii="Bookman Old Style"/>
          <w:i/>
          <w:sz w:val="28"/>
        </w:rPr>
        <w:t>supra</w:t>
      </w:r>
      <w:r>
        <w:rPr>
          <w:rFonts w:ascii="Bookman Old Style"/>
          <w:sz w:val="28"/>
        </w:rPr>
        <w:t>) has held that the data privacy is part of the right to privacy, however, we need to note that the concept of data protection is  still  developing  [</w:t>
      </w:r>
      <w:r>
        <w:rPr>
          <w:rFonts w:ascii="Bookman Old Style"/>
          <w:i/>
          <w:sz w:val="28"/>
        </w:rPr>
        <w:t xml:space="preserve">refer </w:t>
      </w:r>
      <w:r>
        <w:rPr>
          <w:rFonts w:ascii="Bookman Old Style"/>
          <w:b/>
          <w:sz w:val="28"/>
        </w:rPr>
        <w:t>Google  Spain  v.   AEPD</w:t>
      </w:r>
      <w:r>
        <w:rPr>
          <w:rFonts w:ascii="Bookman Old Style"/>
          <w:sz w:val="28"/>
        </w:rPr>
        <w:t xml:space="preserve">,   C/131/12;   </w:t>
      </w:r>
      <w:r>
        <w:rPr>
          <w:rFonts w:ascii="Bookman Old Style"/>
          <w:b/>
          <w:i/>
          <w:sz w:val="28"/>
        </w:rPr>
        <w:t xml:space="preserve">Bavarian   Lager </w:t>
      </w:r>
      <w:r>
        <w:rPr>
          <w:rFonts w:ascii="Bookman Old Style"/>
          <w:b/>
          <w:sz w:val="28"/>
        </w:rPr>
        <w:t xml:space="preserve">v </w:t>
      </w:r>
      <w:r>
        <w:rPr>
          <w:rFonts w:ascii="Bookman Old Style"/>
          <w:b/>
          <w:i/>
          <w:sz w:val="28"/>
        </w:rPr>
        <w:t>Commission</w:t>
      </w:r>
      <w:r>
        <w:rPr>
          <w:rFonts w:ascii="Bookman Old Style"/>
          <w:i/>
          <w:sz w:val="28"/>
        </w:rPr>
        <w:t xml:space="preserve">, </w:t>
      </w:r>
      <w:r>
        <w:rPr>
          <w:rFonts w:ascii="Bookman Old Style"/>
          <w:sz w:val="28"/>
        </w:rPr>
        <w:t xml:space="preserve">[2007] </w:t>
      </w:r>
      <w:r>
        <w:rPr>
          <w:rFonts w:ascii="Bookman Old Style"/>
          <w:spacing w:val="-2"/>
          <w:sz w:val="28"/>
        </w:rPr>
        <w:t xml:space="preserve">ECR </w:t>
      </w:r>
      <w:r>
        <w:rPr>
          <w:rFonts w:ascii="Bookman Old Style"/>
          <w:sz w:val="28"/>
        </w:rPr>
        <w:t>II-4523]. As we a</w:t>
      </w:r>
      <w:r>
        <w:rPr>
          <w:rFonts w:ascii="Bookman Old Style"/>
          <w:sz w:val="28"/>
        </w:rPr>
        <w:t>re not concerned with the aforesaid aspects, we need not indulge any more than to state that there is an urgent requirement for integrating the principles of data protection into the right to information</w:t>
      </w:r>
      <w:r>
        <w:rPr>
          <w:rFonts w:ascii="Bookman Old Style"/>
          <w:spacing w:val="-3"/>
          <w:sz w:val="28"/>
        </w:rPr>
        <w:t xml:space="preserve"> </w:t>
      </w:r>
      <w:r>
        <w:rPr>
          <w:rFonts w:ascii="Bookman Old Style"/>
          <w:sz w:val="28"/>
        </w:rPr>
        <w:t>jurisprudence.</w:t>
      </w:r>
    </w:p>
    <w:p w:rsidR="00F432AD" w:rsidRDefault="00F432AD">
      <w:pPr>
        <w:pStyle w:val="BodyText"/>
        <w:rPr>
          <w:rFonts w:ascii="Bookman Old Style"/>
          <w:sz w:val="32"/>
        </w:rPr>
      </w:pPr>
    </w:p>
    <w:p w:rsidR="00F432AD" w:rsidRDefault="00B41A7B">
      <w:pPr>
        <w:pStyle w:val="ListParagraph"/>
        <w:numPr>
          <w:ilvl w:val="0"/>
          <w:numId w:val="27"/>
        </w:numPr>
        <w:tabs>
          <w:tab w:val="left" w:pos="874"/>
        </w:tabs>
        <w:spacing w:before="222" w:line="480" w:lineRule="auto"/>
        <w:ind w:right="541"/>
        <w:jc w:val="both"/>
        <w:rPr>
          <w:rFonts w:ascii="Bookman Old Style"/>
          <w:sz w:val="28"/>
        </w:rPr>
      </w:pPr>
      <w:r>
        <w:rPr>
          <w:rFonts w:ascii="Bookman Old Style"/>
          <w:sz w:val="28"/>
        </w:rPr>
        <w:t>Coming to the aspect of transparency</w:t>
      </w:r>
      <w:r>
        <w:rPr>
          <w:rFonts w:ascii="Bookman Old Style"/>
          <w:sz w:val="28"/>
        </w:rPr>
        <w:t>, judicial independence</w:t>
      </w:r>
      <w:r>
        <w:rPr>
          <w:rFonts w:ascii="Bookman Old Style"/>
          <w:spacing w:val="-51"/>
          <w:sz w:val="28"/>
        </w:rPr>
        <w:t xml:space="preserve"> </w:t>
      </w:r>
      <w:r>
        <w:rPr>
          <w:rFonts w:ascii="Bookman Old Style"/>
          <w:sz w:val="28"/>
        </w:rPr>
        <w:t>and the RTI Act, we need to note that there needs to be a balance between</w:t>
      </w:r>
      <w:r>
        <w:rPr>
          <w:rFonts w:ascii="Bookman Old Style"/>
          <w:spacing w:val="-18"/>
          <w:sz w:val="28"/>
        </w:rPr>
        <w:t xml:space="preserve"> </w:t>
      </w:r>
      <w:r>
        <w:rPr>
          <w:rFonts w:ascii="Bookman Old Style"/>
          <w:sz w:val="28"/>
        </w:rPr>
        <w:t>the</w:t>
      </w:r>
      <w:r>
        <w:rPr>
          <w:rFonts w:ascii="Bookman Old Style"/>
          <w:spacing w:val="-18"/>
          <w:sz w:val="28"/>
        </w:rPr>
        <w:t xml:space="preserve"> </w:t>
      </w:r>
      <w:r>
        <w:rPr>
          <w:rFonts w:ascii="Bookman Old Style"/>
          <w:sz w:val="28"/>
        </w:rPr>
        <w:t>three</w:t>
      </w:r>
      <w:r>
        <w:rPr>
          <w:rFonts w:ascii="Bookman Old Style"/>
          <w:spacing w:val="-20"/>
          <w:sz w:val="28"/>
        </w:rPr>
        <w:t xml:space="preserve"> </w:t>
      </w:r>
      <w:r>
        <w:rPr>
          <w:rFonts w:ascii="Bookman Old Style"/>
          <w:sz w:val="28"/>
        </w:rPr>
        <w:t>equally</w:t>
      </w:r>
      <w:r>
        <w:rPr>
          <w:rFonts w:ascii="Bookman Old Style"/>
          <w:spacing w:val="-19"/>
          <w:sz w:val="28"/>
        </w:rPr>
        <w:t xml:space="preserve"> </w:t>
      </w:r>
      <w:r>
        <w:rPr>
          <w:rFonts w:ascii="Bookman Old Style"/>
          <w:sz w:val="28"/>
        </w:rPr>
        <w:t>important</w:t>
      </w:r>
      <w:r>
        <w:rPr>
          <w:rFonts w:ascii="Bookman Old Style"/>
          <w:spacing w:val="-19"/>
          <w:sz w:val="28"/>
        </w:rPr>
        <w:t xml:space="preserve"> </w:t>
      </w:r>
      <w:r>
        <w:rPr>
          <w:rFonts w:ascii="Bookman Old Style"/>
          <w:sz w:val="28"/>
        </w:rPr>
        <w:t>concepts.</w:t>
      </w:r>
      <w:r>
        <w:rPr>
          <w:rFonts w:ascii="Bookman Old Style"/>
          <w:spacing w:val="-18"/>
          <w:sz w:val="28"/>
        </w:rPr>
        <w:t xml:space="preserve"> </w:t>
      </w:r>
      <w:r>
        <w:rPr>
          <w:rFonts w:ascii="Bookman Old Style"/>
          <w:sz w:val="28"/>
        </w:rPr>
        <w:t>The</w:t>
      </w:r>
      <w:r>
        <w:rPr>
          <w:rFonts w:ascii="Bookman Old Style"/>
          <w:spacing w:val="-18"/>
          <w:sz w:val="28"/>
        </w:rPr>
        <w:t xml:space="preserve"> </w:t>
      </w:r>
      <w:r>
        <w:rPr>
          <w:rFonts w:ascii="Bookman Old Style"/>
          <w:sz w:val="28"/>
        </w:rPr>
        <w:t>whole</w:t>
      </w:r>
      <w:r>
        <w:rPr>
          <w:rFonts w:ascii="Bookman Old Style"/>
          <w:spacing w:val="-19"/>
          <w:sz w:val="28"/>
        </w:rPr>
        <w:t xml:space="preserve"> </w:t>
      </w:r>
      <w:r>
        <w:rPr>
          <w:rFonts w:ascii="Bookman Old Style"/>
          <w:sz w:val="28"/>
        </w:rPr>
        <w:t>bulwark of preserving our Constitution, is trusted upon judiciary, when other branches have not been able to d</w:t>
      </w:r>
      <w:r>
        <w:rPr>
          <w:rFonts w:ascii="Bookman Old Style"/>
          <w:sz w:val="28"/>
        </w:rPr>
        <w:t xml:space="preserve">o so. As a shield, the judicial independence is the basis with which judiciary has maintained its trust reposed by the citizens. In light of the same, the judiciary needs to be protected from attempts to breach its independence. Such interference requires </w:t>
      </w:r>
      <w:r>
        <w:rPr>
          <w:rFonts w:ascii="Bookman Old Style"/>
          <w:sz w:val="28"/>
        </w:rPr>
        <w:t>calibration</w:t>
      </w:r>
      <w:r>
        <w:rPr>
          <w:rFonts w:ascii="Bookman Old Style"/>
          <w:spacing w:val="59"/>
          <w:sz w:val="28"/>
        </w:rPr>
        <w:t xml:space="preserve"> </w:t>
      </w:r>
      <w:r>
        <w:rPr>
          <w:rFonts w:ascii="Bookman Old Style"/>
          <w:sz w:val="28"/>
        </w:rPr>
        <w:t>of</w:t>
      </w:r>
    </w:p>
    <w:p w:rsidR="00F432AD" w:rsidRDefault="00F432AD">
      <w:pPr>
        <w:spacing w:line="480" w:lineRule="auto"/>
        <w:jc w:val="both"/>
        <w:rPr>
          <w:rFonts w:ascii="Bookman Old Style"/>
          <w:sz w:val="28"/>
        </w:rPr>
        <w:sectPr w:rsidR="00F432AD">
          <w:pgSz w:w="11900" w:h="16850"/>
          <w:pgMar w:top="1600" w:right="560" w:bottom="1240" w:left="1040" w:header="0" w:footer="1043" w:gutter="0"/>
          <w:cols w:space="720"/>
        </w:sectPr>
      </w:pPr>
    </w:p>
    <w:p w:rsidR="00F432AD" w:rsidRDefault="00B41A7B">
      <w:pPr>
        <w:spacing w:before="101" w:line="480" w:lineRule="auto"/>
        <w:ind w:left="837" w:right="563"/>
        <w:rPr>
          <w:rFonts w:ascii="Bookman Old Style"/>
          <w:sz w:val="28"/>
        </w:rPr>
      </w:pPr>
      <w:r>
        <w:rPr>
          <w:rFonts w:ascii="Bookman Old Style"/>
          <w:sz w:val="28"/>
        </w:rPr>
        <w:t>appropriate amount of transparency in consonance with judicial independence.</w:t>
      </w:r>
    </w:p>
    <w:p w:rsidR="00F432AD" w:rsidRDefault="00F432AD">
      <w:pPr>
        <w:pStyle w:val="BodyText"/>
        <w:rPr>
          <w:rFonts w:ascii="Bookman Old Style"/>
          <w:sz w:val="32"/>
        </w:rPr>
      </w:pPr>
    </w:p>
    <w:p w:rsidR="00F432AD" w:rsidRDefault="00B41A7B">
      <w:pPr>
        <w:pStyle w:val="ListParagraph"/>
        <w:numPr>
          <w:ilvl w:val="0"/>
          <w:numId w:val="27"/>
        </w:numPr>
        <w:tabs>
          <w:tab w:val="left" w:pos="874"/>
        </w:tabs>
        <w:spacing w:before="220" w:line="480" w:lineRule="auto"/>
        <w:ind w:right="538"/>
        <w:jc w:val="both"/>
        <w:rPr>
          <w:rFonts w:ascii="Bookman Old Style"/>
          <w:sz w:val="28"/>
        </w:rPr>
      </w:pPr>
      <w:r>
        <w:rPr>
          <w:rFonts w:ascii="Bookman Old Style"/>
          <w:sz w:val="28"/>
        </w:rPr>
        <w:t>It must be kept in the mind that the transparency cannot be allowed to run to its absolute, considering the fact that efficiency is equally impor</w:t>
      </w:r>
      <w:r>
        <w:rPr>
          <w:rFonts w:ascii="Bookman Old Style"/>
          <w:sz w:val="28"/>
        </w:rPr>
        <w:t>tant principle to be taken into fold. We may note that right to information should not be allowed to be used as a tool of surveillance to scuttle effective functioning of judiciary. While applying the second step the concerned authority needs to balance th</w:t>
      </w:r>
      <w:r>
        <w:rPr>
          <w:rFonts w:ascii="Bookman Old Style"/>
          <w:sz w:val="28"/>
        </w:rPr>
        <w:t>ese considerations as</w:t>
      </w:r>
      <w:r>
        <w:rPr>
          <w:rFonts w:ascii="Bookman Old Style"/>
          <w:spacing w:val="-3"/>
          <w:sz w:val="28"/>
        </w:rPr>
        <w:t xml:space="preserve"> </w:t>
      </w:r>
      <w:r>
        <w:rPr>
          <w:rFonts w:ascii="Bookman Old Style"/>
          <w:sz w:val="28"/>
        </w:rPr>
        <w:t>well.</w:t>
      </w:r>
    </w:p>
    <w:p w:rsidR="00F432AD" w:rsidRDefault="00F432AD">
      <w:pPr>
        <w:pStyle w:val="BodyText"/>
        <w:rPr>
          <w:rFonts w:ascii="Bookman Old Style"/>
          <w:sz w:val="32"/>
        </w:rPr>
      </w:pPr>
    </w:p>
    <w:p w:rsidR="00F432AD" w:rsidRDefault="00B41A7B">
      <w:pPr>
        <w:pStyle w:val="ListParagraph"/>
        <w:numPr>
          <w:ilvl w:val="0"/>
          <w:numId w:val="27"/>
        </w:numPr>
        <w:tabs>
          <w:tab w:val="left" w:pos="838"/>
        </w:tabs>
        <w:spacing w:before="222" w:line="480" w:lineRule="auto"/>
        <w:ind w:right="538"/>
        <w:jc w:val="both"/>
        <w:rPr>
          <w:rFonts w:ascii="Bookman Old Style" w:hAnsi="Bookman Old Style"/>
          <w:sz w:val="28"/>
        </w:rPr>
      </w:pPr>
      <w:r>
        <w:rPr>
          <w:rFonts w:ascii="Bookman Old Style" w:hAnsi="Bookman Old Style"/>
          <w:sz w:val="28"/>
        </w:rPr>
        <w:t>In line with the aforesaid discussion, we need to note that following non-exhaustive considerations needs to be considered while assessing the ‘public interest’ under Section 8 of the RTI Act-</w:t>
      </w:r>
    </w:p>
    <w:p w:rsidR="00F432AD" w:rsidRDefault="00B41A7B">
      <w:pPr>
        <w:pStyle w:val="ListParagraph"/>
        <w:numPr>
          <w:ilvl w:val="0"/>
          <w:numId w:val="24"/>
        </w:numPr>
        <w:tabs>
          <w:tab w:val="left" w:pos="2282"/>
        </w:tabs>
        <w:spacing w:before="280"/>
        <w:jc w:val="both"/>
        <w:rPr>
          <w:rFonts w:ascii="Bookman Old Style"/>
          <w:sz w:val="28"/>
        </w:rPr>
      </w:pPr>
      <w:r>
        <w:rPr>
          <w:rFonts w:ascii="Bookman Old Style"/>
          <w:sz w:val="28"/>
        </w:rPr>
        <w:t>Nature and content of the</w:t>
      </w:r>
      <w:r>
        <w:rPr>
          <w:rFonts w:ascii="Bookman Old Style"/>
          <w:spacing w:val="-6"/>
          <w:sz w:val="28"/>
        </w:rPr>
        <w:t xml:space="preserve"> </w:t>
      </w:r>
      <w:r>
        <w:rPr>
          <w:rFonts w:ascii="Bookman Old Style"/>
          <w:sz w:val="28"/>
        </w:rPr>
        <w:t>information</w:t>
      </w:r>
    </w:p>
    <w:p w:rsidR="00F432AD" w:rsidRDefault="00B41A7B">
      <w:pPr>
        <w:pStyle w:val="ListParagraph"/>
        <w:numPr>
          <w:ilvl w:val="0"/>
          <w:numId w:val="24"/>
        </w:numPr>
        <w:tabs>
          <w:tab w:val="left" w:pos="2294"/>
        </w:tabs>
        <w:spacing w:before="281"/>
        <w:ind w:left="1960" w:right="540" w:firstLine="0"/>
        <w:jc w:val="both"/>
        <w:rPr>
          <w:rFonts w:ascii="Bookman Old Style"/>
          <w:sz w:val="28"/>
        </w:rPr>
      </w:pPr>
      <w:r>
        <w:rPr>
          <w:rFonts w:ascii="Bookman Old Style"/>
          <w:sz w:val="28"/>
        </w:rPr>
        <w:t>Consequences of non-disclosure; dangers and benefits to</w:t>
      </w:r>
      <w:r>
        <w:rPr>
          <w:rFonts w:ascii="Bookman Old Style"/>
          <w:spacing w:val="-1"/>
          <w:sz w:val="28"/>
        </w:rPr>
        <w:t xml:space="preserve"> </w:t>
      </w:r>
      <w:r>
        <w:rPr>
          <w:rFonts w:ascii="Bookman Old Style"/>
          <w:sz w:val="28"/>
        </w:rPr>
        <w:t>public</w:t>
      </w:r>
    </w:p>
    <w:p w:rsidR="00F432AD" w:rsidRDefault="00B41A7B">
      <w:pPr>
        <w:pStyle w:val="ListParagraph"/>
        <w:numPr>
          <w:ilvl w:val="0"/>
          <w:numId w:val="24"/>
        </w:numPr>
        <w:tabs>
          <w:tab w:val="left" w:pos="2268"/>
        </w:tabs>
        <w:spacing w:before="279"/>
        <w:ind w:left="2267" w:hanging="308"/>
        <w:jc w:val="both"/>
        <w:rPr>
          <w:rFonts w:ascii="Bookman Old Style"/>
          <w:sz w:val="28"/>
        </w:rPr>
      </w:pPr>
      <w:r>
        <w:rPr>
          <w:rFonts w:ascii="Bookman Old Style"/>
          <w:sz w:val="28"/>
        </w:rPr>
        <w:t>Type of confidential</w:t>
      </w:r>
      <w:r>
        <w:rPr>
          <w:rFonts w:ascii="Bookman Old Style"/>
          <w:spacing w:val="-7"/>
          <w:sz w:val="28"/>
        </w:rPr>
        <w:t xml:space="preserve"> </w:t>
      </w:r>
      <w:r>
        <w:rPr>
          <w:rFonts w:ascii="Bookman Old Style"/>
          <w:sz w:val="28"/>
        </w:rPr>
        <w:t>obligation.</w:t>
      </w:r>
    </w:p>
    <w:p w:rsidR="00F432AD" w:rsidRDefault="00B41A7B">
      <w:pPr>
        <w:pStyle w:val="ListParagraph"/>
        <w:numPr>
          <w:ilvl w:val="0"/>
          <w:numId w:val="24"/>
        </w:numPr>
        <w:tabs>
          <w:tab w:val="left" w:pos="2294"/>
        </w:tabs>
        <w:spacing w:before="281"/>
        <w:ind w:left="2294" w:hanging="334"/>
        <w:jc w:val="both"/>
        <w:rPr>
          <w:rFonts w:ascii="Bookman Old Style"/>
          <w:sz w:val="28"/>
        </w:rPr>
      </w:pPr>
      <w:r>
        <w:rPr>
          <w:rFonts w:ascii="Bookman Old Style"/>
          <w:sz w:val="28"/>
        </w:rPr>
        <w:t>Beliefs of the confidant; reasonable</w:t>
      </w:r>
      <w:r>
        <w:rPr>
          <w:rFonts w:ascii="Bookman Old Style"/>
          <w:spacing w:val="-11"/>
          <w:sz w:val="28"/>
        </w:rPr>
        <w:t xml:space="preserve"> </w:t>
      </w:r>
      <w:r>
        <w:rPr>
          <w:rFonts w:ascii="Bookman Old Style"/>
          <w:sz w:val="28"/>
        </w:rPr>
        <w:t>suspicion</w:t>
      </w:r>
    </w:p>
    <w:p w:rsidR="00F432AD" w:rsidRDefault="00B41A7B">
      <w:pPr>
        <w:pStyle w:val="ListParagraph"/>
        <w:numPr>
          <w:ilvl w:val="0"/>
          <w:numId w:val="24"/>
        </w:numPr>
        <w:tabs>
          <w:tab w:val="left" w:pos="2268"/>
        </w:tabs>
        <w:spacing w:before="281"/>
        <w:ind w:left="2267" w:hanging="308"/>
        <w:jc w:val="both"/>
        <w:rPr>
          <w:rFonts w:ascii="Bookman Old Style"/>
          <w:sz w:val="28"/>
        </w:rPr>
      </w:pPr>
      <w:r>
        <w:rPr>
          <w:rFonts w:ascii="Bookman Old Style"/>
          <w:sz w:val="28"/>
        </w:rPr>
        <w:t>Party to whom information is</w:t>
      </w:r>
      <w:r>
        <w:rPr>
          <w:rFonts w:ascii="Bookman Old Style"/>
          <w:spacing w:val="-11"/>
          <w:sz w:val="28"/>
        </w:rPr>
        <w:t xml:space="preserve"> </w:t>
      </w:r>
      <w:r>
        <w:rPr>
          <w:rFonts w:ascii="Bookman Old Style"/>
          <w:sz w:val="28"/>
        </w:rPr>
        <w:t>disclosed</w:t>
      </w:r>
    </w:p>
    <w:p w:rsidR="00F432AD" w:rsidRDefault="00F432AD">
      <w:pPr>
        <w:jc w:val="both"/>
        <w:rPr>
          <w:rFonts w:ascii="Bookman Old Style"/>
          <w:sz w:val="28"/>
        </w:rPr>
        <w:sectPr w:rsidR="00F432AD">
          <w:pgSz w:w="11900" w:h="16850"/>
          <w:pgMar w:top="1600" w:right="560" w:bottom="1240" w:left="1040" w:header="0" w:footer="1043" w:gutter="0"/>
          <w:cols w:space="720"/>
        </w:sectPr>
      </w:pPr>
    </w:p>
    <w:p w:rsidR="00F432AD" w:rsidRDefault="00B41A7B">
      <w:pPr>
        <w:pStyle w:val="ListParagraph"/>
        <w:numPr>
          <w:ilvl w:val="0"/>
          <w:numId w:val="24"/>
        </w:numPr>
        <w:tabs>
          <w:tab w:val="left" w:pos="2280"/>
        </w:tabs>
        <w:spacing w:before="101"/>
        <w:ind w:left="2279" w:hanging="320"/>
        <w:rPr>
          <w:rFonts w:ascii="Bookman Old Style"/>
          <w:sz w:val="28"/>
        </w:rPr>
      </w:pPr>
      <w:r>
        <w:rPr>
          <w:rFonts w:ascii="Bookman Old Style"/>
          <w:sz w:val="28"/>
        </w:rPr>
        <w:t>Manner in which information</w:t>
      </w:r>
      <w:r>
        <w:rPr>
          <w:rFonts w:ascii="Bookman Old Style"/>
          <w:spacing w:val="-7"/>
          <w:sz w:val="28"/>
        </w:rPr>
        <w:t xml:space="preserve"> </w:t>
      </w:r>
      <w:r>
        <w:rPr>
          <w:rFonts w:ascii="Bookman Old Style"/>
          <w:sz w:val="28"/>
        </w:rPr>
        <w:t>acquired</w:t>
      </w:r>
    </w:p>
    <w:p w:rsidR="00F432AD" w:rsidRDefault="00B41A7B">
      <w:pPr>
        <w:pStyle w:val="ListParagraph"/>
        <w:numPr>
          <w:ilvl w:val="0"/>
          <w:numId w:val="24"/>
        </w:numPr>
        <w:tabs>
          <w:tab w:val="left" w:pos="2273"/>
        </w:tabs>
        <w:spacing w:before="281"/>
        <w:ind w:left="2272" w:hanging="313"/>
        <w:rPr>
          <w:rFonts w:ascii="Bookman Old Style"/>
          <w:sz w:val="28"/>
        </w:rPr>
      </w:pPr>
      <w:r>
        <w:rPr>
          <w:rFonts w:ascii="Bookman Old Style"/>
          <w:sz w:val="28"/>
        </w:rPr>
        <w:t>Public and private</w:t>
      </w:r>
      <w:r>
        <w:rPr>
          <w:rFonts w:ascii="Bookman Old Style"/>
          <w:spacing w:val="-6"/>
          <w:sz w:val="28"/>
        </w:rPr>
        <w:t xml:space="preserve"> </w:t>
      </w:r>
      <w:r>
        <w:rPr>
          <w:rFonts w:ascii="Bookman Old Style"/>
          <w:sz w:val="28"/>
        </w:rPr>
        <w:t>interests</w:t>
      </w:r>
    </w:p>
    <w:p w:rsidR="00F432AD" w:rsidRDefault="00B41A7B">
      <w:pPr>
        <w:pStyle w:val="ListParagraph"/>
        <w:numPr>
          <w:ilvl w:val="0"/>
          <w:numId w:val="24"/>
        </w:numPr>
        <w:tabs>
          <w:tab w:val="left" w:pos="2270"/>
        </w:tabs>
        <w:spacing w:before="278"/>
        <w:ind w:left="2270" w:hanging="310"/>
        <w:rPr>
          <w:rFonts w:ascii="Bookman Old Style"/>
          <w:sz w:val="28"/>
        </w:rPr>
      </w:pPr>
      <w:r>
        <w:rPr>
          <w:rFonts w:ascii="Bookman Old Style"/>
          <w:sz w:val="28"/>
        </w:rPr>
        <w:t>Freedom of expression and</w:t>
      </w:r>
      <w:r>
        <w:rPr>
          <w:rFonts w:ascii="Bookman Old Style"/>
          <w:spacing w:val="-9"/>
          <w:sz w:val="28"/>
        </w:rPr>
        <w:t xml:space="preserve"> </w:t>
      </w:r>
      <w:r>
        <w:rPr>
          <w:rFonts w:ascii="Bookman Old Style"/>
          <w:sz w:val="28"/>
        </w:rPr>
        <w:t>proportionality.</w:t>
      </w:r>
    </w:p>
    <w:p w:rsidR="00F432AD" w:rsidRDefault="00F432AD">
      <w:pPr>
        <w:pStyle w:val="BodyText"/>
        <w:rPr>
          <w:rFonts w:ascii="Bookman Old Style"/>
          <w:sz w:val="32"/>
        </w:rPr>
      </w:pPr>
    </w:p>
    <w:p w:rsidR="00F432AD" w:rsidRDefault="00F432AD">
      <w:pPr>
        <w:pStyle w:val="BodyText"/>
        <w:spacing w:before="6"/>
        <w:rPr>
          <w:rFonts w:ascii="Bookman Old Style"/>
          <w:sz w:val="35"/>
        </w:rPr>
      </w:pPr>
    </w:p>
    <w:p w:rsidR="00F432AD" w:rsidRDefault="00B41A7B">
      <w:pPr>
        <w:pStyle w:val="ListParagraph"/>
        <w:numPr>
          <w:ilvl w:val="0"/>
          <w:numId w:val="27"/>
        </w:numPr>
        <w:tabs>
          <w:tab w:val="left" w:pos="838"/>
        </w:tabs>
        <w:spacing w:line="480" w:lineRule="auto"/>
        <w:ind w:right="542"/>
        <w:jc w:val="both"/>
        <w:rPr>
          <w:rFonts w:ascii="Bookman Old Style"/>
          <w:sz w:val="28"/>
        </w:rPr>
      </w:pPr>
      <w:r>
        <w:rPr>
          <w:rFonts w:ascii="Bookman Old Style"/>
          <w:sz w:val="28"/>
        </w:rPr>
        <w:t>Having ascertained the test which is required to be applied while considering the exemption under Section 8(1)(j) of the RTI Act, I may note that there is no requirement to elaborate</w:t>
      </w:r>
      <w:r>
        <w:rPr>
          <w:rFonts w:ascii="Bookman Old Style"/>
          <w:sz w:val="28"/>
        </w:rPr>
        <w:t xml:space="preserve"> on the factual nuances of the cases presented before us. Accordingly, I concur with the conclusions reached by the</w:t>
      </w:r>
      <w:r>
        <w:rPr>
          <w:rFonts w:ascii="Bookman Old Style"/>
          <w:spacing w:val="-11"/>
          <w:sz w:val="28"/>
        </w:rPr>
        <w:t xml:space="preserve"> </w:t>
      </w:r>
      <w:r>
        <w:rPr>
          <w:rFonts w:ascii="Bookman Old Style"/>
          <w:sz w:val="28"/>
        </w:rPr>
        <w:t>majority.</w:t>
      </w:r>
    </w:p>
    <w:p w:rsidR="00F432AD" w:rsidRDefault="00F432AD">
      <w:pPr>
        <w:pStyle w:val="BodyText"/>
        <w:rPr>
          <w:rFonts w:ascii="Bookman Old Style"/>
          <w:sz w:val="32"/>
        </w:rPr>
      </w:pPr>
    </w:p>
    <w:p w:rsidR="00F432AD" w:rsidRDefault="00F432AD">
      <w:pPr>
        <w:pStyle w:val="BodyText"/>
        <w:rPr>
          <w:rFonts w:ascii="Bookman Old Style"/>
          <w:sz w:val="32"/>
        </w:rPr>
      </w:pPr>
    </w:p>
    <w:p w:rsidR="00F432AD" w:rsidRDefault="00B41A7B">
      <w:pPr>
        <w:spacing w:before="249"/>
        <w:ind w:left="6727"/>
        <w:rPr>
          <w:rFonts w:ascii="Bookman Old Style"/>
          <w:b/>
          <w:sz w:val="28"/>
        </w:rPr>
      </w:pPr>
      <w:r>
        <w:rPr>
          <w:rFonts w:ascii="Bookman Old Style"/>
          <w:b/>
          <w:sz w:val="28"/>
        </w:rPr>
        <w:t>..........................J.</w:t>
      </w:r>
    </w:p>
    <w:p w:rsidR="00F432AD" w:rsidRDefault="00F432AD">
      <w:pPr>
        <w:pStyle w:val="BodyText"/>
        <w:spacing w:before="7"/>
        <w:rPr>
          <w:rFonts w:ascii="Bookman Old Style"/>
          <w:b/>
          <w:sz w:val="24"/>
        </w:rPr>
      </w:pPr>
    </w:p>
    <w:p w:rsidR="00F432AD" w:rsidRDefault="00B41A7B">
      <w:pPr>
        <w:spacing w:before="101"/>
        <w:ind w:left="6634"/>
        <w:rPr>
          <w:rFonts w:ascii="Bookman Old Style"/>
          <w:b/>
          <w:sz w:val="28"/>
        </w:rPr>
      </w:pPr>
      <w:r>
        <w:rPr>
          <w:rFonts w:ascii="Bookman Old Style"/>
          <w:b/>
          <w:sz w:val="28"/>
        </w:rPr>
        <w:t>(N.V. Ramana)</w:t>
      </w:r>
    </w:p>
    <w:p w:rsidR="00F432AD" w:rsidRDefault="00B41A7B">
      <w:pPr>
        <w:spacing w:before="281"/>
        <w:ind w:left="116"/>
        <w:rPr>
          <w:rFonts w:ascii="Bookman Old Style"/>
          <w:b/>
          <w:sz w:val="28"/>
        </w:rPr>
      </w:pPr>
      <w:r>
        <w:rPr>
          <w:rFonts w:ascii="Bookman Old Style"/>
          <w:b/>
          <w:sz w:val="28"/>
        </w:rPr>
        <w:t>NEW DELHI;</w:t>
      </w:r>
    </w:p>
    <w:p w:rsidR="00F432AD" w:rsidRDefault="00B41A7B">
      <w:pPr>
        <w:ind w:left="116"/>
        <w:rPr>
          <w:rFonts w:ascii="Bookman Old Style"/>
          <w:b/>
          <w:sz w:val="28"/>
        </w:rPr>
      </w:pPr>
      <w:r>
        <w:rPr>
          <w:rFonts w:ascii="Bookman Old Style"/>
          <w:b/>
          <w:sz w:val="28"/>
        </w:rPr>
        <w:t>November 13, 2019.</w:t>
      </w:r>
    </w:p>
    <w:p w:rsidR="00F432AD" w:rsidRDefault="00F432AD">
      <w:pPr>
        <w:rPr>
          <w:rFonts w:ascii="Bookman Old Style"/>
          <w:sz w:val="28"/>
        </w:rPr>
        <w:sectPr w:rsidR="00F432AD">
          <w:pgSz w:w="11900" w:h="16850"/>
          <w:pgMar w:top="1600" w:right="560" w:bottom="1240" w:left="1040" w:header="0" w:footer="1043" w:gutter="0"/>
          <w:cols w:space="720"/>
        </w:sectPr>
      </w:pPr>
    </w:p>
    <w:p w:rsidR="00F432AD" w:rsidRDefault="00B41A7B">
      <w:pPr>
        <w:spacing w:before="76"/>
        <w:ind w:right="880"/>
        <w:jc w:val="right"/>
        <w:rPr>
          <w:b/>
          <w:sz w:val="19"/>
        </w:rPr>
      </w:pPr>
      <w:r>
        <w:rPr>
          <w:b/>
          <w:sz w:val="19"/>
          <w:u w:val="single"/>
        </w:rPr>
        <w:t>REPORTABLE</w:t>
      </w:r>
    </w:p>
    <w:p w:rsidR="00F432AD" w:rsidRDefault="00F432AD">
      <w:pPr>
        <w:pStyle w:val="BodyText"/>
        <w:rPr>
          <w:b/>
          <w:sz w:val="20"/>
        </w:rPr>
      </w:pPr>
    </w:p>
    <w:p w:rsidR="00F432AD" w:rsidRDefault="00F432AD">
      <w:pPr>
        <w:pStyle w:val="BodyText"/>
        <w:rPr>
          <w:b/>
          <w:sz w:val="20"/>
        </w:rPr>
      </w:pPr>
    </w:p>
    <w:p w:rsidR="00F432AD" w:rsidRDefault="00F432AD">
      <w:pPr>
        <w:pStyle w:val="BodyText"/>
        <w:rPr>
          <w:b/>
          <w:sz w:val="20"/>
        </w:rPr>
      </w:pPr>
    </w:p>
    <w:p w:rsidR="00F432AD" w:rsidRDefault="00F432AD">
      <w:pPr>
        <w:pStyle w:val="BodyText"/>
        <w:spacing w:before="2"/>
        <w:rPr>
          <w:b/>
          <w:sz w:val="19"/>
        </w:rPr>
      </w:pPr>
    </w:p>
    <w:p w:rsidR="00F432AD" w:rsidRDefault="00B41A7B">
      <w:pPr>
        <w:pStyle w:val="Heading4"/>
        <w:spacing w:before="92" w:line="360" w:lineRule="auto"/>
        <w:ind w:left="2643" w:right="3120"/>
      </w:pPr>
      <w:r>
        <w:t>IN THE SUPREME COURT OF INDIA CIVIL APPELLATE JURISDICTION</w:t>
      </w:r>
    </w:p>
    <w:p w:rsidR="00F432AD" w:rsidRDefault="00F432AD">
      <w:pPr>
        <w:pStyle w:val="BodyText"/>
        <w:rPr>
          <w:b/>
          <w:sz w:val="28"/>
        </w:rPr>
      </w:pPr>
    </w:p>
    <w:p w:rsidR="00F432AD" w:rsidRDefault="00F432AD">
      <w:pPr>
        <w:pStyle w:val="BodyText"/>
        <w:rPr>
          <w:b/>
          <w:sz w:val="22"/>
        </w:rPr>
      </w:pPr>
    </w:p>
    <w:p w:rsidR="00F432AD" w:rsidRDefault="00B41A7B">
      <w:pPr>
        <w:ind w:left="2400" w:right="2878"/>
        <w:jc w:val="center"/>
        <w:rPr>
          <w:b/>
          <w:sz w:val="25"/>
        </w:rPr>
      </w:pPr>
      <w:r>
        <w:rPr>
          <w:b/>
          <w:sz w:val="25"/>
          <w:u w:val="thick"/>
        </w:rPr>
        <w:t>Civil Appeal No. 10044 of 2010</w:t>
      </w:r>
    </w:p>
    <w:p w:rsidR="00F432AD" w:rsidRDefault="00F432AD">
      <w:pPr>
        <w:pStyle w:val="BodyText"/>
        <w:rPr>
          <w:b/>
          <w:sz w:val="20"/>
        </w:rPr>
      </w:pPr>
    </w:p>
    <w:p w:rsidR="00F432AD" w:rsidRDefault="00F432AD">
      <w:pPr>
        <w:pStyle w:val="BodyText"/>
        <w:rPr>
          <w:b/>
          <w:sz w:val="20"/>
        </w:rPr>
      </w:pPr>
    </w:p>
    <w:p w:rsidR="00F432AD" w:rsidRDefault="00F432AD">
      <w:pPr>
        <w:pStyle w:val="BodyText"/>
        <w:spacing w:before="1"/>
        <w:rPr>
          <w:b/>
          <w:sz w:val="27"/>
        </w:rPr>
      </w:pPr>
    </w:p>
    <w:p w:rsidR="00F432AD" w:rsidRDefault="00B41A7B">
      <w:pPr>
        <w:tabs>
          <w:tab w:val="left" w:pos="7601"/>
        </w:tabs>
        <w:spacing w:before="91"/>
        <w:ind w:left="400" w:right="1308"/>
        <w:rPr>
          <w:b/>
          <w:sz w:val="25"/>
        </w:rPr>
      </w:pPr>
      <w:r>
        <w:rPr>
          <w:b/>
          <w:sz w:val="25"/>
        </w:rPr>
        <w:t>Central Public</w:t>
      </w:r>
      <w:r>
        <w:rPr>
          <w:b/>
          <w:spacing w:val="-3"/>
          <w:sz w:val="25"/>
        </w:rPr>
        <w:t xml:space="preserve"> </w:t>
      </w:r>
      <w:r>
        <w:rPr>
          <w:b/>
          <w:sz w:val="25"/>
        </w:rPr>
        <w:t>Information</w:t>
      </w:r>
      <w:r>
        <w:rPr>
          <w:b/>
          <w:spacing w:val="-2"/>
          <w:sz w:val="25"/>
        </w:rPr>
        <w:t xml:space="preserve"> </w:t>
      </w:r>
      <w:r>
        <w:rPr>
          <w:b/>
          <w:sz w:val="25"/>
        </w:rPr>
        <w:t>Officer,</w:t>
      </w:r>
      <w:r>
        <w:rPr>
          <w:b/>
          <w:sz w:val="25"/>
        </w:rPr>
        <w:tab/>
      </w:r>
      <w:r>
        <w:rPr>
          <w:b/>
          <w:spacing w:val="-3"/>
          <w:sz w:val="25"/>
        </w:rPr>
        <w:t xml:space="preserve">…Appellant </w:t>
      </w:r>
      <w:r>
        <w:rPr>
          <w:b/>
          <w:sz w:val="25"/>
        </w:rPr>
        <w:t>Supreme Court of</w:t>
      </w:r>
      <w:r>
        <w:rPr>
          <w:b/>
          <w:spacing w:val="-2"/>
          <w:sz w:val="25"/>
        </w:rPr>
        <w:t xml:space="preserve"> </w:t>
      </w:r>
      <w:r>
        <w:rPr>
          <w:b/>
          <w:sz w:val="25"/>
        </w:rPr>
        <w:t>India</w:t>
      </w:r>
    </w:p>
    <w:p w:rsidR="00F432AD" w:rsidRDefault="00F432AD">
      <w:pPr>
        <w:pStyle w:val="BodyText"/>
        <w:rPr>
          <w:b/>
          <w:sz w:val="28"/>
        </w:rPr>
      </w:pPr>
    </w:p>
    <w:p w:rsidR="00F432AD" w:rsidRDefault="00F432AD">
      <w:pPr>
        <w:pStyle w:val="BodyText"/>
        <w:rPr>
          <w:b/>
          <w:sz w:val="22"/>
        </w:rPr>
      </w:pPr>
    </w:p>
    <w:p w:rsidR="00F432AD" w:rsidRDefault="00B41A7B">
      <w:pPr>
        <w:ind w:left="2454" w:right="2477"/>
        <w:jc w:val="center"/>
        <w:rPr>
          <w:b/>
          <w:sz w:val="25"/>
        </w:rPr>
      </w:pPr>
      <w:r>
        <w:rPr>
          <w:b/>
          <w:sz w:val="25"/>
        </w:rPr>
        <w:t>Versus</w:t>
      </w:r>
    </w:p>
    <w:p w:rsidR="00F432AD" w:rsidRDefault="00F432AD">
      <w:pPr>
        <w:pStyle w:val="BodyText"/>
        <w:spacing w:before="1"/>
        <w:rPr>
          <w:b/>
        </w:rPr>
      </w:pPr>
    </w:p>
    <w:p w:rsidR="00F432AD" w:rsidRDefault="00B41A7B">
      <w:pPr>
        <w:tabs>
          <w:tab w:val="left" w:pos="7553"/>
        </w:tabs>
        <w:ind w:left="400"/>
        <w:rPr>
          <w:b/>
          <w:sz w:val="25"/>
        </w:rPr>
      </w:pPr>
      <w:r>
        <w:rPr>
          <w:b/>
          <w:sz w:val="25"/>
        </w:rPr>
        <w:t>Subhash</w:t>
      </w:r>
      <w:r>
        <w:rPr>
          <w:b/>
          <w:spacing w:val="-4"/>
          <w:sz w:val="25"/>
        </w:rPr>
        <w:t xml:space="preserve"> </w:t>
      </w:r>
      <w:r>
        <w:rPr>
          <w:b/>
          <w:sz w:val="25"/>
        </w:rPr>
        <w:t>Chandra</w:t>
      </w:r>
      <w:r>
        <w:rPr>
          <w:b/>
          <w:spacing w:val="2"/>
          <w:sz w:val="25"/>
        </w:rPr>
        <w:t xml:space="preserve"> </w:t>
      </w:r>
      <w:r>
        <w:rPr>
          <w:b/>
          <w:sz w:val="25"/>
        </w:rPr>
        <w:t>Agarwal</w:t>
      </w:r>
      <w:r>
        <w:rPr>
          <w:b/>
          <w:sz w:val="25"/>
        </w:rPr>
        <w:tab/>
        <w:t>…Respondent</w:t>
      </w:r>
    </w:p>
    <w:p w:rsidR="00F432AD" w:rsidRDefault="00F432AD">
      <w:pPr>
        <w:pStyle w:val="BodyText"/>
        <w:rPr>
          <w:b/>
          <w:sz w:val="28"/>
        </w:rPr>
      </w:pPr>
    </w:p>
    <w:p w:rsidR="00F432AD" w:rsidRDefault="00F432AD">
      <w:pPr>
        <w:pStyle w:val="BodyText"/>
        <w:rPr>
          <w:b/>
          <w:sz w:val="28"/>
        </w:rPr>
      </w:pPr>
    </w:p>
    <w:p w:rsidR="00F432AD" w:rsidRDefault="00F432AD">
      <w:pPr>
        <w:pStyle w:val="BodyText"/>
        <w:rPr>
          <w:b/>
          <w:sz w:val="28"/>
        </w:rPr>
      </w:pPr>
    </w:p>
    <w:p w:rsidR="00F432AD" w:rsidRDefault="00F432AD">
      <w:pPr>
        <w:pStyle w:val="BodyText"/>
        <w:rPr>
          <w:b/>
          <w:sz w:val="28"/>
        </w:rPr>
      </w:pPr>
    </w:p>
    <w:p w:rsidR="00F432AD" w:rsidRDefault="00F432AD">
      <w:pPr>
        <w:pStyle w:val="BodyText"/>
        <w:spacing w:before="11"/>
        <w:rPr>
          <w:b/>
          <w:sz w:val="37"/>
        </w:rPr>
      </w:pPr>
    </w:p>
    <w:p w:rsidR="00F432AD" w:rsidRDefault="00B41A7B">
      <w:pPr>
        <w:ind w:left="2395" w:right="2878"/>
        <w:jc w:val="center"/>
        <w:rPr>
          <w:b/>
          <w:sz w:val="25"/>
        </w:rPr>
      </w:pPr>
      <w:r>
        <w:rPr>
          <w:b/>
          <w:sz w:val="25"/>
        </w:rPr>
        <w:t>WITH</w:t>
      </w:r>
    </w:p>
    <w:p w:rsidR="00F432AD" w:rsidRDefault="00F432AD">
      <w:pPr>
        <w:pStyle w:val="BodyText"/>
        <w:spacing w:before="1"/>
        <w:rPr>
          <w:b/>
        </w:rPr>
      </w:pPr>
    </w:p>
    <w:p w:rsidR="00F432AD" w:rsidRDefault="00B41A7B">
      <w:pPr>
        <w:ind w:left="2396" w:right="2878"/>
        <w:jc w:val="center"/>
        <w:rPr>
          <w:b/>
          <w:sz w:val="25"/>
        </w:rPr>
      </w:pPr>
      <w:r>
        <w:rPr>
          <w:b/>
          <w:sz w:val="25"/>
        </w:rPr>
        <w:t>Civil Appeal No. 10045 of 2010</w:t>
      </w:r>
    </w:p>
    <w:p w:rsidR="00F432AD" w:rsidRDefault="00F432AD">
      <w:pPr>
        <w:pStyle w:val="BodyText"/>
        <w:rPr>
          <w:b/>
          <w:sz w:val="28"/>
        </w:rPr>
      </w:pPr>
    </w:p>
    <w:p w:rsidR="00F432AD" w:rsidRDefault="00F432AD">
      <w:pPr>
        <w:pStyle w:val="BodyText"/>
        <w:rPr>
          <w:b/>
          <w:sz w:val="28"/>
        </w:rPr>
      </w:pPr>
    </w:p>
    <w:p w:rsidR="00F432AD" w:rsidRDefault="00F432AD">
      <w:pPr>
        <w:pStyle w:val="BodyText"/>
        <w:rPr>
          <w:b/>
          <w:sz w:val="28"/>
        </w:rPr>
      </w:pPr>
    </w:p>
    <w:p w:rsidR="00F432AD" w:rsidRDefault="00B41A7B">
      <w:pPr>
        <w:spacing w:before="185"/>
        <w:ind w:left="2397" w:right="2878"/>
        <w:jc w:val="center"/>
        <w:rPr>
          <w:b/>
          <w:sz w:val="25"/>
        </w:rPr>
      </w:pPr>
      <w:r>
        <w:rPr>
          <w:b/>
          <w:sz w:val="25"/>
        </w:rPr>
        <w:t>AND WITH</w:t>
      </w:r>
    </w:p>
    <w:p w:rsidR="00F432AD" w:rsidRDefault="00F432AD">
      <w:pPr>
        <w:pStyle w:val="BodyText"/>
        <w:rPr>
          <w:b/>
          <w:sz w:val="28"/>
        </w:rPr>
      </w:pPr>
    </w:p>
    <w:p w:rsidR="00F432AD" w:rsidRDefault="00F432AD">
      <w:pPr>
        <w:pStyle w:val="BodyText"/>
        <w:rPr>
          <w:b/>
          <w:sz w:val="28"/>
        </w:rPr>
      </w:pPr>
    </w:p>
    <w:p w:rsidR="00F432AD" w:rsidRDefault="00B41A7B">
      <w:pPr>
        <w:spacing w:before="218"/>
        <w:ind w:left="2396" w:right="2878"/>
        <w:jc w:val="center"/>
        <w:rPr>
          <w:b/>
          <w:sz w:val="25"/>
        </w:rPr>
      </w:pPr>
      <w:r>
        <w:rPr>
          <w:b/>
          <w:sz w:val="25"/>
        </w:rPr>
        <w:t>Civil Appeal No. 2683 of 2010</w:t>
      </w:r>
    </w:p>
    <w:p w:rsidR="00F432AD" w:rsidRDefault="00F432AD">
      <w:pPr>
        <w:jc w:val="center"/>
        <w:rPr>
          <w:sz w:val="25"/>
        </w:rPr>
        <w:sectPr w:rsidR="00F432AD">
          <w:footerReference w:type="default" r:id="rId56"/>
          <w:pgSz w:w="11900" w:h="16850"/>
          <w:pgMar w:top="1360" w:right="560" w:bottom="1200" w:left="1040" w:header="0" w:footer="1010" w:gutter="0"/>
          <w:pgNumType w:start="1"/>
          <w:cols w:space="720"/>
        </w:sectPr>
      </w:pPr>
    </w:p>
    <w:p w:rsidR="00F432AD" w:rsidRDefault="00B41A7B">
      <w:pPr>
        <w:spacing w:before="75"/>
        <w:ind w:left="2397" w:right="2878"/>
        <w:jc w:val="center"/>
        <w:rPr>
          <w:b/>
          <w:sz w:val="26"/>
        </w:rPr>
      </w:pPr>
      <w:r>
        <w:rPr>
          <w:b/>
          <w:sz w:val="26"/>
          <w:u w:val="thick"/>
        </w:rPr>
        <w:t>J U D G M E N T</w:t>
      </w:r>
    </w:p>
    <w:p w:rsidR="00F432AD" w:rsidRDefault="00F432AD">
      <w:pPr>
        <w:pStyle w:val="BodyText"/>
        <w:rPr>
          <w:b/>
          <w:sz w:val="20"/>
        </w:rPr>
      </w:pPr>
    </w:p>
    <w:p w:rsidR="00F432AD" w:rsidRDefault="00F432AD">
      <w:pPr>
        <w:pStyle w:val="BodyText"/>
        <w:rPr>
          <w:b/>
          <w:sz w:val="20"/>
        </w:rPr>
      </w:pPr>
    </w:p>
    <w:p w:rsidR="00F432AD" w:rsidRDefault="00F432AD">
      <w:pPr>
        <w:pStyle w:val="BodyText"/>
        <w:rPr>
          <w:b/>
          <w:sz w:val="20"/>
        </w:rPr>
      </w:pPr>
    </w:p>
    <w:p w:rsidR="00F432AD" w:rsidRDefault="00F432AD">
      <w:pPr>
        <w:pStyle w:val="BodyText"/>
        <w:rPr>
          <w:b/>
          <w:sz w:val="20"/>
        </w:rPr>
      </w:pPr>
    </w:p>
    <w:p w:rsidR="00F432AD" w:rsidRDefault="00F432AD">
      <w:pPr>
        <w:pStyle w:val="BodyText"/>
        <w:spacing w:before="2"/>
        <w:rPr>
          <w:b/>
          <w:sz w:val="16"/>
        </w:rPr>
      </w:pPr>
    </w:p>
    <w:p w:rsidR="00F432AD" w:rsidRDefault="00B41A7B">
      <w:pPr>
        <w:spacing w:before="91"/>
        <w:ind w:left="400"/>
        <w:rPr>
          <w:b/>
          <w:sz w:val="26"/>
        </w:rPr>
      </w:pPr>
      <w:r>
        <w:rPr>
          <w:b/>
          <w:sz w:val="26"/>
          <w:u w:val="thick"/>
        </w:rPr>
        <w:t>Dr Dhananjaya Y Chandrachud, J</w:t>
      </w:r>
    </w:p>
    <w:p w:rsidR="00F432AD" w:rsidRDefault="00F432AD">
      <w:pPr>
        <w:pStyle w:val="BodyText"/>
        <w:rPr>
          <w:b/>
          <w:sz w:val="20"/>
        </w:rPr>
      </w:pPr>
    </w:p>
    <w:p w:rsidR="00F432AD" w:rsidRDefault="00F432AD">
      <w:pPr>
        <w:pStyle w:val="BodyText"/>
        <w:rPr>
          <w:b/>
          <w:sz w:val="20"/>
        </w:rPr>
      </w:pPr>
    </w:p>
    <w:p w:rsidR="00F432AD" w:rsidRDefault="00F432AD">
      <w:pPr>
        <w:pStyle w:val="BodyText"/>
        <w:rPr>
          <w:b/>
          <w:sz w:val="20"/>
        </w:rPr>
      </w:pPr>
    </w:p>
    <w:p w:rsidR="00F432AD" w:rsidRDefault="00B41A7B">
      <w:pPr>
        <w:spacing w:before="206"/>
        <w:ind w:left="2398" w:right="2878"/>
        <w:jc w:val="center"/>
        <w:rPr>
          <w:b/>
          <w:sz w:val="26"/>
        </w:rPr>
      </w:pPr>
      <w:r>
        <w:rPr>
          <w:b/>
          <w:sz w:val="26"/>
        </w:rPr>
        <w:t>INDEX</w:t>
      </w:r>
    </w:p>
    <w:p w:rsidR="00F432AD" w:rsidRDefault="00F432AD">
      <w:pPr>
        <w:pStyle w:val="BodyText"/>
        <w:spacing w:before="1"/>
        <w:rPr>
          <w:b/>
          <w:sz w:val="28"/>
        </w:rPr>
      </w:pPr>
    </w:p>
    <w:p w:rsidR="00F432AD" w:rsidRDefault="00B41A7B">
      <w:pPr>
        <w:pStyle w:val="ListParagraph"/>
        <w:numPr>
          <w:ilvl w:val="0"/>
          <w:numId w:val="23"/>
        </w:numPr>
        <w:tabs>
          <w:tab w:val="left" w:pos="1120"/>
          <w:tab w:val="left" w:pos="1121"/>
        </w:tabs>
        <w:spacing w:before="91"/>
        <w:ind w:hanging="721"/>
        <w:rPr>
          <w:sz w:val="25"/>
        </w:rPr>
      </w:pPr>
      <w:r>
        <w:rPr>
          <w:sz w:val="25"/>
        </w:rPr>
        <w:t>Introduction</w:t>
      </w:r>
    </w:p>
    <w:p w:rsidR="00F432AD" w:rsidRDefault="00F432AD">
      <w:pPr>
        <w:pStyle w:val="BodyText"/>
        <w:spacing w:before="1"/>
      </w:pPr>
    </w:p>
    <w:p w:rsidR="00F432AD" w:rsidRDefault="00B41A7B">
      <w:pPr>
        <w:pStyle w:val="ListParagraph"/>
        <w:numPr>
          <w:ilvl w:val="0"/>
          <w:numId w:val="23"/>
        </w:numPr>
        <w:tabs>
          <w:tab w:val="left" w:pos="1120"/>
          <w:tab w:val="left" w:pos="1121"/>
        </w:tabs>
        <w:spacing w:line="480" w:lineRule="auto"/>
        <w:ind w:left="400" w:right="5162" w:firstLine="0"/>
        <w:rPr>
          <w:sz w:val="25"/>
        </w:rPr>
      </w:pPr>
      <w:r>
        <w:rPr>
          <w:sz w:val="25"/>
        </w:rPr>
        <w:t xml:space="preserve">Reference to the Constitution </w:t>
      </w:r>
      <w:r>
        <w:rPr>
          <w:spacing w:val="-4"/>
          <w:sz w:val="25"/>
        </w:rPr>
        <w:t xml:space="preserve">Bench </w:t>
      </w:r>
      <w:r>
        <w:rPr>
          <w:sz w:val="25"/>
        </w:rPr>
        <w:t>C</w:t>
      </w:r>
      <w:r>
        <w:rPr>
          <w:sz w:val="25"/>
        </w:rPr>
        <w:tab/>
        <w:t>Submissions of</w:t>
      </w:r>
      <w:r>
        <w:rPr>
          <w:spacing w:val="-1"/>
          <w:sz w:val="25"/>
        </w:rPr>
        <w:t xml:space="preserve"> </w:t>
      </w:r>
      <w:r>
        <w:rPr>
          <w:sz w:val="25"/>
        </w:rPr>
        <w:t>Counsel</w:t>
      </w:r>
    </w:p>
    <w:p w:rsidR="00F432AD" w:rsidRDefault="00B41A7B">
      <w:pPr>
        <w:pStyle w:val="ListParagraph"/>
        <w:numPr>
          <w:ilvl w:val="0"/>
          <w:numId w:val="22"/>
        </w:numPr>
        <w:tabs>
          <w:tab w:val="left" w:pos="1120"/>
          <w:tab w:val="left" w:pos="1121"/>
        </w:tabs>
        <w:spacing w:line="287" w:lineRule="exact"/>
        <w:ind w:hanging="721"/>
        <w:rPr>
          <w:sz w:val="25"/>
        </w:rPr>
      </w:pPr>
      <w:r>
        <w:rPr>
          <w:sz w:val="25"/>
        </w:rPr>
        <w:t>Relevant statutory</w:t>
      </w:r>
      <w:r>
        <w:rPr>
          <w:spacing w:val="-4"/>
          <w:sz w:val="25"/>
        </w:rPr>
        <w:t xml:space="preserve"> </w:t>
      </w:r>
      <w:r>
        <w:rPr>
          <w:sz w:val="25"/>
        </w:rPr>
        <w:t>provisions</w:t>
      </w:r>
    </w:p>
    <w:p w:rsidR="00F432AD" w:rsidRDefault="00F432AD">
      <w:pPr>
        <w:pStyle w:val="BodyText"/>
        <w:spacing w:before="10"/>
        <w:rPr>
          <w:sz w:val="24"/>
        </w:rPr>
      </w:pPr>
    </w:p>
    <w:p w:rsidR="00F432AD" w:rsidRDefault="00B41A7B">
      <w:pPr>
        <w:pStyle w:val="ListParagraph"/>
        <w:numPr>
          <w:ilvl w:val="0"/>
          <w:numId w:val="22"/>
        </w:numPr>
        <w:tabs>
          <w:tab w:val="left" w:pos="1120"/>
          <w:tab w:val="left" w:pos="1121"/>
        </w:tabs>
        <w:spacing w:line="482" w:lineRule="auto"/>
        <w:ind w:left="400" w:right="4787" w:firstLine="0"/>
        <w:rPr>
          <w:sz w:val="25"/>
        </w:rPr>
      </w:pPr>
      <w:r>
        <w:rPr>
          <w:i/>
          <w:sz w:val="25"/>
        </w:rPr>
        <w:t>S P Gupta</w:t>
      </w:r>
      <w:r>
        <w:rPr>
          <w:sz w:val="25"/>
        </w:rPr>
        <w:t>, candour and class immunity F</w:t>
      </w:r>
      <w:r>
        <w:rPr>
          <w:sz w:val="25"/>
        </w:rPr>
        <w:tab/>
        <w:t>Judicial</w:t>
      </w:r>
      <w:r>
        <w:rPr>
          <w:spacing w:val="-2"/>
          <w:sz w:val="25"/>
        </w:rPr>
        <w:t xml:space="preserve"> </w:t>
      </w:r>
      <w:r>
        <w:rPr>
          <w:sz w:val="25"/>
        </w:rPr>
        <w:t>independence</w:t>
      </w:r>
    </w:p>
    <w:p w:rsidR="00F432AD" w:rsidRDefault="00B41A7B">
      <w:pPr>
        <w:pStyle w:val="BodyText"/>
        <w:tabs>
          <w:tab w:val="left" w:pos="1120"/>
          <w:tab w:val="left" w:pos="1840"/>
        </w:tabs>
        <w:spacing w:line="480" w:lineRule="auto"/>
        <w:ind w:left="400" w:right="6039" w:firstLine="719"/>
      </w:pPr>
      <w:r>
        <w:t>F.1</w:t>
      </w:r>
      <w:r>
        <w:tab/>
        <w:t>Judicial accountability G</w:t>
      </w:r>
      <w:r>
        <w:tab/>
        <w:t>Fiduciary</w:t>
      </w:r>
      <w:r>
        <w:rPr>
          <w:spacing w:val="-4"/>
        </w:rPr>
        <w:t xml:space="preserve"> </w:t>
      </w:r>
      <w:r>
        <w:t>relationship</w:t>
      </w:r>
    </w:p>
    <w:p w:rsidR="00F432AD" w:rsidRDefault="00B41A7B">
      <w:pPr>
        <w:pStyle w:val="BodyText"/>
        <w:tabs>
          <w:tab w:val="left" w:pos="1120"/>
        </w:tabs>
        <w:spacing w:line="480" w:lineRule="auto"/>
        <w:ind w:left="400" w:right="4661"/>
      </w:pPr>
      <w:r>
        <w:t>H</w:t>
      </w:r>
      <w:r>
        <w:tab/>
        <w:t>The right to privacy and the right to know I</w:t>
      </w:r>
      <w:r>
        <w:tab/>
        <w:t>Conclusion</w:t>
      </w:r>
    </w:p>
    <w:p w:rsidR="00F432AD" w:rsidRDefault="00B41A7B">
      <w:pPr>
        <w:pStyle w:val="BodyText"/>
        <w:tabs>
          <w:tab w:val="left" w:pos="1120"/>
        </w:tabs>
        <w:spacing w:line="287" w:lineRule="exact"/>
        <w:ind w:left="400"/>
      </w:pPr>
      <w:r>
        <w:t>J</w:t>
      </w:r>
      <w:r>
        <w:tab/>
        <w:t>Directions</w:t>
      </w:r>
    </w:p>
    <w:p w:rsidR="00F432AD" w:rsidRDefault="00F432AD">
      <w:pPr>
        <w:spacing w:line="287" w:lineRule="exact"/>
        <w:sectPr w:rsidR="00F432AD">
          <w:pgSz w:w="11900" w:h="16850"/>
          <w:pgMar w:top="1360" w:right="560" w:bottom="1200" w:left="1040" w:header="0" w:footer="1010" w:gutter="0"/>
          <w:cols w:space="720"/>
        </w:sectPr>
      </w:pPr>
    </w:p>
    <w:p w:rsidR="00F432AD" w:rsidRDefault="00F432AD">
      <w:pPr>
        <w:pStyle w:val="BodyText"/>
        <w:rPr>
          <w:sz w:val="20"/>
        </w:rPr>
      </w:pPr>
    </w:p>
    <w:p w:rsidR="00F432AD" w:rsidRDefault="00F432AD">
      <w:pPr>
        <w:pStyle w:val="BodyText"/>
        <w:spacing w:before="9"/>
        <w:rPr>
          <w:sz w:val="16"/>
        </w:rPr>
      </w:pPr>
    </w:p>
    <w:p w:rsidR="00F432AD" w:rsidRDefault="00B41A7B">
      <w:pPr>
        <w:pStyle w:val="ListParagraph"/>
        <w:numPr>
          <w:ilvl w:val="0"/>
          <w:numId w:val="21"/>
        </w:numPr>
        <w:tabs>
          <w:tab w:val="left" w:pos="1120"/>
          <w:tab w:val="left" w:pos="1121"/>
        </w:tabs>
        <w:spacing w:before="91"/>
        <w:ind w:hanging="721"/>
        <w:rPr>
          <w:b/>
          <w:sz w:val="26"/>
        </w:rPr>
      </w:pPr>
      <w:r>
        <w:rPr>
          <w:b/>
          <w:sz w:val="26"/>
        </w:rPr>
        <w:t>Introduction</w:t>
      </w:r>
    </w:p>
    <w:p w:rsidR="00F432AD" w:rsidRDefault="00F432AD">
      <w:pPr>
        <w:pStyle w:val="BodyText"/>
        <w:rPr>
          <w:b/>
          <w:sz w:val="28"/>
        </w:rPr>
      </w:pPr>
    </w:p>
    <w:p w:rsidR="00F432AD" w:rsidRDefault="00F432AD">
      <w:pPr>
        <w:pStyle w:val="BodyText"/>
        <w:rPr>
          <w:b/>
          <w:sz w:val="24"/>
        </w:rPr>
      </w:pPr>
    </w:p>
    <w:p w:rsidR="00F432AD" w:rsidRDefault="00B41A7B">
      <w:pPr>
        <w:ind w:left="400"/>
        <w:rPr>
          <w:i/>
          <w:sz w:val="25"/>
        </w:rPr>
      </w:pPr>
      <w:r>
        <w:rPr>
          <w:i/>
          <w:sz w:val="25"/>
        </w:rPr>
        <w:t>The backdrop</w:t>
      </w:r>
    </w:p>
    <w:p w:rsidR="00F432AD" w:rsidRDefault="00F432AD">
      <w:pPr>
        <w:pStyle w:val="BodyText"/>
        <w:spacing w:before="7"/>
        <w:rPr>
          <w:i/>
          <w:sz w:val="37"/>
        </w:rPr>
      </w:pPr>
    </w:p>
    <w:p w:rsidR="00F432AD" w:rsidRDefault="00B41A7B">
      <w:pPr>
        <w:pStyle w:val="ListParagraph"/>
        <w:numPr>
          <w:ilvl w:val="0"/>
          <w:numId w:val="20"/>
        </w:numPr>
        <w:tabs>
          <w:tab w:val="left" w:pos="1121"/>
        </w:tabs>
        <w:spacing w:line="480" w:lineRule="auto"/>
        <w:ind w:right="895" w:firstLine="0"/>
        <w:jc w:val="both"/>
        <w:rPr>
          <w:sz w:val="25"/>
        </w:rPr>
      </w:pPr>
      <w:r>
        <w:rPr>
          <w:sz w:val="25"/>
        </w:rPr>
        <w:t>This batch of three civil appeals</w:t>
      </w:r>
      <w:r>
        <w:rPr>
          <w:sz w:val="25"/>
          <w:vertAlign w:val="superscript"/>
        </w:rPr>
        <w:t>1</w:t>
      </w:r>
      <w:r>
        <w:rPr>
          <w:sz w:val="25"/>
        </w:rPr>
        <w:t xml:space="preserve"> raises questions of constitutional importance bearing on the right to know, the right to privacy and the transparency, accountability and independence of the</w:t>
      </w:r>
      <w:r>
        <w:rPr>
          <w:spacing w:val="-9"/>
          <w:sz w:val="25"/>
        </w:rPr>
        <w:t xml:space="preserve"> </w:t>
      </w:r>
      <w:r>
        <w:rPr>
          <w:sz w:val="25"/>
        </w:rPr>
        <w:t>judiciary.</w:t>
      </w:r>
    </w:p>
    <w:p w:rsidR="00F432AD" w:rsidRDefault="00F432AD">
      <w:pPr>
        <w:pStyle w:val="BodyText"/>
        <w:spacing w:before="9"/>
        <w:rPr>
          <w:sz w:val="24"/>
        </w:rPr>
      </w:pPr>
    </w:p>
    <w:p w:rsidR="00F432AD" w:rsidRDefault="00B41A7B">
      <w:pPr>
        <w:pStyle w:val="ListParagraph"/>
        <w:numPr>
          <w:ilvl w:val="0"/>
          <w:numId w:val="20"/>
        </w:numPr>
        <w:tabs>
          <w:tab w:val="left" w:pos="1121"/>
        </w:tabs>
        <w:spacing w:line="480" w:lineRule="auto"/>
        <w:ind w:right="893" w:firstLine="0"/>
        <w:jc w:val="both"/>
        <w:rPr>
          <w:sz w:val="25"/>
        </w:rPr>
      </w:pPr>
      <w:r>
        <w:rPr>
          <w:w w:val="99"/>
          <w:sz w:val="25"/>
        </w:rPr>
        <w:t>In</w:t>
      </w:r>
      <w:r>
        <w:rPr>
          <w:spacing w:val="22"/>
          <w:sz w:val="25"/>
        </w:rPr>
        <w:t xml:space="preserve"> </w:t>
      </w:r>
      <w:r>
        <w:rPr>
          <w:w w:val="99"/>
          <w:sz w:val="25"/>
        </w:rPr>
        <w:t>the</w:t>
      </w:r>
      <w:r>
        <w:rPr>
          <w:spacing w:val="22"/>
          <w:sz w:val="25"/>
        </w:rPr>
        <w:t xml:space="preserve"> </w:t>
      </w:r>
      <w:r>
        <w:rPr>
          <w:w w:val="99"/>
          <w:sz w:val="25"/>
        </w:rPr>
        <w:t>first</w:t>
      </w:r>
      <w:r>
        <w:rPr>
          <w:spacing w:val="19"/>
          <w:sz w:val="25"/>
        </w:rPr>
        <w:t xml:space="preserve"> </w:t>
      </w:r>
      <w:r>
        <w:rPr>
          <w:w w:val="99"/>
          <w:sz w:val="25"/>
        </w:rPr>
        <w:t>of</w:t>
      </w:r>
      <w:r>
        <w:rPr>
          <w:spacing w:val="22"/>
          <w:sz w:val="25"/>
        </w:rPr>
        <w:t xml:space="preserve"> </w:t>
      </w:r>
      <w:r>
        <w:rPr>
          <w:w w:val="99"/>
          <w:sz w:val="25"/>
        </w:rPr>
        <w:t>the</w:t>
      </w:r>
      <w:r>
        <w:rPr>
          <w:spacing w:val="20"/>
          <w:sz w:val="25"/>
        </w:rPr>
        <w:t xml:space="preserve"> </w:t>
      </w:r>
      <w:r>
        <w:rPr>
          <w:w w:val="99"/>
          <w:sz w:val="25"/>
        </w:rPr>
        <w:t>ap</w:t>
      </w:r>
      <w:r>
        <w:rPr>
          <w:spacing w:val="-2"/>
          <w:w w:val="99"/>
          <w:sz w:val="25"/>
        </w:rPr>
        <w:t>p</w:t>
      </w:r>
      <w:r>
        <w:rPr>
          <w:w w:val="99"/>
          <w:sz w:val="25"/>
        </w:rPr>
        <w:t>eal</w:t>
      </w:r>
      <w:r>
        <w:rPr>
          <w:spacing w:val="3"/>
          <w:w w:val="99"/>
          <w:sz w:val="25"/>
        </w:rPr>
        <w:t>s</w:t>
      </w:r>
      <w:r>
        <w:rPr>
          <w:w w:val="101"/>
          <w:sz w:val="25"/>
          <w:vertAlign w:val="superscript"/>
        </w:rPr>
        <w:t>2</w:t>
      </w:r>
      <w:r>
        <w:rPr>
          <w:spacing w:val="21"/>
          <w:sz w:val="25"/>
        </w:rPr>
        <w:t xml:space="preserve"> </w:t>
      </w:r>
      <w:r>
        <w:rPr>
          <w:w w:val="49"/>
          <w:sz w:val="25"/>
        </w:rPr>
        <w:t>(―</w:t>
      </w:r>
      <w:r>
        <w:rPr>
          <w:b/>
          <w:spacing w:val="-2"/>
          <w:w w:val="99"/>
          <w:sz w:val="25"/>
        </w:rPr>
        <w:t>t</w:t>
      </w:r>
      <w:r>
        <w:rPr>
          <w:b/>
          <w:w w:val="99"/>
          <w:sz w:val="25"/>
        </w:rPr>
        <w:t>he</w:t>
      </w:r>
      <w:r>
        <w:rPr>
          <w:b/>
          <w:spacing w:val="21"/>
          <w:sz w:val="25"/>
        </w:rPr>
        <w:t xml:space="preserve"> </w:t>
      </w:r>
      <w:r>
        <w:rPr>
          <w:b/>
          <w:w w:val="99"/>
          <w:sz w:val="25"/>
        </w:rPr>
        <w:t>a</w:t>
      </w:r>
      <w:r>
        <w:rPr>
          <w:b/>
          <w:spacing w:val="-1"/>
          <w:w w:val="99"/>
          <w:sz w:val="25"/>
        </w:rPr>
        <w:t>p</w:t>
      </w:r>
      <w:r>
        <w:rPr>
          <w:b/>
          <w:w w:val="99"/>
          <w:sz w:val="25"/>
        </w:rPr>
        <w:t>po</w:t>
      </w:r>
      <w:r>
        <w:rPr>
          <w:b/>
          <w:spacing w:val="-3"/>
          <w:w w:val="99"/>
          <w:sz w:val="25"/>
        </w:rPr>
        <w:t>i</w:t>
      </w:r>
      <w:r>
        <w:rPr>
          <w:b/>
          <w:w w:val="99"/>
          <w:sz w:val="25"/>
        </w:rPr>
        <w:t>nt</w:t>
      </w:r>
      <w:r>
        <w:rPr>
          <w:b/>
          <w:spacing w:val="-1"/>
          <w:w w:val="99"/>
          <w:sz w:val="25"/>
        </w:rPr>
        <w:t>m</w:t>
      </w:r>
      <w:r>
        <w:rPr>
          <w:b/>
          <w:w w:val="99"/>
          <w:sz w:val="25"/>
        </w:rPr>
        <w:t>e</w:t>
      </w:r>
      <w:r>
        <w:rPr>
          <w:b/>
          <w:spacing w:val="1"/>
          <w:w w:val="99"/>
          <w:sz w:val="25"/>
        </w:rPr>
        <w:t>n</w:t>
      </w:r>
      <w:r>
        <w:rPr>
          <w:b/>
          <w:w w:val="99"/>
          <w:sz w:val="25"/>
        </w:rPr>
        <w:t>ts</w:t>
      </w:r>
      <w:r>
        <w:rPr>
          <w:b/>
          <w:spacing w:val="21"/>
          <w:sz w:val="25"/>
        </w:rPr>
        <w:t xml:space="preserve"> </w:t>
      </w:r>
      <w:r>
        <w:rPr>
          <w:b/>
          <w:w w:val="99"/>
          <w:sz w:val="25"/>
        </w:rPr>
        <w:t>cas</w:t>
      </w:r>
      <w:r>
        <w:rPr>
          <w:b/>
          <w:spacing w:val="1"/>
          <w:w w:val="99"/>
          <w:sz w:val="25"/>
        </w:rPr>
        <w:t>e</w:t>
      </w:r>
      <w:r>
        <w:rPr>
          <w:w w:val="80"/>
          <w:sz w:val="25"/>
        </w:rPr>
        <w:t>‖</w:t>
      </w:r>
      <w:r>
        <w:rPr>
          <w:w w:val="99"/>
          <w:sz w:val="25"/>
        </w:rPr>
        <w:t>),</w:t>
      </w:r>
      <w:r>
        <w:rPr>
          <w:spacing w:val="21"/>
          <w:sz w:val="25"/>
        </w:rPr>
        <w:t xml:space="preserve"> </w:t>
      </w:r>
      <w:r>
        <w:rPr>
          <w:spacing w:val="-3"/>
          <w:w w:val="99"/>
          <w:sz w:val="25"/>
        </w:rPr>
        <w:t>t</w:t>
      </w:r>
      <w:r>
        <w:rPr>
          <w:spacing w:val="-1"/>
          <w:w w:val="99"/>
          <w:sz w:val="25"/>
        </w:rPr>
        <w:t>h</w:t>
      </w:r>
      <w:r>
        <w:rPr>
          <w:w w:val="99"/>
          <w:sz w:val="25"/>
        </w:rPr>
        <w:t>e</w:t>
      </w:r>
      <w:r>
        <w:rPr>
          <w:spacing w:val="23"/>
          <w:sz w:val="25"/>
        </w:rPr>
        <w:t xml:space="preserve"> </w:t>
      </w:r>
      <w:r>
        <w:rPr>
          <w:w w:val="99"/>
          <w:sz w:val="25"/>
        </w:rPr>
        <w:t>Cent</w:t>
      </w:r>
      <w:r>
        <w:rPr>
          <w:spacing w:val="-2"/>
          <w:w w:val="99"/>
          <w:sz w:val="25"/>
        </w:rPr>
        <w:t>r</w:t>
      </w:r>
      <w:r>
        <w:rPr>
          <w:w w:val="99"/>
          <w:sz w:val="25"/>
        </w:rPr>
        <w:t>al</w:t>
      </w:r>
      <w:r>
        <w:rPr>
          <w:spacing w:val="21"/>
          <w:sz w:val="25"/>
        </w:rPr>
        <w:t xml:space="preserve"> </w:t>
      </w:r>
      <w:r>
        <w:rPr>
          <w:spacing w:val="-1"/>
          <w:w w:val="99"/>
          <w:sz w:val="25"/>
        </w:rPr>
        <w:t>P</w:t>
      </w:r>
      <w:r>
        <w:rPr>
          <w:w w:val="99"/>
          <w:sz w:val="25"/>
        </w:rPr>
        <w:t xml:space="preserve">ublic </w:t>
      </w:r>
      <w:r>
        <w:rPr>
          <w:sz w:val="25"/>
        </w:rPr>
        <w:t>Information Officer</w:t>
      </w:r>
      <w:r>
        <w:rPr>
          <w:sz w:val="25"/>
          <w:vertAlign w:val="superscript"/>
        </w:rPr>
        <w:t>3</w:t>
      </w:r>
      <w:r>
        <w:rPr>
          <w:sz w:val="25"/>
        </w:rPr>
        <w:t xml:space="preserve"> of the Supreme Court of India challenges an order dated 24 November 2009 of the Central Information Commission</w:t>
      </w:r>
      <w:r>
        <w:rPr>
          <w:sz w:val="25"/>
          <w:vertAlign w:val="superscript"/>
        </w:rPr>
        <w:t>4</w:t>
      </w:r>
      <w:r>
        <w:rPr>
          <w:sz w:val="25"/>
        </w:rPr>
        <w:t>. The order directs the CPIO to provide information sought by the respondent in application under the Right to Information Act 2005</w:t>
      </w:r>
      <w:r>
        <w:rPr>
          <w:sz w:val="25"/>
          <w:vertAlign w:val="superscript"/>
        </w:rPr>
        <w:t>5</w:t>
      </w:r>
      <w:r>
        <w:rPr>
          <w:sz w:val="25"/>
        </w:rPr>
        <w:t>. The respondent, in an application dated 23 January 2009 sought copies of the correspondence exchanged between constitution</w:t>
      </w:r>
      <w:r>
        <w:rPr>
          <w:sz w:val="25"/>
        </w:rPr>
        <w:t>al authorities together with file notings, relating to the appointment of Justice H L Dattu, Justice A K Ganguly and Justice R M Lodha (superseding the seniority of Justice A P Shah, Justice A K Patnaik and Justice V K Gupta). The appellant declined to pro</w:t>
      </w:r>
      <w:r>
        <w:rPr>
          <w:sz w:val="25"/>
        </w:rPr>
        <w:t>vide the information sought in the application on the ground that the Registry of the Supreme Court does not deal with matters pertaining to the appointment of judges, and appointments of judges to the higher judiciary are made by the President of India, a</w:t>
      </w:r>
      <w:r>
        <w:rPr>
          <w:sz w:val="25"/>
        </w:rPr>
        <w:t>ccording to procedure prescribed by law. The first appellate authority rejected the appeal on the ground that the information</w:t>
      </w:r>
      <w:r>
        <w:rPr>
          <w:spacing w:val="10"/>
          <w:sz w:val="25"/>
        </w:rPr>
        <w:t xml:space="preserve"> </w:t>
      </w:r>
      <w:r>
        <w:rPr>
          <w:sz w:val="25"/>
        </w:rPr>
        <w:t>sought</w:t>
      </w:r>
      <w:r>
        <w:rPr>
          <w:spacing w:val="11"/>
          <w:sz w:val="25"/>
        </w:rPr>
        <w:t xml:space="preserve"> </w:t>
      </w:r>
      <w:r>
        <w:rPr>
          <w:sz w:val="25"/>
        </w:rPr>
        <w:t>by</w:t>
      </w:r>
      <w:r>
        <w:rPr>
          <w:spacing w:val="8"/>
          <w:sz w:val="25"/>
        </w:rPr>
        <w:t xml:space="preserve"> </w:t>
      </w:r>
      <w:r>
        <w:rPr>
          <w:sz w:val="25"/>
        </w:rPr>
        <w:t>the</w:t>
      </w:r>
      <w:r>
        <w:rPr>
          <w:spacing w:val="11"/>
          <w:sz w:val="25"/>
        </w:rPr>
        <w:t xml:space="preserve"> </w:t>
      </w:r>
      <w:r>
        <w:rPr>
          <w:sz w:val="25"/>
        </w:rPr>
        <w:t>respondent</w:t>
      </w:r>
      <w:r>
        <w:rPr>
          <w:spacing w:val="11"/>
          <w:sz w:val="25"/>
        </w:rPr>
        <w:t xml:space="preserve"> </w:t>
      </w:r>
      <w:r>
        <w:rPr>
          <w:sz w:val="25"/>
        </w:rPr>
        <w:t>was</w:t>
      </w:r>
      <w:r>
        <w:rPr>
          <w:spacing w:val="11"/>
          <w:sz w:val="25"/>
        </w:rPr>
        <w:t xml:space="preserve"> </w:t>
      </w:r>
      <w:r>
        <w:rPr>
          <w:sz w:val="25"/>
        </w:rPr>
        <w:t>not</w:t>
      </w:r>
      <w:r>
        <w:rPr>
          <w:spacing w:val="11"/>
          <w:sz w:val="25"/>
        </w:rPr>
        <w:t xml:space="preserve"> </w:t>
      </w:r>
      <w:r>
        <w:rPr>
          <w:sz w:val="25"/>
        </w:rPr>
        <w:t>covered</w:t>
      </w:r>
      <w:r>
        <w:rPr>
          <w:spacing w:val="10"/>
          <w:sz w:val="25"/>
        </w:rPr>
        <w:t xml:space="preserve"> </w:t>
      </w:r>
      <w:r>
        <w:rPr>
          <w:sz w:val="25"/>
        </w:rPr>
        <w:t>within</w:t>
      </w:r>
      <w:r>
        <w:rPr>
          <w:spacing w:val="11"/>
          <w:sz w:val="25"/>
        </w:rPr>
        <w:t xml:space="preserve"> </w:t>
      </w:r>
      <w:r>
        <w:rPr>
          <w:sz w:val="25"/>
        </w:rPr>
        <w:t>the</w:t>
      </w:r>
      <w:r>
        <w:rPr>
          <w:spacing w:val="11"/>
          <w:sz w:val="25"/>
        </w:rPr>
        <w:t xml:space="preserve"> </w:t>
      </w:r>
      <w:r>
        <w:rPr>
          <w:sz w:val="25"/>
        </w:rPr>
        <w:t>ambit</w:t>
      </w:r>
      <w:r>
        <w:rPr>
          <w:spacing w:val="11"/>
          <w:sz w:val="25"/>
        </w:rPr>
        <w:t xml:space="preserve"> </w:t>
      </w:r>
      <w:r>
        <w:rPr>
          <w:sz w:val="25"/>
        </w:rPr>
        <w:t>of</w:t>
      </w:r>
    </w:p>
    <w:p w:rsidR="00F432AD" w:rsidRDefault="00F432AD">
      <w:pPr>
        <w:pStyle w:val="BodyText"/>
        <w:rPr>
          <w:sz w:val="20"/>
        </w:rPr>
      </w:pPr>
    </w:p>
    <w:p w:rsidR="00F432AD" w:rsidRDefault="00F432AD">
      <w:pPr>
        <w:pStyle w:val="BodyText"/>
        <w:spacing w:before="7"/>
        <w:rPr>
          <w:sz w:val="21"/>
        </w:rPr>
      </w:pPr>
      <w:r w:rsidRPr="00F432AD">
        <w:pict>
          <v:line id="_x0000_s1079" style="position:absolute;z-index:-251609088;mso-wrap-distance-left:0;mso-wrap-distance-right:0;mso-position-horizontal-relative:page" from="1in,14.7pt" to="216.05pt,14.7pt" strokeweight=".6pt">
            <w10:wrap type="topAndBottom" anchorx="page"/>
          </v:line>
        </w:pict>
      </w:r>
    </w:p>
    <w:p w:rsidR="00F432AD" w:rsidRDefault="00B41A7B">
      <w:pPr>
        <w:spacing w:before="47" w:line="225" w:lineRule="exact"/>
        <w:ind w:left="400"/>
        <w:rPr>
          <w:sz w:val="18"/>
        </w:rPr>
      </w:pPr>
      <w:r>
        <w:rPr>
          <w:position w:val="9"/>
          <w:sz w:val="12"/>
        </w:rPr>
        <w:t xml:space="preserve">1 </w:t>
      </w:r>
      <w:r>
        <w:rPr>
          <w:sz w:val="18"/>
        </w:rPr>
        <w:t>Civil Appeal no 10044/2010, Civil Appeal no 10045/2010 and Civil</w:t>
      </w:r>
      <w:r>
        <w:rPr>
          <w:sz w:val="18"/>
        </w:rPr>
        <w:t xml:space="preserve"> Appeal no 2683/2010</w:t>
      </w:r>
    </w:p>
    <w:p w:rsidR="00F432AD" w:rsidRDefault="00B41A7B">
      <w:pPr>
        <w:spacing w:line="208" w:lineRule="exact"/>
        <w:ind w:left="400"/>
        <w:rPr>
          <w:sz w:val="18"/>
        </w:rPr>
      </w:pPr>
      <w:r>
        <w:rPr>
          <w:position w:val="9"/>
          <w:sz w:val="12"/>
        </w:rPr>
        <w:t xml:space="preserve">2 </w:t>
      </w:r>
      <w:r>
        <w:rPr>
          <w:sz w:val="18"/>
        </w:rPr>
        <w:t>Civil Appeal no 10044 of 2010</w:t>
      </w:r>
    </w:p>
    <w:p w:rsidR="00F432AD" w:rsidRDefault="00B41A7B">
      <w:pPr>
        <w:spacing w:line="206" w:lineRule="exact"/>
        <w:ind w:left="400"/>
        <w:rPr>
          <w:sz w:val="18"/>
        </w:rPr>
      </w:pPr>
      <w:r>
        <w:rPr>
          <w:position w:val="9"/>
          <w:sz w:val="12"/>
        </w:rPr>
        <w:t xml:space="preserve">3 </w:t>
      </w:r>
      <w:r>
        <w:rPr>
          <w:sz w:val="18"/>
        </w:rPr>
        <w:t>―CPIO‖</w:t>
      </w:r>
    </w:p>
    <w:p w:rsidR="00F432AD" w:rsidRDefault="00B41A7B">
      <w:pPr>
        <w:spacing w:line="206" w:lineRule="exact"/>
        <w:ind w:left="400"/>
        <w:rPr>
          <w:sz w:val="18"/>
        </w:rPr>
      </w:pPr>
      <w:r>
        <w:rPr>
          <w:w w:val="95"/>
          <w:position w:val="9"/>
          <w:sz w:val="12"/>
        </w:rPr>
        <w:t xml:space="preserve">4 </w:t>
      </w:r>
      <w:r>
        <w:rPr>
          <w:w w:val="95"/>
          <w:sz w:val="18"/>
        </w:rPr>
        <w:t>―CIC‖</w:t>
      </w:r>
    </w:p>
    <w:p w:rsidR="00F432AD" w:rsidRDefault="00B41A7B">
      <w:pPr>
        <w:spacing w:line="224" w:lineRule="exact"/>
        <w:ind w:left="400"/>
        <w:rPr>
          <w:sz w:val="18"/>
        </w:rPr>
      </w:pPr>
      <w:r>
        <w:rPr>
          <w:position w:val="9"/>
          <w:sz w:val="12"/>
        </w:rPr>
        <w:t xml:space="preserve">5 </w:t>
      </w:r>
      <w:r>
        <w:rPr>
          <w:sz w:val="18"/>
        </w:rPr>
        <w:t>―RTI Act‖</w:t>
      </w:r>
    </w:p>
    <w:p w:rsidR="00F432AD" w:rsidRDefault="00F432AD">
      <w:pPr>
        <w:spacing w:line="224" w:lineRule="exact"/>
        <w:rPr>
          <w:sz w:val="18"/>
        </w:rPr>
        <w:sectPr w:rsidR="00F432AD">
          <w:headerReference w:type="default" r:id="rId57"/>
          <w:pgSz w:w="11900" w:h="16850"/>
          <w:pgMar w:top="960" w:right="560" w:bottom="1200" w:left="1040" w:header="712" w:footer="1010" w:gutter="0"/>
          <w:cols w:space="720"/>
        </w:sectPr>
      </w:pPr>
    </w:p>
    <w:p w:rsidR="00F432AD" w:rsidRDefault="00F432AD">
      <w:pPr>
        <w:pStyle w:val="BodyText"/>
        <w:spacing w:before="10"/>
        <w:rPr>
          <w:sz w:val="29"/>
        </w:rPr>
      </w:pPr>
    </w:p>
    <w:p w:rsidR="00F432AD" w:rsidRDefault="00B41A7B">
      <w:pPr>
        <w:pStyle w:val="BodyText"/>
        <w:spacing w:before="132" w:line="480" w:lineRule="auto"/>
        <w:ind w:left="400" w:right="899"/>
        <w:jc w:val="both"/>
      </w:pPr>
      <w:r>
        <w:t>Section 2 (f)</w:t>
      </w:r>
      <w:r>
        <w:rPr>
          <w:vertAlign w:val="superscript"/>
        </w:rPr>
        <w:t>6</w:t>
      </w:r>
      <w:r>
        <w:t xml:space="preserve"> and (j)</w:t>
      </w:r>
      <w:r>
        <w:rPr>
          <w:vertAlign w:val="superscript"/>
        </w:rPr>
        <w:t>7</w:t>
      </w:r>
      <w:r>
        <w:t xml:space="preserve"> of the RTI Act. The respondent preferred a second appeal before the CIC. On 24 November 2009, the CIC directed the appellant to provide the information sought by the respondent. The appellant has moved this Court under Article 136 of the Constitution chal</w:t>
      </w:r>
      <w:r>
        <w:t>lenging the decision of the CIC ordering disclosure.</w:t>
      </w:r>
    </w:p>
    <w:p w:rsidR="00F432AD" w:rsidRDefault="00F432AD">
      <w:pPr>
        <w:pStyle w:val="BodyText"/>
        <w:spacing w:before="10"/>
        <w:rPr>
          <w:sz w:val="24"/>
        </w:rPr>
      </w:pPr>
    </w:p>
    <w:p w:rsidR="00F432AD" w:rsidRDefault="00B41A7B">
      <w:pPr>
        <w:pStyle w:val="ListParagraph"/>
        <w:numPr>
          <w:ilvl w:val="0"/>
          <w:numId w:val="20"/>
        </w:numPr>
        <w:tabs>
          <w:tab w:val="left" w:pos="1121"/>
        </w:tabs>
        <w:spacing w:line="480" w:lineRule="auto"/>
        <w:ind w:right="893" w:firstLine="0"/>
        <w:jc w:val="both"/>
        <w:rPr>
          <w:sz w:val="25"/>
        </w:rPr>
      </w:pPr>
      <w:r>
        <w:rPr>
          <w:w w:val="99"/>
          <w:sz w:val="25"/>
        </w:rPr>
        <w:t>In</w:t>
      </w:r>
      <w:r>
        <w:rPr>
          <w:sz w:val="25"/>
        </w:rPr>
        <w:t xml:space="preserve"> </w:t>
      </w:r>
      <w:r>
        <w:rPr>
          <w:spacing w:val="-17"/>
          <w:sz w:val="25"/>
        </w:rPr>
        <w:t xml:space="preserve"> </w:t>
      </w:r>
      <w:r>
        <w:rPr>
          <w:w w:val="99"/>
          <w:sz w:val="25"/>
        </w:rPr>
        <w:t>the</w:t>
      </w:r>
      <w:r>
        <w:rPr>
          <w:sz w:val="25"/>
        </w:rPr>
        <w:t xml:space="preserve"> </w:t>
      </w:r>
      <w:r>
        <w:rPr>
          <w:spacing w:val="-17"/>
          <w:sz w:val="25"/>
        </w:rPr>
        <w:t xml:space="preserve"> </w:t>
      </w:r>
      <w:r>
        <w:rPr>
          <w:w w:val="99"/>
          <w:sz w:val="25"/>
        </w:rPr>
        <w:t>second</w:t>
      </w:r>
      <w:r>
        <w:rPr>
          <w:sz w:val="25"/>
        </w:rPr>
        <w:t xml:space="preserve"> </w:t>
      </w:r>
      <w:r>
        <w:rPr>
          <w:spacing w:val="-17"/>
          <w:sz w:val="25"/>
        </w:rPr>
        <w:t xml:space="preserve"> </w:t>
      </w:r>
      <w:r>
        <w:rPr>
          <w:w w:val="99"/>
          <w:sz w:val="25"/>
        </w:rPr>
        <w:t>of</w:t>
      </w:r>
      <w:r>
        <w:rPr>
          <w:sz w:val="25"/>
        </w:rPr>
        <w:t xml:space="preserve"> </w:t>
      </w:r>
      <w:r>
        <w:rPr>
          <w:spacing w:val="-17"/>
          <w:sz w:val="25"/>
        </w:rPr>
        <w:t xml:space="preserve"> </w:t>
      </w:r>
      <w:r>
        <w:rPr>
          <w:w w:val="99"/>
          <w:sz w:val="25"/>
        </w:rPr>
        <w:t>the</w:t>
      </w:r>
      <w:r>
        <w:rPr>
          <w:sz w:val="25"/>
        </w:rPr>
        <w:t xml:space="preserve"> </w:t>
      </w:r>
      <w:r>
        <w:rPr>
          <w:spacing w:val="-17"/>
          <w:sz w:val="25"/>
        </w:rPr>
        <w:t xml:space="preserve"> </w:t>
      </w:r>
      <w:r>
        <w:rPr>
          <w:w w:val="99"/>
          <w:sz w:val="25"/>
        </w:rPr>
        <w:t>th</w:t>
      </w:r>
      <w:r>
        <w:rPr>
          <w:spacing w:val="1"/>
          <w:w w:val="99"/>
          <w:sz w:val="25"/>
        </w:rPr>
        <w:t>r</w:t>
      </w:r>
      <w:r>
        <w:rPr>
          <w:w w:val="99"/>
          <w:sz w:val="25"/>
        </w:rPr>
        <w:t>ee</w:t>
      </w:r>
      <w:r>
        <w:rPr>
          <w:sz w:val="25"/>
        </w:rPr>
        <w:t xml:space="preserve"> </w:t>
      </w:r>
      <w:r>
        <w:rPr>
          <w:spacing w:val="-17"/>
          <w:sz w:val="25"/>
        </w:rPr>
        <w:t xml:space="preserve"> </w:t>
      </w:r>
      <w:r>
        <w:rPr>
          <w:w w:val="99"/>
          <w:sz w:val="25"/>
        </w:rPr>
        <w:t>appeal</w:t>
      </w:r>
      <w:r>
        <w:rPr>
          <w:spacing w:val="5"/>
          <w:w w:val="99"/>
          <w:sz w:val="25"/>
        </w:rPr>
        <w:t>s</w:t>
      </w:r>
      <w:r>
        <w:rPr>
          <w:w w:val="101"/>
          <w:sz w:val="25"/>
          <w:vertAlign w:val="superscript"/>
        </w:rPr>
        <w:t>8</w:t>
      </w:r>
      <w:r>
        <w:rPr>
          <w:sz w:val="25"/>
        </w:rPr>
        <w:t xml:space="preserve"> </w:t>
      </w:r>
      <w:r>
        <w:rPr>
          <w:spacing w:val="-18"/>
          <w:sz w:val="25"/>
        </w:rPr>
        <w:t xml:space="preserve"> </w:t>
      </w:r>
      <w:r>
        <w:rPr>
          <w:w w:val="49"/>
          <w:sz w:val="25"/>
        </w:rPr>
        <w:t>(―</w:t>
      </w:r>
      <w:r>
        <w:rPr>
          <w:b/>
          <w:w w:val="99"/>
          <w:sz w:val="25"/>
        </w:rPr>
        <w:t>the</w:t>
      </w:r>
      <w:r>
        <w:rPr>
          <w:b/>
          <w:sz w:val="25"/>
        </w:rPr>
        <w:t xml:space="preserve"> </w:t>
      </w:r>
      <w:r>
        <w:rPr>
          <w:b/>
          <w:spacing w:val="-18"/>
          <w:sz w:val="25"/>
        </w:rPr>
        <w:t xml:space="preserve"> </w:t>
      </w:r>
      <w:r>
        <w:rPr>
          <w:b/>
          <w:w w:val="99"/>
          <w:sz w:val="25"/>
        </w:rPr>
        <w:t>asse</w:t>
      </w:r>
      <w:r>
        <w:rPr>
          <w:b/>
          <w:spacing w:val="1"/>
          <w:w w:val="99"/>
          <w:sz w:val="25"/>
        </w:rPr>
        <w:t>t</w:t>
      </w:r>
      <w:r>
        <w:rPr>
          <w:b/>
          <w:w w:val="99"/>
          <w:sz w:val="25"/>
        </w:rPr>
        <w:t>s</w:t>
      </w:r>
      <w:r>
        <w:rPr>
          <w:b/>
          <w:sz w:val="25"/>
        </w:rPr>
        <w:t xml:space="preserve"> </w:t>
      </w:r>
      <w:r>
        <w:rPr>
          <w:b/>
          <w:spacing w:val="-17"/>
          <w:sz w:val="25"/>
        </w:rPr>
        <w:t xml:space="preserve"> </w:t>
      </w:r>
      <w:r>
        <w:rPr>
          <w:b/>
          <w:w w:val="99"/>
          <w:sz w:val="25"/>
        </w:rPr>
        <w:t>cas</w:t>
      </w:r>
      <w:r>
        <w:rPr>
          <w:b/>
          <w:spacing w:val="2"/>
          <w:w w:val="99"/>
          <w:sz w:val="25"/>
        </w:rPr>
        <w:t>e</w:t>
      </w:r>
      <w:r>
        <w:rPr>
          <w:w w:val="80"/>
          <w:sz w:val="25"/>
        </w:rPr>
        <w:t>‖</w:t>
      </w:r>
      <w:r>
        <w:rPr>
          <w:w w:val="99"/>
          <w:sz w:val="25"/>
        </w:rPr>
        <w:t>),</w:t>
      </w:r>
      <w:r>
        <w:rPr>
          <w:sz w:val="25"/>
        </w:rPr>
        <w:t xml:space="preserve"> </w:t>
      </w:r>
      <w:r>
        <w:rPr>
          <w:spacing w:val="-17"/>
          <w:sz w:val="25"/>
        </w:rPr>
        <w:t xml:space="preserve"> </w:t>
      </w:r>
      <w:r>
        <w:rPr>
          <w:w w:val="99"/>
          <w:sz w:val="25"/>
        </w:rPr>
        <w:t>the</w:t>
      </w:r>
      <w:r>
        <w:rPr>
          <w:sz w:val="25"/>
        </w:rPr>
        <w:t xml:space="preserve"> </w:t>
      </w:r>
      <w:r>
        <w:rPr>
          <w:spacing w:val="-19"/>
          <w:sz w:val="25"/>
        </w:rPr>
        <w:t xml:space="preserve"> </w:t>
      </w:r>
      <w:r>
        <w:rPr>
          <w:spacing w:val="-1"/>
          <w:w w:val="99"/>
          <w:sz w:val="25"/>
        </w:rPr>
        <w:t>a</w:t>
      </w:r>
      <w:r>
        <w:rPr>
          <w:w w:val="99"/>
          <w:sz w:val="25"/>
        </w:rPr>
        <w:t>p</w:t>
      </w:r>
      <w:r>
        <w:rPr>
          <w:spacing w:val="-1"/>
          <w:w w:val="99"/>
          <w:sz w:val="25"/>
        </w:rPr>
        <w:t>p</w:t>
      </w:r>
      <w:r>
        <w:rPr>
          <w:w w:val="99"/>
          <w:sz w:val="25"/>
        </w:rPr>
        <w:t>e</w:t>
      </w:r>
      <w:r>
        <w:rPr>
          <w:spacing w:val="-1"/>
          <w:w w:val="99"/>
          <w:sz w:val="25"/>
        </w:rPr>
        <w:t xml:space="preserve">llant </w:t>
      </w:r>
      <w:r>
        <w:rPr>
          <w:sz w:val="25"/>
        </w:rPr>
        <w:t>challenges a judgment dated 12 January, 2010 of a Full Bench of the Delhi High Court upholding the orders of the Single Judge</w:t>
      </w:r>
      <w:r>
        <w:rPr>
          <w:sz w:val="25"/>
          <w:vertAlign w:val="superscript"/>
        </w:rPr>
        <w:t>9</w:t>
      </w:r>
      <w:r>
        <w:rPr>
          <w:sz w:val="25"/>
        </w:rPr>
        <w:t xml:space="preserve"> dated 2 September 2009 and the CIC dated 6 January 2009</w:t>
      </w:r>
      <w:r>
        <w:rPr>
          <w:sz w:val="25"/>
          <w:vertAlign w:val="superscript"/>
        </w:rPr>
        <w:t>10</w:t>
      </w:r>
      <w:r>
        <w:rPr>
          <w:sz w:val="25"/>
        </w:rPr>
        <w:t xml:space="preserve"> directing the disclosure of information. On 10 November 2007, the respo</w:t>
      </w:r>
      <w:r>
        <w:rPr>
          <w:sz w:val="25"/>
        </w:rPr>
        <w:t>ndent filed an application seeking a copy of the resolution dated 7 May 1997 of the judges of the Supreme Court requiring every sitting judge, and all future judges upon assuming office, to make a declaration of assets in the form of real estate or investm</w:t>
      </w:r>
      <w:r>
        <w:rPr>
          <w:sz w:val="25"/>
        </w:rPr>
        <w:t xml:space="preserve">ents held in their names or the names of their spouses or any person dependant on them to the Chief Justice of the </w:t>
      </w:r>
      <w:r>
        <w:rPr>
          <w:spacing w:val="-1"/>
          <w:w w:val="99"/>
          <w:sz w:val="25"/>
        </w:rPr>
        <w:t>Cou</w:t>
      </w:r>
      <w:r>
        <w:rPr>
          <w:spacing w:val="1"/>
          <w:w w:val="99"/>
          <w:sz w:val="25"/>
        </w:rPr>
        <w:t>r</w:t>
      </w:r>
      <w:r>
        <w:rPr>
          <w:w w:val="99"/>
          <w:sz w:val="25"/>
        </w:rPr>
        <w:t>t</w:t>
      </w:r>
      <w:r>
        <w:rPr>
          <w:spacing w:val="28"/>
          <w:sz w:val="25"/>
        </w:rPr>
        <w:t xml:space="preserve"> </w:t>
      </w:r>
      <w:r>
        <w:rPr>
          <w:spacing w:val="-1"/>
          <w:w w:val="99"/>
          <w:sz w:val="25"/>
        </w:rPr>
        <w:t>withi</w:t>
      </w:r>
      <w:r>
        <w:rPr>
          <w:w w:val="99"/>
          <w:sz w:val="25"/>
        </w:rPr>
        <w:t>n</w:t>
      </w:r>
      <w:r>
        <w:rPr>
          <w:spacing w:val="29"/>
          <w:sz w:val="25"/>
        </w:rPr>
        <w:t xml:space="preserve"> </w:t>
      </w:r>
      <w:r>
        <w:rPr>
          <w:w w:val="99"/>
          <w:sz w:val="25"/>
        </w:rPr>
        <w:t>a</w:t>
      </w:r>
      <w:r>
        <w:rPr>
          <w:spacing w:val="29"/>
          <w:sz w:val="25"/>
        </w:rPr>
        <w:t xml:space="preserve"> </w:t>
      </w:r>
      <w:r>
        <w:rPr>
          <w:w w:val="99"/>
          <w:sz w:val="25"/>
        </w:rPr>
        <w:t>r</w:t>
      </w:r>
      <w:r>
        <w:rPr>
          <w:spacing w:val="-1"/>
          <w:w w:val="99"/>
          <w:sz w:val="25"/>
        </w:rPr>
        <w:t>e</w:t>
      </w:r>
      <w:r>
        <w:rPr>
          <w:w w:val="99"/>
          <w:sz w:val="25"/>
        </w:rPr>
        <w:t>aso</w:t>
      </w:r>
      <w:r>
        <w:rPr>
          <w:spacing w:val="-2"/>
          <w:w w:val="99"/>
          <w:sz w:val="25"/>
        </w:rPr>
        <w:t>n</w:t>
      </w:r>
      <w:r>
        <w:rPr>
          <w:spacing w:val="-1"/>
          <w:w w:val="99"/>
          <w:sz w:val="25"/>
        </w:rPr>
        <w:t>a</w:t>
      </w:r>
      <w:r>
        <w:rPr>
          <w:w w:val="99"/>
          <w:sz w:val="25"/>
        </w:rPr>
        <w:t>b</w:t>
      </w:r>
      <w:r>
        <w:rPr>
          <w:spacing w:val="-1"/>
          <w:w w:val="99"/>
          <w:sz w:val="25"/>
        </w:rPr>
        <w:t>l</w:t>
      </w:r>
      <w:r>
        <w:rPr>
          <w:w w:val="99"/>
          <w:sz w:val="25"/>
        </w:rPr>
        <w:t>e</w:t>
      </w:r>
      <w:r>
        <w:rPr>
          <w:spacing w:val="28"/>
          <w:sz w:val="25"/>
        </w:rPr>
        <w:t xml:space="preserve"> </w:t>
      </w:r>
      <w:r>
        <w:rPr>
          <w:w w:val="99"/>
          <w:sz w:val="25"/>
        </w:rPr>
        <w:t>tim</w:t>
      </w:r>
      <w:r>
        <w:rPr>
          <w:spacing w:val="-1"/>
          <w:w w:val="99"/>
          <w:sz w:val="25"/>
        </w:rPr>
        <w:t>e</w:t>
      </w:r>
      <w:r>
        <w:rPr>
          <w:w w:val="99"/>
          <w:sz w:val="25"/>
        </w:rPr>
        <w:t>.</w:t>
      </w:r>
      <w:r>
        <w:rPr>
          <w:spacing w:val="29"/>
          <w:sz w:val="25"/>
        </w:rPr>
        <w:t xml:space="preserve"> </w:t>
      </w:r>
      <w:r>
        <w:rPr>
          <w:w w:val="99"/>
          <w:sz w:val="25"/>
        </w:rPr>
        <w:t>T</w:t>
      </w:r>
      <w:r>
        <w:rPr>
          <w:spacing w:val="-1"/>
          <w:w w:val="99"/>
          <w:sz w:val="25"/>
        </w:rPr>
        <w:t>h</w:t>
      </w:r>
      <w:r>
        <w:rPr>
          <w:w w:val="99"/>
          <w:sz w:val="25"/>
        </w:rPr>
        <w:t>e</w:t>
      </w:r>
      <w:r>
        <w:rPr>
          <w:spacing w:val="29"/>
          <w:sz w:val="25"/>
        </w:rPr>
        <w:t xml:space="preserve"> </w:t>
      </w:r>
      <w:r>
        <w:rPr>
          <w:w w:val="99"/>
          <w:sz w:val="25"/>
        </w:rPr>
        <w:t>r</w:t>
      </w:r>
      <w:r>
        <w:rPr>
          <w:spacing w:val="-1"/>
          <w:w w:val="99"/>
          <w:sz w:val="25"/>
        </w:rPr>
        <w:t>es</w:t>
      </w:r>
      <w:r>
        <w:rPr>
          <w:spacing w:val="-2"/>
          <w:w w:val="99"/>
          <w:sz w:val="25"/>
        </w:rPr>
        <w:t>p</w:t>
      </w:r>
      <w:r>
        <w:rPr>
          <w:spacing w:val="-3"/>
          <w:w w:val="99"/>
          <w:sz w:val="25"/>
        </w:rPr>
        <w:t>o</w:t>
      </w:r>
      <w:r>
        <w:rPr>
          <w:spacing w:val="-1"/>
          <w:w w:val="99"/>
          <w:sz w:val="25"/>
        </w:rPr>
        <w:t>n</w:t>
      </w:r>
      <w:r>
        <w:rPr>
          <w:w w:val="99"/>
          <w:sz w:val="25"/>
        </w:rPr>
        <w:t>d</w:t>
      </w:r>
      <w:r>
        <w:rPr>
          <w:spacing w:val="-1"/>
          <w:w w:val="99"/>
          <w:sz w:val="25"/>
        </w:rPr>
        <w:t>e</w:t>
      </w:r>
      <w:r>
        <w:rPr>
          <w:w w:val="99"/>
          <w:sz w:val="25"/>
        </w:rPr>
        <w:t>nt</w:t>
      </w:r>
      <w:r>
        <w:rPr>
          <w:spacing w:val="28"/>
          <w:sz w:val="25"/>
        </w:rPr>
        <w:t xml:space="preserve"> </w:t>
      </w:r>
      <w:r>
        <w:rPr>
          <w:spacing w:val="-1"/>
          <w:w w:val="99"/>
          <w:sz w:val="25"/>
        </w:rPr>
        <w:t>als</w:t>
      </w:r>
      <w:r>
        <w:rPr>
          <w:w w:val="99"/>
          <w:sz w:val="25"/>
        </w:rPr>
        <w:t>o</w:t>
      </w:r>
      <w:r>
        <w:rPr>
          <w:spacing w:val="29"/>
          <w:sz w:val="25"/>
        </w:rPr>
        <w:t xml:space="preserve"> </w:t>
      </w:r>
      <w:r>
        <w:rPr>
          <w:w w:val="99"/>
          <w:sz w:val="25"/>
        </w:rPr>
        <w:t>r</w:t>
      </w:r>
      <w:r>
        <w:rPr>
          <w:spacing w:val="-1"/>
          <w:w w:val="99"/>
          <w:sz w:val="25"/>
        </w:rPr>
        <w:t>e</w:t>
      </w:r>
      <w:r>
        <w:rPr>
          <w:w w:val="99"/>
          <w:sz w:val="25"/>
        </w:rPr>
        <w:t>q</w:t>
      </w:r>
      <w:r>
        <w:rPr>
          <w:spacing w:val="-1"/>
          <w:w w:val="99"/>
          <w:sz w:val="25"/>
        </w:rPr>
        <w:t>u</w:t>
      </w:r>
      <w:r>
        <w:rPr>
          <w:w w:val="99"/>
          <w:sz w:val="25"/>
        </w:rPr>
        <w:t>ested</w:t>
      </w:r>
      <w:r>
        <w:rPr>
          <w:spacing w:val="27"/>
          <w:sz w:val="25"/>
        </w:rPr>
        <w:t xml:space="preserve"> </w:t>
      </w:r>
      <w:r>
        <w:rPr>
          <w:w w:val="33"/>
          <w:sz w:val="25"/>
        </w:rPr>
        <w:t>―</w:t>
      </w:r>
      <w:r>
        <w:rPr>
          <w:spacing w:val="-1"/>
          <w:w w:val="99"/>
          <w:sz w:val="25"/>
        </w:rPr>
        <w:t>inf</w:t>
      </w:r>
      <w:r>
        <w:rPr>
          <w:w w:val="99"/>
          <w:sz w:val="25"/>
        </w:rPr>
        <w:t>orm</w:t>
      </w:r>
      <w:r>
        <w:rPr>
          <w:spacing w:val="8"/>
          <w:w w:val="99"/>
          <w:sz w:val="25"/>
        </w:rPr>
        <w:t>a</w:t>
      </w:r>
      <w:r>
        <w:rPr>
          <w:w w:val="99"/>
          <w:sz w:val="25"/>
        </w:rPr>
        <w:t>tion</w:t>
      </w:r>
      <w:r>
        <w:rPr>
          <w:spacing w:val="29"/>
          <w:sz w:val="25"/>
        </w:rPr>
        <w:t xml:space="preserve"> </w:t>
      </w:r>
      <w:r>
        <w:rPr>
          <w:w w:val="99"/>
          <w:sz w:val="25"/>
        </w:rPr>
        <w:t xml:space="preserve">on </w:t>
      </w:r>
      <w:r>
        <w:rPr>
          <w:sz w:val="25"/>
        </w:rPr>
        <w:t>any such declaration of assets etc to respective Chief Justices in State‖. While the appellant provided a copy of the resolution dated 7 May 1997, the CPIO declined (by an order dated 30 November 2007) to provide information concerning</w:t>
      </w:r>
      <w:r>
        <w:rPr>
          <w:spacing w:val="39"/>
          <w:sz w:val="25"/>
        </w:rPr>
        <w:t xml:space="preserve"> </w:t>
      </w:r>
      <w:r>
        <w:rPr>
          <w:sz w:val="25"/>
        </w:rPr>
        <w:t>the</w:t>
      </w:r>
      <w:r>
        <w:rPr>
          <w:spacing w:val="40"/>
          <w:sz w:val="25"/>
        </w:rPr>
        <w:t xml:space="preserve"> </w:t>
      </w:r>
      <w:r>
        <w:rPr>
          <w:sz w:val="25"/>
        </w:rPr>
        <w:t>declaration</w:t>
      </w:r>
      <w:r>
        <w:rPr>
          <w:spacing w:val="40"/>
          <w:sz w:val="25"/>
        </w:rPr>
        <w:t xml:space="preserve"> </w:t>
      </w:r>
      <w:r>
        <w:rPr>
          <w:sz w:val="25"/>
        </w:rPr>
        <w:t>of</w:t>
      </w:r>
      <w:r>
        <w:rPr>
          <w:spacing w:val="40"/>
          <w:sz w:val="25"/>
        </w:rPr>
        <w:t xml:space="preserve"> </w:t>
      </w:r>
      <w:r>
        <w:rPr>
          <w:sz w:val="25"/>
        </w:rPr>
        <w:t>a</w:t>
      </w:r>
      <w:r>
        <w:rPr>
          <w:sz w:val="25"/>
        </w:rPr>
        <w:t>ssets</w:t>
      </w:r>
      <w:r>
        <w:rPr>
          <w:spacing w:val="40"/>
          <w:sz w:val="25"/>
        </w:rPr>
        <w:t xml:space="preserve"> </w:t>
      </w:r>
      <w:r>
        <w:rPr>
          <w:sz w:val="25"/>
        </w:rPr>
        <w:t>by</w:t>
      </w:r>
      <w:r>
        <w:rPr>
          <w:spacing w:val="38"/>
          <w:sz w:val="25"/>
        </w:rPr>
        <w:t xml:space="preserve"> </w:t>
      </w:r>
      <w:r>
        <w:rPr>
          <w:sz w:val="25"/>
        </w:rPr>
        <w:t>judges</w:t>
      </w:r>
      <w:r>
        <w:rPr>
          <w:spacing w:val="40"/>
          <w:sz w:val="25"/>
        </w:rPr>
        <w:t xml:space="preserve"> </w:t>
      </w:r>
      <w:r>
        <w:rPr>
          <w:sz w:val="25"/>
        </w:rPr>
        <w:t>of</w:t>
      </w:r>
      <w:r>
        <w:rPr>
          <w:spacing w:val="40"/>
          <w:sz w:val="25"/>
        </w:rPr>
        <w:t xml:space="preserve"> </w:t>
      </w:r>
      <w:r>
        <w:rPr>
          <w:sz w:val="25"/>
        </w:rPr>
        <w:t>the</w:t>
      </w:r>
      <w:r>
        <w:rPr>
          <w:spacing w:val="40"/>
          <w:sz w:val="25"/>
        </w:rPr>
        <w:t xml:space="preserve"> </w:t>
      </w:r>
      <w:r>
        <w:rPr>
          <w:sz w:val="25"/>
        </w:rPr>
        <w:t>Supreme</w:t>
      </w:r>
      <w:r>
        <w:rPr>
          <w:spacing w:val="40"/>
          <w:sz w:val="25"/>
        </w:rPr>
        <w:t xml:space="preserve"> </w:t>
      </w:r>
      <w:r>
        <w:rPr>
          <w:sz w:val="25"/>
        </w:rPr>
        <w:t>Court</w:t>
      </w:r>
      <w:r>
        <w:rPr>
          <w:spacing w:val="40"/>
          <w:sz w:val="25"/>
        </w:rPr>
        <w:t xml:space="preserve"> </w:t>
      </w:r>
      <w:r>
        <w:rPr>
          <w:sz w:val="25"/>
        </w:rPr>
        <w:t>and</w:t>
      </w:r>
      <w:r>
        <w:rPr>
          <w:spacing w:val="40"/>
          <w:sz w:val="25"/>
        </w:rPr>
        <w:t xml:space="preserve"> </w:t>
      </w:r>
      <w:r>
        <w:rPr>
          <w:sz w:val="25"/>
        </w:rPr>
        <w:t>the</w:t>
      </w:r>
    </w:p>
    <w:p w:rsidR="00F432AD" w:rsidRDefault="00F432AD">
      <w:pPr>
        <w:pStyle w:val="BodyText"/>
        <w:spacing w:before="7"/>
        <w:rPr>
          <w:sz w:val="9"/>
        </w:rPr>
      </w:pPr>
      <w:r w:rsidRPr="00F432AD">
        <w:pict>
          <v:line id="_x0000_s1078" style="position:absolute;z-index:-251608064;mso-wrap-distance-left:0;mso-wrap-distance-right:0;mso-position-horizontal-relative:page" from="1in,7.8pt" to="216.05pt,7.8pt" strokeweight=".21169mm">
            <w10:wrap type="topAndBottom" anchorx="page"/>
          </v:line>
        </w:pict>
      </w:r>
    </w:p>
    <w:p w:rsidR="00F432AD" w:rsidRDefault="00B41A7B">
      <w:pPr>
        <w:spacing w:before="42"/>
        <w:ind w:left="400" w:right="874"/>
        <w:jc w:val="both"/>
        <w:rPr>
          <w:sz w:val="18"/>
        </w:rPr>
      </w:pPr>
      <w:r>
        <w:rPr>
          <w:w w:val="99"/>
          <w:position w:val="9"/>
          <w:sz w:val="12"/>
        </w:rPr>
        <w:t>6</w:t>
      </w:r>
      <w:r>
        <w:rPr>
          <w:position w:val="9"/>
          <w:sz w:val="12"/>
        </w:rPr>
        <w:t xml:space="preserve">  </w:t>
      </w:r>
      <w:r>
        <w:rPr>
          <w:b/>
          <w:w w:val="99"/>
          <w:sz w:val="18"/>
        </w:rPr>
        <w:t xml:space="preserve">Section 2(f) </w:t>
      </w:r>
      <w:r>
        <w:rPr>
          <w:w w:val="99"/>
          <w:sz w:val="18"/>
        </w:rPr>
        <w:t xml:space="preserve">– </w:t>
      </w:r>
      <w:r>
        <w:rPr>
          <w:w w:val="47"/>
          <w:sz w:val="18"/>
        </w:rPr>
        <w:t>―I</w:t>
      </w:r>
      <w:r>
        <w:rPr>
          <w:sz w:val="18"/>
        </w:rPr>
        <w:t>nformation</w:t>
      </w:r>
      <w:r>
        <w:rPr>
          <w:w w:val="80"/>
          <w:sz w:val="18"/>
        </w:rPr>
        <w:t>‖</w:t>
      </w:r>
      <w:r>
        <w:rPr>
          <w:sz w:val="18"/>
        </w:rPr>
        <w:t xml:space="preserve"> means any material in any form, including records, documents, memos, e-m</w:t>
      </w:r>
      <w:r>
        <w:rPr>
          <w:w w:val="99"/>
          <w:sz w:val="18"/>
        </w:rPr>
        <w:t>ail</w:t>
      </w:r>
      <w:r>
        <w:rPr>
          <w:sz w:val="18"/>
        </w:rPr>
        <w:t>s</w:t>
      </w:r>
      <w:r>
        <w:rPr>
          <w:sz w:val="18"/>
        </w:rPr>
        <w:t xml:space="preserve">, </w:t>
      </w:r>
      <w:r>
        <w:rPr>
          <w:sz w:val="18"/>
        </w:rPr>
        <w:t xml:space="preserve">opinions, advices, press releases, circulars, orders, logbooks, contracts, reports, papers, samples, models, data material held in any electronic form and information relating to any private body which can be accessed by a public authority under any other </w:t>
      </w:r>
      <w:r>
        <w:rPr>
          <w:sz w:val="18"/>
        </w:rPr>
        <w:t>law for the time being in force.</w:t>
      </w:r>
    </w:p>
    <w:p w:rsidR="00F432AD" w:rsidRDefault="00B41A7B">
      <w:pPr>
        <w:spacing w:line="207" w:lineRule="exact"/>
        <w:ind w:left="400"/>
        <w:jc w:val="both"/>
        <w:rPr>
          <w:sz w:val="18"/>
        </w:rPr>
      </w:pPr>
      <w:r>
        <w:rPr>
          <w:position w:val="9"/>
          <w:sz w:val="12"/>
        </w:rPr>
        <w:t xml:space="preserve">7 </w:t>
      </w:r>
      <w:r>
        <w:rPr>
          <w:b/>
          <w:sz w:val="18"/>
        </w:rPr>
        <w:t xml:space="preserve">Section 2(j) </w:t>
      </w:r>
      <w:r>
        <w:rPr>
          <w:sz w:val="18"/>
        </w:rPr>
        <w:t>– ―Right to Information‖ means the right to information accessible under this Act which is held by or</w:t>
      </w:r>
    </w:p>
    <w:p w:rsidR="00F432AD" w:rsidRDefault="00B41A7B">
      <w:pPr>
        <w:spacing w:before="4"/>
        <w:ind w:left="400" w:right="878"/>
        <w:jc w:val="both"/>
        <w:rPr>
          <w:sz w:val="18"/>
        </w:rPr>
      </w:pPr>
      <w:r>
        <w:rPr>
          <w:sz w:val="18"/>
        </w:rPr>
        <w:t>under the control of any public authority and includes the right to— (i) inspection of work, documents, re</w:t>
      </w:r>
      <w:r>
        <w:rPr>
          <w:sz w:val="18"/>
        </w:rPr>
        <w:t>cords; (ii) taking notes, extracts or certified copies of documents or records; (iii) taking certified samples of material; (iv) obtaining information in the form of diskettes, floppies, tapes, video cassettes or in any other electronic mode or through pri</w:t>
      </w:r>
      <w:r>
        <w:rPr>
          <w:sz w:val="18"/>
        </w:rPr>
        <w:t>ntouts where such information is stored in a computer or in any other device.</w:t>
      </w:r>
    </w:p>
    <w:p w:rsidR="00F432AD" w:rsidRDefault="00B41A7B">
      <w:pPr>
        <w:spacing w:line="190" w:lineRule="exact"/>
        <w:ind w:left="400"/>
        <w:rPr>
          <w:sz w:val="18"/>
        </w:rPr>
      </w:pPr>
      <w:r>
        <w:rPr>
          <w:position w:val="9"/>
          <w:sz w:val="12"/>
        </w:rPr>
        <w:t xml:space="preserve">8 </w:t>
      </w:r>
      <w:r>
        <w:rPr>
          <w:sz w:val="18"/>
        </w:rPr>
        <w:t>Civil Appeal no 2683 of 2010</w:t>
      </w:r>
    </w:p>
    <w:p w:rsidR="00F432AD" w:rsidRDefault="00B41A7B">
      <w:pPr>
        <w:spacing w:line="206" w:lineRule="exact"/>
        <w:ind w:left="400"/>
        <w:rPr>
          <w:sz w:val="18"/>
        </w:rPr>
      </w:pPr>
      <w:r>
        <w:rPr>
          <w:position w:val="9"/>
          <w:sz w:val="12"/>
        </w:rPr>
        <w:t xml:space="preserve">9 </w:t>
      </w:r>
      <w:r>
        <w:rPr>
          <w:sz w:val="18"/>
        </w:rPr>
        <w:t>The CPIO, Supreme Court of India v Subhash Chandra Agarwal &amp; Anr, Writ Petition (C) 288/2009</w:t>
      </w:r>
    </w:p>
    <w:p w:rsidR="00F432AD" w:rsidRDefault="00B41A7B">
      <w:pPr>
        <w:spacing w:line="224" w:lineRule="exact"/>
        <w:ind w:left="400"/>
        <w:rPr>
          <w:sz w:val="18"/>
        </w:rPr>
      </w:pPr>
      <w:r>
        <w:rPr>
          <w:position w:val="9"/>
          <w:sz w:val="12"/>
        </w:rPr>
        <w:t xml:space="preserve">10 </w:t>
      </w:r>
      <w:r>
        <w:rPr>
          <w:sz w:val="18"/>
        </w:rPr>
        <w:t>Appeal no CIC/WB/A/2008/00426</w:t>
      </w:r>
    </w:p>
    <w:p w:rsidR="00F432AD" w:rsidRDefault="00F432AD">
      <w:pPr>
        <w:spacing w:line="224" w:lineRule="exact"/>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92"/>
        <w:jc w:val="both"/>
      </w:pPr>
      <w:r>
        <w:t xml:space="preserve">High Court on the ground that the Registry of the Supreme Court did not hold it. The information pertaining to the declaration of assets by High Court judges, the appellant stated, were in the possession of the Chief Justices of the High Courts. The first </w:t>
      </w:r>
      <w:r>
        <w:t>appellate authority remanded the matter back to the appellant for transfer of the RTI application to the High Courts under Section 6(3)</w:t>
      </w:r>
      <w:r>
        <w:rPr>
          <w:vertAlign w:val="superscript"/>
        </w:rPr>
        <w:t>11</w:t>
      </w:r>
      <w:r>
        <w:t>. The appellant declined to transfer the RTI application to the CPIOs of the High Courts on the ground that when the re</w:t>
      </w:r>
      <w:r>
        <w:t xml:space="preserve">spondent filed the RTI application, he was aware that the information with respect to the declaration of assets by the judges of the High Court was available with the High Courts which formed distinct public authorities. On 6 January 2009, the CIC held in </w:t>
      </w:r>
      <w:r>
        <w:t>the second appeal that the information concerning the judges of the Supreme Court was available with its Registry and that the appellant represented the Supreme Court as a public authority. Therefore, the appellant was held to be obliged to provide the inf</w:t>
      </w:r>
      <w:r>
        <w:t>ormation under the RTI Act unless, the disclosure of information was  exempted by law. The CIC held that the information sought by the respondent was not covered under the exemptions in clauses (e) or (j) of Section 8(1)</w:t>
      </w:r>
      <w:r>
        <w:rPr>
          <w:vertAlign w:val="superscript"/>
        </w:rPr>
        <w:t>12</w:t>
      </w:r>
      <w:r>
        <w:t xml:space="preserve"> and directed</w:t>
      </w:r>
      <w:r>
        <w:rPr>
          <w:spacing w:val="7"/>
        </w:rPr>
        <w:t xml:space="preserve"> </w:t>
      </w:r>
      <w:r>
        <w:t>the</w:t>
      </w:r>
      <w:r>
        <w:rPr>
          <w:spacing w:val="9"/>
        </w:rPr>
        <w:t xml:space="preserve"> </w:t>
      </w:r>
      <w:r>
        <w:t>appellant</w:t>
      </w:r>
      <w:r>
        <w:rPr>
          <w:spacing w:val="6"/>
        </w:rPr>
        <w:t xml:space="preserve"> </w:t>
      </w:r>
      <w:r>
        <w:t>to</w:t>
      </w:r>
      <w:r>
        <w:rPr>
          <w:spacing w:val="8"/>
        </w:rPr>
        <w:t xml:space="preserve"> </w:t>
      </w:r>
      <w:r>
        <w:t>pro</w:t>
      </w:r>
      <w:r>
        <w:t>vide</w:t>
      </w:r>
      <w:r>
        <w:rPr>
          <w:spacing w:val="9"/>
        </w:rPr>
        <w:t xml:space="preserve"> </w:t>
      </w:r>
      <w:r>
        <w:t>the</w:t>
      </w:r>
      <w:r>
        <w:rPr>
          <w:spacing w:val="17"/>
        </w:rPr>
        <w:t xml:space="preserve"> </w:t>
      </w:r>
      <w:r>
        <w:t>information</w:t>
      </w:r>
      <w:r>
        <w:rPr>
          <w:spacing w:val="7"/>
        </w:rPr>
        <w:t xml:space="preserve"> </w:t>
      </w:r>
      <w:r>
        <w:t>sought</w:t>
      </w:r>
      <w:r>
        <w:rPr>
          <w:spacing w:val="8"/>
        </w:rPr>
        <w:t xml:space="preserve"> </w:t>
      </w:r>
      <w:r>
        <w:t>by</w:t>
      </w:r>
      <w:r>
        <w:rPr>
          <w:spacing w:val="6"/>
        </w:rPr>
        <w:t xml:space="preserve"> </w:t>
      </w:r>
      <w:r>
        <w:t>the</w:t>
      </w:r>
      <w:r>
        <w:rPr>
          <w:spacing w:val="6"/>
        </w:rPr>
        <w:t xml:space="preserve"> </w:t>
      </w:r>
      <w:r>
        <w:t>respondent.</w:t>
      </w:r>
      <w:r>
        <w:rPr>
          <w:spacing w:val="14"/>
        </w:rPr>
        <w:t xml:space="preserve"> </w:t>
      </w:r>
      <w:r>
        <w:t>The</w:t>
      </w:r>
    </w:p>
    <w:p w:rsidR="00F432AD" w:rsidRDefault="00F432AD">
      <w:pPr>
        <w:pStyle w:val="BodyText"/>
        <w:spacing w:before="5"/>
        <w:rPr>
          <w:sz w:val="26"/>
        </w:rPr>
      </w:pPr>
      <w:r w:rsidRPr="00F432AD">
        <w:pict>
          <v:line id="_x0000_s1077" style="position:absolute;z-index:-251607040;mso-wrap-distance-left:0;mso-wrap-distance-right:0;mso-position-horizontal-relative:page" from="1in,17.45pt" to="216.05pt,17.45pt" strokeweight=".6pt">
            <w10:wrap type="topAndBottom" anchorx="page"/>
          </v:line>
        </w:pict>
      </w:r>
    </w:p>
    <w:p w:rsidR="00F432AD" w:rsidRDefault="00B41A7B">
      <w:pPr>
        <w:spacing w:before="42" w:line="247" w:lineRule="auto"/>
        <w:ind w:left="400" w:right="3099"/>
        <w:rPr>
          <w:sz w:val="18"/>
        </w:rPr>
      </w:pPr>
      <w:r>
        <w:rPr>
          <w:position w:val="9"/>
          <w:sz w:val="12"/>
        </w:rPr>
        <w:t xml:space="preserve">11 </w:t>
      </w:r>
      <w:r>
        <w:rPr>
          <w:b/>
          <w:sz w:val="18"/>
        </w:rPr>
        <w:t xml:space="preserve">Section 6 (3) </w:t>
      </w:r>
      <w:r>
        <w:rPr>
          <w:sz w:val="18"/>
        </w:rPr>
        <w:t>- Where an application is made to a public authority requesting for an information,—</w:t>
      </w:r>
    </w:p>
    <w:p w:rsidR="00F432AD" w:rsidRDefault="00B41A7B">
      <w:pPr>
        <w:pStyle w:val="ListParagraph"/>
        <w:numPr>
          <w:ilvl w:val="0"/>
          <w:numId w:val="19"/>
        </w:numPr>
        <w:tabs>
          <w:tab w:val="left" w:pos="612"/>
        </w:tabs>
        <w:spacing w:line="200" w:lineRule="exact"/>
        <w:ind w:hanging="212"/>
        <w:rPr>
          <w:sz w:val="18"/>
        </w:rPr>
      </w:pPr>
      <w:r>
        <w:rPr>
          <w:sz w:val="18"/>
        </w:rPr>
        <w:t>which is held by another public authority;</w:t>
      </w:r>
      <w:r>
        <w:rPr>
          <w:spacing w:val="-8"/>
          <w:sz w:val="18"/>
        </w:rPr>
        <w:t xml:space="preserve"> </w:t>
      </w:r>
      <w:r>
        <w:rPr>
          <w:sz w:val="18"/>
        </w:rPr>
        <w:t>or</w:t>
      </w:r>
    </w:p>
    <w:p w:rsidR="00F432AD" w:rsidRDefault="00B41A7B">
      <w:pPr>
        <w:pStyle w:val="ListParagraph"/>
        <w:numPr>
          <w:ilvl w:val="0"/>
          <w:numId w:val="19"/>
        </w:numPr>
        <w:tabs>
          <w:tab w:val="left" w:pos="652"/>
        </w:tabs>
        <w:ind w:left="400" w:right="4715" w:firstLine="0"/>
        <w:rPr>
          <w:sz w:val="18"/>
        </w:rPr>
      </w:pPr>
      <w:r>
        <w:rPr>
          <w:sz w:val="18"/>
        </w:rPr>
        <w:t>the subject matter of which is more closely connected with</w:t>
      </w:r>
      <w:r>
        <w:rPr>
          <w:spacing w:val="-24"/>
          <w:sz w:val="18"/>
        </w:rPr>
        <w:t xml:space="preserve"> </w:t>
      </w:r>
      <w:r>
        <w:rPr>
          <w:sz w:val="18"/>
        </w:rPr>
        <w:t>the functions of another public</w:t>
      </w:r>
      <w:r>
        <w:rPr>
          <w:spacing w:val="-6"/>
          <w:sz w:val="18"/>
        </w:rPr>
        <w:t xml:space="preserve"> </w:t>
      </w:r>
      <w:r>
        <w:rPr>
          <w:sz w:val="18"/>
        </w:rPr>
        <w:t>authority,</w:t>
      </w:r>
    </w:p>
    <w:p w:rsidR="00F432AD" w:rsidRDefault="00B41A7B">
      <w:pPr>
        <w:spacing w:before="1"/>
        <w:ind w:left="400" w:right="3268"/>
        <w:jc w:val="both"/>
        <w:rPr>
          <w:sz w:val="18"/>
        </w:rPr>
      </w:pPr>
      <w:r>
        <w:rPr>
          <w:sz w:val="18"/>
        </w:rPr>
        <w:t>the</w:t>
      </w:r>
      <w:r>
        <w:rPr>
          <w:spacing w:val="-3"/>
          <w:sz w:val="18"/>
        </w:rPr>
        <w:t xml:space="preserve"> </w:t>
      </w:r>
      <w:r>
        <w:rPr>
          <w:sz w:val="18"/>
        </w:rPr>
        <w:t>public</w:t>
      </w:r>
      <w:r>
        <w:rPr>
          <w:spacing w:val="-2"/>
          <w:sz w:val="18"/>
        </w:rPr>
        <w:t xml:space="preserve"> </w:t>
      </w:r>
      <w:r>
        <w:rPr>
          <w:sz w:val="18"/>
        </w:rPr>
        <w:t>authority,</w:t>
      </w:r>
      <w:r>
        <w:rPr>
          <w:spacing w:val="-2"/>
          <w:sz w:val="18"/>
        </w:rPr>
        <w:t xml:space="preserve"> </w:t>
      </w:r>
      <w:r>
        <w:rPr>
          <w:sz w:val="18"/>
        </w:rPr>
        <w:t>to</w:t>
      </w:r>
      <w:r>
        <w:rPr>
          <w:spacing w:val="-3"/>
          <w:sz w:val="18"/>
        </w:rPr>
        <w:t xml:space="preserve"> </w:t>
      </w:r>
      <w:r>
        <w:rPr>
          <w:sz w:val="18"/>
        </w:rPr>
        <w:t>which</w:t>
      </w:r>
      <w:r>
        <w:rPr>
          <w:spacing w:val="-3"/>
          <w:sz w:val="18"/>
        </w:rPr>
        <w:t xml:space="preserve"> </w:t>
      </w:r>
      <w:r>
        <w:rPr>
          <w:sz w:val="18"/>
        </w:rPr>
        <w:t>such</w:t>
      </w:r>
      <w:r>
        <w:rPr>
          <w:spacing w:val="-4"/>
          <w:sz w:val="18"/>
        </w:rPr>
        <w:t xml:space="preserve"> </w:t>
      </w:r>
      <w:r>
        <w:rPr>
          <w:sz w:val="18"/>
        </w:rPr>
        <w:t>application</w:t>
      </w:r>
      <w:r>
        <w:rPr>
          <w:spacing w:val="-3"/>
          <w:sz w:val="18"/>
        </w:rPr>
        <w:t xml:space="preserve"> </w:t>
      </w:r>
      <w:r>
        <w:rPr>
          <w:sz w:val="18"/>
        </w:rPr>
        <w:t>is</w:t>
      </w:r>
      <w:r>
        <w:rPr>
          <w:spacing w:val="-1"/>
          <w:sz w:val="18"/>
        </w:rPr>
        <w:t xml:space="preserve"> </w:t>
      </w:r>
      <w:r>
        <w:rPr>
          <w:sz w:val="18"/>
        </w:rPr>
        <w:t>made,</w:t>
      </w:r>
      <w:r>
        <w:rPr>
          <w:spacing w:val="-5"/>
          <w:sz w:val="18"/>
        </w:rPr>
        <w:t xml:space="preserve"> </w:t>
      </w:r>
      <w:r>
        <w:rPr>
          <w:sz w:val="18"/>
        </w:rPr>
        <w:t>shall</w:t>
      </w:r>
      <w:r>
        <w:rPr>
          <w:spacing w:val="-4"/>
          <w:sz w:val="18"/>
        </w:rPr>
        <w:t xml:space="preserve"> </w:t>
      </w:r>
      <w:r>
        <w:rPr>
          <w:sz w:val="18"/>
        </w:rPr>
        <w:t>transfer</w:t>
      </w:r>
      <w:r>
        <w:rPr>
          <w:spacing w:val="-3"/>
          <w:sz w:val="18"/>
        </w:rPr>
        <w:t xml:space="preserve"> </w:t>
      </w:r>
      <w:r>
        <w:rPr>
          <w:sz w:val="18"/>
        </w:rPr>
        <w:t>the</w:t>
      </w:r>
      <w:r>
        <w:rPr>
          <w:spacing w:val="-5"/>
          <w:sz w:val="18"/>
        </w:rPr>
        <w:t xml:space="preserve"> </w:t>
      </w:r>
      <w:r>
        <w:rPr>
          <w:sz w:val="18"/>
        </w:rPr>
        <w:t>application or such part of it as may be appropriate to that other public auth</w:t>
      </w:r>
      <w:r>
        <w:rPr>
          <w:sz w:val="18"/>
        </w:rPr>
        <w:t>ority and inform the applicant immediately about such</w:t>
      </w:r>
      <w:r>
        <w:rPr>
          <w:spacing w:val="-5"/>
          <w:sz w:val="18"/>
        </w:rPr>
        <w:t xml:space="preserve"> </w:t>
      </w:r>
      <w:r>
        <w:rPr>
          <w:sz w:val="18"/>
        </w:rPr>
        <w:t>transfer:</w:t>
      </w:r>
    </w:p>
    <w:p w:rsidR="00F432AD" w:rsidRDefault="00B41A7B">
      <w:pPr>
        <w:ind w:left="400" w:right="879"/>
        <w:jc w:val="both"/>
        <w:rPr>
          <w:sz w:val="18"/>
        </w:rPr>
      </w:pPr>
      <w:r>
        <w:rPr>
          <w:sz w:val="18"/>
        </w:rPr>
        <w:t>Provided that the transfer of an application pursuant to this sub-section shall be made as soon as practicable but in no case later than five days from the date of receipt of the application.</w:t>
      </w:r>
    </w:p>
    <w:p w:rsidR="00F432AD" w:rsidRDefault="00B41A7B">
      <w:pPr>
        <w:spacing w:line="203" w:lineRule="exact"/>
        <w:ind w:left="400"/>
        <w:jc w:val="both"/>
        <w:rPr>
          <w:sz w:val="18"/>
        </w:rPr>
      </w:pPr>
      <w:r>
        <w:rPr>
          <w:position w:val="9"/>
          <w:sz w:val="12"/>
        </w:rPr>
        <w:t xml:space="preserve">12 </w:t>
      </w:r>
      <w:r>
        <w:rPr>
          <w:b/>
          <w:sz w:val="18"/>
        </w:rPr>
        <w:t xml:space="preserve">Section 8 </w:t>
      </w:r>
      <w:r>
        <w:rPr>
          <w:sz w:val="18"/>
        </w:rPr>
        <w:t>- Exemption from disclosure of information.</w:t>
      </w:r>
    </w:p>
    <w:p w:rsidR="00F432AD" w:rsidRDefault="00B41A7B">
      <w:pPr>
        <w:spacing w:before="3" w:line="207" w:lineRule="exact"/>
        <w:ind w:left="400"/>
        <w:jc w:val="both"/>
        <w:rPr>
          <w:sz w:val="18"/>
        </w:rPr>
      </w:pPr>
      <w:r>
        <w:rPr>
          <w:sz w:val="18"/>
        </w:rPr>
        <w:t>(1) Notwithstanding anything contained in this Act, there shall be no obligation to give any citizen,—</w:t>
      </w:r>
    </w:p>
    <w:p w:rsidR="00F432AD" w:rsidRDefault="00B41A7B">
      <w:pPr>
        <w:ind w:left="400" w:right="886"/>
        <w:jc w:val="both"/>
        <w:rPr>
          <w:sz w:val="18"/>
        </w:rPr>
      </w:pPr>
      <w:r>
        <w:rPr>
          <w:sz w:val="18"/>
        </w:rPr>
        <w:t>(e) information available to a person in his fiduciary relationship, unless the competent authority is satisfied that the larger public interest warrants the disclosure of such information;</w:t>
      </w:r>
    </w:p>
    <w:p w:rsidR="00F432AD" w:rsidRDefault="00B41A7B">
      <w:pPr>
        <w:pStyle w:val="ListParagraph"/>
        <w:numPr>
          <w:ilvl w:val="0"/>
          <w:numId w:val="18"/>
        </w:numPr>
        <w:tabs>
          <w:tab w:val="left" w:pos="638"/>
        </w:tabs>
        <w:ind w:right="878" w:firstLine="0"/>
        <w:jc w:val="both"/>
        <w:rPr>
          <w:sz w:val="18"/>
        </w:rPr>
      </w:pPr>
      <w:r>
        <w:rPr>
          <w:sz w:val="18"/>
        </w:rPr>
        <w:t>information which relates to personal information the disclosure o</w:t>
      </w:r>
      <w:r>
        <w:rPr>
          <w:sz w:val="18"/>
        </w:rPr>
        <w:t xml:space="preserve">f which has no relationship to any public activity or interest, or which would cause unwarranted invasion of the privacy of the individual unless the Central Public Information Officer or the State Public Information Officer or the appellate authority, as </w:t>
      </w:r>
      <w:r>
        <w:rPr>
          <w:sz w:val="18"/>
        </w:rPr>
        <w:t>the case may be, is satisfied that the larger public interest justifies the disclosure of such</w:t>
      </w:r>
      <w:r>
        <w:rPr>
          <w:spacing w:val="-12"/>
          <w:sz w:val="18"/>
        </w:rPr>
        <w:t xml:space="preserve"> </w:t>
      </w:r>
      <w:r>
        <w:rPr>
          <w:sz w:val="18"/>
        </w:rPr>
        <w:t>information.</w:t>
      </w:r>
    </w:p>
    <w:p w:rsidR="00F432AD" w:rsidRDefault="00F432AD">
      <w:pPr>
        <w:jc w:val="both"/>
        <w:rPr>
          <w:sz w:val="18"/>
        </w:rPr>
        <w:sectPr w:rsidR="00F432AD">
          <w:pgSz w:w="11900" w:h="16850"/>
          <w:pgMar w:top="960" w:right="560" w:bottom="1200" w:left="1040" w:header="712" w:footer="1010" w:gutter="0"/>
          <w:cols w:space="720"/>
        </w:sectPr>
      </w:pPr>
    </w:p>
    <w:p w:rsidR="00F432AD" w:rsidRDefault="00F432AD">
      <w:pPr>
        <w:pStyle w:val="BodyText"/>
        <w:spacing w:before="10"/>
        <w:rPr>
          <w:sz w:val="29"/>
        </w:rPr>
      </w:pPr>
    </w:p>
    <w:p w:rsidR="00F432AD" w:rsidRDefault="00B41A7B">
      <w:pPr>
        <w:pStyle w:val="BodyText"/>
        <w:spacing w:before="132" w:line="480" w:lineRule="auto"/>
        <w:ind w:left="400" w:right="893"/>
        <w:jc w:val="both"/>
      </w:pPr>
      <w:r>
        <w:t>appellant instituted a writ petition</w:t>
      </w:r>
      <w:r>
        <w:rPr>
          <w:vertAlign w:val="superscript"/>
        </w:rPr>
        <w:t>13</w:t>
      </w:r>
      <w:r>
        <w:t xml:space="preserve"> before the Delhi High Court. On 2 September 2009, a Single Judge of the High Court dismiss</w:t>
      </w:r>
      <w:r>
        <w:t xml:space="preserve">ed the petition holding, </w:t>
      </w:r>
      <w:r>
        <w:rPr>
          <w:i/>
        </w:rPr>
        <w:t>inter alia</w:t>
      </w:r>
      <w:r>
        <w:t xml:space="preserve">, that the declaration of assets furnished by the judges of the Supreme Court to </w:t>
      </w:r>
      <w:r>
        <w:rPr>
          <w:w w:val="99"/>
        </w:rPr>
        <w:t>the</w:t>
      </w:r>
      <w:r>
        <w:rPr>
          <w:spacing w:val="5"/>
        </w:rPr>
        <w:t xml:space="preserve"> </w:t>
      </w:r>
      <w:r>
        <w:rPr>
          <w:spacing w:val="-1"/>
          <w:w w:val="99"/>
        </w:rPr>
        <w:t>Chie</w:t>
      </w:r>
      <w:r>
        <w:rPr>
          <w:w w:val="99"/>
        </w:rPr>
        <w:t>f</w:t>
      </w:r>
      <w:r>
        <w:rPr>
          <w:spacing w:val="5"/>
        </w:rPr>
        <w:t xml:space="preserve"> </w:t>
      </w:r>
      <w:r>
        <w:rPr>
          <w:w w:val="99"/>
        </w:rPr>
        <w:t>Justice</w:t>
      </w:r>
      <w:r>
        <w:rPr>
          <w:spacing w:val="5"/>
        </w:rPr>
        <w:t xml:space="preserve"> </w:t>
      </w:r>
      <w:r>
        <w:rPr>
          <w:spacing w:val="-1"/>
          <w:w w:val="99"/>
        </w:rPr>
        <w:t>o</w:t>
      </w:r>
      <w:r>
        <w:rPr>
          <w:w w:val="99"/>
        </w:rPr>
        <w:t>f</w:t>
      </w:r>
      <w:r>
        <w:rPr>
          <w:spacing w:val="5"/>
        </w:rPr>
        <w:t xml:space="preserve"> </w:t>
      </w:r>
      <w:r>
        <w:rPr>
          <w:w w:val="99"/>
        </w:rPr>
        <w:t>I</w:t>
      </w:r>
      <w:r>
        <w:rPr>
          <w:spacing w:val="2"/>
          <w:w w:val="99"/>
        </w:rPr>
        <w:t>n</w:t>
      </w:r>
      <w:r>
        <w:rPr>
          <w:spacing w:val="-1"/>
          <w:w w:val="99"/>
        </w:rPr>
        <w:t>di</w:t>
      </w:r>
      <w:r>
        <w:rPr>
          <w:w w:val="99"/>
        </w:rPr>
        <w:t>a</w:t>
      </w:r>
      <w:r>
        <w:rPr>
          <w:spacing w:val="5"/>
        </w:rPr>
        <w:t xml:space="preserve"> </w:t>
      </w:r>
      <w:r>
        <w:rPr>
          <w:spacing w:val="-1"/>
          <w:w w:val="99"/>
        </w:rPr>
        <w:t>a</w:t>
      </w:r>
      <w:r>
        <w:rPr>
          <w:w w:val="99"/>
        </w:rPr>
        <w:t>nd</w:t>
      </w:r>
      <w:r>
        <w:rPr>
          <w:spacing w:val="5"/>
        </w:rPr>
        <w:t xml:space="preserve"> </w:t>
      </w:r>
      <w:r>
        <w:rPr>
          <w:spacing w:val="-1"/>
          <w:w w:val="99"/>
        </w:rPr>
        <w:t>it</w:t>
      </w:r>
      <w:r>
        <w:rPr>
          <w:w w:val="99"/>
        </w:rPr>
        <w:t>s</w:t>
      </w:r>
      <w:r>
        <w:rPr>
          <w:spacing w:val="4"/>
        </w:rPr>
        <w:t xml:space="preserve"> </w:t>
      </w:r>
      <w:r>
        <w:rPr>
          <w:w w:val="99"/>
        </w:rPr>
        <w:t>contents</w:t>
      </w:r>
      <w:r>
        <w:rPr>
          <w:spacing w:val="5"/>
        </w:rPr>
        <w:t xml:space="preserve"> </w:t>
      </w:r>
      <w:r>
        <w:rPr>
          <w:spacing w:val="2"/>
          <w:w w:val="99"/>
        </w:rPr>
        <w:t>c</w:t>
      </w:r>
      <w:r>
        <w:rPr>
          <w:spacing w:val="-1"/>
          <w:w w:val="99"/>
        </w:rPr>
        <w:t>o</w:t>
      </w:r>
      <w:r>
        <w:rPr>
          <w:w w:val="99"/>
        </w:rPr>
        <w:t>nstitut</w:t>
      </w:r>
      <w:r>
        <w:rPr>
          <w:spacing w:val="-1"/>
          <w:w w:val="99"/>
        </w:rPr>
        <w:t>e</w:t>
      </w:r>
      <w:r>
        <w:rPr>
          <w:w w:val="99"/>
        </w:rPr>
        <w:t>d</w:t>
      </w:r>
      <w:r>
        <w:rPr>
          <w:spacing w:val="5"/>
        </w:rPr>
        <w:t xml:space="preserve"> </w:t>
      </w:r>
      <w:r>
        <w:rPr>
          <w:w w:val="33"/>
        </w:rPr>
        <w:t>―</w:t>
      </w:r>
      <w:r>
        <w:rPr>
          <w:spacing w:val="-1"/>
          <w:w w:val="99"/>
        </w:rPr>
        <w:t>inf</w:t>
      </w:r>
      <w:r>
        <w:rPr>
          <w:w w:val="99"/>
        </w:rPr>
        <w:t>orm</w:t>
      </w:r>
      <w:r>
        <w:rPr>
          <w:spacing w:val="-1"/>
          <w:w w:val="99"/>
        </w:rPr>
        <w:t>ati</w:t>
      </w:r>
      <w:r>
        <w:rPr>
          <w:spacing w:val="-2"/>
          <w:w w:val="99"/>
        </w:rPr>
        <w:t>o</w:t>
      </w:r>
      <w:r>
        <w:rPr>
          <w:spacing w:val="-1"/>
          <w:w w:val="91"/>
        </w:rPr>
        <w:t>n</w:t>
      </w:r>
      <w:r>
        <w:rPr>
          <w:w w:val="91"/>
        </w:rPr>
        <w:t>‖</w:t>
      </w:r>
      <w:r>
        <w:rPr>
          <w:w w:val="99"/>
        </w:rPr>
        <w:t>,</w:t>
      </w:r>
      <w:r>
        <w:rPr>
          <w:spacing w:val="5"/>
        </w:rPr>
        <w:t xml:space="preserve"> </w:t>
      </w:r>
      <w:r>
        <w:rPr>
          <w:w w:val="99"/>
        </w:rPr>
        <w:t>sub</w:t>
      </w:r>
      <w:r>
        <w:rPr>
          <w:spacing w:val="-1"/>
          <w:w w:val="99"/>
        </w:rPr>
        <w:t>jec</w:t>
      </w:r>
      <w:r>
        <w:rPr>
          <w:w w:val="99"/>
        </w:rPr>
        <w:t>t</w:t>
      </w:r>
      <w:r>
        <w:rPr>
          <w:spacing w:val="5"/>
        </w:rPr>
        <w:t xml:space="preserve"> </w:t>
      </w:r>
      <w:r>
        <w:rPr>
          <w:w w:val="99"/>
        </w:rPr>
        <w:t>to</w:t>
      </w:r>
      <w:r>
        <w:rPr>
          <w:spacing w:val="5"/>
        </w:rPr>
        <w:t xml:space="preserve"> </w:t>
      </w:r>
      <w:r>
        <w:rPr>
          <w:w w:val="99"/>
        </w:rPr>
        <w:t xml:space="preserve">the </w:t>
      </w:r>
      <w:r>
        <w:t xml:space="preserve">provisions of the RTI Act. The Single Judge held that: (i) judges of the Supreme Court hold an independent office; (ii) there exist no hierarchies in judicial </w:t>
      </w:r>
      <w:r>
        <w:rPr>
          <w:w w:val="99"/>
        </w:rPr>
        <w:t>functions;</w:t>
      </w:r>
      <w:r>
        <w:t xml:space="preserve"> </w:t>
      </w:r>
      <w:r>
        <w:rPr>
          <w:spacing w:val="-24"/>
        </w:rPr>
        <w:t xml:space="preserve"> </w:t>
      </w:r>
      <w:r>
        <w:rPr>
          <w:w w:val="99"/>
        </w:rPr>
        <w:t>(</w:t>
      </w:r>
      <w:r>
        <w:rPr>
          <w:spacing w:val="-1"/>
          <w:w w:val="99"/>
        </w:rPr>
        <w:t>iii</w:t>
      </w:r>
      <w:r>
        <w:rPr>
          <w:w w:val="99"/>
        </w:rPr>
        <w:t>)</w:t>
      </w:r>
      <w:r>
        <w:t xml:space="preserve"> </w:t>
      </w:r>
      <w:r>
        <w:rPr>
          <w:spacing w:val="-24"/>
        </w:rPr>
        <w:t xml:space="preserve"> </w:t>
      </w:r>
      <w:r>
        <w:rPr>
          <w:w w:val="99"/>
        </w:rPr>
        <w:t>the</w:t>
      </w:r>
      <w:r>
        <w:t xml:space="preserve"> </w:t>
      </w:r>
      <w:r>
        <w:rPr>
          <w:spacing w:val="-24"/>
        </w:rPr>
        <w:t xml:space="preserve"> </w:t>
      </w:r>
      <w:r>
        <w:rPr>
          <w:spacing w:val="-1"/>
          <w:w w:val="99"/>
        </w:rPr>
        <w:t>C</w:t>
      </w:r>
      <w:r>
        <w:rPr>
          <w:spacing w:val="2"/>
          <w:w w:val="99"/>
        </w:rPr>
        <w:t>h</w:t>
      </w:r>
      <w:r>
        <w:rPr>
          <w:spacing w:val="-1"/>
          <w:w w:val="99"/>
        </w:rPr>
        <w:t>ie</w:t>
      </w:r>
      <w:r>
        <w:rPr>
          <w:w w:val="99"/>
        </w:rPr>
        <w:t>f</w:t>
      </w:r>
      <w:r>
        <w:t xml:space="preserve"> </w:t>
      </w:r>
      <w:r>
        <w:rPr>
          <w:spacing w:val="-24"/>
        </w:rPr>
        <w:t xml:space="preserve"> </w:t>
      </w:r>
      <w:r>
        <w:rPr>
          <w:w w:val="99"/>
        </w:rPr>
        <w:t>Justice</w:t>
      </w:r>
      <w:r>
        <w:t xml:space="preserve"> </w:t>
      </w:r>
      <w:r>
        <w:rPr>
          <w:spacing w:val="-24"/>
        </w:rPr>
        <w:t xml:space="preserve"> </w:t>
      </w:r>
      <w:r>
        <w:rPr>
          <w:spacing w:val="-1"/>
          <w:w w:val="99"/>
        </w:rPr>
        <w:t>o</w:t>
      </w:r>
      <w:r>
        <w:rPr>
          <w:w w:val="99"/>
        </w:rPr>
        <w:t>f</w:t>
      </w:r>
      <w:r>
        <w:t xml:space="preserve"> </w:t>
      </w:r>
      <w:r>
        <w:rPr>
          <w:spacing w:val="-24"/>
        </w:rPr>
        <w:t xml:space="preserve"> </w:t>
      </w:r>
      <w:r>
        <w:rPr>
          <w:w w:val="99"/>
        </w:rPr>
        <w:t>Ind</w:t>
      </w:r>
      <w:r>
        <w:rPr>
          <w:spacing w:val="-1"/>
          <w:w w:val="99"/>
        </w:rPr>
        <w:t>i</w:t>
      </w:r>
      <w:r>
        <w:rPr>
          <w:w w:val="99"/>
        </w:rPr>
        <w:t>a</w:t>
      </w:r>
      <w:r>
        <w:t xml:space="preserve"> </w:t>
      </w:r>
      <w:r>
        <w:rPr>
          <w:spacing w:val="-22"/>
        </w:rPr>
        <w:t xml:space="preserve"> </w:t>
      </w:r>
      <w:r>
        <w:rPr>
          <w:spacing w:val="2"/>
          <w:w w:val="99"/>
        </w:rPr>
        <w:t>d</w:t>
      </w:r>
      <w:r>
        <w:rPr>
          <w:spacing w:val="-1"/>
          <w:w w:val="99"/>
        </w:rPr>
        <w:t>o</w:t>
      </w:r>
      <w:r>
        <w:rPr>
          <w:w w:val="99"/>
        </w:rPr>
        <w:t>es</w:t>
      </w:r>
      <w:r>
        <w:t xml:space="preserve"> </w:t>
      </w:r>
      <w:r>
        <w:rPr>
          <w:spacing w:val="-24"/>
        </w:rPr>
        <w:t xml:space="preserve"> </w:t>
      </w:r>
      <w:r>
        <w:rPr>
          <w:spacing w:val="-1"/>
          <w:w w:val="99"/>
        </w:rPr>
        <w:t>n</w:t>
      </w:r>
      <w:r>
        <w:rPr>
          <w:w w:val="99"/>
        </w:rPr>
        <w:t>ot</w:t>
      </w:r>
      <w:r>
        <w:t xml:space="preserve"> </w:t>
      </w:r>
      <w:r>
        <w:rPr>
          <w:spacing w:val="-24"/>
        </w:rPr>
        <w:t xml:space="preserve"> </w:t>
      </w:r>
      <w:r>
        <w:rPr>
          <w:spacing w:val="-1"/>
          <w:w w:val="99"/>
        </w:rPr>
        <w:t>h</w:t>
      </w:r>
      <w:r>
        <w:rPr>
          <w:w w:val="99"/>
        </w:rPr>
        <w:t>o</w:t>
      </w:r>
      <w:r>
        <w:rPr>
          <w:spacing w:val="-1"/>
          <w:w w:val="99"/>
        </w:rPr>
        <w:t>l</w:t>
      </w:r>
      <w:r>
        <w:rPr>
          <w:w w:val="99"/>
        </w:rPr>
        <w:t>d</w:t>
      </w:r>
      <w:r>
        <w:t xml:space="preserve"> </w:t>
      </w:r>
      <w:r>
        <w:rPr>
          <w:spacing w:val="-24"/>
        </w:rPr>
        <w:t xml:space="preserve"> </w:t>
      </w:r>
      <w:r>
        <w:rPr>
          <w:w w:val="99"/>
        </w:rPr>
        <w:t>such</w:t>
      </w:r>
      <w:r>
        <w:t xml:space="preserve"> </w:t>
      </w:r>
      <w:r>
        <w:rPr>
          <w:spacing w:val="-24"/>
        </w:rPr>
        <w:t xml:space="preserve"> </w:t>
      </w:r>
      <w:r>
        <w:rPr>
          <w:w w:val="33"/>
        </w:rPr>
        <w:t>―</w:t>
      </w:r>
      <w:r>
        <w:rPr>
          <w:spacing w:val="1"/>
          <w:w w:val="99"/>
        </w:rPr>
        <w:t>i</w:t>
      </w:r>
      <w:r>
        <w:rPr>
          <w:spacing w:val="-1"/>
          <w:w w:val="99"/>
        </w:rPr>
        <w:t>nf</w:t>
      </w:r>
      <w:r>
        <w:rPr>
          <w:w w:val="99"/>
        </w:rPr>
        <w:t>orm</w:t>
      </w:r>
      <w:r>
        <w:rPr>
          <w:spacing w:val="-1"/>
          <w:w w:val="99"/>
        </w:rPr>
        <w:t>ati</w:t>
      </w:r>
      <w:r>
        <w:rPr>
          <w:w w:val="99"/>
        </w:rPr>
        <w:t>o</w:t>
      </w:r>
      <w:r>
        <w:rPr>
          <w:spacing w:val="-1"/>
          <w:w w:val="91"/>
        </w:rPr>
        <w:t>n</w:t>
      </w:r>
      <w:r>
        <w:rPr>
          <w:w w:val="91"/>
        </w:rPr>
        <w:t>‖</w:t>
      </w:r>
      <w:r>
        <w:t xml:space="preserve"> </w:t>
      </w:r>
      <w:r>
        <w:rPr>
          <w:spacing w:val="-23"/>
        </w:rPr>
        <w:t xml:space="preserve"> </w:t>
      </w:r>
      <w:r>
        <w:rPr>
          <w:spacing w:val="-1"/>
          <w:w w:val="99"/>
        </w:rPr>
        <w:t>i</w:t>
      </w:r>
      <w:r>
        <w:rPr>
          <w:w w:val="99"/>
        </w:rPr>
        <w:t>n</w:t>
      </w:r>
      <w:r>
        <w:t xml:space="preserve"> </w:t>
      </w:r>
      <w:r>
        <w:rPr>
          <w:spacing w:val="-24"/>
        </w:rPr>
        <w:t xml:space="preserve"> </w:t>
      </w:r>
      <w:r>
        <w:rPr>
          <w:w w:val="99"/>
        </w:rPr>
        <w:t xml:space="preserve">a </w:t>
      </w:r>
      <w:r>
        <w:t>fiduciary capacity; and (iv) the information sought by the respondent was not exempt under Section 8 (1)(e). In a Letters Patent Appeal, the Full Bench of the Delhi High Court upheld the decision of the Single Judge. The appellant has challenged the decisi</w:t>
      </w:r>
      <w:r>
        <w:t>on of the Full</w:t>
      </w:r>
      <w:r>
        <w:rPr>
          <w:spacing w:val="-4"/>
        </w:rPr>
        <w:t xml:space="preserve"> </w:t>
      </w:r>
      <w:r>
        <w:t>Bench.</w:t>
      </w:r>
    </w:p>
    <w:p w:rsidR="00F432AD" w:rsidRDefault="00F432AD">
      <w:pPr>
        <w:pStyle w:val="BodyText"/>
        <w:spacing w:before="10"/>
        <w:rPr>
          <w:sz w:val="24"/>
        </w:rPr>
      </w:pPr>
    </w:p>
    <w:p w:rsidR="00F432AD" w:rsidRDefault="00F432AD">
      <w:pPr>
        <w:pStyle w:val="ListParagraph"/>
        <w:numPr>
          <w:ilvl w:val="0"/>
          <w:numId w:val="20"/>
        </w:numPr>
        <w:tabs>
          <w:tab w:val="left" w:pos="1121"/>
        </w:tabs>
        <w:spacing w:line="480" w:lineRule="auto"/>
        <w:ind w:right="895" w:firstLine="0"/>
        <w:jc w:val="both"/>
        <w:rPr>
          <w:sz w:val="25"/>
        </w:rPr>
      </w:pPr>
      <w:r w:rsidRPr="00F432AD">
        <w:pict>
          <v:line id="_x0000_s1076" style="position:absolute;left:0;text-align:left;z-index:-255096832;mso-position-horizontal-relative:page" from="1in,341.25pt" to="216.05pt,341.25pt" strokeweight=".6pt">
            <w10:wrap anchorx="page"/>
          </v:line>
        </w:pict>
      </w:r>
      <w:r w:rsidR="00B41A7B">
        <w:rPr>
          <w:w w:val="99"/>
          <w:sz w:val="25"/>
        </w:rPr>
        <w:t>In</w:t>
      </w:r>
      <w:r w:rsidR="00B41A7B">
        <w:rPr>
          <w:spacing w:val="34"/>
          <w:sz w:val="25"/>
        </w:rPr>
        <w:t xml:space="preserve"> </w:t>
      </w:r>
      <w:r w:rsidR="00B41A7B">
        <w:rPr>
          <w:w w:val="99"/>
          <w:sz w:val="25"/>
        </w:rPr>
        <w:t>the</w:t>
      </w:r>
      <w:r w:rsidR="00B41A7B">
        <w:rPr>
          <w:spacing w:val="34"/>
          <w:sz w:val="25"/>
        </w:rPr>
        <w:t xml:space="preserve"> </w:t>
      </w:r>
      <w:r w:rsidR="00B41A7B">
        <w:rPr>
          <w:w w:val="99"/>
          <w:sz w:val="25"/>
        </w:rPr>
        <w:t>thi</w:t>
      </w:r>
      <w:r w:rsidR="00B41A7B">
        <w:rPr>
          <w:spacing w:val="1"/>
          <w:w w:val="99"/>
          <w:sz w:val="25"/>
        </w:rPr>
        <w:t>r</w:t>
      </w:r>
      <w:r w:rsidR="00B41A7B">
        <w:rPr>
          <w:w w:val="99"/>
          <w:sz w:val="25"/>
        </w:rPr>
        <w:t>d</w:t>
      </w:r>
      <w:r w:rsidR="00B41A7B">
        <w:rPr>
          <w:spacing w:val="31"/>
          <w:sz w:val="25"/>
        </w:rPr>
        <w:t xml:space="preserve"> </w:t>
      </w:r>
      <w:r w:rsidR="00B41A7B">
        <w:rPr>
          <w:w w:val="99"/>
          <w:sz w:val="25"/>
        </w:rPr>
        <w:t>ci</w:t>
      </w:r>
      <w:r w:rsidR="00B41A7B">
        <w:rPr>
          <w:spacing w:val="-3"/>
          <w:w w:val="99"/>
          <w:sz w:val="25"/>
        </w:rPr>
        <w:t>v</w:t>
      </w:r>
      <w:r w:rsidR="00B41A7B">
        <w:rPr>
          <w:spacing w:val="-1"/>
          <w:w w:val="99"/>
          <w:sz w:val="25"/>
        </w:rPr>
        <w:t>i</w:t>
      </w:r>
      <w:r w:rsidR="00B41A7B">
        <w:rPr>
          <w:w w:val="99"/>
          <w:sz w:val="25"/>
        </w:rPr>
        <w:t>l</w:t>
      </w:r>
      <w:r w:rsidR="00B41A7B">
        <w:rPr>
          <w:spacing w:val="33"/>
          <w:sz w:val="25"/>
        </w:rPr>
        <w:t xml:space="preserve"> </w:t>
      </w:r>
      <w:r w:rsidR="00B41A7B">
        <w:rPr>
          <w:spacing w:val="-1"/>
          <w:w w:val="99"/>
          <w:sz w:val="25"/>
        </w:rPr>
        <w:t>a</w:t>
      </w:r>
      <w:r w:rsidR="00B41A7B">
        <w:rPr>
          <w:w w:val="99"/>
          <w:sz w:val="25"/>
        </w:rPr>
        <w:t>p</w:t>
      </w:r>
      <w:r w:rsidR="00B41A7B">
        <w:rPr>
          <w:spacing w:val="-1"/>
          <w:w w:val="99"/>
          <w:sz w:val="25"/>
        </w:rPr>
        <w:t>p</w:t>
      </w:r>
      <w:r w:rsidR="00B41A7B">
        <w:rPr>
          <w:w w:val="99"/>
          <w:sz w:val="25"/>
        </w:rPr>
        <w:t>e</w:t>
      </w:r>
      <w:r w:rsidR="00B41A7B">
        <w:rPr>
          <w:spacing w:val="-1"/>
          <w:w w:val="99"/>
          <w:sz w:val="25"/>
        </w:rPr>
        <w:t>a</w:t>
      </w:r>
      <w:r w:rsidR="00B41A7B">
        <w:rPr>
          <w:w w:val="99"/>
          <w:sz w:val="25"/>
        </w:rPr>
        <w:t>l</w:t>
      </w:r>
      <w:r w:rsidR="00B41A7B">
        <w:rPr>
          <w:spacing w:val="33"/>
          <w:sz w:val="25"/>
        </w:rPr>
        <w:t xml:space="preserve"> </w:t>
      </w:r>
      <w:r w:rsidR="00B41A7B">
        <w:rPr>
          <w:w w:val="99"/>
          <w:sz w:val="25"/>
        </w:rPr>
        <w:t>(</w:t>
      </w:r>
      <w:r w:rsidR="00B41A7B">
        <w:rPr>
          <w:spacing w:val="3"/>
          <w:w w:val="33"/>
          <w:sz w:val="25"/>
        </w:rPr>
        <w:t>―</w:t>
      </w:r>
      <w:r w:rsidR="00B41A7B">
        <w:rPr>
          <w:b/>
          <w:spacing w:val="-2"/>
          <w:w w:val="99"/>
          <w:sz w:val="25"/>
        </w:rPr>
        <w:t>t</w:t>
      </w:r>
      <w:r w:rsidR="00B41A7B">
        <w:rPr>
          <w:b/>
          <w:w w:val="99"/>
          <w:sz w:val="25"/>
        </w:rPr>
        <w:t>he</w:t>
      </w:r>
      <w:r w:rsidR="00B41A7B">
        <w:rPr>
          <w:b/>
          <w:spacing w:val="34"/>
          <w:sz w:val="25"/>
        </w:rPr>
        <w:t xml:space="preserve"> </w:t>
      </w:r>
      <w:r w:rsidR="00B41A7B">
        <w:rPr>
          <w:b/>
          <w:spacing w:val="-2"/>
          <w:w w:val="99"/>
          <w:sz w:val="25"/>
        </w:rPr>
        <w:t>u</w:t>
      </w:r>
      <w:r w:rsidR="00B41A7B">
        <w:rPr>
          <w:b/>
          <w:w w:val="99"/>
          <w:sz w:val="25"/>
        </w:rPr>
        <w:t>n</w:t>
      </w:r>
      <w:r w:rsidR="00B41A7B">
        <w:rPr>
          <w:b/>
          <w:spacing w:val="-2"/>
          <w:w w:val="99"/>
          <w:sz w:val="25"/>
        </w:rPr>
        <w:t>d</w:t>
      </w:r>
      <w:r w:rsidR="00B41A7B">
        <w:rPr>
          <w:b/>
          <w:w w:val="99"/>
          <w:sz w:val="25"/>
        </w:rPr>
        <w:t>ue</w:t>
      </w:r>
      <w:r w:rsidR="00B41A7B">
        <w:rPr>
          <w:b/>
          <w:spacing w:val="33"/>
          <w:sz w:val="25"/>
        </w:rPr>
        <w:t xml:space="preserve"> </w:t>
      </w:r>
      <w:r w:rsidR="00B41A7B">
        <w:rPr>
          <w:b/>
          <w:w w:val="99"/>
          <w:sz w:val="25"/>
        </w:rPr>
        <w:t>i</w:t>
      </w:r>
      <w:r w:rsidR="00B41A7B">
        <w:rPr>
          <w:b/>
          <w:spacing w:val="-1"/>
          <w:w w:val="99"/>
          <w:sz w:val="25"/>
        </w:rPr>
        <w:t>n</w:t>
      </w:r>
      <w:r w:rsidR="00B41A7B">
        <w:rPr>
          <w:b/>
          <w:w w:val="99"/>
          <w:sz w:val="25"/>
        </w:rPr>
        <w:t>fl</w:t>
      </w:r>
      <w:r w:rsidR="00B41A7B">
        <w:rPr>
          <w:b/>
          <w:spacing w:val="-1"/>
          <w:w w:val="99"/>
          <w:sz w:val="25"/>
        </w:rPr>
        <w:t>u</w:t>
      </w:r>
      <w:r w:rsidR="00B41A7B">
        <w:rPr>
          <w:b/>
          <w:w w:val="99"/>
          <w:sz w:val="25"/>
        </w:rPr>
        <w:t>e</w:t>
      </w:r>
      <w:r w:rsidR="00B41A7B">
        <w:rPr>
          <w:b/>
          <w:spacing w:val="1"/>
          <w:w w:val="99"/>
          <w:sz w:val="25"/>
        </w:rPr>
        <w:t>n</w:t>
      </w:r>
      <w:r w:rsidR="00B41A7B">
        <w:rPr>
          <w:b/>
          <w:w w:val="99"/>
          <w:sz w:val="25"/>
        </w:rPr>
        <w:t>ce</w:t>
      </w:r>
      <w:r w:rsidR="00B41A7B">
        <w:rPr>
          <w:b/>
          <w:sz w:val="25"/>
        </w:rPr>
        <w:t xml:space="preserve"> </w:t>
      </w:r>
      <w:r w:rsidR="00B41A7B">
        <w:rPr>
          <w:b/>
          <w:spacing w:val="-34"/>
          <w:sz w:val="25"/>
        </w:rPr>
        <w:t xml:space="preserve"> </w:t>
      </w:r>
      <w:r w:rsidR="00B41A7B">
        <w:rPr>
          <w:b/>
          <w:w w:val="99"/>
          <w:sz w:val="25"/>
        </w:rPr>
        <w:t>cas</w:t>
      </w:r>
      <w:r w:rsidR="00B41A7B">
        <w:rPr>
          <w:b/>
          <w:spacing w:val="-2"/>
          <w:w w:val="99"/>
          <w:sz w:val="25"/>
        </w:rPr>
        <w:t>e</w:t>
      </w:r>
      <w:r w:rsidR="00B41A7B">
        <w:rPr>
          <w:w w:val="80"/>
          <w:sz w:val="25"/>
        </w:rPr>
        <w:t>‖</w:t>
      </w:r>
      <w:r w:rsidR="00B41A7B">
        <w:rPr>
          <w:w w:val="99"/>
          <w:sz w:val="25"/>
        </w:rPr>
        <w:t>),</w:t>
      </w:r>
      <w:r w:rsidR="00B41A7B">
        <w:rPr>
          <w:spacing w:val="33"/>
          <w:sz w:val="25"/>
        </w:rPr>
        <w:t xml:space="preserve"> </w:t>
      </w:r>
      <w:r w:rsidR="00B41A7B">
        <w:rPr>
          <w:w w:val="99"/>
          <w:sz w:val="25"/>
        </w:rPr>
        <w:t>t</w:t>
      </w:r>
      <w:r w:rsidR="00B41A7B">
        <w:rPr>
          <w:spacing w:val="-2"/>
          <w:w w:val="99"/>
          <w:sz w:val="25"/>
        </w:rPr>
        <w:t>h</w:t>
      </w:r>
      <w:r w:rsidR="00B41A7B">
        <w:rPr>
          <w:w w:val="99"/>
          <w:sz w:val="25"/>
        </w:rPr>
        <w:t>e</w:t>
      </w:r>
      <w:r w:rsidR="00B41A7B">
        <w:rPr>
          <w:spacing w:val="33"/>
          <w:sz w:val="25"/>
        </w:rPr>
        <w:t xml:space="preserve"> </w:t>
      </w:r>
      <w:r w:rsidR="00B41A7B">
        <w:rPr>
          <w:spacing w:val="-1"/>
          <w:w w:val="99"/>
          <w:sz w:val="25"/>
        </w:rPr>
        <w:t>a</w:t>
      </w:r>
      <w:r w:rsidR="00B41A7B">
        <w:rPr>
          <w:w w:val="99"/>
          <w:sz w:val="25"/>
        </w:rPr>
        <w:t>p</w:t>
      </w:r>
      <w:r w:rsidR="00B41A7B">
        <w:rPr>
          <w:spacing w:val="-3"/>
          <w:w w:val="99"/>
          <w:sz w:val="25"/>
        </w:rPr>
        <w:t>p</w:t>
      </w:r>
      <w:r w:rsidR="00B41A7B">
        <w:rPr>
          <w:spacing w:val="-1"/>
          <w:w w:val="99"/>
          <w:sz w:val="25"/>
        </w:rPr>
        <w:t>ella</w:t>
      </w:r>
      <w:r w:rsidR="00B41A7B">
        <w:rPr>
          <w:w w:val="99"/>
          <w:sz w:val="25"/>
        </w:rPr>
        <w:t>nt</w:t>
      </w:r>
      <w:r w:rsidR="00B41A7B">
        <w:rPr>
          <w:spacing w:val="33"/>
          <w:sz w:val="25"/>
        </w:rPr>
        <w:t xml:space="preserve"> </w:t>
      </w:r>
      <w:r w:rsidR="00B41A7B">
        <w:rPr>
          <w:spacing w:val="-1"/>
          <w:w w:val="99"/>
          <w:sz w:val="25"/>
        </w:rPr>
        <w:t>h</w:t>
      </w:r>
      <w:r w:rsidR="00B41A7B">
        <w:rPr>
          <w:w w:val="99"/>
          <w:sz w:val="25"/>
        </w:rPr>
        <w:t xml:space="preserve">as </w:t>
      </w:r>
      <w:r w:rsidR="00B41A7B">
        <w:rPr>
          <w:sz w:val="25"/>
        </w:rPr>
        <w:t>challenged the order of the CIC dated 24 November 2009</w:t>
      </w:r>
      <w:r w:rsidR="00B41A7B">
        <w:rPr>
          <w:sz w:val="25"/>
          <w:vertAlign w:val="superscript"/>
        </w:rPr>
        <w:t>14</w:t>
      </w:r>
      <w:r w:rsidR="00B41A7B">
        <w:rPr>
          <w:sz w:val="25"/>
        </w:rPr>
        <w:t>, by which the appellant was directed to provide information sought by the respondent in his RTI application. On 6 July, 2009, the respondent filed an RTI application on the basis of a newspaper report seeking the complete correspondence exchanged with the</w:t>
      </w:r>
      <w:r w:rsidR="00B41A7B">
        <w:rPr>
          <w:sz w:val="25"/>
        </w:rPr>
        <w:t xml:space="preserve"> Chief Justice of India in regards to a Union Minister having allegedly approached Justice R Raghupati of the Madras High Court, through a lawyer to influence a judicial decision. The application sought a disclosure of the name of the Union Minister and th</w:t>
      </w:r>
      <w:r w:rsidR="00B41A7B">
        <w:rPr>
          <w:sz w:val="25"/>
        </w:rPr>
        <w:t>e lawyer, and of the steps taken against them for approaching the judge of the Madras High Court for influencing the judicial decision. On 4 August 2009, the appellant rejected the request on the ground that no such information was available with the Regis</w:t>
      </w:r>
      <w:r w:rsidR="00B41A7B">
        <w:rPr>
          <w:sz w:val="25"/>
        </w:rPr>
        <w:t>try of the Supreme Court. The first</w:t>
      </w:r>
      <w:r w:rsidR="00B41A7B">
        <w:rPr>
          <w:spacing w:val="9"/>
          <w:sz w:val="25"/>
        </w:rPr>
        <w:t xml:space="preserve"> </w:t>
      </w:r>
      <w:r w:rsidR="00B41A7B">
        <w:rPr>
          <w:sz w:val="25"/>
        </w:rPr>
        <w:t>appellate</w:t>
      </w:r>
    </w:p>
    <w:p w:rsidR="00F432AD" w:rsidRDefault="00B41A7B">
      <w:pPr>
        <w:spacing w:before="7" w:line="224" w:lineRule="exact"/>
        <w:ind w:left="400"/>
        <w:rPr>
          <w:sz w:val="18"/>
        </w:rPr>
      </w:pPr>
      <w:r>
        <w:rPr>
          <w:position w:val="9"/>
          <w:sz w:val="12"/>
        </w:rPr>
        <w:t xml:space="preserve">13 </w:t>
      </w:r>
      <w:r>
        <w:rPr>
          <w:sz w:val="18"/>
        </w:rPr>
        <w:t>Writ Petition (C) 288/2009</w:t>
      </w:r>
    </w:p>
    <w:p w:rsidR="00F432AD" w:rsidRDefault="00B41A7B">
      <w:pPr>
        <w:spacing w:line="224" w:lineRule="exact"/>
        <w:ind w:left="400"/>
        <w:rPr>
          <w:sz w:val="18"/>
        </w:rPr>
      </w:pPr>
      <w:r>
        <w:rPr>
          <w:position w:val="9"/>
          <w:sz w:val="12"/>
        </w:rPr>
        <w:t xml:space="preserve">14 </w:t>
      </w:r>
      <w:r>
        <w:rPr>
          <w:sz w:val="18"/>
        </w:rPr>
        <w:t>Appeal no CICWB/A/2009/000859</w:t>
      </w:r>
    </w:p>
    <w:p w:rsidR="00F432AD" w:rsidRDefault="00F432AD">
      <w:pPr>
        <w:spacing w:line="224" w:lineRule="exact"/>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95"/>
        <w:jc w:val="both"/>
      </w:pPr>
      <w:r>
        <w:t xml:space="preserve">authority rejected the appeal. The second appeal before the CIC led to a direction on 24 November 2009, to provide the information sought, except information sought in questions 7 and 8 on recourse taken to the in-house procedure. The appellant approached </w:t>
      </w:r>
      <w:r>
        <w:t>this Court challenging the decision of the CIC.</w:t>
      </w:r>
    </w:p>
    <w:p w:rsidR="00F432AD" w:rsidRDefault="00B41A7B">
      <w:pPr>
        <w:pStyle w:val="Heading4"/>
        <w:numPr>
          <w:ilvl w:val="0"/>
          <w:numId w:val="21"/>
        </w:numPr>
        <w:tabs>
          <w:tab w:val="left" w:pos="1121"/>
        </w:tabs>
        <w:spacing w:before="239"/>
        <w:ind w:hanging="721"/>
        <w:jc w:val="both"/>
      </w:pPr>
      <w:r>
        <w:t>Reference to the Constitution</w:t>
      </w:r>
      <w:r>
        <w:rPr>
          <w:spacing w:val="2"/>
        </w:rPr>
        <w:t xml:space="preserve"> </w:t>
      </w:r>
      <w:r>
        <w:t>Bench</w:t>
      </w:r>
    </w:p>
    <w:p w:rsidR="00F432AD" w:rsidRDefault="00F432AD">
      <w:pPr>
        <w:pStyle w:val="BodyText"/>
        <w:rPr>
          <w:b/>
          <w:sz w:val="28"/>
        </w:rPr>
      </w:pPr>
    </w:p>
    <w:p w:rsidR="00F432AD" w:rsidRDefault="00F432AD">
      <w:pPr>
        <w:pStyle w:val="BodyText"/>
        <w:spacing w:before="1"/>
        <w:rPr>
          <w:b/>
          <w:sz w:val="22"/>
        </w:rPr>
      </w:pPr>
    </w:p>
    <w:p w:rsidR="00F432AD" w:rsidRDefault="00B41A7B">
      <w:pPr>
        <w:pStyle w:val="ListParagraph"/>
        <w:numPr>
          <w:ilvl w:val="0"/>
          <w:numId w:val="20"/>
        </w:numPr>
        <w:tabs>
          <w:tab w:val="left" w:pos="1121"/>
        </w:tabs>
        <w:spacing w:line="480" w:lineRule="auto"/>
        <w:ind w:right="898" w:firstLine="0"/>
        <w:jc w:val="both"/>
        <w:rPr>
          <w:sz w:val="25"/>
        </w:rPr>
      </w:pPr>
      <w:r>
        <w:rPr>
          <w:sz w:val="25"/>
        </w:rPr>
        <w:t>On 26 November 2010, a two judge Bench of this Court directed the Registry to place the present batch of appeals before the Chief Justice of India for constituting a Bench of appropriate strength and framed the following substantial questions of</w:t>
      </w:r>
      <w:r>
        <w:rPr>
          <w:spacing w:val="-3"/>
          <w:sz w:val="25"/>
        </w:rPr>
        <w:t xml:space="preserve"> </w:t>
      </w:r>
      <w:r>
        <w:rPr>
          <w:sz w:val="25"/>
        </w:rPr>
        <w:t>law:</w:t>
      </w:r>
    </w:p>
    <w:p w:rsidR="00F432AD" w:rsidRDefault="00B41A7B">
      <w:pPr>
        <w:spacing w:line="276" w:lineRule="auto"/>
        <w:ind w:left="1840" w:right="2697"/>
        <w:jc w:val="both"/>
        <w:rPr>
          <w:sz w:val="21"/>
        </w:rPr>
      </w:pPr>
      <w:r>
        <w:rPr>
          <w:w w:val="33"/>
          <w:sz w:val="21"/>
        </w:rPr>
        <w:t>―</w:t>
      </w:r>
      <w:r>
        <w:rPr>
          <w:sz w:val="21"/>
        </w:rPr>
        <w:t>1.</w:t>
      </w:r>
      <w:r>
        <w:rPr>
          <w:sz w:val="21"/>
        </w:rPr>
        <w:t xml:space="preserve"> </w:t>
      </w:r>
      <w:r>
        <w:rPr>
          <w:sz w:val="21"/>
        </w:rPr>
        <w:t>W</w:t>
      </w:r>
      <w:r>
        <w:rPr>
          <w:sz w:val="21"/>
        </w:rPr>
        <w:t>hether</w:t>
      </w:r>
      <w:r>
        <w:rPr>
          <w:sz w:val="21"/>
        </w:rPr>
        <w:t xml:space="preserve"> </w:t>
      </w:r>
      <w:r>
        <w:rPr>
          <w:sz w:val="21"/>
        </w:rPr>
        <w:t>the</w:t>
      </w:r>
      <w:r>
        <w:rPr>
          <w:sz w:val="21"/>
        </w:rPr>
        <w:t xml:space="preserve"> </w:t>
      </w:r>
      <w:r>
        <w:rPr>
          <w:sz w:val="21"/>
        </w:rPr>
        <w:t>concept</w:t>
      </w:r>
      <w:r>
        <w:rPr>
          <w:sz w:val="21"/>
        </w:rPr>
        <w:t xml:space="preserve"> </w:t>
      </w:r>
      <w:r>
        <w:rPr>
          <w:sz w:val="21"/>
        </w:rPr>
        <w:t>of</w:t>
      </w:r>
      <w:r>
        <w:rPr>
          <w:sz w:val="21"/>
        </w:rPr>
        <w:t xml:space="preserve"> </w:t>
      </w:r>
      <w:r>
        <w:rPr>
          <w:sz w:val="21"/>
        </w:rPr>
        <w:t>independence</w:t>
      </w:r>
      <w:r>
        <w:rPr>
          <w:sz w:val="21"/>
        </w:rPr>
        <w:t xml:space="preserve"> </w:t>
      </w:r>
      <w:r>
        <w:rPr>
          <w:sz w:val="21"/>
        </w:rPr>
        <w:t>of</w:t>
      </w:r>
      <w:r>
        <w:rPr>
          <w:sz w:val="21"/>
        </w:rPr>
        <w:t xml:space="preserve"> </w:t>
      </w:r>
      <w:r>
        <w:rPr>
          <w:sz w:val="21"/>
        </w:rPr>
        <w:t>judiciary</w:t>
      </w:r>
      <w:r>
        <w:rPr>
          <w:sz w:val="21"/>
        </w:rPr>
        <w:t xml:space="preserve"> </w:t>
      </w:r>
      <w:r>
        <w:rPr>
          <w:sz w:val="21"/>
        </w:rPr>
        <w:t xml:space="preserve">requires </w:t>
      </w:r>
      <w:r>
        <w:rPr>
          <w:sz w:val="21"/>
        </w:rPr>
        <w:t>and demands the prohibition of furnishing of the information sought? Whether the information sought for amounts to interference in the functioning of the judiciary?</w:t>
      </w:r>
    </w:p>
    <w:p w:rsidR="00F432AD" w:rsidRDefault="00F432AD">
      <w:pPr>
        <w:pStyle w:val="BodyText"/>
        <w:spacing w:before="2"/>
        <w:rPr>
          <w:sz w:val="24"/>
        </w:rPr>
      </w:pPr>
    </w:p>
    <w:p w:rsidR="00F432AD" w:rsidRDefault="00B41A7B">
      <w:pPr>
        <w:pStyle w:val="ListParagraph"/>
        <w:numPr>
          <w:ilvl w:val="1"/>
          <w:numId w:val="20"/>
        </w:numPr>
        <w:tabs>
          <w:tab w:val="left" w:pos="2088"/>
        </w:tabs>
        <w:spacing w:line="276" w:lineRule="auto"/>
        <w:ind w:right="2695" w:firstLine="0"/>
        <w:jc w:val="both"/>
        <w:rPr>
          <w:sz w:val="21"/>
        </w:rPr>
      </w:pPr>
      <w:r>
        <w:rPr>
          <w:sz w:val="21"/>
        </w:rPr>
        <w:t>Whether the information sought fo</w:t>
      </w:r>
      <w:r>
        <w:rPr>
          <w:sz w:val="21"/>
        </w:rPr>
        <w:t>r cannot be furnished to avoid any erosion in the credibility of the decisions and to ensure a free and frank expression of honest opinion by all the constitutional functionaries, which is essential for effective consultation and for taking the right</w:t>
      </w:r>
      <w:r>
        <w:rPr>
          <w:spacing w:val="-10"/>
          <w:sz w:val="21"/>
        </w:rPr>
        <w:t xml:space="preserve"> </w:t>
      </w:r>
      <w:r>
        <w:rPr>
          <w:sz w:val="21"/>
        </w:rPr>
        <w:t>decis</w:t>
      </w:r>
      <w:r>
        <w:rPr>
          <w:sz w:val="21"/>
        </w:rPr>
        <w:t>ion?</w:t>
      </w:r>
    </w:p>
    <w:p w:rsidR="00F432AD" w:rsidRDefault="00F432AD">
      <w:pPr>
        <w:pStyle w:val="BodyText"/>
        <w:spacing w:before="2"/>
        <w:rPr>
          <w:sz w:val="24"/>
        </w:rPr>
      </w:pPr>
    </w:p>
    <w:p w:rsidR="00F432AD" w:rsidRDefault="00B41A7B">
      <w:pPr>
        <w:pStyle w:val="ListParagraph"/>
        <w:numPr>
          <w:ilvl w:val="1"/>
          <w:numId w:val="20"/>
        </w:numPr>
        <w:tabs>
          <w:tab w:val="left" w:pos="2162"/>
        </w:tabs>
        <w:spacing w:line="276" w:lineRule="auto"/>
        <w:ind w:right="2697" w:firstLine="0"/>
        <w:jc w:val="both"/>
        <w:rPr>
          <w:sz w:val="21"/>
        </w:rPr>
      </w:pPr>
      <w:r>
        <w:rPr>
          <w:sz w:val="21"/>
        </w:rPr>
        <w:t>Whether the information sought for is exempt under Section 8(1)(j) of the Right to Information</w:t>
      </w:r>
      <w:r>
        <w:rPr>
          <w:spacing w:val="-20"/>
          <w:sz w:val="21"/>
        </w:rPr>
        <w:t xml:space="preserve"> </w:t>
      </w:r>
      <w:r>
        <w:rPr>
          <w:sz w:val="21"/>
        </w:rPr>
        <w:t>Act?‖</w:t>
      </w:r>
    </w:p>
    <w:p w:rsidR="00F432AD" w:rsidRDefault="00F432AD">
      <w:pPr>
        <w:pStyle w:val="BodyText"/>
        <w:rPr>
          <w:sz w:val="24"/>
        </w:rPr>
      </w:pPr>
    </w:p>
    <w:p w:rsidR="00F432AD" w:rsidRDefault="00F432AD">
      <w:pPr>
        <w:pStyle w:val="BodyText"/>
        <w:spacing w:before="1"/>
        <w:rPr>
          <w:sz w:val="26"/>
        </w:rPr>
      </w:pPr>
    </w:p>
    <w:p w:rsidR="00F432AD" w:rsidRDefault="00B41A7B">
      <w:pPr>
        <w:pStyle w:val="ListParagraph"/>
        <w:numPr>
          <w:ilvl w:val="0"/>
          <w:numId w:val="20"/>
        </w:numPr>
        <w:tabs>
          <w:tab w:val="left" w:pos="1121"/>
        </w:tabs>
        <w:spacing w:line="480" w:lineRule="auto"/>
        <w:ind w:right="902" w:firstLine="0"/>
        <w:jc w:val="both"/>
        <w:rPr>
          <w:sz w:val="25"/>
        </w:rPr>
      </w:pPr>
      <w:r>
        <w:rPr>
          <w:sz w:val="25"/>
        </w:rPr>
        <w:t>On 17 August 2016, a three judge Bench referred these civil appeals to a Constitution Bench for</w:t>
      </w:r>
      <w:r>
        <w:rPr>
          <w:spacing w:val="-2"/>
          <w:sz w:val="25"/>
        </w:rPr>
        <w:t xml:space="preserve"> </w:t>
      </w:r>
      <w:r>
        <w:rPr>
          <w:sz w:val="25"/>
        </w:rPr>
        <w:t>adjudication.</w:t>
      </w:r>
    </w:p>
    <w:p w:rsidR="00F432AD" w:rsidRDefault="00F432AD">
      <w:pPr>
        <w:spacing w:line="480" w:lineRule="auto"/>
        <w:jc w:val="both"/>
        <w:rPr>
          <w:sz w:val="25"/>
        </w:rPr>
        <w:sectPr w:rsidR="00F432AD">
          <w:headerReference w:type="default" r:id="rId58"/>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2"/>
        </w:rPr>
      </w:pPr>
    </w:p>
    <w:p w:rsidR="00F432AD" w:rsidRDefault="00B41A7B">
      <w:pPr>
        <w:pStyle w:val="Heading4"/>
        <w:numPr>
          <w:ilvl w:val="0"/>
          <w:numId w:val="21"/>
        </w:numPr>
        <w:tabs>
          <w:tab w:val="left" w:pos="1120"/>
          <w:tab w:val="left" w:pos="1121"/>
        </w:tabs>
        <w:ind w:hanging="721"/>
      </w:pPr>
      <w:r>
        <w:t>Submissions of</w:t>
      </w:r>
      <w:r>
        <w:rPr>
          <w:spacing w:val="-2"/>
        </w:rPr>
        <w:t xml:space="preserve"> </w:t>
      </w:r>
      <w:r>
        <w:t>Counsel</w:t>
      </w:r>
    </w:p>
    <w:p w:rsidR="00F432AD" w:rsidRDefault="00F432AD">
      <w:pPr>
        <w:pStyle w:val="BodyText"/>
        <w:rPr>
          <w:b/>
          <w:sz w:val="28"/>
        </w:rPr>
      </w:pPr>
    </w:p>
    <w:p w:rsidR="00F432AD" w:rsidRDefault="00F432AD">
      <w:pPr>
        <w:pStyle w:val="BodyText"/>
        <w:spacing w:before="1"/>
        <w:rPr>
          <w:b/>
          <w:sz w:val="22"/>
        </w:rPr>
      </w:pPr>
    </w:p>
    <w:p w:rsidR="00F432AD" w:rsidRDefault="00B41A7B">
      <w:pPr>
        <w:pStyle w:val="ListParagraph"/>
        <w:numPr>
          <w:ilvl w:val="0"/>
          <w:numId w:val="20"/>
        </w:numPr>
        <w:tabs>
          <w:tab w:val="left" w:pos="1121"/>
        </w:tabs>
        <w:spacing w:line="480" w:lineRule="auto"/>
        <w:ind w:right="908" w:firstLine="0"/>
        <w:jc w:val="both"/>
        <w:rPr>
          <w:sz w:val="25"/>
        </w:rPr>
      </w:pPr>
      <w:r>
        <w:rPr>
          <w:sz w:val="25"/>
        </w:rPr>
        <w:t>Mr K K Venugopal, Attorney General for India appearing on behalf of the appellant made the following</w:t>
      </w:r>
      <w:r>
        <w:rPr>
          <w:spacing w:val="-3"/>
          <w:sz w:val="25"/>
        </w:rPr>
        <w:t xml:space="preserve"> </w:t>
      </w:r>
      <w:r>
        <w:rPr>
          <w:sz w:val="25"/>
        </w:rPr>
        <w:t>submissions:</w:t>
      </w:r>
    </w:p>
    <w:p w:rsidR="00F432AD" w:rsidRDefault="00F432AD">
      <w:pPr>
        <w:pStyle w:val="BodyText"/>
        <w:spacing w:before="10"/>
        <w:rPr>
          <w:sz w:val="24"/>
        </w:rPr>
      </w:pPr>
    </w:p>
    <w:p w:rsidR="00F432AD" w:rsidRDefault="00B41A7B">
      <w:pPr>
        <w:pStyle w:val="ListParagraph"/>
        <w:numPr>
          <w:ilvl w:val="0"/>
          <w:numId w:val="17"/>
        </w:numPr>
        <w:tabs>
          <w:tab w:val="left" w:pos="1121"/>
        </w:tabs>
        <w:spacing w:line="480" w:lineRule="auto"/>
        <w:ind w:right="895"/>
        <w:jc w:val="both"/>
        <w:rPr>
          <w:sz w:val="25"/>
        </w:rPr>
      </w:pPr>
      <w:r>
        <w:rPr>
          <w:sz w:val="25"/>
        </w:rPr>
        <w:t xml:space="preserve">The present case is not covered by the decision of this Court in </w:t>
      </w:r>
      <w:r>
        <w:rPr>
          <w:b/>
          <w:sz w:val="25"/>
        </w:rPr>
        <w:t xml:space="preserve">S P Gupta </w:t>
      </w:r>
      <w:r>
        <w:rPr>
          <w:sz w:val="25"/>
        </w:rPr>
        <w:t xml:space="preserve">v </w:t>
      </w:r>
      <w:r>
        <w:rPr>
          <w:b/>
          <w:sz w:val="25"/>
        </w:rPr>
        <w:t>Union of India</w:t>
      </w:r>
      <w:r>
        <w:rPr>
          <w:sz w:val="25"/>
          <w:vertAlign w:val="superscript"/>
        </w:rPr>
        <w:t>15</w:t>
      </w:r>
      <w:r>
        <w:rPr>
          <w:sz w:val="25"/>
        </w:rPr>
        <w:t>, which is based on dis</w:t>
      </w:r>
      <w:r>
        <w:rPr>
          <w:sz w:val="25"/>
        </w:rPr>
        <w:t xml:space="preserve">tinguishable facts. The decision in </w:t>
      </w:r>
      <w:r>
        <w:rPr>
          <w:b/>
          <w:sz w:val="25"/>
        </w:rPr>
        <w:t xml:space="preserve">S P Gupta </w:t>
      </w:r>
      <w:r>
        <w:rPr>
          <w:sz w:val="25"/>
        </w:rPr>
        <w:t>does not consider the relationship between the restrictions on the right to know and the restrictions existing under Article 19 (2) of the Constitution. Once Article 19(1)(a) is attracted, the restrictions unde</w:t>
      </w:r>
      <w:r>
        <w:rPr>
          <w:sz w:val="25"/>
        </w:rPr>
        <w:t xml:space="preserve">r Article 19 (2) become applicable. The RTI Act came into force in 2005 and lists out the rights and restrictions on the right to information. The provisions of the RTI Act must be construed in a manner which makes it consistent with constitutional values </w:t>
      </w:r>
      <w:r>
        <w:rPr>
          <w:sz w:val="25"/>
        </w:rPr>
        <w:t>including the independence of the judiciary;</w:t>
      </w:r>
    </w:p>
    <w:p w:rsidR="00F432AD" w:rsidRDefault="00B41A7B">
      <w:pPr>
        <w:pStyle w:val="ListParagraph"/>
        <w:numPr>
          <w:ilvl w:val="0"/>
          <w:numId w:val="17"/>
        </w:numPr>
        <w:tabs>
          <w:tab w:val="left" w:pos="1121"/>
        </w:tabs>
        <w:spacing w:before="4" w:line="480" w:lineRule="auto"/>
        <w:ind w:right="897"/>
        <w:jc w:val="both"/>
        <w:rPr>
          <w:sz w:val="25"/>
        </w:rPr>
      </w:pPr>
      <w:r>
        <w:rPr>
          <w:sz w:val="25"/>
        </w:rPr>
        <w:t>Information of which disclosure is sought under Section 2 (f) of the RTI Act, includes only that information which is in a physical form and which is already in existence and accessible to a public authority und</w:t>
      </w:r>
      <w:r>
        <w:rPr>
          <w:sz w:val="25"/>
        </w:rPr>
        <w:t>er law. The judge can decide to disclose assets voluntarily and place relevant information in the public domain. A third party cannot seek information on the disclosure of assets of a judge which does not exist in the public domain;</w:t>
      </w:r>
    </w:p>
    <w:p w:rsidR="00F432AD" w:rsidRDefault="00B41A7B">
      <w:pPr>
        <w:pStyle w:val="ListParagraph"/>
        <w:numPr>
          <w:ilvl w:val="0"/>
          <w:numId w:val="17"/>
        </w:numPr>
        <w:tabs>
          <w:tab w:val="left" w:pos="1121"/>
        </w:tabs>
        <w:spacing w:line="480" w:lineRule="auto"/>
        <w:ind w:right="893"/>
        <w:jc w:val="both"/>
        <w:rPr>
          <w:sz w:val="25"/>
        </w:rPr>
      </w:pPr>
      <w:r>
        <w:rPr>
          <w:sz w:val="25"/>
        </w:rPr>
        <w:t>The decision of this co</w:t>
      </w:r>
      <w:r>
        <w:rPr>
          <w:sz w:val="25"/>
        </w:rPr>
        <w:t xml:space="preserve">urt in </w:t>
      </w:r>
      <w:r>
        <w:rPr>
          <w:b/>
          <w:sz w:val="25"/>
        </w:rPr>
        <w:t xml:space="preserve">S P Gupta </w:t>
      </w:r>
      <w:r>
        <w:rPr>
          <w:sz w:val="25"/>
        </w:rPr>
        <w:t>is based on a factually distinct situation</w:t>
      </w:r>
      <w:r>
        <w:rPr>
          <w:spacing w:val="24"/>
          <w:sz w:val="25"/>
        </w:rPr>
        <w:t xml:space="preserve"> </w:t>
      </w:r>
      <w:r>
        <w:rPr>
          <w:sz w:val="25"/>
        </w:rPr>
        <w:t>where</w:t>
      </w:r>
      <w:r>
        <w:rPr>
          <w:spacing w:val="24"/>
          <w:sz w:val="25"/>
        </w:rPr>
        <w:t xml:space="preserve"> </w:t>
      </w:r>
      <w:r>
        <w:rPr>
          <w:sz w:val="25"/>
        </w:rPr>
        <w:t>disclosure</w:t>
      </w:r>
      <w:r>
        <w:rPr>
          <w:spacing w:val="24"/>
          <w:sz w:val="25"/>
        </w:rPr>
        <w:t xml:space="preserve"> </w:t>
      </w:r>
      <w:r>
        <w:rPr>
          <w:sz w:val="25"/>
        </w:rPr>
        <w:t>of</w:t>
      </w:r>
      <w:r>
        <w:rPr>
          <w:spacing w:val="25"/>
          <w:sz w:val="25"/>
        </w:rPr>
        <w:t xml:space="preserve"> </w:t>
      </w:r>
      <w:r>
        <w:rPr>
          <w:sz w:val="25"/>
        </w:rPr>
        <w:t>correspondence</w:t>
      </w:r>
      <w:r>
        <w:rPr>
          <w:spacing w:val="24"/>
          <w:sz w:val="25"/>
        </w:rPr>
        <w:t xml:space="preserve"> </w:t>
      </w:r>
      <w:r>
        <w:rPr>
          <w:sz w:val="25"/>
        </w:rPr>
        <w:t>regarding</w:t>
      </w:r>
      <w:r>
        <w:rPr>
          <w:spacing w:val="25"/>
          <w:sz w:val="25"/>
        </w:rPr>
        <w:t xml:space="preserve"> </w:t>
      </w:r>
      <w:r>
        <w:rPr>
          <w:sz w:val="25"/>
        </w:rPr>
        <w:t>the</w:t>
      </w:r>
      <w:r>
        <w:rPr>
          <w:spacing w:val="26"/>
          <w:sz w:val="25"/>
        </w:rPr>
        <w:t xml:space="preserve"> </w:t>
      </w:r>
      <w:r>
        <w:rPr>
          <w:sz w:val="25"/>
        </w:rPr>
        <w:t>non-</w:t>
      </w:r>
    </w:p>
    <w:p w:rsidR="00F432AD" w:rsidRDefault="00F432AD">
      <w:pPr>
        <w:pStyle w:val="BodyText"/>
        <w:spacing w:before="5"/>
        <w:rPr>
          <w:sz w:val="11"/>
        </w:rPr>
      </w:pPr>
      <w:r w:rsidRPr="00F432AD">
        <w:pict>
          <v:line id="_x0000_s1075" style="position:absolute;z-index:-251604992;mso-wrap-distance-left:0;mso-wrap-distance-right:0;mso-position-horizontal-relative:page" from="1in,8.85pt" to="216.05pt,8.85pt" strokeweight=".6pt">
            <w10:wrap type="topAndBottom" anchorx="page"/>
          </v:line>
        </w:pict>
      </w:r>
    </w:p>
    <w:p w:rsidR="00F432AD" w:rsidRDefault="00B41A7B">
      <w:pPr>
        <w:spacing w:before="47"/>
        <w:ind w:left="400"/>
        <w:rPr>
          <w:sz w:val="18"/>
        </w:rPr>
      </w:pPr>
      <w:r>
        <w:rPr>
          <w:position w:val="9"/>
          <w:sz w:val="12"/>
        </w:rPr>
        <w:t xml:space="preserve">15 </w:t>
      </w:r>
      <w:r>
        <w:rPr>
          <w:sz w:val="18"/>
        </w:rPr>
        <w:t>1981 Supp SCC 87</w:t>
      </w:r>
    </w:p>
    <w:p w:rsidR="00F432AD" w:rsidRDefault="00F432AD">
      <w:pPr>
        <w:rPr>
          <w:sz w:val="18"/>
        </w:rPr>
        <w:sectPr w:rsidR="00F432AD">
          <w:headerReference w:type="default" r:id="rId59"/>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1120" w:right="896"/>
        <w:jc w:val="both"/>
      </w:pPr>
      <w:r>
        <w:t>appointment of an additional judge was ordered on the ground that the judge was a party to the proceeding before the Court. Further, the decision established a restriction on the disclosure of information to third parties;</w:t>
      </w:r>
    </w:p>
    <w:p w:rsidR="00F432AD" w:rsidRDefault="00B41A7B">
      <w:pPr>
        <w:pStyle w:val="ListParagraph"/>
        <w:numPr>
          <w:ilvl w:val="0"/>
          <w:numId w:val="17"/>
        </w:numPr>
        <w:tabs>
          <w:tab w:val="left" w:pos="1121"/>
        </w:tabs>
        <w:spacing w:before="1" w:line="480" w:lineRule="auto"/>
        <w:ind w:right="897"/>
        <w:jc w:val="both"/>
        <w:rPr>
          <w:sz w:val="25"/>
        </w:rPr>
      </w:pPr>
      <w:r>
        <w:rPr>
          <w:sz w:val="25"/>
        </w:rPr>
        <w:t>The correspondence and file notin</w:t>
      </w:r>
      <w:r>
        <w:rPr>
          <w:sz w:val="25"/>
        </w:rPr>
        <w:t xml:space="preserve">gs with respect to recommendations for </w:t>
      </w:r>
      <w:r>
        <w:rPr>
          <w:w w:val="99"/>
          <w:sz w:val="25"/>
        </w:rPr>
        <w:t>appoint</w:t>
      </w:r>
      <w:r>
        <w:rPr>
          <w:spacing w:val="1"/>
          <w:w w:val="99"/>
          <w:sz w:val="25"/>
        </w:rPr>
        <w:t>m</w:t>
      </w:r>
      <w:r>
        <w:rPr>
          <w:w w:val="99"/>
          <w:sz w:val="25"/>
        </w:rPr>
        <w:t>ents</w:t>
      </w:r>
      <w:r>
        <w:rPr>
          <w:sz w:val="25"/>
        </w:rPr>
        <w:t xml:space="preserve"> </w:t>
      </w:r>
      <w:r>
        <w:rPr>
          <w:spacing w:val="5"/>
          <w:sz w:val="25"/>
        </w:rPr>
        <w:t xml:space="preserve"> </w:t>
      </w:r>
      <w:r>
        <w:rPr>
          <w:w w:val="99"/>
          <w:sz w:val="25"/>
        </w:rPr>
        <w:t>of</w:t>
      </w:r>
      <w:r>
        <w:rPr>
          <w:sz w:val="25"/>
        </w:rPr>
        <w:t xml:space="preserve"> </w:t>
      </w:r>
      <w:r>
        <w:rPr>
          <w:spacing w:val="5"/>
          <w:sz w:val="25"/>
        </w:rPr>
        <w:t xml:space="preserve"> </w:t>
      </w:r>
      <w:r>
        <w:rPr>
          <w:w w:val="99"/>
          <w:sz w:val="25"/>
        </w:rPr>
        <w:t>ju</w:t>
      </w:r>
      <w:r>
        <w:rPr>
          <w:spacing w:val="-2"/>
          <w:w w:val="99"/>
          <w:sz w:val="25"/>
        </w:rPr>
        <w:t>d</w:t>
      </w:r>
      <w:r>
        <w:rPr>
          <w:w w:val="99"/>
          <w:sz w:val="25"/>
        </w:rPr>
        <w:t>ges</w:t>
      </w:r>
      <w:r>
        <w:rPr>
          <w:sz w:val="25"/>
        </w:rPr>
        <w:t xml:space="preserve"> </w:t>
      </w:r>
      <w:r>
        <w:rPr>
          <w:spacing w:val="4"/>
          <w:sz w:val="25"/>
        </w:rPr>
        <w:t xml:space="preserve"> </w:t>
      </w:r>
      <w:r>
        <w:rPr>
          <w:w w:val="99"/>
          <w:sz w:val="25"/>
        </w:rPr>
        <w:t>to</w:t>
      </w:r>
      <w:r>
        <w:rPr>
          <w:sz w:val="25"/>
        </w:rPr>
        <w:t xml:space="preserve"> </w:t>
      </w:r>
      <w:r>
        <w:rPr>
          <w:spacing w:val="5"/>
          <w:sz w:val="25"/>
        </w:rPr>
        <w:t xml:space="preserve"> </w:t>
      </w:r>
      <w:r>
        <w:rPr>
          <w:w w:val="99"/>
          <w:sz w:val="25"/>
        </w:rPr>
        <w:t>the</w:t>
      </w:r>
      <w:r>
        <w:rPr>
          <w:sz w:val="25"/>
        </w:rPr>
        <w:t xml:space="preserve"> </w:t>
      </w:r>
      <w:r>
        <w:rPr>
          <w:spacing w:val="9"/>
          <w:sz w:val="25"/>
        </w:rPr>
        <w:t xml:space="preserve"> </w:t>
      </w:r>
      <w:r>
        <w:rPr>
          <w:w w:val="99"/>
          <w:sz w:val="25"/>
        </w:rPr>
        <w:t>higher</w:t>
      </w:r>
      <w:r>
        <w:rPr>
          <w:sz w:val="25"/>
        </w:rPr>
        <w:t xml:space="preserve"> </w:t>
      </w:r>
      <w:r>
        <w:rPr>
          <w:spacing w:val="5"/>
          <w:sz w:val="25"/>
        </w:rPr>
        <w:t xml:space="preserve"> </w:t>
      </w:r>
      <w:r>
        <w:rPr>
          <w:w w:val="99"/>
          <w:sz w:val="25"/>
        </w:rPr>
        <w:t>j</w:t>
      </w:r>
      <w:r>
        <w:rPr>
          <w:spacing w:val="-3"/>
          <w:w w:val="99"/>
          <w:sz w:val="25"/>
        </w:rPr>
        <w:t>u</w:t>
      </w:r>
      <w:r>
        <w:rPr>
          <w:w w:val="99"/>
          <w:sz w:val="25"/>
        </w:rPr>
        <w:t>dicia</w:t>
      </w:r>
      <w:r>
        <w:rPr>
          <w:spacing w:val="1"/>
          <w:w w:val="99"/>
          <w:sz w:val="25"/>
        </w:rPr>
        <w:t>r</w:t>
      </w:r>
      <w:r>
        <w:rPr>
          <w:w w:val="99"/>
          <w:sz w:val="25"/>
        </w:rPr>
        <w:t>y</w:t>
      </w:r>
      <w:r>
        <w:rPr>
          <w:sz w:val="25"/>
        </w:rPr>
        <w:t xml:space="preserve"> </w:t>
      </w:r>
      <w:r>
        <w:rPr>
          <w:spacing w:val="4"/>
          <w:sz w:val="25"/>
        </w:rPr>
        <w:t xml:space="preserve"> </w:t>
      </w:r>
      <w:r>
        <w:rPr>
          <w:w w:val="99"/>
          <w:sz w:val="25"/>
        </w:rPr>
        <w:t>falls</w:t>
      </w:r>
      <w:r>
        <w:rPr>
          <w:sz w:val="25"/>
        </w:rPr>
        <w:t xml:space="preserve"> </w:t>
      </w:r>
      <w:r>
        <w:rPr>
          <w:spacing w:val="5"/>
          <w:sz w:val="25"/>
        </w:rPr>
        <w:t xml:space="preserve"> </w:t>
      </w:r>
      <w:r>
        <w:rPr>
          <w:spacing w:val="-1"/>
          <w:w w:val="99"/>
          <w:sz w:val="25"/>
        </w:rPr>
        <w:t>u</w:t>
      </w:r>
      <w:r>
        <w:rPr>
          <w:w w:val="99"/>
          <w:sz w:val="25"/>
        </w:rPr>
        <w:t>n</w:t>
      </w:r>
      <w:r>
        <w:rPr>
          <w:spacing w:val="-1"/>
          <w:w w:val="99"/>
          <w:sz w:val="25"/>
        </w:rPr>
        <w:t>d</w:t>
      </w:r>
      <w:r>
        <w:rPr>
          <w:w w:val="99"/>
          <w:sz w:val="25"/>
        </w:rPr>
        <w:t>er</w:t>
      </w:r>
      <w:r>
        <w:rPr>
          <w:sz w:val="25"/>
        </w:rPr>
        <w:t xml:space="preserve"> </w:t>
      </w:r>
      <w:r>
        <w:rPr>
          <w:spacing w:val="5"/>
          <w:sz w:val="25"/>
        </w:rPr>
        <w:t xml:space="preserve"> </w:t>
      </w:r>
      <w:r>
        <w:rPr>
          <w:w w:val="99"/>
          <w:sz w:val="25"/>
        </w:rPr>
        <w:t>a</w:t>
      </w:r>
      <w:r>
        <w:rPr>
          <w:sz w:val="25"/>
        </w:rPr>
        <w:t xml:space="preserve"> </w:t>
      </w:r>
      <w:r>
        <w:rPr>
          <w:spacing w:val="5"/>
          <w:sz w:val="25"/>
        </w:rPr>
        <w:t xml:space="preserve"> </w:t>
      </w:r>
      <w:r>
        <w:rPr>
          <w:w w:val="33"/>
          <w:sz w:val="25"/>
        </w:rPr>
        <w:t>―</w:t>
      </w:r>
      <w:r>
        <w:rPr>
          <w:w w:val="99"/>
          <w:sz w:val="25"/>
        </w:rPr>
        <w:t>class</w:t>
      </w:r>
      <w:r>
        <w:rPr>
          <w:sz w:val="25"/>
        </w:rPr>
        <w:t xml:space="preserve"> </w:t>
      </w:r>
      <w:r>
        <w:rPr>
          <w:spacing w:val="5"/>
          <w:sz w:val="25"/>
        </w:rPr>
        <w:t xml:space="preserve"> </w:t>
      </w:r>
      <w:r>
        <w:rPr>
          <w:spacing w:val="-1"/>
          <w:w w:val="99"/>
          <w:sz w:val="25"/>
        </w:rPr>
        <w:t xml:space="preserve">of </w:t>
      </w:r>
      <w:r>
        <w:rPr>
          <w:sz w:val="25"/>
        </w:rPr>
        <w:t>information‖ that is highly confidential. Disclosure will result in damage to the institution and adversely affect the independence of the</w:t>
      </w:r>
      <w:r>
        <w:rPr>
          <w:spacing w:val="-11"/>
          <w:sz w:val="25"/>
        </w:rPr>
        <w:t xml:space="preserve"> </w:t>
      </w:r>
      <w:r>
        <w:rPr>
          <w:sz w:val="25"/>
        </w:rPr>
        <w:t>judiciary;</w:t>
      </w:r>
    </w:p>
    <w:p w:rsidR="00F432AD" w:rsidRDefault="00B41A7B">
      <w:pPr>
        <w:pStyle w:val="ListParagraph"/>
        <w:numPr>
          <w:ilvl w:val="0"/>
          <w:numId w:val="17"/>
        </w:numPr>
        <w:tabs>
          <w:tab w:val="left" w:pos="1121"/>
        </w:tabs>
        <w:spacing w:line="480" w:lineRule="auto"/>
        <w:ind w:right="895"/>
        <w:jc w:val="both"/>
        <w:rPr>
          <w:sz w:val="25"/>
        </w:rPr>
      </w:pPr>
      <w:r>
        <w:rPr>
          <w:sz w:val="25"/>
        </w:rPr>
        <w:t>The process of concurrence by the members of the Collegium requires free and frank discussion on the chara</w:t>
      </w:r>
      <w:r>
        <w:rPr>
          <w:sz w:val="25"/>
        </w:rPr>
        <w:t>cter, integrity and competence of prospective appointee judges in order to ensure that the most suitable judges are appointed. It is in the public interest to uphold candour in matters of appointment and transfer of judges and to avoid unnecessary litigati</w:t>
      </w:r>
      <w:r>
        <w:rPr>
          <w:sz w:val="25"/>
        </w:rPr>
        <w:t>ve debate by third parties. Disclosure of such information would undermine the independence of the judiciary and adversely impact the candour or uninhibited expression of views by the Collegium. Independence of judiciary is not limited to independence from</w:t>
      </w:r>
      <w:r>
        <w:rPr>
          <w:sz w:val="25"/>
        </w:rPr>
        <w:t xml:space="preserve"> executive influence. It is multi-dimensional and also independence from other pressure and prejudices including fearlessness from power centres, economic or political, and freedom from prejudices acquired and nourished by the class to which judges belong </w:t>
      </w:r>
      <w:r>
        <w:rPr>
          <w:spacing w:val="2"/>
          <w:sz w:val="25"/>
        </w:rPr>
        <w:t>(</w:t>
      </w:r>
      <w:r>
        <w:rPr>
          <w:b/>
          <w:spacing w:val="2"/>
          <w:sz w:val="25"/>
        </w:rPr>
        <w:t xml:space="preserve">C </w:t>
      </w:r>
      <w:r>
        <w:rPr>
          <w:b/>
          <w:sz w:val="25"/>
        </w:rPr>
        <w:t xml:space="preserve">Ravichandran Iyer </w:t>
      </w:r>
      <w:r>
        <w:rPr>
          <w:sz w:val="25"/>
        </w:rPr>
        <w:t xml:space="preserve">v </w:t>
      </w:r>
      <w:r>
        <w:rPr>
          <w:b/>
          <w:sz w:val="25"/>
        </w:rPr>
        <w:t>Justice A M Bhattacharjee</w:t>
      </w:r>
      <w:r>
        <w:rPr>
          <w:sz w:val="25"/>
          <w:vertAlign w:val="superscript"/>
        </w:rPr>
        <w:t>16</w:t>
      </w:r>
      <w:r>
        <w:rPr>
          <w:sz w:val="25"/>
        </w:rPr>
        <w:t>);</w:t>
      </w: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spacing w:before="4"/>
        <w:rPr>
          <w:sz w:val="12"/>
        </w:rPr>
      </w:pPr>
      <w:r w:rsidRPr="00F432AD">
        <w:pict>
          <v:line id="_x0000_s1074" style="position:absolute;z-index:-251603968;mso-wrap-distance-left:0;mso-wrap-distance-right:0;mso-position-horizontal-relative:page" from="1in,9.35pt" to="216.05pt,9.35pt" strokeweight=".6pt">
            <w10:wrap type="topAndBottom" anchorx="page"/>
          </v:line>
        </w:pict>
      </w:r>
    </w:p>
    <w:p w:rsidR="00F432AD" w:rsidRDefault="00B41A7B">
      <w:pPr>
        <w:spacing w:before="47"/>
        <w:ind w:left="400"/>
        <w:rPr>
          <w:sz w:val="18"/>
        </w:rPr>
      </w:pPr>
      <w:r>
        <w:rPr>
          <w:position w:val="9"/>
          <w:sz w:val="12"/>
        </w:rPr>
        <w:t xml:space="preserve">16 </w:t>
      </w:r>
      <w:r>
        <w:rPr>
          <w:sz w:val="18"/>
        </w:rPr>
        <w:t>(1995) 5 SCC 457</w:t>
      </w:r>
    </w:p>
    <w:p w:rsidR="00F432AD" w:rsidRDefault="00F432AD">
      <w:pPr>
        <w:rPr>
          <w:sz w:val="18"/>
        </w:rPr>
        <w:sectPr w:rsidR="00F432AD">
          <w:footerReference w:type="default" r:id="rId60"/>
          <w:pgSz w:w="11900" w:h="16850"/>
          <w:pgMar w:top="960" w:right="560" w:bottom="1200" w:left="1040" w:header="712" w:footer="1010" w:gutter="0"/>
          <w:pgNumType w:start="9"/>
          <w:cols w:space="720"/>
        </w:sectPr>
      </w:pPr>
    </w:p>
    <w:p w:rsidR="00F432AD" w:rsidRDefault="00F432AD">
      <w:pPr>
        <w:pStyle w:val="BodyText"/>
        <w:rPr>
          <w:sz w:val="20"/>
        </w:rPr>
      </w:pPr>
    </w:p>
    <w:p w:rsidR="00F432AD" w:rsidRDefault="00B41A7B">
      <w:pPr>
        <w:pStyle w:val="ListParagraph"/>
        <w:numPr>
          <w:ilvl w:val="0"/>
          <w:numId w:val="17"/>
        </w:numPr>
        <w:tabs>
          <w:tab w:val="left" w:pos="1121"/>
        </w:tabs>
        <w:spacing w:before="245" w:line="480" w:lineRule="auto"/>
        <w:ind w:right="895"/>
        <w:jc w:val="both"/>
        <w:rPr>
          <w:sz w:val="25"/>
        </w:rPr>
      </w:pPr>
      <w:r>
        <w:rPr>
          <w:sz w:val="25"/>
        </w:rPr>
        <w:t xml:space="preserve">Information sought regarding the assets and liabilities of judges and correspondence and file notings relating to character, conduct, integrity </w:t>
      </w:r>
      <w:r>
        <w:rPr>
          <w:w w:val="99"/>
          <w:sz w:val="25"/>
        </w:rPr>
        <w:t>and</w:t>
      </w:r>
      <w:r>
        <w:rPr>
          <w:spacing w:val="21"/>
          <w:sz w:val="25"/>
        </w:rPr>
        <w:t xml:space="preserve"> </w:t>
      </w:r>
      <w:r>
        <w:rPr>
          <w:w w:val="99"/>
          <w:sz w:val="25"/>
        </w:rPr>
        <w:t>co</w:t>
      </w:r>
      <w:r>
        <w:rPr>
          <w:spacing w:val="1"/>
          <w:w w:val="99"/>
          <w:sz w:val="25"/>
        </w:rPr>
        <w:t>m</w:t>
      </w:r>
      <w:r>
        <w:rPr>
          <w:w w:val="99"/>
          <w:sz w:val="25"/>
        </w:rPr>
        <w:t>petence</w:t>
      </w:r>
      <w:r>
        <w:rPr>
          <w:spacing w:val="21"/>
          <w:sz w:val="25"/>
        </w:rPr>
        <w:t xml:space="preserve"> </w:t>
      </w:r>
      <w:r>
        <w:rPr>
          <w:w w:val="99"/>
          <w:sz w:val="25"/>
        </w:rPr>
        <w:t>of</w:t>
      </w:r>
      <w:r>
        <w:rPr>
          <w:spacing w:val="22"/>
          <w:sz w:val="25"/>
        </w:rPr>
        <w:t xml:space="preserve"> </w:t>
      </w:r>
      <w:r>
        <w:rPr>
          <w:w w:val="99"/>
          <w:sz w:val="25"/>
        </w:rPr>
        <w:t>a</w:t>
      </w:r>
      <w:r>
        <w:rPr>
          <w:spacing w:val="19"/>
          <w:sz w:val="25"/>
        </w:rPr>
        <w:t xml:space="preserve"> </w:t>
      </w:r>
      <w:r>
        <w:rPr>
          <w:w w:val="99"/>
          <w:sz w:val="25"/>
        </w:rPr>
        <w:t>judge</w:t>
      </w:r>
      <w:r>
        <w:rPr>
          <w:spacing w:val="21"/>
          <w:sz w:val="25"/>
        </w:rPr>
        <w:t xml:space="preserve"> </w:t>
      </w:r>
      <w:r>
        <w:rPr>
          <w:w w:val="99"/>
          <w:sz w:val="25"/>
        </w:rPr>
        <w:t>includes</w:t>
      </w:r>
      <w:r>
        <w:rPr>
          <w:spacing w:val="21"/>
          <w:sz w:val="25"/>
        </w:rPr>
        <w:t xml:space="preserve"> </w:t>
      </w:r>
      <w:r>
        <w:rPr>
          <w:w w:val="99"/>
          <w:sz w:val="25"/>
        </w:rPr>
        <w:t>ce</w:t>
      </w:r>
      <w:r>
        <w:rPr>
          <w:spacing w:val="1"/>
          <w:w w:val="99"/>
          <w:sz w:val="25"/>
        </w:rPr>
        <w:t>r</w:t>
      </w:r>
      <w:r>
        <w:rPr>
          <w:w w:val="99"/>
          <w:sz w:val="25"/>
        </w:rPr>
        <w:t>tain</w:t>
      </w:r>
      <w:r>
        <w:rPr>
          <w:spacing w:val="27"/>
          <w:sz w:val="25"/>
        </w:rPr>
        <w:t xml:space="preserve"> </w:t>
      </w:r>
      <w:r>
        <w:rPr>
          <w:w w:val="33"/>
          <w:sz w:val="25"/>
        </w:rPr>
        <w:t>―</w:t>
      </w:r>
      <w:r>
        <w:rPr>
          <w:w w:val="99"/>
          <w:sz w:val="25"/>
        </w:rPr>
        <w:t>personal</w:t>
      </w:r>
      <w:r>
        <w:rPr>
          <w:spacing w:val="21"/>
          <w:sz w:val="25"/>
        </w:rPr>
        <w:t xml:space="preserve"> </w:t>
      </w:r>
      <w:r>
        <w:rPr>
          <w:w w:val="99"/>
          <w:sz w:val="25"/>
        </w:rPr>
        <w:t>informat</w:t>
      </w:r>
      <w:r>
        <w:rPr>
          <w:spacing w:val="-2"/>
          <w:w w:val="99"/>
          <w:sz w:val="25"/>
        </w:rPr>
        <w:t>i</w:t>
      </w:r>
      <w:r>
        <w:rPr>
          <w:w w:val="99"/>
          <w:sz w:val="25"/>
        </w:rPr>
        <w:t>o</w:t>
      </w:r>
      <w:r>
        <w:rPr>
          <w:spacing w:val="3"/>
          <w:w w:val="99"/>
          <w:sz w:val="25"/>
        </w:rPr>
        <w:t>n</w:t>
      </w:r>
      <w:r>
        <w:rPr>
          <w:w w:val="80"/>
          <w:sz w:val="25"/>
        </w:rPr>
        <w:t>‖</w:t>
      </w:r>
      <w:r>
        <w:rPr>
          <w:spacing w:val="22"/>
          <w:sz w:val="25"/>
        </w:rPr>
        <w:t xml:space="preserve"> </w:t>
      </w:r>
      <w:r>
        <w:rPr>
          <w:w w:val="99"/>
          <w:sz w:val="25"/>
        </w:rPr>
        <w:t>and</w:t>
      </w:r>
      <w:r>
        <w:rPr>
          <w:spacing w:val="21"/>
          <w:sz w:val="25"/>
        </w:rPr>
        <w:t xml:space="preserve"> </w:t>
      </w:r>
      <w:r>
        <w:rPr>
          <w:w w:val="99"/>
          <w:sz w:val="25"/>
        </w:rPr>
        <w:t xml:space="preserve">is </w:t>
      </w:r>
      <w:r>
        <w:rPr>
          <w:sz w:val="25"/>
        </w:rPr>
        <w:t>hence, exempt under Section 8 (1)(j) of the RTI</w:t>
      </w:r>
      <w:r>
        <w:rPr>
          <w:spacing w:val="-6"/>
          <w:sz w:val="25"/>
        </w:rPr>
        <w:t xml:space="preserve"> </w:t>
      </w:r>
      <w:r>
        <w:rPr>
          <w:sz w:val="25"/>
        </w:rPr>
        <w:t>Act;</w:t>
      </w:r>
    </w:p>
    <w:p w:rsidR="00F432AD" w:rsidRDefault="00B41A7B">
      <w:pPr>
        <w:pStyle w:val="ListParagraph"/>
        <w:numPr>
          <w:ilvl w:val="0"/>
          <w:numId w:val="17"/>
        </w:numPr>
        <w:tabs>
          <w:tab w:val="left" w:pos="1121"/>
        </w:tabs>
        <w:spacing w:line="480" w:lineRule="auto"/>
        <w:ind w:right="895"/>
        <w:jc w:val="both"/>
        <w:rPr>
          <w:sz w:val="25"/>
        </w:rPr>
      </w:pPr>
      <w:r>
        <w:rPr>
          <w:sz w:val="25"/>
        </w:rPr>
        <w:t>The correspondence and file notings that form the basis of the decision under Article 124 (2) of the Constitution includes information received from third parties in a fiduciary capacity. The information</w:t>
      </w:r>
      <w:r>
        <w:rPr>
          <w:sz w:val="25"/>
        </w:rPr>
        <w:t xml:space="preserve"> is held by the Chief Justice of India as a result of disclosure by third parties who give the information in confidence, complete good faith, integrity and fidelity. Therefore, disclosure of such information is exempt under Section 8</w:t>
      </w:r>
      <w:r>
        <w:rPr>
          <w:spacing w:val="-14"/>
          <w:sz w:val="25"/>
        </w:rPr>
        <w:t xml:space="preserve"> </w:t>
      </w:r>
      <w:r>
        <w:rPr>
          <w:sz w:val="25"/>
        </w:rPr>
        <w:t>(1)(e);</w:t>
      </w:r>
    </w:p>
    <w:p w:rsidR="00F432AD" w:rsidRDefault="00B41A7B">
      <w:pPr>
        <w:pStyle w:val="ListParagraph"/>
        <w:numPr>
          <w:ilvl w:val="0"/>
          <w:numId w:val="17"/>
        </w:numPr>
        <w:tabs>
          <w:tab w:val="left" w:pos="1121"/>
        </w:tabs>
        <w:spacing w:before="2" w:line="480" w:lineRule="auto"/>
        <w:ind w:right="894"/>
        <w:jc w:val="both"/>
        <w:rPr>
          <w:sz w:val="25"/>
        </w:rPr>
      </w:pPr>
      <w:r>
        <w:rPr>
          <w:sz w:val="25"/>
        </w:rPr>
        <w:t>The disclosur</w:t>
      </w:r>
      <w:r>
        <w:rPr>
          <w:sz w:val="25"/>
        </w:rPr>
        <w:t xml:space="preserve">e of correspondence relating to conduct, character, integrity and competence of a judge may cause irreparable loss to their reputation, violate their right to privacy and adversely affect their functioning. There is also no remedy available to a judge for </w:t>
      </w:r>
      <w:r>
        <w:rPr>
          <w:sz w:val="25"/>
        </w:rPr>
        <w:t>the comments made in the appointment process as the Chief Justice of India along with other judges are protected from civil/criminal proceedings under Section 3(1) of the Judges (Protection) Act 1985. While regulating the disclosure of information, the Sup</w:t>
      </w:r>
      <w:r>
        <w:rPr>
          <w:sz w:val="25"/>
        </w:rPr>
        <w:t>reme Court is required to balance the right of an individual to reputation and privacy under Article 21 and the right to information of third-party parties under Article 19(1)(a). The doctrine of proportionality has to be applied to resolve the conflict be</w:t>
      </w:r>
      <w:r>
        <w:rPr>
          <w:sz w:val="25"/>
        </w:rPr>
        <w:t>tween the two rights and the right to reputation and privacy of a judge should prevail over the right to information of third parties;</w:t>
      </w:r>
      <w:r>
        <w:rPr>
          <w:spacing w:val="-2"/>
          <w:sz w:val="25"/>
        </w:rPr>
        <w:t xml:space="preserve"> </w:t>
      </w:r>
      <w:r>
        <w:rPr>
          <w:sz w:val="25"/>
        </w:rPr>
        <w:t>and</w:t>
      </w:r>
    </w:p>
    <w:p w:rsidR="00F432AD" w:rsidRDefault="00F432AD">
      <w:pPr>
        <w:spacing w:line="480" w:lineRule="auto"/>
        <w:jc w:val="both"/>
        <w:rPr>
          <w:sz w:val="25"/>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ListParagraph"/>
        <w:numPr>
          <w:ilvl w:val="0"/>
          <w:numId w:val="17"/>
        </w:numPr>
        <w:tabs>
          <w:tab w:val="left" w:pos="1121"/>
        </w:tabs>
        <w:spacing w:before="245" w:line="480" w:lineRule="auto"/>
        <w:ind w:right="896"/>
        <w:jc w:val="both"/>
        <w:rPr>
          <w:sz w:val="25"/>
        </w:rPr>
      </w:pPr>
      <w:r>
        <w:rPr>
          <w:sz w:val="25"/>
        </w:rPr>
        <w:t>Legislation and rules with respect to disclosure of assets and liabilities of public servants do n</w:t>
      </w:r>
      <w:r>
        <w:rPr>
          <w:sz w:val="25"/>
        </w:rPr>
        <w:t>ot provide for placing such information in the public domain or granting third party access to such information. The judiciary is seeking self-regulation by providing a voluntary disclosure of assets and liabilities and it is up to the Supreme Court to dis</w:t>
      </w:r>
      <w:r>
        <w:rPr>
          <w:sz w:val="25"/>
        </w:rPr>
        <w:t>close such information. No third party can seek information which is not in the public</w:t>
      </w:r>
      <w:r>
        <w:rPr>
          <w:spacing w:val="-13"/>
          <w:sz w:val="25"/>
        </w:rPr>
        <w:t xml:space="preserve"> </w:t>
      </w:r>
      <w:r>
        <w:rPr>
          <w:sz w:val="25"/>
        </w:rPr>
        <w:t>domain.</w:t>
      </w:r>
    </w:p>
    <w:p w:rsidR="00F432AD" w:rsidRDefault="00B41A7B">
      <w:pPr>
        <w:pStyle w:val="ListParagraph"/>
        <w:numPr>
          <w:ilvl w:val="0"/>
          <w:numId w:val="20"/>
        </w:numPr>
        <w:tabs>
          <w:tab w:val="left" w:pos="1121"/>
        </w:tabs>
        <w:spacing w:before="202" w:line="480" w:lineRule="auto"/>
        <w:ind w:right="902" w:firstLine="0"/>
        <w:jc w:val="both"/>
        <w:rPr>
          <w:sz w:val="25"/>
        </w:rPr>
      </w:pPr>
      <w:r>
        <w:rPr>
          <w:sz w:val="25"/>
        </w:rPr>
        <w:t>On the contrary, Mr Prashant Bhushan, learned Counsel appearing on behalf of the respondent made the following</w:t>
      </w:r>
      <w:r>
        <w:rPr>
          <w:spacing w:val="-7"/>
          <w:sz w:val="25"/>
        </w:rPr>
        <w:t xml:space="preserve"> </w:t>
      </w:r>
      <w:r>
        <w:rPr>
          <w:sz w:val="25"/>
        </w:rPr>
        <w:t>submissions:</w:t>
      </w:r>
    </w:p>
    <w:p w:rsidR="00F432AD" w:rsidRDefault="00F432AD">
      <w:pPr>
        <w:pStyle w:val="BodyText"/>
        <w:spacing w:before="9"/>
        <w:rPr>
          <w:sz w:val="24"/>
        </w:rPr>
      </w:pPr>
    </w:p>
    <w:p w:rsidR="00F432AD" w:rsidRDefault="00B41A7B">
      <w:pPr>
        <w:pStyle w:val="ListParagraph"/>
        <w:numPr>
          <w:ilvl w:val="0"/>
          <w:numId w:val="16"/>
        </w:numPr>
        <w:tabs>
          <w:tab w:val="left" w:pos="1121"/>
        </w:tabs>
        <w:spacing w:line="480" w:lineRule="auto"/>
        <w:ind w:right="891"/>
        <w:jc w:val="both"/>
        <w:rPr>
          <w:sz w:val="25"/>
        </w:rPr>
      </w:pPr>
      <w:r>
        <w:rPr>
          <w:sz w:val="25"/>
        </w:rPr>
        <w:t xml:space="preserve">The observations made by the seven judge Bench of this Court in </w:t>
      </w:r>
      <w:r>
        <w:rPr>
          <w:b/>
          <w:sz w:val="25"/>
        </w:rPr>
        <w:t xml:space="preserve">S P Gupta </w:t>
      </w:r>
      <w:r>
        <w:rPr>
          <w:sz w:val="25"/>
        </w:rPr>
        <w:t xml:space="preserve">are binding on the present Bench. Even though certain aspects of the judgment have been overruled in </w:t>
      </w:r>
      <w:r>
        <w:rPr>
          <w:b/>
          <w:sz w:val="25"/>
        </w:rPr>
        <w:t xml:space="preserve">Supreme Court Advocates-on- Record Assn </w:t>
      </w:r>
      <w:r>
        <w:rPr>
          <w:sz w:val="25"/>
        </w:rPr>
        <w:t xml:space="preserve">v </w:t>
      </w:r>
      <w:r>
        <w:rPr>
          <w:b/>
          <w:sz w:val="25"/>
        </w:rPr>
        <w:t>Union of India</w:t>
      </w:r>
      <w:r>
        <w:rPr>
          <w:sz w:val="25"/>
          <w:vertAlign w:val="superscript"/>
        </w:rPr>
        <w:t>17</w:t>
      </w:r>
      <w:r>
        <w:rPr>
          <w:sz w:val="25"/>
        </w:rPr>
        <w:t xml:space="preserve">, the decision of this Court vis-à-vis the disclosure of correspondence in respect of the appointment process remains unaffected. If </w:t>
      </w:r>
      <w:r>
        <w:rPr>
          <w:b/>
          <w:sz w:val="25"/>
        </w:rPr>
        <w:t xml:space="preserve">S P Gupta </w:t>
      </w:r>
      <w:r>
        <w:rPr>
          <w:sz w:val="25"/>
        </w:rPr>
        <w:t>has to be overruled, this could be only done by a Bench comprising of more than seven</w:t>
      </w:r>
      <w:r>
        <w:rPr>
          <w:spacing w:val="-4"/>
          <w:sz w:val="25"/>
        </w:rPr>
        <w:t xml:space="preserve"> </w:t>
      </w:r>
      <w:r>
        <w:rPr>
          <w:sz w:val="25"/>
        </w:rPr>
        <w:t>judges;</w:t>
      </w:r>
    </w:p>
    <w:p w:rsidR="00F432AD" w:rsidRDefault="00B41A7B">
      <w:pPr>
        <w:pStyle w:val="ListParagraph"/>
        <w:numPr>
          <w:ilvl w:val="0"/>
          <w:numId w:val="16"/>
        </w:numPr>
        <w:tabs>
          <w:tab w:val="left" w:pos="1121"/>
        </w:tabs>
        <w:spacing w:before="3" w:line="480" w:lineRule="auto"/>
        <w:ind w:right="894"/>
        <w:jc w:val="both"/>
        <w:rPr>
          <w:sz w:val="25"/>
        </w:rPr>
      </w:pPr>
      <w:r>
        <w:rPr>
          <w:sz w:val="25"/>
        </w:rPr>
        <w:t>This Court has inte</w:t>
      </w:r>
      <w:r>
        <w:rPr>
          <w:sz w:val="25"/>
        </w:rPr>
        <w:t>rpreted Article 19(1)(a) to include the right to information under the ambit of free speech and expression even before the RTI Act was enacted by the Parliament. Disclosure of the information sought in the present batch of cases is an essential part of the</w:t>
      </w:r>
      <w:r>
        <w:rPr>
          <w:sz w:val="25"/>
        </w:rPr>
        <w:t xml:space="preserve"> freedom of speech and expression guaranteed in Article 19(1)(a) and involves a significant public</w:t>
      </w:r>
      <w:r>
        <w:rPr>
          <w:spacing w:val="-1"/>
          <w:sz w:val="25"/>
        </w:rPr>
        <w:t xml:space="preserve"> </w:t>
      </w:r>
      <w:r>
        <w:rPr>
          <w:sz w:val="25"/>
        </w:rPr>
        <w:t>interest;</w:t>
      </w:r>
    </w:p>
    <w:p w:rsidR="00F432AD" w:rsidRDefault="00F432AD">
      <w:pPr>
        <w:pStyle w:val="ListParagraph"/>
        <w:numPr>
          <w:ilvl w:val="0"/>
          <w:numId w:val="16"/>
        </w:numPr>
        <w:tabs>
          <w:tab w:val="left" w:pos="1121"/>
        </w:tabs>
        <w:spacing w:line="480" w:lineRule="auto"/>
        <w:ind w:right="896"/>
        <w:jc w:val="both"/>
        <w:rPr>
          <w:sz w:val="25"/>
        </w:rPr>
      </w:pPr>
      <w:r w:rsidRPr="00F432AD">
        <w:pict>
          <v:line id="_x0000_s1073" style="position:absolute;left:0;text-align:left;z-index:-255093760;mso-position-horizontal-relative:page" from="1in,53.9pt" to="216.05pt,53.9pt" strokeweight=".6pt">
            <w10:wrap anchorx="page"/>
          </v:line>
        </w:pict>
      </w:r>
      <w:r w:rsidR="00B41A7B">
        <w:rPr>
          <w:sz w:val="25"/>
        </w:rPr>
        <w:t>Free flow of information to citizens is necessary, particularly in matters which form part of public administration for ensuring good governance</w:t>
      </w:r>
      <w:r w:rsidR="00B41A7B">
        <w:rPr>
          <w:spacing w:val="54"/>
          <w:sz w:val="25"/>
        </w:rPr>
        <w:t xml:space="preserve"> </w:t>
      </w:r>
      <w:r w:rsidR="00B41A7B">
        <w:rPr>
          <w:sz w:val="25"/>
        </w:rPr>
        <w:t>a</w:t>
      </w:r>
      <w:r w:rsidR="00B41A7B">
        <w:rPr>
          <w:sz w:val="25"/>
        </w:rPr>
        <w:t>nd</w:t>
      </w:r>
    </w:p>
    <w:p w:rsidR="00F432AD" w:rsidRDefault="00B41A7B">
      <w:pPr>
        <w:spacing w:before="10"/>
        <w:ind w:left="400"/>
        <w:rPr>
          <w:sz w:val="18"/>
        </w:rPr>
      </w:pPr>
      <w:r>
        <w:rPr>
          <w:position w:val="9"/>
          <w:sz w:val="12"/>
        </w:rPr>
        <w:t xml:space="preserve">17 </w:t>
      </w:r>
      <w:r>
        <w:rPr>
          <w:sz w:val="18"/>
        </w:rPr>
        <w:t>(1993) 4 SCC 441</w:t>
      </w:r>
    </w:p>
    <w:p w:rsidR="00F432AD" w:rsidRDefault="00F432AD">
      <w:pPr>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1120" w:right="893"/>
        <w:jc w:val="both"/>
      </w:pPr>
      <w:r>
        <w:t>transparency. The fundamental right of free speech and expression includes every citizen‘s right to know about assets, criminal antecedents and educational backgrounds of candidates contesting for public office. To</w:t>
      </w:r>
      <w:r>
        <w:t xml:space="preserve"> cover public acts with a veil of secrecy is not in the interest of the public and may lead to oppression and abuse by, and distrust of, public functionaries. The lack of transparency, accountability and objectivity in  the collegium system does not enhanc</w:t>
      </w:r>
      <w:r>
        <w:t>e the credibility of the institution. Disclosure of the information sought, on the other hand, would promote transparency and prevent undue influence over the</w:t>
      </w:r>
      <w:r>
        <w:rPr>
          <w:spacing w:val="-10"/>
        </w:rPr>
        <w:t xml:space="preserve"> </w:t>
      </w:r>
      <w:r>
        <w:t>judiciary;</w:t>
      </w:r>
    </w:p>
    <w:p w:rsidR="00F432AD" w:rsidRDefault="00B41A7B">
      <w:pPr>
        <w:pStyle w:val="ListParagraph"/>
        <w:numPr>
          <w:ilvl w:val="0"/>
          <w:numId w:val="16"/>
        </w:numPr>
        <w:tabs>
          <w:tab w:val="left" w:pos="1121"/>
        </w:tabs>
        <w:spacing w:before="1" w:line="480" w:lineRule="auto"/>
        <w:ind w:right="891"/>
        <w:jc w:val="both"/>
        <w:rPr>
          <w:sz w:val="25"/>
        </w:rPr>
      </w:pPr>
      <w:r>
        <w:rPr>
          <w:sz w:val="25"/>
        </w:rPr>
        <w:t>The claim of class privilege or class immunity to the correspondence between the Chief</w:t>
      </w:r>
      <w:r>
        <w:rPr>
          <w:sz w:val="25"/>
        </w:rPr>
        <w:t xml:space="preserve"> Justice of India and the Law Minister was rejected in </w:t>
      </w:r>
      <w:r>
        <w:rPr>
          <w:b/>
          <w:sz w:val="25"/>
        </w:rPr>
        <w:t>S P Gupta</w:t>
      </w:r>
      <w:r>
        <w:rPr>
          <w:sz w:val="25"/>
        </w:rPr>
        <w:t>. After the enactment of the RTI Act, information otherwise held by a public authority cannot be excluded from disclosure unless it falls under the exemptions laid down in Section 8 or relates</w:t>
      </w:r>
      <w:r>
        <w:rPr>
          <w:sz w:val="25"/>
        </w:rPr>
        <w:t xml:space="preserve"> to an institution excluded under</w:t>
      </w:r>
      <w:r>
        <w:rPr>
          <w:spacing w:val="23"/>
          <w:sz w:val="25"/>
        </w:rPr>
        <w:t xml:space="preserve"> </w:t>
      </w:r>
      <w:r>
        <w:rPr>
          <w:sz w:val="25"/>
        </w:rPr>
        <w:t>Section</w:t>
      </w:r>
      <w:r>
        <w:rPr>
          <w:spacing w:val="23"/>
          <w:sz w:val="25"/>
        </w:rPr>
        <w:t xml:space="preserve"> </w:t>
      </w:r>
      <w:r>
        <w:rPr>
          <w:sz w:val="25"/>
        </w:rPr>
        <w:t>24</w:t>
      </w:r>
      <w:r>
        <w:rPr>
          <w:sz w:val="25"/>
          <w:vertAlign w:val="superscript"/>
        </w:rPr>
        <w:t>18</w:t>
      </w:r>
      <w:r>
        <w:rPr>
          <w:spacing w:val="-4"/>
          <w:sz w:val="25"/>
        </w:rPr>
        <w:t xml:space="preserve"> </w:t>
      </w:r>
      <w:r>
        <w:rPr>
          <w:sz w:val="25"/>
        </w:rPr>
        <w:t>of</w:t>
      </w:r>
      <w:r>
        <w:rPr>
          <w:spacing w:val="24"/>
          <w:sz w:val="25"/>
        </w:rPr>
        <w:t xml:space="preserve"> </w:t>
      </w:r>
      <w:r>
        <w:rPr>
          <w:sz w:val="25"/>
        </w:rPr>
        <w:t>the</w:t>
      </w:r>
      <w:r>
        <w:rPr>
          <w:spacing w:val="23"/>
          <w:sz w:val="25"/>
        </w:rPr>
        <w:t xml:space="preserve"> </w:t>
      </w:r>
      <w:r>
        <w:rPr>
          <w:sz w:val="25"/>
        </w:rPr>
        <w:t>RTI</w:t>
      </w:r>
      <w:r>
        <w:rPr>
          <w:spacing w:val="23"/>
          <w:sz w:val="25"/>
        </w:rPr>
        <w:t xml:space="preserve"> </w:t>
      </w:r>
      <w:r>
        <w:rPr>
          <w:sz w:val="25"/>
        </w:rPr>
        <w:t>Act.</w:t>
      </w:r>
      <w:r>
        <w:rPr>
          <w:spacing w:val="16"/>
          <w:sz w:val="25"/>
        </w:rPr>
        <w:t xml:space="preserve"> </w:t>
      </w:r>
      <w:r>
        <w:rPr>
          <w:sz w:val="25"/>
        </w:rPr>
        <w:t>When</w:t>
      </w:r>
      <w:r>
        <w:rPr>
          <w:spacing w:val="21"/>
          <w:sz w:val="25"/>
        </w:rPr>
        <w:t xml:space="preserve"> </w:t>
      </w:r>
      <w:r>
        <w:rPr>
          <w:sz w:val="25"/>
        </w:rPr>
        <w:t>information</w:t>
      </w:r>
      <w:r>
        <w:rPr>
          <w:spacing w:val="24"/>
          <w:sz w:val="25"/>
        </w:rPr>
        <w:t xml:space="preserve"> </w:t>
      </w:r>
      <w:r>
        <w:rPr>
          <w:sz w:val="25"/>
        </w:rPr>
        <w:t>regarding</w:t>
      </w:r>
      <w:r>
        <w:rPr>
          <w:spacing w:val="21"/>
          <w:sz w:val="25"/>
        </w:rPr>
        <w:t xml:space="preserve"> </w:t>
      </w:r>
      <w:r>
        <w:rPr>
          <w:sz w:val="25"/>
        </w:rPr>
        <w:t>a</w:t>
      </w:r>
      <w:r>
        <w:rPr>
          <w:spacing w:val="20"/>
          <w:sz w:val="25"/>
        </w:rPr>
        <w:t xml:space="preserve"> </w:t>
      </w:r>
      <w:r>
        <w:rPr>
          <w:sz w:val="25"/>
        </w:rPr>
        <w:t>judge</w:t>
      </w:r>
      <w:r>
        <w:rPr>
          <w:spacing w:val="23"/>
          <w:sz w:val="25"/>
        </w:rPr>
        <w:t xml:space="preserve"> </w:t>
      </w:r>
      <w:r>
        <w:rPr>
          <w:sz w:val="25"/>
        </w:rPr>
        <w:t>is</w:t>
      </w:r>
    </w:p>
    <w:p w:rsidR="00F432AD" w:rsidRDefault="00F432AD">
      <w:pPr>
        <w:pStyle w:val="BodyText"/>
        <w:spacing w:before="4"/>
        <w:rPr>
          <w:sz w:val="18"/>
        </w:rPr>
      </w:pPr>
      <w:r w:rsidRPr="00F432AD">
        <w:pict>
          <v:line id="_x0000_s1072" style="position:absolute;z-index:-251601920;mso-wrap-distance-left:0;mso-wrap-distance-right:0;mso-position-horizontal-relative:page" from="1in,12.85pt" to="216.05pt,12.85pt" strokeweight=".21169mm">
            <w10:wrap type="topAndBottom" anchorx="page"/>
          </v:line>
        </w:pict>
      </w:r>
    </w:p>
    <w:p w:rsidR="00F432AD" w:rsidRDefault="00B41A7B">
      <w:pPr>
        <w:spacing w:before="42"/>
        <w:ind w:left="400"/>
        <w:jc w:val="both"/>
        <w:rPr>
          <w:sz w:val="18"/>
        </w:rPr>
      </w:pPr>
      <w:r>
        <w:rPr>
          <w:position w:val="9"/>
          <w:sz w:val="12"/>
        </w:rPr>
        <w:t xml:space="preserve">18 </w:t>
      </w:r>
      <w:r>
        <w:rPr>
          <w:b/>
          <w:sz w:val="18"/>
        </w:rPr>
        <w:t xml:space="preserve">Section 24 </w:t>
      </w:r>
      <w:r>
        <w:rPr>
          <w:sz w:val="18"/>
        </w:rPr>
        <w:t>- Act not to apply to certain organisations</w:t>
      </w:r>
    </w:p>
    <w:p w:rsidR="00F432AD" w:rsidRDefault="00B41A7B">
      <w:pPr>
        <w:pStyle w:val="ListParagraph"/>
        <w:numPr>
          <w:ilvl w:val="0"/>
          <w:numId w:val="15"/>
        </w:numPr>
        <w:tabs>
          <w:tab w:val="left" w:pos="622"/>
        </w:tabs>
        <w:spacing w:before="4"/>
        <w:ind w:right="878" w:firstLine="0"/>
        <w:jc w:val="both"/>
        <w:rPr>
          <w:sz w:val="18"/>
        </w:rPr>
      </w:pPr>
      <w:r>
        <w:rPr>
          <w:sz w:val="18"/>
        </w:rPr>
        <w:t>Nothing contained in this Act shall apply to the intelligence and security organisations specified in the Second Schedule, being organisations established by the Central Government or any information furnished by such organisations to that Government: Prov</w:t>
      </w:r>
      <w:r>
        <w:rPr>
          <w:sz w:val="18"/>
        </w:rPr>
        <w:t>ided that the information pertaining to the allegations of corruption and human rights violations shall not be excluded under this sub-section: Provided further that in the case of information sought for is in respect of allegations of violation of human r</w:t>
      </w:r>
      <w:r>
        <w:rPr>
          <w:sz w:val="18"/>
        </w:rPr>
        <w:t>ights, the information shall only be provided after the approval of the Central Information Commission, and notwithstanding anything contained in section 7, such information shall be provided within forty-five days from the date of the receipt of</w:t>
      </w:r>
      <w:r>
        <w:rPr>
          <w:spacing w:val="-25"/>
          <w:sz w:val="18"/>
        </w:rPr>
        <w:t xml:space="preserve"> </w:t>
      </w:r>
      <w:r>
        <w:rPr>
          <w:sz w:val="18"/>
        </w:rPr>
        <w:t>request.</w:t>
      </w:r>
    </w:p>
    <w:p w:rsidR="00F432AD" w:rsidRDefault="00B41A7B">
      <w:pPr>
        <w:pStyle w:val="ListParagraph"/>
        <w:numPr>
          <w:ilvl w:val="0"/>
          <w:numId w:val="15"/>
        </w:numPr>
        <w:tabs>
          <w:tab w:val="left" w:pos="674"/>
        </w:tabs>
        <w:spacing w:before="1"/>
        <w:ind w:right="882" w:firstLine="0"/>
        <w:jc w:val="both"/>
        <w:rPr>
          <w:sz w:val="18"/>
        </w:rPr>
      </w:pPr>
      <w:r>
        <w:rPr>
          <w:sz w:val="18"/>
        </w:rPr>
        <w:t>The Central Government may, by notification in the Official Gazette, amend the Schedule by including therein any other intelligence or security organisation established by that Government or omitting therefrom any organisation already specified therein and</w:t>
      </w:r>
      <w:r>
        <w:rPr>
          <w:sz w:val="18"/>
        </w:rPr>
        <w:t xml:space="preserve"> on the publication of such notification, such organisation shall be deemed to be included in or, as the case may be, omitted from the</w:t>
      </w:r>
      <w:r>
        <w:rPr>
          <w:spacing w:val="-18"/>
          <w:sz w:val="18"/>
        </w:rPr>
        <w:t xml:space="preserve"> </w:t>
      </w:r>
      <w:r>
        <w:rPr>
          <w:sz w:val="18"/>
        </w:rPr>
        <w:t>Schedule.</w:t>
      </w:r>
    </w:p>
    <w:p w:rsidR="00F432AD" w:rsidRDefault="00B41A7B">
      <w:pPr>
        <w:pStyle w:val="ListParagraph"/>
        <w:numPr>
          <w:ilvl w:val="0"/>
          <w:numId w:val="15"/>
        </w:numPr>
        <w:tabs>
          <w:tab w:val="left" w:pos="672"/>
        </w:tabs>
        <w:spacing w:line="207" w:lineRule="exact"/>
        <w:ind w:left="671" w:hanging="272"/>
        <w:jc w:val="both"/>
        <w:rPr>
          <w:sz w:val="18"/>
        </w:rPr>
      </w:pPr>
      <w:r>
        <w:rPr>
          <w:sz w:val="18"/>
        </w:rPr>
        <w:t>Every notification issued under sub-section (2) shall be laid before each House of</w:t>
      </w:r>
      <w:r>
        <w:rPr>
          <w:spacing w:val="-19"/>
          <w:sz w:val="18"/>
        </w:rPr>
        <w:t xml:space="preserve"> </w:t>
      </w:r>
      <w:r>
        <w:rPr>
          <w:sz w:val="18"/>
        </w:rPr>
        <w:t>Parliament.</w:t>
      </w:r>
    </w:p>
    <w:p w:rsidR="00F432AD" w:rsidRDefault="00B41A7B">
      <w:pPr>
        <w:pStyle w:val="ListParagraph"/>
        <w:numPr>
          <w:ilvl w:val="0"/>
          <w:numId w:val="15"/>
        </w:numPr>
        <w:tabs>
          <w:tab w:val="left" w:pos="694"/>
        </w:tabs>
        <w:ind w:right="883" w:firstLine="0"/>
        <w:jc w:val="both"/>
        <w:rPr>
          <w:sz w:val="18"/>
        </w:rPr>
      </w:pPr>
      <w:r>
        <w:rPr>
          <w:sz w:val="18"/>
        </w:rPr>
        <w:t>Nothing containe</w:t>
      </w:r>
      <w:r>
        <w:rPr>
          <w:sz w:val="18"/>
        </w:rPr>
        <w:t>d in this Act shall apply to such intelligence and security organisation being organisations established by the State Government, as that Government may, from time to time, by notification in the Official Gazette, specify: Provided that the information per</w:t>
      </w:r>
      <w:r>
        <w:rPr>
          <w:sz w:val="18"/>
        </w:rPr>
        <w:t>taining to the allegations of corruption and human rights violations shall not be excluded under this</w:t>
      </w:r>
      <w:r>
        <w:rPr>
          <w:spacing w:val="-7"/>
          <w:sz w:val="18"/>
        </w:rPr>
        <w:t xml:space="preserve"> </w:t>
      </w:r>
      <w:r>
        <w:rPr>
          <w:sz w:val="18"/>
        </w:rPr>
        <w:t>sub-section:</w:t>
      </w:r>
    </w:p>
    <w:p w:rsidR="00F432AD" w:rsidRDefault="00F432AD">
      <w:pPr>
        <w:pStyle w:val="BodyText"/>
        <w:rPr>
          <w:sz w:val="18"/>
        </w:rPr>
      </w:pPr>
    </w:p>
    <w:p w:rsidR="00F432AD" w:rsidRDefault="00B41A7B">
      <w:pPr>
        <w:ind w:left="400" w:right="875"/>
        <w:jc w:val="both"/>
        <w:rPr>
          <w:sz w:val="18"/>
        </w:rPr>
      </w:pPr>
      <w:r>
        <w:rPr>
          <w:sz w:val="18"/>
        </w:rPr>
        <w:t>Provided further that in the case of information sought for is in respect of allegations of violation of human rights, the information shall</w:t>
      </w:r>
      <w:r>
        <w:rPr>
          <w:sz w:val="18"/>
        </w:rPr>
        <w:t xml:space="preserve"> only be provided after the approval of the State Information Commission and, notwithstanding anything contained in section 7, such information shall be provided within forty-five days from the date of the receipt of request. (5) Every notification issued </w:t>
      </w:r>
      <w:r>
        <w:rPr>
          <w:sz w:val="18"/>
        </w:rPr>
        <w:t>under sub-section (4) shall be laid before the State Legislature.</w:t>
      </w:r>
    </w:p>
    <w:p w:rsidR="00F432AD" w:rsidRDefault="00F432AD">
      <w:pPr>
        <w:jc w:val="both"/>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1120" w:right="902"/>
        <w:jc w:val="both"/>
      </w:pPr>
      <w:r>
        <w:t>provided to the Chief Justice of India, it constitutes information held by a public authority and thus, would be amenable to the provisions of the RTI Act;</w:t>
      </w:r>
    </w:p>
    <w:p w:rsidR="00F432AD" w:rsidRDefault="00B41A7B">
      <w:pPr>
        <w:pStyle w:val="ListParagraph"/>
        <w:numPr>
          <w:ilvl w:val="0"/>
          <w:numId w:val="16"/>
        </w:numPr>
        <w:tabs>
          <w:tab w:val="left" w:pos="1121"/>
        </w:tabs>
        <w:spacing w:line="480" w:lineRule="auto"/>
        <w:ind w:right="893"/>
        <w:jc w:val="both"/>
        <w:rPr>
          <w:sz w:val="25"/>
        </w:rPr>
      </w:pPr>
      <w:r>
        <w:rPr>
          <w:sz w:val="25"/>
        </w:rPr>
        <w:t xml:space="preserve">In </w:t>
      </w:r>
      <w:r>
        <w:rPr>
          <w:b/>
          <w:sz w:val="25"/>
        </w:rPr>
        <w:t>S P Gupta</w:t>
      </w:r>
      <w:r>
        <w:rPr>
          <w:sz w:val="25"/>
        </w:rPr>
        <w:t>, t</w:t>
      </w:r>
      <w:r>
        <w:rPr>
          <w:sz w:val="25"/>
        </w:rPr>
        <w:t>he argument that disclosure of correspondence between constitutional functionaries in relation to the appointment process of judges would preclude the free and frank expression of opinions was rejected. During the drafting of the Right to Information Bill,</w:t>
      </w:r>
      <w:r>
        <w:rPr>
          <w:sz w:val="25"/>
        </w:rPr>
        <w:t xml:space="preserve"> the argument that disclosure will deter consultees from expressing themselves freely and fairly and that the dignity and reputation of people would be tarnished was rejected. The argument of candour does not fall under any of the exemptions under the RTI </w:t>
      </w:r>
      <w:r>
        <w:rPr>
          <w:sz w:val="25"/>
        </w:rPr>
        <w:t>Act and therefore, this disclosure of information cannot be excluded from the purview of the RTI</w:t>
      </w:r>
      <w:r>
        <w:rPr>
          <w:spacing w:val="-10"/>
          <w:sz w:val="25"/>
        </w:rPr>
        <w:t xml:space="preserve"> </w:t>
      </w:r>
      <w:r>
        <w:rPr>
          <w:sz w:val="25"/>
        </w:rPr>
        <w:t>Act;</w:t>
      </w:r>
    </w:p>
    <w:p w:rsidR="00F432AD" w:rsidRDefault="00B41A7B">
      <w:pPr>
        <w:pStyle w:val="ListParagraph"/>
        <w:numPr>
          <w:ilvl w:val="0"/>
          <w:numId w:val="16"/>
        </w:numPr>
        <w:tabs>
          <w:tab w:val="left" w:pos="1121"/>
        </w:tabs>
        <w:spacing w:before="2" w:line="480" w:lineRule="auto"/>
        <w:ind w:right="898"/>
        <w:jc w:val="both"/>
        <w:rPr>
          <w:sz w:val="25"/>
        </w:rPr>
      </w:pPr>
      <w:r>
        <w:rPr>
          <w:sz w:val="25"/>
        </w:rPr>
        <w:t>The disclosure of assets of judges is warranted in the larger public  interest. It cannot be argued that information regarding the assets of judges, who a</w:t>
      </w:r>
      <w:r>
        <w:rPr>
          <w:sz w:val="25"/>
        </w:rPr>
        <w:t>re public functionaries, is personal information having no relationship with any public activity or interest. Hence, the</w:t>
      </w:r>
      <w:r>
        <w:rPr>
          <w:spacing w:val="54"/>
          <w:sz w:val="25"/>
        </w:rPr>
        <w:t xml:space="preserve"> </w:t>
      </w:r>
      <w:r>
        <w:rPr>
          <w:sz w:val="25"/>
        </w:rPr>
        <w:t>information sought is not exempt under Section 8</w:t>
      </w:r>
      <w:r>
        <w:rPr>
          <w:spacing w:val="-5"/>
          <w:sz w:val="25"/>
        </w:rPr>
        <w:t xml:space="preserve"> </w:t>
      </w:r>
      <w:r>
        <w:rPr>
          <w:sz w:val="25"/>
        </w:rPr>
        <w:t>(1)(j);</w:t>
      </w:r>
    </w:p>
    <w:p w:rsidR="00F432AD" w:rsidRDefault="00B41A7B">
      <w:pPr>
        <w:pStyle w:val="ListParagraph"/>
        <w:numPr>
          <w:ilvl w:val="0"/>
          <w:numId w:val="16"/>
        </w:numPr>
        <w:tabs>
          <w:tab w:val="left" w:pos="1121"/>
        </w:tabs>
        <w:spacing w:before="1" w:line="480" w:lineRule="auto"/>
        <w:ind w:right="898"/>
        <w:jc w:val="both"/>
        <w:rPr>
          <w:sz w:val="25"/>
        </w:rPr>
      </w:pPr>
      <w:r>
        <w:rPr>
          <w:sz w:val="25"/>
        </w:rPr>
        <w:t>There exists no fiduciary relationship between those who are vested with the responsibility of determining whether an appointee is suitable for elevation as a judge and the appointee herself. The duty of a public servant is to act in the interest of the pu</w:t>
      </w:r>
      <w:r>
        <w:rPr>
          <w:sz w:val="25"/>
        </w:rPr>
        <w:t>blic and not in the interest of another public servant. The entire process of consultation and making information available to the members of the collegium regarding credentials and the suitability of the appointee is a matter of public</w:t>
      </w:r>
      <w:r>
        <w:rPr>
          <w:spacing w:val="-9"/>
          <w:sz w:val="25"/>
        </w:rPr>
        <w:t xml:space="preserve"> </w:t>
      </w:r>
      <w:r>
        <w:rPr>
          <w:sz w:val="25"/>
        </w:rPr>
        <w:t>interest.</w:t>
      </w:r>
    </w:p>
    <w:p w:rsidR="00F432AD" w:rsidRDefault="00F432AD">
      <w:pPr>
        <w:spacing w:line="480" w:lineRule="auto"/>
        <w:jc w:val="both"/>
        <w:rPr>
          <w:sz w:val="25"/>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1120" w:right="897"/>
        <w:jc w:val="both"/>
      </w:pPr>
      <w:r>
        <w:t>Further, when judges act in their official capacity in compliance with the 1997 resolution and disclose their assets, it cannot be said that the Chief Justice of India acts in a fiduciary capacity for the judges. The Chief Justice of In</w:t>
      </w:r>
      <w:r>
        <w:t xml:space="preserve">dia and other members of the collegium discharge official duties vested in them by the law and the information sought is not exempt under Section 8(1)(e). Even if some part of the information is personal,  that part can be severed after due examination on </w:t>
      </w:r>
      <w:r>
        <w:t>a case to case basis under Section 10;</w:t>
      </w:r>
      <w:r>
        <w:rPr>
          <w:spacing w:val="-2"/>
        </w:rPr>
        <w:t xml:space="preserve"> </w:t>
      </w:r>
      <w:r>
        <w:t>and</w:t>
      </w:r>
    </w:p>
    <w:p w:rsidR="00F432AD" w:rsidRDefault="00B41A7B">
      <w:pPr>
        <w:pStyle w:val="ListParagraph"/>
        <w:numPr>
          <w:ilvl w:val="0"/>
          <w:numId w:val="16"/>
        </w:numPr>
        <w:tabs>
          <w:tab w:val="left" w:pos="1121"/>
        </w:tabs>
        <w:spacing w:before="2" w:line="480" w:lineRule="auto"/>
        <w:ind w:right="895"/>
        <w:jc w:val="both"/>
        <w:rPr>
          <w:sz w:val="25"/>
        </w:rPr>
      </w:pPr>
      <w:r>
        <w:rPr>
          <w:sz w:val="25"/>
        </w:rPr>
        <w:t>The argument that the independence of the judiciary will be affected prejudicially due to the disclosure of information is misconceived. The independence of the judiciary means independence from the legislature an</w:t>
      </w:r>
      <w:r>
        <w:rPr>
          <w:sz w:val="25"/>
        </w:rPr>
        <w:t xml:space="preserve">d the executive and not from the public. It is a constitutional and legal right of the respondent to access information and identify the persons who have attempted to compromise the functioning of the judiciary. Disclosure of such information is essential </w:t>
      </w:r>
      <w:r>
        <w:rPr>
          <w:sz w:val="25"/>
        </w:rPr>
        <w:t>for the citizenry to maintain their faith in the independence of the</w:t>
      </w:r>
      <w:r>
        <w:rPr>
          <w:spacing w:val="-4"/>
          <w:sz w:val="25"/>
        </w:rPr>
        <w:t xml:space="preserve"> </w:t>
      </w:r>
      <w:r>
        <w:rPr>
          <w:sz w:val="25"/>
        </w:rPr>
        <w:t>judiciary.</w:t>
      </w:r>
    </w:p>
    <w:p w:rsidR="00F432AD" w:rsidRDefault="00F432AD">
      <w:pPr>
        <w:pStyle w:val="BodyText"/>
        <w:rPr>
          <w:sz w:val="28"/>
        </w:rPr>
      </w:pPr>
    </w:p>
    <w:p w:rsidR="00F432AD" w:rsidRDefault="00F432AD">
      <w:pPr>
        <w:pStyle w:val="BodyText"/>
        <w:spacing w:before="1"/>
        <w:rPr>
          <w:sz w:val="22"/>
        </w:rPr>
      </w:pPr>
    </w:p>
    <w:p w:rsidR="00F432AD" w:rsidRDefault="00B41A7B">
      <w:pPr>
        <w:pStyle w:val="ListParagraph"/>
        <w:numPr>
          <w:ilvl w:val="0"/>
          <w:numId w:val="20"/>
        </w:numPr>
        <w:tabs>
          <w:tab w:val="left" w:pos="1121"/>
        </w:tabs>
        <w:ind w:left="1120" w:hanging="721"/>
        <w:jc w:val="both"/>
        <w:rPr>
          <w:sz w:val="25"/>
        </w:rPr>
      </w:pPr>
      <w:r>
        <w:rPr>
          <w:sz w:val="25"/>
        </w:rPr>
        <w:t>The rival submissions fall for our</w:t>
      </w:r>
      <w:r>
        <w:rPr>
          <w:spacing w:val="-2"/>
          <w:sz w:val="25"/>
        </w:rPr>
        <w:t xml:space="preserve"> </w:t>
      </w:r>
      <w:r>
        <w:rPr>
          <w:sz w:val="25"/>
        </w:rPr>
        <w:t>consideration.</w:t>
      </w:r>
    </w:p>
    <w:p w:rsidR="00F432AD" w:rsidRDefault="00F432AD">
      <w:pPr>
        <w:pStyle w:val="BodyText"/>
        <w:rPr>
          <w:sz w:val="28"/>
        </w:rPr>
      </w:pPr>
    </w:p>
    <w:p w:rsidR="00F432AD" w:rsidRDefault="00B41A7B">
      <w:pPr>
        <w:pStyle w:val="Heading3"/>
        <w:numPr>
          <w:ilvl w:val="0"/>
          <w:numId w:val="21"/>
        </w:numPr>
        <w:tabs>
          <w:tab w:val="left" w:pos="1120"/>
          <w:tab w:val="left" w:pos="1121"/>
        </w:tabs>
        <w:spacing w:before="204"/>
        <w:ind w:hanging="721"/>
      </w:pPr>
      <w:r>
        <w:t>Relevant statutory</w:t>
      </w:r>
      <w:r>
        <w:rPr>
          <w:spacing w:val="-6"/>
        </w:rPr>
        <w:t xml:space="preserve"> </w:t>
      </w:r>
      <w:r>
        <w:t>provisions</w:t>
      </w:r>
    </w:p>
    <w:p w:rsidR="00F432AD" w:rsidRDefault="00F432AD">
      <w:pPr>
        <w:pStyle w:val="BodyText"/>
        <w:rPr>
          <w:b/>
          <w:sz w:val="28"/>
        </w:rPr>
      </w:pPr>
    </w:p>
    <w:p w:rsidR="00F432AD" w:rsidRDefault="00F432AD">
      <w:pPr>
        <w:pStyle w:val="BodyText"/>
        <w:rPr>
          <w:b/>
          <w:sz w:val="23"/>
        </w:rPr>
      </w:pPr>
    </w:p>
    <w:p w:rsidR="00F432AD" w:rsidRDefault="00B41A7B">
      <w:pPr>
        <w:pStyle w:val="ListParagraph"/>
        <w:numPr>
          <w:ilvl w:val="0"/>
          <w:numId w:val="20"/>
        </w:numPr>
        <w:tabs>
          <w:tab w:val="left" w:pos="1121"/>
        </w:tabs>
        <w:spacing w:line="480" w:lineRule="auto"/>
        <w:ind w:right="893" w:firstLine="0"/>
        <w:jc w:val="both"/>
        <w:rPr>
          <w:sz w:val="25"/>
        </w:rPr>
      </w:pPr>
      <w:r>
        <w:rPr>
          <w:sz w:val="25"/>
        </w:rPr>
        <w:t>For the purpose of the present dispute it is necessary to analyse the relevant provisions contained in the statutory framework of the RTI Act. Sections 2 and 3</w:t>
      </w:r>
      <w:r>
        <w:rPr>
          <w:spacing w:val="-2"/>
          <w:sz w:val="25"/>
        </w:rPr>
        <w:t xml:space="preserve"> </w:t>
      </w:r>
      <w:r>
        <w:rPr>
          <w:sz w:val="25"/>
        </w:rPr>
        <w:t>read:</w:t>
      </w:r>
    </w:p>
    <w:p w:rsidR="00F432AD" w:rsidRDefault="00F432AD">
      <w:pPr>
        <w:pStyle w:val="BodyText"/>
        <w:rPr>
          <w:sz w:val="24"/>
        </w:rPr>
      </w:pPr>
    </w:p>
    <w:p w:rsidR="00F432AD" w:rsidRDefault="00B41A7B">
      <w:pPr>
        <w:ind w:left="1840" w:right="2623"/>
        <w:rPr>
          <w:sz w:val="21"/>
        </w:rPr>
      </w:pPr>
      <w:r>
        <w:rPr>
          <w:w w:val="33"/>
          <w:sz w:val="21"/>
        </w:rPr>
        <w:t>―</w:t>
      </w:r>
      <w:r>
        <w:rPr>
          <w:sz w:val="21"/>
        </w:rPr>
        <w:t>2.</w:t>
      </w:r>
      <w:r>
        <w:rPr>
          <w:sz w:val="21"/>
        </w:rPr>
        <w:t xml:space="preserve">  </w:t>
      </w:r>
      <w:r>
        <w:rPr>
          <w:sz w:val="21"/>
        </w:rPr>
        <w:t>Definitions.</w:t>
      </w:r>
      <w:r>
        <w:rPr>
          <w:sz w:val="21"/>
        </w:rPr>
        <w:t xml:space="preserve">  </w:t>
      </w:r>
      <w:r>
        <w:rPr>
          <w:sz w:val="21"/>
        </w:rPr>
        <w:t>–</w:t>
      </w:r>
      <w:r>
        <w:rPr>
          <w:sz w:val="21"/>
        </w:rPr>
        <w:t xml:space="preserve">  </w:t>
      </w:r>
      <w:r>
        <w:rPr>
          <w:sz w:val="21"/>
        </w:rPr>
        <w:t>In</w:t>
      </w:r>
      <w:r>
        <w:rPr>
          <w:sz w:val="21"/>
        </w:rPr>
        <w:t xml:space="preserve">  </w:t>
      </w:r>
      <w:r>
        <w:rPr>
          <w:sz w:val="21"/>
        </w:rPr>
        <w:t>this</w:t>
      </w:r>
      <w:r>
        <w:rPr>
          <w:sz w:val="21"/>
        </w:rPr>
        <w:t xml:space="preserve">  </w:t>
      </w:r>
      <w:r>
        <w:rPr>
          <w:sz w:val="21"/>
        </w:rPr>
        <w:t>Act,</w:t>
      </w:r>
      <w:r>
        <w:rPr>
          <w:sz w:val="21"/>
        </w:rPr>
        <w:t xml:space="preserve">  </w:t>
      </w:r>
      <w:r>
        <w:rPr>
          <w:sz w:val="21"/>
        </w:rPr>
        <w:t>unless</w:t>
      </w:r>
      <w:r>
        <w:rPr>
          <w:sz w:val="21"/>
        </w:rPr>
        <w:t xml:space="preserve">  </w:t>
      </w:r>
      <w:r>
        <w:rPr>
          <w:sz w:val="21"/>
        </w:rPr>
        <w:t>the</w:t>
      </w:r>
      <w:r>
        <w:rPr>
          <w:sz w:val="21"/>
        </w:rPr>
        <w:t xml:space="preserve">  </w:t>
      </w:r>
      <w:r>
        <w:rPr>
          <w:sz w:val="21"/>
        </w:rPr>
        <w:t>context</w:t>
      </w:r>
      <w:r>
        <w:rPr>
          <w:sz w:val="21"/>
        </w:rPr>
        <w:t xml:space="preserve">  </w:t>
      </w:r>
      <w:r>
        <w:rPr>
          <w:sz w:val="21"/>
        </w:rPr>
        <w:t xml:space="preserve">otherwise </w:t>
      </w:r>
      <w:r>
        <w:rPr>
          <w:sz w:val="21"/>
        </w:rPr>
        <w:t>requires, -</w:t>
      </w:r>
    </w:p>
    <w:p w:rsidR="00F432AD" w:rsidRDefault="00F432AD">
      <w:pPr>
        <w:rPr>
          <w:sz w:val="21"/>
        </w:rPr>
        <w:sectPr w:rsidR="00F432AD">
          <w:headerReference w:type="default" r:id="rId61"/>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ind w:left="1840"/>
        <w:rPr>
          <w:sz w:val="21"/>
        </w:rPr>
      </w:pPr>
      <w:r>
        <w:rPr>
          <w:sz w:val="21"/>
        </w:rPr>
        <w:t>…</w:t>
      </w:r>
    </w:p>
    <w:p w:rsidR="00F432AD" w:rsidRDefault="00B41A7B">
      <w:pPr>
        <w:pStyle w:val="ListParagraph"/>
        <w:numPr>
          <w:ilvl w:val="1"/>
          <w:numId w:val="18"/>
        </w:numPr>
        <w:tabs>
          <w:tab w:val="left" w:pos="2155"/>
        </w:tabs>
        <w:spacing w:before="1" w:line="241" w:lineRule="exact"/>
        <w:rPr>
          <w:sz w:val="21"/>
        </w:rPr>
      </w:pPr>
      <w:r>
        <w:rPr>
          <w:spacing w:val="-1"/>
          <w:w w:val="33"/>
          <w:sz w:val="21"/>
        </w:rPr>
        <w:t>―</w:t>
      </w:r>
      <w:r>
        <w:rPr>
          <w:sz w:val="21"/>
        </w:rPr>
        <w:t>compe</w:t>
      </w:r>
      <w:r>
        <w:rPr>
          <w:spacing w:val="-2"/>
          <w:sz w:val="21"/>
        </w:rPr>
        <w:t>t</w:t>
      </w:r>
      <w:r>
        <w:rPr>
          <w:spacing w:val="-1"/>
          <w:sz w:val="21"/>
        </w:rPr>
        <w:t>en</w:t>
      </w:r>
      <w:r>
        <w:rPr>
          <w:sz w:val="21"/>
        </w:rPr>
        <w:t>t</w:t>
      </w:r>
      <w:r>
        <w:rPr>
          <w:spacing w:val="-2"/>
          <w:sz w:val="21"/>
        </w:rPr>
        <w:t xml:space="preserve"> </w:t>
      </w:r>
      <w:r>
        <w:rPr>
          <w:spacing w:val="-1"/>
          <w:sz w:val="21"/>
        </w:rPr>
        <w:t>aut</w:t>
      </w:r>
      <w:r>
        <w:rPr>
          <w:spacing w:val="-3"/>
          <w:sz w:val="21"/>
        </w:rPr>
        <w:t>h</w:t>
      </w:r>
      <w:r>
        <w:rPr>
          <w:spacing w:val="-1"/>
          <w:sz w:val="21"/>
        </w:rPr>
        <w:t>orit</w:t>
      </w:r>
      <w:r>
        <w:rPr>
          <w:spacing w:val="-3"/>
          <w:sz w:val="21"/>
        </w:rPr>
        <w:t>y</w:t>
      </w:r>
      <w:r>
        <w:rPr>
          <w:w w:val="81"/>
          <w:sz w:val="21"/>
        </w:rPr>
        <w:t>‖</w:t>
      </w:r>
      <w:r>
        <w:rPr>
          <w:spacing w:val="-2"/>
          <w:sz w:val="21"/>
        </w:rPr>
        <w:t xml:space="preserve"> </w:t>
      </w:r>
      <w:r>
        <w:rPr>
          <w:spacing w:val="1"/>
          <w:sz w:val="21"/>
        </w:rPr>
        <w:t>m</w:t>
      </w:r>
      <w:r>
        <w:rPr>
          <w:spacing w:val="-3"/>
          <w:sz w:val="21"/>
        </w:rPr>
        <w:t>e</w:t>
      </w:r>
      <w:r>
        <w:rPr>
          <w:spacing w:val="-1"/>
          <w:sz w:val="21"/>
        </w:rPr>
        <w:t>an</w:t>
      </w:r>
      <w:r>
        <w:rPr>
          <w:sz w:val="21"/>
        </w:rPr>
        <w:t>s</w:t>
      </w:r>
      <w:r>
        <w:rPr>
          <w:sz w:val="21"/>
        </w:rPr>
        <w:t xml:space="preserve"> </w:t>
      </w:r>
      <w:r>
        <w:rPr>
          <w:sz w:val="21"/>
        </w:rPr>
        <w:t>–</w:t>
      </w:r>
    </w:p>
    <w:p w:rsidR="00F432AD" w:rsidRDefault="00B41A7B">
      <w:pPr>
        <w:pStyle w:val="ListParagraph"/>
        <w:numPr>
          <w:ilvl w:val="2"/>
          <w:numId w:val="18"/>
        </w:numPr>
        <w:tabs>
          <w:tab w:val="left" w:pos="2460"/>
        </w:tabs>
        <w:ind w:right="2695" w:firstLine="0"/>
        <w:jc w:val="both"/>
        <w:rPr>
          <w:sz w:val="21"/>
        </w:rPr>
      </w:pPr>
      <w:r>
        <w:rPr>
          <w:sz w:val="21"/>
        </w:rPr>
        <w:t>the Speaker in the case of the House of People or the Legislative Assembly of a State or a Union territory having such Assembly and the Chairman in the case of the Council of States of a Legislative Council of</w:t>
      </w:r>
      <w:r>
        <w:rPr>
          <w:spacing w:val="-10"/>
          <w:sz w:val="21"/>
        </w:rPr>
        <w:t xml:space="preserve"> </w:t>
      </w:r>
      <w:r>
        <w:rPr>
          <w:sz w:val="21"/>
        </w:rPr>
        <w:t>States;</w:t>
      </w:r>
    </w:p>
    <w:p w:rsidR="00F432AD" w:rsidRDefault="00B41A7B">
      <w:pPr>
        <w:pStyle w:val="ListParagraph"/>
        <w:numPr>
          <w:ilvl w:val="2"/>
          <w:numId w:val="18"/>
        </w:numPr>
        <w:tabs>
          <w:tab w:val="left" w:pos="2515"/>
        </w:tabs>
        <w:ind w:right="2698" w:firstLine="0"/>
        <w:jc w:val="both"/>
        <w:rPr>
          <w:sz w:val="21"/>
        </w:rPr>
      </w:pPr>
      <w:r>
        <w:rPr>
          <w:sz w:val="21"/>
        </w:rPr>
        <w:t>the Chief Justice of India in the case</w:t>
      </w:r>
      <w:r>
        <w:rPr>
          <w:sz w:val="21"/>
        </w:rPr>
        <w:t xml:space="preserve"> of the Supreme Court;</w:t>
      </w:r>
    </w:p>
    <w:p w:rsidR="00F432AD" w:rsidRDefault="00B41A7B">
      <w:pPr>
        <w:pStyle w:val="ListParagraph"/>
        <w:numPr>
          <w:ilvl w:val="2"/>
          <w:numId w:val="18"/>
        </w:numPr>
        <w:tabs>
          <w:tab w:val="left" w:pos="2563"/>
        </w:tabs>
        <w:ind w:right="2699" w:firstLine="0"/>
        <w:jc w:val="both"/>
        <w:rPr>
          <w:sz w:val="21"/>
        </w:rPr>
      </w:pPr>
      <w:r>
        <w:rPr>
          <w:sz w:val="21"/>
        </w:rPr>
        <w:t>the Chief Justices of the High Court in the case of a High</w:t>
      </w:r>
      <w:r>
        <w:rPr>
          <w:spacing w:val="-3"/>
          <w:sz w:val="21"/>
        </w:rPr>
        <w:t xml:space="preserve"> </w:t>
      </w:r>
      <w:r>
        <w:rPr>
          <w:sz w:val="21"/>
        </w:rPr>
        <w:t>Court;</w:t>
      </w:r>
    </w:p>
    <w:p w:rsidR="00F432AD" w:rsidRDefault="00B41A7B">
      <w:pPr>
        <w:pStyle w:val="ListParagraph"/>
        <w:numPr>
          <w:ilvl w:val="2"/>
          <w:numId w:val="18"/>
        </w:numPr>
        <w:tabs>
          <w:tab w:val="left" w:pos="2556"/>
        </w:tabs>
        <w:ind w:right="2695" w:firstLine="0"/>
        <w:jc w:val="both"/>
        <w:rPr>
          <w:sz w:val="21"/>
        </w:rPr>
      </w:pPr>
      <w:r>
        <w:rPr>
          <w:sz w:val="21"/>
        </w:rPr>
        <w:t>the President or the Governor, as the case may be, in the case of other authorities established or constituted by or under the</w:t>
      </w:r>
      <w:r>
        <w:rPr>
          <w:spacing w:val="-8"/>
          <w:sz w:val="21"/>
        </w:rPr>
        <w:t xml:space="preserve"> </w:t>
      </w:r>
      <w:r>
        <w:rPr>
          <w:sz w:val="21"/>
        </w:rPr>
        <w:t>Constitution;</w:t>
      </w:r>
    </w:p>
    <w:p w:rsidR="00F432AD" w:rsidRDefault="00B41A7B">
      <w:pPr>
        <w:pStyle w:val="ListParagraph"/>
        <w:numPr>
          <w:ilvl w:val="2"/>
          <w:numId w:val="18"/>
        </w:numPr>
        <w:tabs>
          <w:tab w:val="left" w:pos="2547"/>
        </w:tabs>
        <w:ind w:right="2697" w:firstLine="0"/>
        <w:jc w:val="both"/>
        <w:rPr>
          <w:sz w:val="21"/>
        </w:rPr>
      </w:pPr>
      <w:r>
        <w:rPr>
          <w:sz w:val="21"/>
        </w:rPr>
        <w:t>the administrator appointed under article 239 of the Constitution;</w:t>
      </w:r>
    </w:p>
    <w:p w:rsidR="00F432AD" w:rsidRDefault="00F432AD">
      <w:pPr>
        <w:pStyle w:val="BodyText"/>
        <w:rPr>
          <w:sz w:val="21"/>
        </w:rPr>
      </w:pPr>
    </w:p>
    <w:p w:rsidR="00F432AD" w:rsidRDefault="00B41A7B">
      <w:pPr>
        <w:pStyle w:val="ListParagraph"/>
        <w:numPr>
          <w:ilvl w:val="1"/>
          <w:numId w:val="18"/>
        </w:numPr>
        <w:tabs>
          <w:tab w:val="left" w:pos="2148"/>
        </w:tabs>
        <w:spacing w:before="1"/>
        <w:ind w:left="1840" w:right="2694" w:firstLine="0"/>
        <w:jc w:val="both"/>
        <w:rPr>
          <w:sz w:val="21"/>
        </w:rPr>
      </w:pPr>
      <w:r>
        <w:rPr>
          <w:spacing w:val="-1"/>
          <w:w w:val="33"/>
          <w:sz w:val="21"/>
        </w:rPr>
        <w:t>―</w:t>
      </w:r>
      <w:r>
        <w:rPr>
          <w:sz w:val="21"/>
        </w:rPr>
        <w:t>i</w:t>
      </w:r>
      <w:r>
        <w:rPr>
          <w:spacing w:val="-3"/>
          <w:sz w:val="21"/>
        </w:rPr>
        <w:t>n</w:t>
      </w:r>
      <w:r>
        <w:rPr>
          <w:spacing w:val="1"/>
          <w:sz w:val="21"/>
        </w:rPr>
        <w:t>f</w:t>
      </w:r>
      <w:r>
        <w:rPr>
          <w:spacing w:val="-1"/>
          <w:sz w:val="21"/>
        </w:rPr>
        <w:t>o</w:t>
      </w:r>
      <w:r>
        <w:rPr>
          <w:spacing w:val="-3"/>
          <w:sz w:val="21"/>
        </w:rPr>
        <w:t>r</w:t>
      </w:r>
      <w:r>
        <w:rPr>
          <w:spacing w:val="-1"/>
          <w:sz w:val="21"/>
        </w:rPr>
        <w:t>mat</w:t>
      </w:r>
      <w:r>
        <w:rPr>
          <w:sz w:val="21"/>
        </w:rPr>
        <w:t>i</w:t>
      </w:r>
      <w:r>
        <w:rPr>
          <w:spacing w:val="-3"/>
          <w:sz w:val="21"/>
        </w:rPr>
        <w:t>o</w:t>
      </w:r>
      <w:r>
        <w:rPr>
          <w:spacing w:val="-1"/>
          <w:w w:val="92"/>
          <w:sz w:val="21"/>
        </w:rPr>
        <w:t>n</w:t>
      </w:r>
      <w:r>
        <w:rPr>
          <w:w w:val="92"/>
          <w:sz w:val="21"/>
        </w:rPr>
        <w:t>‖</w:t>
      </w:r>
      <w:r>
        <w:rPr>
          <w:sz w:val="21"/>
        </w:rPr>
        <w:t xml:space="preserve"> </w:t>
      </w:r>
      <w:r>
        <w:rPr>
          <w:spacing w:val="-12"/>
          <w:sz w:val="21"/>
        </w:rPr>
        <w:t xml:space="preserve"> </w:t>
      </w:r>
      <w:r>
        <w:rPr>
          <w:spacing w:val="1"/>
          <w:sz w:val="21"/>
        </w:rPr>
        <w:t>m</w:t>
      </w:r>
      <w:r>
        <w:rPr>
          <w:spacing w:val="-3"/>
          <w:sz w:val="21"/>
        </w:rPr>
        <w:t>e</w:t>
      </w:r>
      <w:r>
        <w:rPr>
          <w:spacing w:val="-1"/>
          <w:sz w:val="21"/>
        </w:rPr>
        <w:t>an</w:t>
      </w:r>
      <w:r>
        <w:rPr>
          <w:sz w:val="21"/>
        </w:rPr>
        <w:t>s</w:t>
      </w:r>
      <w:r>
        <w:rPr>
          <w:sz w:val="21"/>
        </w:rPr>
        <w:t xml:space="preserve"> </w:t>
      </w:r>
      <w:r>
        <w:rPr>
          <w:spacing w:val="-12"/>
          <w:sz w:val="21"/>
        </w:rPr>
        <w:t xml:space="preserve"> </w:t>
      </w:r>
      <w:r>
        <w:rPr>
          <w:spacing w:val="-3"/>
          <w:sz w:val="21"/>
        </w:rPr>
        <w:t>a</w:t>
      </w:r>
      <w:r>
        <w:rPr>
          <w:spacing w:val="-1"/>
          <w:sz w:val="21"/>
        </w:rPr>
        <w:t>n</w:t>
      </w:r>
      <w:r>
        <w:rPr>
          <w:sz w:val="21"/>
        </w:rPr>
        <w:t>y</w:t>
      </w:r>
      <w:r>
        <w:rPr>
          <w:sz w:val="21"/>
        </w:rPr>
        <w:t xml:space="preserve"> </w:t>
      </w:r>
      <w:r>
        <w:rPr>
          <w:spacing w:val="-12"/>
          <w:sz w:val="21"/>
        </w:rPr>
        <w:t xml:space="preserve"> </w:t>
      </w:r>
      <w:r>
        <w:rPr>
          <w:spacing w:val="1"/>
          <w:sz w:val="21"/>
        </w:rPr>
        <w:t>m</w:t>
      </w:r>
      <w:r>
        <w:rPr>
          <w:spacing w:val="-1"/>
          <w:sz w:val="21"/>
        </w:rPr>
        <w:t>ate</w:t>
      </w:r>
      <w:r>
        <w:rPr>
          <w:spacing w:val="-3"/>
          <w:sz w:val="21"/>
        </w:rPr>
        <w:t>r</w:t>
      </w:r>
      <w:r>
        <w:rPr>
          <w:sz w:val="21"/>
        </w:rPr>
        <w:t>i</w:t>
      </w:r>
      <w:r>
        <w:rPr>
          <w:spacing w:val="-3"/>
          <w:sz w:val="21"/>
        </w:rPr>
        <w:t>a</w:t>
      </w:r>
      <w:r>
        <w:rPr>
          <w:sz w:val="21"/>
        </w:rPr>
        <w:t>l</w:t>
      </w:r>
      <w:r>
        <w:rPr>
          <w:sz w:val="21"/>
        </w:rPr>
        <w:t xml:space="preserve"> </w:t>
      </w:r>
      <w:r>
        <w:rPr>
          <w:spacing w:val="-11"/>
          <w:sz w:val="21"/>
        </w:rPr>
        <w:t xml:space="preserve"> </w:t>
      </w:r>
      <w:r>
        <w:rPr>
          <w:sz w:val="21"/>
        </w:rPr>
        <w:t>in</w:t>
      </w:r>
      <w:r>
        <w:rPr>
          <w:sz w:val="21"/>
        </w:rPr>
        <w:t xml:space="preserve"> </w:t>
      </w:r>
      <w:r>
        <w:rPr>
          <w:spacing w:val="-9"/>
          <w:sz w:val="21"/>
        </w:rPr>
        <w:t xml:space="preserve"> </w:t>
      </w:r>
      <w:r>
        <w:rPr>
          <w:spacing w:val="-3"/>
          <w:sz w:val="21"/>
        </w:rPr>
        <w:t>a</w:t>
      </w:r>
      <w:r>
        <w:rPr>
          <w:spacing w:val="-1"/>
          <w:sz w:val="21"/>
        </w:rPr>
        <w:t>n</w:t>
      </w:r>
      <w:r>
        <w:rPr>
          <w:sz w:val="21"/>
        </w:rPr>
        <w:t>y</w:t>
      </w:r>
      <w:r>
        <w:rPr>
          <w:sz w:val="21"/>
        </w:rPr>
        <w:t xml:space="preserve"> </w:t>
      </w:r>
      <w:r>
        <w:rPr>
          <w:spacing w:val="-12"/>
          <w:sz w:val="21"/>
        </w:rPr>
        <w:t xml:space="preserve"> </w:t>
      </w:r>
      <w:r>
        <w:rPr>
          <w:spacing w:val="1"/>
          <w:sz w:val="21"/>
        </w:rPr>
        <w:t>f</w:t>
      </w:r>
      <w:r>
        <w:rPr>
          <w:spacing w:val="-1"/>
          <w:sz w:val="21"/>
        </w:rPr>
        <w:t>o</w:t>
      </w:r>
      <w:r>
        <w:rPr>
          <w:spacing w:val="-3"/>
          <w:sz w:val="21"/>
        </w:rPr>
        <w:t>r</w:t>
      </w:r>
      <w:r>
        <w:rPr>
          <w:spacing w:val="1"/>
          <w:sz w:val="21"/>
        </w:rPr>
        <w:t>m</w:t>
      </w:r>
      <w:r>
        <w:rPr>
          <w:sz w:val="21"/>
        </w:rPr>
        <w:t>,</w:t>
      </w:r>
      <w:r>
        <w:rPr>
          <w:sz w:val="21"/>
        </w:rPr>
        <w:t xml:space="preserve"> </w:t>
      </w:r>
      <w:r>
        <w:rPr>
          <w:spacing w:val="-13"/>
          <w:sz w:val="21"/>
        </w:rPr>
        <w:t xml:space="preserve"> </w:t>
      </w:r>
      <w:r>
        <w:rPr>
          <w:sz w:val="21"/>
        </w:rPr>
        <w:t>i</w:t>
      </w:r>
      <w:r>
        <w:rPr>
          <w:spacing w:val="-1"/>
          <w:sz w:val="21"/>
        </w:rPr>
        <w:t>n</w:t>
      </w:r>
      <w:r>
        <w:rPr>
          <w:spacing w:val="-3"/>
          <w:sz w:val="21"/>
        </w:rPr>
        <w:t>c</w:t>
      </w:r>
      <w:r>
        <w:rPr>
          <w:sz w:val="21"/>
        </w:rPr>
        <w:t>l</w:t>
      </w:r>
      <w:r>
        <w:rPr>
          <w:spacing w:val="-3"/>
          <w:sz w:val="21"/>
        </w:rPr>
        <w:t>u</w:t>
      </w:r>
      <w:r>
        <w:rPr>
          <w:spacing w:val="-1"/>
          <w:sz w:val="21"/>
        </w:rPr>
        <w:t>d</w:t>
      </w:r>
      <w:r>
        <w:rPr>
          <w:spacing w:val="-2"/>
          <w:sz w:val="21"/>
        </w:rPr>
        <w:t>i</w:t>
      </w:r>
      <w:r>
        <w:rPr>
          <w:spacing w:val="-1"/>
          <w:sz w:val="21"/>
        </w:rPr>
        <w:t xml:space="preserve">ng </w:t>
      </w:r>
      <w:r>
        <w:rPr>
          <w:sz w:val="21"/>
        </w:rPr>
        <w:t>records, documents, memos, e-mails, opinions, advices, press releases, circulars, orders, logbooks, contracts, reports, papers, samples, models, data material held in any electronic form and information relating to any private body which can be accessed by</w:t>
      </w:r>
      <w:r>
        <w:rPr>
          <w:sz w:val="21"/>
        </w:rPr>
        <w:t xml:space="preserve"> a public authority under any law for the time being in</w:t>
      </w:r>
      <w:r>
        <w:rPr>
          <w:spacing w:val="-5"/>
          <w:sz w:val="21"/>
        </w:rPr>
        <w:t xml:space="preserve"> </w:t>
      </w:r>
      <w:r>
        <w:rPr>
          <w:sz w:val="21"/>
        </w:rPr>
        <w:t>force.</w:t>
      </w:r>
    </w:p>
    <w:p w:rsidR="00F432AD" w:rsidRDefault="00B41A7B">
      <w:pPr>
        <w:spacing w:line="241" w:lineRule="exact"/>
        <w:ind w:left="1840"/>
        <w:rPr>
          <w:sz w:val="21"/>
        </w:rPr>
      </w:pPr>
      <w:r>
        <w:rPr>
          <w:sz w:val="21"/>
        </w:rPr>
        <w:t>…</w:t>
      </w:r>
    </w:p>
    <w:p w:rsidR="00F432AD" w:rsidRDefault="00F432AD">
      <w:pPr>
        <w:pStyle w:val="BodyText"/>
        <w:spacing w:before="10"/>
        <w:rPr>
          <w:sz w:val="20"/>
        </w:rPr>
      </w:pPr>
    </w:p>
    <w:p w:rsidR="00F432AD" w:rsidRDefault="00B41A7B">
      <w:pPr>
        <w:pStyle w:val="ListParagraph"/>
        <w:numPr>
          <w:ilvl w:val="0"/>
          <w:numId w:val="14"/>
        </w:numPr>
        <w:tabs>
          <w:tab w:val="left" w:pos="2273"/>
        </w:tabs>
        <w:ind w:right="2698" w:firstLine="0"/>
        <w:rPr>
          <w:sz w:val="21"/>
        </w:rPr>
      </w:pPr>
      <w:r>
        <w:rPr>
          <w:spacing w:val="-1"/>
          <w:w w:val="33"/>
          <w:sz w:val="21"/>
        </w:rPr>
        <w:t>―</w:t>
      </w:r>
      <w:r>
        <w:rPr>
          <w:spacing w:val="-1"/>
          <w:sz w:val="21"/>
        </w:rPr>
        <w:t>publ</w:t>
      </w:r>
      <w:r>
        <w:rPr>
          <w:sz w:val="21"/>
        </w:rPr>
        <w:t>ic</w:t>
      </w:r>
      <w:r>
        <w:rPr>
          <w:sz w:val="21"/>
        </w:rPr>
        <w:t xml:space="preserve">   </w:t>
      </w:r>
      <w:r>
        <w:rPr>
          <w:spacing w:val="-1"/>
          <w:sz w:val="21"/>
        </w:rPr>
        <w:t>aut</w:t>
      </w:r>
      <w:r>
        <w:rPr>
          <w:spacing w:val="-3"/>
          <w:sz w:val="21"/>
        </w:rPr>
        <w:t>h</w:t>
      </w:r>
      <w:r>
        <w:rPr>
          <w:spacing w:val="-1"/>
          <w:sz w:val="21"/>
        </w:rPr>
        <w:t>orit</w:t>
      </w:r>
      <w:r>
        <w:rPr>
          <w:spacing w:val="-3"/>
          <w:sz w:val="21"/>
        </w:rPr>
        <w:t>y</w:t>
      </w:r>
      <w:r>
        <w:rPr>
          <w:w w:val="81"/>
          <w:sz w:val="21"/>
        </w:rPr>
        <w:t>‖</w:t>
      </w:r>
      <w:r>
        <w:rPr>
          <w:sz w:val="21"/>
        </w:rPr>
        <w:t xml:space="preserve">  </w:t>
      </w:r>
      <w:r>
        <w:rPr>
          <w:spacing w:val="-1"/>
          <w:sz w:val="21"/>
        </w:rPr>
        <w:t xml:space="preserve"> </w:t>
      </w:r>
      <w:r>
        <w:rPr>
          <w:spacing w:val="-1"/>
          <w:sz w:val="21"/>
        </w:rPr>
        <w:t>mean</w:t>
      </w:r>
      <w:r>
        <w:rPr>
          <w:sz w:val="21"/>
        </w:rPr>
        <w:t>s</w:t>
      </w:r>
      <w:r>
        <w:rPr>
          <w:sz w:val="21"/>
        </w:rPr>
        <w:t xml:space="preserve">   </w:t>
      </w:r>
      <w:r>
        <w:rPr>
          <w:spacing w:val="-3"/>
          <w:sz w:val="21"/>
        </w:rPr>
        <w:t>a</w:t>
      </w:r>
      <w:r>
        <w:rPr>
          <w:spacing w:val="-1"/>
          <w:sz w:val="21"/>
        </w:rPr>
        <w:t>n</w:t>
      </w:r>
      <w:r>
        <w:rPr>
          <w:sz w:val="21"/>
        </w:rPr>
        <w:t>y</w:t>
      </w:r>
      <w:r>
        <w:rPr>
          <w:sz w:val="21"/>
        </w:rPr>
        <w:t xml:space="preserve">  </w:t>
      </w:r>
      <w:r>
        <w:rPr>
          <w:spacing w:val="-3"/>
          <w:sz w:val="21"/>
        </w:rPr>
        <w:t xml:space="preserve"> </w:t>
      </w:r>
      <w:r>
        <w:rPr>
          <w:spacing w:val="-1"/>
          <w:sz w:val="21"/>
        </w:rPr>
        <w:t>author</w:t>
      </w:r>
      <w:r>
        <w:rPr>
          <w:sz w:val="21"/>
        </w:rPr>
        <w:t>i</w:t>
      </w:r>
      <w:r>
        <w:rPr>
          <w:spacing w:val="-2"/>
          <w:sz w:val="21"/>
        </w:rPr>
        <w:t>t</w:t>
      </w:r>
      <w:r>
        <w:rPr>
          <w:sz w:val="21"/>
        </w:rPr>
        <w:t>y</w:t>
      </w:r>
      <w:r>
        <w:rPr>
          <w:sz w:val="21"/>
        </w:rPr>
        <w:t xml:space="preserve">  </w:t>
      </w:r>
      <w:r>
        <w:rPr>
          <w:spacing w:val="-3"/>
          <w:sz w:val="21"/>
        </w:rPr>
        <w:t xml:space="preserve"> </w:t>
      </w:r>
      <w:r>
        <w:rPr>
          <w:spacing w:val="-1"/>
          <w:sz w:val="21"/>
        </w:rPr>
        <w:t>o</w:t>
      </w:r>
      <w:r>
        <w:rPr>
          <w:sz w:val="21"/>
        </w:rPr>
        <w:t>r</w:t>
      </w:r>
      <w:r>
        <w:rPr>
          <w:sz w:val="21"/>
        </w:rPr>
        <w:t xml:space="preserve">  </w:t>
      </w:r>
      <w:r>
        <w:rPr>
          <w:spacing w:val="-1"/>
          <w:sz w:val="21"/>
        </w:rPr>
        <w:t xml:space="preserve"> </w:t>
      </w:r>
      <w:r>
        <w:rPr>
          <w:spacing w:val="-1"/>
          <w:sz w:val="21"/>
        </w:rPr>
        <w:t>bod</w:t>
      </w:r>
      <w:r>
        <w:rPr>
          <w:sz w:val="21"/>
        </w:rPr>
        <w:t>y</w:t>
      </w:r>
      <w:r>
        <w:rPr>
          <w:sz w:val="21"/>
        </w:rPr>
        <w:t xml:space="preserve">  </w:t>
      </w:r>
      <w:r>
        <w:rPr>
          <w:spacing w:val="-2"/>
          <w:sz w:val="21"/>
        </w:rPr>
        <w:t xml:space="preserve"> </w:t>
      </w:r>
      <w:r>
        <w:rPr>
          <w:spacing w:val="-1"/>
          <w:sz w:val="21"/>
        </w:rPr>
        <w:t xml:space="preserve">or </w:t>
      </w:r>
      <w:r>
        <w:rPr>
          <w:sz w:val="21"/>
        </w:rPr>
        <w:t>institution of self-government established or</w:t>
      </w:r>
      <w:r>
        <w:rPr>
          <w:spacing w:val="-9"/>
          <w:sz w:val="21"/>
        </w:rPr>
        <w:t xml:space="preserve"> </w:t>
      </w:r>
      <w:r>
        <w:rPr>
          <w:sz w:val="21"/>
        </w:rPr>
        <w:t>constituted,-</w:t>
      </w:r>
    </w:p>
    <w:p w:rsidR="00F432AD" w:rsidRDefault="00B41A7B">
      <w:pPr>
        <w:pStyle w:val="ListParagraph"/>
        <w:numPr>
          <w:ilvl w:val="1"/>
          <w:numId w:val="14"/>
        </w:numPr>
        <w:tabs>
          <w:tab w:val="left" w:pos="2515"/>
        </w:tabs>
        <w:spacing w:before="3" w:line="241" w:lineRule="exact"/>
        <w:rPr>
          <w:sz w:val="21"/>
        </w:rPr>
      </w:pPr>
      <w:r>
        <w:rPr>
          <w:sz w:val="21"/>
        </w:rPr>
        <w:t>by or under the</w:t>
      </w:r>
      <w:r>
        <w:rPr>
          <w:spacing w:val="-9"/>
          <w:sz w:val="21"/>
        </w:rPr>
        <w:t xml:space="preserve"> </w:t>
      </w:r>
      <w:r>
        <w:rPr>
          <w:sz w:val="21"/>
        </w:rPr>
        <w:t>Constitution;</w:t>
      </w:r>
    </w:p>
    <w:p w:rsidR="00F432AD" w:rsidRDefault="00B41A7B">
      <w:pPr>
        <w:pStyle w:val="ListParagraph"/>
        <w:numPr>
          <w:ilvl w:val="1"/>
          <w:numId w:val="14"/>
        </w:numPr>
        <w:tabs>
          <w:tab w:val="left" w:pos="2515"/>
        </w:tabs>
        <w:spacing w:line="241" w:lineRule="exact"/>
        <w:rPr>
          <w:sz w:val="21"/>
        </w:rPr>
      </w:pPr>
      <w:r>
        <w:rPr>
          <w:sz w:val="21"/>
        </w:rPr>
        <w:t>by any other law made by</w:t>
      </w:r>
      <w:r>
        <w:rPr>
          <w:spacing w:val="-18"/>
          <w:sz w:val="21"/>
        </w:rPr>
        <w:t xml:space="preserve"> </w:t>
      </w:r>
      <w:r>
        <w:rPr>
          <w:sz w:val="21"/>
        </w:rPr>
        <w:t>Parliament;</w:t>
      </w:r>
    </w:p>
    <w:p w:rsidR="00F432AD" w:rsidRDefault="00B41A7B">
      <w:pPr>
        <w:pStyle w:val="ListParagraph"/>
        <w:numPr>
          <w:ilvl w:val="1"/>
          <w:numId w:val="14"/>
        </w:numPr>
        <w:tabs>
          <w:tab w:val="left" w:pos="2504"/>
        </w:tabs>
        <w:spacing w:before="1" w:line="241" w:lineRule="exact"/>
        <w:ind w:left="2503" w:hanging="304"/>
        <w:rPr>
          <w:sz w:val="21"/>
        </w:rPr>
      </w:pPr>
      <w:r>
        <w:rPr>
          <w:sz w:val="21"/>
        </w:rPr>
        <w:t>by any other law made by State</w:t>
      </w:r>
      <w:r>
        <w:rPr>
          <w:spacing w:val="-18"/>
          <w:sz w:val="21"/>
        </w:rPr>
        <w:t xml:space="preserve"> </w:t>
      </w:r>
      <w:r>
        <w:rPr>
          <w:sz w:val="21"/>
        </w:rPr>
        <w:t>Legislature;</w:t>
      </w:r>
    </w:p>
    <w:p w:rsidR="00F432AD" w:rsidRDefault="00B41A7B">
      <w:pPr>
        <w:pStyle w:val="ListParagraph"/>
        <w:numPr>
          <w:ilvl w:val="1"/>
          <w:numId w:val="14"/>
        </w:numPr>
        <w:tabs>
          <w:tab w:val="left" w:pos="2517"/>
        </w:tabs>
        <w:ind w:left="2200" w:right="2696" w:firstLine="0"/>
        <w:rPr>
          <w:sz w:val="21"/>
        </w:rPr>
      </w:pPr>
      <w:r>
        <w:rPr>
          <w:sz w:val="21"/>
        </w:rPr>
        <w:t>by notification issued or order made by the appropriate Government, and includes</w:t>
      </w:r>
      <w:r>
        <w:rPr>
          <w:spacing w:val="-7"/>
          <w:sz w:val="21"/>
        </w:rPr>
        <w:t xml:space="preserve"> </w:t>
      </w:r>
      <w:r>
        <w:rPr>
          <w:sz w:val="21"/>
        </w:rPr>
        <w:t>any-</w:t>
      </w:r>
    </w:p>
    <w:p w:rsidR="00F432AD" w:rsidRDefault="00B41A7B">
      <w:pPr>
        <w:pStyle w:val="ListParagraph"/>
        <w:numPr>
          <w:ilvl w:val="2"/>
          <w:numId w:val="14"/>
        </w:numPr>
        <w:tabs>
          <w:tab w:val="left" w:pos="2806"/>
        </w:tabs>
        <w:spacing w:before="1" w:line="241" w:lineRule="exact"/>
        <w:rPr>
          <w:sz w:val="21"/>
        </w:rPr>
      </w:pPr>
      <w:r>
        <w:rPr>
          <w:sz w:val="21"/>
        </w:rPr>
        <w:t>body owned, controlled or substantially</w:t>
      </w:r>
      <w:r>
        <w:rPr>
          <w:spacing w:val="-14"/>
          <w:sz w:val="21"/>
        </w:rPr>
        <w:t xml:space="preserve"> </w:t>
      </w:r>
      <w:r>
        <w:rPr>
          <w:sz w:val="21"/>
        </w:rPr>
        <w:t>financed;</w:t>
      </w:r>
    </w:p>
    <w:p w:rsidR="00F432AD" w:rsidRDefault="00B41A7B">
      <w:pPr>
        <w:pStyle w:val="ListParagraph"/>
        <w:numPr>
          <w:ilvl w:val="2"/>
          <w:numId w:val="14"/>
        </w:numPr>
        <w:tabs>
          <w:tab w:val="left" w:pos="3090"/>
          <w:tab w:val="left" w:pos="3091"/>
          <w:tab w:val="left" w:pos="4960"/>
          <w:tab w:val="left" w:pos="6448"/>
        </w:tabs>
        <w:ind w:left="2561" w:right="2692" w:firstLine="0"/>
        <w:rPr>
          <w:sz w:val="21"/>
        </w:rPr>
      </w:pPr>
      <w:r>
        <w:rPr>
          <w:sz w:val="21"/>
        </w:rPr>
        <w:t>non-Government</w:t>
      </w:r>
      <w:r>
        <w:rPr>
          <w:sz w:val="21"/>
        </w:rPr>
        <w:tab/>
        <w:t>Organisation</w:t>
      </w:r>
      <w:r>
        <w:rPr>
          <w:sz w:val="21"/>
        </w:rPr>
        <w:tab/>
      </w:r>
      <w:r>
        <w:rPr>
          <w:spacing w:val="-1"/>
          <w:sz w:val="21"/>
        </w:rPr>
        <w:t xml:space="preserve">substantially </w:t>
      </w:r>
      <w:r>
        <w:rPr>
          <w:sz w:val="21"/>
        </w:rPr>
        <w:t>financed,</w:t>
      </w:r>
    </w:p>
    <w:p w:rsidR="00F432AD" w:rsidRDefault="00B41A7B">
      <w:pPr>
        <w:spacing w:before="1"/>
        <w:ind w:left="1840" w:right="3099"/>
        <w:rPr>
          <w:sz w:val="21"/>
        </w:rPr>
      </w:pPr>
      <w:r>
        <w:rPr>
          <w:sz w:val="21"/>
        </w:rPr>
        <w:t>Directly or indirectly by finds provided by the appropriate Government;</w:t>
      </w:r>
    </w:p>
    <w:p w:rsidR="00F432AD" w:rsidRDefault="00B41A7B">
      <w:pPr>
        <w:spacing w:line="241" w:lineRule="exact"/>
        <w:ind w:left="1840"/>
        <w:rPr>
          <w:sz w:val="21"/>
        </w:rPr>
      </w:pPr>
      <w:r>
        <w:rPr>
          <w:sz w:val="21"/>
        </w:rPr>
        <w:t>…</w:t>
      </w:r>
    </w:p>
    <w:p w:rsidR="00F432AD" w:rsidRDefault="00F432AD">
      <w:pPr>
        <w:pStyle w:val="BodyText"/>
        <w:rPr>
          <w:sz w:val="21"/>
        </w:rPr>
      </w:pPr>
    </w:p>
    <w:p w:rsidR="00F432AD" w:rsidRDefault="00B41A7B">
      <w:pPr>
        <w:pStyle w:val="ListParagraph"/>
        <w:numPr>
          <w:ilvl w:val="0"/>
          <w:numId w:val="13"/>
        </w:numPr>
        <w:tabs>
          <w:tab w:val="left" w:pos="2186"/>
        </w:tabs>
        <w:ind w:right="2698" w:firstLine="0"/>
        <w:jc w:val="both"/>
        <w:rPr>
          <w:sz w:val="21"/>
        </w:rPr>
      </w:pPr>
      <w:r>
        <w:rPr>
          <w:spacing w:val="-1"/>
          <w:w w:val="33"/>
          <w:sz w:val="21"/>
        </w:rPr>
        <w:t>―</w:t>
      </w:r>
      <w:r>
        <w:rPr>
          <w:spacing w:val="-1"/>
          <w:sz w:val="21"/>
        </w:rPr>
        <w:t>r</w:t>
      </w:r>
      <w:r>
        <w:rPr>
          <w:sz w:val="21"/>
        </w:rPr>
        <w:t>i</w:t>
      </w:r>
      <w:r>
        <w:rPr>
          <w:spacing w:val="-1"/>
          <w:sz w:val="21"/>
        </w:rPr>
        <w:t>gh</w:t>
      </w:r>
      <w:r>
        <w:rPr>
          <w:sz w:val="21"/>
        </w:rPr>
        <w:t>t</w:t>
      </w:r>
      <w:r>
        <w:rPr>
          <w:sz w:val="21"/>
        </w:rPr>
        <w:t xml:space="preserve">  </w:t>
      </w:r>
      <w:r>
        <w:rPr>
          <w:spacing w:val="-18"/>
          <w:sz w:val="21"/>
        </w:rPr>
        <w:t xml:space="preserve"> </w:t>
      </w:r>
      <w:r>
        <w:rPr>
          <w:spacing w:val="-2"/>
          <w:sz w:val="21"/>
        </w:rPr>
        <w:t>t</w:t>
      </w:r>
      <w:r>
        <w:rPr>
          <w:sz w:val="21"/>
        </w:rPr>
        <w:t>o</w:t>
      </w:r>
      <w:r>
        <w:rPr>
          <w:sz w:val="21"/>
        </w:rPr>
        <w:t xml:space="preserve">  </w:t>
      </w:r>
      <w:r>
        <w:rPr>
          <w:spacing w:val="-20"/>
          <w:sz w:val="21"/>
        </w:rPr>
        <w:t xml:space="preserve"> </w:t>
      </w:r>
      <w:r>
        <w:rPr>
          <w:sz w:val="21"/>
        </w:rPr>
        <w:t>i</w:t>
      </w:r>
      <w:r>
        <w:rPr>
          <w:spacing w:val="-3"/>
          <w:sz w:val="21"/>
        </w:rPr>
        <w:t>n</w:t>
      </w:r>
      <w:r>
        <w:rPr>
          <w:spacing w:val="1"/>
          <w:sz w:val="21"/>
        </w:rPr>
        <w:t>f</w:t>
      </w:r>
      <w:r>
        <w:rPr>
          <w:spacing w:val="-1"/>
          <w:sz w:val="21"/>
        </w:rPr>
        <w:t>o</w:t>
      </w:r>
      <w:r>
        <w:rPr>
          <w:spacing w:val="-3"/>
          <w:sz w:val="21"/>
        </w:rPr>
        <w:t>r</w:t>
      </w:r>
      <w:r>
        <w:rPr>
          <w:spacing w:val="1"/>
          <w:sz w:val="21"/>
        </w:rPr>
        <w:t>m</w:t>
      </w:r>
      <w:r>
        <w:rPr>
          <w:spacing w:val="-1"/>
          <w:sz w:val="21"/>
        </w:rPr>
        <w:t>at</w:t>
      </w:r>
      <w:r>
        <w:rPr>
          <w:spacing w:val="-2"/>
          <w:sz w:val="21"/>
        </w:rPr>
        <w:t>i</w:t>
      </w:r>
      <w:r>
        <w:rPr>
          <w:spacing w:val="-1"/>
          <w:w w:val="95"/>
          <w:sz w:val="21"/>
        </w:rPr>
        <w:t>on</w:t>
      </w:r>
      <w:r>
        <w:rPr>
          <w:w w:val="95"/>
          <w:sz w:val="21"/>
        </w:rPr>
        <w:t>‖</w:t>
      </w:r>
      <w:r>
        <w:rPr>
          <w:sz w:val="21"/>
        </w:rPr>
        <w:t xml:space="preserve">  </w:t>
      </w:r>
      <w:r>
        <w:rPr>
          <w:spacing w:val="-20"/>
          <w:sz w:val="21"/>
        </w:rPr>
        <w:t xml:space="preserve"> </w:t>
      </w:r>
      <w:r>
        <w:rPr>
          <w:spacing w:val="1"/>
          <w:sz w:val="21"/>
        </w:rPr>
        <w:t>m</w:t>
      </w:r>
      <w:r>
        <w:rPr>
          <w:spacing w:val="-3"/>
          <w:sz w:val="21"/>
        </w:rPr>
        <w:t>e</w:t>
      </w:r>
      <w:r>
        <w:rPr>
          <w:spacing w:val="-1"/>
          <w:sz w:val="21"/>
        </w:rPr>
        <w:t>an</w:t>
      </w:r>
      <w:r>
        <w:rPr>
          <w:sz w:val="21"/>
        </w:rPr>
        <w:t>s</w:t>
      </w:r>
      <w:r>
        <w:rPr>
          <w:sz w:val="21"/>
        </w:rPr>
        <w:t xml:space="preserve">  </w:t>
      </w:r>
      <w:r>
        <w:rPr>
          <w:spacing w:val="-17"/>
          <w:sz w:val="21"/>
        </w:rPr>
        <w:t xml:space="preserve"> </w:t>
      </w:r>
      <w:r>
        <w:rPr>
          <w:spacing w:val="-2"/>
          <w:sz w:val="21"/>
        </w:rPr>
        <w:t>t</w:t>
      </w:r>
      <w:r>
        <w:rPr>
          <w:spacing w:val="-3"/>
          <w:sz w:val="21"/>
        </w:rPr>
        <w:t>h</w:t>
      </w:r>
      <w:r>
        <w:rPr>
          <w:sz w:val="21"/>
        </w:rPr>
        <w:t>e</w:t>
      </w:r>
      <w:r>
        <w:rPr>
          <w:sz w:val="21"/>
        </w:rPr>
        <w:t xml:space="preserve">  </w:t>
      </w:r>
      <w:r>
        <w:rPr>
          <w:spacing w:val="-17"/>
          <w:sz w:val="21"/>
        </w:rPr>
        <w:t xml:space="preserve"> </w:t>
      </w:r>
      <w:r>
        <w:rPr>
          <w:spacing w:val="-1"/>
          <w:sz w:val="21"/>
        </w:rPr>
        <w:t>r</w:t>
      </w:r>
      <w:r>
        <w:rPr>
          <w:spacing w:val="-2"/>
          <w:sz w:val="21"/>
        </w:rPr>
        <w:t>i</w:t>
      </w:r>
      <w:r>
        <w:rPr>
          <w:spacing w:val="-1"/>
          <w:sz w:val="21"/>
        </w:rPr>
        <w:t>gh</w:t>
      </w:r>
      <w:r>
        <w:rPr>
          <w:sz w:val="21"/>
        </w:rPr>
        <w:t>t</w:t>
      </w:r>
      <w:r>
        <w:rPr>
          <w:sz w:val="21"/>
        </w:rPr>
        <w:t xml:space="preserve">  </w:t>
      </w:r>
      <w:r>
        <w:rPr>
          <w:spacing w:val="-18"/>
          <w:sz w:val="21"/>
        </w:rPr>
        <w:t xml:space="preserve"> </w:t>
      </w:r>
      <w:r>
        <w:rPr>
          <w:spacing w:val="-2"/>
          <w:sz w:val="21"/>
        </w:rPr>
        <w:t>t</w:t>
      </w:r>
      <w:r>
        <w:rPr>
          <w:sz w:val="21"/>
        </w:rPr>
        <w:t>o</w:t>
      </w:r>
      <w:r>
        <w:rPr>
          <w:sz w:val="21"/>
        </w:rPr>
        <w:t xml:space="preserve">  </w:t>
      </w:r>
      <w:r>
        <w:rPr>
          <w:spacing w:val="-17"/>
          <w:sz w:val="21"/>
        </w:rPr>
        <w:t xml:space="preserve"> </w:t>
      </w:r>
      <w:r>
        <w:rPr>
          <w:spacing w:val="-2"/>
          <w:sz w:val="21"/>
        </w:rPr>
        <w:t>i</w:t>
      </w:r>
      <w:r>
        <w:rPr>
          <w:spacing w:val="-1"/>
          <w:sz w:val="21"/>
        </w:rPr>
        <w:t>n</w:t>
      </w:r>
      <w:r>
        <w:rPr>
          <w:spacing w:val="1"/>
          <w:sz w:val="21"/>
        </w:rPr>
        <w:t>f</w:t>
      </w:r>
      <w:r>
        <w:rPr>
          <w:spacing w:val="-1"/>
          <w:sz w:val="21"/>
        </w:rPr>
        <w:t>o</w:t>
      </w:r>
      <w:r>
        <w:rPr>
          <w:spacing w:val="-3"/>
          <w:sz w:val="21"/>
        </w:rPr>
        <w:t>r</w:t>
      </w:r>
      <w:r>
        <w:rPr>
          <w:spacing w:val="-1"/>
          <w:sz w:val="21"/>
        </w:rPr>
        <w:t>mat</w:t>
      </w:r>
      <w:r>
        <w:rPr>
          <w:sz w:val="21"/>
        </w:rPr>
        <w:t>i</w:t>
      </w:r>
      <w:r>
        <w:rPr>
          <w:spacing w:val="-3"/>
          <w:sz w:val="21"/>
        </w:rPr>
        <w:t>o</w:t>
      </w:r>
      <w:r>
        <w:rPr>
          <w:sz w:val="21"/>
        </w:rPr>
        <w:t xml:space="preserve">n </w:t>
      </w:r>
      <w:r>
        <w:rPr>
          <w:sz w:val="21"/>
        </w:rPr>
        <w:t>accessible under the Act which is held by or under the control of any public authority and includes the rights to</w:t>
      </w:r>
      <w:r>
        <w:rPr>
          <w:spacing w:val="-10"/>
          <w:sz w:val="21"/>
        </w:rPr>
        <w:t xml:space="preserve"> </w:t>
      </w:r>
      <w:r>
        <w:rPr>
          <w:sz w:val="21"/>
        </w:rPr>
        <w:t>–</w:t>
      </w:r>
    </w:p>
    <w:p w:rsidR="00F432AD" w:rsidRDefault="00B41A7B">
      <w:pPr>
        <w:pStyle w:val="ListParagraph"/>
        <w:numPr>
          <w:ilvl w:val="1"/>
          <w:numId w:val="13"/>
        </w:numPr>
        <w:tabs>
          <w:tab w:val="left" w:pos="2806"/>
        </w:tabs>
        <w:jc w:val="both"/>
        <w:rPr>
          <w:sz w:val="21"/>
        </w:rPr>
      </w:pPr>
      <w:r>
        <w:rPr>
          <w:sz w:val="21"/>
        </w:rPr>
        <w:t>inspection of work, documents,</w:t>
      </w:r>
      <w:r>
        <w:rPr>
          <w:spacing w:val="-6"/>
          <w:sz w:val="21"/>
        </w:rPr>
        <w:t xml:space="preserve"> </w:t>
      </w:r>
      <w:r>
        <w:rPr>
          <w:sz w:val="21"/>
        </w:rPr>
        <w:t>records;</w:t>
      </w:r>
    </w:p>
    <w:p w:rsidR="00F432AD" w:rsidRDefault="00B41A7B">
      <w:pPr>
        <w:pStyle w:val="ListParagraph"/>
        <w:numPr>
          <w:ilvl w:val="1"/>
          <w:numId w:val="13"/>
        </w:numPr>
        <w:tabs>
          <w:tab w:val="left" w:pos="2964"/>
        </w:tabs>
        <w:spacing w:before="1"/>
        <w:ind w:left="2561" w:right="2698" w:firstLine="0"/>
        <w:jc w:val="both"/>
        <w:rPr>
          <w:sz w:val="21"/>
        </w:rPr>
      </w:pPr>
      <w:r>
        <w:rPr>
          <w:sz w:val="21"/>
        </w:rPr>
        <w:t>taking notes, extracts, or certified copies of documents or</w:t>
      </w:r>
      <w:r>
        <w:rPr>
          <w:spacing w:val="-3"/>
          <w:sz w:val="21"/>
        </w:rPr>
        <w:t xml:space="preserve"> </w:t>
      </w:r>
      <w:r>
        <w:rPr>
          <w:sz w:val="21"/>
        </w:rPr>
        <w:t>records;</w:t>
      </w:r>
    </w:p>
    <w:p w:rsidR="00F432AD" w:rsidRDefault="00B41A7B">
      <w:pPr>
        <w:pStyle w:val="ListParagraph"/>
        <w:numPr>
          <w:ilvl w:val="1"/>
          <w:numId w:val="13"/>
        </w:numPr>
        <w:tabs>
          <w:tab w:val="left" w:pos="2900"/>
        </w:tabs>
        <w:spacing w:line="240" w:lineRule="exact"/>
        <w:ind w:left="2899" w:hanging="339"/>
        <w:jc w:val="both"/>
        <w:rPr>
          <w:sz w:val="21"/>
        </w:rPr>
      </w:pPr>
      <w:r>
        <w:rPr>
          <w:sz w:val="21"/>
        </w:rPr>
        <w:t>taking certified samples of</w:t>
      </w:r>
      <w:r>
        <w:rPr>
          <w:spacing w:val="-5"/>
          <w:sz w:val="21"/>
        </w:rPr>
        <w:t xml:space="preserve"> </w:t>
      </w:r>
      <w:r>
        <w:rPr>
          <w:sz w:val="21"/>
        </w:rPr>
        <w:t>material;</w:t>
      </w:r>
    </w:p>
    <w:p w:rsidR="00F432AD" w:rsidRDefault="00B41A7B">
      <w:pPr>
        <w:pStyle w:val="ListParagraph"/>
        <w:numPr>
          <w:ilvl w:val="1"/>
          <w:numId w:val="13"/>
        </w:numPr>
        <w:tabs>
          <w:tab w:val="left" w:pos="2984"/>
        </w:tabs>
        <w:ind w:left="2561" w:right="2694" w:firstLine="0"/>
        <w:jc w:val="both"/>
        <w:rPr>
          <w:sz w:val="21"/>
        </w:rPr>
      </w:pPr>
      <w:r>
        <w:rPr>
          <w:sz w:val="21"/>
        </w:rPr>
        <w:t>obtaining information in the form of diskettes, floppies, tapes, video cassettes or in any other electroni</w:t>
      </w:r>
      <w:r>
        <w:rPr>
          <w:sz w:val="21"/>
        </w:rPr>
        <w:t>c mode or through printouts where such information is stored in a computer or in any other device;</w:t>
      </w:r>
    </w:p>
    <w:p w:rsidR="00F432AD" w:rsidRDefault="00B41A7B">
      <w:pPr>
        <w:ind w:left="2561"/>
        <w:rPr>
          <w:sz w:val="21"/>
        </w:rPr>
      </w:pPr>
      <w:r>
        <w:rPr>
          <w:sz w:val="21"/>
        </w:rPr>
        <w:t>…</w:t>
      </w:r>
    </w:p>
    <w:p w:rsidR="00F432AD" w:rsidRDefault="00F432AD">
      <w:pPr>
        <w:pStyle w:val="BodyText"/>
        <w:spacing w:before="1"/>
        <w:rPr>
          <w:sz w:val="21"/>
        </w:rPr>
      </w:pPr>
    </w:p>
    <w:p w:rsidR="00F432AD" w:rsidRDefault="00B41A7B">
      <w:pPr>
        <w:ind w:left="1840" w:right="2623"/>
        <w:rPr>
          <w:sz w:val="21"/>
        </w:rPr>
      </w:pPr>
      <w:r>
        <w:rPr>
          <w:sz w:val="21"/>
        </w:rPr>
        <w:t>3. Right to information. – Subject to the provisions of this Act, all citizens shall have the right to information.</w:t>
      </w:r>
    </w:p>
    <w:p w:rsidR="00F432AD" w:rsidRDefault="00F432AD">
      <w:pPr>
        <w:rPr>
          <w:sz w:val="21"/>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ListParagraph"/>
        <w:numPr>
          <w:ilvl w:val="0"/>
          <w:numId w:val="20"/>
        </w:numPr>
        <w:tabs>
          <w:tab w:val="left" w:pos="1121"/>
        </w:tabs>
        <w:spacing w:before="245" w:line="480" w:lineRule="auto"/>
        <w:ind w:right="898" w:firstLine="0"/>
        <w:jc w:val="both"/>
        <w:rPr>
          <w:sz w:val="25"/>
        </w:rPr>
      </w:pPr>
      <w:r>
        <w:rPr>
          <w:spacing w:val="-1"/>
          <w:w w:val="99"/>
          <w:sz w:val="25"/>
        </w:rPr>
        <w:t>Bot</w:t>
      </w:r>
      <w:r>
        <w:rPr>
          <w:w w:val="99"/>
          <w:sz w:val="25"/>
        </w:rPr>
        <w:t>h</w:t>
      </w:r>
      <w:r>
        <w:rPr>
          <w:sz w:val="25"/>
        </w:rPr>
        <w:t xml:space="preserve"> </w:t>
      </w:r>
      <w:r>
        <w:rPr>
          <w:spacing w:val="3"/>
          <w:sz w:val="25"/>
        </w:rPr>
        <w:t xml:space="preserve"> </w:t>
      </w:r>
      <w:r>
        <w:rPr>
          <w:w w:val="99"/>
          <w:sz w:val="25"/>
        </w:rPr>
        <w:t>the</w:t>
      </w:r>
      <w:r>
        <w:rPr>
          <w:sz w:val="25"/>
        </w:rPr>
        <w:t xml:space="preserve"> </w:t>
      </w:r>
      <w:r>
        <w:rPr>
          <w:spacing w:val="3"/>
          <w:sz w:val="25"/>
        </w:rPr>
        <w:t xml:space="preserve"> </w:t>
      </w:r>
      <w:r>
        <w:rPr>
          <w:w w:val="99"/>
          <w:sz w:val="25"/>
        </w:rPr>
        <w:t>te</w:t>
      </w:r>
      <w:r>
        <w:rPr>
          <w:spacing w:val="1"/>
          <w:w w:val="99"/>
          <w:sz w:val="25"/>
        </w:rPr>
        <w:t>r</w:t>
      </w:r>
      <w:r>
        <w:rPr>
          <w:w w:val="99"/>
          <w:sz w:val="25"/>
        </w:rPr>
        <w:t>ms</w:t>
      </w:r>
      <w:r>
        <w:rPr>
          <w:sz w:val="25"/>
        </w:rPr>
        <w:t xml:space="preserve"> </w:t>
      </w:r>
      <w:r>
        <w:rPr>
          <w:spacing w:val="2"/>
          <w:sz w:val="25"/>
        </w:rPr>
        <w:t xml:space="preserve"> </w:t>
      </w:r>
      <w:r>
        <w:rPr>
          <w:w w:val="33"/>
          <w:sz w:val="25"/>
        </w:rPr>
        <w:t>―</w:t>
      </w:r>
      <w:r>
        <w:rPr>
          <w:spacing w:val="-1"/>
          <w:w w:val="99"/>
          <w:sz w:val="25"/>
        </w:rPr>
        <w:t>p</w:t>
      </w:r>
      <w:r>
        <w:rPr>
          <w:w w:val="99"/>
          <w:sz w:val="25"/>
        </w:rPr>
        <w:t>u</w:t>
      </w:r>
      <w:r>
        <w:rPr>
          <w:spacing w:val="-3"/>
          <w:w w:val="99"/>
          <w:sz w:val="25"/>
        </w:rPr>
        <w:t>b</w:t>
      </w:r>
      <w:r>
        <w:rPr>
          <w:spacing w:val="-1"/>
          <w:w w:val="99"/>
          <w:sz w:val="25"/>
        </w:rPr>
        <w:t>li</w:t>
      </w:r>
      <w:r>
        <w:rPr>
          <w:w w:val="99"/>
          <w:sz w:val="25"/>
        </w:rPr>
        <w:t>c</w:t>
      </w:r>
      <w:r>
        <w:rPr>
          <w:sz w:val="25"/>
        </w:rPr>
        <w:t xml:space="preserve"> </w:t>
      </w:r>
      <w:r>
        <w:rPr>
          <w:spacing w:val="5"/>
          <w:sz w:val="25"/>
        </w:rPr>
        <w:t xml:space="preserve"> </w:t>
      </w:r>
      <w:r>
        <w:rPr>
          <w:w w:val="99"/>
          <w:sz w:val="25"/>
        </w:rPr>
        <w:t>authorit</w:t>
      </w:r>
      <w:r>
        <w:rPr>
          <w:spacing w:val="-2"/>
          <w:w w:val="99"/>
          <w:sz w:val="25"/>
        </w:rPr>
        <w:t>y</w:t>
      </w:r>
      <w:r>
        <w:rPr>
          <w:w w:val="80"/>
          <w:sz w:val="25"/>
        </w:rPr>
        <w:t>‖</w:t>
      </w:r>
      <w:r>
        <w:rPr>
          <w:sz w:val="25"/>
        </w:rPr>
        <w:t xml:space="preserve"> </w:t>
      </w:r>
      <w:r>
        <w:rPr>
          <w:spacing w:val="3"/>
          <w:sz w:val="25"/>
        </w:rPr>
        <w:t xml:space="preserve"> </w:t>
      </w:r>
      <w:r>
        <w:rPr>
          <w:spacing w:val="-1"/>
          <w:w w:val="99"/>
          <w:sz w:val="25"/>
        </w:rPr>
        <w:t>a</w:t>
      </w:r>
      <w:r>
        <w:rPr>
          <w:w w:val="99"/>
          <w:sz w:val="25"/>
        </w:rPr>
        <w:t>nd</w:t>
      </w:r>
      <w:r>
        <w:rPr>
          <w:sz w:val="25"/>
        </w:rPr>
        <w:t xml:space="preserve"> </w:t>
      </w:r>
      <w:r>
        <w:rPr>
          <w:spacing w:val="2"/>
          <w:sz w:val="25"/>
        </w:rPr>
        <w:t xml:space="preserve"> </w:t>
      </w:r>
      <w:r>
        <w:rPr>
          <w:w w:val="33"/>
          <w:sz w:val="25"/>
        </w:rPr>
        <w:t>―</w:t>
      </w:r>
      <w:r>
        <w:rPr>
          <w:spacing w:val="-1"/>
          <w:w w:val="99"/>
          <w:sz w:val="25"/>
        </w:rPr>
        <w:t>inf</w:t>
      </w:r>
      <w:r>
        <w:rPr>
          <w:w w:val="99"/>
          <w:sz w:val="25"/>
        </w:rPr>
        <w:t>orm</w:t>
      </w:r>
      <w:r>
        <w:rPr>
          <w:spacing w:val="-1"/>
          <w:w w:val="99"/>
          <w:sz w:val="25"/>
        </w:rPr>
        <w:t>ati</w:t>
      </w:r>
      <w:r>
        <w:rPr>
          <w:w w:val="99"/>
          <w:sz w:val="25"/>
        </w:rPr>
        <w:t>o</w:t>
      </w:r>
      <w:r>
        <w:rPr>
          <w:spacing w:val="-1"/>
          <w:w w:val="91"/>
          <w:sz w:val="25"/>
        </w:rPr>
        <w:t>n</w:t>
      </w:r>
      <w:r>
        <w:rPr>
          <w:w w:val="91"/>
          <w:sz w:val="25"/>
        </w:rPr>
        <w:t>‖</w:t>
      </w:r>
      <w:r>
        <w:rPr>
          <w:sz w:val="25"/>
        </w:rPr>
        <w:t xml:space="preserve"> </w:t>
      </w:r>
      <w:r>
        <w:rPr>
          <w:spacing w:val="3"/>
          <w:sz w:val="25"/>
        </w:rPr>
        <w:t xml:space="preserve"> </w:t>
      </w:r>
      <w:r>
        <w:rPr>
          <w:spacing w:val="-1"/>
          <w:w w:val="99"/>
          <w:sz w:val="25"/>
        </w:rPr>
        <w:t>h</w:t>
      </w:r>
      <w:r>
        <w:rPr>
          <w:w w:val="99"/>
          <w:sz w:val="25"/>
        </w:rPr>
        <w:t>a</w:t>
      </w:r>
      <w:r>
        <w:rPr>
          <w:spacing w:val="-3"/>
          <w:w w:val="99"/>
          <w:sz w:val="25"/>
        </w:rPr>
        <w:t>v</w:t>
      </w:r>
      <w:r>
        <w:rPr>
          <w:w w:val="99"/>
          <w:sz w:val="25"/>
        </w:rPr>
        <w:t>e</w:t>
      </w:r>
      <w:r>
        <w:rPr>
          <w:sz w:val="25"/>
        </w:rPr>
        <w:t xml:space="preserve"> </w:t>
      </w:r>
      <w:r>
        <w:rPr>
          <w:spacing w:val="2"/>
          <w:sz w:val="25"/>
        </w:rPr>
        <w:t xml:space="preserve"> </w:t>
      </w:r>
      <w:r>
        <w:rPr>
          <w:spacing w:val="-1"/>
          <w:w w:val="99"/>
          <w:sz w:val="25"/>
        </w:rPr>
        <w:t>b</w:t>
      </w:r>
      <w:r>
        <w:rPr>
          <w:w w:val="99"/>
          <w:sz w:val="25"/>
        </w:rPr>
        <w:t>e</w:t>
      </w:r>
      <w:r>
        <w:rPr>
          <w:spacing w:val="-1"/>
          <w:w w:val="99"/>
          <w:sz w:val="25"/>
        </w:rPr>
        <w:t>e</w:t>
      </w:r>
      <w:r>
        <w:rPr>
          <w:w w:val="99"/>
          <w:sz w:val="25"/>
        </w:rPr>
        <w:t>n</w:t>
      </w:r>
      <w:r>
        <w:rPr>
          <w:sz w:val="25"/>
        </w:rPr>
        <w:t xml:space="preserve"> </w:t>
      </w:r>
      <w:r>
        <w:rPr>
          <w:spacing w:val="2"/>
          <w:sz w:val="25"/>
        </w:rPr>
        <w:t xml:space="preserve"> </w:t>
      </w:r>
      <w:r>
        <w:rPr>
          <w:spacing w:val="-1"/>
          <w:w w:val="99"/>
          <w:sz w:val="25"/>
        </w:rPr>
        <w:t>b</w:t>
      </w:r>
      <w:r>
        <w:rPr>
          <w:w w:val="99"/>
          <w:sz w:val="25"/>
        </w:rPr>
        <w:t>r</w:t>
      </w:r>
      <w:r>
        <w:rPr>
          <w:spacing w:val="-1"/>
          <w:w w:val="99"/>
          <w:sz w:val="25"/>
        </w:rPr>
        <w:t>o</w:t>
      </w:r>
      <w:r>
        <w:rPr>
          <w:w w:val="99"/>
          <w:sz w:val="25"/>
        </w:rPr>
        <w:t>a</w:t>
      </w:r>
      <w:r>
        <w:rPr>
          <w:spacing w:val="-1"/>
          <w:w w:val="99"/>
          <w:sz w:val="25"/>
        </w:rPr>
        <w:t xml:space="preserve">dly </w:t>
      </w:r>
      <w:r>
        <w:rPr>
          <w:w w:val="99"/>
          <w:sz w:val="25"/>
        </w:rPr>
        <w:t>define</w:t>
      </w:r>
      <w:r>
        <w:rPr>
          <w:spacing w:val="1"/>
          <w:w w:val="99"/>
          <w:sz w:val="25"/>
        </w:rPr>
        <w:t>d</w:t>
      </w:r>
      <w:r>
        <w:rPr>
          <w:w w:val="99"/>
          <w:sz w:val="25"/>
        </w:rPr>
        <w:t>.</w:t>
      </w:r>
      <w:r>
        <w:rPr>
          <w:sz w:val="25"/>
        </w:rPr>
        <w:t xml:space="preserve"> </w:t>
      </w:r>
      <w:r>
        <w:rPr>
          <w:spacing w:val="-29"/>
          <w:sz w:val="25"/>
        </w:rPr>
        <w:t xml:space="preserve"> </w:t>
      </w:r>
      <w:r>
        <w:rPr>
          <w:spacing w:val="-1"/>
          <w:w w:val="99"/>
          <w:sz w:val="25"/>
        </w:rPr>
        <w:t>S</w:t>
      </w:r>
      <w:r>
        <w:rPr>
          <w:w w:val="99"/>
          <w:sz w:val="25"/>
        </w:rPr>
        <w:t>ection</w:t>
      </w:r>
      <w:r>
        <w:rPr>
          <w:sz w:val="25"/>
        </w:rPr>
        <w:t xml:space="preserve"> </w:t>
      </w:r>
      <w:r>
        <w:rPr>
          <w:spacing w:val="-29"/>
          <w:sz w:val="25"/>
        </w:rPr>
        <w:t xml:space="preserve"> </w:t>
      </w:r>
      <w:r>
        <w:rPr>
          <w:w w:val="99"/>
          <w:sz w:val="25"/>
        </w:rPr>
        <w:t>2</w:t>
      </w:r>
      <w:r>
        <w:rPr>
          <w:spacing w:val="1"/>
          <w:w w:val="99"/>
          <w:sz w:val="25"/>
        </w:rPr>
        <w:t>(</w:t>
      </w:r>
      <w:r>
        <w:rPr>
          <w:w w:val="99"/>
          <w:sz w:val="25"/>
        </w:rPr>
        <w:t>j)</w:t>
      </w:r>
      <w:r>
        <w:rPr>
          <w:sz w:val="25"/>
        </w:rPr>
        <w:t xml:space="preserve"> </w:t>
      </w:r>
      <w:r>
        <w:rPr>
          <w:spacing w:val="-33"/>
          <w:sz w:val="25"/>
        </w:rPr>
        <w:t xml:space="preserve"> </w:t>
      </w:r>
      <w:r>
        <w:rPr>
          <w:w w:val="99"/>
          <w:sz w:val="25"/>
        </w:rPr>
        <w:t>which</w:t>
      </w:r>
      <w:r>
        <w:rPr>
          <w:sz w:val="25"/>
        </w:rPr>
        <w:t xml:space="preserve"> </w:t>
      </w:r>
      <w:r>
        <w:rPr>
          <w:spacing w:val="-29"/>
          <w:sz w:val="25"/>
        </w:rPr>
        <w:t xml:space="preserve"> </w:t>
      </w:r>
      <w:r>
        <w:rPr>
          <w:w w:val="99"/>
          <w:sz w:val="25"/>
        </w:rPr>
        <w:t>defines</w:t>
      </w:r>
      <w:r>
        <w:rPr>
          <w:sz w:val="25"/>
        </w:rPr>
        <w:t xml:space="preserve"> </w:t>
      </w:r>
      <w:r>
        <w:rPr>
          <w:spacing w:val="-26"/>
          <w:sz w:val="25"/>
        </w:rPr>
        <w:t xml:space="preserve"> </w:t>
      </w:r>
      <w:r>
        <w:rPr>
          <w:w w:val="99"/>
          <w:sz w:val="25"/>
        </w:rPr>
        <w:t>the</w:t>
      </w:r>
      <w:r>
        <w:rPr>
          <w:sz w:val="25"/>
        </w:rPr>
        <w:t xml:space="preserve"> </w:t>
      </w:r>
      <w:r>
        <w:rPr>
          <w:spacing w:val="-28"/>
          <w:sz w:val="25"/>
        </w:rPr>
        <w:t xml:space="preserve"> </w:t>
      </w:r>
      <w:r>
        <w:rPr>
          <w:spacing w:val="-2"/>
          <w:w w:val="33"/>
          <w:sz w:val="25"/>
        </w:rPr>
        <w:t>―</w:t>
      </w:r>
      <w:r>
        <w:rPr>
          <w:w w:val="99"/>
          <w:sz w:val="25"/>
        </w:rPr>
        <w:t>r</w:t>
      </w:r>
      <w:r>
        <w:rPr>
          <w:spacing w:val="-3"/>
          <w:w w:val="99"/>
          <w:sz w:val="25"/>
        </w:rPr>
        <w:t>i</w:t>
      </w:r>
      <w:r>
        <w:rPr>
          <w:spacing w:val="-1"/>
          <w:w w:val="99"/>
          <w:sz w:val="25"/>
        </w:rPr>
        <w:t>g</w:t>
      </w:r>
      <w:r>
        <w:rPr>
          <w:w w:val="99"/>
          <w:sz w:val="25"/>
        </w:rPr>
        <w:t>ht</w:t>
      </w:r>
      <w:r>
        <w:rPr>
          <w:sz w:val="25"/>
        </w:rPr>
        <w:t xml:space="preserve"> </w:t>
      </w:r>
      <w:r>
        <w:rPr>
          <w:spacing w:val="-29"/>
          <w:sz w:val="25"/>
        </w:rPr>
        <w:t xml:space="preserve"> </w:t>
      </w:r>
      <w:r>
        <w:rPr>
          <w:w w:val="99"/>
          <w:sz w:val="25"/>
        </w:rPr>
        <w:t>to</w:t>
      </w:r>
      <w:r>
        <w:rPr>
          <w:sz w:val="25"/>
        </w:rPr>
        <w:t xml:space="preserve"> </w:t>
      </w:r>
      <w:r>
        <w:rPr>
          <w:spacing w:val="-28"/>
          <w:sz w:val="25"/>
        </w:rPr>
        <w:t xml:space="preserve"> </w:t>
      </w:r>
      <w:r>
        <w:rPr>
          <w:spacing w:val="-1"/>
          <w:w w:val="99"/>
          <w:sz w:val="25"/>
        </w:rPr>
        <w:t>inf</w:t>
      </w:r>
      <w:r>
        <w:rPr>
          <w:w w:val="99"/>
          <w:sz w:val="25"/>
        </w:rPr>
        <w:t>o</w:t>
      </w:r>
      <w:r>
        <w:rPr>
          <w:spacing w:val="-2"/>
          <w:w w:val="99"/>
          <w:sz w:val="25"/>
        </w:rPr>
        <w:t>r</w:t>
      </w:r>
      <w:r>
        <w:rPr>
          <w:w w:val="99"/>
          <w:sz w:val="25"/>
        </w:rPr>
        <w:t>m</w:t>
      </w:r>
      <w:r>
        <w:rPr>
          <w:spacing w:val="-1"/>
          <w:w w:val="99"/>
          <w:sz w:val="25"/>
        </w:rPr>
        <w:t>ati</w:t>
      </w:r>
      <w:r>
        <w:rPr>
          <w:w w:val="99"/>
          <w:sz w:val="25"/>
        </w:rPr>
        <w:t>o</w:t>
      </w:r>
      <w:r>
        <w:rPr>
          <w:spacing w:val="-1"/>
          <w:w w:val="91"/>
          <w:sz w:val="25"/>
        </w:rPr>
        <w:t>n</w:t>
      </w:r>
      <w:r>
        <w:rPr>
          <w:w w:val="91"/>
          <w:sz w:val="25"/>
        </w:rPr>
        <w:t>‖</w:t>
      </w:r>
      <w:r>
        <w:rPr>
          <w:sz w:val="25"/>
        </w:rPr>
        <w:t xml:space="preserve"> </w:t>
      </w:r>
      <w:r>
        <w:rPr>
          <w:spacing w:val="-28"/>
          <w:sz w:val="25"/>
        </w:rPr>
        <w:t xml:space="preserve"> </w:t>
      </w:r>
      <w:r>
        <w:rPr>
          <w:w w:val="99"/>
          <w:sz w:val="25"/>
        </w:rPr>
        <w:t>st</w:t>
      </w:r>
      <w:r>
        <w:rPr>
          <w:spacing w:val="-3"/>
          <w:w w:val="99"/>
          <w:sz w:val="25"/>
        </w:rPr>
        <w:t>i</w:t>
      </w:r>
      <w:r>
        <w:rPr>
          <w:spacing w:val="-1"/>
          <w:w w:val="99"/>
          <w:sz w:val="25"/>
        </w:rPr>
        <w:t>p</w:t>
      </w:r>
      <w:r>
        <w:rPr>
          <w:w w:val="99"/>
          <w:sz w:val="25"/>
        </w:rPr>
        <w:t>u</w:t>
      </w:r>
      <w:r>
        <w:rPr>
          <w:spacing w:val="-1"/>
          <w:w w:val="99"/>
          <w:sz w:val="25"/>
        </w:rPr>
        <w:t>lat</w:t>
      </w:r>
      <w:r>
        <w:rPr>
          <w:w w:val="99"/>
          <w:sz w:val="25"/>
        </w:rPr>
        <w:t>es</w:t>
      </w:r>
      <w:r>
        <w:rPr>
          <w:sz w:val="25"/>
        </w:rPr>
        <w:t xml:space="preserve"> </w:t>
      </w:r>
      <w:r>
        <w:rPr>
          <w:spacing w:val="-29"/>
          <w:sz w:val="25"/>
        </w:rPr>
        <w:t xml:space="preserve"> </w:t>
      </w:r>
      <w:r>
        <w:rPr>
          <w:w w:val="99"/>
          <w:sz w:val="25"/>
        </w:rPr>
        <w:t>that</w:t>
      </w:r>
      <w:r>
        <w:rPr>
          <w:sz w:val="25"/>
        </w:rPr>
        <w:t xml:space="preserve"> </w:t>
      </w:r>
      <w:r>
        <w:rPr>
          <w:spacing w:val="-29"/>
          <w:sz w:val="25"/>
        </w:rPr>
        <w:t xml:space="preserve"> </w:t>
      </w:r>
      <w:r>
        <w:rPr>
          <w:w w:val="99"/>
          <w:sz w:val="25"/>
        </w:rPr>
        <w:t xml:space="preserve">the </w:t>
      </w:r>
      <w:r>
        <w:rPr>
          <w:sz w:val="25"/>
        </w:rPr>
        <w:t>information accessible under  the  RTI Act  is held by or  under  the control of</w:t>
      </w:r>
      <w:r>
        <w:rPr>
          <w:spacing w:val="18"/>
          <w:sz w:val="25"/>
        </w:rPr>
        <w:t xml:space="preserve"> </w:t>
      </w:r>
      <w:r>
        <w:rPr>
          <w:sz w:val="25"/>
        </w:rPr>
        <w:t>any</w:t>
      </w:r>
    </w:p>
    <w:p w:rsidR="00F432AD" w:rsidRDefault="00B41A7B">
      <w:pPr>
        <w:pStyle w:val="BodyText"/>
        <w:spacing w:before="1" w:line="480" w:lineRule="auto"/>
        <w:ind w:left="400" w:right="896"/>
        <w:jc w:val="both"/>
      </w:pPr>
      <w:r>
        <w:rPr>
          <w:w w:val="33"/>
        </w:rPr>
        <w:t>―</w:t>
      </w:r>
      <w:r>
        <w:rPr>
          <w:spacing w:val="-1"/>
          <w:w w:val="99"/>
        </w:rPr>
        <w:t>p</w:t>
      </w:r>
      <w:r>
        <w:rPr>
          <w:w w:val="99"/>
        </w:rPr>
        <w:t>u</w:t>
      </w:r>
      <w:r>
        <w:rPr>
          <w:spacing w:val="-1"/>
          <w:w w:val="99"/>
        </w:rPr>
        <w:t>bli</w:t>
      </w:r>
      <w:r>
        <w:rPr>
          <w:w w:val="99"/>
        </w:rPr>
        <w:t>c</w:t>
      </w:r>
      <w:r>
        <w:rPr>
          <w:spacing w:val="4"/>
        </w:rPr>
        <w:t xml:space="preserve"> </w:t>
      </w:r>
      <w:r>
        <w:rPr>
          <w:spacing w:val="-1"/>
          <w:w w:val="99"/>
        </w:rPr>
        <w:t>a</w:t>
      </w:r>
      <w:r>
        <w:rPr>
          <w:w w:val="99"/>
        </w:rPr>
        <w:t>uthor</w:t>
      </w:r>
      <w:r>
        <w:rPr>
          <w:spacing w:val="-1"/>
          <w:w w:val="99"/>
        </w:rPr>
        <w:t>it</w:t>
      </w:r>
      <w:r>
        <w:rPr>
          <w:spacing w:val="-3"/>
          <w:w w:val="99"/>
        </w:rPr>
        <w:t>y</w:t>
      </w:r>
      <w:r>
        <w:rPr>
          <w:w w:val="80"/>
        </w:rPr>
        <w:t>‖</w:t>
      </w:r>
      <w:r>
        <w:rPr>
          <w:w w:val="99"/>
        </w:rPr>
        <w:t>,</w:t>
      </w:r>
      <w:r>
        <w:rPr>
          <w:spacing w:val="5"/>
        </w:rPr>
        <w:t xml:space="preserve"> </w:t>
      </w:r>
      <w:r>
        <w:rPr>
          <w:spacing w:val="-1"/>
          <w:w w:val="99"/>
        </w:rPr>
        <w:t>wh</w:t>
      </w:r>
      <w:r>
        <w:rPr>
          <w:spacing w:val="2"/>
          <w:w w:val="99"/>
        </w:rPr>
        <w:t>i</w:t>
      </w:r>
      <w:r>
        <w:rPr>
          <w:w w:val="99"/>
        </w:rPr>
        <w:t>ch</w:t>
      </w:r>
      <w:r>
        <w:rPr>
          <w:spacing w:val="5"/>
        </w:rPr>
        <w:t xml:space="preserve"> </w:t>
      </w:r>
      <w:r>
        <w:rPr>
          <w:spacing w:val="-1"/>
          <w:w w:val="99"/>
        </w:rPr>
        <w:t>i</w:t>
      </w:r>
      <w:r>
        <w:rPr>
          <w:w w:val="99"/>
        </w:rPr>
        <w:t>s</w:t>
      </w:r>
      <w:r>
        <w:rPr>
          <w:spacing w:val="4"/>
        </w:rPr>
        <w:t xml:space="preserve"> </w:t>
      </w:r>
      <w:r>
        <w:rPr>
          <w:spacing w:val="-1"/>
          <w:w w:val="99"/>
        </w:rPr>
        <w:t>d</w:t>
      </w:r>
      <w:r>
        <w:rPr>
          <w:w w:val="99"/>
        </w:rPr>
        <w:t>efined</w:t>
      </w:r>
      <w:r>
        <w:rPr>
          <w:spacing w:val="5"/>
        </w:rPr>
        <w:t xml:space="preserve"> </w:t>
      </w:r>
      <w:r>
        <w:rPr>
          <w:spacing w:val="-1"/>
          <w:w w:val="99"/>
        </w:rPr>
        <w:t>i</w:t>
      </w:r>
      <w:r>
        <w:rPr>
          <w:w w:val="99"/>
        </w:rPr>
        <w:t>n</w:t>
      </w:r>
      <w:r>
        <w:rPr>
          <w:spacing w:val="4"/>
        </w:rPr>
        <w:t xml:space="preserve"> </w:t>
      </w:r>
      <w:r>
        <w:rPr>
          <w:spacing w:val="-1"/>
          <w:w w:val="99"/>
        </w:rPr>
        <w:t>Secti</w:t>
      </w:r>
      <w:r>
        <w:rPr>
          <w:spacing w:val="8"/>
          <w:w w:val="99"/>
        </w:rPr>
        <w:t>o</w:t>
      </w:r>
      <w:r>
        <w:rPr>
          <w:w w:val="99"/>
        </w:rPr>
        <w:t>n</w:t>
      </w:r>
      <w:r>
        <w:rPr>
          <w:spacing w:val="5"/>
        </w:rPr>
        <w:t xml:space="preserve"> </w:t>
      </w:r>
      <w:r>
        <w:rPr>
          <w:w w:val="99"/>
        </w:rPr>
        <w:t>2</w:t>
      </w:r>
      <w:r>
        <w:rPr>
          <w:spacing w:val="1"/>
          <w:w w:val="99"/>
        </w:rPr>
        <w:t>(</w:t>
      </w:r>
      <w:r>
        <w:rPr>
          <w:w w:val="99"/>
        </w:rPr>
        <w:t>h)</w:t>
      </w:r>
      <w:r>
        <w:rPr>
          <w:spacing w:val="5"/>
        </w:rPr>
        <w:t xml:space="preserve"> </w:t>
      </w:r>
      <w:r>
        <w:rPr>
          <w:w w:val="99"/>
        </w:rPr>
        <w:t>of</w:t>
      </w:r>
      <w:r>
        <w:rPr>
          <w:spacing w:val="5"/>
        </w:rPr>
        <w:t xml:space="preserve"> </w:t>
      </w:r>
      <w:r>
        <w:rPr>
          <w:w w:val="99"/>
        </w:rPr>
        <w:t>the</w:t>
      </w:r>
      <w:r>
        <w:rPr>
          <w:spacing w:val="7"/>
        </w:rPr>
        <w:t xml:space="preserve"> </w:t>
      </w:r>
      <w:r>
        <w:rPr>
          <w:w w:val="99"/>
        </w:rPr>
        <w:t>RTI</w:t>
      </w:r>
      <w:r>
        <w:rPr>
          <w:spacing w:val="5"/>
        </w:rPr>
        <w:t xml:space="preserve"> </w:t>
      </w:r>
      <w:r>
        <w:rPr>
          <w:spacing w:val="-1"/>
          <w:w w:val="99"/>
        </w:rPr>
        <w:t>A</w:t>
      </w:r>
      <w:r>
        <w:rPr>
          <w:w w:val="99"/>
        </w:rPr>
        <w:t>ct.</w:t>
      </w:r>
      <w:r>
        <w:rPr>
          <w:spacing w:val="5"/>
        </w:rPr>
        <w:t xml:space="preserve"> </w:t>
      </w:r>
      <w:r>
        <w:rPr>
          <w:spacing w:val="-1"/>
          <w:w w:val="99"/>
        </w:rPr>
        <w:t>S</w:t>
      </w:r>
      <w:r>
        <w:rPr>
          <w:w w:val="99"/>
        </w:rPr>
        <w:t>ection</w:t>
      </w:r>
      <w:r>
        <w:rPr>
          <w:spacing w:val="5"/>
        </w:rPr>
        <w:t xml:space="preserve"> </w:t>
      </w:r>
      <w:r>
        <w:rPr>
          <w:w w:val="99"/>
        </w:rPr>
        <w:t>3</w:t>
      </w:r>
      <w:r>
        <w:rPr>
          <w:spacing w:val="5"/>
        </w:rPr>
        <w:t xml:space="preserve"> </w:t>
      </w:r>
      <w:r>
        <w:rPr>
          <w:w w:val="99"/>
        </w:rPr>
        <w:t>of</w:t>
      </w:r>
      <w:r>
        <w:rPr>
          <w:spacing w:val="5"/>
        </w:rPr>
        <w:t xml:space="preserve"> </w:t>
      </w:r>
      <w:r>
        <w:rPr>
          <w:w w:val="99"/>
        </w:rPr>
        <w:t xml:space="preserve">the </w:t>
      </w:r>
      <w:r>
        <w:t>Act confers on all citizens the substantive right to seek information covered within the ambit of the Act, subject to its provisions. The remaining scheme of the RTI Act operationalises the substantive right conferred by Section 3. Section 4 imposes a stat</w:t>
      </w:r>
      <w:r>
        <w:t xml:space="preserve">utory duty on public authorities to create and maintain a record of the activities stipulated therein to ensure that these records are available to applicants. Section 6 empowers an individual to file a request with the relevant </w:t>
      </w:r>
      <w:r>
        <w:rPr>
          <w:spacing w:val="-1"/>
          <w:w w:val="99"/>
        </w:rPr>
        <w:t>Cen</w:t>
      </w:r>
      <w:r>
        <w:rPr>
          <w:w w:val="99"/>
        </w:rPr>
        <w:t>tr</w:t>
      </w:r>
      <w:r>
        <w:rPr>
          <w:spacing w:val="-1"/>
          <w:w w:val="99"/>
        </w:rPr>
        <w:t>a</w:t>
      </w:r>
      <w:r>
        <w:rPr>
          <w:w w:val="99"/>
        </w:rPr>
        <w:t>l</w:t>
      </w:r>
      <w:r>
        <w:t xml:space="preserve"> </w:t>
      </w:r>
      <w:r>
        <w:rPr>
          <w:spacing w:val="-17"/>
        </w:rPr>
        <w:t xml:space="preserve"> </w:t>
      </w:r>
      <w:r>
        <w:rPr>
          <w:spacing w:val="-1"/>
          <w:w w:val="99"/>
        </w:rPr>
        <w:t>Pu</w:t>
      </w:r>
      <w:r>
        <w:rPr>
          <w:w w:val="99"/>
        </w:rPr>
        <w:t>b</w:t>
      </w:r>
      <w:r>
        <w:rPr>
          <w:spacing w:val="-1"/>
          <w:w w:val="99"/>
        </w:rPr>
        <w:t>li</w:t>
      </w:r>
      <w:r>
        <w:rPr>
          <w:w w:val="99"/>
        </w:rPr>
        <w:t>c</w:t>
      </w:r>
      <w:r>
        <w:t xml:space="preserve"> </w:t>
      </w:r>
      <w:r>
        <w:rPr>
          <w:spacing w:val="-18"/>
        </w:rPr>
        <w:t xml:space="preserve"> </w:t>
      </w:r>
      <w:r>
        <w:rPr>
          <w:w w:val="99"/>
        </w:rPr>
        <w:t>Inf</w:t>
      </w:r>
      <w:r>
        <w:rPr>
          <w:spacing w:val="-1"/>
          <w:w w:val="99"/>
        </w:rPr>
        <w:t>o</w:t>
      </w:r>
      <w:r>
        <w:rPr>
          <w:w w:val="99"/>
        </w:rPr>
        <w:t>rm</w:t>
      </w:r>
      <w:r>
        <w:rPr>
          <w:spacing w:val="-1"/>
          <w:w w:val="99"/>
        </w:rPr>
        <w:t>ati</w:t>
      </w:r>
      <w:r>
        <w:rPr>
          <w:w w:val="99"/>
        </w:rPr>
        <w:t>o</w:t>
      </w:r>
      <w:r>
        <w:rPr>
          <w:w w:val="99"/>
        </w:rPr>
        <w:t>n</w:t>
      </w:r>
      <w:r>
        <w:t xml:space="preserve"> </w:t>
      </w:r>
      <w:r>
        <w:rPr>
          <w:spacing w:val="-17"/>
        </w:rPr>
        <w:t xml:space="preserve"> </w:t>
      </w:r>
      <w:r>
        <w:rPr>
          <w:w w:val="99"/>
        </w:rPr>
        <w:t>Officer</w:t>
      </w:r>
      <w:r>
        <w:t xml:space="preserve"> </w:t>
      </w:r>
      <w:r>
        <w:rPr>
          <w:spacing w:val="-17"/>
        </w:rPr>
        <w:t xml:space="preserve"> </w:t>
      </w:r>
      <w:r>
        <w:rPr>
          <w:w w:val="99"/>
        </w:rPr>
        <w:t>(</w:t>
      </w:r>
      <w:r>
        <w:rPr>
          <w:spacing w:val="5"/>
          <w:w w:val="33"/>
        </w:rPr>
        <w:t>―</w:t>
      </w:r>
      <w:r>
        <w:rPr>
          <w:b/>
          <w:w w:val="99"/>
        </w:rPr>
        <w:t>C</w:t>
      </w:r>
      <w:r>
        <w:rPr>
          <w:b/>
          <w:spacing w:val="-1"/>
          <w:w w:val="99"/>
        </w:rPr>
        <w:t>P</w:t>
      </w:r>
      <w:r>
        <w:rPr>
          <w:b/>
          <w:w w:val="99"/>
        </w:rPr>
        <w:t>IO</w:t>
      </w:r>
      <w:r>
        <w:rPr>
          <w:w w:val="80"/>
        </w:rPr>
        <w:t>‖</w:t>
      </w:r>
      <w:r>
        <w:rPr>
          <w:w w:val="99"/>
        </w:rPr>
        <w:t>)</w:t>
      </w:r>
      <w:r>
        <w:t xml:space="preserve"> </w:t>
      </w:r>
      <w:r>
        <w:rPr>
          <w:spacing w:val="-17"/>
        </w:rPr>
        <w:t xml:space="preserve"> </w:t>
      </w:r>
      <w:r>
        <w:rPr>
          <w:spacing w:val="-1"/>
          <w:w w:val="99"/>
        </w:rPr>
        <w:t>o</w:t>
      </w:r>
      <w:r>
        <w:rPr>
          <w:w w:val="99"/>
        </w:rPr>
        <w:t>r</w:t>
      </w:r>
      <w:r>
        <w:t xml:space="preserve"> </w:t>
      </w:r>
      <w:r>
        <w:rPr>
          <w:spacing w:val="-16"/>
        </w:rPr>
        <w:t xml:space="preserve"> </w:t>
      </w:r>
      <w:r>
        <w:rPr>
          <w:spacing w:val="-1"/>
          <w:w w:val="99"/>
        </w:rPr>
        <w:t>S</w:t>
      </w:r>
      <w:r>
        <w:rPr>
          <w:w w:val="99"/>
        </w:rPr>
        <w:t>tate</w:t>
      </w:r>
      <w:r>
        <w:t xml:space="preserve"> </w:t>
      </w:r>
      <w:r>
        <w:rPr>
          <w:spacing w:val="-17"/>
        </w:rPr>
        <w:t xml:space="preserve"> </w:t>
      </w:r>
      <w:r>
        <w:rPr>
          <w:spacing w:val="-1"/>
          <w:w w:val="99"/>
        </w:rPr>
        <w:t>Pu</w:t>
      </w:r>
      <w:r>
        <w:rPr>
          <w:w w:val="99"/>
        </w:rPr>
        <w:t>b</w:t>
      </w:r>
      <w:r>
        <w:rPr>
          <w:spacing w:val="-1"/>
          <w:w w:val="99"/>
        </w:rPr>
        <w:t>li</w:t>
      </w:r>
      <w:r>
        <w:rPr>
          <w:w w:val="99"/>
        </w:rPr>
        <w:t>c</w:t>
      </w:r>
      <w:r>
        <w:t xml:space="preserve"> </w:t>
      </w:r>
      <w:r>
        <w:rPr>
          <w:spacing w:val="-16"/>
        </w:rPr>
        <w:t xml:space="preserve"> </w:t>
      </w:r>
      <w:r>
        <w:rPr>
          <w:w w:val="99"/>
        </w:rPr>
        <w:t>Inf</w:t>
      </w:r>
      <w:r>
        <w:rPr>
          <w:spacing w:val="-1"/>
          <w:w w:val="99"/>
        </w:rPr>
        <w:t>o</w:t>
      </w:r>
      <w:r>
        <w:rPr>
          <w:w w:val="99"/>
        </w:rPr>
        <w:t>rm</w:t>
      </w:r>
      <w:r>
        <w:rPr>
          <w:spacing w:val="-1"/>
          <w:w w:val="99"/>
        </w:rPr>
        <w:t>ati</w:t>
      </w:r>
      <w:r>
        <w:rPr>
          <w:w w:val="99"/>
        </w:rPr>
        <w:t>on</w:t>
      </w:r>
      <w:r>
        <w:t xml:space="preserve"> </w:t>
      </w:r>
      <w:r>
        <w:rPr>
          <w:spacing w:val="-17"/>
        </w:rPr>
        <w:t xml:space="preserve"> </w:t>
      </w:r>
      <w:r>
        <w:rPr>
          <w:w w:val="99"/>
        </w:rPr>
        <w:t xml:space="preserve">Officer </w:t>
      </w:r>
      <w:r>
        <w:rPr>
          <w:w w:val="49"/>
        </w:rPr>
        <w:t>(―</w:t>
      </w:r>
      <w:r>
        <w:rPr>
          <w:b/>
          <w:spacing w:val="-1"/>
          <w:w w:val="99"/>
        </w:rPr>
        <w:t>SP</w:t>
      </w:r>
      <w:r>
        <w:rPr>
          <w:b/>
          <w:w w:val="99"/>
        </w:rPr>
        <w:t>IO</w:t>
      </w:r>
      <w:r>
        <w:rPr>
          <w:w w:val="80"/>
        </w:rPr>
        <w:t>‖</w:t>
      </w:r>
      <w:r>
        <w:rPr>
          <w:w w:val="99"/>
        </w:rPr>
        <w:t>)</w:t>
      </w:r>
      <w:r>
        <w:t xml:space="preserve">  </w:t>
      </w:r>
      <w:r>
        <w:rPr>
          <w:spacing w:val="22"/>
        </w:rPr>
        <w:t xml:space="preserve"> </w:t>
      </w:r>
      <w:r>
        <w:rPr>
          <w:spacing w:val="-1"/>
          <w:w w:val="99"/>
        </w:rPr>
        <w:t>o</w:t>
      </w:r>
      <w:r>
        <w:rPr>
          <w:w w:val="99"/>
        </w:rPr>
        <w:t>r</w:t>
      </w:r>
      <w:r>
        <w:t xml:space="preserve">  </w:t>
      </w:r>
      <w:r>
        <w:rPr>
          <w:spacing w:val="22"/>
        </w:rPr>
        <w:t xml:space="preserve"> </w:t>
      </w:r>
      <w:r>
        <w:rPr>
          <w:w w:val="99"/>
        </w:rPr>
        <w:t>the</w:t>
      </w:r>
      <w:r>
        <w:rPr>
          <w:spacing w:val="-3"/>
          <w:w w:val="99"/>
        </w:rPr>
        <w:t>i</w:t>
      </w:r>
      <w:r>
        <w:rPr>
          <w:w w:val="99"/>
        </w:rPr>
        <w:t>r</w:t>
      </w:r>
      <w:r>
        <w:t xml:space="preserve">  </w:t>
      </w:r>
      <w:r>
        <w:rPr>
          <w:spacing w:val="22"/>
        </w:rPr>
        <w:t xml:space="preserve"> </w:t>
      </w:r>
      <w:r>
        <w:rPr>
          <w:spacing w:val="-3"/>
          <w:w w:val="99"/>
        </w:rPr>
        <w:t>c</w:t>
      </w:r>
      <w:r>
        <w:rPr>
          <w:spacing w:val="-1"/>
          <w:w w:val="99"/>
        </w:rPr>
        <w:t>o</w:t>
      </w:r>
      <w:r>
        <w:rPr>
          <w:w w:val="99"/>
        </w:rPr>
        <w:t>rr</w:t>
      </w:r>
      <w:r>
        <w:rPr>
          <w:spacing w:val="-1"/>
          <w:w w:val="99"/>
        </w:rPr>
        <w:t>es</w:t>
      </w:r>
      <w:r>
        <w:rPr>
          <w:w w:val="99"/>
        </w:rPr>
        <w:t>p</w:t>
      </w:r>
      <w:r>
        <w:rPr>
          <w:spacing w:val="-1"/>
          <w:w w:val="99"/>
        </w:rPr>
        <w:t>o</w:t>
      </w:r>
      <w:r>
        <w:rPr>
          <w:w w:val="99"/>
        </w:rPr>
        <w:t>n</w:t>
      </w:r>
      <w:r>
        <w:rPr>
          <w:spacing w:val="-1"/>
          <w:w w:val="99"/>
        </w:rPr>
        <w:t>din</w:t>
      </w:r>
      <w:r>
        <w:rPr>
          <w:w w:val="99"/>
        </w:rPr>
        <w:t>g</w:t>
      </w:r>
      <w:r>
        <w:t xml:space="preserve">  </w:t>
      </w:r>
      <w:r>
        <w:rPr>
          <w:spacing w:val="22"/>
        </w:rPr>
        <w:t xml:space="preserve"> </w:t>
      </w:r>
      <w:r>
        <w:rPr>
          <w:spacing w:val="-1"/>
          <w:w w:val="99"/>
        </w:rPr>
        <w:t>A</w:t>
      </w:r>
      <w:r>
        <w:rPr>
          <w:w w:val="99"/>
        </w:rPr>
        <w:t>ssistant</w:t>
      </w:r>
      <w:r>
        <w:t xml:space="preserve">  </w:t>
      </w:r>
      <w:r>
        <w:rPr>
          <w:spacing w:val="22"/>
        </w:rPr>
        <w:t xml:space="preserve"> </w:t>
      </w:r>
      <w:r>
        <w:rPr>
          <w:w w:val="99"/>
        </w:rPr>
        <w:t>Officers</w:t>
      </w:r>
      <w:r>
        <w:t xml:space="preserve">  </w:t>
      </w:r>
      <w:r>
        <w:rPr>
          <w:spacing w:val="21"/>
        </w:rPr>
        <w:t xml:space="preserve"> </w:t>
      </w:r>
      <w:r>
        <w:rPr>
          <w:w w:val="99"/>
        </w:rPr>
        <w:t>(colle</w:t>
      </w:r>
      <w:r>
        <w:rPr>
          <w:spacing w:val="-2"/>
          <w:w w:val="99"/>
        </w:rPr>
        <w:t>c</w:t>
      </w:r>
      <w:r>
        <w:rPr>
          <w:w w:val="99"/>
        </w:rPr>
        <w:t>ti</w:t>
      </w:r>
      <w:r>
        <w:rPr>
          <w:spacing w:val="-3"/>
          <w:w w:val="99"/>
        </w:rPr>
        <w:t>v</w:t>
      </w:r>
      <w:r>
        <w:rPr>
          <w:spacing w:val="-1"/>
          <w:w w:val="99"/>
        </w:rPr>
        <w:t>e</w:t>
      </w:r>
      <w:r>
        <w:rPr>
          <w:spacing w:val="2"/>
          <w:w w:val="99"/>
        </w:rPr>
        <w:t>l</w:t>
      </w:r>
      <w:r>
        <w:rPr>
          <w:w w:val="99"/>
        </w:rPr>
        <w:t>y</w:t>
      </w:r>
      <w:r>
        <w:t xml:space="preserve">  </w:t>
      </w:r>
      <w:r>
        <w:rPr>
          <w:spacing w:val="19"/>
        </w:rPr>
        <w:t xml:space="preserve"> </w:t>
      </w:r>
      <w:r>
        <w:rPr>
          <w:spacing w:val="-1"/>
          <w:w w:val="99"/>
        </w:rPr>
        <w:t>h</w:t>
      </w:r>
      <w:r>
        <w:rPr>
          <w:w w:val="99"/>
        </w:rPr>
        <w:t>er</w:t>
      </w:r>
      <w:r>
        <w:rPr>
          <w:spacing w:val="-1"/>
          <w:w w:val="99"/>
        </w:rPr>
        <w:t>e</w:t>
      </w:r>
      <w:r>
        <w:rPr>
          <w:w w:val="99"/>
        </w:rPr>
        <w:t>after</w:t>
      </w:r>
    </w:p>
    <w:p w:rsidR="00F432AD" w:rsidRDefault="00B41A7B">
      <w:pPr>
        <w:pStyle w:val="BodyText"/>
        <w:spacing w:line="480" w:lineRule="auto"/>
        <w:ind w:left="400" w:right="903"/>
        <w:jc w:val="both"/>
      </w:pPr>
      <w:r>
        <w:rPr>
          <w:w w:val="33"/>
        </w:rPr>
        <w:t>―</w:t>
      </w:r>
      <w:r>
        <w:rPr>
          <w:b/>
          <w:w w:val="99"/>
        </w:rPr>
        <w:t>I</w:t>
      </w:r>
      <w:r>
        <w:rPr>
          <w:b/>
          <w:spacing w:val="1"/>
          <w:w w:val="99"/>
        </w:rPr>
        <w:t>n</w:t>
      </w:r>
      <w:r>
        <w:rPr>
          <w:b/>
          <w:w w:val="99"/>
        </w:rPr>
        <w:t>fo</w:t>
      </w:r>
      <w:r>
        <w:rPr>
          <w:b/>
          <w:spacing w:val="-1"/>
          <w:w w:val="99"/>
        </w:rPr>
        <w:t>rm</w:t>
      </w:r>
      <w:r>
        <w:rPr>
          <w:b/>
          <w:w w:val="99"/>
        </w:rPr>
        <w:t>a</w:t>
      </w:r>
      <w:r>
        <w:rPr>
          <w:b/>
          <w:spacing w:val="1"/>
          <w:w w:val="99"/>
        </w:rPr>
        <w:t>t</w:t>
      </w:r>
      <w:r>
        <w:rPr>
          <w:b/>
          <w:w w:val="99"/>
        </w:rPr>
        <w:t>i</w:t>
      </w:r>
      <w:r>
        <w:rPr>
          <w:b/>
          <w:spacing w:val="1"/>
          <w:w w:val="99"/>
        </w:rPr>
        <w:t>o</w:t>
      </w:r>
      <w:r>
        <w:rPr>
          <w:b/>
          <w:w w:val="99"/>
        </w:rPr>
        <w:t>n</w:t>
      </w:r>
      <w:r>
        <w:rPr>
          <w:b/>
        </w:rPr>
        <w:t xml:space="preserve"> </w:t>
      </w:r>
      <w:r>
        <w:rPr>
          <w:b/>
          <w:spacing w:val="-19"/>
        </w:rPr>
        <w:t xml:space="preserve"> </w:t>
      </w:r>
      <w:r>
        <w:rPr>
          <w:b/>
          <w:w w:val="99"/>
        </w:rPr>
        <w:t>O</w:t>
      </w:r>
      <w:r>
        <w:rPr>
          <w:b/>
          <w:spacing w:val="-2"/>
          <w:w w:val="99"/>
        </w:rPr>
        <w:t>f</w:t>
      </w:r>
      <w:r>
        <w:rPr>
          <w:b/>
          <w:w w:val="99"/>
        </w:rPr>
        <w:t>fice</w:t>
      </w:r>
      <w:r>
        <w:rPr>
          <w:b/>
          <w:spacing w:val="1"/>
          <w:w w:val="99"/>
        </w:rPr>
        <w:t>r</w:t>
      </w:r>
      <w:r>
        <w:rPr>
          <w:w w:val="80"/>
        </w:rPr>
        <w:t>‖</w:t>
      </w:r>
      <w:r>
        <w:rPr>
          <w:w w:val="99"/>
        </w:rPr>
        <w:t>).</w:t>
      </w:r>
      <w:r>
        <w:t xml:space="preserve">  </w:t>
      </w:r>
      <w:r>
        <w:rPr>
          <w:spacing w:val="31"/>
        </w:rPr>
        <w:t xml:space="preserve"> </w:t>
      </w:r>
      <w:r>
        <w:rPr>
          <w:spacing w:val="-1"/>
          <w:w w:val="99"/>
        </w:rPr>
        <w:t>Secti</w:t>
      </w:r>
      <w:r>
        <w:rPr>
          <w:w w:val="99"/>
        </w:rPr>
        <w:t>on</w:t>
      </w:r>
      <w:r>
        <w:t xml:space="preserve"> </w:t>
      </w:r>
      <w:r>
        <w:rPr>
          <w:spacing w:val="-19"/>
        </w:rPr>
        <w:t xml:space="preserve"> </w:t>
      </w:r>
      <w:r>
        <w:rPr>
          <w:w w:val="99"/>
        </w:rPr>
        <w:t>7</w:t>
      </w:r>
      <w:r>
        <w:t xml:space="preserve"> </w:t>
      </w:r>
      <w:r>
        <w:rPr>
          <w:spacing w:val="-19"/>
        </w:rPr>
        <w:t xml:space="preserve"> </w:t>
      </w:r>
      <w:r>
        <w:rPr>
          <w:spacing w:val="-1"/>
          <w:w w:val="99"/>
        </w:rPr>
        <w:t>e</w:t>
      </w:r>
      <w:r>
        <w:rPr>
          <w:w w:val="99"/>
        </w:rPr>
        <w:t>m</w:t>
      </w:r>
      <w:r>
        <w:rPr>
          <w:spacing w:val="-1"/>
          <w:w w:val="99"/>
        </w:rPr>
        <w:t>p</w:t>
      </w:r>
      <w:r>
        <w:rPr>
          <w:w w:val="99"/>
        </w:rPr>
        <w:t>o</w:t>
      </w:r>
      <w:r>
        <w:rPr>
          <w:spacing w:val="-1"/>
          <w:w w:val="99"/>
        </w:rPr>
        <w:t>we</w:t>
      </w:r>
      <w:r>
        <w:rPr>
          <w:w w:val="99"/>
        </w:rPr>
        <w:t>rs</w:t>
      </w:r>
      <w:r>
        <w:t xml:space="preserve"> </w:t>
      </w:r>
      <w:r>
        <w:rPr>
          <w:spacing w:val="-20"/>
        </w:rPr>
        <w:t xml:space="preserve"> </w:t>
      </w:r>
      <w:r>
        <w:rPr>
          <w:w w:val="99"/>
        </w:rPr>
        <w:t>the</w:t>
      </w:r>
      <w:r>
        <w:t xml:space="preserve"> </w:t>
      </w:r>
      <w:r>
        <w:rPr>
          <w:spacing w:val="-19"/>
        </w:rPr>
        <w:t xml:space="preserve"> </w:t>
      </w:r>
      <w:r>
        <w:rPr>
          <w:w w:val="99"/>
        </w:rPr>
        <w:t>Inf</w:t>
      </w:r>
      <w:r>
        <w:rPr>
          <w:spacing w:val="-1"/>
          <w:w w:val="99"/>
        </w:rPr>
        <w:t>o</w:t>
      </w:r>
      <w:r>
        <w:rPr>
          <w:w w:val="99"/>
        </w:rPr>
        <w:t>rm</w:t>
      </w:r>
      <w:r>
        <w:rPr>
          <w:spacing w:val="-1"/>
          <w:w w:val="99"/>
        </w:rPr>
        <w:t>ati</w:t>
      </w:r>
      <w:r>
        <w:rPr>
          <w:w w:val="99"/>
        </w:rPr>
        <w:t>on</w:t>
      </w:r>
      <w:r>
        <w:t xml:space="preserve"> </w:t>
      </w:r>
      <w:r>
        <w:rPr>
          <w:spacing w:val="-22"/>
        </w:rPr>
        <w:t xml:space="preserve"> </w:t>
      </w:r>
      <w:r>
        <w:rPr>
          <w:w w:val="99"/>
        </w:rPr>
        <w:t>Officer</w:t>
      </w:r>
      <w:r>
        <w:t xml:space="preserve"> </w:t>
      </w:r>
      <w:r>
        <w:rPr>
          <w:spacing w:val="-19"/>
        </w:rPr>
        <w:t xml:space="preserve"> </w:t>
      </w:r>
      <w:r>
        <w:rPr>
          <w:w w:val="99"/>
        </w:rPr>
        <w:t>to</w:t>
      </w:r>
      <w:r>
        <w:t xml:space="preserve"> </w:t>
      </w:r>
      <w:r>
        <w:rPr>
          <w:spacing w:val="-19"/>
        </w:rPr>
        <w:t xml:space="preserve"> </w:t>
      </w:r>
      <w:r>
        <w:rPr>
          <w:spacing w:val="-1"/>
          <w:w w:val="99"/>
        </w:rPr>
        <w:t>eit</w:t>
      </w:r>
      <w:r>
        <w:rPr>
          <w:w w:val="99"/>
        </w:rPr>
        <w:t>h</w:t>
      </w:r>
      <w:r>
        <w:rPr>
          <w:spacing w:val="-1"/>
          <w:w w:val="99"/>
        </w:rPr>
        <w:t xml:space="preserve">er </w:t>
      </w:r>
      <w:r>
        <w:t>provide the information sought or reject the application for reasons set out in Section 8 and</w:t>
      </w:r>
      <w:r>
        <w:rPr>
          <w:spacing w:val="-3"/>
        </w:rPr>
        <w:t xml:space="preserve"> </w:t>
      </w:r>
      <w:r>
        <w:t>9.</w:t>
      </w:r>
    </w:p>
    <w:p w:rsidR="00F432AD" w:rsidRDefault="00F432AD">
      <w:pPr>
        <w:pStyle w:val="BodyText"/>
        <w:spacing w:before="11"/>
        <w:rPr>
          <w:sz w:val="24"/>
        </w:rPr>
      </w:pPr>
    </w:p>
    <w:p w:rsidR="00F432AD" w:rsidRDefault="00B41A7B">
      <w:pPr>
        <w:pStyle w:val="ListParagraph"/>
        <w:numPr>
          <w:ilvl w:val="0"/>
          <w:numId w:val="20"/>
        </w:numPr>
        <w:tabs>
          <w:tab w:val="left" w:pos="1121"/>
        </w:tabs>
        <w:spacing w:line="480" w:lineRule="auto"/>
        <w:ind w:right="893" w:firstLine="0"/>
        <w:jc w:val="both"/>
        <w:rPr>
          <w:sz w:val="25"/>
        </w:rPr>
      </w:pPr>
      <w:r>
        <w:rPr>
          <w:w w:val="99"/>
          <w:sz w:val="25"/>
        </w:rPr>
        <w:t>For</w:t>
      </w:r>
      <w:r>
        <w:rPr>
          <w:sz w:val="25"/>
        </w:rPr>
        <w:t xml:space="preserve"> </w:t>
      </w:r>
      <w:r>
        <w:rPr>
          <w:spacing w:val="-21"/>
          <w:sz w:val="25"/>
        </w:rPr>
        <w:t xml:space="preserve"> </w:t>
      </w:r>
      <w:r>
        <w:rPr>
          <w:w w:val="99"/>
          <w:sz w:val="25"/>
        </w:rPr>
        <w:t>an</w:t>
      </w:r>
      <w:r>
        <w:rPr>
          <w:sz w:val="25"/>
        </w:rPr>
        <w:t xml:space="preserve"> </w:t>
      </w:r>
      <w:r>
        <w:rPr>
          <w:spacing w:val="-22"/>
          <w:sz w:val="25"/>
        </w:rPr>
        <w:t xml:space="preserve"> </w:t>
      </w:r>
      <w:r>
        <w:rPr>
          <w:w w:val="99"/>
          <w:sz w:val="25"/>
        </w:rPr>
        <w:t>authority</w:t>
      </w:r>
      <w:r>
        <w:rPr>
          <w:sz w:val="25"/>
        </w:rPr>
        <w:t xml:space="preserve"> </w:t>
      </w:r>
      <w:r>
        <w:rPr>
          <w:spacing w:val="-25"/>
          <w:sz w:val="25"/>
        </w:rPr>
        <w:t xml:space="preserve"> </w:t>
      </w:r>
      <w:r>
        <w:rPr>
          <w:w w:val="99"/>
          <w:sz w:val="25"/>
        </w:rPr>
        <w:t>to</w:t>
      </w:r>
      <w:r>
        <w:rPr>
          <w:sz w:val="25"/>
        </w:rPr>
        <w:t xml:space="preserve"> </w:t>
      </w:r>
      <w:r>
        <w:rPr>
          <w:spacing w:val="-21"/>
          <w:sz w:val="25"/>
        </w:rPr>
        <w:t xml:space="preserve"> </w:t>
      </w:r>
      <w:r>
        <w:rPr>
          <w:w w:val="99"/>
          <w:sz w:val="25"/>
        </w:rPr>
        <w:t>be</w:t>
      </w:r>
      <w:r>
        <w:rPr>
          <w:sz w:val="25"/>
        </w:rPr>
        <w:t xml:space="preserve"> </w:t>
      </w:r>
      <w:r>
        <w:rPr>
          <w:spacing w:val="-22"/>
          <w:sz w:val="25"/>
        </w:rPr>
        <w:t xml:space="preserve"> </w:t>
      </w:r>
      <w:r>
        <w:rPr>
          <w:w w:val="99"/>
          <w:sz w:val="25"/>
        </w:rPr>
        <w:t>co</w:t>
      </w:r>
      <w:r>
        <w:rPr>
          <w:spacing w:val="-2"/>
          <w:w w:val="99"/>
          <w:sz w:val="25"/>
        </w:rPr>
        <w:t>v</w:t>
      </w:r>
      <w:r>
        <w:rPr>
          <w:w w:val="99"/>
          <w:sz w:val="25"/>
        </w:rPr>
        <w:t>e</w:t>
      </w:r>
      <w:r>
        <w:rPr>
          <w:spacing w:val="1"/>
          <w:w w:val="99"/>
          <w:sz w:val="25"/>
        </w:rPr>
        <w:t>r</w:t>
      </w:r>
      <w:r>
        <w:rPr>
          <w:w w:val="99"/>
          <w:sz w:val="25"/>
        </w:rPr>
        <w:t>ed</w:t>
      </w:r>
      <w:r>
        <w:rPr>
          <w:sz w:val="25"/>
        </w:rPr>
        <w:t xml:space="preserve"> </w:t>
      </w:r>
      <w:r>
        <w:rPr>
          <w:spacing w:val="-22"/>
          <w:sz w:val="25"/>
        </w:rPr>
        <w:t xml:space="preserve"> </w:t>
      </w:r>
      <w:r>
        <w:rPr>
          <w:w w:val="99"/>
          <w:sz w:val="25"/>
        </w:rPr>
        <w:t>under</w:t>
      </w:r>
      <w:r>
        <w:rPr>
          <w:sz w:val="25"/>
        </w:rPr>
        <w:t xml:space="preserve"> </w:t>
      </w:r>
      <w:r>
        <w:rPr>
          <w:spacing w:val="-21"/>
          <w:sz w:val="25"/>
        </w:rPr>
        <w:t xml:space="preserve"> </w:t>
      </w:r>
      <w:r>
        <w:rPr>
          <w:w w:val="99"/>
          <w:sz w:val="25"/>
        </w:rPr>
        <w:t>the</w:t>
      </w:r>
      <w:r>
        <w:rPr>
          <w:sz w:val="25"/>
        </w:rPr>
        <w:t xml:space="preserve"> </w:t>
      </w:r>
      <w:r>
        <w:rPr>
          <w:spacing w:val="-21"/>
          <w:sz w:val="25"/>
        </w:rPr>
        <w:t xml:space="preserve"> </w:t>
      </w:r>
      <w:r>
        <w:rPr>
          <w:w w:val="99"/>
          <w:sz w:val="25"/>
        </w:rPr>
        <w:t>RTI</w:t>
      </w:r>
      <w:r>
        <w:rPr>
          <w:sz w:val="25"/>
        </w:rPr>
        <w:t xml:space="preserve"> </w:t>
      </w:r>
      <w:r>
        <w:rPr>
          <w:spacing w:val="-22"/>
          <w:sz w:val="25"/>
        </w:rPr>
        <w:t xml:space="preserve"> </w:t>
      </w:r>
      <w:r>
        <w:rPr>
          <w:spacing w:val="-1"/>
          <w:w w:val="99"/>
          <w:sz w:val="25"/>
        </w:rPr>
        <w:t>A</w:t>
      </w:r>
      <w:r>
        <w:rPr>
          <w:w w:val="99"/>
          <w:sz w:val="25"/>
        </w:rPr>
        <w:t>ct,</w:t>
      </w:r>
      <w:r>
        <w:rPr>
          <w:sz w:val="25"/>
        </w:rPr>
        <w:t xml:space="preserve"> </w:t>
      </w:r>
      <w:r>
        <w:rPr>
          <w:spacing w:val="-14"/>
          <w:sz w:val="25"/>
        </w:rPr>
        <w:t xml:space="preserve"> </w:t>
      </w:r>
      <w:r>
        <w:rPr>
          <w:w w:val="99"/>
          <w:sz w:val="25"/>
        </w:rPr>
        <w:t>it</w:t>
      </w:r>
      <w:r>
        <w:rPr>
          <w:sz w:val="25"/>
        </w:rPr>
        <w:t xml:space="preserve"> </w:t>
      </w:r>
      <w:r>
        <w:rPr>
          <w:spacing w:val="-21"/>
          <w:sz w:val="25"/>
        </w:rPr>
        <w:t xml:space="preserve"> </w:t>
      </w:r>
      <w:r>
        <w:rPr>
          <w:w w:val="99"/>
          <w:sz w:val="25"/>
        </w:rPr>
        <w:t>must</w:t>
      </w:r>
      <w:r>
        <w:rPr>
          <w:sz w:val="25"/>
        </w:rPr>
        <w:t xml:space="preserve"> </w:t>
      </w:r>
      <w:r>
        <w:rPr>
          <w:spacing w:val="-21"/>
          <w:sz w:val="25"/>
        </w:rPr>
        <w:t xml:space="preserve"> </w:t>
      </w:r>
      <w:r>
        <w:rPr>
          <w:w w:val="99"/>
          <w:sz w:val="25"/>
        </w:rPr>
        <w:t>be</w:t>
      </w:r>
      <w:r>
        <w:rPr>
          <w:sz w:val="25"/>
        </w:rPr>
        <w:t xml:space="preserve"> </w:t>
      </w:r>
      <w:r>
        <w:rPr>
          <w:spacing w:val="-19"/>
          <w:sz w:val="25"/>
        </w:rPr>
        <w:t xml:space="preserve"> </w:t>
      </w:r>
      <w:r>
        <w:rPr>
          <w:w w:val="99"/>
          <w:sz w:val="25"/>
        </w:rPr>
        <w:t>a</w:t>
      </w:r>
      <w:r>
        <w:rPr>
          <w:sz w:val="25"/>
        </w:rPr>
        <w:t xml:space="preserve"> </w:t>
      </w:r>
      <w:r>
        <w:rPr>
          <w:spacing w:val="-21"/>
          <w:sz w:val="25"/>
        </w:rPr>
        <w:t xml:space="preserve"> </w:t>
      </w:r>
      <w:r>
        <w:rPr>
          <w:w w:val="33"/>
          <w:sz w:val="25"/>
        </w:rPr>
        <w:t>―</w:t>
      </w:r>
      <w:r>
        <w:rPr>
          <w:w w:val="99"/>
          <w:sz w:val="25"/>
        </w:rPr>
        <w:t>public authorit</w:t>
      </w:r>
      <w:r>
        <w:rPr>
          <w:spacing w:val="-2"/>
          <w:w w:val="99"/>
          <w:sz w:val="25"/>
        </w:rPr>
        <w:t>y</w:t>
      </w:r>
      <w:r>
        <w:rPr>
          <w:w w:val="80"/>
          <w:sz w:val="25"/>
        </w:rPr>
        <w:t>‖</w:t>
      </w:r>
      <w:r>
        <w:rPr>
          <w:spacing w:val="27"/>
          <w:sz w:val="25"/>
        </w:rPr>
        <w:t xml:space="preserve"> </w:t>
      </w:r>
      <w:r>
        <w:rPr>
          <w:w w:val="99"/>
          <w:sz w:val="25"/>
        </w:rPr>
        <w:t>as</w:t>
      </w:r>
      <w:r>
        <w:rPr>
          <w:spacing w:val="26"/>
          <w:sz w:val="25"/>
        </w:rPr>
        <w:t xml:space="preserve"> </w:t>
      </w:r>
      <w:r>
        <w:rPr>
          <w:w w:val="99"/>
          <w:sz w:val="25"/>
        </w:rPr>
        <w:t>defined</w:t>
      </w:r>
      <w:r>
        <w:rPr>
          <w:spacing w:val="30"/>
          <w:sz w:val="25"/>
        </w:rPr>
        <w:t xml:space="preserve"> </w:t>
      </w:r>
      <w:r>
        <w:rPr>
          <w:w w:val="99"/>
          <w:sz w:val="25"/>
        </w:rPr>
        <w:t>under</w:t>
      </w:r>
      <w:r>
        <w:rPr>
          <w:spacing w:val="27"/>
          <w:sz w:val="25"/>
        </w:rPr>
        <w:t xml:space="preserve"> </w:t>
      </w:r>
      <w:r>
        <w:rPr>
          <w:spacing w:val="-1"/>
          <w:w w:val="99"/>
          <w:sz w:val="25"/>
        </w:rPr>
        <w:t>S</w:t>
      </w:r>
      <w:r>
        <w:rPr>
          <w:w w:val="99"/>
          <w:sz w:val="25"/>
        </w:rPr>
        <w:t>ection</w:t>
      </w:r>
      <w:r>
        <w:rPr>
          <w:spacing w:val="26"/>
          <w:sz w:val="25"/>
        </w:rPr>
        <w:t xml:space="preserve"> </w:t>
      </w:r>
      <w:r>
        <w:rPr>
          <w:w w:val="99"/>
          <w:sz w:val="25"/>
        </w:rPr>
        <w:t>2</w:t>
      </w:r>
      <w:r>
        <w:rPr>
          <w:spacing w:val="1"/>
          <w:w w:val="99"/>
          <w:sz w:val="25"/>
        </w:rPr>
        <w:t>(</w:t>
      </w:r>
      <w:r>
        <w:rPr>
          <w:w w:val="99"/>
          <w:sz w:val="25"/>
        </w:rPr>
        <w:t>h)</w:t>
      </w:r>
      <w:r>
        <w:rPr>
          <w:spacing w:val="27"/>
          <w:sz w:val="25"/>
        </w:rPr>
        <w:t xml:space="preserve"> </w:t>
      </w:r>
      <w:r>
        <w:rPr>
          <w:w w:val="99"/>
          <w:sz w:val="25"/>
        </w:rPr>
        <w:t>of</w:t>
      </w:r>
      <w:r>
        <w:rPr>
          <w:spacing w:val="26"/>
          <w:sz w:val="25"/>
        </w:rPr>
        <w:t xml:space="preserve"> </w:t>
      </w:r>
      <w:r>
        <w:rPr>
          <w:w w:val="99"/>
          <w:sz w:val="25"/>
        </w:rPr>
        <w:t>the</w:t>
      </w:r>
      <w:r>
        <w:rPr>
          <w:spacing w:val="27"/>
          <w:sz w:val="25"/>
        </w:rPr>
        <w:t xml:space="preserve"> </w:t>
      </w:r>
      <w:r>
        <w:rPr>
          <w:spacing w:val="-1"/>
          <w:w w:val="99"/>
          <w:sz w:val="25"/>
        </w:rPr>
        <w:t>A</w:t>
      </w:r>
      <w:r>
        <w:rPr>
          <w:w w:val="99"/>
          <w:sz w:val="25"/>
        </w:rPr>
        <w:t>ct.</w:t>
      </w:r>
      <w:r>
        <w:rPr>
          <w:spacing w:val="29"/>
          <w:sz w:val="25"/>
        </w:rPr>
        <w:t xml:space="preserve"> </w:t>
      </w:r>
      <w:r>
        <w:rPr>
          <w:spacing w:val="3"/>
          <w:w w:val="33"/>
          <w:sz w:val="25"/>
        </w:rPr>
        <w:t>―</w:t>
      </w:r>
      <w:r>
        <w:rPr>
          <w:spacing w:val="-1"/>
          <w:w w:val="99"/>
          <w:sz w:val="25"/>
        </w:rPr>
        <w:t>P</w:t>
      </w:r>
      <w:r>
        <w:rPr>
          <w:w w:val="99"/>
          <w:sz w:val="25"/>
        </w:rPr>
        <w:t>ublic</w:t>
      </w:r>
      <w:r>
        <w:rPr>
          <w:spacing w:val="25"/>
          <w:sz w:val="25"/>
        </w:rPr>
        <w:t xml:space="preserve"> </w:t>
      </w:r>
      <w:r>
        <w:rPr>
          <w:w w:val="99"/>
          <w:sz w:val="25"/>
        </w:rPr>
        <w:t>aut</w:t>
      </w:r>
      <w:r>
        <w:rPr>
          <w:spacing w:val="2"/>
          <w:w w:val="99"/>
          <w:sz w:val="25"/>
        </w:rPr>
        <w:t>h</w:t>
      </w:r>
      <w:r>
        <w:rPr>
          <w:w w:val="99"/>
          <w:sz w:val="25"/>
        </w:rPr>
        <w:t>o</w:t>
      </w:r>
      <w:r>
        <w:rPr>
          <w:spacing w:val="1"/>
          <w:w w:val="99"/>
          <w:sz w:val="25"/>
        </w:rPr>
        <w:t>r</w:t>
      </w:r>
      <w:r>
        <w:rPr>
          <w:w w:val="99"/>
          <w:sz w:val="25"/>
        </w:rPr>
        <w:t>it</w:t>
      </w:r>
      <w:r>
        <w:rPr>
          <w:spacing w:val="-1"/>
          <w:w w:val="99"/>
          <w:sz w:val="25"/>
        </w:rPr>
        <w:t>y</w:t>
      </w:r>
      <w:r>
        <w:rPr>
          <w:w w:val="80"/>
          <w:sz w:val="25"/>
        </w:rPr>
        <w:t>‖</w:t>
      </w:r>
      <w:r>
        <w:rPr>
          <w:spacing w:val="27"/>
          <w:sz w:val="25"/>
        </w:rPr>
        <w:t xml:space="preserve"> </w:t>
      </w:r>
      <w:r>
        <w:rPr>
          <w:w w:val="99"/>
          <w:sz w:val="25"/>
        </w:rPr>
        <w:t>is</w:t>
      </w:r>
      <w:r>
        <w:rPr>
          <w:spacing w:val="26"/>
          <w:sz w:val="25"/>
        </w:rPr>
        <w:t xml:space="preserve"> </w:t>
      </w:r>
      <w:r>
        <w:rPr>
          <w:w w:val="99"/>
          <w:sz w:val="25"/>
        </w:rPr>
        <w:t xml:space="preserve">defined </w:t>
      </w:r>
      <w:r>
        <w:rPr>
          <w:sz w:val="25"/>
        </w:rPr>
        <w:t xml:space="preserve">as any authority or body or institution or self-government which falls within the ambit of any of the enumerated provisions in that sub-section. The Supreme Court of India is established by virtue of Article 124(1) of the Constitution of India. </w:t>
      </w:r>
      <w:r>
        <w:rPr>
          <w:sz w:val="25"/>
        </w:rPr>
        <w:t>Similarly, Article 214 of the Constitution stipulates that there shall be a High  Court for each state. In terms of Section 2(h)(a), a body or an institution which is established or constituted by or under the Constitution would be a public authority.</w:t>
      </w:r>
      <w:r>
        <w:rPr>
          <w:spacing w:val="12"/>
          <w:sz w:val="25"/>
        </w:rPr>
        <w:t xml:space="preserve"> </w:t>
      </w:r>
      <w:r>
        <w:rPr>
          <w:sz w:val="25"/>
        </w:rPr>
        <w:t>But</w:t>
      </w:r>
      <w:r>
        <w:rPr>
          <w:spacing w:val="16"/>
          <w:sz w:val="25"/>
        </w:rPr>
        <w:t xml:space="preserve"> </w:t>
      </w:r>
      <w:r>
        <w:rPr>
          <w:sz w:val="25"/>
        </w:rPr>
        <w:t>virtue</w:t>
      </w:r>
      <w:r>
        <w:rPr>
          <w:spacing w:val="12"/>
          <w:sz w:val="25"/>
        </w:rPr>
        <w:t xml:space="preserve"> </w:t>
      </w:r>
      <w:r>
        <w:rPr>
          <w:sz w:val="25"/>
        </w:rPr>
        <w:t>of</w:t>
      </w:r>
      <w:r>
        <w:rPr>
          <w:spacing w:val="13"/>
          <w:sz w:val="25"/>
        </w:rPr>
        <w:t xml:space="preserve"> </w:t>
      </w:r>
      <w:r>
        <w:rPr>
          <w:sz w:val="25"/>
        </w:rPr>
        <w:t>being</w:t>
      </w:r>
      <w:r>
        <w:rPr>
          <w:spacing w:val="12"/>
          <w:sz w:val="25"/>
        </w:rPr>
        <w:t xml:space="preserve"> </w:t>
      </w:r>
      <w:r>
        <w:rPr>
          <w:sz w:val="25"/>
        </w:rPr>
        <w:t>established</w:t>
      </w:r>
      <w:r>
        <w:rPr>
          <w:spacing w:val="13"/>
          <w:sz w:val="25"/>
        </w:rPr>
        <w:t xml:space="preserve"> </w:t>
      </w:r>
      <w:r>
        <w:rPr>
          <w:sz w:val="25"/>
        </w:rPr>
        <w:t>by</w:t>
      </w:r>
      <w:r>
        <w:rPr>
          <w:spacing w:val="11"/>
          <w:sz w:val="25"/>
        </w:rPr>
        <w:t xml:space="preserve"> </w:t>
      </w:r>
      <w:r>
        <w:rPr>
          <w:sz w:val="25"/>
        </w:rPr>
        <w:t>the</w:t>
      </w:r>
      <w:r>
        <w:rPr>
          <w:spacing w:val="13"/>
          <w:sz w:val="25"/>
        </w:rPr>
        <w:t xml:space="preserve"> </w:t>
      </w:r>
      <w:r>
        <w:rPr>
          <w:sz w:val="25"/>
        </w:rPr>
        <w:t>Constitution,</w:t>
      </w:r>
      <w:r>
        <w:rPr>
          <w:spacing w:val="13"/>
          <w:sz w:val="25"/>
        </w:rPr>
        <w:t xml:space="preserve"> </w:t>
      </w:r>
      <w:r>
        <w:rPr>
          <w:sz w:val="25"/>
        </w:rPr>
        <w:t>the</w:t>
      </w:r>
      <w:r>
        <w:rPr>
          <w:spacing w:val="12"/>
          <w:sz w:val="25"/>
        </w:rPr>
        <w:t xml:space="preserve"> </w:t>
      </w:r>
      <w:r>
        <w:rPr>
          <w:sz w:val="25"/>
        </w:rPr>
        <w:t>Supreme</w:t>
      </w:r>
      <w:r>
        <w:rPr>
          <w:spacing w:val="13"/>
          <w:sz w:val="25"/>
        </w:rPr>
        <w:t xml:space="preserve"> </w:t>
      </w:r>
      <w:r>
        <w:rPr>
          <w:sz w:val="25"/>
        </w:rPr>
        <w:t>Court</w:t>
      </w:r>
    </w:p>
    <w:p w:rsidR="00F432AD" w:rsidRDefault="00F432AD">
      <w:pPr>
        <w:spacing w:line="480" w:lineRule="auto"/>
        <w:jc w:val="both"/>
        <w:rPr>
          <w:sz w:val="25"/>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89"/>
      </w:pPr>
      <w:r>
        <w:rPr>
          <w:w w:val="99"/>
        </w:rPr>
        <w:t>and</w:t>
      </w:r>
      <w:r>
        <w:t xml:space="preserve"> </w:t>
      </w:r>
      <w:r>
        <w:rPr>
          <w:spacing w:val="-31"/>
        </w:rPr>
        <w:t xml:space="preserve"> </w:t>
      </w:r>
      <w:r>
        <w:rPr>
          <w:w w:val="99"/>
        </w:rPr>
        <w:t>the</w:t>
      </w:r>
      <w:r>
        <w:t xml:space="preserve"> </w:t>
      </w:r>
      <w:r>
        <w:rPr>
          <w:spacing w:val="-31"/>
        </w:rPr>
        <w:t xml:space="preserve"> </w:t>
      </w:r>
      <w:r>
        <w:rPr>
          <w:w w:val="99"/>
        </w:rPr>
        <w:t>High</w:t>
      </w:r>
      <w:r>
        <w:t xml:space="preserve"> </w:t>
      </w:r>
      <w:r>
        <w:rPr>
          <w:spacing w:val="-31"/>
        </w:rPr>
        <w:t xml:space="preserve"> </w:t>
      </w:r>
      <w:r>
        <w:rPr>
          <w:w w:val="99"/>
        </w:rPr>
        <w:t>Cou</w:t>
      </w:r>
      <w:r>
        <w:rPr>
          <w:spacing w:val="1"/>
          <w:w w:val="99"/>
        </w:rPr>
        <w:t>r</w:t>
      </w:r>
      <w:r>
        <w:rPr>
          <w:w w:val="99"/>
        </w:rPr>
        <w:t>ts</w:t>
      </w:r>
      <w:r>
        <w:t xml:space="preserve"> </w:t>
      </w:r>
      <w:r>
        <w:rPr>
          <w:spacing w:val="-34"/>
        </w:rPr>
        <w:t xml:space="preserve"> </w:t>
      </w:r>
      <w:r>
        <w:rPr>
          <w:w w:val="99"/>
        </w:rPr>
        <w:t>would</w:t>
      </w:r>
      <w:r>
        <w:t xml:space="preserve"> </w:t>
      </w:r>
      <w:r>
        <w:rPr>
          <w:spacing w:val="-31"/>
        </w:rPr>
        <w:t xml:space="preserve"> </w:t>
      </w:r>
      <w:r>
        <w:rPr>
          <w:w w:val="99"/>
        </w:rPr>
        <w:t>fall</w:t>
      </w:r>
      <w:r>
        <w:t xml:space="preserve"> </w:t>
      </w:r>
      <w:r>
        <w:rPr>
          <w:spacing w:val="-31"/>
        </w:rPr>
        <w:t xml:space="preserve"> </w:t>
      </w:r>
      <w:r>
        <w:rPr>
          <w:w w:val="99"/>
        </w:rPr>
        <w:t>within</w:t>
      </w:r>
      <w:r>
        <w:t xml:space="preserve"> </w:t>
      </w:r>
      <w:r>
        <w:rPr>
          <w:spacing w:val="-31"/>
        </w:rPr>
        <w:t xml:space="preserve"> </w:t>
      </w:r>
      <w:r>
        <w:rPr>
          <w:w w:val="99"/>
        </w:rPr>
        <w:t>the</w:t>
      </w:r>
      <w:r>
        <w:t xml:space="preserve"> </w:t>
      </w:r>
      <w:r>
        <w:rPr>
          <w:spacing w:val="-31"/>
        </w:rPr>
        <w:t xml:space="preserve"> </w:t>
      </w:r>
      <w:r>
        <w:rPr>
          <w:w w:val="99"/>
        </w:rPr>
        <w:t>a</w:t>
      </w:r>
      <w:r>
        <w:rPr>
          <w:spacing w:val="1"/>
          <w:w w:val="99"/>
        </w:rPr>
        <w:t>m</w:t>
      </w:r>
      <w:r>
        <w:rPr>
          <w:w w:val="99"/>
        </w:rPr>
        <w:t>bit</w:t>
      </w:r>
      <w:r>
        <w:t xml:space="preserve"> </w:t>
      </w:r>
      <w:r>
        <w:rPr>
          <w:spacing w:val="-31"/>
        </w:rPr>
        <w:t xml:space="preserve"> </w:t>
      </w:r>
      <w:r>
        <w:rPr>
          <w:w w:val="99"/>
        </w:rPr>
        <w:t>of</w:t>
      </w:r>
      <w:r>
        <w:t xml:space="preserve"> </w:t>
      </w:r>
      <w:r>
        <w:rPr>
          <w:spacing w:val="-26"/>
        </w:rPr>
        <w:t xml:space="preserve"> </w:t>
      </w:r>
      <w:r>
        <w:rPr>
          <w:w w:val="33"/>
        </w:rPr>
        <w:t>―</w:t>
      </w:r>
      <w:r>
        <w:rPr>
          <w:w w:val="99"/>
        </w:rPr>
        <w:t>public</w:t>
      </w:r>
      <w:r>
        <w:t xml:space="preserve"> </w:t>
      </w:r>
      <w:r>
        <w:rPr>
          <w:spacing w:val="-32"/>
        </w:rPr>
        <w:t xml:space="preserve"> </w:t>
      </w:r>
      <w:r>
        <w:rPr>
          <w:w w:val="99"/>
        </w:rPr>
        <w:t>aut</w:t>
      </w:r>
      <w:r>
        <w:rPr>
          <w:spacing w:val="-2"/>
          <w:w w:val="99"/>
        </w:rPr>
        <w:t>h</w:t>
      </w:r>
      <w:r>
        <w:rPr>
          <w:w w:val="99"/>
        </w:rPr>
        <w:t>o</w:t>
      </w:r>
      <w:r>
        <w:rPr>
          <w:spacing w:val="1"/>
          <w:w w:val="99"/>
        </w:rPr>
        <w:t>r</w:t>
      </w:r>
      <w:r>
        <w:rPr>
          <w:w w:val="99"/>
        </w:rPr>
        <w:t>it</w:t>
      </w:r>
      <w:r>
        <w:rPr>
          <w:spacing w:val="-1"/>
          <w:w w:val="99"/>
        </w:rPr>
        <w:t>y</w:t>
      </w:r>
      <w:r>
        <w:rPr>
          <w:w w:val="80"/>
        </w:rPr>
        <w:t>‖</w:t>
      </w:r>
      <w:r>
        <w:t xml:space="preserve"> </w:t>
      </w:r>
      <w:r>
        <w:rPr>
          <w:spacing w:val="-31"/>
        </w:rPr>
        <w:t xml:space="preserve"> </w:t>
      </w:r>
      <w:r>
        <w:rPr>
          <w:w w:val="99"/>
        </w:rPr>
        <w:t>in</w:t>
      </w:r>
      <w:r>
        <w:t xml:space="preserve"> </w:t>
      </w:r>
      <w:r>
        <w:rPr>
          <w:spacing w:val="-31"/>
        </w:rPr>
        <w:t xml:space="preserve"> </w:t>
      </w:r>
      <w:r>
        <w:rPr>
          <w:spacing w:val="-1"/>
          <w:w w:val="99"/>
        </w:rPr>
        <w:t>S</w:t>
      </w:r>
      <w:r>
        <w:rPr>
          <w:w w:val="99"/>
        </w:rPr>
        <w:t xml:space="preserve">ection </w:t>
      </w:r>
      <w:r>
        <w:t>2(h) of the</w:t>
      </w:r>
      <w:r>
        <w:rPr>
          <w:spacing w:val="-2"/>
        </w:rPr>
        <w:t xml:space="preserve"> </w:t>
      </w:r>
      <w:r>
        <w:t>Act.</w:t>
      </w:r>
    </w:p>
    <w:p w:rsidR="00F432AD" w:rsidRDefault="00F432AD">
      <w:pPr>
        <w:pStyle w:val="BodyText"/>
      </w:pPr>
    </w:p>
    <w:p w:rsidR="00F432AD" w:rsidRDefault="00B41A7B">
      <w:pPr>
        <w:pStyle w:val="ListParagraph"/>
        <w:numPr>
          <w:ilvl w:val="0"/>
          <w:numId w:val="20"/>
        </w:numPr>
        <w:tabs>
          <w:tab w:val="left" w:pos="1121"/>
        </w:tabs>
        <w:spacing w:line="480" w:lineRule="auto"/>
        <w:ind w:right="895" w:firstLine="0"/>
        <w:jc w:val="both"/>
        <w:rPr>
          <w:sz w:val="25"/>
        </w:rPr>
      </w:pPr>
      <w:r>
        <w:rPr>
          <w:sz w:val="25"/>
        </w:rPr>
        <w:t>Section 2(e)(ii) expressly stipulates that the competent authority means  the Chief Justice of India in the case of the Supreme Court and Section 2(e)(iii) stipulates that the competent authority in the case of a high Court is the Chief Justice of that Cou</w:t>
      </w:r>
      <w:r>
        <w:rPr>
          <w:sz w:val="25"/>
        </w:rPr>
        <w:t xml:space="preserve">rt. Significantly, Article 124 of the Constitution of India stipulates that there shall be a Supreme Court of India consisting of a Chief Justice of India and other judges. The office of the Chief Justice of India is not distinct from the Supreme Court of </w:t>
      </w:r>
      <w:r>
        <w:rPr>
          <w:sz w:val="25"/>
        </w:rPr>
        <w:t xml:space="preserve">India. The Supreme Court is constituted by virtue of the Constitution and consists of judges, of which the Chief Justice is the head. This however, does not mean that the Supreme Court and the Chief </w:t>
      </w:r>
      <w:r>
        <w:rPr>
          <w:w w:val="99"/>
          <w:sz w:val="25"/>
        </w:rPr>
        <w:t>Justice</w:t>
      </w:r>
      <w:r>
        <w:rPr>
          <w:sz w:val="25"/>
        </w:rPr>
        <w:t xml:space="preserve"> </w:t>
      </w:r>
      <w:r>
        <w:rPr>
          <w:w w:val="99"/>
          <w:sz w:val="25"/>
        </w:rPr>
        <w:t>a</w:t>
      </w:r>
      <w:r>
        <w:rPr>
          <w:spacing w:val="1"/>
          <w:w w:val="99"/>
          <w:sz w:val="25"/>
        </w:rPr>
        <w:t>r</w:t>
      </w:r>
      <w:r>
        <w:rPr>
          <w:w w:val="99"/>
          <w:sz w:val="25"/>
        </w:rPr>
        <w:t>e</w:t>
      </w:r>
      <w:r>
        <w:rPr>
          <w:spacing w:val="-1"/>
          <w:sz w:val="25"/>
        </w:rPr>
        <w:t xml:space="preserve"> </w:t>
      </w:r>
      <w:r>
        <w:rPr>
          <w:w w:val="99"/>
          <w:sz w:val="25"/>
        </w:rPr>
        <w:t>two</w:t>
      </w:r>
      <w:r>
        <w:rPr>
          <w:spacing w:val="-1"/>
          <w:sz w:val="25"/>
        </w:rPr>
        <w:t xml:space="preserve"> </w:t>
      </w:r>
      <w:r>
        <w:rPr>
          <w:w w:val="99"/>
          <w:sz w:val="25"/>
        </w:rPr>
        <w:t>sepa</w:t>
      </w:r>
      <w:r>
        <w:rPr>
          <w:spacing w:val="-2"/>
          <w:w w:val="99"/>
          <w:sz w:val="25"/>
        </w:rPr>
        <w:t>r</w:t>
      </w:r>
      <w:r>
        <w:rPr>
          <w:w w:val="99"/>
          <w:sz w:val="25"/>
        </w:rPr>
        <w:t>ate</w:t>
      </w:r>
      <w:r>
        <w:rPr>
          <w:spacing w:val="3"/>
          <w:sz w:val="25"/>
        </w:rPr>
        <w:t xml:space="preserve"> </w:t>
      </w:r>
      <w:r>
        <w:rPr>
          <w:spacing w:val="-1"/>
          <w:w w:val="40"/>
          <w:sz w:val="25"/>
        </w:rPr>
        <w:t>‗</w:t>
      </w:r>
      <w:r>
        <w:rPr>
          <w:w w:val="99"/>
          <w:sz w:val="25"/>
        </w:rPr>
        <w:t>public</w:t>
      </w:r>
      <w:r>
        <w:rPr>
          <w:spacing w:val="-1"/>
          <w:sz w:val="25"/>
        </w:rPr>
        <w:t xml:space="preserve"> </w:t>
      </w:r>
      <w:r>
        <w:rPr>
          <w:w w:val="99"/>
          <w:sz w:val="25"/>
        </w:rPr>
        <w:t>authoritie</w:t>
      </w:r>
      <w:r>
        <w:rPr>
          <w:spacing w:val="1"/>
          <w:w w:val="99"/>
          <w:sz w:val="25"/>
        </w:rPr>
        <w:t>s</w:t>
      </w:r>
      <w:r>
        <w:rPr>
          <w:w w:val="99"/>
          <w:sz w:val="25"/>
        </w:rPr>
        <w:t>‘</w:t>
      </w:r>
      <w:r>
        <w:rPr>
          <w:spacing w:val="-1"/>
          <w:sz w:val="25"/>
        </w:rPr>
        <w:t xml:space="preserve"> </w:t>
      </w:r>
      <w:r>
        <w:rPr>
          <w:w w:val="99"/>
          <w:sz w:val="25"/>
        </w:rPr>
        <w:t>within</w:t>
      </w:r>
      <w:r>
        <w:rPr>
          <w:spacing w:val="-1"/>
          <w:sz w:val="25"/>
        </w:rPr>
        <w:t xml:space="preserve"> </w:t>
      </w:r>
      <w:r>
        <w:rPr>
          <w:w w:val="99"/>
          <w:sz w:val="25"/>
        </w:rPr>
        <w:t>the</w:t>
      </w:r>
      <w:r>
        <w:rPr>
          <w:sz w:val="25"/>
        </w:rPr>
        <w:t xml:space="preserve"> </w:t>
      </w:r>
      <w:r>
        <w:rPr>
          <w:w w:val="99"/>
          <w:sz w:val="25"/>
        </w:rPr>
        <w:t>RTI</w:t>
      </w:r>
      <w:r>
        <w:rPr>
          <w:spacing w:val="-1"/>
          <w:sz w:val="25"/>
        </w:rPr>
        <w:t xml:space="preserve"> </w:t>
      </w:r>
      <w:r>
        <w:rPr>
          <w:w w:val="99"/>
          <w:sz w:val="25"/>
        </w:rPr>
        <w:t>Act.</w:t>
      </w:r>
    </w:p>
    <w:p w:rsidR="00F432AD" w:rsidRDefault="00F432AD">
      <w:pPr>
        <w:pStyle w:val="BodyText"/>
      </w:pPr>
    </w:p>
    <w:p w:rsidR="00F432AD" w:rsidRDefault="00B41A7B">
      <w:pPr>
        <w:pStyle w:val="ListParagraph"/>
        <w:numPr>
          <w:ilvl w:val="0"/>
          <w:numId w:val="20"/>
        </w:numPr>
        <w:tabs>
          <w:tab w:val="left" w:pos="1121"/>
        </w:tabs>
        <w:spacing w:line="480" w:lineRule="auto"/>
        <w:ind w:right="896" w:firstLine="0"/>
        <w:jc w:val="both"/>
        <w:rPr>
          <w:sz w:val="25"/>
        </w:rPr>
      </w:pPr>
      <w:r>
        <w:rPr>
          <w:sz w:val="25"/>
        </w:rPr>
        <w:t xml:space="preserve">The term information under Section 2(f) has been defined broadly to </w:t>
      </w:r>
      <w:r>
        <w:rPr>
          <w:spacing w:val="-1"/>
          <w:w w:val="99"/>
          <w:sz w:val="25"/>
        </w:rPr>
        <w:t>inclu</w:t>
      </w:r>
      <w:r>
        <w:rPr>
          <w:w w:val="99"/>
          <w:sz w:val="25"/>
        </w:rPr>
        <w:t>de</w:t>
      </w:r>
      <w:r>
        <w:rPr>
          <w:spacing w:val="24"/>
          <w:sz w:val="25"/>
        </w:rPr>
        <w:t xml:space="preserve"> </w:t>
      </w:r>
      <w:r>
        <w:rPr>
          <w:w w:val="33"/>
          <w:sz w:val="25"/>
        </w:rPr>
        <w:t>―</w:t>
      </w:r>
      <w:r>
        <w:rPr>
          <w:spacing w:val="-1"/>
          <w:w w:val="99"/>
          <w:sz w:val="25"/>
        </w:rPr>
        <w:t>a</w:t>
      </w:r>
      <w:r>
        <w:rPr>
          <w:w w:val="99"/>
          <w:sz w:val="25"/>
        </w:rPr>
        <w:t>ny</w:t>
      </w:r>
      <w:r>
        <w:rPr>
          <w:spacing w:val="21"/>
          <w:sz w:val="25"/>
        </w:rPr>
        <w:t xml:space="preserve"> </w:t>
      </w:r>
      <w:r>
        <w:rPr>
          <w:w w:val="99"/>
          <w:sz w:val="25"/>
        </w:rPr>
        <w:t>m</w:t>
      </w:r>
      <w:r>
        <w:rPr>
          <w:spacing w:val="-1"/>
          <w:w w:val="99"/>
          <w:sz w:val="25"/>
        </w:rPr>
        <w:t>at</w:t>
      </w:r>
      <w:r>
        <w:rPr>
          <w:w w:val="99"/>
          <w:sz w:val="25"/>
        </w:rPr>
        <w:t>er</w:t>
      </w:r>
      <w:r>
        <w:rPr>
          <w:spacing w:val="-1"/>
          <w:w w:val="99"/>
          <w:sz w:val="25"/>
        </w:rPr>
        <w:t>ia</w:t>
      </w:r>
      <w:r>
        <w:rPr>
          <w:w w:val="99"/>
          <w:sz w:val="25"/>
        </w:rPr>
        <w:t>l</w:t>
      </w:r>
      <w:r>
        <w:rPr>
          <w:spacing w:val="23"/>
          <w:sz w:val="25"/>
        </w:rPr>
        <w:t xml:space="preserve"> </w:t>
      </w:r>
      <w:r>
        <w:rPr>
          <w:spacing w:val="-1"/>
          <w:w w:val="99"/>
          <w:sz w:val="25"/>
        </w:rPr>
        <w:t>i</w:t>
      </w:r>
      <w:r>
        <w:rPr>
          <w:w w:val="99"/>
          <w:sz w:val="25"/>
        </w:rPr>
        <w:t>n</w:t>
      </w:r>
      <w:r>
        <w:rPr>
          <w:spacing w:val="24"/>
          <w:sz w:val="25"/>
        </w:rPr>
        <w:t xml:space="preserve"> </w:t>
      </w:r>
      <w:r>
        <w:rPr>
          <w:spacing w:val="-1"/>
          <w:w w:val="99"/>
          <w:sz w:val="25"/>
        </w:rPr>
        <w:t>a</w:t>
      </w:r>
      <w:r>
        <w:rPr>
          <w:w w:val="99"/>
          <w:sz w:val="25"/>
        </w:rPr>
        <w:t>ny</w:t>
      </w:r>
      <w:r>
        <w:rPr>
          <w:spacing w:val="21"/>
          <w:sz w:val="25"/>
        </w:rPr>
        <w:t xml:space="preserve"> </w:t>
      </w:r>
      <w:r>
        <w:rPr>
          <w:w w:val="99"/>
          <w:sz w:val="25"/>
        </w:rPr>
        <w:t>fo</w:t>
      </w:r>
      <w:r>
        <w:rPr>
          <w:spacing w:val="1"/>
          <w:w w:val="99"/>
          <w:sz w:val="25"/>
        </w:rPr>
        <w:t>r</w:t>
      </w:r>
      <w:r>
        <w:rPr>
          <w:w w:val="99"/>
          <w:sz w:val="25"/>
        </w:rPr>
        <w:t>m</w:t>
      </w:r>
      <w:r>
        <w:rPr>
          <w:w w:val="80"/>
          <w:sz w:val="25"/>
        </w:rPr>
        <w:t>‖</w:t>
      </w:r>
      <w:r>
        <w:rPr>
          <w:w w:val="99"/>
          <w:sz w:val="25"/>
        </w:rPr>
        <w:t>.</w:t>
      </w:r>
      <w:r>
        <w:rPr>
          <w:spacing w:val="24"/>
          <w:sz w:val="25"/>
        </w:rPr>
        <w:t xml:space="preserve"> </w:t>
      </w:r>
      <w:r>
        <w:rPr>
          <w:w w:val="99"/>
          <w:sz w:val="25"/>
        </w:rPr>
        <w:t>T</w:t>
      </w:r>
      <w:r>
        <w:rPr>
          <w:spacing w:val="-1"/>
          <w:w w:val="99"/>
          <w:sz w:val="25"/>
        </w:rPr>
        <w:t>h</w:t>
      </w:r>
      <w:r>
        <w:rPr>
          <w:w w:val="99"/>
          <w:sz w:val="25"/>
        </w:rPr>
        <w:t>e</w:t>
      </w:r>
      <w:r>
        <w:rPr>
          <w:spacing w:val="24"/>
          <w:sz w:val="25"/>
        </w:rPr>
        <w:t xml:space="preserve"> </w:t>
      </w:r>
      <w:r>
        <w:rPr>
          <w:spacing w:val="-1"/>
          <w:w w:val="99"/>
          <w:sz w:val="25"/>
        </w:rPr>
        <w:t>w</w:t>
      </w:r>
      <w:r>
        <w:rPr>
          <w:spacing w:val="-3"/>
          <w:w w:val="99"/>
          <w:sz w:val="25"/>
        </w:rPr>
        <w:t>o</w:t>
      </w:r>
      <w:r>
        <w:rPr>
          <w:w w:val="99"/>
          <w:sz w:val="25"/>
        </w:rPr>
        <w:t>rd</w:t>
      </w:r>
      <w:r>
        <w:rPr>
          <w:spacing w:val="24"/>
          <w:sz w:val="25"/>
        </w:rPr>
        <w:t xml:space="preserve"> </w:t>
      </w:r>
      <w:r>
        <w:rPr>
          <w:spacing w:val="-1"/>
          <w:w w:val="91"/>
          <w:sz w:val="25"/>
        </w:rPr>
        <w:t>‗</w:t>
      </w:r>
      <w:r>
        <w:rPr>
          <w:spacing w:val="-1"/>
          <w:w w:val="91"/>
          <w:sz w:val="25"/>
        </w:rPr>
        <w:t>includi</w:t>
      </w:r>
      <w:r>
        <w:rPr>
          <w:w w:val="91"/>
          <w:sz w:val="25"/>
        </w:rPr>
        <w:t>n</w:t>
      </w:r>
      <w:r>
        <w:rPr>
          <w:spacing w:val="-1"/>
          <w:w w:val="99"/>
          <w:sz w:val="25"/>
        </w:rPr>
        <w:t>g</w:t>
      </w:r>
      <w:r>
        <w:rPr>
          <w:w w:val="99"/>
          <w:sz w:val="25"/>
        </w:rPr>
        <w:t>‘</w:t>
      </w:r>
      <w:r>
        <w:rPr>
          <w:spacing w:val="24"/>
          <w:sz w:val="25"/>
        </w:rPr>
        <w:t xml:space="preserve"> </w:t>
      </w:r>
      <w:r>
        <w:rPr>
          <w:spacing w:val="-1"/>
          <w:w w:val="99"/>
          <w:sz w:val="25"/>
        </w:rPr>
        <w:t>d</w:t>
      </w:r>
      <w:r>
        <w:rPr>
          <w:w w:val="99"/>
          <w:sz w:val="25"/>
        </w:rPr>
        <w:t>e</w:t>
      </w:r>
      <w:r>
        <w:rPr>
          <w:spacing w:val="-1"/>
          <w:w w:val="99"/>
          <w:sz w:val="25"/>
        </w:rPr>
        <w:t>n</w:t>
      </w:r>
      <w:r>
        <w:rPr>
          <w:w w:val="99"/>
          <w:sz w:val="25"/>
        </w:rPr>
        <w:t>otes</w:t>
      </w:r>
      <w:r>
        <w:rPr>
          <w:spacing w:val="24"/>
          <w:sz w:val="25"/>
        </w:rPr>
        <w:t xml:space="preserve"> </w:t>
      </w:r>
      <w:r>
        <w:rPr>
          <w:w w:val="99"/>
          <w:sz w:val="25"/>
        </w:rPr>
        <w:t>the</w:t>
      </w:r>
      <w:r>
        <w:rPr>
          <w:spacing w:val="24"/>
          <w:sz w:val="25"/>
        </w:rPr>
        <w:t xml:space="preserve"> </w:t>
      </w:r>
      <w:r>
        <w:rPr>
          <w:spacing w:val="-1"/>
          <w:w w:val="99"/>
          <w:sz w:val="25"/>
        </w:rPr>
        <w:t>int</w:t>
      </w:r>
      <w:r>
        <w:rPr>
          <w:w w:val="99"/>
          <w:sz w:val="25"/>
        </w:rPr>
        <w:t>e</w:t>
      </w:r>
      <w:r>
        <w:rPr>
          <w:spacing w:val="-1"/>
          <w:w w:val="99"/>
          <w:sz w:val="25"/>
        </w:rPr>
        <w:t>nti</w:t>
      </w:r>
      <w:r>
        <w:rPr>
          <w:w w:val="99"/>
          <w:sz w:val="25"/>
        </w:rPr>
        <w:t>on</w:t>
      </w:r>
      <w:r>
        <w:rPr>
          <w:spacing w:val="24"/>
          <w:sz w:val="25"/>
        </w:rPr>
        <w:t xml:space="preserve"> </w:t>
      </w:r>
      <w:r>
        <w:rPr>
          <w:spacing w:val="-1"/>
          <w:w w:val="99"/>
          <w:sz w:val="25"/>
        </w:rPr>
        <w:t xml:space="preserve">of </w:t>
      </w:r>
      <w:r>
        <w:rPr>
          <w:sz w:val="25"/>
        </w:rPr>
        <w:t xml:space="preserve">the Parliament to provide a non-exhaustive list of materials that fall within the ambit of the sub-clause. The sub-clause includes information relating to any </w:t>
      </w:r>
      <w:r>
        <w:rPr>
          <w:spacing w:val="-1"/>
          <w:w w:val="99"/>
          <w:sz w:val="25"/>
        </w:rPr>
        <w:t>p</w:t>
      </w:r>
      <w:r>
        <w:rPr>
          <w:w w:val="99"/>
          <w:sz w:val="25"/>
        </w:rPr>
        <w:t>r</w:t>
      </w:r>
      <w:r>
        <w:rPr>
          <w:spacing w:val="-1"/>
          <w:w w:val="99"/>
          <w:sz w:val="25"/>
        </w:rPr>
        <w:t>i</w:t>
      </w:r>
      <w:r>
        <w:rPr>
          <w:spacing w:val="-3"/>
          <w:w w:val="99"/>
          <w:sz w:val="25"/>
        </w:rPr>
        <w:t>v</w:t>
      </w:r>
      <w:r>
        <w:rPr>
          <w:spacing w:val="-1"/>
          <w:w w:val="99"/>
          <w:sz w:val="25"/>
        </w:rPr>
        <w:t>at</w:t>
      </w:r>
      <w:r>
        <w:rPr>
          <w:w w:val="99"/>
          <w:sz w:val="25"/>
        </w:rPr>
        <w:t>e</w:t>
      </w:r>
      <w:r>
        <w:rPr>
          <w:spacing w:val="15"/>
          <w:sz w:val="25"/>
        </w:rPr>
        <w:t xml:space="preserve"> </w:t>
      </w:r>
      <w:r>
        <w:rPr>
          <w:spacing w:val="-1"/>
          <w:w w:val="99"/>
          <w:sz w:val="25"/>
        </w:rPr>
        <w:t>b</w:t>
      </w:r>
      <w:r>
        <w:rPr>
          <w:w w:val="99"/>
          <w:sz w:val="25"/>
        </w:rPr>
        <w:t>o</w:t>
      </w:r>
      <w:r>
        <w:rPr>
          <w:spacing w:val="2"/>
          <w:w w:val="99"/>
          <w:sz w:val="25"/>
        </w:rPr>
        <w:t>d</w:t>
      </w:r>
      <w:r>
        <w:rPr>
          <w:w w:val="99"/>
          <w:sz w:val="25"/>
        </w:rPr>
        <w:t>y</w:t>
      </w:r>
      <w:r>
        <w:rPr>
          <w:spacing w:val="11"/>
          <w:sz w:val="25"/>
        </w:rPr>
        <w:t xml:space="preserve"> </w:t>
      </w:r>
      <w:r>
        <w:rPr>
          <w:w w:val="33"/>
          <w:sz w:val="25"/>
        </w:rPr>
        <w:t>―</w:t>
      </w:r>
      <w:r>
        <w:rPr>
          <w:spacing w:val="-1"/>
          <w:w w:val="99"/>
          <w:sz w:val="25"/>
        </w:rPr>
        <w:t>whic</w:t>
      </w:r>
      <w:r>
        <w:rPr>
          <w:w w:val="99"/>
          <w:sz w:val="25"/>
        </w:rPr>
        <w:t>h</w:t>
      </w:r>
      <w:r>
        <w:rPr>
          <w:spacing w:val="14"/>
          <w:sz w:val="25"/>
        </w:rPr>
        <w:t xml:space="preserve"> </w:t>
      </w:r>
      <w:r>
        <w:rPr>
          <w:spacing w:val="2"/>
          <w:w w:val="99"/>
          <w:sz w:val="25"/>
        </w:rPr>
        <w:t>c</w:t>
      </w:r>
      <w:r>
        <w:rPr>
          <w:spacing w:val="-1"/>
          <w:w w:val="99"/>
          <w:sz w:val="25"/>
        </w:rPr>
        <w:t>a</w:t>
      </w:r>
      <w:r>
        <w:rPr>
          <w:w w:val="99"/>
          <w:sz w:val="25"/>
        </w:rPr>
        <w:t>n</w:t>
      </w:r>
      <w:r>
        <w:rPr>
          <w:spacing w:val="14"/>
          <w:sz w:val="25"/>
        </w:rPr>
        <w:t xml:space="preserve"> </w:t>
      </w:r>
      <w:r>
        <w:rPr>
          <w:spacing w:val="-1"/>
          <w:w w:val="99"/>
          <w:sz w:val="25"/>
        </w:rPr>
        <w:t>b</w:t>
      </w:r>
      <w:r>
        <w:rPr>
          <w:w w:val="99"/>
          <w:sz w:val="25"/>
        </w:rPr>
        <w:t>e</w:t>
      </w:r>
      <w:r>
        <w:rPr>
          <w:spacing w:val="14"/>
          <w:sz w:val="25"/>
        </w:rPr>
        <w:t xml:space="preserve"> </w:t>
      </w:r>
      <w:r>
        <w:rPr>
          <w:spacing w:val="-1"/>
          <w:w w:val="99"/>
          <w:sz w:val="25"/>
        </w:rPr>
        <w:t>acc</w:t>
      </w:r>
      <w:r>
        <w:rPr>
          <w:w w:val="99"/>
          <w:sz w:val="25"/>
        </w:rPr>
        <w:t>essed</w:t>
      </w:r>
      <w:r>
        <w:rPr>
          <w:spacing w:val="14"/>
          <w:sz w:val="25"/>
        </w:rPr>
        <w:t xml:space="preserve"> </w:t>
      </w:r>
      <w:r>
        <w:rPr>
          <w:spacing w:val="-1"/>
          <w:w w:val="99"/>
          <w:sz w:val="25"/>
        </w:rPr>
        <w:t>b</w:t>
      </w:r>
      <w:r>
        <w:rPr>
          <w:w w:val="99"/>
          <w:sz w:val="25"/>
        </w:rPr>
        <w:t>y</w:t>
      </w:r>
      <w:r>
        <w:rPr>
          <w:spacing w:val="12"/>
          <w:sz w:val="25"/>
        </w:rPr>
        <w:t xml:space="preserve"> </w:t>
      </w:r>
      <w:r>
        <w:rPr>
          <w:w w:val="99"/>
          <w:sz w:val="25"/>
        </w:rPr>
        <w:t>a</w:t>
      </w:r>
      <w:r>
        <w:rPr>
          <w:spacing w:val="17"/>
          <w:sz w:val="25"/>
        </w:rPr>
        <w:t xml:space="preserve"> </w:t>
      </w:r>
      <w:r>
        <w:rPr>
          <w:spacing w:val="-1"/>
          <w:w w:val="99"/>
          <w:sz w:val="25"/>
        </w:rPr>
        <w:t>p</w:t>
      </w:r>
      <w:r>
        <w:rPr>
          <w:w w:val="99"/>
          <w:sz w:val="25"/>
        </w:rPr>
        <w:t>u</w:t>
      </w:r>
      <w:r>
        <w:rPr>
          <w:spacing w:val="-1"/>
          <w:w w:val="99"/>
          <w:sz w:val="25"/>
        </w:rPr>
        <w:t>bli</w:t>
      </w:r>
      <w:r>
        <w:rPr>
          <w:w w:val="99"/>
          <w:sz w:val="25"/>
        </w:rPr>
        <w:t>c</w:t>
      </w:r>
      <w:r>
        <w:rPr>
          <w:spacing w:val="14"/>
          <w:sz w:val="25"/>
        </w:rPr>
        <w:t xml:space="preserve"> </w:t>
      </w:r>
      <w:r>
        <w:rPr>
          <w:spacing w:val="-1"/>
          <w:w w:val="99"/>
          <w:sz w:val="25"/>
        </w:rPr>
        <w:t>a</w:t>
      </w:r>
      <w:r>
        <w:rPr>
          <w:w w:val="99"/>
          <w:sz w:val="25"/>
        </w:rPr>
        <w:t>uthor</w:t>
      </w:r>
      <w:r>
        <w:rPr>
          <w:spacing w:val="-1"/>
          <w:w w:val="99"/>
          <w:sz w:val="25"/>
        </w:rPr>
        <w:t>it</w:t>
      </w:r>
      <w:r>
        <w:rPr>
          <w:w w:val="99"/>
          <w:sz w:val="25"/>
        </w:rPr>
        <w:t>y</w:t>
      </w:r>
      <w:r>
        <w:rPr>
          <w:spacing w:val="11"/>
          <w:sz w:val="25"/>
        </w:rPr>
        <w:t xml:space="preserve"> </w:t>
      </w:r>
      <w:r>
        <w:rPr>
          <w:spacing w:val="-1"/>
          <w:w w:val="99"/>
          <w:sz w:val="25"/>
        </w:rPr>
        <w:t>u</w:t>
      </w:r>
      <w:r>
        <w:rPr>
          <w:w w:val="99"/>
          <w:sz w:val="25"/>
        </w:rPr>
        <w:t>n</w:t>
      </w:r>
      <w:r>
        <w:rPr>
          <w:spacing w:val="-1"/>
          <w:w w:val="99"/>
          <w:sz w:val="25"/>
        </w:rPr>
        <w:t>d</w:t>
      </w:r>
      <w:r>
        <w:rPr>
          <w:w w:val="99"/>
          <w:sz w:val="25"/>
        </w:rPr>
        <w:t>er</w:t>
      </w:r>
      <w:r>
        <w:rPr>
          <w:spacing w:val="15"/>
          <w:sz w:val="25"/>
        </w:rPr>
        <w:t xml:space="preserve"> </w:t>
      </w:r>
      <w:r>
        <w:rPr>
          <w:spacing w:val="-1"/>
          <w:w w:val="99"/>
          <w:sz w:val="25"/>
        </w:rPr>
        <w:t>a</w:t>
      </w:r>
      <w:r>
        <w:rPr>
          <w:w w:val="99"/>
          <w:sz w:val="25"/>
        </w:rPr>
        <w:t>ny</w:t>
      </w:r>
      <w:r>
        <w:rPr>
          <w:spacing w:val="11"/>
          <w:sz w:val="25"/>
        </w:rPr>
        <w:t xml:space="preserve"> </w:t>
      </w:r>
      <w:r>
        <w:rPr>
          <w:spacing w:val="-1"/>
          <w:w w:val="99"/>
          <w:sz w:val="25"/>
        </w:rPr>
        <w:t>la</w:t>
      </w:r>
      <w:r>
        <w:rPr>
          <w:w w:val="99"/>
          <w:sz w:val="25"/>
        </w:rPr>
        <w:t>w</w:t>
      </w:r>
      <w:r>
        <w:rPr>
          <w:spacing w:val="14"/>
          <w:sz w:val="25"/>
        </w:rPr>
        <w:t xml:space="preserve"> </w:t>
      </w:r>
      <w:r>
        <w:rPr>
          <w:w w:val="99"/>
          <w:sz w:val="25"/>
        </w:rPr>
        <w:t>for</w:t>
      </w:r>
      <w:r>
        <w:rPr>
          <w:spacing w:val="15"/>
          <w:sz w:val="25"/>
        </w:rPr>
        <w:t xml:space="preserve"> </w:t>
      </w:r>
      <w:r>
        <w:rPr>
          <w:w w:val="99"/>
          <w:sz w:val="25"/>
        </w:rPr>
        <w:t xml:space="preserve">the </w:t>
      </w:r>
      <w:r>
        <w:rPr>
          <w:sz w:val="25"/>
        </w:rPr>
        <w:t xml:space="preserve">time being in force‖. The import of this phrase is that information relating to a third party is included only where the requisite pre-conditions of any law in force to access such information is satisfied. The right sought to be exercised and information </w:t>
      </w:r>
      <w:r>
        <w:rPr>
          <w:sz w:val="25"/>
        </w:rPr>
        <w:t>asked for should fall within the scope of ‗information‘ and ‗right to information‘ as defined under the Act. The information sought must be in existence and must be held or under the control of the public</w:t>
      </w:r>
      <w:r>
        <w:rPr>
          <w:spacing w:val="-16"/>
          <w:sz w:val="25"/>
        </w:rPr>
        <w:t xml:space="preserve"> </w:t>
      </w:r>
      <w:r>
        <w:rPr>
          <w:sz w:val="25"/>
        </w:rPr>
        <w:t>authority.</w:t>
      </w:r>
    </w:p>
    <w:p w:rsidR="00F432AD" w:rsidRDefault="00F432AD">
      <w:pPr>
        <w:spacing w:line="480" w:lineRule="auto"/>
        <w:jc w:val="both"/>
        <w:rPr>
          <w:sz w:val="25"/>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ListParagraph"/>
        <w:numPr>
          <w:ilvl w:val="0"/>
          <w:numId w:val="20"/>
        </w:numPr>
        <w:tabs>
          <w:tab w:val="left" w:pos="1121"/>
        </w:tabs>
        <w:spacing w:before="245" w:line="480" w:lineRule="auto"/>
        <w:ind w:right="897" w:firstLine="0"/>
        <w:jc w:val="both"/>
        <w:rPr>
          <w:sz w:val="25"/>
        </w:rPr>
      </w:pPr>
      <w:r>
        <w:rPr>
          <w:color w:val="212121"/>
          <w:spacing w:val="-1"/>
          <w:w w:val="99"/>
          <w:sz w:val="25"/>
        </w:rPr>
        <w:t>S</w:t>
      </w:r>
      <w:r>
        <w:rPr>
          <w:color w:val="212121"/>
          <w:w w:val="99"/>
          <w:sz w:val="25"/>
        </w:rPr>
        <w:t>ection</w:t>
      </w:r>
      <w:r>
        <w:rPr>
          <w:color w:val="212121"/>
          <w:spacing w:val="12"/>
          <w:sz w:val="25"/>
        </w:rPr>
        <w:t xml:space="preserve"> </w:t>
      </w:r>
      <w:r>
        <w:rPr>
          <w:color w:val="212121"/>
          <w:w w:val="99"/>
          <w:sz w:val="25"/>
        </w:rPr>
        <w:t>8</w:t>
      </w:r>
      <w:r>
        <w:rPr>
          <w:color w:val="212121"/>
          <w:spacing w:val="1"/>
          <w:w w:val="99"/>
          <w:sz w:val="25"/>
        </w:rPr>
        <w:t>(</w:t>
      </w:r>
      <w:r>
        <w:rPr>
          <w:color w:val="212121"/>
          <w:w w:val="99"/>
          <w:sz w:val="25"/>
        </w:rPr>
        <w:t>1)</w:t>
      </w:r>
      <w:r>
        <w:rPr>
          <w:color w:val="212121"/>
          <w:spacing w:val="12"/>
          <w:sz w:val="25"/>
        </w:rPr>
        <w:t xml:space="preserve"> </w:t>
      </w:r>
      <w:r>
        <w:rPr>
          <w:color w:val="212121"/>
          <w:w w:val="99"/>
          <w:sz w:val="25"/>
        </w:rPr>
        <w:t>begins</w:t>
      </w:r>
      <w:r>
        <w:rPr>
          <w:color w:val="212121"/>
          <w:spacing w:val="12"/>
          <w:sz w:val="25"/>
        </w:rPr>
        <w:t xml:space="preserve"> </w:t>
      </w:r>
      <w:r>
        <w:rPr>
          <w:color w:val="212121"/>
          <w:w w:val="99"/>
          <w:sz w:val="25"/>
        </w:rPr>
        <w:t>w</w:t>
      </w:r>
      <w:r>
        <w:rPr>
          <w:color w:val="212121"/>
          <w:w w:val="99"/>
          <w:sz w:val="25"/>
        </w:rPr>
        <w:t>ith</w:t>
      </w:r>
      <w:r>
        <w:rPr>
          <w:color w:val="212121"/>
          <w:spacing w:val="12"/>
          <w:sz w:val="25"/>
        </w:rPr>
        <w:t xml:space="preserve"> </w:t>
      </w:r>
      <w:r>
        <w:rPr>
          <w:color w:val="212121"/>
          <w:w w:val="99"/>
          <w:sz w:val="25"/>
        </w:rPr>
        <w:t>a</w:t>
      </w:r>
      <w:r>
        <w:rPr>
          <w:color w:val="212121"/>
          <w:spacing w:val="12"/>
          <w:sz w:val="25"/>
        </w:rPr>
        <w:t xml:space="preserve"> </w:t>
      </w:r>
      <w:r>
        <w:rPr>
          <w:color w:val="212121"/>
          <w:w w:val="99"/>
          <w:sz w:val="25"/>
        </w:rPr>
        <w:t>no</w:t>
      </w:r>
      <w:r>
        <w:rPr>
          <w:color w:val="212121"/>
          <w:spacing w:val="3"/>
          <w:w w:val="99"/>
          <w:sz w:val="25"/>
        </w:rPr>
        <w:t>n</w:t>
      </w:r>
      <w:r>
        <w:rPr>
          <w:color w:val="212121"/>
          <w:w w:val="99"/>
          <w:sz w:val="25"/>
        </w:rPr>
        <w:t>-</w:t>
      </w:r>
      <w:r>
        <w:rPr>
          <w:color w:val="212121"/>
          <w:spacing w:val="-1"/>
          <w:w w:val="99"/>
          <w:sz w:val="25"/>
        </w:rPr>
        <w:t>o</w:t>
      </w:r>
      <w:r>
        <w:rPr>
          <w:color w:val="212121"/>
          <w:w w:val="99"/>
          <w:sz w:val="25"/>
        </w:rPr>
        <w:t>bstante</w:t>
      </w:r>
      <w:r>
        <w:rPr>
          <w:color w:val="212121"/>
          <w:spacing w:val="12"/>
          <w:sz w:val="25"/>
        </w:rPr>
        <w:t xml:space="preserve"> </w:t>
      </w:r>
      <w:r>
        <w:rPr>
          <w:color w:val="212121"/>
          <w:spacing w:val="-1"/>
          <w:w w:val="99"/>
          <w:sz w:val="25"/>
        </w:rPr>
        <w:t>p</w:t>
      </w:r>
      <w:r>
        <w:rPr>
          <w:color w:val="212121"/>
          <w:spacing w:val="-2"/>
          <w:w w:val="99"/>
          <w:sz w:val="25"/>
        </w:rPr>
        <w:t>h</w:t>
      </w:r>
      <w:r>
        <w:rPr>
          <w:color w:val="212121"/>
          <w:w w:val="99"/>
          <w:sz w:val="25"/>
        </w:rPr>
        <w:t>r</w:t>
      </w:r>
      <w:r>
        <w:rPr>
          <w:color w:val="212121"/>
          <w:spacing w:val="-1"/>
          <w:w w:val="99"/>
          <w:sz w:val="25"/>
        </w:rPr>
        <w:t>as</w:t>
      </w:r>
      <w:r>
        <w:rPr>
          <w:color w:val="212121"/>
          <w:w w:val="99"/>
          <w:sz w:val="25"/>
        </w:rPr>
        <w:t>e</w:t>
      </w:r>
      <w:r>
        <w:rPr>
          <w:color w:val="212121"/>
          <w:spacing w:val="12"/>
          <w:sz w:val="25"/>
        </w:rPr>
        <w:t xml:space="preserve"> </w:t>
      </w:r>
      <w:r>
        <w:rPr>
          <w:color w:val="212121"/>
          <w:w w:val="33"/>
          <w:sz w:val="25"/>
        </w:rPr>
        <w:t>―</w:t>
      </w:r>
      <w:r>
        <w:rPr>
          <w:color w:val="212121"/>
          <w:spacing w:val="-1"/>
          <w:w w:val="99"/>
          <w:sz w:val="25"/>
        </w:rPr>
        <w:t>Notwiths</w:t>
      </w:r>
      <w:r>
        <w:rPr>
          <w:color w:val="212121"/>
          <w:w w:val="99"/>
          <w:sz w:val="25"/>
        </w:rPr>
        <w:t>t</w:t>
      </w:r>
      <w:r>
        <w:rPr>
          <w:color w:val="212121"/>
          <w:spacing w:val="-1"/>
          <w:w w:val="99"/>
          <w:sz w:val="25"/>
        </w:rPr>
        <w:t>a</w:t>
      </w:r>
      <w:r>
        <w:rPr>
          <w:color w:val="212121"/>
          <w:w w:val="99"/>
          <w:sz w:val="25"/>
        </w:rPr>
        <w:t>n</w:t>
      </w:r>
      <w:r>
        <w:rPr>
          <w:color w:val="212121"/>
          <w:spacing w:val="-1"/>
          <w:w w:val="99"/>
          <w:sz w:val="25"/>
        </w:rPr>
        <w:t>din</w:t>
      </w:r>
      <w:r>
        <w:rPr>
          <w:color w:val="212121"/>
          <w:w w:val="99"/>
          <w:sz w:val="25"/>
        </w:rPr>
        <w:t>g</w:t>
      </w:r>
      <w:r>
        <w:rPr>
          <w:color w:val="212121"/>
          <w:spacing w:val="10"/>
          <w:sz w:val="25"/>
        </w:rPr>
        <w:t xml:space="preserve"> </w:t>
      </w:r>
      <w:r>
        <w:rPr>
          <w:color w:val="212121"/>
          <w:spacing w:val="-1"/>
          <w:w w:val="99"/>
          <w:sz w:val="25"/>
        </w:rPr>
        <w:t>a</w:t>
      </w:r>
      <w:r>
        <w:rPr>
          <w:color w:val="212121"/>
          <w:w w:val="99"/>
          <w:sz w:val="25"/>
        </w:rPr>
        <w:t>n</w:t>
      </w:r>
      <w:r>
        <w:rPr>
          <w:color w:val="212121"/>
          <w:spacing w:val="-3"/>
          <w:w w:val="99"/>
          <w:sz w:val="25"/>
        </w:rPr>
        <w:t>y</w:t>
      </w:r>
      <w:r>
        <w:rPr>
          <w:color w:val="212121"/>
          <w:w w:val="99"/>
          <w:sz w:val="25"/>
        </w:rPr>
        <w:t xml:space="preserve">thing </w:t>
      </w:r>
      <w:r>
        <w:rPr>
          <w:color w:val="212121"/>
          <w:sz w:val="25"/>
        </w:rPr>
        <w:t xml:space="preserve">contained in this Act‖. </w:t>
      </w:r>
      <w:r>
        <w:rPr>
          <w:sz w:val="25"/>
        </w:rPr>
        <w:t xml:space="preserve">The </w:t>
      </w:r>
      <w:r>
        <w:rPr>
          <w:color w:val="212121"/>
          <w:sz w:val="25"/>
        </w:rPr>
        <w:t xml:space="preserve">import of this phrase is that clause (1) of Section 8 carves out an exception to the general obligation to disclose under the RTI Act. Where the conditions set out in any of the sub-clauses to clause (1) of Section 8 are satisfied, the Information Officer </w:t>
      </w:r>
      <w:r>
        <w:rPr>
          <w:color w:val="212121"/>
          <w:sz w:val="25"/>
        </w:rPr>
        <w:t>is under no obligation to provide information to the applicant. The scope of the exception and its applicability to the present dispute shall be discussed in the course of the</w:t>
      </w:r>
      <w:r>
        <w:rPr>
          <w:color w:val="212121"/>
          <w:spacing w:val="-6"/>
          <w:sz w:val="25"/>
        </w:rPr>
        <w:t xml:space="preserve"> </w:t>
      </w:r>
      <w:r>
        <w:rPr>
          <w:color w:val="212121"/>
          <w:sz w:val="25"/>
        </w:rPr>
        <w:t>judgment.</w:t>
      </w:r>
    </w:p>
    <w:p w:rsidR="00F432AD" w:rsidRDefault="00F432AD">
      <w:pPr>
        <w:pStyle w:val="BodyText"/>
        <w:spacing w:before="1"/>
      </w:pPr>
    </w:p>
    <w:p w:rsidR="00F432AD" w:rsidRDefault="00B41A7B">
      <w:pPr>
        <w:pStyle w:val="ListParagraph"/>
        <w:numPr>
          <w:ilvl w:val="0"/>
          <w:numId w:val="20"/>
        </w:numPr>
        <w:tabs>
          <w:tab w:val="left" w:pos="1121"/>
        </w:tabs>
        <w:spacing w:line="480" w:lineRule="auto"/>
        <w:ind w:right="895" w:firstLine="0"/>
        <w:jc w:val="both"/>
        <w:rPr>
          <w:sz w:val="25"/>
        </w:rPr>
      </w:pPr>
      <w:r>
        <w:rPr>
          <w:sz w:val="25"/>
        </w:rPr>
        <w:t>Section 22</w:t>
      </w:r>
      <w:r>
        <w:rPr>
          <w:sz w:val="25"/>
          <w:vertAlign w:val="superscript"/>
        </w:rPr>
        <w:t>19</w:t>
      </w:r>
      <w:r>
        <w:rPr>
          <w:sz w:val="25"/>
        </w:rPr>
        <w:t xml:space="preserve"> contains a non-obstance clause and stipulates that the R</w:t>
      </w:r>
      <w:r>
        <w:rPr>
          <w:sz w:val="25"/>
        </w:rPr>
        <w:t>TI Act has an overriding effect over laws. The import of this provision is to impart priority to the salient objectives of the Act and ensure that where information is held by or is under the control of a public authority, such information must be furnishe</w:t>
      </w:r>
      <w:r>
        <w:rPr>
          <w:sz w:val="25"/>
        </w:rPr>
        <w:t xml:space="preserve">d to the applicant notwithstanding any prohibition in any other law in  force at that time. It is pertinent to state that Section 22 does not obviate legal restrictions that apply to a public authority to the access to any information which </w:t>
      </w:r>
      <w:r>
        <w:rPr>
          <w:w w:val="99"/>
          <w:sz w:val="25"/>
        </w:rPr>
        <w:t>is</w:t>
      </w:r>
      <w:r>
        <w:rPr>
          <w:spacing w:val="6"/>
          <w:sz w:val="25"/>
        </w:rPr>
        <w:t xml:space="preserve"> </w:t>
      </w:r>
      <w:r>
        <w:rPr>
          <w:w w:val="99"/>
          <w:sz w:val="25"/>
        </w:rPr>
        <w:t>clarified</w:t>
      </w:r>
      <w:r>
        <w:rPr>
          <w:spacing w:val="7"/>
          <w:sz w:val="25"/>
        </w:rPr>
        <w:t xml:space="preserve"> </w:t>
      </w:r>
      <w:r>
        <w:rPr>
          <w:spacing w:val="-1"/>
          <w:w w:val="99"/>
          <w:sz w:val="25"/>
        </w:rPr>
        <w:t>b</w:t>
      </w:r>
      <w:r>
        <w:rPr>
          <w:w w:val="99"/>
          <w:sz w:val="25"/>
        </w:rPr>
        <w:t>y</w:t>
      </w:r>
      <w:r>
        <w:rPr>
          <w:spacing w:val="5"/>
          <w:sz w:val="25"/>
        </w:rPr>
        <w:t xml:space="preserve"> </w:t>
      </w:r>
      <w:r>
        <w:rPr>
          <w:w w:val="99"/>
          <w:sz w:val="25"/>
        </w:rPr>
        <w:t>the</w:t>
      </w:r>
      <w:r>
        <w:rPr>
          <w:spacing w:val="7"/>
          <w:sz w:val="25"/>
        </w:rPr>
        <w:t xml:space="preserve"> </w:t>
      </w:r>
      <w:r>
        <w:rPr>
          <w:spacing w:val="-1"/>
          <w:w w:val="99"/>
          <w:sz w:val="25"/>
        </w:rPr>
        <w:t>us</w:t>
      </w:r>
      <w:r>
        <w:rPr>
          <w:w w:val="99"/>
          <w:sz w:val="25"/>
        </w:rPr>
        <w:t>e</w:t>
      </w:r>
      <w:r>
        <w:rPr>
          <w:spacing w:val="7"/>
          <w:sz w:val="25"/>
        </w:rPr>
        <w:t xml:space="preserve"> </w:t>
      </w:r>
      <w:r>
        <w:rPr>
          <w:spacing w:val="-1"/>
          <w:w w:val="99"/>
          <w:sz w:val="25"/>
        </w:rPr>
        <w:t>o</w:t>
      </w:r>
      <w:r>
        <w:rPr>
          <w:w w:val="99"/>
          <w:sz w:val="25"/>
        </w:rPr>
        <w:t>f</w:t>
      </w:r>
      <w:r>
        <w:rPr>
          <w:spacing w:val="7"/>
          <w:sz w:val="25"/>
        </w:rPr>
        <w:t xml:space="preserve"> </w:t>
      </w:r>
      <w:r>
        <w:rPr>
          <w:w w:val="99"/>
          <w:sz w:val="25"/>
        </w:rPr>
        <w:t>the</w:t>
      </w:r>
      <w:r>
        <w:rPr>
          <w:spacing w:val="7"/>
          <w:sz w:val="25"/>
        </w:rPr>
        <w:t xml:space="preserve"> </w:t>
      </w:r>
      <w:r>
        <w:rPr>
          <w:spacing w:val="-1"/>
          <w:w w:val="99"/>
          <w:sz w:val="25"/>
        </w:rPr>
        <w:t>p</w:t>
      </w:r>
      <w:r>
        <w:rPr>
          <w:w w:val="99"/>
          <w:sz w:val="25"/>
        </w:rPr>
        <w:t>hr</w:t>
      </w:r>
      <w:r>
        <w:rPr>
          <w:spacing w:val="-1"/>
          <w:w w:val="99"/>
          <w:sz w:val="25"/>
        </w:rPr>
        <w:t>as</w:t>
      </w:r>
      <w:r>
        <w:rPr>
          <w:w w:val="99"/>
          <w:sz w:val="25"/>
        </w:rPr>
        <w:t>e</w:t>
      </w:r>
      <w:r>
        <w:rPr>
          <w:spacing w:val="7"/>
          <w:sz w:val="25"/>
        </w:rPr>
        <w:t xml:space="preserve"> </w:t>
      </w:r>
      <w:r>
        <w:rPr>
          <w:w w:val="33"/>
          <w:sz w:val="25"/>
        </w:rPr>
        <w:t>―</w:t>
      </w:r>
      <w:r>
        <w:rPr>
          <w:spacing w:val="-1"/>
          <w:w w:val="99"/>
          <w:sz w:val="25"/>
        </w:rPr>
        <w:t>whic</w:t>
      </w:r>
      <w:r>
        <w:rPr>
          <w:w w:val="99"/>
          <w:sz w:val="25"/>
        </w:rPr>
        <w:t>h</w:t>
      </w:r>
      <w:r>
        <w:rPr>
          <w:spacing w:val="5"/>
          <w:sz w:val="25"/>
        </w:rPr>
        <w:t xml:space="preserve"> </w:t>
      </w:r>
      <w:r>
        <w:rPr>
          <w:w w:val="99"/>
          <w:sz w:val="25"/>
        </w:rPr>
        <w:t>can</w:t>
      </w:r>
      <w:r>
        <w:rPr>
          <w:spacing w:val="7"/>
          <w:sz w:val="25"/>
        </w:rPr>
        <w:t xml:space="preserve"> </w:t>
      </w:r>
      <w:r>
        <w:rPr>
          <w:spacing w:val="-1"/>
          <w:w w:val="99"/>
          <w:sz w:val="25"/>
        </w:rPr>
        <w:t>b</w:t>
      </w:r>
      <w:r>
        <w:rPr>
          <w:w w:val="99"/>
          <w:sz w:val="25"/>
        </w:rPr>
        <w:t>e</w:t>
      </w:r>
      <w:r>
        <w:rPr>
          <w:spacing w:val="7"/>
          <w:sz w:val="25"/>
        </w:rPr>
        <w:t xml:space="preserve"> </w:t>
      </w:r>
      <w:r>
        <w:rPr>
          <w:spacing w:val="-1"/>
          <w:w w:val="99"/>
          <w:sz w:val="25"/>
        </w:rPr>
        <w:t>acc</w:t>
      </w:r>
      <w:r>
        <w:rPr>
          <w:w w:val="99"/>
          <w:sz w:val="25"/>
        </w:rPr>
        <w:t>essed</w:t>
      </w:r>
      <w:r>
        <w:rPr>
          <w:spacing w:val="7"/>
          <w:sz w:val="25"/>
        </w:rPr>
        <w:t xml:space="preserve"> </w:t>
      </w:r>
      <w:r>
        <w:rPr>
          <w:spacing w:val="-1"/>
          <w:w w:val="99"/>
          <w:sz w:val="25"/>
        </w:rPr>
        <w:t>b</w:t>
      </w:r>
      <w:r>
        <w:rPr>
          <w:w w:val="99"/>
          <w:sz w:val="25"/>
        </w:rPr>
        <w:t>y</w:t>
      </w:r>
      <w:r>
        <w:rPr>
          <w:spacing w:val="5"/>
          <w:sz w:val="25"/>
        </w:rPr>
        <w:t xml:space="preserve"> </w:t>
      </w:r>
      <w:r>
        <w:rPr>
          <w:w w:val="99"/>
          <w:sz w:val="25"/>
        </w:rPr>
        <w:t>a</w:t>
      </w:r>
      <w:r>
        <w:rPr>
          <w:spacing w:val="7"/>
          <w:sz w:val="25"/>
        </w:rPr>
        <w:t xml:space="preserve"> </w:t>
      </w:r>
      <w:r>
        <w:rPr>
          <w:spacing w:val="-1"/>
          <w:w w:val="99"/>
          <w:sz w:val="25"/>
        </w:rPr>
        <w:t>p</w:t>
      </w:r>
      <w:r>
        <w:rPr>
          <w:w w:val="99"/>
          <w:sz w:val="25"/>
        </w:rPr>
        <w:t>u</w:t>
      </w:r>
      <w:r>
        <w:rPr>
          <w:spacing w:val="-1"/>
          <w:w w:val="99"/>
          <w:sz w:val="25"/>
        </w:rPr>
        <w:t>bli</w:t>
      </w:r>
      <w:r>
        <w:rPr>
          <w:w w:val="99"/>
          <w:sz w:val="25"/>
        </w:rPr>
        <w:t>c</w:t>
      </w:r>
      <w:r>
        <w:rPr>
          <w:spacing w:val="7"/>
          <w:sz w:val="25"/>
        </w:rPr>
        <w:t xml:space="preserve"> </w:t>
      </w:r>
      <w:r>
        <w:rPr>
          <w:spacing w:val="-1"/>
          <w:w w:val="99"/>
          <w:sz w:val="25"/>
        </w:rPr>
        <w:t>a</w:t>
      </w:r>
      <w:r>
        <w:rPr>
          <w:w w:val="99"/>
          <w:sz w:val="25"/>
        </w:rPr>
        <w:t>uthor</w:t>
      </w:r>
      <w:r>
        <w:rPr>
          <w:spacing w:val="-1"/>
          <w:w w:val="99"/>
          <w:sz w:val="25"/>
        </w:rPr>
        <w:t xml:space="preserve">ity </w:t>
      </w:r>
      <w:r>
        <w:rPr>
          <w:sz w:val="25"/>
        </w:rPr>
        <w:t>under any law for the time being in force‖ in Section</w:t>
      </w:r>
      <w:r>
        <w:rPr>
          <w:spacing w:val="-18"/>
          <w:sz w:val="25"/>
        </w:rPr>
        <w:t xml:space="preserve"> </w:t>
      </w:r>
      <w:r>
        <w:rPr>
          <w:sz w:val="25"/>
        </w:rPr>
        <w:t>2(f).</w:t>
      </w: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spacing w:before="5"/>
        <w:rPr>
          <w:sz w:val="21"/>
        </w:rPr>
      </w:pPr>
      <w:r w:rsidRPr="00F432AD">
        <w:pict>
          <v:line id="_x0000_s1071" style="position:absolute;z-index:-251600896;mso-wrap-distance-left:0;mso-wrap-distance-right:0;mso-position-horizontal-relative:page" from="1in,14.6pt" to="216.05pt,14.6pt" strokeweight=".6pt">
            <w10:wrap type="topAndBottom" anchorx="page"/>
          </v:line>
        </w:pict>
      </w:r>
    </w:p>
    <w:p w:rsidR="00F432AD" w:rsidRDefault="00B41A7B">
      <w:pPr>
        <w:spacing w:before="42" w:line="242" w:lineRule="auto"/>
        <w:ind w:left="400" w:right="880"/>
        <w:jc w:val="both"/>
        <w:rPr>
          <w:sz w:val="18"/>
        </w:rPr>
      </w:pPr>
      <w:r>
        <w:rPr>
          <w:position w:val="9"/>
          <w:sz w:val="12"/>
        </w:rPr>
        <w:t xml:space="preserve">19 </w:t>
      </w:r>
      <w:r>
        <w:rPr>
          <w:sz w:val="18"/>
        </w:rPr>
        <w:t xml:space="preserve">22. </w:t>
      </w:r>
      <w:r>
        <w:rPr>
          <w:b/>
          <w:sz w:val="18"/>
        </w:rPr>
        <w:t xml:space="preserve">Act to have overriding effect. </w:t>
      </w:r>
      <w:r>
        <w:rPr>
          <w:sz w:val="18"/>
        </w:rPr>
        <w:t>– The provisions of this Act shall have effect notwithstanding anything inconsistent therewith contained in the Official Secrets Act, 1923 (19 of 1923), and any other law for the time being in force or in any instrument having effect by virtue of any law o</w:t>
      </w:r>
      <w:r>
        <w:rPr>
          <w:sz w:val="18"/>
        </w:rPr>
        <w:t>ther than this Act.</w:t>
      </w:r>
    </w:p>
    <w:p w:rsidR="00F432AD" w:rsidRDefault="00F432AD">
      <w:pPr>
        <w:spacing w:line="242" w:lineRule="auto"/>
        <w:jc w:val="both"/>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spacing w:before="5"/>
        <w:rPr>
          <w:sz w:val="24"/>
        </w:rPr>
      </w:pPr>
    </w:p>
    <w:p w:rsidR="00F432AD" w:rsidRDefault="00B41A7B">
      <w:pPr>
        <w:pStyle w:val="ListParagraph"/>
        <w:numPr>
          <w:ilvl w:val="0"/>
          <w:numId w:val="21"/>
        </w:numPr>
        <w:tabs>
          <w:tab w:val="left" w:pos="1120"/>
          <w:tab w:val="left" w:pos="1121"/>
        </w:tabs>
        <w:spacing w:before="91"/>
        <w:ind w:hanging="721"/>
        <w:rPr>
          <w:b/>
          <w:sz w:val="26"/>
        </w:rPr>
      </w:pPr>
      <w:r>
        <w:rPr>
          <w:b/>
          <w:i/>
          <w:sz w:val="26"/>
        </w:rPr>
        <w:t>S P Gupta</w:t>
      </w:r>
      <w:r>
        <w:rPr>
          <w:b/>
          <w:sz w:val="26"/>
        </w:rPr>
        <w:t>, candour and class</w:t>
      </w:r>
      <w:r>
        <w:rPr>
          <w:b/>
          <w:spacing w:val="-4"/>
          <w:sz w:val="26"/>
        </w:rPr>
        <w:t xml:space="preserve"> </w:t>
      </w:r>
      <w:r>
        <w:rPr>
          <w:b/>
          <w:sz w:val="26"/>
        </w:rPr>
        <w:t>immunity</w:t>
      </w:r>
    </w:p>
    <w:p w:rsidR="00F432AD" w:rsidRDefault="00F432AD">
      <w:pPr>
        <w:pStyle w:val="BodyText"/>
        <w:rPr>
          <w:b/>
          <w:sz w:val="28"/>
        </w:rPr>
      </w:pPr>
    </w:p>
    <w:p w:rsidR="00F432AD" w:rsidRDefault="00F432AD">
      <w:pPr>
        <w:pStyle w:val="BodyText"/>
        <w:spacing w:before="8"/>
        <w:rPr>
          <w:b/>
          <w:sz w:val="22"/>
        </w:rPr>
      </w:pPr>
    </w:p>
    <w:p w:rsidR="00F432AD" w:rsidRDefault="00B41A7B">
      <w:pPr>
        <w:pStyle w:val="ListParagraph"/>
        <w:numPr>
          <w:ilvl w:val="0"/>
          <w:numId w:val="20"/>
        </w:numPr>
        <w:tabs>
          <w:tab w:val="left" w:pos="1121"/>
        </w:tabs>
        <w:spacing w:before="1" w:line="480" w:lineRule="auto"/>
        <w:ind w:right="874" w:firstLine="0"/>
        <w:jc w:val="both"/>
        <w:rPr>
          <w:sz w:val="25"/>
        </w:rPr>
      </w:pPr>
      <w:r>
        <w:rPr>
          <w:sz w:val="25"/>
        </w:rPr>
        <w:t xml:space="preserve">Relevant to the present controversy, is the question whether the decision of this Court in </w:t>
      </w:r>
      <w:r>
        <w:rPr>
          <w:b/>
          <w:sz w:val="25"/>
        </w:rPr>
        <w:t xml:space="preserve">S P Gupta </w:t>
      </w:r>
      <w:r>
        <w:rPr>
          <w:sz w:val="25"/>
        </w:rPr>
        <w:t xml:space="preserve">v </w:t>
      </w:r>
      <w:r>
        <w:rPr>
          <w:b/>
          <w:sz w:val="25"/>
        </w:rPr>
        <w:t>Union of India</w:t>
      </w:r>
      <w:r>
        <w:rPr>
          <w:sz w:val="25"/>
          <w:vertAlign w:val="superscript"/>
        </w:rPr>
        <w:t>20</w:t>
      </w:r>
      <w:r>
        <w:rPr>
          <w:sz w:val="25"/>
        </w:rPr>
        <w:t xml:space="preserve"> is a binding precedent on the issues raised. Mr Prash</w:t>
      </w:r>
      <w:r>
        <w:rPr>
          <w:sz w:val="25"/>
        </w:rPr>
        <w:t xml:space="preserve">ant Bhushan, learned counsel appearing on behalf of the respondent contended that the points for determination that arise in the present case have been answered by the seven judge Bench in </w:t>
      </w:r>
      <w:r>
        <w:rPr>
          <w:b/>
          <w:sz w:val="25"/>
        </w:rPr>
        <w:t xml:space="preserve">S P Gupta </w:t>
      </w:r>
      <w:r>
        <w:rPr>
          <w:sz w:val="25"/>
        </w:rPr>
        <w:t>where this Court ordered the disclosure of the correspond</w:t>
      </w:r>
      <w:r>
        <w:rPr>
          <w:sz w:val="25"/>
        </w:rPr>
        <w:t xml:space="preserve">ence between the Chief Justice of India, the Chief Justice of Delhi and the Law Minister which concerned the </w:t>
      </w:r>
      <w:r>
        <w:rPr>
          <w:spacing w:val="2"/>
          <w:sz w:val="25"/>
        </w:rPr>
        <w:t xml:space="preserve">non- </w:t>
      </w:r>
      <w:r>
        <w:rPr>
          <w:sz w:val="25"/>
        </w:rPr>
        <w:t>appointment of an additional judge for a full term of two years. Counsel contended that this Court held that the public interest in disclosure</w:t>
      </w:r>
      <w:r>
        <w:rPr>
          <w:sz w:val="25"/>
        </w:rPr>
        <w:t xml:space="preserve"> outweighed the potential harm resulting from disclosure and that a free and open democratic society mandated the disclosure of correspondences concerning the appointment process of</w:t>
      </w:r>
      <w:r>
        <w:rPr>
          <w:spacing w:val="-2"/>
          <w:sz w:val="25"/>
        </w:rPr>
        <w:t xml:space="preserve"> </w:t>
      </w:r>
      <w:r>
        <w:rPr>
          <w:sz w:val="25"/>
        </w:rPr>
        <w:t>judges.</w:t>
      </w:r>
    </w:p>
    <w:p w:rsidR="00F432AD" w:rsidRDefault="00F432AD">
      <w:pPr>
        <w:pStyle w:val="BodyText"/>
        <w:spacing w:before="1"/>
      </w:pPr>
    </w:p>
    <w:p w:rsidR="00F432AD" w:rsidRDefault="00B41A7B">
      <w:pPr>
        <w:pStyle w:val="ListParagraph"/>
        <w:numPr>
          <w:ilvl w:val="0"/>
          <w:numId w:val="20"/>
        </w:numPr>
        <w:tabs>
          <w:tab w:val="left" w:pos="1121"/>
        </w:tabs>
        <w:spacing w:before="1" w:line="480" w:lineRule="auto"/>
        <w:ind w:right="877" w:firstLine="0"/>
        <w:jc w:val="both"/>
        <w:rPr>
          <w:sz w:val="25"/>
        </w:rPr>
      </w:pPr>
      <w:r>
        <w:rPr>
          <w:sz w:val="25"/>
        </w:rPr>
        <w:t xml:space="preserve">Opposing the submission, Mr K K Venugopal, learned Attorney General for India appearing on behalf of the appellant, urged that the decision of this Court in </w:t>
      </w:r>
      <w:r>
        <w:rPr>
          <w:b/>
          <w:sz w:val="25"/>
        </w:rPr>
        <w:t xml:space="preserve">S P Gupta </w:t>
      </w:r>
      <w:r>
        <w:rPr>
          <w:sz w:val="25"/>
        </w:rPr>
        <w:t xml:space="preserve">was based on a factually distinguishable situation. The Court in that case was concerned </w:t>
      </w:r>
      <w:r>
        <w:rPr>
          <w:sz w:val="25"/>
        </w:rPr>
        <w:t>with the disclosure of the correspondence concerning the appointment process for the purpose of adjudicating the case before it. Moreover the judge whose appointment was in issue was a party to the case. The court did not address the potential harm to publ</w:t>
      </w:r>
      <w:r>
        <w:rPr>
          <w:sz w:val="25"/>
        </w:rPr>
        <w:t>ic interest by the disclosure of correspondence</w:t>
      </w:r>
      <w:r>
        <w:rPr>
          <w:spacing w:val="31"/>
          <w:sz w:val="25"/>
        </w:rPr>
        <w:t xml:space="preserve"> </w:t>
      </w:r>
      <w:r>
        <w:rPr>
          <w:sz w:val="25"/>
        </w:rPr>
        <w:t>in</w:t>
      </w:r>
      <w:r>
        <w:rPr>
          <w:spacing w:val="32"/>
          <w:sz w:val="25"/>
        </w:rPr>
        <w:t xml:space="preserve"> </w:t>
      </w:r>
      <w:r>
        <w:rPr>
          <w:sz w:val="25"/>
        </w:rPr>
        <w:t>all</w:t>
      </w:r>
      <w:r>
        <w:rPr>
          <w:spacing w:val="32"/>
          <w:sz w:val="25"/>
        </w:rPr>
        <w:t xml:space="preserve"> </w:t>
      </w:r>
      <w:r>
        <w:rPr>
          <w:sz w:val="25"/>
        </w:rPr>
        <w:t>circumstances.</w:t>
      </w:r>
      <w:r>
        <w:rPr>
          <w:spacing w:val="33"/>
          <w:sz w:val="25"/>
        </w:rPr>
        <w:t xml:space="preserve"> </w:t>
      </w:r>
      <w:r>
        <w:rPr>
          <w:sz w:val="25"/>
        </w:rPr>
        <w:t>The</w:t>
      </w:r>
      <w:r>
        <w:rPr>
          <w:spacing w:val="32"/>
          <w:sz w:val="25"/>
        </w:rPr>
        <w:t xml:space="preserve"> </w:t>
      </w:r>
      <w:r>
        <w:rPr>
          <w:sz w:val="25"/>
        </w:rPr>
        <w:t>Attorney</w:t>
      </w:r>
      <w:r>
        <w:rPr>
          <w:spacing w:val="29"/>
          <w:sz w:val="25"/>
        </w:rPr>
        <w:t xml:space="preserve"> </w:t>
      </w:r>
      <w:r>
        <w:rPr>
          <w:sz w:val="25"/>
        </w:rPr>
        <w:t>General</w:t>
      </w:r>
      <w:r>
        <w:rPr>
          <w:spacing w:val="32"/>
          <w:sz w:val="25"/>
        </w:rPr>
        <w:t xml:space="preserve"> </w:t>
      </w:r>
      <w:r>
        <w:rPr>
          <w:sz w:val="25"/>
        </w:rPr>
        <w:t>contended</w:t>
      </w:r>
      <w:r>
        <w:rPr>
          <w:spacing w:val="32"/>
          <w:sz w:val="25"/>
        </w:rPr>
        <w:t xml:space="preserve"> </w:t>
      </w:r>
      <w:r>
        <w:rPr>
          <w:sz w:val="25"/>
        </w:rPr>
        <w:t>that</w:t>
      </w:r>
      <w:r>
        <w:rPr>
          <w:spacing w:val="32"/>
          <w:sz w:val="25"/>
        </w:rPr>
        <w:t xml:space="preserve"> </w:t>
      </w:r>
      <w:r>
        <w:rPr>
          <w:sz w:val="25"/>
        </w:rPr>
        <w:t>the</w:t>
      </w:r>
    </w:p>
    <w:p w:rsidR="00F432AD" w:rsidRDefault="00F432AD">
      <w:pPr>
        <w:pStyle w:val="BodyText"/>
        <w:spacing w:before="5"/>
        <w:rPr>
          <w:sz w:val="9"/>
        </w:rPr>
      </w:pPr>
      <w:r w:rsidRPr="00F432AD">
        <w:pict>
          <v:line id="_x0000_s1070" style="position:absolute;z-index:-251599872;mso-wrap-distance-left:0;mso-wrap-distance-right:0;mso-position-horizontal-relative:page" from="1in,7.7pt" to="216.05pt,7.7pt" strokeweight=".6pt">
            <w10:wrap type="topAndBottom" anchorx="page"/>
          </v:line>
        </w:pict>
      </w:r>
    </w:p>
    <w:p w:rsidR="00F432AD" w:rsidRDefault="00B41A7B">
      <w:pPr>
        <w:spacing w:before="47"/>
        <w:ind w:left="400"/>
        <w:rPr>
          <w:sz w:val="18"/>
        </w:rPr>
      </w:pPr>
      <w:r>
        <w:rPr>
          <w:position w:val="9"/>
          <w:sz w:val="12"/>
        </w:rPr>
        <w:t xml:space="preserve">20 </w:t>
      </w:r>
      <w:r>
        <w:rPr>
          <w:sz w:val="18"/>
        </w:rPr>
        <w:t>1981 Supp SCC 87</w:t>
      </w:r>
    </w:p>
    <w:p w:rsidR="00F432AD" w:rsidRDefault="00F432AD">
      <w:pPr>
        <w:rPr>
          <w:sz w:val="18"/>
        </w:rPr>
        <w:sectPr w:rsidR="00F432AD">
          <w:headerReference w:type="default" r:id="rId62"/>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75" w:firstLine="69"/>
        <w:jc w:val="both"/>
      </w:pPr>
      <w:r>
        <w:t>decision assessed the right to know in a passing observation and contrary to the submission of the respondent, it established a restriction on the disclosure of personal information.</w:t>
      </w:r>
    </w:p>
    <w:p w:rsidR="00F432AD" w:rsidRDefault="00F432AD">
      <w:pPr>
        <w:pStyle w:val="BodyText"/>
        <w:spacing w:before="8"/>
        <w:rPr>
          <w:sz w:val="24"/>
        </w:rPr>
      </w:pPr>
    </w:p>
    <w:p w:rsidR="00F432AD" w:rsidRDefault="00B41A7B">
      <w:pPr>
        <w:pStyle w:val="ListParagraph"/>
        <w:numPr>
          <w:ilvl w:val="0"/>
          <w:numId w:val="20"/>
        </w:numPr>
        <w:tabs>
          <w:tab w:val="left" w:pos="1121"/>
        </w:tabs>
        <w:spacing w:line="480" w:lineRule="auto"/>
        <w:ind w:right="874" w:firstLine="0"/>
        <w:jc w:val="both"/>
        <w:rPr>
          <w:sz w:val="25"/>
        </w:rPr>
      </w:pPr>
      <w:r>
        <w:rPr>
          <w:sz w:val="25"/>
        </w:rPr>
        <w:t xml:space="preserve">In </w:t>
      </w:r>
      <w:r>
        <w:rPr>
          <w:b/>
          <w:sz w:val="25"/>
        </w:rPr>
        <w:t>S P Gupta</w:t>
      </w:r>
      <w:r>
        <w:rPr>
          <w:sz w:val="25"/>
        </w:rPr>
        <w:t xml:space="preserve">, this Court was concerned with two issues: (i) the initial </w:t>
      </w:r>
      <w:r>
        <w:rPr>
          <w:sz w:val="25"/>
        </w:rPr>
        <w:t>appointment of additional judges and their reappointment on the expiry of their terms; and (ii) the transfer of High Court judges and the Chief Justices of the High Courts. Among the issues involved in the proceedings, one concerned the disclosure of the c</w:t>
      </w:r>
      <w:r>
        <w:rPr>
          <w:sz w:val="25"/>
        </w:rPr>
        <w:t xml:space="preserve">orrespondence exchanged between the Chief Justice of India, the Chief Justice of Delhi and the Law Minister concerning the decision to grant an extension in the tenure to Justice O N Vohra and Justice S N Kumar as additional judges of the Delhi High Court </w:t>
      </w:r>
      <w:r>
        <w:rPr>
          <w:sz w:val="25"/>
        </w:rPr>
        <w:t>by a period of three months. It was contended that Justice O N Vohra should have been appointed as a permanent judge and that Justice S N Kumar should have been reappointed as an additional judge for the complete tenure of two years upon the expiry of thei</w:t>
      </w:r>
      <w:r>
        <w:rPr>
          <w:sz w:val="25"/>
        </w:rPr>
        <w:t>r initial tenure. During the course of the proceedings, their terms expired and a decision was communicated by the Central Government to not renew their terms. An application was filed to contend that the withholding of the re-appointment was mala fide and</w:t>
      </w:r>
      <w:r>
        <w:rPr>
          <w:sz w:val="25"/>
        </w:rPr>
        <w:t xml:space="preserve"> unconstitutional. Both former judges were impleaded as respondents. While Justice O N Vohra did not appear in the proceedings, Justice S N Kumar appeared through counsel and contended that the decision of the Central Government to not reappoint him for a </w:t>
      </w:r>
      <w:r>
        <w:rPr>
          <w:sz w:val="25"/>
        </w:rPr>
        <w:t>complete term of two years was vitiated since it was reached without full and effective consultation with the Chief Justice of</w:t>
      </w:r>
      <w:r>
        <w:rPr>
          <w:spacing w:val="-3"/>
          <w:sz w:val="25"/>
        </w:rPr>
        <w:t xml:space="preserve"> </w:t>
      </w:r>
      <w:r>
        <w:rPr>
          <w:sz w:val="25"/>
        </w:rPr>
        <w:t>India.</w:t>
      </w:r>
    </w:p>
    <w:p w:rsidR="00F432AD" w:rsidRDefault="00F432AD">
      <w:pPr>
        <w:spacing w:line="480" w:lineRule="auto"/>
        <w:jc w:val="both"/>
        <w:rPr>
          <w:sz w:val="25"/>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rPr>
          <w:sz w:val="20"/>
        </w:rPr>
      </w:pPr>
    </w:p>
    <w:p w:rsidR="00F432AD" w:rsidRDefault="00F432AD">
      <w:pPr>
        <w:pStyle w:val="BodyText"/>
        <w:spacing w:before="5"/>
        <w:rPr>
          <w:sz w:val="18"/>
        </w:rPr>
      </w:pPr>
    </w:p>
    <w:p w:rsidR="00F432AD" w:rsidRDefault="00B41A7B">
      <w:pPr>
        <w:pStyle w:val="ListParagraph"/>
        <w:numPr>
          <w:ilvl w:val="0"/>
          <w:numId w:val="20"/>
        </w:numPr>
        <w:tabs>
          <w:tab w:val="left" w:pos="1121"/>
        </w:tabs>
        <w:spacing w:before="91" w:line="480" w:lineRule="auto"/>
        <w:ind w:right="882" w:firstLine="0"/>
        <w:jc w:val="both"/>
        <w:rPr>
          <w:sz w:val="25"/>
        </w:rPr>
      </w:pPr>
      <w:r>
        <w:rPr>
          <w:sz w:val="25"/>
        </w:rPr>
        <w:t>The government resisted the disclosure of the correspondence and urged that as it formed a part of the advice tendered by the Council of Ministers to the President of India, the court was precluded from ordering disclosure by virtue of Article 74(2)</w:t>
      </w:r>
      <w:r>
        <w:rPr>
          <w:sz w:val="25"/>
          <w:vertAlign w:val="superscript"/>
        </w:rPr>
        <w:t>21</w:t>
      </w:r>
      <w:r>
        <w:rPr>
          <w:sz w:val="25"/>
        </w:rPr>
        <w:t xml:space="preserve"> of t</w:t>
      </w:r>
      <w:r>
        <w:rPr>
          <w:sz w:val="25"/>
        </w:rPr>
        <w:t>he Constitution. It was also contended that the correspondence related to the ‗affairs of the state‘ and its disclosure was precluded by virtue of Section 123</w:t>
      </w:r>
      <w:r>
        <w:rPr>
          <w:sz w:val="25"/>
          <w:vertAlign w:val="superscript"/>
        </w:rPr>
        <w:t>22</w:t>
      </w:r>
      <w:r>
        <w:rPr>
          <w:sz w:val="25"/>
        </w:rPr>
        <w:t xml:space="preserve"> of the Indian Evidence Act</w:t>
      </w:r>
      <w:r>
        <w:rPr>
          <w:spacing w:val="-5"/>
          <w:sz w:val="25"/>
        </w:rPr>
        <w:t xml:space="preserve"> </w:t>
      </w:r>
      <w:r>
        <w:rPr>
          <w:sz w:val="25"/>
        </w:rPr>
        <w:t>1872.</w:t>
      </w:r>
    </w:p>
    <w:p w:rsidR="00F432AD" w:rsidRDefault="00F432AD">
      <w:pPr>
        <w:pStyle w:val="BodyText"/>
      </w:pPr>
    </w:p>
    <w:p w:rsidR="00F432AD" w:rsidRDefault="00B41A7B">
      <w:pPr>
        <w:pStyle w:val="ListParagraph"/>
        <w:numPr>
          <w:ilvl w:val="0"/>
          <w:numId w:val="20"/>
        </w:numPr>
        <w:tabs>
          <w:tab w:val="left" w:pos="1121"/>
        </w:tabs>
        <w:spacing w:line="480" w:lineRule="auto"/>
        <w:ind w:right="897" w:firstLine="0"/>
        <w:jc w:val="both"/>
        <w:rPr>
          <w:sz w:val="25"/>
        </w:rPr>
      </w:pPr>
      <w:r>
        <w:rPr>
          <w:sz w:val="25"/>
        </w:rPr>
        <w:t>An interim order dated 16 October 1981 ordered the disclosure</w:t>
      </w:r>
      <w:r>
        <w:rPr>
          <w:sz w:val="25"/>
        </w:rPr>
        <w:t xml:space="preserve"> of the correspondence to the Court. In its final judgment dated 30 December 1981, the Court, by a majority, rejected the contention of the Central Government and upheld the disclosure of the correspondence exchanged between the Chief Justice of India, the</w:t>
      </w:r>
      <w:r>
        <w:rPr>
          <w:sz w:val="25"/>
        </w:rPr>
        <w:t xml:space="preserve"> Chief Justice of Delhi and the Law Minister concerning the decision to not continue Justice S N Kumar as an additional Judge of the Delhi High Court for another full</w:t>
      </w:r>
      <w:r>
        <w:rPr>
          <w:spacing w:val="-2"/>
          <w:sz w:val="25"/>
        </w:rPr>
        <w:t xml:space="preserve"> </w:t>
      </w:r>
      <w:r>
        <w:rPr>
          <w:sz w:val="25"/>
        </w:rPr>
        <w:t>term.</w:t>
      </w:r>
    </w:p>
    <w:p w:rsidR="00F432AD" w:rsidRDefault="00F432AD">
      <w:pPr>
        <w:pStyle w:val="BodyText"/>
        <w:spacing w:before="1"/>
      </w:pPr>
    </w:p>
    <w:p w:rsidR="00F432AD" w:rsidRDefault="00F432AD">
      <w:pPr>
        <w:pStyle w:val="ListParagraph"/>
        <w:numPr>
          <w:ilvl w:val="0"/>
          <w:numId w:val="20"/>
        </w:numPr>
        <w:tabs>
          <w:tab w:val="left" w:pos="1121"/>
        </w:tabs>
        <w:spacing w:before="1" w:line="480" w:lineRule="auto"/>
        <w:ind w:right="876" w:firstLine="0"/>
        <w:jc w:val="both"/>
        <w:rPr>
          <w:sz w:val="25"/>
        </w:rPr>
      </w:pPr>
      <w:r w:rsidRPr="00F432AD">
        <w:pict>
          <v:line id="_x0000_s1069" style="position:absolute;left:0;text-align:left;z-index:-255089664;mso-position-horizontal-relative:page" from="1in,168.1pt" to="216.05pt,168.1pt" strokeweight=".6pt">
            <w10:wrap anchorx="page"/>
          </v:line>
        </w:pict>
      </w:r>
      <w:r w:rsidR="00B41A7B">
        <w:rPr>
          <w:sz w:val="25"/>
        </w:rPr>
        <w:t xml:space="preserve">Mr K K Venugopal, learned Attorney General for the Union of India sought to distinguish the decision in </w:t>
      </w:r>
      <w:r w:rsidR="00B41A7B">
        <w:rPr>
          <w:b/>
          <w:sz w:val="25"/>
        </w:rPr>
        <w:t xml:space="preserve">S P Gupta </w:t>
      </w:r>
      <w:r w:rsidR="00B41A7B">
        <w:rPr>
          <w:sz w:val="25"/>
        </w:rPr>
        <w:t>by contending that the order of disclosure was made in the specific context of Sections 123 and 162</w:t>
      </w:r>
      <w:r w:rsidR="00B41A7B">
        <w:rPr>
          <w:sz w:val="25"/>
          <w:vertAlign w:val="superscript"/>
        </w:rPr>
        <w:t>23</w:t>
      </w:r>
      <w:r w:rsidR="00B41A7B">
        <w:rPr>
          <w:sz w:val="25"/>
        </w:rPr>
        <w:t xml:space="preserve"> of the Indian Evidence Act and in respec</w:t>
      </w:r>
      <w:r w:rsidR="00B41A7B">
        <w:rPr>
          <w:sz w:val="25"/>
        </w:rPr>
        <w:t>t of judicial proceedings to which Justice S N Kumar was a party. Hence he urged that the decision does not establish the duty to</w:t>
      </w:r>
      <w:r w:rsidR="00B41A7B">
        <w:rPr>
          <w:spacing w:val="54"/>
          <w:sz w:val="25"/>
        </w:rPr>
        <w:t xml:space="preserve"> </w:t>
      </w:r>
      <w:r w:rsidR="00B41A7B">
        <w:rPr>
          <w:sz w:val="25"/>
        </w:rPr>
        <w:t>disclose</w:t>
      </w:r>
      <w:r w:rsidR="00B41A7B">
        <w:rPr>
          <w:spacing w:val="55"/>
          <w:sz w:val="25"/>
        </w:rPr>
        <w:t xml:space="preserve"> </w:t>
      </w:r>
      <w:r w:rsidR="00B41A7B">
        <w:rPr>
          <w:sz w:val="25"/>
        </w:rPr>
        <w:t>the</w:t>
      </w:r>
      <w:r w:rsidR="00B41A7B">
        <w:rPr>
          <w:spacing w:val="54"/>
          <w:sz w:val="25"/>
        </w:rPr>
        <w:t xml:space="preserve"> </w:t>
      </w:r>
      <w:r w:rsidR="00B41A7B">
        <w:rPr>
          <w:sz w:val="25"/>
        </w:rPr>
        <w:t>correspondence</w:t>
      </w:r>
      <w:r w:rsidR="00B41A7B">
        <w:rPr>
          <w:spacing w:val="55"/>
          <w:sz w:val="25"/>
        </w:rPr>
        <w:t xml:space="preserve"> </w:t>
      </w:r>
      <w:r w:rsidR="00B41A7B">
        <w:rPr>
          <w:sz w:val="25"/>
        </w:rPr>
        <w:t>in</w:t>
      </w:r>
      <w:r w:rsidR="00B41A7B">
        <w:rPr>
          <w:spacing w:val="54"/>
          <w:sz w:val="25"/>
        </w:rPr>
        <w:t xml:space="preserve"> </w:t>
      </w:r>
      <w:r w:rsidR="00B41A7B">
        <w:rPr>
          <w:sz w:val="25"/>
        </w:rPr>
        <w:t>all</w:t>
      </w:r>
      <w:r w:rsidR="00B41A7B">
        <w:rPr>
          <w:spacing w:val="53"/>
          <w:sz w:val="25"/>
        </w:rPr>
        <w:t xml:space="preserve"> </w:t>
      </w:r>
      <w:r w:rsidR="00B41A7B">
        <w:rPr>
          <w:sz w:val="25"/>
        </w:rPr>
        <w:t>circumstances.</w:t>
      </w:r>
      <w:r w:rsidR="00B41A7B">
        <w:rPr>
          <w:spacing w:val="55"/>
          <w:sz w:val="25"/>
        </w:rPr>
        <w:t xml:space="preserve"> </w:t>
      </w:r>
      <w:r w:rsidR="00B41A7B">
        <w:rPr>
          <w:sz w:val="25"/>
        </w:rPr>
        <w:t>Justice</w:t>
      </w:r>
      <w:r w:rsidR="00B41A7B">
        <w:rPr>
          <w:spacing w:val="54"/>
          <w:sz w:val="25"/>
        </w:rPr>
        <w:t xml:space="preserve"> </w:t>
      </w:r>
      <w:r w:rsidR="00B41A7B">
        <w:rPr>
          <w:sz w:val="25"/>
        </w:rPr>
        <w:t>S</w:t>
      </w:r>
      <w:r w:rsidR="00B41A7B">
        <w:rPr>
          <w:spacing w:val="53"/>
          <w:sz w:val="25"/>
        </w:rPr>
        <w:t xml:space="preserve"> </w:t>
      </w:r>
      <w:r w:rsidR="00B41A7B">
        <w:rPr>
          <w:sz w:val="25"/>
        </w:rPr>
        <w:t>N</w:t>
      </w:r>
      <w:r w:rsidR="00B41A7B">
        <w:rPr>
          <w:spacing w:val="56"/>
          <w:sz w:val="25"/>
        </w:rPr>
        <w:t xml:space="preserve"> </w:t>
      </w:r>
      <w:r w:rsidR="00B41A7B">
        <w:rPr>
          <w:sz w:val="25"/>
        </w:rPr>
        <w:t>Kumar</w:t>
      </w:r>
      <w:r w:rsidR="00B41A7B">
        <w:rPr>
          <w:spacing w:val="54"/>
          <w:sz w:val="25"/>
        </w:rPr>
        <w:t xml:space="preserve"> </w:t>
      </w:r>
      <w:r w:rsidR="00B41A7B">
        <w:rPr>
          <w:sz w:val="25"/>
        </w:rPr>
        <w:t>had</w:t>
      </w:r>
    </w:p>
    <w:p w:rsidR="00F432AD" w:rsidRDefault="00B41A7B">
      <w:pPr>
        <w:ind w:left="400" w:right="876"/>
        <w:jc w:val="both"/>
        <w:rPr>
          <w:sz w:val="18"/>
        </w:rPr>
      </w:pPr>
      <w:r>
        <w:rPr>
          <w:position w:val="9"/>
          <w:sz w:val="12"/>
        </w:rPr>
        <w:t xml:space="preserve">21 </w:t>
      </w:r>
      <w:r>
        <w:rPr>
          <w:sz w:val="18"/>
        </w:rPr>
        <w:t>―The question whether any, and if so what, advice w</w:t>
      </w:r>
      <w:r>
        <w:rPr>
          <w:sz w:val="18"/>
        </w:rPr>
        <w:t>as tendered by Ministers to the President shall not be inquired into in any court.‖</w:t>
      </w:r>
    </w:p>
    <w:p w:rsidR="00F432AD" w:rsidRDefault="00B41A7B">
      <w:pPr>
        <w:spacing w:line="203" w:lineRule="exact"/>
        <w:ind w:left="400"/>
        <w:jc w:val="both"/>
        <w:rPr>
          <w:sz w:val="18"/>
        </w:rPr>
      </w:pPr>
      <w:r>
        <w:rPr>
          <w:position w:val="9"/>
          <w:sz w:val="12"/>
        </w:rPr>
        <w:t xml:space="preserve">22 </w:t>
      </w:r>
      <w:r>
        <w:rPr>
          <w:sz w:val="18"/>
        </w:rPr>
        <w:t xml:space="preserve">―123. </w:t>
      </w:r>
      <w:r>
        <w:rPr>
          <w:i/>
          <w:sz w:val="18"/>
        </w:rPr>
        <w:t>Evidence as to affairs of State.—</w:t>
      </w:r>
      <w:r>
        <w:rPr>
          <w:sz w:val="18"/>
        </w:rPr>
        <w:t>No one shall be permitted to give any evidence derived from</w:t>
      </w:r>
    </w:p>
    <w:p w:rsidR="00F432AD" w:rsidRDefault="00B41A7B">
      <w:pPr>
        <w:ind w:left="400" w:right="875"/>
        <w:jc w:val="both"/>
        <w:rPr>
          <w:sz w:val="18"/>
        </w:rPr>
      </w:pPr>
      <w:r>
        <w:rPr>
          <w:sz w:val="18"/>
        </w:rPr>
        <w:t xml:space="preserve">unpublished official records relating to any affairs of State, except </w:t>
      </w:r>
      <w:r>
        <w:rPr>
          <w:sz w:val="18"/>
        </w:rPr>
        <w:t>with the permission of the officer at the head of the department concerned, who shall give or withhold such permission as he thinks fit.‖</w:t>
      </w:r>
    </w:p>
    <w:p w:rsidR="00F432AD" w:rsidRDefault="00B41A7B">
      <w:pPr>
        <w:spacing w:line="242" w:lineRule="auto"/>
        <w:ind w:left="400" w:right="882"/>
        <w:jc w:val="both"/>
        <w:rPr>
          <w:sz w:val="18"/>
        </w:rPr>
      </w:pPr>
      <w:r>
        <w:rPr>
          <w:position w:val="9"/>
          <w:sz w:val="12"/>
        </w:rPr>
        <w:t xml:space="preserve">23 </w:t>
      </w:r>
      <w:r>
        <w:rPr>
          <w:sz w:val="18"/>
        </w:rPr>
        <w:t xml:space="preserve">―162. </w:t>
      </w:r>
      <w:r>
        <w:rPr>
          <w:i/>
          <w:sz w:val="18"/>
        </w:rPr>
        <w:t xml:space="preserve">Production of documents.—A </w:t>
      </w:r>
      <w:r>
        <w:rPr>
          <w:sz w:val="18"/>
        </w:rPr>
        <w:t>witness summoned to produce a document shall, if it is in his possession or power,</w:t>
      </w:r>
      <w:r>
        <w:rPr>
          <w:sz w:val="18"/>
        </w:rPr>
        <w:t xml:space="preserve"> bring it to court, notwithstanding any objection which there may be to its production or to its admissibility. The validity of any such objection shall be decided on by the court.</w:t>
      </w:r>
    </w:p>
    <w:p w:rsidR="00F432AD" w:rsidRDefault="00B41A7B">
      <w:pPr>
        <w:spacing w:before="36"/>
        <w:ind w:left="400" w:right="876"/>
        <w:jc w:val="both"/>
        <w:rPr>
          <w:sz w:val="18"/>
        </w:rPr>
      </w:pPr>
      <w:r>
        <w:rPr>
          <w:sz w:val="18"/>
        </w:rPr>
        <w:t>The court, if it sees fit, may inspect the document, unless it refers to ma</w:t>
      </w:r>
      <w:r>
        <w:rPr>
          <w:sz w:val="18"/>
        </w:rPr>
        <w:t>tters of State, or take other evidence to enable it to determine on its admissibility….‖</w:t>
      </w:r>
    </w:p>
    <w:p w:rsidR="00F432AD" w:rsidRDefault="00F432AD">
      <w:pPr>
        <w:jc w:val="both"/>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76"/>
        <w:jc w:val="both"/>
      </w:pPr>
      <w:r>
        <w:t>actively participated in the proceedings before the Court and information regarding his non-appointment was sought during the course of the proceedings to adjudicate upon the contention that there was no effective consultation between the Central Governmen</w:t>
      </w:r>
      <w:r>
        <w:t>t and the Chief Justice of India. The balancing of interests in that case was between the public harm resulting from disclosure and the public interest in the administration of justice (by securing complete justice for the litigant before the court) which,</w:t>
      </w:r>
      <w:r>
        <w:t xml:space="preserve"> it is urged, is materially different from the present</w:t>
      </w:r>
      <w:r>
        <w:rPr>
          <w:spacing w:val="-1"/>
        </w:rPr>
        <w:t xml:space="preserve"> </w:t>
      </w:r>
      <w:r>
        <w:t>case.</w:t>
      </w:r>
    </w:p>
    <w:p w:rsidR="00F432AD" w:rsidRDefault="00F432AD">
      <w:pPr>
        <w:pStyle w:val="BodyText"/>
        <w:spacing w:before="9"/>
        <w:rPr>
          <w:sz w:val="24"/>
        </w:rPr>
      </w:pPr>
    </w:p>
    <w:p w:rsidR="00F432AD" w:rsidRDefault="00B41A7B">
      <w:pPr>
        <w:pStyle w:val="ListParagraph"/>
        <w:numPr>
          <w:ilvl w:val="0"/>
          <w:numId w:val="20"/>
        </w:numPr>
        <w:tabs>
          <w:tab w:val="left" w:pos="1121"/>
        </w:tabs>
        <w:spacing w:line="480" w:lineRule="auto"/>
        <w:ind w:right="875" w:firstLine="0"/>
        <w:jc w:val="both"/>
        <w:rPr>
          <w:sz w:val="25"/>
        </w:rPr>
      </w:pPr>
      <w:r>
        <w:rPr>
          <w:sz w:val="25"/>
        </w:rPr>
        <w:t xml:space="preserve">In </w:t>
      </w:r>
      <w:r>
        <w:rPr>
          <w:b/>
          <w:sz w:val="25"/>
        </w:rPr>
        <w:t>S P Gupta</w:t>
      </w:r>
      <w:r>
        <w:rPr>
          <w:sz w:val="25"/>
        </w:rPr>
        <w:t>, this Court, by an interim order directed the disclosure of the file notings only in respect of the non-renewal of the term of Justice S N Kumar. Justice O N Vohra had chosen to not</w:t>
      </w:r>
      <w:r>
        <w:rPr>
          <w:sz w:val="25"/>
        </w:rPr>
        <w:t xml:space="preserve"> appear in or participate in the proceedings before the court. As no relief was sought by the latter before the Court, the Court held that the correspondence pertaining to him was not relevant to the controversy. Consequently, the Union of India was not re</w:t>
      </w:r>
      <w:r>
        <w:rPr>
          <w:sz w:val="25"/>
        </w:rPr>
        <w:t>quired to disclose it. Justice PN Bhagwati (as he then was) noted the comparably distinct role of Justice S N Kumar in the proceedings in the following</w:t>
      </w:r>
      <w:r>
        <w:rPr>
          <w:spacing w:val="-6"/>
          <w:sz w:val="25"/>
        </w:rPr>
        <w:t xml:space="preserve"> </w:t>
      </w:r>
      <w:r>
        <w:rPr>
          <w:sz w:val="25"/>
        </w:rPr>
        <w:t>terms:</w:t>
      </w:r>
    </w:p>
    <w:p w:rsidR="00F432AD" w:rsidRDefault="00B41A7B">
      <w:pPr>
        <w:spacing w:before="4" w:line="276" w:lineRule="auto"/>
        <w:ind w:left="1840" w:right="2695"/>
        <w:jc w:val="both"/>
        <w:rPr>
          <w:sz w:val="21"/>
        </w:rPr>
      </w:pPr>
      <w:r>
        <w:rPr>
          <w:spacing w:val="-1"/>
          <w:w w:val="33"/>
          <w:sz w:val="21"/>
        </w:rPr>
        <w:t>―</w:t>
      </w:r>
      <w:r>
        <w:rPr>
          <w:spacing w:val="-1"/>
          <w:sz w:val="21"/>
        </w:rPr>
        <w:t>58</w:t>
      </w:r>
      <w:r>
        <w:rPr>
          <w:sz w:val="21"/>
        </w:rPr>
        <w:t>.</w:t>
      </w:r>
      <w:r>
        <w:rPr>
          <w:spacing w:val="-2"/>
          <w:sz w:val="21"/>
        </w:rPr>
        <w:t xml:space="preserve"> </w:t>
      </w:r>
      <w:r>
        <w:rPr>
          <w:sz w:val="21"/>
        </w:rPr>
        <w:t>That</w:t>
      </w:r>
      <w:r>
        <w:rPr>
          <w:spacing w:val="2"/>
          <w:sz w:val="21"/>
        </w:rPr>
        <w:t xml:space="preserve"> </w:t>
      </w:r>
      <w:r>
        <w:rPr>
          <w:spacing w:val="-2"/>
          <w:sz w:val="21"/>
        </w:rPr>
        <w:t>t</w:t>
      </w:r>
      <w:r>
        <w:rPr>
          <w:spacing w:val="-3"/>
          <w:sz w:val="21"/>
        </w:rPr>
        <w:t>a</w:t>
      </w:r>
      <w:r>
        <w:rPr>
          <w:spacing w:val="2"/>
          <w:sz w:val="21"/>
        </w:rPr>
        <w:t>k</w:t>
      </w:r>
      <w:r>
        <w:rPr>
          <w:sz w:val="21"/>
        </w:rPr>
        <w:t>es</w:t>
      </w:r>
      <w:r>
        <w:rPr>
          <w:spacing w:val="3"/>
          <w:sz w:val="21"/>
        </w:rPr>
        <w:t xml:space="preserve"> </w:t>
      </w:r>
      <w:r>
        <w:rPr>
          <w:spacing w:val="-3"/>
          <w:sz w:val="21"/>
        </w:rPr>
        <w:t>u</w:t>
      </w:r>
      <w:r>
        <w:rPr>
          <w:sz w:val="21"/>
        </w:rPr>
        <w:t>s</w:t>
      </w:r>
      <w:r>
        <w:rPr>
          <w:spacing w:val="3"/>
          <w:sz w:val="21"/>
        </w:rPr>
        <w:t xml:space="preserve"> </w:t>
      </w:r>
      <w:r>
        <w:rPr>
          <w:spacing w:val="-2"/>
          <w:sz w:val="21"/>
        </w:rPr>
        <w:t>t</w:t>
      </w:r>
      <w:r>
        <w:rPr>
          <w:sz w:val="21"/>
        </w:rPr>
        <w:t>o</w:t>
      </w:r>
      <w:r>
        <w:rPr>
          <w:spacing w:val="3"/>
          <w:sz w:val="21"/>
        </w:rPr>
        <w:t xml:space="preserve"> </w:t>
      </w:r>
      <w:r>
        <w:rPr>
          <w:spacing w:val="-2"/>
          <w:sz w:val="21"/>
        </w:rPr>
        <w:t>t</w:t>
      </w:r>
      <w:r>
        <w:rPr>
          <w:sz w:val="21"/>
        </w:rPr>
        <w:t>he</w:t>
      </w:r>
      <w:r>
        <w:rPr>
          <w:spacing w:val="4"/>
          <w:sz w:val="21"/>
        </w:rPr>
        <w:t xml:space="preserve"> </w:t>
      </w:r>
      <w:r>
        <w:rPr>
          <w:sz w:val="21"/>
        </w:rPr>
        <w:t>case</w:t>
      </w:r>
      <w:r>
        <w:rPr>
          <w:spacing w:val="4"/>
          <w:sz w:val="21"/>
        </w:rPr>
        <w:t xml:space="preserve"> </w:t>
      </w:r>
      <w:r>
        <w:rPr>
          <w:spacing w:val="-3"/>
          <w:sz w:val="21"/>
        </w:rPr>
        <w:t>o</w:t>
      </w:r>
      <w:r>
        <w:rPr>
          <w:sz w:val="21"/>
        </w:rPr>
        <w:t>f</w:t>
      </w:r>
      <w:r>
        <w:rPr>
          <w:spacing w:val="4"/>
          <w:sz w:val="21"/>
        </w:rPr>
        <w:t xml:space="preserve"> </w:t>
      </w:r>
      <w:r>
        <w:rPr>
          <w:sz w:val="21"/>
        </w:rPr>
        <w:t>S</w:t>
      </w:r>
      <w:r>
        <w:rPr>
          <w:spacing w:val="-2"/>
          <w:sz w:val="21"/>
        </w:rPr>
        <w:t>.</w:t>
      </w:r>
      <w:r>
        <w:rPr>
          <w:sz w:val="21"/>
        </w:rPr>
        <w:t>N.</w:t>
      </w:r>
      <w:r>
        <w:rPr>
          <w:sz w:val="21"/>
        </w:rPr>
        <w:t xml:space="preserve"> </w:t>
      </w:r>
      <w:r>
        <w:rPr>
          <w:sz w:val="21"/>
        </w:rPr>
        <w:t>K</w:t>
      </w:r>
      <w:r>
        <w:rPr>
          <w:spacing w:val="-3"/>
          <w:sz w:val="21"/>
        </w:rPr>
        <w:t>u</w:t>
      </w:r>
      <w:r>
        <w:rPr>
          <w:spacing w:val="1"/>
          <w:sz w:val="21"/>
        </w:rPr>
        <w:t>m</w:t>
      </w:r>
      <w:r>
        <w:rPr>
          <w:sz w:val="21"/>
        </w:rPr>
        <w:t>ar</w:t>
      </w:r>
      <w:r>
        <w:rPr>
          <w:spacing w:val="3"/>
          <w:sz w:val="21"/>
        </w:rPr>
        <w:t xml:space="preserve"> </w:t>
      </w:r>
      <w:r>
        <w:rPr>
          <w:spacing w:val="-2"/>
          <w:sz w:val="21"/>
        </w:rPr>
        <w:t>w</w:t>
      </w:r>
      <w:r>
        <w:rPr>
          <w:spacing w:val="-3"/>
          <w:sz w:val="21"/>
        </w:rPr>
        <w:t>h</w:t>
      </w:r>
      <w:r>
        <w:rPr>
          <w:sz w:val="21"/>
        </w:rPr>
        <w:t>ich</w:t>
      </w:r>
      <w:r>
        <w:rPr>
          <w:spacing w:val="1"/>
          <w:sz w:val="21"/>
        </w:rPr>
        <w:t xml:space="preserve"> </w:t>
      </w:r>
      <w:r>
        <w:rPr>
          <w:sz w:val="21"/>
        </w:rPr>
        <w:t>s</w:t>
      </w:r>
      <w:r>
        <w:rPr>
          <w:spacing w:val="-2"/>
          <w:sz w:val="21"/>
        </w:rPr>
        <w:t>t</w:t>
      </w:r>
      <w:r>
        <w:rPr>
          <w:sz w:val="21"/>
        </w:rPr>
        <w:t>ands</w:t>
      </w:r>
      <w:r>
        <w:rPr>
          <w:spacing w:val="4"/>
          <w:sz w:val="21"/>
        </w:rPr>
        <w:t xml:space="preserve"> </w:t>
      </w:r>
      <w:r>
        <w:rPr>
          <w:spacing w:val="-3"/>
          <w:sz w:val="21"/>
        </w:rPr>
        <w:t>o</w:t>
      </w:r>
      <w:r>
        <w:rPr>
          <w:sz w:val="21"/>
        </w:rPr>
        <w:t xml:space="preserve">n </w:t>
      </w:r>
      <w:r>
        <w:rPr>
          <w:sz w:val="21"/>
        </w:rPr>
        <w:t>a totally different footing, because S.N. Kumar has appeared in the writ petition, filed an affidavit supporting the writ petition and contested, bitterly and vehemently, the decision of the Central Government not to continue him as an Additional Judge for</w:t>
      </w:r>
      <w:r>
        <w:rPr>
          <w:sz w:val="21"/>
        </w:rPr>
        <w:t xml:space="preserve"> a further term. Since S.N. Kumar has claimed relief from the Court in regard to his continuance as an Additional Judge, an issue is squarely joined between the petitioners and S.N. Kumar on the one hand and the Union of India on the other which requires t</w:t>
      </w:r>
      <w:r>
        <w:rPr>
          <w:sz w:val="21"/>
        </w:rPr>
        <w:t>o be determined for the purpose of deciding whether relief as claimed in the writ petition can be granted to S.N.</w:t>
      </w:r>
      <w:r>
        <w:rPr>
          <w:spacing w:val="-6"/>
          <w:sz w:val="21"/>
        </w:rPr>
        <w:t xml:space="preserve"> </w:t>
      </w:r>
      <w:r>
        <w:rPr>
          <w:sz w:val="21"/>
        </w:rPr>
        <w:t>Kumar.‖</w:t>
      </w:r>
    </w:p>
    <w:p w:rsidR="00F432AD" w:rsidRDefault="00F432AD">
      <w:pPr>
        <w:spacing w:line="276" w:lineRule="auto"/>
        <w:jc w:val="both"/>
        <w:rPr>
          <w:sz w:val="21"/>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ListParagraph"/>
        <w:numPr>
          <w:ilvl w:val="0"/>
          <w:numId w:val="20"/>
        </w:numPr>
        <w:tabs>
          <w:tab w:val="left" w:pos="1121"/>
        </w:tabs>
        <w:spacing w:before="245" w:line="480" w:lineRule="auto"/>
        <w:ind w:right="877" w:firstLine="0"/>
        <w:jc w:val="both"/>
        <w:rPr>
          <w:sz w:val="25"/>
        </w:rPr>
      </w:pPr>
      <w:r>
        <w:rPr>
          <w:sz w:val="25"/>
        </w:rPr>
        <w:t>In its final judgment, the Court first rejected the contention that the correspondence formed part of the advice te</w:t>
      </w:r>
      <w:r>
        <w:rPr>
          <w:sz w:val="25"/>
        </w:rPr>
        <w:t>ndered to the President by the Council of Ministers. The Court noted that while the advice tendered by the Council of Ministers to the President is information protected under Article 74(2), the principal question was whether the correspondence between the</w:t>
      </w:r>
      <w:r>
        <w:rPr>
          <w:sz w:val="25"/>
        </w:rPr>
        <w:t xml:space="preserve"> Chief Justice of India, Chief Justice of the Delhi High Court and the Law Minister formed part of the advice tendered by the Council of Ministers to the President so as to preclude its disclosure by virtue of Article 74(2). The Court rejected this content</w:t>
      </w:r>
      <w:r>
        <w:rPr>
          <w:sz w:val="25"/>
        </w:rPr>
        <w:t xml:space="preserve">ion and held that any advice tendered by the Council of Ministers would be </w:t>
      </w:r>
      <w:r>
        <w:rPr>
          <w:i/>
          <w:sz w:val="25"/>
        </w:rPr>
        <w:t xml:space="preserve">based </w:t>
      </w:r>
      <w:r>
        <w:rPr>
          <w:sz w:val="25"/>
        </w:rPr>
        <w:t>on the views expressed by the two Chief Justices and their views would not form part of the advice tendered. In this view, the material on the basis of which the Council of Mi</w:t>
      </w:r>
      <w:r>
        <w:rPr>
          <w:sz w:val="25"/>
        </w:rPr>
        <w:t>nisters formed a view and subsequently tendered the same to the President would not constitute advice protected under Article 74(2). Justice Bhagwati</w:t>
      </w:r>
      <w:r>
        <w:rPr>
          <w:spacing w:val="-2"/>
          <w:sz w:val="25"/>
        </w:rPr>
        <w:t xml:space="preserve"> </w:t>
      </w:r>
      <w:r>
        <w:rPr>
          <w:sz w:val="25"/>
        </w:rPr>
        <w:t>held:</w:t>
      </w:r>
    </w:p>
    <w:p w:rsidR="00F432AD" w:rsidRDefault="00B41A7B">
      <w:pPr>
        <w:spacing w:before="1" w:line="276" w:lineRule="auto"/>
        <w:ind w:left="1840" w:right="2694"/>
        <w:jc w:val="both"/>
        <w:rPr>
          <w:sz w:val="21"/>
        </w:rPr>
      </w:pPr>
      <w:r>
        <w:rPr>
          <w:spacing w:val="-1"/>
          <w:w w:val="33"/>
          <w:sz w:val="21"/>
        </w:rPr>
        <w:t>―</w:t>
      </w:r>
      <w:r>
        <w:rPr>
          <w:spacing w:val="-1"/>
          <w:sz w:val="21"/>
        </w:rPr>
        <w:t>61</w:t>
      </w:r>
      <w:r>
        <w:rPr>
          <w:spacing w:val="-3"/>
          <w:sz w:val="21"/>
        </w:rPr>
        <w:t>…</w:t>
      </w:r>
      <w:r>
        <w:rPr>
          <w:sz w:val="21"/>
        </w:rPr>
        <w:t>The</w:t>
      </w:r>
      <w:r>
        <w:rPr>
          <w:sz w:val="21"/>
        </w:rPr>
        <w:t xml:space="preserve">    </w:t>
      </w:r>
      <w:r>
        <w:rPr>
          <w:spacing w:val="25"/>
          <w:sz w:val="21"/>
        </w:rPr>
        <w:t xml:space="preserve"> </w:t>
      </w:r>
      <w:r>
        <w:rPr>
          <w:spacing w:val="-1"/>
          <w:sz w:val="21"/>
        </w:rPr>
        <w:t>ad</w:t>
      </w:r>
      <w:r>
        <w:rPr>
          <w:spacing w:val="-3"/>
          <w:sz w:val="21"/>
        </w:rPr>
        <w:t>v</w:t>
      </w:r>
      <w:r>
        <w:rPr>
          <w:sz w:val="21"/>
        </w:rPr>
        <w:t>ice</w:t>
      </w:r>
      <w:r>
        <w:rPr>
          <w:sz w:val="21"/>
        </w:rPr>
        <w:t xml:space="preserve">    </w:t>
      </w:r>
      <w:r>
        <w:rPr>
          <w:spacing w:val="25"/>
          <w:sz w:val="21"/>
        </w:rPr>
        <w:t xml:space="preserve"> </w:t>
      </w:r>
      <w:r>
        <w:rPr>
          <w:sz w:val="21"/>
        </w:rPr>
        <w:t>is</w:t>
      </w:r>
      <w:r>
        <w:rPr>
          <w:sz w:val="21"/>
        </w:rPr>
        <w:t xml:space="preserve">    </w:t>
      </w:r>
      <w:r>
        <w:rPr>
          <w:spacing w:val="24"/>
          <w:sz w:val="21"/>
        </w:rPr>
        <w:t xml:space="preserve"> </w:t>
      </w:r>
      <w:r>
        <w:rPr>
          <w:spacing w:val="-1"/>
          <w:sz w:val="21"/>
        </w:rPr>
        <w:t>g</w:t>
      </w:r>
      <w:r>
        <w:rPr>
          <w:spacing w:val="1"/>
          <w:sz w:val="21"/>
        </w:rPr>
        <w:t>i</w:t>
      </w:r>
      <w:r>
        <w:rPr>
          <w:spacing w:val="-3"/>
          <w:sz w:val="21"/>
        </w:rPr>
        <w:t>v</w:t>
      </w:r>
      <w:r>
        <w:rPr>
          <w:spacing w:val="-1"/>
          <w:sz w:val="21"/>
        </w:rPr>
        <w:t>e</w:t>
      </w:r>
      <w:r>
        <w:rPr>
          <w:sz w:val="21"/>
        </w:rPr>
        <w:t>n</w:t>
      </w:r>
      <w:r>
        <w:rPr>
          <w:sz w:val="21"/>
        </w:rPr>
        <w:t xml:space="preserve">    </w:t>
      </w:r>
      <w:r>
        <w:rPr>
          <w:spacing w:val="27"/>
          <w:sz w:val="21"/>
        </w:rPr>
        <w:t xml:space="preserve"> </w:t>
      </w:r>
      <w:r>
        <w:rPr>
          <w:spacing w:val="-1"/>
          <w:sz w:val="21"/>
        </w:rPr>
        <w:t>b</w:t>
      </w:r>
      <w:r>
        <w:rPr>
          <w:sz w:val="21"/>
        </w:rPr>
        <w:t>y</w:t>
      </w:r>
      <w:r>
        <w:rPr>
          <w:sz w:val="21"/>
        </w:rPr>
        <w:t xml:space="preserve">    </w:t>
      </w:r>
      <w:r>
        <w:rPr>
          <w:spacing w:val="24"/>
          <w:sz w:val="21"/>
        </w:rPr>
        <w:t xml:space="preserve"> </w:t>
      </w:r>
      <w:r>
        <w:rPr>
          <w:spacing w:val="-2"/>
          <w:sz w:val="21"/>
        </w:rPr>
        <w:t>t</w:t>
      </w:r>
      <w:r>
        <w:rPr>
          <w:spacing w:val="-1"/>
          <w:sz w:val="21"/>
        </w:rPr>
        <w:t>h</w:t>
      </w:r>
      <w:r>
        <w:rPr>
          <w:sz w:val="21"/>
        </w:rPr>
        <w:t>e</w:t>
      </w:r>
      <w:r>
        <w:rPr>
          <w:sz w:val="21"/>
        </w:rPr>
        <w:t xml:space="preserve">    </w:t>
      </w:r>
      <w:r>
        <w:rPr>
          <w:spacing w:val="27"/>
          <w:sz w:val="21"/>
        </w:rPr>
        <w:t xml:space="preserve"> </w:t>
      </w:r>
      <w:r>
        <w:rPr>
          <w:spacing w:val="-2"/>
          <w:sz w:val="21"/>
        </w:rPr>
        <w:t>C</w:t>
      </w:r>
      <w:r>
        <w:rPr>
          <w:spacing w:val="-1"/>
          <w:sz w:val="21"/>
        </w:rPr>
        <w:t>oun</w:t>
      </w:r>
      <w:r>
        <w:rPr>
          <w:spacing w:val="-2"/>
          <w:sz w:val="21"/>
        </w:rPr>
        <w:t>c</w:t>
      </w:r>
      <w:r>
        <w:rPr>
          <w:sz w:val="21"/>
        </w:rPr>
        <w:t>il</w:t>
      </w:r>
      <w:r>
        <w:rPr>
          <w:sz w:val="21"/>
        </w:rPr>
        <w:t xml:space="preserve">    </w:t>
      </w:r>
      <w:r>
        <w:rPr>
          <w:spacing w:val="25"/>
          <w:sz w:val="21"/>
        </w:rPr>
        <w:t xml:space="preserve"> </w:t>
      </w:r>
      <w:r>
        <w:rPr>
          <w:spacing w:val="-3"/>
          <w:sz w:val="21"/>
        </w:rPr>
        <w:t>o</w:t>
      </w:r>
      <w:r>
        <w:rPr>
          <w:sz w:val="21"/>
        </w:rPr>
        <w:t xml:space="preserve">f </w:t>
      </w:r>
      <w:r>
        <w:rPr>
          <w:sz w:val="21"/>
        </w:rPr>
        <w:t xml:space="preserve">Ministers </w:t>
      </w:r>
      <w:r>
        <w:rPr>
          <w:i/>
          <w:sz w:val="21"/>
        </w:rPr>
        <w:t xml:space="preserve">after </w:t>
      </w:r>
      <w:r>
        <w:rPr>
          <w:sz w:val="21"/>
        </w:rPr>
        <w:t xml:space="preserve">consultation with the Chief Justice of the High Court and the Chief Justice of India. The two Chief Justices </w:t>
      </w:r>
      <w:r>
        <w:rPr>
          <w:spacing w:val="-1"/>
          <w:sz w:val="21"/>
        </w:rPr>
        <w:t>ar</w:t>
      </w:r>
      <w:r>
        <w:rPr>
          <w:sz w:val="21"/>
        </w:rPr>
        <w:t>e</w:t>
      </w:r>
      <w:r>
        <w:rPr>
          <w:spacing w:val="17"/>
          <w:sz w:val="21"/>
        </w:rPr>
        <w:t xml:space="preserve"> </w:t>
      </w:r>
      <w:r>
        <w:rPr>
          <w:sz w:val="21"/>
        </w:rPr>
        <w:t>c</w:t>
      </w:r>
      <w:r>
        <w:rPr>
          <w:spacing w:val="-3"/>
          <w:sz w:val="21"/>
        </w:rPr>
        <w:t>o</w:t>
      </w:r>
      <w:r>
        <w:rPr>
          <w:spacing w:val="-1"/>
          <w:sz w:val="21"/>
        </w:rPr>
        <w:t>ns</w:t>
      </w:r>
      <w:r>
        <w:rPr>
          <w:spacing w:val="-3"/>
          <w:sz w:val="21"/>
        </w:rPr>
        <w:t>u</w:t>
      </w:r>
      <w:r>
        <w:rPr>
          <w:sz w:val="21"/>
        </w:rPr>
        <w:t>l</w:t>
      </w:r>
      <w:r>
        <w:rPr>
          <w:spacing w:val="-2"/>
          <w:sz w:val="21"/>
        </w:rPr>
        <w:t>t</w:t>
      </w:r>
      <w:r>
        <w:rPr>
          <w:spacing w:val="-1"/>
          <w:sz w:val="21"/>
        </w:rPr>
        <w:t>e</w:t>
      </w:r>
      <w:r>
        <w:rPr>
          <w:sz w:val="21"/>
        </w:rPr>
        <w:t>d</w:t>
      </w:r>
      <w:r>
        <w:rPr>
          <w:spacing w:val="16"/>
          <w:sz w:val="21"/>
        </w:rPr>
        <w:t xml:space="preserve"> </w:t>
      </w:r>
      <w:r>
        <w:rPr>
          <w:spacing w:val="-1"/>
          <w:sz w:val="21"/>
        </w:rPr>
        <w:t>o</w:t>
      </w:r>
      <w:r>
        <w:rPr>
          <w:sz w:val="21"/>
        </w:rPr>
        <w:t>n</w:t>
      </w:r>
      <w:r>
        <w:rPr>
          <w:spacing w:val="18"/>
          <w:sz w:val="21"/>
        </w:rPr>
        <w:t xml:space="preserve"> </w:t>
      </w:r>
      <w:r>
        <w:rPr>
          <w:spacing w:val="-4"/>
          <w:w w:val="33"/>
          <w:sz w:val="21"/>
        </w:rPr>
        <w:t>―</w:t>
      </w:r>
      <w:r>
        <w:rPr>
          <w:spacing w:val="1"/>
          <w:sz w:val="21"/>
        </w:rPr>
        <w:t>f</w:t>
      </w:r>
      <w:r>
        <w:rPr>
          <w:spacing w:val="-3"/>
          <w:sz w:val="21"/>
        </w:rPr>
        <w:t>u</w:t>
      </w:r>
      <w:r>
        <w:rPr>
          <w:sz w:val="21"/>
        </w:rPr>
        <w:t>ll</w:t>
      </w:r>
      <w:r>
        <w:rPr>
          <w:spacing w:val="16"/>
          <w:sz w:val="21"/>
        </w:rPr>
        <w:t xml:space="preserve"> </w:t>
      </w:r>
      <w:r>
        <w:rPr>
          <w:spacing w:val="-1"/>
          <w:sz w:val="21"/>
        </w:rPr>
        <w:t>an</w:t>
      </w:r>
      <w:r>
        <w:rPr>
          <w:sz w:val="21"/>
        </w:rPr>
        <w:t>d</w:t>
      </w:r>
      <w:r>
        <w:rPr>
          <w:spacing w:val="16"/>
          <w:sz w:val="21"/>
        </w:rPr>
        <w:t xml:space="preserve"> </w:t>
      </w:r>
      <w:r>
        <w:rPr>
          <w:sz w:val="21"/>
        </w:rPr>
        <w:t>i</w:t>
      </w:r>
      <w:r>
        <w:rPr>
          <w:spacing w:val="-1"/>
          <w:sz w:val="21"/>
        </w:rPr>
        <w:t>d</w:t>
      </w:r>
      <w:r>
        <w:rPr>
          <w:spacing w:val="-3"/>
          <w:sz w:val="21"/>
        </w:rPr>
        <w:t>e</w:t>
      </w:r>
      <w:r>
        <w:rPr>
          <w:spacing w:val="-1"/>
          <w:sz w:val="21"/>
        </w:rPr>
        <w:t>nt</w:t>
      </w:r>
      <w:r>
        <w:rPr>
          <w:sz w:val="21"/>
        </w:rPr>
        <w:t>i</w:t>
      </w:r>
      <w:r>
        <w:rPr>
          <w:spacing w:val="-3"/>
          <w:sz w:val="21"/>
        </w:rPr>
        <w:t>c</w:t>
      </w:r>
      <w:r>
        <w:rPr>
          <w:spacing w:val="-1"/>
          <w:sz w:val="21"/>
        </w:rPr>
        <w:t>a</w:t>
      </w:r>
      <w:r>
        <w:rPr>
          <w:sz w:val="21"/>
        </w:rPr>
        <w:t>l</w:t>
      </w:r>
      <w:r>
        <w:rPr>
          <w:spacing w:val="16"/>
          <w:sz w:val="21"/>
        </w:rPr>
        <w:t xml:space="preserve"> </w:t>
      </w:r>
      <w:r>
        <w:rPr>
          <w:spacing w:val="1"/>
          <w:sz w:val="21"/>
        </w:rPr>
        <w:t>f</w:t>
      </w:r>
      <w:r>
        <w:rPr>
          <w:spacing w:val="-3"/>
          <w:sz w:val="21"/>
        </w:rPr>
        <w:t>a</w:t>
      </w:r>
      <w:r>
        <w:rPr>
          <w:sz w:val="21"/>
        </w:rPr>
        <w:t>c</w:t>
      </w:r>
      <w:r>
        <w:rPr>
          <w:spacing w:val="-2"/>
          <w:sz w:val="21"/>
        </w:rPr>
        <w:t>t</w:t>
      </w:r>
      <w:r>
        <w:rPr>
          <w:w w:val="91"/>
          <w:sz w:val="21"/>
        </w:rPr>
        <w:t>s‖</w:t>
      </w:r>
      <w:r>
        <w:rPr>
          <w:spacing w:val="17"/>
          <w:sz w:val="21"/>
        </w:rPr>
        <w:t xml:space="preserve"> </w:t>
      </w:r>
      <w:r>
        <w:rPr>
          <w:spacing w:val="-1"/>
          <w:sz w:val="21"/>
        </w:rPr>
        <w:t>a</w:t>
      </w:r>
      <w:r>
        <w:rPr>
          <w:spacing w:val="-3"/>
          <w:sz w:val="21"/>
        </w:rPr>
        <w:t>n</w:t>
      </w:r>
      <w:r>
        <w:rPr>
          <w:sz w:val="21"/>
        </w:rPr>
        <w:t>d</w:t>
      </w:r>
      <w:r>
        <w:rPr>
          <w:spacing w:val="18"/>
          <w:sz w:val="21"/>
        </w:rPr>
        <w:t xml:space="preserve"> </w:t>
      </w:r>
      <w:r>
        <w:rPr>
          <w:spacing w:val="-2"/>
          <w:sz w:val="21"/>
        </w:rPr>
        <w:t>t</w:t>
      </w:r>
      <w:r>
        <w:rPr>
          <w:spacing w:val="-1"/>
          <w:sz w:val="21"/>
        </w:rPr>
        <w:t>h</w:t>
      </w:r>
      <w:r>
        <w:rPr>
          <w:spacing w:val="-3"/>
          <w:sz w:val="21"/>
        </w:rPr>
        <w:t>e</w:t>
      </w:r>
      <w:r>
        <w:rPr>
          <w:sz w:val="21"/>
        </w:rPr>
        <w:t>ir</w:t>
      </w:r>
      <w:r>
        <w:rPr>
          <w:spacing w:val="15"/>
          <w:sz w:val="21"/>
        </w:rPr>
        <w:t xml:space="preserve"> </w:t>
      </w:r>
      <w:r>
        <w:rPr>
          <w:spacing w:val="-3"/>
          <w:sz w:val="21"/>
        </w:rPr>
        <w:t>v</w:t>
      </w:r>
      <w:r>
        <w:rPr>
          <w:sz w:val="21"/>
        </w:rPr>
        <w:t>i</w:t>
      </w:r>
      <w:r>
        <w:rPr>
          <w:spacing w:val="-1"/>
          <w:sz w:val="21"/>
        </w:rPr>
        <w:t>e</w:t>
      </w:r>
      <w:r>
        <w:rPr>
          <w:spacing w:val="-2"/>
          <w:sz w:val="21"/>
        </w:rPr>
        <w:t>w</w:t>
      </w:r>
      <w:r>
        <w:rPr>
          <w:sz w:val="21"/>
        </w:rPr>
        <w:t>s</w:t>
      </w:r>
      <w:r>
        <w:rPr>
          <w:spacing w:val="18"/>
          <w:sz w:val="21"/>
        </w:rPr>
        <w:t xml:space="preserve"> </w:t>
      </w:r>
      <w:r>
        <w:rPr>
          <w:spacing w:val="-1"/>
          <w:sz w:val="21"/>
        </w:rPr>
        <w:t xml:space="preserve">are </w:t>
      </w:r>
      <w:r>
        <w:rPr>
          <w:sz w:val="21"/>
        </w:rPr>
        <w:t>obtained and it is after considering those views that the Council of Ministers arrives at its decision and tenders its advice to the President. The views expressed by the two Chief Justices precede the formation of the advice and merely because they are re</w:t>
      </w:r>
      <w:r>
        <w:rPr>
          <w:sz w:val="21"/>
        </w:rPr>
        <w:t>ferred to in the advice which is ultimately tendered by the Council of Ministers, they do not necessarily become part of the advice. What is protected against disclosure under clause (2) or Article 74 is only the advice tendered by the Council of Ministers</w:t>
      </w:r>
      <w:r>
        <w:rPr>
          <w:sz w:val="21"/>
        </w:rPr>
        <w:t>…But the material on which the reasoning of the Council of Ministers is based and the</w:t>
      </w:r>
      <w:r>
        <w:rPr>
          <w:spacing w:val="-4"/>
          <w:sz w:val="21"/>
        </w:rPr>
        <w:t xml:space="preserve"> </w:t>
      </w:r>
      <w:r>
        <w:rPr>
          <w:sz w:val="21"/>
        </w:rPr>
        <w:t>advice</w:t>
      </w:r>
      <w:r>
        <w:rPr>
          <w:spacing w:val="-3"/>
          <w:sz w:val="21"/>
        </w:rPr>
        <w:t xml:space="preserve"> </w:t>
      </w:r>
      <w:r>
        <w:rPr>
          <w:sz w:val="21"/>
        </w:rPr>
        <w:t>is</w:t>
      </w:r>
      <w:r>
        <w:rPr>
          <w:spacing w:val="-3"/>
          <w:sz w:val="21"/>
        </w:rPr>
        <w:t xml:space="preserve"> </w:t>
      </w:r>
      <w:r>
        <w:rPr>
          <w:sz w:val="21"/>
        </w:rPr>
        <w:t>given</w:t>
      </w:r>
      <w:r>
        <w:rPr>
          <w:spacing w:val="-3"/>
          <w:sz w:val="21"/>
        </w:rPr>
        <w:t xml:space="preserve"> </w:t>
      </w:r>
      <w:r>
        <w:rPr>
          <w:sz w:val="21"/>
        </w:rPr>
        <w:t>cannot</w:t>
      </w:r>
      <w:r>
        <w:rPr>
          <w:spacing w:val="-6"/>
          <w:sz w:val="21"/>
        </w:rPr>
        <w:t xml:space="preserve"> </w:t>
      </w:r>
      <w:r>
        <w:rPr>
          <w:sz w:val="21"/>
        </w:rPr>
        <w:t>be</w:t>
      </w:r>
      <w:r>
        <w:rPr>
          <w:spacing w:val="-4"/>
          <w:sz w:val="21"/>
        </w:rPr>
        <w:t xml:space="preserve"> </w:t>
      </w:r>
      <w:r>
        <w:rPr>
          <w:sz w:val="21"/>
        </w:rPr>
        <w:t>said</w:t>
      </w:r>
      <w:r>
        <w:rPr>
          <w:spacing w:val="-3"/>
          <w:sz w:val="21"/>
        </w:rPr>
        <w:t xml:space="preserve"> </w:t>
      </w:r>
      <w:r>
        <w:rPr>
          <w:sz w:val="21"/>
        </w:rPr>
        <w:t>to</w:t>
      </w:r>
      <w:r>
        <w:rPr>
          <w:spacing w:val="-3"/>
          <w:sz w:val="21"/>
        </w:rPr>
        <w:t xml:space="preserve"> </w:t>
      </w:r>
      <w:r>
        <w:rPr>
          <w:sz w:val="21"/>
        </w:rPr>
        <w:t>form</w:t>
      </w:r>
      <w:r>
        <w:rPr>
          <w:spacing w:val="-2"/>
          <w:sz w:val="21"/>
        </w:rPr>
        <w:t xml:space="preserve"> </w:t>
      </w:r>
      <w:r>
        <w:rPr>
          <w:sz w:val="21"/>
        </w:rPr>
        <w:t>part</w:t>
      </w:r>
      <w:r>
        <w:rPr>
          <w:spacing w:val="-5"/>
          <w:sz w:val="21"/>
        </w:rPr>
        <w:t xml:space="preserve"> </w:t>
      </w:r>
      <w:r>
        <w:rPr>
          <w:sz w:val="21"/>
        </w:rPr>
        <w:t>of</w:t>
      </w:r>
      <w:r>
        <w:rPr>
          <w:spacing w:val="-3"/>
          <w:sz w:val="21"/>
        </w:rPr>
        <w:t xml:space="preserve"> </w:t>
      </w:r>
      <w:r>
        <w:rPr>
          <w:sz w:val="21"/>
        </w:rPr>
        <w:t>the</w:t>
      </w:r>
      <w:r>
        <w:rPr>
          <w:spacing w:val="-5"/>
          <w:sz w:val="21"/>
        </w:rPr>
        <w:t xml:space="preserve"> </w:t>
      </w:r>
      <w:r>
        <w:rPr>
          <w:sz w:val="21"/>
        </w:rPr>
        <w:t>advice.‖</w:t>
      </w:r>
    </w:p>
    <w:p w:rsidR="00F432AD" w:rsidRDefault="00F432AD">
      <w:pPr>
        <w:pStyle w:val="BodyText"/>
        <w:rPr>
          <w:sz w:val="24"/>
        </w:rPr>
      </w:pPr>
    </w:p>
    <w:p w:rsidR="00F432AD" w:rsidRDefault="00F432AD">
      <w:pPr>
        <w:pStyle w:val="BodyText"/>
        <w:spacing w:before="1"/>
        <w:rPr>
          <w:sz w:val="26"/>
        </w:rPr>
      </w:pPr>
    </w:p>
    <w:p w:rsidR="00F432AD" w:rsidRDefault="00B41A7B">
      <w:pPr>
        <w:pStyle w:val="ListParagraph"/>
        <w:numPr>
          <w:ilvl w:val="0"/>
          <w:numId w:val="20"/>
        </w:numPr>
        <w:tabs>
          <w:tab w:val="left" w:pos="1121"/>
        </w:tabs>
        <w:spacing w:line="480" w:lineRule="auto"/>
        <w:ind w:right="877" w:firstLine="0"/>
        <w:jc w:val="both"/>
        <w:rPr>
          <w:sz w:val="25"/>
        </w:rPr>
      </w:pPr>
      <w:r>
        <w:rPr>
          <w:sz w:val="25"/>
        </w:rPr>
        <w:t>The Court then proceeded to the claim against disclosure under Section 123</w:t>
      </w:r>
      <w:r>
        <w:rPr>
          <w:spacing w:val="28"/>
          <w:sz w:val="25"/>
        </w:rPr>
        <w:t xml:space="preserve"> </w:t>
      </w:r>
      <w:r>
        <w:rPr>
          <w:sz w:val="25"/>
        </w:rPr>
        <w:t>of</w:t>
      </w:r>
      <w:r>
        <w:rPr>
          <w:spacing w:val="28"/>
          <w:sz w:val="25"/>
        </w:rPr>
        <w:t xml:space="preserve"> </w:t>
      </w:r>
      <w:r>
        <w:rPr>
          <w:sz w:val="25"/>
        </w:rPr>
        <w:t>the</w:t>
      </w:r>
      <w:r>
        <w:rPr>
          <w:spacing w:val="28"/>
          <w:sz w:val="25"/>
        </w:rPr>
        <w:t xml:space="preserve"> </w:t>
      </w:r>
      <w:r>
        <w:rPr>
          <w:sz w:val="25"/>
        </w:rPr>
        <w:t>Indian</w:t>
      </w:r>
      <w:r>
        <w:rPr>
          <w:spacing w:val="30"/>
          <w:sz w:val="25"/>
        </w:rPr>
        <w:t xml:space="preserve"> </w:t>
      </w:r>
      <w:r>
        <w:rPr>
          <w:sz w:val="25"/>
        </w:rPr>
        <w:t>Evidence</w:t>
      </w:r>
      <w:r>
        <w:rPr>
          <w:spacing w:val="29"/>
          <w:sz w:val="25"/>
        </w:rPr>
        <w:t xml:space="preserve"> </w:t>
      </w:r>
      <w:r>
        <w:rPr>
          <w:sz w:val="25"/>
        </w:rPr>
        <w:t>Act.</w:t>
      </w:r>
      <w:r>
        <w:rPr>
          <w:spacing w:val="28"/>
          <w:sz w:val="25"/>
        </w:rPr>
        <w:t xml:space="preserve"> </w:t>
      </w:r>
      <w:r>
        <w:rPr>
          <w:sz w:val="25"/>
        </w:rPr>
        <w:t>It</w:t>
      </w:r>
      <w:r>
        <w:rPr>
          <w:spacing w:val="30"/>
          <w:sz w:val="25"/>
        </w:rPr>
        <w:t xml:space="preserve"> </w:t>
      </w:r>
      <w:r>
        <w:rPr>
          <w:sz w:val="25"/>
        </w:rPr>
        <w:t>held</w:t>
      </w:r>
      <w:r>
        <w:rPr>
          <w:spacing w:val="27"/>
          <w:sz w:val="25"/>
        </w:rPr>
        <w:t xml:space="preserve"> </w:t>
      </w:r>
      <w:r>
        <w:rPr>
          <w:sz w:val="25"/>
        </w:rPr>
        <w:t>that</w:t>
      </w:r>
      <w:r>
        <w:rPr>
          <w:spacing w:val="28"/>
          <w:sz w:val="25"/>
        </w:rPr>
        <w:t xml:space="preserve"> </w:t>
      </w:r>
      <w:r>
        <w:rPr>
          <w:sz w:val="25"/>
        </w:rPr>
        <w:t>where</w:t>
      </w:r>
      <w:r>
        <w:rPr>
          <w:spacing w:val="29"/>
          <w:sz w:val="25"/>
        </w:rPr>
        <w:t xml:space="preserve"> </w:t>
      </w:r>
      <w:r>
        <w:rPr>
          <w:sz w:val="25"/>
        </w:rPr>
        <w:t>protection</w:t>
      </w:r>
      <w:r>
        <w:rPr>
          <w:spacing w:val="28"/>
          <w:sz w:val="25"/>
        </w:rPr>
        <w:t xml:space="preserve"> </w:t>
      </w:r>
      <w:r>
        <w:rPr>
          <w:sz w:val="25"/>
        </w:rPr>
        <w:t>from</w:t>
      </w:r>
      <w:r>
        <w:rPr>
          <w:spacing w:val="28"/>
          <w:sz w:val="25"/>
        </w:rPr>
        <w:t xml:space="preserve"> </w:t>
      </w:r>
      <w:r>
        <w:rPr>
          <w:sz w:val="25"/>
        </w:rPr>
        <w:t>disclosure</w:t>
      </w:r>
      <w:r>
        <w:rPr>
          <w:spacing w:val="28"/>
          <w:sz w:val="25"/>
        </w:rPr>
        <w:t xml:space="preserve"> </w:t>
      </w:r>
      <w:r>
        <w:rPr>
          <w:sz w:val="25"/>
        </w:rPr>
        <w:t>is</w:t>
      </w:r>
    </w:p>
    <w:p w:rsidR="00F432AD" w:rsidRDefault="00F432AD">
      <w:pPr>
        <w:spacing w:line="480" w:lineRule="auto"/>
        <w:jc w:val="both"/>
        <w:rPr>
          <w:sz w:val="25"/>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76"/>
        <w:jc w:val="both"/>
      </w:pPr>
      <w:r>
        <w:t xml:space="preserve">sought under Section 123 on the ground that the correspondence relates to the affairs of the state, the court, by virtue of Section 162, is called upon to carry out </w:t>
      </w:r>
      <w:r>
        <w:rPr>
          <w:w w:val="99"/>
        </w:rPr>
        <w:t>a</w:t>
      </w:r>
      <w:r>
        <w:t xml:space="preserve">  </w:t>
      </w:r>
      <w:r>
        <w:rPr>
          <w:spacing w:val="-2"/>
        </w:rPr>
        <w:t xml:space="preserve"> </w:t>
      </w:r>
      <w:r>
        <w:rPr>
          <w:spacing w:val="-1"/>
          <w:w w:val="99"/>
        </w:rPr>
        <w:t>b</w:t>
      </w:r>
      <w:r>
        <w:rPr>
          <w:w w:val="99"/>
        </w:rPr>
        <w:t>a</w:t>
      </w:r>
      <w:r>
        <w:rPr>
          <w:spacing w:val="-1"/>
          <w:w w:val="99"/>
        </w:rPr>
        <w:t>lanci</w:t>
      </w:r>
      <w:r>
        <w:rPr>
          <w:w w:val="99"/>
        </w:rPr>
        <w:t>ng</w:t>
      </w:r>
      <w:r>
        <w:t xml:space="preserve">  </w:t>
      </w:r>
      <w:r>
        <w:rPr>
          <w:spacing w:val="-2"/>
        </w:rPr>
        <w:t xml:space="preserve"> </w:t>
      </w:r>
      <w:r>
        <w:rPr>
          <w:w w:val="99"/>
        </w:rPr>
        <w:t>task</w:t>
      </w:r>
      <w:r>
        <w:t xml:space="preserve">  </w:t>
      </w:r>
      <w:r>
        <w:rPr>
          <w:spacing w:val="-2"/>
        </w:rPr>
        <w:t xml:space="preserve"> </w:t>
      </w:r>
      <w:r>
        <w:rPr>
          <w:spacing w:val="2"/>
          <w:w w:val="99"/>
        </w:rPr>
        <w:t>b</w:t>
      </w:r>
      <w:r>
        <w:rPr>
          <w:spacing w:val="-1"/>
          <w:w w:val="99"/>
        </w:rPr>
        <w:t>etw</w:t>
      </w:r>
      <w:r>
        <w:rPr>
          <w:w w:val="99"/>
        </w:rPr>
        <w:t>e</w:t>
      </w:r>
      <w:r>
        <w:rPr>
          <w:spacing w:val="-1"/>
          <w:w w:val="99"/>
        </w:rPr>
        <w:t>e</w:t>
      </w:r>
      <w:r>
        <w:rPr>
          <w:w w:val="99"/>
        </w:rPr>
        <w:t>n</w:t>
      </w:r>
      <w:r>
        <w:t xml:space="preserve">  </w:t>
      </w:r>
      <w:r>
        <w:rPr>
          <w:spacing w:val="-2"/>
        </w:rPr>
        <w:t xml:space="preserve"> </w:t>
      </w:r>
      <w:r>
        <w:rPr>
          <w:w w:val="33"/>
        </w:rPr>
        <w:t>―</w:t>
      </w:r>
      <w:r>
        <w:rPr>
          <w:w w:val="99"/>
        </w:rPr>
        <w:t>the</w:t>
      </w:r>
      <w:r>
        <w:t xml:space="preserve">  </w:t>
      </w:r>
      <w:r>
        <w:rPr>
          <w:spacing w:val="-2"/>
        </w:rPr>
        <w:t xml:space="preserve"> </w:t>
      </w:r>
      <w:r>
        <w:rPr>
          <w:spacing w:val="-1"/>
          <w:w w:val="99"/>
        </w:rPr>
        <w:t>d</w:t>
      </w:r>
      <w:r>
        <w:rPr>
          <w:w w:val="99"/>
        </w:rPr>
        <w:t>etr</w:t>
      </w:r>
      <w:r>
        <w:rPr>
          <w:spacing w:val="-1"/>
          <w:w w:val="99"/>
        </w:rPr>
        <w:t>im</w:t>
      </w:r>
      <w:r>
        <w:rPr>
          <w:w w:val="99"/>
        </w:rPr>
        <w:t>e</w:t>
      </w:r>
      <w:r>
        <w:rPr>
          <w:spacing w:val="-1"/>
          <w:w w:val="99"/>
        </w:rPr>
        <w:t>n</w:t>
      </w:r>
      <w:r>
        <w:rPr>
          <w:w w:val="99"/>
        </w:rPr>
        <w:t>t</w:t>
      </w:r>
      <w:r>
        <w:t xml:space="preserve">  </w:t>
      </w:r>
      <w:r>
        <w:rPr>
          <w:spacing w:val="-2"/>
        </w:rPr>
        <w:t xml:space="preserve"> </w:t>
      </w:r>
      <w:r>
        <w:rPr>
          <w:w w:val="99"/>
        </w:rPr>
        <w:t>to</w:t>
      </w:r>
      <w:r>
        <w:t xml:space="preserve">  </w:t>
      </w:r>
      <w:r>
        <w:rPr>
          <w:spacing w:val="-2"/>
        </w:rPr>
        <w:t xml:space="preserve"> </w:t>
      </w:r>
      <w:r>
        <w:rPr>
          <w:w w:val="99"/>
        </w:rPr>
        <w:t>the</w:t>
      </w:r>
      <w:r>
        <w:t xml:space="preserve">  </w:t>
      </w:r>
      <w:r>
        <w:rPr>
          <w:spacing w:val="-2"/>
        </w:rPr>
        <w:t xml:space="preserve"> </w:t>
      </w:r>
      <w:r>
        <w:rPr>
          <w:spacing w:val="-1"/>
          <w:w w:val="99"/>
        </w:rPr>
        <w:t>p</w:t>
      </w:r>
      <w:r>
        <w:rPr>
          <w:w w:val="99"/>
        </w:rPr>
        <w:t>u</w:t>
      </w:r>
      <w:r>
        <w:rPr>
          <w:spacing w:val="-1"/>
          <w:w w:val="99"/>
        </w:rPr>
        <w:t>bli</w:t>
      </w:r>
      <w:r>
        <w:rPr>
          <w:w w:val="99"/>
        </w:rPr>
        <w:t>c</w:t>
      </w:r>
      <w:r>
        <w:t xml:space="preserve">  </w:t>
      </w:r>
      <w:r>
        <w:rPr>
          <w:spacing w:val="-3"/>
        </w:rPr>
        <w:t xml:space="preserve"> </w:t>
      </w:r>
      <w:r>
        <w:rPr>
          <w:spacing w:val="1"/>
          <w:w w:val="99"/>
        </w:rPr>
        <w:t>i</w:t>
      </w:r>
      <w:r>
        <w:rPr>
          <w:spacing w:val="-1"/>
          <w:w w:val="99"/>
        </w:rPr>
        <w:t>nt</w:t>
      </w:r>
      <w:r>
        <w:rPr>
          <w:w w:val="99"/>
        </w:rPr>
        <w:t>er</w:t>
      </w:r>
      <w:r>
        <w:rPr>
          <w:spacing w:val="-1"/>
          <w:w w:val="99"/>
        </w:rPr>
        <w:t>es</w:t>
      </w:r>
      <w:r>
        <w:rPr>
          <w:w w:val="99"/>
        </w:rPr>
        <w:t>t</w:t>
      </w:r>
      <w:r>
        <w:t xml:space="preserve">  </w:t>
      </w:r>
      <w:r>
        <w:rPr>
          <w:spacing w:val="-2"/>
        </w:rPr>
        <w:t xml:space="preserve"> </w:t>
      </w:r>
      <w:r>
        <w:rPr>
          <w:spacing w:val="-1"/>
          <w:w w:val="99"/>
        </w:rPr>
        <w:t>o</w:t>
      </w:r>
      <w:r>
        <w:rPr>
          <w:w w:val="99"/>
        </w:rPr>
        <w:t>n</w:t>
      </w:r>
      <w:r>
        <w:t xml:space="preserve">  </w:t>
      </w:r>
      <w:r>
        <w:rPr>
          <w:spacing w:val="-2"/>
        </w:rPr>
        <w:t xml:space="preserve"> </w:t>
      </w:r>
      <w:r>
        <w:rPr>
          <w:w w:val="99"/>
        </w:rPr>
        <w:t xml:space="preserve">the </w:t>
      </w:r>
      <w:r>
        <w:t>administrative or executive side which would result from the disclosure of the document against the detriment to the public interest on the judicial side which would result from non-disclosure of the document though relevant to the proceeding‖. It held tha</w:t>
      </w:r>
      <w:r>
        <w:t>t the court balances the competing aspects of public interest and decides which should prevail in the particular case before it. A claim for non-disclosure, in this view, would be sustainable where the disclosure of the document would be injurious to the p</w:t>
      </w:r>
      <w:r>
        <w:t>ublic interest to a greater degree than the harm caused to the administration of justice by non-disclosure. Analysing the claim in the context of Section 123, Justice Bhagwati</w:t>
      </w:r>
      <w:r>
        <w:rPr>
          <w:spacing w:val="-3"/>
        </w:rPr>
        <w:t xml:space="preserve"> </w:t>
      </w:r>
      <w:r>
        <w:t>noted:</w:t>
      </w:r>
    </w:p>
    <w:p w:rsidR="00F432AD" w:rsidRDefault="00B41A7B">
      <w:pPr>
        <w:spacing w:before="1" w:line="276" w:lineRule="auto"/>
        <w:ind w:left="1840" w:right="2693"/>
        <w:jc w:val="both"/>
        <w:rPr>
          <w:sz w:val="21"/>
        </w:rPr>
      </w:pPr>
      <w:r>
        <w:rPr>
          <w:spacing w:val="-1"/>
          <w:w w:val="33"/>
          <w:sz w:val="21"/>
        </w:rPr>
        <w:t>―</w:t>
      </w:r>
      <w:r>
        <w:rPr>
          <w:spacing w:val="-1"/>
          <w:sz w:val="21"/>
        </w:rPr>
        <w:t>73</w:t>
      </w:r>
      <w:r>
        <w:rPr>
          <w:sz w:val="21"/>
        </w:rPr>
        <w:t>.</w:t>
      </w:r>
      <w:r>
        <w:rPr>
          <w:spacing w:val="-7"/>
          <w:sz w:val="21"/>
        </w:rPr>
        <w:t xml:space="preserve"> </w:t>
      </w:r>
      <w:r>
        <w:rPr>
          <w:spacing w:val="6"/>
          <w:sz w:val="21"/>
        </w:rPr>
        <w:t>W</w:t>
      </w:r>
      <w:r>
        <w:rPr>
          <w:sz w:val="21"/>
        </w:rPr>
        <w:t>e</w:t>
      </w:r>
      <w:r>
        <w:rPr>
          <w:spacing w:val="8"/>
          <w:sz w:val="21"/>
        </w:rPr>
        <w:t xml:space="preserve"> </w:t>
      </w:r>
      <w:r>
        <w:rPr>
          <w:sz w:val="21"/>
        </w:rPr>
        <w:t>ha</w:t>
      </w:r>
      <w:r>
        <w:rPr>
          <w:spacing w:val="-3"/>
          <w:sz w:val="21"/>
        </w:rPr>
        <w:t>v</w:t>
      </w:r>
      <w:r>
        <w:rPr>
          <w:sz w:val="21"/>
        </w:rPr>
        <w:t>e</w:t>
      </w:r>
      <w:r>
        <w:rPr>
          <w:spacing w:val="11"/>
          <w:sz w:val="21"/>
        </w:rPr>
        <w:t xml:space="preserve"> </w:t>
      </w:r>
      <w:r>
        <w:rPr>
          <w:sz w:val="21"/>
        </w:rPr>
        <w:t>a</w:t>
      </w:r>
      <w:r>
        <w:rPr>
          <w:spacing w:val="1"/>
          <w:sz w:val="21"/>
        </w:rPr>
        <w:t>l</w:t>
      </w:r>
      <w:r>
        <w:rPr>
          <w:spacing w:val="-1"/>
          <w:sz w:val="21"/>
        </w:rPr>
        <w:t>r</w:t>
      </w:r>
      <w:r>
        <w:rPr>
          <w:sz w:val="21"/>
        </w:rPr>
        <w:t>e</w:t>
      </w:r>
      <w:r>
        <w:rPr>
          <w:spacing w:val="-3"/>
          <w:sz w:val="21"/>
        </w:rPr>
        <w:t>a</w:t>
      </w:r>
      <w:r>
        <w:rPr>
          <w:sz w:val="21"/>
        </w:rPr>
        <w:t>dy</w:t>
      </w:r>
      <w:r>
        <w:rPr>
          <w:spacing w:val="8"/>
          <w:sz w:val="21"/>
        </w:rPr>
        <w:t xml:space="preserve"> </w:t>
      </w:r>
      <w:r>
        <w:rPr>
          <w:sz w:val="21"/>
        </w:rPr>
        <w:t>po</w:t>
      </w:r>
      <w:r>
        <w:rPr>
          <w:spacing w:val="-1"/>
          <w:sz w:val="21"/>
        </w:rPr>
        <w:t>i</w:t>
      </w:r>
      <w:r>
        <w:rPr>
          <w:sz w:val="21"/>
        </w:rPr>
        <w:t>n</w:t>
      </w:r>
      <w:r>
        <w:rPr>
          <w:spacing w:val="-1"/>
          <w:sz w:val="21"/>
        </w:rPr>
        <w:t>t</w:t>
      </w:r>
      <w:r>
        <w:rPr>
          <w:sz w:val="21"/>
        </w:rPr>
        <w:t>ed</w:t>
      </w:r>
      <w:r>
        <w:rPr>
          <w:spacing w:val="11"/>
          <w:sz w:val="21"/>
        </w:rPr>
        <w:t xml:space="preserve"> </w:t>
      </w:r>
      <w:r>
        <w:rPr>
          <w:sz w:val="21"/>
        </w:rPr>
        <w:t>out</w:t>
      </w:r>
      <w:r>
        <w:rPr>
          <w:spacing w:val="10"/>
          <w:sz w:val="21"/>
        </w:rPr>
        <w:t xml:space="preserve"> </w:t>
      </w:r>
      <w:r>
        <w:rPr>
          <w:spacing w:val="-2"/>
          <w:sz w:val="21"/>
        </w:rPr>
        <w:t>t</w:t>
      </w:r>
      <w:r>
        <w:rPr>
          <w:sz w:val="21"/>
        </w:rPr>
        <w:t>hat</w:t>
      </w:r>
      <w:r>
        <w:rPr>
          <w:spacing w:val="10"/>
          <w:sz w:val="21"/>
        </w:rPr>
        <w:t xml:space="preserve"> </w:t>
      </w:r>
      <w:r>
        <w:rPr>
          <w:spacing w:val="-2"/>
          <w:sz w:val="21"/>
        </w:rPr>
        <w:t>w</w:t>
      </w:r>
      <w:r>
        <w:rPr>
          <w:sz w:val="21"/>
        </w:rPr>
        <w:t>hene</w:t>
      </w:r>
      <w:r>
        <w:rPr>
          <w:spacing w:val="-3"/>
          <w:sz w:val="21"/>
        </w:rPr>
        <w:t>v</w:t>
      </w:r>
      <w:r>
        <w:rPr>
          <w:sz w:val="21"/>
        </w:rPr>
        <w:t>er</w:t>
      </w:r>
      <w:r>
        <w:rPr>
          <w:spacing w:val="10"/>
          <w:sz w:val="21"/>
        </w:rPr>
        <w:t xml:space="preserve"> </w:t>
      </w:r>
      <w:r>
        <w:rPr>
          <w:sz w:val="21"/>
        </w:rPr>
        <w:t>an</w:t>
      </w:r>
      <w:r>
        <w:rPr>
          <w:spacing w:val="11"/>
          <w:sz w:val="21"/>
        </w:rPr>
        <w:t xml:space="preserve"> </w:t>
      </w:r>
      <w:r>
        <w:rPr>
          <w:sz w:val="21"/>
        </w:rPr>
        <w:t>ob</w:t>
      </w:r>
      <w:r>
        <w:rPr>
          <w:spacing w:val="1"/>
          <w:sz w:val="21"/>
        </w:rPr>
        <w:t>j</w:t>
      </w:r>
      <w:r>
        <w:rPr>
          <w:spacing w:val="-3"/>
          <w:sz w:val="21"/>
        </w:rPr>
        <w:t>e</w:t>
      </w:r>
      <w:r>
        <w:rPr>
          <w:sz w:val="21"/>
        </w:rPr>
        <w:t>c</w:t>
      </w:r>
      <w:r>
        <w:rPr>
          <w:spacing w:val="-2"/>
          <w:sz w:val="21"/>
        </w:rPr>
        <w:t>t</w:t>
      </w:r>
      <w:r>
        <w:rPr>
          <w:sz w:val="21"/>
        </w:rPr>
        <w:t>i</w:t>
      </w:r>
      <w:r>
        <w:rPr>
          <w:spacing w:val="-3"/>
          <w:sz w:val="21"/>
        </w:rPr>
        <w:t>o</w:t>
      </w:r>
      <w:r>
        <w:rPr>
          <w:sz w:val="21"/>
        </w:rPr>
        <w:t xml:space="preserve">n </w:t>
      </w:r>
      <w:r>
        <w:rPr>
          <w:sz w:val="21"/>
        </w:rPr>
        <w:t>to the disclo</w:t>
      </w:r>
      <w:r>
        <w:rPr>
          <w:sz w:val="21"/>
        </w:rPr>
        <w:t>sure of a document under Section 123 is raised, two questions fall for the determination of the court, namely, whether the document relates to affairs of State and whether its disclosure would, in the particular case before the court, be injurious to publi</w:t>
      </w:r>
      <w:r>
        <w:rPr>
          <w:sz w:val="21"/>
        </w:rPr>
        <w:t xml:space="preserve">c interest. </w:t>
      </w:r>
      <w:r>
        <w:rPr>
          <w:b/>
          <w:sz w:val="21"/>
        </w:rPr>
        <w:t xml:space="preserve">The court in reaching its decision on these two questions has to balance two competing aspects of public interest, because the document being one relating to affairs of State, its disclosure would cause some injury to the interest of the State </w:t>
      </w:r>
      <w:r>
        <w:rPr>
          <w:b/>
          <w:sz w:val="21"/>
        </w:rPr>
        <w:t>or the proper functioning of the public service and on the other hand if it is not disclosed, the nondisclosure would thwart the administration of justice by keeping back from the court a material document</w:t>
      </w:r>
      <w:r>
        <w:rPr>
          <w:sz w:val="21"/>
        </w:rPr>
        <w:t xml:space="preserve">…The court has to decide which aspect of the public interest predominates or in other words, whether </w:t>
      </w:r>
      <w:r>
        <w:rPr>
          <w:spacing w:val="-3"/>
          <w:sz w:val="21"/>
        </w:rPr>
        <w:t xml:space="preserve">the </w:t>
      </w:r>
      <w:r>
        <w:rPr>
          <w:sz w:val="21"/>
        </w:rPr>
        <w:t>public interest which requires that the document should not be produced, outweighs the public interest that a court of justice in performing its functi</w:t>
      </w:r>
      <w:r>
        <w:rPr>
          <w:sz w:val="21"/>
        </w:rPr>
        <w:t>on should not be denied access to relevant</w:t>
      </w:r>
      <w:r>
        <w:rPr>
          <w:spacing w:val="-14"/>
          <w:sz w:val="21"/>
        </w:rPr>
        <w:t xml:space="preserve"> </w:t>
      </w:r>
      <w:r>
        <w:rPr>
          <w:sz w:val="21"/>
        </w:rPr>
        <w:t>evidence.‖</w:t>
      </w:r>
    </w:p>
    <w:p w:rsidR="00F432AD" w:rsidRDefault="00B41A7B">
      <w:pPr>
        <w:spacing w:line="241" w:lineRule="exact"/>
        <w:ind w:left="5698"/>
        <w:jc w:val="both"/>
        <w:rPr>
          <w:sz w:val="21"/>
        </w:rPr>
      </w:pPr>
      <w:r>
        <w:rPr>
          <w:sz w:val="21"/>
        </w:rPr>
        <w:t>(Emphasis supplied)</w:t>
      </w:r>
    </w:p>
    <w:p w:rsidR="00F432AD" w:rsidRDefault="00F432AD">
      <w:pPr>
        <w:spacing w:line="241" w:lineRule="exact"/>
        <w:jc w:val="both"/>
        <w:rPr>
          <w:sz w:val="21"/>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ListParagraph"/>
        <w:numPr>
          <w:ilvl w:val="0"/>
          <w:numId w:val="20"/>
        </w:numPr>
        <w:tabs>
          <w:tab w:val="left" w:pos="1121"/>
        </w:tabs>
        <w:spacing w:before="245" w:line="480" w:lineRule="auto"/>
        <w:ind w:right="874" w:firstLine="0"/>
        <w:jc w:val="both"/>
        <w:rPr>
          <w:sz w:val="25"/>
        </w:rPr>
      </w:pPr>
      <w:r>
        <w:rPr>
          <w:sz w:val="25"/>
        </w:rPr>
        <w:t xml:space="preserve">The Court held that the nature of the proceeding in which the disclosure is sought, the relevance of the document and the degree </w:t>
      </w:r>
      <w:r>
        <w:rPr>
          <w:spacing w:val="3"/>
          <w:sz w:val="25"/>
        </w:rPr>
        <w:t xml:space="preserve">of </w:t>
      </w:r>
      <w:r>
        <w:rPr>
          <w:sz w:val="25"/>
        </w:rPr>
        <w:t>importance that the document ho</w:t>
      </w:r>
      <w:r>
        <w:rPr>
          <w:sz w:val="25"/>
        </w:rPr>
        <w:t>lds in the litigation are relevant factors in the balancing process. If the correspondence alone would furnish evidence relevant to adjudicating the dispute before the court, it would be inappropriate to ‗exclude these documents which constitute the only e</w:t>
      </w:r>
      <w:r>
        <w:rPr>
          <w:sz w:val="25"/>
        </w:rPr>
        <w:t>vidence, if at all, for establishing this charge, by saying that the disclosure of these documents would impair the efficient functioning of the judicial institution.‘ The Court held</w:t>
      </w:r>
      <w:r>
        <w:rPr>
          <w:spacing w:val="-4"/>
          <w:sz w:val="25"/>
        </w:rPr>
        <w:t xml:space="preserve"> </w:t>
      </w:r>
      <w:r>
        <w:rPr>
          <w:sz w:val="25"/>
        </w:rPr>
        <w:t>thus:</w:t>
      </w:r>
    </w:p>
    <w:p w:rsidR="00F432AD" w:rsidRDefault="00B41A7B">
      <w:pPr>
        <w:spacing w:before="1" w:line="276" w:lineRule="auto"/>
        <w:ind w:left="1840" w:right="2692"/>
        <w:jc w:val="both"/>
        <w:rPr>
          <w:sz w:val="21"/>
        </w:rPr>
      </w:pPr>
      <w:r>
        <w:rPr>
          <w:spacing w:val="-1"/>
          <w:w w:val="33"/>
          <w:sz w:val="21"/>
        </w:rPr>
        <w:t>―</w:t>
      </w:r>
      <w:r>
        <w:rPr>
          <w:spacing w:val="-1"/>
          <w:sz w:val="21"/>
        </w:rPr>
        <w:t>82</w:t>
      </w:r>
      <w:r>
        <w:rPr>
          <w:sz w:val="21"/>
        </w:rPr>
        <w:t>.</w:t>
      </w:r>
      <w:r>
        <w:rPr>
          <w:spacing w:val="-2"/>
          <w:sz w:val="21"/>
        </w:rPr>
        <w:t xml:space="preserve"> </w:t>
      </w:r>
      <w:r>
        <w:rPr>
          <w:spacing w:val="2"/>
          <w:sz w:val="21"/>
        </w:rPr>
        <w:t>…</w:t>
      </w:r>
      <w:r>
        <w:rPr>
          <w:b/>
          <w:spacing w:val="-7"/>
          <w:sz w:val="21"/>
        </w:rPr>
        <w:t>A</w:t>
      </w:r>
      <w:r>
        <w:rPr>
          <w:b/>
          <w:sz w:val="21"/>
        </w:rPr>
        <w:t>part</w:t>
      </w:r>
      <w:r>
        <w:rPr>
          <w:b/>
          <w:sz w:val="21"/>
        </w:rPr>
        <w:t xml:space="preserve"> </w:t>
      </w:r>
      <w:r>
        <w:rPr>
          <w:b/>
          <w:spacing w:val="-8"/>
          <w:sz w:val="21"/>
        </w:rPr>
        <w:t xml:space="preserve"> </w:t>
      </w:r>
      <w:r>
        <w:rPr>
          <w:b/>
          <w:spacing w:val="-1"/>
          <w:sz w:val="21"/>
        </w:rPr>
        <w:t>f</w:t>
      </w:r>
      <w:r>
        <w:rPr>
          <w:b/>
          <w:sz w:val="21"/>
        </w:rPr>
        <w:t>rom</w:t>
      </w:r>
      <w:r>
        <w:rPr>
          <w:b/>
          <w:sz w:val="21"/>
        </w:rPr>
        <w:t xml:space="preserve"> </w:t>
      </w:r>
      <w:r>
        <w:rPr>
          <w:b/>
          <w:spacing w:val="-8"/>
          <w:sz w:val="21"/>
        </w:rPr>
        <w:t xml:space="preserve"> </w:t>
      </w:r>
      <w:r>
        <w:rPr>
          <w:b/>
          <w:spacing w:val="-4"/>
          <w:sz w:val="21"/>
        </w:rPr>
        <w:t>t</w:t>
      </w:r>
      <w:r>
        <w:rPr>
          <w:b/>
          <w:sz w:val="21"/>
        </w:rPr>
        <w:t>he</w:t>
      </w:r>
      <w:r>
        <w:rPr>
          <w:b/>
          <w:spacing w:val="-3"/>
          <w:sz w:val="21"/>
        </w:rPr>
        <w:t>s</w:t>
      </w:r>
      <w:r>
        <w:rPr>
          <w:b/>
          <w:sz w:val="21"/>
        </w:rPr>
        <w:t>e</w:t>
      </w:r>
      <w:r>
        <w:rPr>
          <w:b/>
          <w:sz w:val="21"/>
        </w:rPr>
        <w:t xml:space="preserve"> </w:t>
      </w:r>
      <w:r>
        <w:rPr>
          <w:b/>
          <w:spacing w:val="-9"/>
          <w:sz w:val="21"/>
        </w:rPr>
        <w:t xml:space="preserve"> </w:t>
      </w:r>
      <w:r>
        <w:rPr>
          <w:b/>
          <w:sz w:val="21"/>
        </w:rPr>
        <w:t>d</w:t>
      </w:r>
      <w:r>
        <w:rPr>
          <w:b/>
          <w:spacing w:val="-2"/>
          <w:sz w:val="21"/>
        </w:rPr>
        <w:t>o</w:t>
      </w:r>
      <w:r>
        <w:rPr>
          <w:b/>
          <w:sz w:val="21"/>
        </w:rPr>
        <w:t>c</w:t>
      </w:r>
      <w:r>
        <w:rPr>
          <w:b/>
          <w:spacing w:val="-2"/>
          <w:sz w:val="21"/>
        </w:rPr>
        <w:t>u</w:t>
      </w:r>
      <w:r>
        <w:rPr>
          <w:b/>
          <w:sz w:val="21"/>
        </w:rPr>
        <w:t>men</w:t>
      </w:r>
      <w:r>
        <w:rPr>
          <w:b/>
          <w:spacing w:val="-3"/>
          <w:sz w:val="21"/>
        </w:rPr>
        <w:t>t</w:t>
      </w:r>
      <w:r>
        <w:rPr>
          <w:b/>
          <w:sz w:val="21"/>
        </w:rPr>
        <w:t>s,</w:t>
      </w:r>
      <w:r>
        <w:rPr>
          <w:b/>
          <w:sz w:val="21"/>
        </w:rPr>
        <w:t xml:space="preserve"> </w:t>
      </w:r>
      <w:r>
        <w:rPr>
          <w:b/>
          <w:spacing w:val="-5"/>
          <w:sz w:val="21"/>
        </w:rPr>
        <w:t xml:space="preserve"> </w:t>
      </w:r>
      <w:r>
        <w:rPr>
          <w:b/>
          <w:spacing w:val="-1"/>
          <w:sz w:val="21"/>
        </w:rPr>
        <w:t>t</w:t>
      </w:r>
      <w:r>
        <w:rPr>
          <w:b/>
          <w:sz w:val="21"/>
        </w:rPr>
        <w:t>he</w:t>
      </w:r>
      <w:r>
        <w:rPr>
          <w:b/>
          <w:spacing w:val="-3"/>
          <w:sz w:val="21"/>
        </w:rPr>
        <w:t>r</w:t>
      </w:r>
      <w:r>
        <w:rPr>
          <w:b/>
          <w:sz w:val="21"/>
        </w:rPr>
        <w:t>e</w:t>
      </w:r>
      <w:r>
        <w:rPr>
          <w:b/>
          <w:sz w:val="21"/>
        </w:rPr>
        <w:t xml:space="preserve"> </w:t>
      </w:r>
      <w:r>
        <w:rPr>
          <w:b/>
          <w:spacing w:val="-9"/>
          <w:sz w:val="21"/>
        </w:rPr>
        <w:t xml:space="preserve"> </w:t>
      </w:r>
      <w:r>
        <w:rPr>
          <w:b/>
          <w:spacing w:val="1"/>
          <w:sz w:val="21"/>
        </w:rPr>
        <w:t>w</w:t>
      </w:r>
      <w:r>
        <w:rPr>
          <w:b/>
          <w:spacing w:val="-2"/>
          <w:sz w:val="21"/>
        </w:rPr>
        <w:t>oul</w:t>
      </w:r>
      <w:r>
        <w:rPr>
          <w:b/>
          <w:sz w:val="21"/>
        </w:rPr>
        <w:t>d</w:t>
      </w:r>
      <w:r>
        <w:rPr>
          <w:b/>
          <w:sz w:val="21"/>
        </w:rPr>
        <w:t xml:space="preserve"> </w:t>
      </w:r>
      <w:r>
        <w:rPr>
          <w:b/>
          <w:spacing w:val="-6"/>
          <w:sz w:val="21"/>
        </w:rPr>
        <w:t xml:space="preserve"> </w:t>
      </w:r>
      <w:r>
        <w:rPr>
          <w:b/>
          <w:spacing w:val="-2"/>
          <w:sz w:val="21"/>
        </w:rPr>
        <w:t>b</w:t>
      </w:r>
      <w:r>
        <w:rPr>
          <w:b/>
          <w:sz w:val="21"/>
        </w:rPr>
        <w:t>e</w:t>
      </w:r>
      <w:r>
        <w:rPr>
          <w:b/>
          <w:sz w:val="21"/>
        </w:rPr>
        <w:t xml:space="preserve"> </w:t>
      </w:r>
      <w:r>
        <w:rPr>
          <w:b/>
          <w:spacing w:val="-7"/>
          <w:sz w:val="21"/>
        </w:rPr>
        <w:t xml:space="preserve"> </w:t>
      </w:r>
      <w:r>
        <w:rPr>
          <w:b/>
          <w:spacing w:val="-2"/>
          <w:sz w:val="21"/>
        </w:rPr>
        <w:t>n</w:t>
      </w:r>
      <w:r>
        <w:rPr>
          <w:b/>
          <w:sz w:val="21"/>
        </w:rPr>
        <w:t xml:space="preserve">o </w:t>
      </w:r>
      <w:r>
        <w:rPr>
          <w:b/>
          <w:sz w:val="21"/>
        </w:rPr>
        <w:t xml:space="preserve">other documentary evidence available to the petitioner to establish that there was no full and effective consultation or that the decision of the Central Government was  based on irrelevant considerations </w:t>
      </w:r>
      <w:r>
        <w:rPr>
          <w:sz w:val="21"/>
        </w:rPr>
        <w:t>… It is only through these documents that the petit</w:t>
      </w:r>
      <w:r>
        <w:rPr>
          <w:sz w:val="21"/>
        </w:rPr>
        <w:t>ioner can, if at all, hope  to show that there was no full and effective consultation by the Central Government with the Chief Justice of the High Court, the State Government and the Chief Justice of India or that the decision of the Central Government was</w:t>
      </w:r>
      <w:r>
        <w:rPr>
          <w:sz w:val="21"/>
        </w:rPr>
        <w:t xml:space="preserve"> mala fide or based on irrelevant grounds and therefore, to accord immunity against disclosure to these documents would be tantamount to summarily throwing out the challenge against the discontinuance of the Additional Judge…</w:t>
      </w:r>
      <w:r>
        <w:rPr>
          <w:b/>
          <w:sz w:val="21"/>
        </w:rPr>
        <w:t>The harm that would be caused t</w:t>
      </w:r>
      <w:r>
        <w:rPr>
          <w:b/>
          <w:sz w:val="21"/>
        </w:rPr>
        <w:t>o the public interest in justice by the non-disclosure of these documents would in the circumstances far outweigh the injury which may possibly be caused by their disclosure, because the non- disclosure would almost inevitably result in the dismissal of th</w:t>
      </w:r>
      <w:r>
        <w:rPr>
          <w:b/>
          <w:sz w:val="21"/>
        </w:rPr>
        <w:t>e writ petition and consequent denial of justice even though the claim of the petitioner may be true and</w:t>
      </w:r>
      <w:r>
        <w:rPr>
          <w:b/>
          <w:spacing w:val="-27"/>
          <w:sz w:val="21"/>
        </w:rPr>
        <w:t xml:space="preserve"> </w:t>
      </w:r>
      <w:r>
        <w:rPr>
          <w:b/>
          <w:sz w:val="21"/>
        </w:rPr>
        <w:t>just</w:t>
      </w:r>
      <w:r>
        <w:rPr>
          <w:sz w:val="21"/>
        </w:rPr>
        <w:t>.‖</w:t>
      </w:r>
    </w:p>
    <w:p w:rsidR="00F432AD" w:rsidRDefault="00B41A7B">
      <w:pPr>
        <w:spacing w:line="240" w:lineRule="exact"/>
        <w:ind w:left="5698"/>
        <w:jc w:val="both"/>
        <w:rPr>
          <w:sz w:val="21"/>
        </w:rPr>
      </w:pPr>
      <w:r>
        <w:rPr>
          <w:sz w:val="21"/>
        </w:rPr>
        <w:t>(Emphasis supplied)</w:t>
      </w:r>
    </w:p>
    <w:p w:rsidR="00F432AD" w:rsidRDefault="00F432AD">
      <w:pPr>
        <w:pStyle w:val="BodyText"/>
        <w:spacing w:before="4"/>
        <w:rPr>
          <w:sz w:val="28"/>
        </w:rPr>
      </w:pPr>
    </w:p>
    <w:p w:rsidR="00F432AD" w:rsidRDefault="00B41A7B">
      <w:pPr>
        <w:pStyle w:val="BodyText"/>
        <w:spacing w:line="480" w:lineRule="auto"/>
        <w:ind w:left="400" w:right="881"/>
        <w:jc w:val="both"/>
      </w:pPr>
      <w:r>
        <w:t>The Court held that the potential injury caused by disclosure is outweighed by the public interest in justice as the non-di</w:t>
      </w:r>
      <w:r>
        <w:t>sclosure of documents relevant to decide the controversy would inevitably lead to the dismissal of the writ petition. On a balancing of the above two competing public interests, the Court upheld</w:t>
      </w:r>
      <w:r>
        <w:rPr>
          <w:spacing w:val="-30"/>
        </w:rPr>
        <w:t xml:space="preserve"> </w:t>
      </w:r>
      <w:r>
        <w:t>the</w:t>
      </w:r>
    </w:p>
    <w:p w:rsidR="00F432AD" w:rsidRDefault="00F432AD">
      <w:pPr>
        <w:spacing w:line="480" w:lineRule="auto"/>
        <w:jc w:val="both"/>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83"/>
        <w:jc w:val="both"/>
      </w:pPr>
      <w:r>
        <w:t>interim order requiring the disclosure of the correspondence concerning the reappointment in respect of Justice S N Kumar.</w:t>
      </w:r>
    </w:p>
    <w:p w:rsidR="00F432AD" w:rsidRDefault="00F432AD">
      <w:pPr>
        <w:pStyle w:val="BodyText"/>
        <w:spacing w:before="9"/>
        <w:rPr>
          <w:sz w:val="24"/>
        </w:rPr>
      </w:pPr>
    </w:p>
    <w:p w:rsidR="00F432AD" w:rsidRDefault="00B41A7B">
      <w:pPr>
        <w:pStyle w:val="ListParagraph"/>
        <w:numPr>
          <w:ilvl w:val="0"/>
          <w:numId w:val="20"/>
        </w:numPr>
        <w:tabs>
          <w:tab w:val="left" w:pos="1121"/>
        </w:tabs>
        <w:spacing w:before="1" w:line="480" w:lineRule="auto"/>
        <w:ind w:right="877" w:firstLine="0"/>
        <w:jc w:val="both"/>
        <w:rPr>
          <w:sz w:val="25"/>
        </w:rPr>
      </w:pPr>
      <w:r>
        <w:rPr>
          <w:sz w:val="25"/>
        </w:rPr>
        <w:t xml:space="preserve">The Court in </w:t>
      </w:r>
      <w:r>
        <w:rPr>
          <w:b/>
          <w:sz w:val="25"/>
        </w:rPr>
        <w:t xml:space="preserve">S P Gupta </w:t>
      </w:r>
      <w:r>
        <w:rPr>
          <w:sz w:val="25"/>
        </w:rPr>
        <w:t>was required to adjudicate claims resisting disclosure of documents in a judicial proceeding based on Section</w:t>
      </w:r>
      <w:r>
        <w:rPr>
          <w:sz w:val="25"/>
        </w:rPr>
        <w:t xml:space="preserve">s 123 and 162 of the Indian Evidence Act. The balancing exercise was between the public harm resulting from a disclosure of documents relating to the affairs of the state and the public interest in the administration of justice. The public interest in the </w:t>
      </w:r>
      <w:r>
        <w:rPr>
          <w:sz w:val="25"/>
        </w:rPr>
        <w:t xml:space="preserve">administration of justice pertained to the disposal of the case instituted before the court in which the judge was a party. The decision in </w:t>
      </w:r>
      <w:r>
        <w:rPr>
          <w:b/>
          <w:sz w:val="25"/>
        </w:rPr>
        <w:t xml:space="preserve">S P Gupta </w:t>
      </w:r>
      <w:r>
        <w:rPr>
          <w:sz w:val="25"/>
        </w:rPr>
        <w:t>did not lay down a general proposition that the correspondence between constitutional functionaries in reg</w:t>
      </w:r>
      <w:r>
        <w:rPr>
          <w:sz w:val="25"/>
        </w:rPr>
        <w:t>ard to the appointment process must be disclosed to a member of the public in all circumstances. The view that the disclosure was ordered in the specific context of a judicial proceeding was also affirmed in the separate opinion of Justice E S Venkataramia</w:t>
      </w:r>
      <w:r>
        <w:rPr>
          <w:sz w:val="25"/>
        </w:rPr>
        <w:t>h (as he then</w:t>
      </w:r>
      <w:r>
        <w:rPr>
          <w:spacing w:val="-3"/>
          <w:sz w:val="25"/>
        </w:rPr>
        <w:t xml:space="preserve"> </w:t>
      </w:r>
      <w:r>
        <w:rPr>
          <w:sz w:val="25"/>
        </w:rPr>
        <w:t>was):</w:t>
      </w:r>
    </w:p>
    <w:p w:rsidR="00F432AD" w:rsidRDefault="00B41A7B">
      <w:pPr>
        <w:spacing w:before="43" w:line="276" w:lineRule="auto"/>
        <w:ind w:left="1840" w:right="2693"/>
        <w:jc w:val="both"/>
        <w:rPr>
          <w:b/>
          <w:sz w:val="21"/>
        </w:rPr>
      </w:pPr>
      <w:r>
        <w:rPr>
          <w:spacing w:val="-1"/>
          <w:w w:val="33"/>
          <w:sz w:val="21"/>
        </w:rPr>
        <w:t>―</w:t>
      </w:r>
      <w:r>
        <w:rPr>
          <w:spacing w:val="-1"/>
          <w:sz w:val="21"/>
        </w:rPr>
        <w:t>119</w:t>
      </w:r>
      <w:r>
        <w:rPr>
          <w:sz w:val="21"/>
        </w:rPr>
        <w:t>4.</w:t>
      </w:r>
      <w:r>
        <w:rPr>
          <w:sz w:val="21"/>
        </w:rPr>
        <w:t xml:space="preserve"> </w:t>
      </w:r>
      <w:r>
        <w:rPr>
          <w:spacing w:val="-2"/>
          <w:sz w:val="21"/>
        </w:rPr>
        <w:t>I</w:t>
      </w:r>
      <w:r>
        <w:rPr>
          <w:sz w:val="21"/>
        </w:rPr>
        <w:t>t</w:t>
      </w:r>
      <w:r>
        <w:rPr>
          <w:sz w:val="21"/>
        </w:rPr>
        <w:t xml:space="preserve"> </w:t>
      </w:r>
      <w:r>
        <w:rPr>
          <w:spacing w:val="1"/>
          <w:sz w:val="21"/>
        </w:rPr>
        <w:t>m</w:t>
      </w:r>
      <w:r>
        <w:rPr>
          <w:sz w:val="21"/>
        </w:rPr>
        <w:t>ay</w:t>
      </w:r>
      <w:r>
        <w:rPr>
          <w:sz w:val="21"/>
        </w:rPr>
        <w:t xml:space="preserve"> </w:t>
      </w:r>
      <w:r>
        <w:rPr>
          <w:sz w:val="21"/>
        </w:rPr>
        <w:t>be</w:t>
      </w:r>
      <w:r>
        <w:rPr>
          <w:sz w:val="21"/>
        </w:rPr>
        <w:t xml:space="preserve"> </w:t>
      </w:r>
      <w:r>
        <w:rPr>
          <w:sz w:val="21"/>
        </w:rPr>
        <w:t>ne</w:t>
      </w:r>
      <w:r>
        <w:rPr>
          <w:spacing w:val="-3"/>
          <w:sz w:val="21"/>
        </w:rPr>
        <w:t>c</w:t>
      </w:r>
      <w:r>
        <w:rPr>
          <w:sz w:val="21"/>
        </w:rPr>
        <w:t>essa</w:t>
      </w:r>
      <w:r>
        <w:rPr>
          <w:spacing w:val="-3"/>
          <w:sz w:val="21"/>
        </w:rPr>
        <w:t>r</w:t>
      </w:r>
      <w:r>
        <w:rPr>
          <w:sz w:val="21"/>
        </w:rPr>
        <w:t>y</w:t>
      </w:r>
      <w:r>
        <w:rPr>
          <w:sz w:val="21"/>
        </w:rPr>
        <w:t xml:space="preserve"> </w:t>
      </w:r>
      <w:r>
        <w:rPr>
          <w:spacing w:val="-2"/>
          <w:sz w:val="21"/>
        </w:rPr>
        <w:t>t</w:t>
      </w:r>
      <w:r>
        <w:rPr>
          <w:sz w:val="21"/>
        </w:rPr>
        <w:t>o</w:t>
      </w:r>
      <w:r>
        <w:rPr>
          <w:sz w:val="21"/>
        </w:rPr>
        <w:t xml:space="preserve"> </w:t>
      </w:r>
      <w:r>
        <w:rPr>
          <w:sz w:val="21"/>
        </w:rPr>
        <w:t>deal</w:t>
      </w:r>
      <w:r>
        <w:rPr>
          <w:sz w:val="21"/>
        </w:rPr>
        <w:t xml:space="preserve"> </w:t>
      </w:r>
      <w:r>
        <w:rPr>
          <w:spacing w:val="-2"/>
          <w:sz w:val="21"/>
        </w:rPr>
        <w:t>w</w:t>
      </w:r>
      <w:r>
        <w:rPr>
          <w:sz w:val="21"/>
        </w:rPr>
        <w:t>i</w:t>
      </w:r>
      <w:r>
        <w:rPr>
          <w:spacing w:val="-2"/>
          <w:sz w:val="21"/>
        </w:rPr>
        <w:t>t</w:t>
      </w:r>
      <w:r>
        <w:rPr>
          <w:sz w:val="21"/>
        </w:rPr>
        <w:t>h</w:t>
      </w:r>
      <w:r>
        <w:rPr>
          <w:sz w:val="21"/>
        </w:rPr>
        <w:t xml:space="preserve"> </w:t>
      </w:r>
      <w:r>
        <w:rPr>
          <w:spacing w:val="-2"/>
          <w:sz w:val="21"/>
        </w:rPr>
        <w:t>t</w:t>
      </w:r>
      <w:r>
        <w:rPr>
          <w:spacing w:val="-3"/>
          <w:sz w:val="21"/>
        </w:rPr>
        <w:t>h</w:t>
      </w:r>
      <w:r>
        <w:rPr>
          <w:sz w:val="21"/>
        </w:rPr>
        <w:t>e</w:t>
      </w:r>
      <w:r>
        <w:rPr>
          <w:sz w:val="21"/>
        </w:rPr>
        <w:t xml:space="preserve"> </w:t>
      </w:r>
      <w:r>
        <w:rPr>
          <w:sz w:val="21"/>
        </w:rPr>
        <w:t>q</w:t>
      </w:r>
      <w:r>
        <w:rPr>
          <w:spacing w:val="-3"/>
          <w:sz w:val="21"/>
        </w:rPr>
        <w:t>u</w:t>
      </w:r>
      <w:r>
        <w:rPr>
          <w:sz w:val="21"/>
        </w:rPr>
        <w:t>es</w:t>
      </w:r>
      <w:r>
        <w:rPr>
          <w:spacing w:val="-1"/>
          <w:sz w:val="21"/>
        </w:rPr>
        <w:t>t</w:t>
      </w:r>
      <w:r>
        <w:rPr>
          <w:sz w:val="21"/>
        </w:rPr>
        <w:t>i</w:t>
      </w:r>
      <w:r>
        <w:rPr>
          <w:spacing w:val="-3"/>
          <w:sz w:val="21"/>
        </w:rPr>
        <w:t>o</w:t>
      </w:r>
      <w:r>
        <w:rPr>
          <w:sz w:val="21"/>
        </w:rPr>
        <w:t>n</w:t>
      </w:r>
      <w:r>
        <w:rPr>
          <w:sz w:val="21"/>
        </w:rPr>
        <w:t xml:space="preserve"> </w:t>
      </w:r>
      <w:r>
        <w:rPr>
          <w:sz w:val="21"/>
        </w:rPr>
        <w:t>of</w:t>
      </w:r>
      <w:r>
        <w:rPr>
          <w:sz w:val="21"/>
        </w:rPr>
        <w:t xml:space="preserve"> </w:t>
      </w:r>
      <w:r>
        <w:rPr>
          <w:spacing w:val="-3"/>
          <w:sz w:val="21"/>
        </w:rPr>
        <w:t>o</w:t>
      </w:r>
      <w:r>
        <w:rPr>
          <w:spacing w:val="-2"/>
          <w:sz w:val="21"/>
        </w:rPr>
        <w:t>f</w:t>
      </w:r>
      <w:r>
        <w:rPr>
          <w:spacing w:val="1"/>
          <w:sz w:val="21"/>
        </w:rPr>
        <w:t>f</w:t>
      </w:r>
      <w:r>
        <w:rPr>
          <w:spacing w:val="-2"/>
          <w:sz w:val="21"/>
        </w:rPr>
        <w:t>i</w:t>
      </w:r>
      <w:r>
        <w:rPr>
          <w:sz w:val="21"/>
        </w:rPr>
        <w:t>ci</w:t>
      </w:r>
      <w:r>
        <w:rPr>
          <w:spacing w:val="-3"/>
          <w:sz w:val="21"/>
        </w:rPr>
        <w:t>a</w:t>
      </w:r>
      <w:r>
        <w:rPr>
          <w:sz w:val="21"/>
        </w:rPr>
        <w:t xml:space="preserve">l </w:t>
      </w:r>
      <w:r>
        <w:rPr>
          <w:sz w:val="21"/>
        </w:rPr>
        <w:t xml:space="preserve">secrecy in greater detail in a case where the constitutionality of the claim for official secrecy, </w:t>
      </w:r>
      <w:r>
        <w:rPr>
          <w:b/>
          <w:sz w:val="21"/>
        </w:rPr>
        <w:t>independently of the power of the Court to order discovery of official documents in judicial proceedings, arises for consideration. We are concerned in this case with the power of the Court to direct the disclosure of official documents in judicial proceed</w:t>
      </w:r>
      <w:r>
        <w:rPr>
          <w:b/>
          <w:sz w:val="21"/>
        </w:rPr>
        <w:t>ings.</w:t>
      </w:r>
    </w:p>
    <w:p w:rsidR="00F432AD" w:rsidRDefault="00F432AD">
      <w:pPr>
        <w:pStyle w:val="BodyText"/>
        <w:rPr>
          <w:b/>
          <w:sz w:val="31"/>
        </w:rPr>
      </w:pPr>
    </w:p>
    <w:p w:rsidR="00F432AD" w:rsidRDefault="00B41A7B">
      <w:pPr>
        <w:spacing w:before="1" w:line="276" w:lineRule="auto"/>
        <w:ind w:left="1840" w:right="2694"/>
        <w:jc w:val="both"/>
        <w:rPr>
          <w:sz w:val="21"/>
        </w:rPr>
      </w:pPr>
      <w:r>
        <w:rPr>
          <w:sz w:val="21"/>
        </w:rPr>
        <w:t>1203… we felt that a decision not to direct disclosure of the documents would result in graver public prejudice than the decision to direct such disclosure and that the public interest involved in the administration of justice should prevail over th</w:t>
      </w:r>
      <w:r>
        <w:rPr>
          <w:sz w:val="21"/>
        </w:rPr>
        <w:t>e public interest of the public service in the peculiar circumstances of the</w:t>
      </w:r>
      <w:r>
        <w:rPr>
          <w:spacing w:val="-4"/>
          <w:sz w:val="21"/>
        </w:rPr>
        <w:t xml:space="preserve"> </w:t>
      </w:r>
      <w:r>
        <w:rPr>
          <w:sz w:val="21"/>
        </w:rPr>
        <w:t>case.‖</w:t>
      </w:r>
    </w:p>
    <w:p w:rsidR="00F432AD" w:rsidRDefault="00B41A7B">
      <w:pPr>
        <w:spacing w:before="40"/>
        <w:ind w:left="5698"/>
        <w:rPr>
          <w:sz w:val="21"/>
        </w:rPr>
      </w:pPr>
      <w:r>
        <w:rPr>
          <w:sz w:val="21"/>
        </w:rPr>
        <w:t>(Emphasis supplied)</w:t>
      </w:r>
    </w:p>
    <w:p w:rsidR="00F432AD" w:rsidRDefault="00F432AD">
      <w:pPr>
        <w:rPr>
          <w:sz w:val="21"/>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ListParagraph"/>
        <w:numPr>
          <w:ilvl w:val="0"/>
          <w:numId w:val="20"/>
        </w:numPr>
        <w:tabs>
          <w:tab w:val="left" w:pos="1121"/>
        </w:tabs>
        <w:spacing w:before="243" w:line="480" w:lineRule="auto"/>
        <w:ind w:right="878" w:firstLine="0"/>
        <w:jc w:val="both"/>
        <w:rPr>
          <w:sz w:val="25"/>
        </w:rPr>
      </w:pPr>
      <w:r>
        <w:rPr>
          <w:sz w:val="25"/>
        </w:rPr>
        <w:t xml:space="preserve">Though, the decision in </w:t>
      </w:r>
      <w:r>
        <w:rPr>
          <w:b/>
          <w:sz w:val="25"/>
        </w:rPr>
        <w:t xml:space="preserve">S P Gupta </w:t>
      </w:r>
      <w:r>
        <w:rPr>
          <w:sz w:val="25"/>
        </w:rPr>
        <w:t xml:space="preserve">is not a precedent in support of a proposition for general disclosure in all circumstances, it is, </w:t>
      </w:r>
      <w:r>
        <w:rPr>
          <w:sz w:val="25"/>
        </w:rPr>
        <w:t>however, relevant to the present dispute for it rejected the contention that: (i) disclosure and candour are incompatible; and (ii) such correspondence is entitled to class</w:t>
      </w:r>
      <w:r>
        <w:rPr>
          <w:spacing w:val="-13"/>
          <w:sz w:val="25"/>
        </w:rPr>
        <w:t xml:space="preserve"> </w:t>
      </w:r>
      <w:r>
        <w:rPr>
          <w:sz w:val="25"/>
        </w:rPr>
        <w:t>immunity.</w:t>
      </w:r>
    </w:p>
    <w:p w:rsidR="00F432AD" w:rsidRDefault="00F432AD">
      <w:pPr>
        <w:pStyle w:val="BodyText"/>
        <w:spacing w:before="2"/>
      </w:pPr>
    </w:p>
    <w:p w:rsidR="00F432AD" w:rsidRDefault="00B41A7B">
      <w:pPr>
        <w:ind w:left="400"/>
        <w:rPr>
          <w:i/>
          <w:sz w:val="25"/>
        </w:rPr>
      </w:pPr>
      <w:r>
        <w:rPr>
          <w:i/>
          <w:sz w:val="25"/>
        </w:rPr>
        <w:t>Candour</w:t>
      </w:r>
    </w:p>
    <w:p w:rsidR="00F432AD" w:rsidRDefault="00F432AD">
      <w:pPr>
        <w:pStyle w:val="BodyText"/>
        <w:rPr>
          <w:i/>
          <w:sz w:val="28"/>
        </w:rPr>
      </w:pPr>
    </w:p>
    <w:p w:rsidR="00F432AD" w:rsidRDefault="00F432AD">
      <w:pPr>
        <w:pStyle w:val="BodyText"/>
        <w:rPr>
          <w:i/>
          <w:sz w:val="22"/>
        </w:rPr>
      </w:pPr>
    </w:p>
    <w:p w:rsidR="00F432AD" w:rsidRDefault="00B41A7B">
      <w:pPr>
        <w:pStyle w:val="ListParagraph"/>
        <w:numPr>
          <w:ilvl w:val="0"/>
          <w:numId w:val="20"/>
        </w:numPr>
        <w:tabs>
          <w:tab w:val="left" w:pos="1121"/>
        </w:tabs>
        <w:spacing w:line="480" w:lineRule="auto"/>
        <w:ind w:right="874" w:firstLine="0"/>
        <w:jc w:val="both"/>
        <w:rPr>
          <w:sz w:val="25"/>
        </w:rPr>
      </w:pPr>
      <w:r>
        <w:rPr>
          <w:sz w:val="25"/>
        </w:rPr>
        <w:t xml:space="preserve">The Court addressed the contention that the reason for protecting a certain class of documents is that they concern decision making at the highest level of government and only complete freedom from public gaze will enable freedom of expression and candour </w:t>
      </w:r>
      <w:r>
        <w:rPr>
          <w:sz w:val="25"/>
        </w:rPr>
        <w:t xml:space="preserve">amongst government functionaries. In this view, public scrutiny was contended to adversely affect the ability of the participants in the decision-making process to express their opinion in a free and frank manner. </w:t>
      </w:r>
      <w:r>
        <w:rPr>
          <w:spacing w:val="4"/>
          <w:sz w:val="25"/>
        </w:rPr>
        <w:t xml:space="preserve">The </w:t>
      </w:r>
      <w:r>
        <w:rPr>
          <w:sz w:val="25"/>
        </w:rPr>
        <w:t>Court, however, rejected the contentio</w:t>
      </w:r>
      <w:r>
        <w:rPr>
          <w:sz w:val="25"/>
        </w:rPr>
        <w:t>n that candour and frankness justify the grant of complete immunity against disclosures. Justice PN Bhagwati (as he then was) addressed the argument founded on candour in the following</w:t>
      </w:r>
      <w:r>
        <w:rPr>
          <w:spacing w:val="-13"/>
          <w:sz w:val="25"/>
        </w:rPr>
        <w:t xml:space="preserve"> </w:t>
      </w:r>
      <w:r>
        <w:rPr>
          <w:sz w:val="25"/>
        </w:rPr>
        <w:t>terms:</w:t>
      </w:r>
    </w:p>
    <w:p w:rsidR="00F432AD" w:rsidRDefault="00B41A7B">
      <w:pPr>
        <w:spacing w:line="276" w:lineRule="auto"/>
        <w:ind w:left="1840" w:right="2696"/>
        <w:jc w:val="both"/>
        <w:rPr>
          <w:sz w:val="21"/>
        </w:rPr>
      </w:pPr>
      <w:r>
        <w:rPr>
          <w:w w:val="33"/>
          <w:sz w:val="21"/>
        </w:rPr>
        <w:t>―</w:t>
      </w:r>
      <w:r>
        <w:rPr>
          <w:sz w:val="21"/>
        </w:rPr>
        <w:t>71…The</w:t>
      </w:r>
      <w:r>
        <w:rPr>
          <w:sz w:val="21"/>
        </w:rPr>
        <w:t xml:space="preserve">  </w:t>
      </w:r>
      <w:r>
        <w:rPr>
          <w:sz w:val="21"/>
        </w:rPr>
        <w:t>candour</w:t>
      </w:r>
      <w:r>
        <w:rPr>
          <w:sz w:val="21"/>
        </w:rPr>
        <w:t xml:space="preserve">  </w:t>
      </w:r>
      <w:r>
        <w:rPr>
          <w:sz w:val="21"/>
        </w:rPr>
        <w:t>argument</w:t>
      </w:r>
      <w:r>
        <w:rPr>
          <w:sz w:val="21"/>
        </w:rPr>
        <w:t xml:space="preserve">  </w:t>
      </w:r>
      <w:r>
        <w:rPr>
          <w:sz w:val="21"/>
        </w:rPr>
        <w:t>has</w:t>
      </w:r>
      <w:r>
        <w:rPr>
          <w:sz w:val="21"/>
        </w:rPr>
        <w:t xml:space="preserve">  </w:t>
      </w:r>
      <w:r>
        <w:rPr>
          <w:sz w:val="21"/>
        </w:rPr>
        <w:t>also</w:t>
      </w:r>
      <w:r>
        <w:rPr>
          <w:sz w:val="21"/>
        </w:rPr>
        <w:t xml:space="preserve">  </w:t>
      </w:r>
      <w:r>
        <w:rPr>
          <w:sz w:val="21"/>
        </w:rPr>
        <w:t>not</w:t>
      </w:r>
      <w:r>
        <w:rPr>
          <w:sz w:val="21"/>
        </w:rPr>
        <w:t xml:space="preserve">  </w:t>
      </w:r>
      <w:r>
        <w:rPr>
          <w:sz w:val="21"/>
        </w:rPr>
        <w:t>prevailed</w:t>
      </w:r>
      <w:r>
        <w:rPr>
          <w:sz w:val="21"/>
        </w:rPr>
        <w:t xml:space="preserve">  </w:t>
      </w:r>
      <w:r>
        <w:rPr>
          <w:sz w:val="21"/>
        </w:rPr>
        <w:t xml:space="preserve">with </w:t>
      </w:r>
      <w:r>
        <w:rPr>
          <w:sz w:val="21"/>
        </w:rPr>
        <w:t>judg</w:t>
      </w:r>
      <w:r>
        <w:rPr>
          <w:sz w:val="21"/>
        </w:rPr>
        <w:t>es.</w:t>
      </w:r>
    </w:p>
    <w:p w:rsidR="00F432AD" w:rsidRDefault="00B41A7B">
      <w:pPr>
        <w:spacing w:before="1" w:line="276" w:lineRule="auto"/>
        <w:ind w:left="1840" w:right="2693"/>
        <w:jc w:val="both"/>
        <w:rPr>
          <w:sz w:val="21"/>
        </w:rPr>
      </w:pPr>
      <w:r>
        <w:rPr>
          <w:sz w:val="21"/>
        </w:rPr>
        <w:t>The candour argument has also not prevailed with Judges and jurists in the United States and it is interesting to note what Raoul Berger while speaking about the immunity claimed by President Nixon against the demand for disclosure of the Watergate Tap</w:t>
      </w:r>
      <w:r>
        <w:rPr>
          <w:sz w:val="21"/>
        </w:rPr>
        <w:t xml:space="preserve">es, says in his book  </w:t>
      </w:r>
      <w:r>
        <w:rPr>
          <w:i/>
          <w:sz w:val="21"/>
        </w:rPr>
        <w:t xml:space="preserve">Executive Privilege”: A Constitutional Myth </w:t>
      </w:r>
      <w:r>
        <w:rPr>
          <w:sz w:val="21"/>
        </w:rPr>
        <w:t>at page</w:t>
      </w:r>
      <w:r>
        <w:rPr>
          <w:spacing w:val="-8"/>
          <w:sz w:val="21"/>
        </w:rPr>
        <w:t xml:space="preserve"> </w:t>
      </w:r>
      <w:r>
        <w:rPr>
          <w:sz w:val="21"/>
        </w:rPr>
        <w:t>264:</w:t>
      </w:r>
    </w:p>
    <w:p w:rsidR="00F432AD" w:rsidRDefault="00F432AD">
      <w:pPr>
        <w:pStyle w:val="BodyText"/>
        <w:spacing w:before="2"/>
        <w:rPr>
          <w:sz w:val="24"/>
        </w:rPr>
      </w:pPr>
    </w:p>
    <w:p w:rsidR="00F432AD" w:rsidRDefault="00B41A7B">
      <w:pPr>
        <w:spacing w:line="276" w:lineRule="auto"/>
        <w:ind w:left="2561" w:right="3413"/>
        <w:jc w:val="both"/>
        <w:rPr>
          <w:b/>
          <w:sz w:val="21"/>
        </w:rPr>
      </w:pPr>
      <w:r>
        <w:rPr>
          <w:w w:val="33"/>
          <w:sz w:val="21"/>
        </w:rPr>
        <w:t>―</w:t>
      </w:r>
      <w:r>
        <w:rPr>
          <w:sz w:val="21"/>
        </w:rPr>
        <w:t>Candid</w:t>
      </w:r>
      <w:r>
        <w:rPr>
          <w:sz w:val="21"/>
        </w:rPr>
        <w:t xml:space="preserve"> </w:t>
      </w:r>
      <w:r>
        <w:rPr>
          <w:sz w:val="21"/>
        </w:rPr>
        <w:t>intercha</w:t>
      </w:r>
      <w:r>
        <w:rPr>
          <w:w w:val="96"/>
          <w:sz w:val="21"/>
        </w:rPr>
        <w:t>nge‖</w:t>
      </w:r>
      <w:r>
        <w:rPr>
          <w:sz w:val="21"/>
        </w:rPr>
        <w:t xml:space="preserve"> </w:t>
      </w:r>
      <w:r>
        <w:rPr>
          <w:sz w:val="21"/>
        </w:rPr>
        <w:t>is</w:t>
      </w:r>
      <w:r>
        <w:rPr>
          <w:sz w:val="21"/>
        </w:rPr>
        <w:t xml:space="preserve"> </w:t>
      </w:r>
      <w:r>
        <w:rPr>
          <w:sz w:val="21"/>
        </w:rPr>
        <w:t>yet</w:t>
      </w:r>
      <w:r>
        <w:rPr>
          <w:sz w:val="21"/>
        </w:rPr>
        <w:t xml:space="preserve"> </w:t>
      </w:r>
      <w:r>
        <w:rPr>
          <w:sz w:val="21"/>
        </w:rPr>
        <w:t>another</w:t>
      </w:r>
      <w:r>
        <w:rPr>
          <w:sz w:val="21"/>
        </w:rPr>
        <w:t xml:space="preserve"> </w:t>
      </w:r>
      <w:r>
        <w:rPr>
          <w:sz w:val="21"/>
        </w:rPr>
        <w:t>pretext</w:t>
      </w:r>
      <w:r>
        <w:rPr>
          <w:sz w:val="21"/>
        </w:rPr>
        <w:t xml:space="preserve"> </w:t>
      </w:r>
      <w:r>
        <w:rPr>
          <w:sz w:val="21"/>
        </w:rPr>
        <w:t xml:space="preserve">for </w:t>
      </w:r>
      <w:r>
        <w:rPr>
          <w:sz w:val="21"/>
        </w:rPr>
        <w:t>doubtful secrecy. It will not explain Mr. Nixon's claim of blanket immunity for members of his White House staff on the basis of</w:t>
      </w:r>
      <w:r>
        <w:rPr>
          <w:sz w:val="21"/>
        </w:rPr>
        <w:t xml:space="preserve"> mere membership without more; it will not justify Kleindienst's assertion of immunity from congressional inquiry for two and one-half million federal employees</w:t>
      </w:r>
      <w:r>
        <w:rPr>
          <w:b/>
          <w:sz w:val="21"/>
        </w:rPr>
        <w:t>. It is merely another testimonial to the greedy expansiveness of power, the costs of</w:t>
      </w:r>
    </w:p>
    <w:p w:rsidR="00F432AD" w:rsidRDefault="00F432AD">
      <w:pPr>
        <w:spacing w:line="276" w:lineRule="auto"/>
        <w:jc w:val="both"/>
        <w:rPr>
          <w:sz w:val="21"/>
        </w:rPr>
        <w:sectPr w:rsidR="00F432AD">
          <w:pgSz w:w="11900" w:h="16850"/>
          <w:pgMar w:top="960" w:right="560" w:bottom="1200" w:left="1040" w:header="712" w:footer="1010" w:gutter="0"/>
          <w:cols w:space="720"/>
        </w:sectPr>
      </w:pPr>
    </w:p>
    <w:p w:rsidR="00F432AD" w:rsidRDefault="00F432AD">
      <w:pPr>
        <w:pStyle w:val="BodyText"/>
        <w:rPr>
          <w:b/>
          <w:sz w:val="20"/>
        </w:rPr>
      </w:pPr>
    </w:p>
    <w:p w:rsidR="00F432AD" w:rsidRDefault="00F432AD">
      <w:pPr>
        <w:pStyle w:val="BodyText"/>
        <w:spacing w:before="3"/>
        <w:rPr>
          <w:b/>
          <w:sz w:val="21"/>
        </w:rPr>
      </w:pPr>
    </w:p>
    <w:p w:rsidR="00F432AD" w:rsidRDefault="00B41A7B">
      <w:pPr>
        <w:spacing w:line="276" w:lineRule="auto"/>
        <w:ind w:left="2561" w:right="3416"/>
        <w:jc w:val="both"/>
        <w:rPr>
          <w:b/>
          <w:sz w:val="21"/>
        </w:rPr>
      </w:pPr>
      <w:r>
        <w:rPr>
          <w:b/>
          <w:sz w:val="21"/>
        </w:rPr>
        <w:t xml:space="preserve">which patently outweigh its benefits. </w:t>
      </w:r>
      <w:r>
        <w:rPr>
          <w:b/>
          <w:spacing w:val="-4"/>
          <w:sz w:val="21"/>
        </w:rPr>
        <w:t xml:space="preserve">As </w:t>
      </w:r>
      <w:r>
        <w:rPr>
          <w:b/>
          <w:sz w:val="21"/>
        </w:rPr>
        <w:t>the latest branch in a line of illegitimate succession, it illustrates the excess bred by the claim of executive</w:t>
      </w:r>
      <w:r>
        <w:rPr>
          <w:b/>
          <w:spacing w:val="-9"/>
          <w:sz w:val="21"/>
        </w:rPr>
        <w:t xml:space="preserve"> </w:t>
      </w:r>
      <w:r>
        <w:rPr>
          <w:b/>
          <w:sz w:val="21"/>
        </w:rPr>
        <w:t>privilege.</w:t>
      </w:r>
    </w:p>
    <w:p w:rsidR="00F432AD" w:rsidRDefault="00F432AD">
      <w:pPr>
        <w:pStyle w:val="BodyText"/>
        <w:spacing w:before="2"/>
        <w:rPr>
          <w:b/>
          <w:sz w:val="24"/>
        </w:rPr>
      </w:pPr>
    </w:p>
    <w:p w:rsidR="00F432AD" w:rsidRDefault="00B41A7B">
      <w:pPr>
        <w:spacing w:before="1" w:line="276" w:lineRule="auto"/>
        <w:ind w:left="1840" w:right="2693"/>
        <w:jc w:val="both"/>
        <w:rPr>
          <w:b/>
          <w:sz w:val="21"/>
        </w:rPr>
      </w:pPr>
      <w:r>
        <w:rPr>
          <w:sz w:val="21"/>
        </w:rPr>
        <w:t xml:space="preserve">We agree with these learned Judges that </w:t>
      </w:r>
      <w:r>
        <w:rPr>
          <w:b/>
          <w:sz w:val="21"/>
        </w:rPr>
        <w:t xml:space="preserve">the need for candour and frankness cannot justify granting of complete immunity against disclosure of documents of this class, but as pointed out by Gibbs, ACJ in </w:t>
      </w:r>
      <w:r>
        <w:rPr>
          <w:b/>
          <w:i/>
          <w:sz w:val="21"/>
        </w:rPr>
        <w:t xml:space="preserve">Sankey </w:t>
      </w:r>
      <w:r>
        <w:rPr>
          <w:b/>
          <w:sz w:val="21"/>
        </w:rPr>
        <w:t xml:space="preserve">v. </w:t>
      </w:r>
      <w:r>
        <w:rPr>
          <w:b/>
          <w:i/>
          <w:sz w:val="21"/>
        </w:rPr>
        <w:t>Whitlam</w:t>
      </w:r>
      <w:r>
        <w:rPr>
          <w:b/>
          <w:sz w:val="21"/>
        </w:rPr>
        <w:t>, it would not be altogether unreal to suppose</w:t>
      </w:r>
    </w:p>
    <w:p w:rsidR="00F432AD" w:rsidRDefault="00B41A7B">
      <w:pPr>
        <w:spacing w:line="276" w:lineRule="auto"/>
        <w:ind w:left="1840" w:right="2692"/>
        <w:jc w:val="both"/>
        <w:rPr>
          <w:sz w:val="21"/>
        </w:rPr>
      </w:pPr>
      <w:r>
        <w:rPr>
          <w:b/>
          <w:sz w:val="21"/>
        </w:rPr>
        <w:t>―that in some matters at leas</w:t>
      </w:r>
      <w:r>
        <w:rPr>
          <w:b/>
          <w:sz w:val="21"/>
        </w:rPr>
        <w:t>t communications between ministers and servants of the Crown may be more frank and candid if those concerned believe that they are protected from disclosure‖ because not all Crown servants can be expected to be made of ―sterner stuff‖. The need for candour</w:t>
      </w:r>
      <w:r>
        <w:rPr>
          <w:b/>
          <w:sz w:val="21"/>
        </w:rPr>
        <w:t xml:space="preserve"> and frankness must therefore certainly be regarded as a factor to be taken into account in determining whether, on balance, the public interest lies in favour of disclosure or against it </w:t>
      </w:r>
      <w:r>
        <w:rPr>
          <w:sz w:val="21"/>
        </w:rPr>
        <w:t>(vide: the observations of Lord Denning in Neilson v, Lougharre (198</w:t>
      </w:r>
      <w:r>
        <w:rPr>
          <w:sz w:val="21"/>
        </w:rPr>
        <w:t>1) 1 All ER at P.</w:t>
      </w:r>
      <w:r>
        <w:rPr>
          <w:spacing w:val="-5"/>
          <w:sz w:val="21"/>
        </w:rPr>
        <w:t xml:space="preserve"> </w:t>
      </w:r>
      <w:r>
        <w:rPr>
          <w:sz w:val="21"/>
        </w:rPr>
        <w:t>835.</w:t>
      </w:r>
    </w:p>
    <w:p w:rsidR="00F432AD" w:rsidRDefault="00B41A7B">
      <w:pPr>
        <w:ind w:left="1840"/>
        <w:rPr>
          <w:sz w:val="21"/>
        </w:rPr>
      </w:pPr>
      <w:r>
        <w:rPr>
          <w:sz w:val="21"/>
        </w:rPr>
        <w:t>…</w:t>
      </w:r>
    </w:p>
    <w:p w:rsidR="00F432AD" w:rsidRDefault="00B41A7B">
      <w:pPr>
        <w:spacing w:before="37" w:line="276" w:lineRule="auto"/>
        <w:ind w:left="1840" w:right="2692"/>
        <w:jc w:val="both"/>
        <w:rPr>
          <w:sz w:val="21"/>
        </w:rPr>
      </w:pPr>
      <w:r>
        <w:rPr>
          <w:sz w:val="21"/>
        </w:rPr>
        <w:t>81. It is undoubtedly true that appointment or non- appointment of a High Court Judge or a Supreme Court Judge and transfer of a High Court Judge are extremely important matters affecting the quality and efficiency of the judicial institution and it is the</w:t>
      </w:r>
      <w:r>
        <w:rPr>
          <w:sz w:val="21"/>
        </w:rPr>
        <w:t xml:space="preserve">refore absolutely essential that the various constitutional functionaries concerned with these matters should be able to freely and frankly express their views in regard to these matters…We have no doubt </w:t>
      </w:r>
      <w:r>
        <w:rPr>
          <w:b/>
          <w:sz w:val="21"/>
        </w:rPr>
        <w:t>that high level constitutional functionaries like th</w:t>
      </w:r>
      <w:r>
        <w:rPr>
          <w:b/>
          <w:sz w:val="21"/>
        </w:rPr>
        <w:t>e Chief Justice of a High Court and the Chief Justice of India would not be deterred from performing their constitutional duty of expressing their views boldly and fearlessly even if they were told that the correspondence containing their views might subse</w:t>
      </w:r>
      <w:r>
        <w:rPr>
          <w:b/>
          <w:sz w:val="21"/>
        </w:rPr>
        <w:t>quently be disclosed…We have already dealt with the argument based on the need for candour and frankness and we must reject it in its application to the case of holders of high constitutional offices like the Chief Justice of a High Court and the Chief Jus</w:t>
      </w:r>
      <w:r>
        <w:rPr>
          <w:b/>
          <w:sz w:val="21"/>
        </w:rPr>
        <w:t>tice of India. Be it noted — and of this we have no doubt — that our Chief Justices and Judges are made of sterner stuff; they have inherited a long and ancient tradition of independence and impartiality…</w:t>
      </w:r>
      <w:r>
        <w:rPr>
          <w:sz w:val="21"/>
        </w:rPr>
        <w:t>‖</w:t>
      </w:r>
    </w:p>
    <w:p w:rsidR="00F432AD" w:rsidRDefault="00B41A7B">
      <w:pPr>
        <w:ind w:left="5698"/>
        <w:rPr>
          <w:sz w:val="21"/>
        </w:rPr>
      </w:pPr>
      <w:r>
        <w:rPr>
          <w:sz w:val="21"/>
        </w:rPr>
        <w:t>(Emphasis supplied)</w:t>
      </w:r>
    </w:p>
    <w:p w:rsidR="00F432AD" w:rsidRDefault="00F432AD">
      <w:pPr>
        <w:rPr>
          <w:sz w:val="21"/>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3" w:line="480" w:lineRule="auto"/>
        <w:ind w:left="400" w:right="873"/>
        <w:jc w:val="both"/>
      </w:pPr>
      <w:r>
        <w:t>The Court h</w:t>
      </w:r>
      <w:r>
        <w:t xml:space="preserve">eld that though candour may be a </w:t>
      </w:r>
      <w:r>
        <w:rPr>
          <w:b/>
        </w:rPr>
        <w:t xml:space="preserve">factor </w:t>
      </w:r>
      <w:r>
        <w:t xml:space="preserve">in determining what set of communications require protection, the measure of protection depends whether, on a </w:t>
      </w:r>
      <w:r>
        <w:rPr>
          <w:b/>
        </w:rPr>
        <w:t>balance of all competing interests</w:t>
      </w:r>
      <w:r>
        <w:t>, public interest favours disclosure or secrecy. While the Court noted t</w:t>
      </w:r>
      <w:r>
        <w:t>hat candour may be a relevant factor to prevent disclosure in some circumstances, it expressly rejects its weight as a relevant factor when it comes to constitutional functionaries such as the Chief Justice of India and the Chief Justices of the High Court</w:t>
      </w:r>
      <w:r>
        <w:t>s. Constitutional functionaries are bound to the oath of their office to discharge their duties in a fair manner in accordance with the principles enshrined in the Constitution. It cannot be countenanced that public gaze or subsequent disclosure will detra</w:t>
      </w:r>
      <w:r>
        <w:t xml:space="preserve">ct an individual from discharging their duty in an effective manner true to the dignity and ethic associated with their office. Candour and frankness cannot be the reason to preclude disclosures of correspondence between constitutional functionaries which </w:t>
      </w:r>
      <w:r>
        <w:t>concern the appointment process of judges.</w:t>
      </w:r>
    </w:p>
    <w:p w:rsidR="00F432AD" w:rsidRDefault="00F432AD">
      <w:pPr>
        <w:pStyle w:val="BodyText"/>
        <w:spacing w:before="4"/>
      </w:pPr>
    </w:p>
    <w:p w:rsidR="00F432AD" w:rsidRDefault="00B41A7B">
      <w:pPr>
        <w:ind w:left="400"/>
        <w:jc w:val="both"/>
        <w:rPr>
          <w:i/>
          <w:sz w:val="25"/>
        </w:rPr>
      </w:pPr>
      <w:r>
        <w:rPr>
          <w:i/>
          <w:sz w:val="25"/>
        </w:rPr>
        <w:t>Class immunity</w:t>
      </w:r>
    </w:p>
    <w:p w:rsidR="00F432AD" w:rsidRDefault="00F432AD">
      <w:pPr>
        <w:pStyle w:val="BodyText"/>
        <w:rPr>
          <w:i/>
          <w:sz w:val="28"/>
        </w:rPr>
      </w:pPr>
    </w:p>
    <w:p w:rsidR="00F432AD" w:rsidRDefault="00B41A7B">
      <w:pPr>
        <w:pStyle w:val="ListParagraph"/>
        <w:numPr>
          <w:ilvl w:val="0"/>
          <w:numId w:val="20"/>
        </w:numPr>
        <w:tabs>
          <w:tab w:val="left" w:pos="1121"/>
        </w:tabs>
        <w:spacing w:before="250" w:line="480" w:lineRule="auto"/>
        <w:ind w:right="874" w:firstLine="0"/>
        <w:jc w:val="both"/>
        <w:rPr>
          <w:sz w:val="25"/>
        </w:rPr>
      </w:pPr>
      <w:r>
        <w:rPr>
          <w:sz w:val="25"/>
        </w:rPr>
        <w:t xml:space="preserve">The second argument rejected in </w:t>
      </w:r>
      <w:r>
        <w:rPr>
          <w:b/>
          <w:sz w:val="25"/>
        </w:rPr>
        <w:t xml:space="preserve">S P Gupta </w:t>
      </w:r>
      <w:r>
        <w:rPr>
          <w:sz w:val="25"/>
        </w:rPr>
        <w:t xml:space="preserve">and relevant to the present </w:t>
      </w:r>
      <w:r>
        <w:rPr>
          <w:w w:val="99"/>
          <w:sz w:val="25"/>
        </w:rPr>
        <w:t>case</w:t>
      </w:r>
      <w:r>
        <w:rPr>
          <w:sz w:val="25"/>
        </w:rPr>
        <w:t xml:space="preserve"> </w:t>
      </w:r>
      <w:r>
        <w:rPr>
          <w:spacing w:val="-19"/>
          <w:sz w:val="25"/>
        </w:rPr>
        <w:t xml:space="preserve"> </w:t>
      </w:r>
      <w:r>
        <w:rPr>
          <w:w w:val="99"/>
          <w:sz w:val="25"/>
        </w:rPr>
        <w:t>is</w:t>
      </w:r>
      <w:r>
        <w:rPr>
          <w:sz w:val="25"/>
        </w:rPr>
        <w:t xml:space="preserve"> </w:t>
      </w:r>
      <w:r>
        <w:rPr>
          <w:spacing w:val="-20"/>
          <w:sz w:val="25"/>
        </w:rPr>
        <w:t xml:space="preserve"> </w:t>
      </w:r>
      <w:r>
        <w:rPr>
          <w:w w:val="99"/>
          <w:sz w:val="25"/>
        </w:rPr>
        <w:t>the</w:t>
      </w:r>
      <w:r>
        <w:rPr>
          <w:sz w:val="25"/>
        </w:rPr>
        <w:t xml:space="preserve"> </w:t>
      </w:r>
      <w:r>
        <w:rPr>
          <w:spacing w:val="-19"/>
          <w:sz w:val="25"/>
        </w:rPr>
        <w:t xml:space="preserve"> </w:t>
      </w:r>
      <w:r>
        <w:rPr>
          <w:w w:val="99"/>
          <w:sz w:val="25"/>
        </w:rPr>
        <w:t>contention</w:t>
      </w:r>
      <w:r>
        <w:rPr>
          <w:sz w:val="25"/>
        </w:rPr>
        <w:t xml:space="preserve"> </w:t>
      </w:r>
      <w:r>
        <w:rPr>
          <w:spacing w:val="-19"/>
          <w:sz w:val="25"/>
        </w:rPr>
        <w:t xml:space="preserve"> </w:t>
      </w:r>
      <w:r>
        <w:rPr>
          <w:w w:val="99"/>
          <w:sz w:val="25"/>
        </w:rPr>
        <w:t>that</w:t>
      </w:r>
      <w:r>
        <w:rPr>
          <w:sz w:val="25"/>
        </w:rPr>
        <w:t xml:space="preserve"> </w:t>
      </w:r>
      <w:r>
        <w:rPr>
          <w:spacing w:val="-19"/>
          <w:sz w:val="25"/>
        </w:rPr>
        <w:t xml:space="preserve"> </w:t>
      </w:r>
      <w:r>
        <w:rPr>
          <w:w w:val="99"/>
          <w:sz w:val="25"/>
        </w:rPr>
        <w:t>the</w:t>
      </w:r>
      <w:r>
        <w:rPr>
          <w:sz w:val="25"/>
        </w:rPr>
        <w:t xml:space="preserve"> </w:t>
      </w:r>
      <w:r>
        <w:rPr>
          <w:spacing w:val="-19"/>
          <w:sz w:val="25"/>
        </w:rPr>
        <w:t xml:space="preserve"> </w:t>
      </w:r>
      <w:r>
        <w:rPr>
          <w:w w:val="99"/>
          <w:sz w:val="25"/>
        </w:rPr>
        <w:t>co</w:t>
      </w:r>
      <w:r>
        <w:rPr>
          <w:spacing w:val="1"/>
          <w:w w:val="99"/>
          <w:sz w:val="25"/>
        </w:rPr>
        <w:t>r</w:t>
      </w:r>
      <w:r>
        <w:rPr>
          <w:w w:val="99"/>
          <w:sz w:val="25"/>
        </w:rPr>
        <w:t>respo</w:t>
      </w:r>
      <w:r>
        <w:rPr>
          <w:spacing w:val="-2"/>
          <w:w w:val="99"/>
          <w:sz w:val="25"/>
        </w:rPr>
        <w:t>n</w:t>
      </w:r>
      <w:r>
        <w:rPr>
          <w:w w:val="99"/>
          <w:sz w:val="25"/>
        </w:rPr>
        <w:t>dence</w:t>
      </w:r>
      <w:r>
        <w:rPr>
          <w:sz w:val="25"/>
        </w:rPr>
        <w:t xml:space="preserve"> </w:t>
      </w:r>
      <w:r>
        <w:rPr>
          <w:spacing w:val="-19"/>
          <w:sz w:val="25"/>
        </w:rPr>
        <w:t xml:space="preserve"> </w:t>
      </w:r>
      <w:r>
        <w:rPr>
          <w:w w:val="99"/>
          <w:sz w:val="25"/>
        </w:rPr>
        <w:t>between</w:t>
      </w:r>
      <w:r>
        <w:rPr>
          <w:sz w:val="25"/>
        </w:rPr>
        <w:t xml:space="preserve"> </w:t>
      </w:r>
      <w:r>
        <w:rPr>
          <w:spacing w:val="-12"/>
          <w:sz w:val="25"/>
        </w:rPr>
        <w:t xml:space="preserve"> </w:t>
      </w:r>
      <w:r>
        <w:rPr>
          <w:w w:val="33"/>
          <w:sz w:val="25"/>
        </w:rPr>
        <w:t>―</w:t>
      </w:r>
      <w:r>
        <w:rPr>
          <w:w w:val="99"/>
          <w:sz w:val="25"/>
        </w:rPr>
        <w:t>the</w:t>
      </w:r>
      <w:r>
        <w:rPr>
          <w:sz w:val="25"/>
        </w:rPr>
        <w:t xml:space="preserve"> </w:t>
      </w:r>
      <w:r>
        <w:rPr>
          <w:spacing w:val="-21"/>
          <w:sz w:val="25"/>
        </w:rPr>
        <w:t xml:space="preserve"> </w:t>
      </w:r>
      <w:r>
        <w:rPr>
          <w:w w:val="99"/>
          <w:sz w:val="25"/>
        </w:rPr>
        <w:t>Law</w:t>
      </w:r>
      <w:r>
        <w:rPr>
          <w:sz w:val="25"/>
        </w:rPr>
        <w:t xml:space="preserve"> </w:t>
      </w:r>
      <w:r>
        <w:rPr>
          <w:spacing w:val="-17"/>
          <w:sz w:val="25"/>
        </w:rPr>
        <w:t xml:space="preserve"> </w:t>
      </w:r>
      <w:r>
        <w:rPr>
          <w:spacing w:val="-4"/>
          <w:w w:val="99"/>
          <w:sz w:val="25"/>
        </w:rPr>
        <w:t>M</w:t>
      </w:r>
      <w:r>
        <w:rPr>
          <w:w w:val="99"/>
          <w:sz w:val="25"/>
        </w:rPr>
        <w:t>inister</w:t>
      </w:r>
      <w:r>
        <w:rPr>
          <w:sz w:val="25"/>
        </w:rPr>
        <w:t xml:space="preserve"> </w:t>
      </w:r>
      <w:r>
        <w:rPr>
          <w:spacing w:val="-18"/>
          <w:sz w:val="25"/>
        </w:rPr>
        <w:t xml:space="preserve"> </w:t>
      </w:r>
      <w:r>
        <w:rPr>
          <w:w w:val="99"/>
          <w:sz w:val="25"/>
        </w:rPr>
        <w:t xml:space="preserve">or </w:t>
      </w:r>
      <w:r>
        <w:rPr>
          <w:sz w:val="25"/>
        </w:rPr>
        <w:t xml:space="preserve">other high level functionary of the Central Government, the Chief Justice of the High Court, the Chief Minister or the Law Minister of the State Government and the Chief Justice of India in regard to appointment or non-appointment of a High Court Judge or </w:t>
      </w:r>
      <w:r>
        <w:rPr>
          <w:sz w:val="25"/>
        </w:rPr>
        <w:t>a Supreme Court Judge or transfer of a High Court Judge and the notings made by these constitutional functionaries in that behalf‖, belong to a protected class of documents. It was contended that the disclosure of</w:t>
      </w:r>
      <w:r>
        <w:rPr>
          <w:spacing w:val="-29"/>
          <w:sz w:val="25"/>
        </w:rPr>
        <w:t xml:space="preserve"> </w:t>
      </w:r>
      <w:r>
        <w:rPr>
          <w:sz w:val="25"/>
        </w:rPr>
        <w:t>these</w:t>
      </w:r>
    </w:p>
    <w:p w:rsidR="00F432AD" w:rsidRDefault="00F432AD">
      <w:pPr>
        <w:spacing w:line="480" w:lineRule="auto"/>
        <w:jc w:val="both"/>
        <w:rPr>
          <w:sz w:val="25"/>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72"/>
        <w:jc w:val="both"/>
      </w:pPr>
      <w:r>
        <w:t>documents would b</w:t>
      </w:r>
      <w:r>
        <w:t>e prejudicial to national interest and the dignity of the judiciary. In this view, the court is not required to assess the effects of the disclosure of correspondence in a particular case, as all correspondence of such nature belongs to a special class whi</w:t>
      </w:r>
      <w:r>
        <w:t xml:space="preserve">ch is exempt from disclosure. In this view, disclosure is not precluded because of the specific contents of the documents, but because of its membership of a certain class of documents that require </w:t>
      </w:r>
      <w:r>
        <w:rPr>
          <w:spacing w:val="2"/>
        </w:rPr>
        <w:t xml:space="preserve">non- </w:t>
      </w:r>
      <w:r>
        <w:t>disclosure.</w:t>
      </w:r>
    </w:p>
    <w:p w:rsidR="00F432AD" w:rsidRDefault="00F432AD">
      <w:pPr>
        <w:pStyle w:val="BodyText"/>
        <w:spacing w:before="1"/>
        <w:rPr>
          <w:sz w:val="24"/>
        </w:rPr>
      </w:pPr>
    </w:p>
    <w:p w:rsidR="00F432AD" w:rsidRDefault="00B41A7B">
      <w:pPr>
        <w:pStyle w:val="ListParagraph"/>
        <w:numPr>
          <w:ilvl w:val="0"/>
          <w:numId w:val="20"/>
        </w:numPr>
        <w:tabs>
          <w:tab w:val="left" w:pos="1121"/>
        </w:tabs>
        <w:spacing w:line="480" w:lineRule="auto"/>
        <w:ind w:right="876" w:firstLine="0"/>
        <w:jc w:val="both"/>
        <w:rPr>
          <w:sz w:val="25"/>
        </w:rPr>
      </w:pPr>
      <w:r>
        <w:rPr>
          <w:sz w:val="25"/>
        </w:rPr>
        <w:t>Justice Bhagwati, with whom five other judges agreed, held that a claim for class immunity is an ‗extraordinary claim‘ which is granted as a ‗highly exceptional measure‘ as such broad claims are contradictory to and destructive of the concept of an open go</w:t>
      </w:r>
      <w:r>
        <w:rPr>
          <w:sz w:val="25"/>
        </w:rPr>
        <w:t>vernment. He cautioned against blanket immunity and lay emphasis on the commitment to an open and transparent government in the following</w:t>
      </w:r>
      <w:r>
        <w:rPr>
          <w:spacing w:val="-2"/>
          <w:sz w:val="25"/>
        </w:rPr>
        <w:t xml:space="preserve"> </w:t>
      </w:r>
      <w:r>
        <w:rPr>
          <w:sz w:val="25"/>
        </w:rPr>
        <w:t>terms:</w:t>
      </w:r>
    </w:p>
    <w:p w:rsidR="00F432AD" w:rsidRDefault="00B41A7B">
      <w:pPr>
        <w:spacing w:line="276" w:lineRule="auto"/>
        <w:ind w:left="1840" w:right="2694"/>
        <w:jc w:val="both"/>
        <w:rPr>
          <w:sz w:val="21"/>
        </w:rPr>
      </w:pPr>
      <w:r>
        <w:rPr>
          <w:w w:val="33"/>
          <w:sz w:val="21"/>
        </w:rPr>
        <w:t>―</w:t>
      </w:r>
      <w:r>
        <w:rPr>
          <w:sz w:val="21"/>
        </w:rPr>
        <w:t>80…</w:t>
      </w:r>
      <w:r>
        <w:rPr>
          <w:b/>
          <w:sz w:val="21"/>
        </w:rPr>
        <w:t>It</w:t>
      </w:r>
      <w:r>
        <w:rPr>
          <w:b/>
          <w:sz w:val="21"/>
        </w:rPr>
        <w:t xml:space="preserve">  </w:t>
      </w:r>
      <w:r>
        <w:rPr>
          <w:b/>
          <w:sz w:val="21"/>
        </w:rPr>
        <w:t>is</w:t>
      </w:r>
      <w:r>
        <w:rPr>
          <w:b/>
          <w:sz w:val="21"/>
        </w:rPr>
        <w:t xml:space="preserve">  </w:t>
      </w:r>
      <w:r>
        <w:rPr>
          <w:b/>
          <w:sz w:val="21"/>
        </w:rPr>
        <w:t>only</w:t>
      </w:r>
      <w:r>
        <w:rPr>
          <w:b/>
          <w:sz w:val="21"/>
        </w:rPr>
        <w:t xml:space="preserve">  </w:t>
      </w:r>
      <w:r>
        <w:rPr>
          <w:b/>
          <w:sz w:val="21"/>
        </w:rPr>
        <w:t>under</w:t>
      </w:r>
      <w:r>
        <w:rPr>
          <w:b/>
          <w:sz w:val="21"/>
        </w:rPr>
        <w:t xml:space="preserve">  </w:t>
      </w:r>
      <w:r>
        <w:rPr>
          <w:b/>
          <w:sz w:val="21"/>
        </w:rPr>
        <w:t>the</w:t>
      </w:r>
      <w:r>
        <w:rPr>
          <w:b/>
          <w:sz w:val="21"/>
        </w:rPr>
        <w:t xml:space="preserve">  </w:t>
      </w:r>
      <w:r>
        <w:rPr>
          <w:b/>
          <w:sz w:val="21"/>
        </w:rPr>
        <w:t>severest</w:t>
      </w:r>
      <w:r>
        <w:rPr>
          <w:b/>
          <w:sz w:val="21"/>
        </w:rPr>
        <w:t xml:space="preserve">  </w:t>
      </w:r>
      <w:r>
        <w:rPr>
          <w:b/>
          <w:sz w:val="21"/>
        </w:rPr>
        <w:t>compulsion</w:t>
      </w:r>
      <w:r>
        <w:rPr>
          <w:b/>
          <w:sz w:val="21"/>
        </w:rPr>
        <w:t xml:space="preserve">  </w:t>
      </w:r>
      <w:r>
        <w:rPr>
          <w:b/>
          <w:sz w:val="21"/>
        </w:rPr>
        <w:t>of</w:t>
      </w:r>
      <w:r>
        <w:rPr>
          <w:b/>
          <w:sz w:val="21"/>
        </w:rPr>
        <w:t xml:space="preserve">  </w:t>
      </w:r>
      <w:r>
        <w:rPr>
          <w:b/>
          <w:sz w:val="21"/>
        </w:rPr>
        <w:t xml:space="preserve">the </w:t>
      </w:r>
      <w:r>
        <w:rPr>
          <w:b/>
          <w:sz w:val="21"/>
        </w:rPr>
        <w:t>requirement of public interest that the court may extend the immunity to any other class or classes of documents and in the context of our commitment to an open Government with the concomitant right of the citizen to know what is happening in the Governmen</w:t>
      </w:r>
      <w:r>
        <w:rPr>
          <w:b/>
          <w:sz w:val="21"/>
        </w:rPr>
        <w:t>t, the court should be reluctant to expand the classes of documents to which immunity may be granted</w:t>
      </w:r>
      <w:r>
        <w:rPr>
          <w:sz w:val="21"/>
        </w:rPr>
        <w:t>. The court must on the contrary move in the direction of attenuating the protected class or classes of documents, because by and large secrecy is the badge</w:t>
      </w:r>
      <w:r>
        <w:rPr>
          <w:sz w:val="21"/>
        </w:rPr>
        <w:t xml:space="preserve"> of an authoritarian Government…‖</w:t>
      </w:r>
    </w:p>
    <w:p w:rsidR="00F432AD" w:rsidRDefault="00F432AD">
      <w:pPr>
        <w:pStyle w:val="BodyText"/>
        <w:spacing w:before="2"/>
        <w:rPr>
          <w:sz w:val="24"/>
        </w:rPr>
      </w:pPr>
    </w:p>
    <w:p w:rsidR="00F432AD" w:rsidRDefault="00B41A7B">
      <w:pPr>
        <w:ind w:left="5698"/>
        <w:rPr>
          <w:sz w:val="21"/>
        </w:rPr>
      </w:pPr>
      <w:r>
        <w:rPr>
          <w:sz w:val="21"/>
        </w:rPr>
        <w:t>(Emphasis supplied)</w:t>
      </w:r>
    </w:p>
    <w:p w:rsidR="00F432AD" w:rsidRDefault="00F432AD">
      <w:pPr>
        <w:pStyle w:val="BodyText"/>
        <w:rPr>
          <w:sz w:val="24"/>
        </w:rPr>
      </w:pPr>
    </w:p>
    <w:p w:rsidR="00F432AD" w:rsidRDefault="00F432AD">
      <w:pPr>
        <w:pStyle w:val="BodyText"/>
        <w:spacing w:before="3"/>
        <w:rPr>
          <w:sz w:val="27"/>
        </w:rPr>
      </w:pPr>
    </w:p>
    <w:p w:rsidR="00F432AD" w:rsidRDefault="00B41A7B">
      <w:pPr>
        <w:pStyle w:val="BodyText"/>
        <w:spacing w:line="480" w:lineRule="auto"/>
        <w:ind w:left="400" w:right="883"/>
        <w:jc w:val="both"/>
      </w:pPr>
      <w:r>
        <w:t xml:space="preserve">The Court adopted a high standard for the conferral of class immunity which </w:t>
      </w:r>
      <w:r>
        <w:rPr>
          <w:spacing w:val="-1"/>
          <w:w w:val="99"/>
        </w:rPr>
        <w:t>woul</w:t>
      </w:r>
      <w:r>
        <w:rPr>
          <w:w w:val="99"/>
        </w:rPr>
        <w:t>d</w:t>
      </w:r>
      <w:r>
        <w:t xml:space="preserve"> </w:t>
      </w:r>
      <w:r>
        <w:rPr>
          <w:spacing w:val="-29"/>
        </w:rPr>
        <w:t xml:space="preserve"> </w:t>
      </w:r>
      <w:r>
        <w:rPr>
          <w:spacing w:val="-1"/>
          <w:w w:val="99"/>
        </w:rPr>
        <w:t>b</w:t>
      </w:r>
      <w:r>
        <w:rPr>
          <w:w w:val="99"/>
        </w:rPr>
        <w:t>e</w:t>
      </w:r>
      <w:r>
        <w:t xml:space="preserve"> </w:t>
      </w:r>
      <w:r>
        <w:rPr>
          <w:spacing w:val="-29"/>
        </w:rPr>
        <w:t xml:space="preserve"> </w:t>
      </w:r>
      <w:r>
        <w:rPr>
          <w:spacing w:val="-1"/>
          <w:w w:val="99"/>
        </w:rPr>
        <w:t>acc</w:t>
      </w:r>
      <w:r>
        <w:rPr>
          <w:w w:val="99"/>
        </w:rPr>
        <w:t>or</w:t>
      </w:r>
      <w:r>
        <w:rPr>
          <w:spacing w:val="-1"/>
          <w:w w:val="99"/>
        </w:rPr>
        <w:t>d</w:t>
      </w:r>
      <w:r>
        <w:rPr>
          <w:w w:val="99"/>
        </w:rPr>
        <w:t>ed</w:t>
      </w:r>
      <w:r>
        <w:t xml:space="preserve"> </w:t>
      </w:r>
      <w:r>
        <w:rPr>
          <w:spacing w:val="-29"/>
        </w:rPr>
        <w:t xml:space="preserve"> </w:t>
      </w:r>
      <w:r>
        <w:rPr>
          <w:w w:val="33"/>
        </w:rPr>
        <w:t>―</w:t>
      </w:r>
      <w:r>
        <w:rPr>
          <w:spacing w:val="-1"/>
          <w:w w:val="99"/>
        </w:rPr>
        <w:t>o</w:t>
      </w:r>
      <w:r>
        <w:rPr>
          <w:w w:val="99"/>
        </w:rPr>
        <w:t>n</w:t>
      </w:r>
      <w:r>
        <w:rPr>
          <w:spacing w:val="-1"/>
          <w:w w:val="99"/>
        </w:rPr>
        <w:t>l</w:t>
      </w:r>
      <w:r>
        <w:rPr>
          <w:w w:val="99"/>
        </w:rPr>
        <w:t>y</w:t>
      </w:r>
      <w:r>
        <w:t xml:space="preserve"> </w:t>
      </w:r>
      <w:r>
        <w:rPr>
          <w:spacing w:val="-32"/>
        </w:rPr>
        <w:t xml:space="preserve"> </w:t>
      </w:r>
      <w:r>
        <w:rPr>
          <w:spacing w:val="-1"/>
          <w:w w:val="99"/>
        </w:rPr>
        <w:t>u</w:t>
      </w:r>
      <w:r>
        <w:rPr>
          <w:w w:val="99"/>
        </w:rPr>
        <w:t>n</w:t>
      </w:r>
      <w:r>
        <w:rPr>
          <w:spacing w:val="-1"/>
          <w:w w:val="99"/>
        </w:rPr>
        <w:t>d</w:t>
      </w:r>
      <w:r>
        <w:rPr>
          <w:w w:val="99"/>
        </w:rPr>
        <w:t>er</w:t>
      </w:r>
      <w:r>
        <w:t xml:space="preserve"> </w:t>
      </w:r>
      <w:r>
        <w:rPr>
          <w:spacing w:val="-29"/>
        </w:rPr>
        <w:t xml:space="preserve"> </w:t>
      </w:r>
      <w:r>
        <w:rPr>
          <w:w w:val="99"/>
        </w:rPr>
        <w:t>the</w:t>
      </w:r>
      <w:r>
        <w:t xml:space="preserve"> </w:t>
      </w:r>
      <w:r>
        <w:rPr>
          <w:spacing w:val="-26"/>
        </w:rPr>
        <w:t xml:space="preserve"> </w:t>
      </w:r>
      <w:r>
        <w:rPr>
          <w:w w:val="99"/>
        </w:rPr>
        <w:t>s</w:t>
      </w:r>
      <w:r>
        <w:rPr>
          <w:spacing w:val="2"/>
          <w:w w:val="99"/>
        </w:rPr>
        <w:t>e</w:t>
      </w:r>
      <w:r>
        <w:rPr>
          <w:spacing w:val="-3"/>
          <w:w w:val="99"/>
        </w:rPr>
        <w:t>v</w:t>
      </w:r>
      <w:r>
        <w:rPr>
          <w:spacing w:val="-1"/>
          <w:w w:val="99"/>
        </w:rPr>
        <w:t>e</w:t>
      </w:r>
      <w:r>
        <w:rPr>
          <w:w w:val="99"/>
        </w:rPr>
        <w:t>r</w:t>
      </w:r>
      <w:r>
        <w:rPr>
          <w:spacing w:val="-1"/>
          <w:w w:val="99"/>
        </w:rPr>
        <w:t>es</w:t>
      </w:r>
      <w:r>
        <w:rPr>
          <w:w w:val="99"/>
        </w:rPr>
        <w:t>t</w:t>
      </w:r>
      <w:r>
        <w:t xml:space="preserve"> </w:t>
      </w:r>
      <w:r>
        <w:rPr>
          <w:spacing w:val="-29"/>
        </w:rPr>
        <w:t xml:space="preserve"> </w:t>
      </w:r>
      <w:r>
        <w:rPr>
          <w:w w:val="99"/>
        </w:rPr>
        <w:t>co</w:t>
      </w:r>
      <w:r>
        <w:rPr>
          <w:spacing w:val="1"/>
          <w:w w:val="99"/>
        </w:rPr>
        <w:t>m</w:t>
      </w:r>
      <w:r>
        <w:rPr>
          <w:spacing w:val="-1"/>
          <w:w w:val="99"/>
        </w:rPr>
        <w:t>p</w:t>
      </w:r>
      <w:r>
        <w:rPr>
          <w:w w:val="99"/>
        </w:rPr>
        <w:t>u</w:t>
      </w:r>
      <w:r>
        <w:rPr>
          <w:spacing w:val="-1"/>
          <w:w w:val="99"/>
        </w:rPr>
        <w:t>lsio</w:t>
      </w:r>
      <w:r>
        <w:rPr>
          <w:w w:val="99"/>
        </w:rPr>
        <w:t>n</w:t>
      </w:r>
      <w:r>
        <w:t xml:space="preserve"> </w:t>
      </w:r>
      <w:r>
        <w:rPr>
          <w:spacing w:val="-29"/>
        </w:rPr>
        <w:t xml:space="preserve"> </w:t>
      </w:r>
      <w:r>
        <w:rPr>
          <w:spacing w:val="-1"/>
          <w:w w:val="99"/>
        </w:rPr>
        <w:t>o</w:t>
      </w:r>
      <w:r>
        <w:rPr>
          <w:w w:val="99"/>
        </w:rPr>
        <w:t>f</w:t>
      </w:r>
      <w:r>
        <w:t xml:space="preserve"> </w:t>
      </w:r>
      <w:r>
        <w:rPr>
          <w:spacing w:val="-29"/>
        </w:rPr>
        <w:t xml:space="preserve"> </w:t>
      </w:r>
      <w:r>
        <w:rPr>
          <w:w w:val="99"/>
        </w:rPr>
        <w:t>t</w:t>
      </w:r>
      <w:r>
        <w:rPr>
          <w:spacing w:val="2"/>
          <w:w w:val="99"/>
        </w:rPr>
        <w:t>h</w:t>
      </w:r>
      <w:r>
        <w:rPr>
          <w:w w:val="99"/>
        </w:rPr>
        <w:t>e</w:t>
      </w:r>
      <w:r>
        <w:t xml:space="preserve"> </w:t>
      </w:r>
      <w:r>
        <w:rPr>
          <w:spacing w:val="-29"/>
        </w:rPr>
        <w:t xml:space="preserve"> </w:t>
      </w:r>
      <w:r>
        <w:rPr>
          <w:w w:val="99"/>
        </w:rPr>
        <w:t>r</w:t>
      </w:r>
      <w:r>
        <w:rPr>
          <w:spacing w:val="-1"/>
          <w:w w:val="99"/>
        </w:rPr>
        <w:t>e</w:t>
      </w:r>
      <w:r>
        <w:rPr>
          <w:w w:val="99"/>
        </w:rPr>
        <w:t>q</w:t>
      </w:r>
      <w:r>
        <w:rPr>
          <w:spacing w:val="-1"/>
          <w:w w:val="99"/>
        </w:rPr>
        <w:t>ui</w:t>
      </w:r>
      <w:r>
        <w:rPr>
          <w:w w:val="99"/>
        </w:rPr>
        <w:t>r</w:t>
      </w:r>
      <w:r>
        <w:rPr>
          <w:spacing w:val="-1"/>
          <w:w w:val="99"/>
        </w:rPr>
        <w:t>e</w:t>
      </w:r>
      <w:r>
        <w:rPr>
          <w:w w:val="99"/>
        </w:rPr>
        <w:t>m</w:t>
      </w:r>
      <w:r>
        <w:rPr>
          <w:spacing w:val="-1"/>
          <w:w w:val="99"/>
        </w:rPr>
        <w:t>e</w:t>
      </w:r>
      <w:r>
        <w:rPr>
          <w:w w:val="99"/>
        </w:rPr>
        <w:t>nt</w:t>
      </w:r>
      <w:r>
        <w:t xml:space="preserve"> </w:t>
      </w:r>
      <w:r>
        <w:rPr>
          <w:spacing w:val="-29"/>
        </w:rPr>
        <w:t xml:space="preserve"> </w:t>
      </w:r>
      <w:r>
        <w:rPr>
          <w:spacing w:val="-1"/>
          <w:w w:val="99"/>
        </w:rPr>
        <w:t xml:space="preserve">of </w:t>
      </w:r>
      <w:r>
        <w:t>public</w:t>
      </w:r>
      <w:r>
        <w:rPr>
          <w:spacing w:val="28"/>
        </w:rPr>
        <w:t xml:space="preserve"> </w:t>
      </w:r>
      <w:r>
        <w:t>interest‖.</w:t>
      </w:r>
      <w:r>
        <w:rPr>
          <w:spacing w:val="23"/>
        </w:rPr>
        <w:t xml:space="preserve"> </w:t>
      </w:r>
      <w:r>
        <w:t>With</w:t>
      </w:r>
      <w:r>
        <w:rPr>
          <w:spacing w:val="24"/>
        </w:rPr>
        <w:t xml:space="preserve"> </w:t>
      </w:r>
      <w:r>
        <w:t>these</w:t>
      </w:r>
      <w:r>
        <w:rPr>
          <w:spacing w:val="28"/>
        </w:rPr>
        <w:t xml:space="preserve"> </w:t>
      </w:r>
      <w:r>
        <w:t>observations,</w:t>
      </w:r>
      <w:r>
        <w:rPr>
          <w:spacing w:val="29"/>
        </w:rPr>
        <w:t xml:space="preserve"> </w:t>
      </w:r>
      <w:r>
        <w:t>the</w:t>
      </w:r>
      <w:r>
        <w:rPr>
          <w:spacing w:val="29"/>
        </w:rPr>
        <w:t xml:space="preserve"> </w:t>
      </w:r>
      <w:r>
        <w:t>Court</w:t>
      </w:r>
      <w:r>
        <w:rPr>
          <w:spacing w:val="28"/>
        </w:rPr>
        <w:t xml:space="preserve"> </w:t>
      </w:r>
      <w:r>
        <w:t>rejected</w:t>
      </w:r>
      <w:r>
        <w:rPr>
          <w:spacing w:val="28"/>
        </w:rPr>
        <w:t xml:space="preserve"> </w:t>
      </w:r>
      <w:r>
        <w:t>the</w:t>
      </w:r>
      <w:r>
        <w:rPr>
          <w:spacing w:val="28"/>
        </w:rPr>
        <w:t xml:space="preserve"> </w:t>
      </w:r>
      <w:r>
        <w:t>contention</w:t>
      </w:r>
      <w:r>
        <w:rPr>
          <w:spacing w:val="28"/>
        </w:rPr>
        <w:t xml:space="preserve"> </w:t>
      </w:r>
      <w:r>
        <w:t>that</w:t>
      </w:r>
    </w:p>
    <w:p w:rsidR="00F432AD" w:rsidRDefault="00F432AD">
      <w:pPr>
        <w:spacing w:line="480" w:lineRule="auto"/>
        <w:jc w:val="both"/>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78"/>
        <w:jc w:val="both"/>
      </w:pPr>
      <w:r>
        <w:t>correspondence between constitutional functionaries constitutes a class of documents exempt from public disclosure:</w:t>
      </w:r>
    </w:p>
    <w:p w:rsidR="00F432AD" w:rsidRDefault="00B41A7B">
      <w:pPr>
        <w:spacing w:line="276" w:lineRule="auto"/>
        <w:ind w:left="1840" w:right="2689"/>
        <w:jc w:val="both"/>
        <w:rPr>
          <w:sz w:val="21"/>
        </w:rPr>
      </w:pPr>
      <w:r>
        <w:rPr>
          <w:spacing w:val="-1"/>
          <w:w w:val="33"/>
          <w:sz w:val="21"/>
        </w:rPr>
        <w:t>―</w:t>
      </w:r>
      <w:r>
        <w:rPr>
          <w:spacing w:val="-1"/>
          <w:sz w:val="21"/>
        </w:rPr>
        <w:t>81</w:t>
      </w:r>
      <w:r>
        <w:rPr>
          <w:sz w:val="21"/>
        </w:rPr>
        <w:t>.</w:t>
      </w:r>
      <w:r>
        <w:rPr>
          <w:spacing w:val="-2"/>
          <w:sz w:val="21"/>
        </w:rPr>
        <w:t xml:space="preserve"> </w:t>
      </w:r>
      <w:r>
        <w:rPr>
          <w:sz w:val="21"/>
        </w:rPr>
        <w:t>…it</w:t>
      </w:r>
      <w:r>
        <w:rPr>
          <w:spacing w:val="2"/>
          <w:sz w:val="21"/>
        </w:rPr>
        <w:t xml:space="preserve"> </w:t>
      </w:r>
      <w:r>
        <w:rPr>
          <w:spacing w:val="-2"/>
          <w:sz w:val="21"/>
        </w:rPr>
        <w:t>wil</w:t>
      </w:r>
      <w:r>
        <w:rPr>
          <w:sz w:val="21"/>
        </w:rPr>
        <w:t>l</w:t>
      </w:r>
      <w:r>
        <w:rPr>
          <w:spacing w:val="4"/>
          <w:sz w:val="21"/>
        </w:rPr>
        <w:t xml:space="preserve"> </w:t>
      </w:r>
      <w:r>
        <w:rPr>
          <w:spacing w:val="-3"/>
          <w:sz w:val="21"/>
        </w:rPr>
        <w:t>b</w:t>
      </w:r>
      <w:r>
        <w:rPr>
          <w:sz w:val="21"/>
        </w:rPr>
        <w:t>e</w:t>
      </w:r>
      <w:r>
        <w:rPr>
          <w:spacing w:val="3"/>
          <w:sz w:val="21"/>
        </w:rPr>
        <w:t xml:space="preserve"> </w:t>
      </w:r>
      <w:r>
        <w:rPr>
          <w:spacing w:val="-3"/>
          <w:sz w:val="21"/>
        </w:rPr>
        <w:t>c</w:t>
      </w:r>
      <w:r>
        <w:rPr>
          <w:sz w:val="21"/>
        </w:rPr>
        <w:t>l</w:t>
      </w:r>
      <w:r>
        <w:rPr>
          <w:spacing w:val="-3"/>
          <w:sz w:val="21"/>
        </w:rPr>
        <w:t>e</w:t>
      </w:r>
      <w:r>
        <w:rPr>
          <w:spacing w:val="-1"/>
          <w:sz w:val="21"/>
        </w:rPr>
        <w:t>a</w:t>
      </w:r>
      <w:r>
        <w:rPr>
          <w:sz w:val="21"/>
        </w:rPr>
        <w:t>r</w:t>
      </w:r>
      <w:r>
        <w:rPr>
          <w:spacing w:val="3"/>
          <w:sz w:val="21"/>
        </w:rPr>
        <w:t xml:space="preserve"> </w:t>
      </w:r>
      <w:r>
        <w:rPr>
          <w:spacing w:val="-2"/>
          <w:sz w:val="21"/>
        </w:rPr>
        <w:t>t</w:t>
      </w:r>
      <w:r>
        <w:rPr>
          <w:spacing w:val="-1"/>
          <w:sz w:val="21"/>
        </w:rPr>
        <w:t>ha</w:t>
      </w:r>
      <w:r>
        <w:rPr>
          <w:sz w:val="21"/>
        </w:rPr>
        <w:t>t</w:t>
      </w:r>
      <w:r>
        <w:rPr>
          <w:sz w:val="21"/>
        </w:rPr>
        <w:t xml:space="preserve"> </w:t>
      </w:r>
      <w:r>
        <w:rPr>
          <w:spacing w:val="-2"/>
          <w:sz w:val="21"/>
        </w:rPr>
        <w:t>t</w:t>
      </w:r>
      <w:r>
        <w:rPr>
          <w:spacing w:val="-1"/>
          <w:sz w:val="21"/>
        </w:rPr>
        <w:t>h</w:t>
      </w:r>
      <w:r>
        <w:rPr>
          <w:sz w:val="21"/>
        </w:rPr>
        <w:t>e</w:t>
      </w:r>
      <w:r>
        <w:rPr>
          <w:spacing w:val="4"/>
          <w:sz w:val="21"/>
        </w:rPr>
        <w:t xml:space="preserve"> </w:t>
      </w:r>
      <w:r>
        <w:rPr>
          <w:spacing w:val="-3"/>
          <w:sz w:val="21"/>
        </w:rPr>
        <w:t>c</w:t>
      </w:r>
      <w:r>
        <w:rPr>
          <w:sz w:val="21"/>
        </w:rPr>
        <w:t>l</w:t>
      </w:r>
      <w:r>
        <w:rPr>
          <w:spacing w:val="-3"/>
          <w:sz w:val="21"/>
        </w:rPr>
        <w:t>a</w:t>
      </w:r>
      <w:r>
        <w:rPr>
          <w:sz w:val="21"/>
        </w:rPr>
        <w:t>ss</w:t>
      </w:r>
      <w:r>
        <w:rPr>
          <w:spacing w:val="1"/>
          <w:sz w:val="21"/>
        </w:rPr>
        <w:t xml:space="preserve"> </w:t>
      </w:r>
      <w:r>
        <w:rPr>
          <w:spacing w:val="-1"/>
          <w:sz w:val="21"/>
        </w:rPr>
        <w:t>o</w:t>
      </w:r>
      <w:r>
        <w:rPr>
          <w:sz w:val="21"/>
        </w:rPr>
        <w:t>f</w:t>
      </w:r>
      <w:r>
        <w:rPr>
          <w:spacing w:val="2"/>
          <w:sz w:val="21"/>
        </w:rPr>
        <w:t xml:space="preserve"> </w:t>
      </w:r>
      <w:r>
        <w:rPr>
          <w:spacing w:val="-1"/>
          <w:sz w:val="21"/>
        </w:rPr>
        <w:t>d</w:t>
      </w:r>
      <w:r>
        <w:rPr>
          <w:spacing w:val="-3"/>
          <w:sz w:val="21"/>
        </w:rPr>
        <w:t>o</w:t>
      </w:r>
      <w:r>
        <w:rPr>
          <w:sz w:val="21"/>
        </w:rPr>
        <w:t>c</w:t>
      </w:r>
      <w:r>
        <w:rPr>
          <w:spacing w:val="-3"/>
          <w:sz w:val="21"/>
        </w:rPr>
        <w:t>u</w:t>
      </w:r>
      <w:r>
        <w:rPr>
          <w:spacing w:val="1"/>
          <w:sz w:val="21"/>
        </w:rPr>
        <w:t>m</w:t>
      </w:r>
      <w:r>
        <w:rPr>
          <w:spacing w:val="-3"/>
          <w:sz w:val="21"/>
        </w:rPr>
        <w:t>e</w:t>
      </w:r>
      <w:r>
        <w:rPr>
          <w:spacing w:val="-1"/>
          <w:sz w:val="21"/>
        </w:rPr>
        <w:t>nt</w:t>
      </w:r>
      <w:r>
        <w:rPr>
          <w:sz w:val="21"/>
        </w:rPr>
        <w:t>s</w:t>
      </w:r>
      <w:r>
        <w:rPr>
          <w:spacing w:val="3"/>
          <w:sz w:val="21"/>
        </w:rPr>
        <w:t xml:space="preserve"> </w:t>
      </w:r>
      <w:r>
        <w:rPr>
          <w:spacing w:val="-3"/>
          <w:sz w:val="21"/>
        </w:rPr>
        <w:t>co</w:t>
      </w:r>
      <w:r>
        <w:rPr>
          <w:spacing w:val="-1"/>
          <w:sz w:val="21"/>
        </w:rPr>
        <w:t>ns</w:t>
      </w:r>
      <w:r>
        <w:rPr>
          <w:spacing w:val="1"/>
          <w:sz w:val="21"/>
        </w:rPr>
        <w:t>i</w:t>
      </w:r>
      <w:r>
        <w:rPr>
          <w:sz w:val="21"/>
        </w:rPr>
        <w:t>s</w:t>
      </w:r>
      <w:r>
        <w:rPr>
          <w:spacing w:val="-4"/>
          <w:sz w:val="21"/>
        </w:rPr>
        <w:t>t</w:t>
      </w:r>
      <w:r>
        <w:rPr>
          <w:sz w:val="21"/>
        </w:rPr>
        <w:t>i</w:t>
      </w:r>
      <w:r>
        <w:rPr>
          <w:spacing w:val="-1"/>
          <w:sz w:val="21"/>
        </w:rPr>
        <w:t>n</w:t>
      </w:r>
      <w:r>
        <w:rPr>
          <w:sz w:val="21"/>
        </w:rPr>
        <w:t>g</w:t>
      </w:r>
      <w:r>
        <w:rPr>
          <w:spacing w:val="1"/>
          <w:sz w:val="21"/>
        </w:rPr>
        <w:t xml:space="preserve"> </w:t>
      </w:r>
      <w:r>
        <w:rPr>
          <w:spacing w:val="-3"/>
          <w:sz w:val="21"/>
        </w:rPr>
        <w:t>o</w:t>
      </w:r>
      <w:r>
        <w:rPr>
          <w:sz w:val="21"/>
        </w:rPr>
        <w:t xml:space="preserve">f </w:t>
      </w:r>
      <w:r>
        <w:rPr>
          <w:sz w:val="21"/>
        </w:rPr>
        <w:t>the correspondence exchanged between the Law Minister or other high level functionary of the Central Government, the Chief Justice of the High Court, the State Government and the Chief Justice of India in regard to appointment or non- appointment of a High</w:t>
      </w:r>
      <w:r>
        <w:rPr>
          <w:sz w:val="21"/>
        </w:rPr>
        <w:t xml:space="preserve"> Court Judge or Supreme Court Judge or the transfer of a High Court Judge and the notes made by these constitutional functionaries in that behalf cannot be regarded as a protected class entitled to immunity against disclosure…Confidentiality is not a head </w:t>
      </w:r>
      <w:r>
        <w:rPr>
          <w:sz w:val="21"/>
        </w:rPr>
        <w:t>of privilege and the need for confidentiality of high level communications without more cannot sustain a claim for immunity against disclosure…‖</w:t>
      </w:r>
    </w:p>
    <w:p w:rsidR="00F432AD" w:rsidRDefault="00F432AD">
      <w:pPr>
        <w:pStyle w:val="BodyText"/>
        <w:rPr>
          <w:sz w:val="24"/>
        </w:rPr>
      </w:pPr>
    </w:p>
    <w:p w:rsidR="00F432AD" w:rsidRDefault="00F432AD">
      <w:pPr>
        <w:pStyle w:val="BodyText"/>
        <w:rPr>
          <w:sz w:val="24"/>
        </w:rPr>
      </w:pPr>
    </w:p>
    <w:p w:rsidR="00F432AD" w:rsidRDefault="00B41A7B">
      <w:pPr>
        <w:pStyle w:val="BodyText"/>
        <w:spacing w:line="480" w:lineRule="auto"/>
        <w:ind w:left="400" w:right="876"/>
        <w:jc w:val="both"/>
      </w:pPr>
      <w:r>
        <w:t>Thus, the disclosure of correspondence between constitutional functionaries was held not to fall within a pro</w:t>
      </w:r>
      <w:r>
        <w:t>tected category exempt from disclosure. Disclosure is precluded only where it is injurious to public interest. Justice Bhagwati clarified that the principal consideration before the Court when assessing a claim for the non-disclosure of any document is tha</w:t>
      </w:r>
      <w:r>
        <w:t>t of public interest:</w:t>
      </w:r>
    </w:p>
    <w:p w:rsidR="00F432AD" w:rsidRDefault="00B41A7B">
      <w:pPr>
        <w:spacing w:line="276" w:lineRule="auto"/>
        <w:ind w:left="1840" w:right="2692"/>
        <w:jc w:val="both"/>
        <w:rPr>
          <w:sz w:val="21"/>
        </w:rPr>
      </w:pPr>
      <w:r>
        <w:rPr>
          <w:spacing w:val="-1"/>
          <w:w w:val="33"/>
          <w:sz w:val="21"/>
        </w:rPr>
        <w:t>―</w:t>
      </w:r>
      <w:r>
        <w:rPr>
          <w:spacing w:val="-1"/>
          <w:sz w:val="21"/>
        </w:rPr>
        <w:t>80</w:t>
      </w:r>
      <w:r>
        <w:rPr>
          <w:spacing w:val="-3"/>
          <w:sz w:val="21"/>
        </w:rPr>
        <w:t>…</w:t>
      </w:r>
      <w:r>
        <w:rPr>
          <w:sz w:val="21"/>
        </w:rPr>
        <w:t>E</w:t>
      </w:r>
      <w:r>
        <w:rPr>
          <w:spacing w:val="-3"/>
          <w:sz w:val="21"/>
        </w:rPr>
        <w:t>v</w:t>
      </w:r>
      <w:r>
        <w:rPr>
          <w:spacing w:val="-1"/>
          <w:sz w:val="21"/>
        </w:rPr>
        <w:t>er</w:t>
      </w:r>
      <w:r>
        <w:rPr>
          <w:sz w:val="21"/>
        </w:rPr>
        <w:t>y</w:t>
      </w:r>
      <w:r>
        <w:rPr>
          <w:sz w:val="21"/>
        </w:rPr>
        <w:t xml:space="preserve"> </w:t>
      </w:r>
      <w:r>
        <w:rPr>
          <w:spacing w:val="7"/>
          <w:sz w:val="21"/>
        </w:rPr>
        <w:t xml:space="preserve"> </w:t>
      </w:r>
      <w:r>
        <w:rPr>
          <w:sz w:val="21"/>
        </w:rPr>
        <w:t>cl</w:t>
      </w:r>
      <w:r>
        <w:rPr>
          <w:spacing w:val="-1"/>
          <w:sz w:val="21"/>
        </w:rPr>
        <w:t>a</w:t>
      </w:r>
      <w:r>
        <w:rPr>
          <w:spacing w:val="-2"/>
          <w:sz w:val="21"/>
        </w:rPr>
        <w:t>i</w:t>
      </w:r>
      <w:r>
        <w:rPr>
          <w:sz w:val="21"/>
        </w:rPr>
        <w:t>m</w:t>
      </w:r>
      <w:r>
        <w:rPr>
          <w:sz w:val="21"/>
        </w:rPr>
        <w:t xml:space="preserve"> </w:t>
      </w:r>
      <w:r>
        <w:rPr>
          <w:spacing w:val="7"/>
          <w:sz w:val="21"/>
        </w:rPr>
        <w:t xml:space="preserve"> </w:t>
      </w:r>
      <w:r>
        <w:rPr>
          <w:spacing w:val="1"/>
          <w:sz w:val="21"/>
        </w:rPr>
        <w:t>f</w:t>
      </w:r>
      <w:r>
        <w:rPr>
          <w:spacing w:val="-1"/>
          <w:sz w:val="21"/>
        </w:rPr>
        <w:t>o</w:t>
      </w:r>
      <w:r>
        <w:rPr>
          <w:sz w:val="21"/>
        </w:rPr>
        <w:t>r</w:t>
      </w:r>
      <w:r>
        <w:rPr>
          <w:sz w:val="21"/>
        </w:rPr>
        <w:t xml:space="preserve"> </w:t>
      </w:r>
      <w:r>
        <w:rPr>
          <w:spacing w:val="7"/>
          <w:sz w:val="21"/>
        </w:rPr>
        <w:t xml:space="preserve"> </w:t>
      </w:r>
      <w:r>
        <w:rPr>
          <w:spacing w:val="-2"/>
          <w:sz w:val="21"/>
        </w:rPr>
        <w:t>i</w:t>
      </w:r>
      <w:r>
        <w:rPr>
          <w:spacing w:val="-1"/>
          <w:sz w:val="21"/>
        </w:rPr>
        <w:t>m</w:t>
      </w:r>
      <w:r>
        <w:rPr>
          <w:spacing w:val="1"/>
          <w:sz w:val="21"/>
        </w:rPr>
        <w:t>m</w:t>
      </w:r>
      <w:r>
        <w:rPr>
          <w:spacing w:val="-3"/>
          <w:sz w:val="21"/>
        </w:rPr>
        <w:t>u</w:t>
      </w:r>
      <w:r>
        <w:rPr>
          <w:spacing w:val="-1"/>
          <w:sz w:val="21"/>
        </w:rPr>
        <w:t>n</w:t>
      </w:r>
      <w:r>
        <w:rPr>
          <w:spacing w:val="1"/>
          <w:sz w:val="21"/>
        </w:rPr>
        <w:t>i</w:t>
      </w:r>
      <w:r>
        <w:rPr>
          <w:spacing w:val="-2"/>
          <w:sz w:val="21"/>
        </w:rPr>
        <w:t>t</w:t>
      </w:r>
      <w:r>
        <w:rPr>
          <w:sz w:val="21"/>
        </w:rPr>
        <w:t>y</w:t>
      </w:r>
      <w:r>
        <w:rPr>
          <w:sz w:val="21"/>
        </w:rPr>
        <w:t xml:space="preserve"> </w:t>
      </w:r>
      <w:r>
        <w:rPr>
          <w:spacing w:val="7"/>
          <w:sz w:val="21"/>
        </w:rPr>
        <w:t xml:space="preserve"> </w:t>
      </w:r>
      <w:r>
        <w:rPr>
          <w:spacing w:val="-2"/>
          <w:sz w:val="21"/>
        </w:rPr>
        <w:t>i</w:t>
      </w:r>
      <w:r>
        <w:rPr>
          <w:sz w:val="21"/>
        </w:rPr>
        <w:t>n</w:t>
      </w:r>
      <w:r>
        <w:rPr>
          <w:sz w:val="21"/>
        </w:rPr>
        <w:t xml:space="preserve"> </w:t>
      </w:r>
      <w:r>
        <w:rPr>
          <w:spacing w:val="10"/>
          <w:sz w:val="21"/>
        </w:rPr>
        <w:t xml:space="preserve"> </w:t>
      </w:r>
      <w:r>
        <w:rPr>
          <w:spacing w:val="-1"/>
          <w:sz w:val="21"/>
        </w:rPr>
        <w:t>re</w:t>
      </w:r>
      <w:r>
        <w:rPr>
          <w:spacing w:val="-3"/>
          <w:sz w:val="21"/>
        </w:rPr>
        <w:t>s</w:t>
      </w:r>
      <w:r>
        <w:rPr>
          <w:spacing w:val="-1"/>
          <w:sz w:val="21"/>
        </w:rPr>
        <w:t>pec</w:t>
      </w:r>
      <w:r>
        <w:rPr>
          <w:sz w:val="21"/>
        </w:rPr>
        <w:t>t</w:t>
      </w:r>
      <w:r>
        <w:rPr>
          <w:sz w:val="21"/>
        </w:rPr>
        <w:t xml:space="preserve"> </w:t>
      </w:r>
      <w:r>
        <w:rPr>
          <w:spacing w:val="7"/>
          <w:sz w:val="21"/>
        </w:rPr>
        <w:t xml:space="preserve"> </w:t>
      </w:r>
      <w:r>
        <w:rPr>
          <w:spacing w:val="-1"/>
          <w:sz w:val="21"/>
        </w:rPr>
        <w:t>o</w:t>
      </w:r>
      <w:r>
        <w:rPr>
          <w:sz w:val="21"/>
        </w:rPr>
        <w:t>f</w:t>
      </w:r>
      <w:r>
        <w:rPr>
          <w:sz w:val="21"/>
        </w:rPr>
        <w:t xml:space="preserve"> </w:t>
      </w:r>
      <w:r>
        <w:rPr>
          <w:spacing w:val="9"/>
          <w:sz w:val="21"/>
        </w:rPr>
        <w:t xml:space="preserve"> </w:t>
      </w:r>
      <w:r>
        <w:rPr>
          <w:sz w:val="21"/>
        </w:rPr>
        <w:t>a</w:t>
      </w:r>
      <w:r>
        <w:rPr>
          <w:sz w:val="21"/>
        </w:rPr>
        <w:t xml:space="preserve"> </w:t>
      </w:r>
      <w:r>
        <w:rPr>
          <w:spacing w:val="5"/>
          <w:sz w:val="21"/>
        </w:rPr>
        <w:t xml:space="preserve"> </w:t>
      </w:r>
      <w:r>
        <w:rPr>
          <w:spacing w:val="-1"/>
          <w:sz w:val="21"/>
        </w:rPr>
        <w:t>doc</w:t>
      </w:r>
      <w:r>
        <w:rPr>
          <w:spacing w:val="-2"/>
          <w:sz w:val="21"/>
        </w:rPr>
        <w:t>u</w:t>
      </w:r>
      <w:r>
        <w:rPr>
          <w:spacing w:val="-1"/>
          <w:sz w:val="21"/>
        </w:rPr>
        <w:t>ment</w:t>
      </w:r>
      <w:r>
        <w:rPr>
          <w:sz w:val="21"/>
        </w:rPr>
        <w:t xml:space="preserve">, </w:t>
      </w:r>
      <w:r>
        <w:rPr>
          <w:b/>
          <w:sz w:val="21"/>
        </w:rPr>
        <w:t xml:space="preserve">whatever be the ground on which the immunity is claimed </w:t>
      </w:r>
      <w:r>
        <w:rPr>
          <w:sz w:val="21"/>
        </w:rPr>
        <w:t xml:space="preserve">and </w:t>
      </w:r>
      <w:r>
        <w:rPr>
          <w:b/>
          <w:sz w:val="21"/>
        </w:rPr>
        <w:t>whatever be the nature of the document</w:t>
      </w:r>
      <w:r>
        <w:rPr>
          <w:sz w:val="21"/>
        </w:rPr>
        <w:t xml:space="preserve">, must stand scrutiny of the court with reference to one and only one test, namely, </w:t>
      </w:r>
      <w:r>
        <w:rPr>
          <w:b/>
          <w:sz w:val="21"/>
        </w:rPr>
        <w:t>what does public interest require — disclosure or non-disclosure…this exercise has to be performed in the context of the democratic ideal of an open</w:t>
      </w:r>
      <w:r>
        <w:rPr>
          <w:b/>
          <w:spacing w:val="-1"/>
          <w:sz w:val="21"/>
        </w:rPr>
        <w:t xml:space="preserve"> </w:t>
      </w:r>
      <w:r>
        <w:rPr>
          <w:b/>
          <w:sz w:val="21"/>
        </w:rPr>
        <w:t>Government.</w:t>
      </w:r>
      <w:r>
        <w:rPr>
          <w:sz w:val="21"/>
        </w:rPr>
        <w:t>‖</w:t>
      </w:r>
    </w:p>
    <w:p w:rsidR="00F432AD" w:rsidRDefault="00B41A7B">
      <w:pPr>
        <w:spacing w:before="1"/>
        <w:ind w:left="5698"/>
        <w:rPr>
          <w:sz w:val="21"/>
        </w:rPr>
      </w:pPr>
      <w:r>
        <w:rPr>
          <w:sz w:val="21"/>
        </w:rPr>
        <w:t xml:space="preserve">(Emphasis </w:t>
      </w:r>
      <w:r>
        <w:rPr>
          <w:sz w:val="21"/>
        </w:rPr>
        <w:t>supplied)</w:t>
      </w:r>
    </w:p>
    <w:p w:rsidR="00F432AD" w:rsidRDefault="00F432AD">
      <w:pPr>
        <w:pStyle w:val="BodyText"/>
        <w:rPr>
          <w:sz w:val="24"/>
        </w:rPr>
      </w:pPr>
    </w:p>
    <w:p w:rsidR="00F432AD" w:rsidRDefault="00B41A7B">
      <w:pPr>
        <w:pStyle w:val="ListParagraph"/>
        <w:numPr>
          <w:ilvl w:val="0"/>
          <w:numId w:val="20"/>
        </w:numPr>
        <w:tabs>
          <w:tab w:val="left" w:pos="1121"/>
        </w:tabs>
        <w:spacing w:before="173" w:line="480" w:lineRule="auto"/>
        <w:ind w:right="897" w:firstLine="0"/>
        <w:jc w:val="both"/>
        <w:rPr>
          <w:sz w:val="25"/>
        </w:rPr>
      </w:pPr>
      <w:r>
        <w:rPr>
          <w:sz w:val="25"/>
        </w:rPr>
        <w:t>A claim of immunity from disclosure for any document is subject to the controlling factor of public interest – a determination informed by the commitment to an open and transparent government:</w:t>
      </w:r>
    </w:p>
    <w:p w:rsidR="00F432AD" w:rsidRDefault="00B41A7B">
      <w:pPr>
        <w:spacing w:line="276" w:lineRule="auto"/>
        <w:ind w:left="1840" w:right="2696"/>
        <w:jc w:val="both"/>
        <w:rPr>
          <w:sz w:val="21"/>
        </w:rPr>
      </w:pPr>
      <w:r>
        <w:rPr>
          <w:spacing w:val="-1"/>
          <w:w w:val="33"/>
          <w:sz w:val="21"/>
        </w:rPr>
        <w:t>―</w:t>
      </w:r>
      <w:r>
        <w:rPr>
          <w:b/>
          <w:sz w:val="21"/>
        </w:rPr>
        <w:t>67</w:t>
      </w:r>
      <w:r>
        <w:rPr>
          <w:spacing w:val="-3"/>
          <w:sz w:val="21"/>
        </w:rPr>
        <w:t>…</w:t>
      </w:r>
      <w:r>
        <w:rPr>
          <w:b/>
          <w:sz w:val="21"/>
        </w:rPr>
        <w:t>The</w:t>
      </w:r>
      <w:r>
        <w:rPr>
          <w:b/>
          <w:sz w:val="21"/>
        </w:rPr>
        <w:t xml:space="preserve"> </w:t>
      </w:r>
      <w:r>
        <w:rPr>
          <w:b/>
          <w:spacing w:val="-16"/>
          <w:sz w:val="21"/>
        </w:rPr>
        <w:t xml:space="preserve"> </w:t>
      </w:r>
      <w:r>
        <w:rPr>
          <w:b/>
          <w:sz w:val="21"/>
        </w:rPr>
        <w:t>c</w:t>
      </w:r>
      <w:r>
        <w:rPr>
          <w:b/>
          <w:spacing w:val="-2"/>
          <w:sz w:val="21"/>
        </w:rPr>
        <w:t>o</w:t>
      </w:r>
      <w:r>
        <w:rPr>
          <w:b/>
          <w:sz w:val="21"/>
        </w:rPr>
        <w:t>n</w:t>
      </w:r>
      <w:r>
        <w:rPr>
          <w:b/>
          <w:spacing w:val="-2"/>
          <w:sz w:val="21"/>
        </w:rPr>
        <w:t>c</w:t>
      </w:r>
      <w:r>
        <w:rPr>
          <w:b/>
          <w:sz w:val="21"/>
        </w:rPr>
        <w:t>ept</w:t>
      </w:r>
      <w:r>
        <w:rPr>
          <w:b/>
          <w:sz w:val="21"/>
        </w:rPr>
        <w:t xml:space="preserve"> </w:t>
      </w:r>
      <w:r>
        <w:rPr>
          <w:b/>
          <w:spacing w:val="-17"/>
          <w:sz w:val="21"/>
        </w:rPr>
        <w:t xml:space="preserve"> </w:t>
      </w:r>
      <w:r>
        <w:rPr>
          <w:b/>
          <w:sz w:val="21"/>
        </w:rPr>
        <w:t>of</w:t>
      </w:r>
      <w:r>
        <w:rPr>
          <w:b/>
          <w:sz w:val="21"/>
        </w:rPr>
        <w:t xml:space="preserve"> </w:t>
      </w:r>
      <w:r>
        <w:rPr>
          <w:b/>
          <w:spacing w:val="-14"/>
          <w:sz w:val="21"/>
        </w:rPr>
        <w:t xml:space="preserve"> </w:t>
      </w:r>
      <w:r>
        <w:rPr>
          <w:b/>
          <w:sz w:val="21"/>
        </w:rPr>
        <w:t>an</w:t>
      </w:r>
      <w:r>
        <w:rPr>
          <w:b/>
          <w:sz w:val="21"/>
        </w:rPr>
        <w:t xml:space="preserve"> </w:t>
      </w:r>
      <w:r>
        <w:rPr>
          <w:b/>
          <w:spacing w:val="-16"/>
          <w:sz w:val="21"/>
        </w:rPr>
        <w:t xml:space="preserve"> </w:t>
      </w:r>
      <w:r>
        <w:rPr>
          <w:b/>
          <w:sz w:val="21"/>
        </w:rPr>
        <w:t>op</w:t>
      </w:r>
      <w:r>
        <w:rPr>
          <w:b/>
          <w:spacing w:val="-3"/>
          <w:sz w:val="21"/>
        </w:rPr>
        <w:t>e</w:t>
      </w:r>
      <w:r>
        <w:rPr>
          <w:b/>
          <w:sz w:val="21"/>
        </w:rPr>
        <w:t>n</w:t>
      </w:r>
      <w:r>
        <w:rPr>
          <w:b/>
          <w:sz w:val="21"/>
        </w:rPr>
        <w:t xml:space="preserve"> </w:t>
      </w:r>
      <w:r>
        <w:rPr>
          <w:b/>
          <w:spacing w:val="-14"/>
          <w:sz w:val="21"/>
        </w:rPr>
        <w:t xml:space="preserve"> </w:t>
      </w:r>
      <w:r>
        <w:rPr>
          <w:b/>
          <w:spacing w:val="-4"/>
          <w:sz w:val="21"/>
        </w:rPr>
        <w:t>G</w:t>
      </w:r>
      <w:r>
        <w:rPr>
          <w:b/>
          <w:sz w:val="21"/>
        </w:rPr>
        <w:t>o</w:t>
      </w:r>
      <w:r>
        <w:rPr>
          <w:b/>
          <w:spacing w:val="-2"/>
          <w:sz w:val="21"/>
        </w:rPr>
        <w:t>v</w:t>
      </w:r>
      <w:r>
        <w:rPr>
          <w:b/>
          <w:sz w:val="21"/>
        </w:rPr>
        <w:t>ernm</w:t>
      </w:r>
      <w:r>
        <w:rPr>
          <w:b/>
          <w:spacing w:val="-3"/>
          <w:sz w:val="21"/>
        </w:rPr>
        <w:t>e</w:t>
      </w:r>
      <w:r>
        <w:rPr>
          <w:b/>
          <w:sz w:val="21"/>
        </w:rPr>
        <w:t>nt</w:t>
      </w:r>
      <w:r>
        <w:rPr>
          <w:b/>
          <w:sz w:val="21"/>
        </w:rPr>
        <w:t xml:space="preserve"> </w:t>
      </w:r>
      <w:r>
        <w:rPr>
          <w:b/>
          <w:spacing w:val="-14"/>
          <w:sz w:val="21"/>
        </w:rPr>
        <w:t xml:space="preserve"> </w:t>
      </w:r>
      <w:r>
        <w:rPr>
          <w:b/>
          <w:spacing w:val="-2"/>
          <w:sz w:val="21"/>
        </w:rPr>
        <w:t>i</w:t>
      </w:r>
      <w:r>
        <w:rPr>
          <w:b/>
          <w:sz w:val="21"/>
        </w:rPr>
        <w:t>s</w:t>
      </w:r>
      <w:r>
        <w:rPr>
          <w:b/>
          <w:sz w:val="21"/>
        </w:rPr>
        <w:t xml:space="preserve"> </w:t>
      </w:r>
      <w:r>
        <w:rPr>
          <w:b/>
          <w:spacing w:val="-14"/>
          <w:sz w:val="21"/>
        </w:rPr>
        <w:t xml:space="preserve"> </w:t>
      </w:r>
      <w:r>
        <w:rPr>
          <w:b/>
          <w:spacing w:val="-4"/>
          <w:sz w:val="21"/>
        </w:rPr>
        <w:t>t</w:t>
      </w:r>
      <w:r>
        <w:rPr>
          <w:b/>
          <w:sz w:val="21"/>
        </w:rPr>
        <w:t>he</w:t>
      </w:r>
      <w:r>
        <w:rPr>
          <w:b/>
          <w:sz w:val="21"/>
        </w:rPr>
        <w:t xml:space="preserve"> </w:t>
      </w:r>
      <w:r>
        <w:rPr>
          <w:b/>
          <w:spacing w:val="-14"/>
          <w:sz w:val="21"/>
        </w:rPr>
        <w:t xml:space="preserve"> </w:t>
      </w:r>
      <w:r>
        <w:rPr>
          <w:b/>
          <w:sz w:val="21"/>
        </w:rPr>
        <w:t>di</w:t>
      </w:r>
      <w:r>
        <w:rPr>
          <w:b/>
          <w:spacing w:val="-2"/>
          <w:sz w:val="21"/>
        </w:rPr>
        <w:t>r</w:t>
      </w:r>
      <w:r>
        <w:rPr>
          <w:b/>
          <w:spacing w:val="-3"/>
          <w:sz w:val="21"/>
        </w:rPr>
        <w:t>e</w:t>
      </w:r>
      <w:r>
        <w:rPr>
          <w:b/>
          <w:sz w:val="21"/>
        </w:rPr>
        <w:t xml:space="preserve">ct </w:t>
      </w:r>
      <w:r>
        <w:rPr>
          <w:b/>
          <w:sz w:val="21"/>
        </w:rPr>
        <w:t>emanation from the right to know which seems to be implicit in the right of free speech and expression guaranteed</w:t>
      </w:r>
      <w:r>
        <w:rPr>
          <w:b/>
          <w:spacing w:val="22"/>
          <w:sz w:val="21"/>
        </w:rPr>
        <w:t xml:space="preserve"> </w:t>
      </w:r>
      <w:r>
        <w:rPr>
          <w:b/>
          <w:sz w:val="21"/>
        </w:rPr>
        <w:t>under</w:t>
      </w:r>
      <w:r>
        <w:rPr>
          <w:b/>
          <w:spacing w:val="24"/>
          <w:sz w:val="21"/>
        </w:rPr>
        <w:t xml:space="preserve"> </w:t>
      </w:r>
      <w:r>
        <w:rPr>
          <w:b/>
          <w:sz w:val="21"/>
        </w:rPr>
        <w:t>Article</w:t>
      </w:r>
      <w:r>
        <w:rPr>
          <w:b/>
          <w:spacing w:val="22"/>
          <w:sz w:val="21"/>
        </w:rPr>
        <w:t xml:space="preserve"> </w:t>
      </w:r>
      <w:r>
        <w:rPr>
          <w:b/>
          <w:sz w:val="21"/>
        </w:rPr>
        <w:t>19(1)(a).</w:t>
      </w:r>
      <w:r>
        <w:rPr>
          <w:b/>
          <w:spacing w:val="23"/>
          <w:sz w:val="21"/>
        </w:rPr>
        <w:t xml:space="preserve"> </w:t>
      </w:r>
      <w:r>
        <w:rPr>
          <w:sz w:val="21"/>
        </w:rPr>
        <w:t>Therefore,</w:t>
      </w:r>
      <w:r>
        <w:rPr>
          <w:spacing w:val="21"/>
          <w:sz w:val="21"/>
        </w:rPr>
        <w:t xml:space="preserve"> </w:t>
      </w:r>
      <w:r>
        <w:rPr>
          <w:sz w:val="21"/>
        </w:rPr>
        <w:t>disclosure</w:t>
      </w:r>
      <w:r>
        <w:rPr>
          <w:spacing w:val="21"/>
          <w:sz w:val="21"/>
        </w:rPr>
        <w:t xml:space="preserve"> </w:t>
      </w:r>
      <w:r>
        <w:rPr>
          <w:sz w:val="21"/>
        </w:rPr>
        <w:t>of</w:t>
      </w:r>
    </w:p>
    <w:p w:rsidR="00F432AD" w:rsidRDefault="00F432AD">
      <w:pPr>
        <w:spacing w:line="276" w:lineRule="auto"/>
        <w:jc w:val="both"/>
        <w:rPr>
          <w:sz w:val="21"/>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spacing w:line="276" w:lineRule="auto"/>
        <w:ind w:left="1840" w:right="2696"/>
        <w:jc w:val="both"/>
        <w:rPr>
          <w:sz w:val="21"/>
        </w:rPr>
      </w:pPr>
      <w:r>
        <w:rPr>
          <w:sz w:val="21"/>
        </w:rPr>
        <w:t>information in regard to the functioning of Government must be th</w:t>
      </w:r>
      <w:r>
        <w:rPr>
          <w:sz w:val="21"/>
        </w:rPr>
        <w:t xml:space="preserve">e rule and secrecy </w:t>
      </w:r>
      <w:r>
        <w:rPr>
          <w:b/>
          <w:sz w:val="21"/>
        </w:rPr>
        <w:t xml:space="preserve">an exception justified only where the strictest requirement of public interest so demands. </w:t>
      </w:r>
      <w:r>
        <w:rPr>
          <w:sz w:val="21"/>
        </w:rPr>
        <w:t>The approach of the court must be to attenuate the area of secrecy as much as possible consistently with the requirement of public interest, beari</w:t>
      </w:r>
      <w:r>
        <w:rPr>
          <w:sz w:val="21"/>
        </w:rPr>
        <w:t>ng in mind all the time that disclosure also serves an important aspect of public</w:t>
      </w:r>
      <w:r>
        <w:rPr>
          <w:spacing w:val="-43"/>
          <w:sz w:val="21"/>
        </w:rPr>
        <w:t xml:space="preserve"> </w:t>
      </w:r>
      <w:r>
        <w:rPr>
          <w:sz w:val="21"/>
        </w:rPr>
        <w:t>interest.‖</w:t>
      </w:r>
    </w:p>
    <w:p w:rsidR="00F432AD" w:rsidRDefault="00B41A7B">
      <w:pPr>
        <w:ind w:left="5698"/>
        <w:jc w:val="both"/>
        <w:rPr>
          <w:sz w:val="21"/>
        </w:rPr>
      </w:pPr>
      <w:r>
        <w:rPr>
          <w:sz w:val="21"/>
        </w:rPr>
        <w:t>(Emphasis supplied)</w:t>
      </w:r>
    </w:p>
    <w:p w:rsidR="00F432AD" w:rsidRDefault="00F432AD">
      <w:pPr>
        <w:pStyle w:val="BodyText"/>
        <w:rPr>
          <w:sz w:val="24"/>
        </w:rPr>
      </w:pPr>
    </w:p>
    <w:p w:rsidR="00F432AD" w:rsidRDefault="00F432AD">
      <w:pPr>
        <w:pStyle w:val="BodyText"/>
        <w:spacing w:before="3"/>
        <w:rPr>
          <w:sz w:val="27"/>
        </w:rPr>
      </w:pPr>
    </w:p>
    <w:p w:rsidR="00F432AD" w:rsidRDefault="00B41A7B">
      <w:pPr>
        <w:pStyle w:val="BodyText"/>
        <w:spacing w:line="480" w:lineRule="auto"/>
        <w:ind w:left="400" w:right="873"/>
        <w:jc w:val="both"/>
      </w:pPr>
      <w:r>
        <w:t xml:space="preserve">Justice Bhagwati expanded on the socio-political background that must inform </w:t>
      </w:r>
      <w:r>
        <w:rPr>
          <w:w w:val="99"/>
        </w:rPr>
        <w:t>any</w:t>
      </w:r>
      <w:r>
        <w:rPr>
          <w:spacing w:val="21"/>
        </w:rPr>
        <w:t xml:space="preserve"> </w:t>
      </w:r>
      <w:r>
        <w:rPr>
          <w:w w:val="99"/>
        </w:rPr>
        <w:t>app</w:t>
      </w:r>
      <w:r>
        <w:rPr>
          <w:spacing w:val="1"/>
          <w:w w:val="99"/>
        </w:rPr>
        <w:t>r</w:t>
      </w:r>
      <w:r>
        <w:rPr>
          <w:w w:val="99"/>
        </w:rPr>
        <w:t>oach</w:t>
      </w:r>
      <w:r>
        <w:rPr>
          <w:spacing w:val="24"/>
        </w:rPr>
        <w:t xml:space="preserve"> </w:t>
      </w:r>
      <w:r>
        <w:rPr>
          <w:w w:val="99"/>
        </w:rPr>
        <w:t>in</w:t>
      </w:r>
      <w:r>
        <w:rPr>
          <w:spacing w:val="24"/>
        </w:rPr>
        <w:t xml:space="preserve"> </w:t>
      </w:r>
      <w:r>
        <w:rPr>
          <w:w w:val="99"/>
        </w:rPr>
        <w:t>a</w:t>
      </w:r>
      <w:r>
        <w:rPr>
          <w:spacing w:val="27"/>
        </w:rPr>
        <w:t xml:space="preserve"> </w:t>
      </w:r>
      <w:r>
        <w:rPr>
          <w:w w:val="33"/>
        </w:rPr>
        <w:t>―</w:t>
      </w:r>
      <w:r>
        <w:rPr>
          <w:w w:val="99"/>
        </w:rPr>
        <w:t>democ</w:t>
      </w:r>
      <w:r>
        <w:rPr>
          <w:spacing w:val="1"/>
          <w:w w:val="99"/>
        </w:rPr>
        <w:t>r</w:t>
      </w:r>
      <w:r>
        <w:rPr>
          <w:w w:val="99"/>
        </w:rPr>
        <w:t>atic</w:t>
      </w:r>
      <w:r>
        <w:rPr>
          <w:spacing w:val="24"/>
        </w:rPr>
        <w:t xml:space="preserve"> </w:t>
      </w:r>
      <w:r>
        <w:rPr>
          <w:w w:val="99"/>
        </w:rPr>
        <w:t>society</w:t>
      </w:r>
      <w:r>
        <w:rPr>
          <w:spacing w:val="21"/>
        </w:rPr>
        <w:t xml:space="preserve"> </w:t>
      </w:r>
      <w:r>
        <w:rPr>
          <w:w w:val="99"/>
        </w:rPr>
        <w:t>w</w:t>
      </w:r>
      <w:r>
        <w:rPr>
          <w:spacing w:val="2"/>
          <w:w w:val="99"/>
        </w:rPr>
        <w:t>e</w:t>
      </w:r>
      <w:r>
        <w:rPr>
          <w:w w:val="99"/>
        </w:rPr>
        <w:t>dded</w:t>
      </w:r>
      <w:r>
        <w:rPr>
          <w:spacing w:val="24"/>
        </w:rPr>
        <w:t xml:space="preserve"> </w:t>
      </w:r>
      <w:r>
        <w:rPr>
          <w:w w:val="99"/>
        </w:rPr>
        <w:t>to</w:t>
      </w:r>
      <w:r>
        <w:rPr>
          <w:spacing w:val="24"/>
        </w:rPr>
        <w:t xml:space="preserve"> </w:t>
      </w:r>
      <w:r>
        <w:rPr>
          <w:w w:val="99"/>
        </w:rPr>
        <w:t>the</w:t>
      </w:r>
      <w:r>
        <w:rPr>
          <w:spacing w:val="24"/>
        </w:rPr>
        <w:t xml:space="preserve"> </w:t>
      </w:r>
      <w:r>
        <w:rPr>
          <w:w w:val="99"/>
        </w:rPr>
        <w:t>basic</w:t>
      </w:r>
      <w:r>
        <w:rPr>
          <w:spacing w:val="23"/>
        </w:rPr>
        <w:t xml:space="preserve"> </w:t>
      </w:r>
      <w:r>
        <w:rPr>
          <w:spacing w:val="-3"/>
          <w:w w:val="99"/>
        </w:rPr>
        <w:t>v</w:t>
      </w:r>
      <w:r>
        <w:rPr>
          <w:w w:val="99"/>
        </w:rPr>
        <w:t>a</w:t>
      </w:r>
      <w:r>
        <w:rPr>
          <w:spacing w:val="2"/>
          <w:w w:val="99"/>
        </w:rPr>
        <w:t>l</w:t>
      </w:r>
      <w:r>
        <w:rPr>
          <w:w w:val="99"/>
        </w:rPr>
        <w:t>ues</w:t>
      </w:r>
      <w:r>
        <w:rPr>
          <w:spacing w:val="23"/>
        </w:rPr>
        <w:t xml:space="preserve"> </w:t>
      </w:r>
      <w:r>
        <w:rPr>
          <w:w w:val="99"/>
        </w:rPr>
        <w:t>ensh</w:t>
      </w:r>
      <w:r>
        <w:rPr>
          <w:spacing w:val="1"/>
          <w:w w:val="99"/>
        </w:rPr>
        <w:t>r</w:t>
      </w:r>
      <w:r>
        <w:rPr>
          <w:w w:val="99"/>
        </w:rPr>
        <w:t>ined</w:t>
      </w:r>
      <w:r>
        <w:rPr>
          <w:spacing w:val="24"/>
        </w:rPr>
        <w:t xml:space="preserve"> </w:t>
      </w:r>
      <w:r>
        <w:rPr>
          <w:w w:val="99"/>
        </w:rPr>
        <w:t xml:space="preserve">in </w:t>
      </w:r>
      <w:r>
        <w:t>the Constitution‖. He drew an interconnection between democracy, transparency and accountability to hold that a basic postulate of accountability, which is fundamental to a democratic government, is that information about the government is ac</w:t>
      </w:r>
      <w:r>
        <w:t xml:space="preserve">cessible to the people. He held that participatory democracy is premised on the availability of information about the functioning of the </w:t>
      </w:r>
      <w:r>
        <w:rPr>
          <w:w w:val="99"/>
        </w:rPr>
        <w:t>go</w:t>
      </w:r>
      <w:r>
        <w:rPr>
          <w:spacing w:val="-3"/>
          <w:w w:val="99"/>
        </w:rPr>
        <w:t>v</w:t>
      </w:r>
      <w:r>
        <w:rPr>
          <w:w w:val="99"/>
        </w:rPr>
        <w:t>e</w:t>
      </w:r>
      <w:r>
        <w:rPr>
          <w:spacing w:val="1"/>
          <w:w w:val="99"/>
        </w:rPr>
        <w:t>r</w:t>
      </w:r>
      <w:r>
        <w:rPr>
          <w:w w:val="99"/>
        </w:rPr>
        <w:t>n</w:t>
      </w:r>
      <w:r>
        <w:rPr>
          <w:spacing w:val="1"/>
          <w:w w:val="99"/>
        </w:rPr>
        <w:t>m</w:t>
      </w:r>
      <w:r>
        <w:rPr>
          <w:w w:val="99"/>
        </w:rPr>
        <w:t>ent.</w:t>
      </w:r>
      <w:r>
        <w:rPr>
          <w:spacing w:val="7"/>
        </w:rPr>
        <w:t xml:space="preserve"> </w:t>
      </w:r>
      <w:r>
        <w:rPr>
          <w:w w:val="99"/>
        </w:rPr>
        <w:t>The</w:t>
      </w:r>
      <w:r>
        <w:rPr>
          <w:spacing w:val="7"/>
        </w:rPr>
        <w:t xml:space="preserve"> </w:t>
      </w:r>
      <w:r>
        <w:rPr>
          <w:w w:val="99"/>
        </w:rPr>
        <w:t>rig</w:t>
      </w:r>
      <w:r>
        <w:rPr>
          <w:spacing w:val="-2"/>
          <w:w w:val="99"/>
        </w:rPr>
        <w:t>h</w:t>
      </w:r>
      <w:r>
        <w:rPr>
          <w:w w:val="99"/>
        </w:rPr>
        <w:t>t</w:t>
      </w:r>
      <w:r>
        <w:rPr>
          <w:spacing w:val="7"/>
        </w:rPr>
        <w:t xml:space="preserve"> </w:t>
      </w:r>
      <w:r>
        <w:rPr>
          <w:w w:val="99"/>
        </w:rPr>
        <w:t>to</w:t>
      </w:r>
      <w:r>
        <w:rPr>
          <w:spacing w:val="7"/>
        </w:rPr>
        <w:t xml:space="preserve"> </w:t>
      </w:r>
      <w:r>
        <w:rPr>
          <w:w w:val="99"/>
        </w:rPr>
        <w:t>know</w:t>
      </w:r>
      <w:r>
        <w:rPr>
          <w:spacing w:val="6"/>
        </w:rPr>
        <w:t xml:space="preserve"> </w:t>
      </w:r>
      <w:r>
        <w:rPr>
          <w:w w:val="99"/>
        </w:rPr>
        <w:t>as</w:t>
      </w:r>
      <w:r>
        <w:rPr>
          <w:spacing w:val="7"/>
        </w:rPr>
        <w:t xml:space="preserve"> </w:t>
      </w:r>
      <w:r>
        <w:rPr>
          <w:w w:val="99"/>
        </w:rPr>
        <w:t>a</w:t>
      </w:r>
      <w:r>
        <w:rPr>
          <w:spacing w:val="9"/>
        </w:rPr>
        <w:t xml:space="preserve"> </w:t>
      </w:r>
      <w:r>
        <w:rPr>
          <w:w w:val="33"/>
        </w:rPr>
        <w:t>―</w:t>
      </w:r>
      <w:r>
        <w:rPr>
          <w:w w:val="99"/>
        </w:rPr>
        <w:t>pillar</w:t>
      </w:r>
      <w:r>
        <w:rPr>
          <w:spacing w:val="5"/>
        </w:rPr>
        <w:t xml:space="preserve"> </w:t>
      </w:r>
      <w:r>
        <w:rPr>
          <w:w w:val="99"/>
        </w:rPr>
        <w:t>of</w:t>
      </w:r>
      <w:r>
        <w:rPr>
          <w:spacing w:val="7"/>
        </w:rPr>
        <w:t xml:space="preserve"> </w:t>
      </w:r>
      <w:r>
        <w:rPr>
          <w:w w:val="99"/>
        </w:rPr>
        <w:t>a</w:t>
      </w:r>
      <w:r>
        <w:rPr>
          <w:spacing w:val="7"/>
        </w:rPr>
        <w:t xml:space="preserve"> </w:t>
      </w:r>
      <w:r>
        <w:rPr>
          <w:w w:val="99"/>
        </w:rPr>
        <w:t>democ</w:t>
      </w:r>
      <w:r>
        <w:rPr>
          <w:spacing w:val="-1"/>
          <w:w w:val="99"/>
        </w:rPr>
        <w:t>r</w:t>
      </w:r>
      <w:r>
        <w:rPr>
          <w:w w:val="99"/>
        </w:rPr>
        <w:t>atic</w:t>
      </w:r>
      <w:r>
        <w:rPr>
          <w:spacing w:val="7"/>
        </w:rPr>
        <w:t xml:space="preserve"> </w:t>
      </w:r>
      <w:r>
        <w:rPr>
          <w:w w:val="99"/>
        </w:rPr>
        <w:t>stat</w:t>
      </w:r>
      <w:r>
        <w:rPr>
          <w:spacing w:val="3"/>
          <w:w w:val="99"/>
        </w:rPr>
        <w:t>e</w:t>
      </w:r>
      <w:r>
        <w:rPr>
          <w:w w:val="80"/>
        </w:rPr>
        <w:t>‖</w:t>
      </w:r>
      <w:r>
        <w:rPr>
          <w:spacing w:val="5"/>
        </w:rPr>
        <w:t xml:space="preserve"> </w:t>
      </w:r>
      <w:r>
        <w:rPr>
          <w:w w:val="99"/>
        </w:rPr>
        <w:t>imputes</w:t>
      </w:r>
      <w:r>
        <w:rPr>
          <w:spacing w:val="7"/>
        </w:rPr>
        <w:t xml:space="preserve"> </w:t>
      </w:r>
      <w:r>
        <w:rPr>
          <w:w w:val="99"/>
        </w:rPr>
        <w:t>positi</w:t>
      </w:r>
      <w:r>
        <w:rPr>
          <w:spacing w:val="-3"/>
          <w:w w:val="99"/>
        </w:rPr>
        <w:t>v</w:t>
      </w:r>
      <w:r>
        <w:rPr>
          <w:w w:val="99"/>
        </w:rPr>
        <w:t xml:space="preserve">e </w:t>
      </w:r>
      <w:r>
        <w:t>content to democracy and ensures tha</w:t>
      </w:r>
      <w:r>
        <w:t xml:space="preserve">t democracy does not remain static but </w:t>
      </w:r>
      <w:r>
        <w:rPr>
          <w:w w:val="99"/>
        </w:rPr>
        <w:t>beco</w:t>
      </w:r>
      <w:r>
        <w:rPr>
          <w:spacing w:val="1"/>
          <w:w w:val="99"/>
        </w:rPr>
        <w:t>m</w:t>
      </w:r>
      <w:r>
        <w:rPr>
          <w:w w:val="99"/>
        </w:rPr>
        <w:t>es</w:t>
      </w:r>
      <w:r>
        <w:t xml:space="preserve"> </w:t>
      </w:r>
      <w:r>
        <w:rPr>
          <w:spacing w:val="-14"/>
        </w:rPr>
        <w:t xml:space="preserve"> </w:t>
      </w:r>
      <w:r>
        <w:rPr>
          <w:w w:val="99"/>
        </w:rPr>
        <w:t>a</w:t>
      </w:r>
      <w:r>
        <w:t xml:space="preserve"> </w:t>
      </w:r>
      <w:r>
        <w:rPr>
          <w:spacing w:val="-13"/>
        </w:rPr>
        <w:t xml:space="preserve"> </w:t>
      </w:r>
      <w:r>
        <w:rPr>
          <w:w w:val="33"/>
        </w:rPr>
        <w:t>―</w:t>
      </w:r>
      <w:r>
        <w:rPr>
          <w:w w:val="99"/>
        </w:rPr>
        <w:t>continuous</w:t>
      </w:r>
      <w:r>
        <w:t xml:space="preserve"> </w:t>
      </w:r>
      <w:r>
        <w:rPr>
          <w:spacing w:val="-15"/>
        </w:rPr>
        <w:t xml:space="preserve"> </w:t>
      </w:r>
      <w:r>
        <w:rPr>
          <w:w w:val="99"/>
        </w:rPr>
        <w:t>p</w:t>
      </w:r>
      <w:r>
        <w:rPr>
          <w:spacing w:val="1"/>
          <w:w w:val="99"/>
        </w:rPr>
        <w:t>r</w:t>
      </w:r>
      <w:r>
        <w:rPr>
          <w:w w:val="99"/>
        </w:rPr>
        <w:t>oces</w:t>
      </w:r>
      <w:r>
        <w:rPr>
          <w:spacing w:val="2"/>
          <w:w w:val="99"/>
        </w:rPr>
        <w:t>s</w:t>
      </w:r>
      <w:r>
        <w:rPr>
          <w:w w:val="80"/>
        </w:rPr>
        <w:t>‖</w:t>
      </w:r>
      <w:r>
        <w:rPr>
          <w:w w:val="99"/>
        </w:rPr>
        <w:t>.</w:t>
      </w:r>
      <w:r>
        <w:t xml:space="preserve"> </w:t>
      </w:r>
      <w:r>
        <w:rPr>
          <w:spacing w:val="-15"/>
        </w:rPr>
        <w:t xml:space="preserve"> </w:t>
      </w:r>
      <w:r>
        <w:rPr>
          <w:w w:val="99"/>
        </w:rPr>
        <w:t>Thus,</w:t>
      </w:r>
      <w:r>
        <w:t xml:space="preserve"> </w:t>
      </w:r>
      <w:r>
        <w:rPr>
          <w:spacing w:val="-15"/>
        </w:rPr>
        <w:t xml:space="preserve"> </w:t>
      </w:r>
      <w:r>
        <w:rPr>
          <w:w w:val="99"/>
        </w:rPr>
        <w:t>a</w:t>
      </w:r>
      <w:r>
        <w:t xml:space="preserve"> </w:t>
      </w:r>
      <w:r>
        <w:rPr>
          <w:spacing w:val="-17"/>
        </w:rPr>
        <w:t xml:space="preserve"> </w:t>
      </w:r>
      <w:r>
        <w:rPr>
          <w:w w:val="99"/>
        </w:rPr>
        <w:t>limitation</w:t>
      </w:r>
      <w:r>
        <w:t xml:space="preserve"> </w:t>
      </w:r>
      <w:r>
        <w:rPr>
          <w:spacing w:val="-14"/>
        </w:rPr>
        <w:t xml:space="preserve"> </w:t>
      </w:r>
      <w:r>
        <w:rPr>
          <w:w w:val="99"/>
        </w:rPr>
        <w:t>on</w:t>
      </w:r>
      <w:r>
        <w:t xml:space="preserve"> </w:t>
      </w:r>
      <w:r>
        <w:rPr>
          <w:spacing w:val="-14"/>
        </w:rPr>
        <w:t xml:space="preserve"> </w:t>
      </w:r>
      <w:r>
        <w:rPr>
          <w:w w:val="99"/>
        </w:rPr>
        <w:t>transparency</w:t>
      </w:r>
      <w:r>
        <w:t xml:space="preserve"> </w:t>
      </w:r>
      <w:r>
        <w:rPr>
          <w:spacing w:val="-17"/>
        </w:rPr>
        <w:t xml:space="preserve"> </w:t>
      </w:r>
      <w:r>
        <w:rPr>
          <w:w w:val="99"/>
        </w:rPr>
        <w:t>must</w:t>
      </w:r>
      <w:r>
        <w:t xml:space="preserve"> </w:t>
      </w:r>
      <w:r>
        <w:rPr>
          <w:spacing w:val="-14"/>
        </w:rPr>
        <w:t xml:space="preserve"> </w:t>
      </w:r>
      <w:r>
        <w:rPr>
          <w:w w:val="99"/>
        </w:rPr>
        <w:t xml:space="preserve">be </w:t>
      </w:r>
      <w:r>
        <w:t>supported by more than a claim to confidentiality – it must demonstrate the public harm arising from disclosure is greater than the public interest in transparency. Justice Bhagwati emphasized transparency in the judicial apparatus in the following</w:t>
      </w:r>
      <w:r>
        <w:rPr>
          <w:spacing w:val="-1"/>
        </w:rPr>
        <w:t xml:space="preserve"> </w:t>
      </w:r>
      <w:r>
        <w:t>terms:</w:t>
      </w:r>
    </w:p>
    <w:p w:rsidR="00F432AD" w:rsidRDefault="00B41A7B">
      <w:pPr>
        <w:spacing w:before="1" w:line="276" w:lineRule="auto"/>
        <w:ind w:left="1840" w:right="2693"/>
        <w:jc w:val="both"/>
        <w:rPr>
          <w:sz w:val="21"/>
        </w:rPr>
      </w:pPr>
      <w:r>
        <w:rPr>
          <w:spacing w:val="-1"/>
          <w:w w:val="33"/>
          <w:sz w:val="21"/>
        </w:rPr>
        <w:t>―</w:t>
      </w:r>
      <w:r>
        <w:rPr>
          <w:b/>
          <w:sz w:val="21"/>
        </w:rPr>
        <w:t>85</w:t>
      </w:r>
      <w:r>
        <w:rPr>
          <w:sz w:val="21"/>
        </w:rPr>
        <w:t>…</w:t>
      </w:r>
      <w:r>
        <w:rPr>
          <w:b/>
          <w:spacing w:val="-3"/>
          <w:sz w:val="21"/>
        </w:rPr>
        <w:t>W</w:t>
      </w:r>
      <w:r>
        <w:rPr>
          <w:b/>
          <w:sz w:val="21"/>
        </w:rPr>
        <w:t>e</w:t>
      </w:r>
      <w:r>
        <w:rPr>
          <w:b/>
          <w:spacing w:val="3"/>
          <w:sz w:val="21"/>
        </w:rPr>
        <w:t xml:space="preserve"> </w:t>
      </w:r>
      <w:r>
        <w:rPr>
          <w:b/>
          <w:sz w:val="21"/>
        </w:rPr>
        <w:t>be</w:t>
      </w:r>
      <w:r>
        <w:rPr>
          <w:b/>
          <w:spacing w:val="-2"/>
          <w:sz w:val="21"/>
        </w:rPr>
        <w:t>li</w:t>
      </w:r>
      <w:r>
        <w:rPr>
          <w:b/>
          <w:sz w:val="21"/>
        </w:rPr>
        <w:t>e</w:t>
      </w:r>
      <w:r>
        <w:rPr>
          <w:b/>
          <w:spacing w:val="-3"/>
          <w:sz w:val="21"/>
        </w:rPr>
        <w:t>v</w:t>
      </w:r>
      <w:r>
        <w:rPr>
          <w:b/>
          <w:sz w:val="21"/>
        </w:rPr>
        <w:t>e</w:t>
      </w:r>
      <w:r>
        <w:rPr>
          <w:b/>
          <w:spacing w:val="6"/>
          <w:sz w:val="21"/>
        </w:rPr>
        <w:t xml:space="preserve"> </w:t>
      </w:r>
      <w:r>
        <w:rPr>
          <w:b/>
          <w:spacing w:val="-2"/>
          <w:sz w:val="21"/>
        </w:rPr>
        <w:t>i</w:t>
      </w:r>
      <w:r>
        <w:rPr>
          <w:b/>
          <w:sz w:val="21"/>
        </w:rPr>
        <w:t>n</w:t>
      </w:r>
      <w:r>
        <w:rPr>
          <w:b/>
          <w:spacing w:val="4"/>
          <w:sz w:val="21"/>
        </w:rPr>
        <w:t xml:space="preserve"> </w:t>
      </w:r>
      <w:r>
        <w:rPr>
          <w:b/>
          <w:spacing w:val="-3"/>
          <w:sz w:val="21"/>
        </w:rPr>
        <w:t>a</w:t>
      </w:r>
      <w:r>
        <w:rPr>
          <w:b/>
          <w:sz w:val="21"/>
        </w:rPr>
        <w:t>n</w:t>
      </w:r>
      <w:r>
        <w:rPr>
          <w:b/>
          <w:spacing w:val="4"/>
          <w:sz w:val="21"/>
        </w:rPr>
        <w:t xml:space="preserve"> </w:t>
      </w:r>
      <w:r>
        <w:rPr>
          <w:b/>
          <w:spacing w:val="-2"/>
          <w:sz w:val="21"/>
        </w:rPr>
        <w:t>o</w:t>
      </w:r>
      <w:r>
        <w:rPr>
          <w:b/>
          <w:sz w:val="21"/>
        </w:rPr>
        <w:t>pen</w:t>
      </w:r>
      <w:r>
        <w:rPr>
          <w:b/>
          <w:spacing w:val="4"/>
          <w:sz w:val="21"/>
        </w:rPr>
        <w:t xml:space="preserve"> </w:t>
      </w:r>
      <w:r>
        <w:rPr>
          <w:b/>
          <w:spacing w:val="-2"/>
          <w:sz w:val="21"/>
        </w:rPr>
        <w:t>G</w:t>
      </w:r>
      <w:r>
        <w:rPr>
          <w:b/>
          <w:sz w:val="21"/>
        </w:rPr>
        <w:t>o</w:t>
      </w:r>
      <w:r>
        <w:rPr>
          <w:b/>
          <w:spacing w:val="-2"/>
          <w:sz w:val="21"/>
        </w:rPr>
        <w:t>v</w:t>
      </w:r>
      <w:r>
        <w:rPr>
          <w:b/>
          <w:sz w:val="21"/>
        </w:rPr>
        <w:t>e</w:t>
      </w:r>
      <w:r>
        <w:rPr>
          <w:b/>
          <w:spacing w:val="-3"/>
          <w:sz w:val="21"/>
        </w:rPr>
        <w:t>r</w:t>
      </w:r>
      <w:r>
        <w:rPr>
          <w:b/>
          <w:sz w:val="21"/>
        </w:rPr>
        <w:t>nm</w:t>
      </w:r>
      <w:r>
        <w:rPr>
          <w:b/>
          <w:spacing w:val="-3"/>
          <w:sz w:val="21"/>
        </w:rPr>
        <w:t>e</w:t>
      </w:r>
      <w:r>
        <w:rPr>
          <w:b/>
          <w:sz w:val="21"/>
        </w:rPr>
        <w:t>nt</w:t>
      </w:r>
      <w:r>
        <w:rPr>
          <w:b/>
          <w:spacing w:val="6"/>
          <w:sz w:val="21"/>
        </w:rPr>
        <w:t xml:space="preserve"> </w:t>
      </w:r>
      <w:r>
        <w:rPr>
          <w:b/>
          <w:spacing w:val="-3"/>
          <w:sz w:val="21"/>
        </w:rPr>
        <w:t>a</w:t>
      </w:r>
      <w:r>
        <w:rPr>
          <w:b/>
          <w:sz w:val="21"/>
        </w:rPr>
        <w:t>nd</w:t>
      </w:r>
      <w:r>
        <w:rPr>
          <w:b/>
          <w:spacing w:val="5"/>
          <w:sz w:val="21"/>
        </w:rPr>
        <w:t xml:space="preserve"> </w:t>
      </w:r>
      <w:r>
        <w:rPr>
          <w:b/>
          <w:spacing w:val="-2"/>
          <w:sz w:val="21"/>
        </w:rPr>
        <w:t>op</w:t>
      </w:r>
      <w:r>
        <w:rPr>
          <w:b/>
          <w:sz w:val="21"/>
        </w:rPr>
        <w:t>en</w:t>
      </w:r>
      <w:r>
        <w:rPr>
          <w:b/>
          <w:spacing w:val="-2"/>
          <w:sz w:val="21"/>
        </w:rPr>
        <w:t>n</w:t>
      </w:r>
      <w:r>
        <w:rPr>
          <w:b/>
          <w:sz w:val="21"/>
        </w:rPr>
        <w:t>ess</w:t>
      </w:r>
      <w:r>
        <w:rPr>
          <w:b/>
          <w:spacing w:val="4"/>
          <w:sz w:val="21"/>
        </w:rPr>
        <w:t xml:space="preserve"> </w:t>
      </w:r>
      <w:r>
        <w:rPr>
          <w:b/>
          <w:spacing w:val="-2"/>
          <w:sz w:val="21"/>
        </w:rPr>
        <w:t>i</w:t>
      </w:r>
      <w:r>
        <w:rPr>
          <w:b/>
          <w:sz w:val="21"/>
        </w:rPr>
        <w:t xml:space="preserve">n </w:t>
      </w:r>
      <w:r>
        <w:rPr>
          <w:b/>
          <w:sz w:val="21"/>
        </w:rPr>
        <w:t>Government does not mean openness merely in the functioning of the executive arm of the State. The same openness must characterise the functioning of the judicial apparatus including judicial appointments and transfers</w:t>
      </w:r>
      <w:r>
        <w:rPr>
          <w:sz w:val="21"/>
        </w:rPr>
        <w:t>. Today the process of judicial appoin</w:t>
      </w:r>
      <w:r>
        <w:rPr>
          <w:sz w:val="21"/>
        </w:rPr>
        <w:t>tments and transfers is shrouded in mystery. The public does not know how Judges are selected and appointed or transferred and whether any and if so what, principles and norms govern this process. The exercise of the power of appointment and transfer remai</w:t>
      </w:r>
      <w:r>
        <w:rPr>
          <w:sz w:val="21"/>
        </w:rPr>
        <w:t>ns a sacred ritual whose mystery is</w:t>
      </w:r>
      <w:r>
        <w:rPr>
          <w:spacing w:val="-24"/>
          <w:sz w:val="21"/>
        </w:rPr>
        <w:t xml:space="preserve"> </w:t>
      </w:r>
      <w:r>
        <w:rPr>
          <w:sz w:val="21"/>
        </w:rPr>
        <w:t>confined</w:t>
      </w:r>
    </w:p>
    <w:p w:rsidR="00F432AD" w:rsidRDefault="00F432AD">
      <w:pPr>
        <w:spacing w:line="276" w:lineRule="auto"/>
        <w:jc w:val="both"/>
        <w:rPr>
          <w:sz w:val="21"/>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spacing w:line="276" w:lineRule="auto"/>
        <w:ind w:left="1840" w:right="2693"/>
        <w:jc w:val="both"/>
        <w:rPr>
          <w:sz w:val="21"/>
        </w:rPr>
      </w:pPr>
      <w:r>
        <w:rPr>
          <w:sz w:val="21"/>
        </w:rPr>
        <w:t>only to a handful of high priests, namely, the Chief Justice of the High Court, the Chief Minister of the State, the Law Minister of the Central Government and the Chief Justice of India in case of appointment or non-appointment of a High Court Judge and t</w:t>
      </w:r>
      <w:r>
        <w:rPr>
          <w:sz w:val="21"/>
        </w:rPr>
        <w:t>he Law Minister of the Central Government and the Chief Justice of India in case of appointment of a Supreme Court Judge or transfer of a High Court Judge. The mystique of this process is kept secret and confidential between just a few individuals, not mor</w:t>
      </w:r>
      <w:r>
        <w:rPr>
          <w:sz w:val="21"/>
        </w:rPr>
        <w:t xml:space="preserve">e than two or four as the case may be, and the possibility cannot therefore be ruled out that howsoever highly placed may be these individuals, the process may on occasions result in making of wrong appointments and transfers and may also at times, though </w:t>
      </w:r>
      <w:r>
        <w:rPr>
          <w:sz w:val="21"/>
        </w:rPr>
        <w:t xml:space="preserve">fortunately very rare, lend itself to nepotism, political as well as personal and even trade-off. </w:t>
      </w:r>
      <w:r>
        <w:rPr>
          <w:b/>
          <w:sz w:val="21"/>
        </w:rPr>
        <w:t xml:space="preserve">We do not see any reason why this process of appointment and transfer of Judges should be regarded as so sacrosanct that no one should be able to pry into it </w:t>
      </w:r>
      <w:r>
        <w:rPr>
          <w:b/>
          <w:sz w:val="21"/>
        </w:rPr>
        <w:t>and it should not be protected against disclosure at all events and in all</w:t>
      </w:r>
      <w:r>
        <w:rPr>
          <w:b/>
          <w:spacing w:val="-28"/>
          <w:sz w:val="21"/>
        </w:rPr>
        <w:t xml:space="preserve"> </w:t>
      </w:r>
      <w:r>
        <w:rPr>
          <w:b/>
          <w:sz w:val="21"/>
        </w:rPr>
        <w:t>circumstances</w:t>
      </w:r>
      <w:r>
        <w:rPr>
          <w:sz w:val="21"/>
        </w:rPr>
        <w:t>.‖</w:t>
      </w:r>
    </w:p>
    <w:p w:rsidR="00F432AD" w:rsidRDefault="00B41A7B">
      <w:pPr>
        <w:spacing w:line="241" w:lineRule="exact"/>
        <w:ind w:left="5698"/>
        <w:jc w:val="both"/>
        <w:rPr>
          <w:sz w:val="21"/>
        </w:rPr>
      </w:pPr>
      <w:r>
        <w:rPr>
          <w:sz w:val="21"/>
        </w:rPr>
        <w:t>(Emphasis</w:t>
      </w:r>
      <w:r>
        <w:rPr>
          <w:spacing w:val="-3"/>
          <w:sz w:val="21"/>
        </w:rPr>
        <w:t xml:space="preserve"> </w:t>
      </w:r>
      <w:r>
        <w:rPr>
          <w:sz w:val="21"/>
        </w:rPr>
        <w:t>supplied)</w:t>
      </w:r>
    </w:p>
    <w:p w:rsidR="00F432AD" w:rsidRDefault="00F432AD">
      <w:pPr>
        <w:pStyle w:val="BodyText"/>
        <w:rPr>
          <w:sz w:val="24"/>
        </w:rPr>
      </w:pPr>
    </w:p>
    <w:p w:rsidR="00F432AD" w:rsidRDefault="00F432AD">
      <w:pPr>
        <w:pStyle w:val="BodyText"/>
        <w:spacing w:before="4"/>
        <w:rPr>
          <w:sz w:val="29"/>
        </w:rPr>
      </w:pPr>
    </w:p>
    <w:p w:rsidR="00F432AD" w:rsidRDefault="00B41A7B">
      <w:pPr>
        <w:pStyle w:val="BodyText"/>
        <w:spacing w:before="1" w:line="480" w:lineRule="auto"/>
        <w:ind w:left="400" w:right="874"/>
        <w:jc w:val="both"/>
      </w:pPr>
      <w:r>
        <w:t>The Court extended its observations on the indispensable nature of openness and transparency to the judiciary and held that there is no basis t</w:t>
      </w:r>
      <w:r>
        <w:t xml:space="preserve">o conclude that </w:t>
      </w:r>
      <w:r>
        <w:rPr>
          <w:w w:val="99"/>
        </w:rPr>
        <w:t>information</w:t>
      </w:r>
      <w:r>
        <w:rPr>
          <w:spacing w:val="12"/>
        </w:rPr>
        <w:t xml:space="preserve"> </w:t>
      </w:r>
      <w:r>
        <w:rPr>
          <w:w w:val="99"/>
        </w:rPr>
        <w:t>conce</w:t>
      </w:r>
      <w:r>
        <w:rPr>
          <w:spacing w:val="-1"/>
          <w:w w:val="99"/>
        </w:rPr>
        <w:t>r</w:t>
      </w:r>
      <w:r>
        <w:rPr>
          <w:w w:val="99"/>
        </w:rPr>
        <w:t>ning</w:t>
      </w:r>
      <w:r>
        <w:rPr>
          <w:spacing w:val="12"/>
        </w:rPr>
        <w:t xml:space="preserve"> </w:t>
      </w:r>
      <w:r>
        <w:rPr>
          <w:w w:val="99"/>
        </w:rPr>
        <w:t>appoint</w:t>
      </w:r>
      <w:r>
        <w:rPr>
          <w:spacing w:val="1"/>
          <w:w w:val="99"/>
        </w:rPr>
        <w:t>m</w:t>
      </w:r>
      <w:r>
        <w:rPr>
          <w:w w:val="99"/>
        </w:rPr>
        <w:t>ents</w:t>
      </w:r>
      <w:r>
        <w:rPr>
          <w:spacing w:val="9"/>
        </w:rPr>
        <w:t xml:space="preserve"> </w:t>
      </w:r>
      <w:r>
        <w:rPr>
          <w:w w:val="99"/>
        </w:rPr>
        <w:t>must</w:t>
      </w:r>
      <w:r>
        <w:rPr>
          <w:spacing w:val="10"/>
        </w:rPr>
        <w:t xml:space="preserve"> </w:t>
      </w:r>
      <w:r>
        <w:rPr>
          <w:w w:val="99"/>
        </w:rPr>
        <w:t>be</w:t>
      </w:r>
      <w:r>
        <w:rPr>
          <w:spacing w:val="12"/>
        </w:rPr>
        <w:t xml:space="preserve"> </w:t>
      </w:r>
      <w:r>
        <w:rPr>
          <w:w w:val="99"/>
        </w:rPr>
        <w:t>p</w:t>
      </w:r>
      <w:r>
        <w:rPr>
          <w:spacing w:val="1"/>
          <w:w w:val="99"/>
        </w:rPr>
        <w:t>r</w:t>
      </w:r>
      <w:r>
        <w:rPr>
          <w:w w:val="99"/>
        </w:rPr>
        <w:t>otected</w:t>
      </w:r>
      <w:r>
        <w:rPr>
          <w:spacing w:val="10"/>
        </w:rPr>
        <w:t xml:space="preserve"> </w:t>
      </w:r>
      <w:r>
        <w:rPr>
          <w:w w:val="99"/>
        </w:rPr>
        <w:t>agai</w:t>
      </w:r>
      <w:r>
        <w:rPr>
          <w:spacing w:val="7"/>
          <w:w w:val="99"/>
        </w:rPr>
        <w:t>n</w:t>
      </w:r>
      <w:r>
        <w:rPr>
          <w:w w:val="99"/>
        </w:rPr>
        <w:t>st</w:t>
      </w:r>
      <w:r>
        <w:rPr>
          <w:spacing w:val="9"/>
        </w:rPr>
        <w:t xml:space="preserve"> </w:t>
      </w:r>
      <w:r>
        <w:rPr>
          <w:spacing w:val="-1"/>
          <w:w w:val="99"/>
        </w:rPr>
        <w:t>disclos</w:t>
      </w:r>
      <w:r>
        <w:rPr>
          <w:w w:val="99"/>
        </w:rPr>
        <w:t>ure</w:t>
      </w:r>
      <w:r>
        <w:rPr>
          <w:spacing w:val="12"/>
        </w:rPr>
        <w:t xml:space="preserve"> </w:t>
      </w:r>
      <w:r>
        <w:rPr>
          <w:w w:val="33"/>
        </w:rPr>
        <w:t>―</w:t>
      </w:r>
      <w:r>
        <w:rPr>
          <w:spacing w:val="-1"/>
          <w:w w:val="99"/>
        </w:rPr>
        <w:t>a</w:t>
      </w:r>
      <w:r>
        <w:rPr>
          <w:w w:val="99"/>
        </w:rPr>
        <w:t>t</w:t>
      </w:r>
      <w:r>
        <w:rPr>
          <w:spacing w:val="12"/>
        </w:rPr>
        <w:t xml:space="preserve"> </w:t>
      </w:r>
      <w:r>
        <w:rPr>
          <w:spacing w:val="-3"/>
          <w:w w:val="99"/>
        </w:rPr>
        <w:t>al</w:t>
      </w:r>
      <w:r>
        <w:rPr>
          <w:w w:val="99"/>
        </w:rPr>
        <w:t xml:space="preserve">l </w:t>
      </w:r>
      <w:r>
        <w:t>events and in all circumstances.‖ The circumstances which justify disclosure on one hand and non-disclosure on the other calls into consideration a variety of factors which shall be adverted to in the course of the judgment. At this juncture, it is suffici</w:t>
      </w:r>
      <w:r>
        <w:t>ent to note the observations of this Court that transparency in the functioning of the government serves a cleansing</w:t>
      </w:r>
      <w:r>
        <w:rPr>
          <w:spacing w:val="-5"/>
        </w:rPr>
        <w:t xml:space="preserve"> </w:t>
      </w:r>
      <w:r>
        <w:t>purpose:</w:t>
      </w:r>
    </w:p>
    <w:p w:rsidR="00F432AD" w:rsidRDefault="00B41A7B">
      <w:pPr>
        <w:spacing w:line="276" w:lineRule="auto"/>
        <w:ind w:left="1840" w:right="2694"/>
        <w:jc w:val="both"/>
        <w:rPr>
          <w:sz w:val="21"/>
        </w:rPr>
      </w:pPr>
      <w:r>
        <w:rPr>
          <w:spacing w:val="-1"/>
          <w:w w:val="33"/>
          <w:sz w:val="21"/>
        </w:rPr>
        <w:t>―</w:t>
      </w:r>
      <w:r>
        <w:rPr>
          <w:sz w:val="21"/>
        </w:rPr>
        <w:t>66…</w:t>
      </w:r>
      <w:r>
        <w:rPr>
          <w:spacing w:val="-4"/>
          <w:sz w:val="21"/>
        </w:rPr>
        <w:t>.</w:t>
      </w:r>
      <w:r>
        <w:rPr>
          <w:sz w:val="21"/>
        </w:rPr>
        <w:t>No</w:t>
      </w:r>
      <w:r>
        <w:rPr>
          <w:spacing w:val="-1"/>
          <w:sz w:val="21"/>
        </w:rPr>
        <w:t>w</w:t>
      </w:r>
      <w:r>
        <w:rPr>
          <w:sz w:val="21"/>
        </w:rPr>
        <w:t>,</w:t>
      </w:r>
      <w:r>
        <w:rPr>
          <w:spacing w:val="17"/>
          <w:sz w:val="21"/>
        </w:rPr>
        <w:t xml:space="preserve"> </w:t>
      </w:r>
      <w:r>
        <w:rPr>
          <w:spacing w:val="-2"/>
          <w:sz w:val="21"/>
        </w:rPr>
        <w:t>i</w:t>
      </w:r>
      <w:r>
        <w:rPr>
          <w:sz w:val="21"/>
        </w:rPr>
        <w:t>f</w:t>
      </w:r>
      <w:r>
        <w:rPr>
          <w:spacing w:val="16"/>
          <w:sz w:val="21"/>
        </w:rPr>
        <w:t xml:space="preserve"> </w:t>
      </w:r>
      <w:r>
        <w:rPr>
          <w:sz w:val="21"/>
        </w:rPr>
        <w:t>secr</w:t>
      </w:r>
      <w:r>
        <w:rPr>
          <w:spacing w:val="-3"/>
          <w:sz w:val="21"/>
        </w:rPr>
        <w:t>e</w:t>
      </w:r>
      <w:r>
        <w:rPr>
          <w:sz w:val="21"/>
        </w:rPr>
        <w:t>cy</w:t>
      </w:r>
      <w:r>
        <w:rPr>
          <w:spacing w:val="16"/>
          <w:sz w:val="21"/>
        </w:rPr>
        <w:t xml:space="preserve"> </w:t>
      </w:r>
      <w:r>
        <w:rPr>
          <w:spacing w:val="-2"/>
          <w:sz w:val="21"/>
        </w:rPr>
        <w:t>w</w:t>
      </w:r>
      <w:r>
        <w:rPr>
          <w:sz w:val="21"/>
        </w:rPr>
        <w:t>ere</w:t>
      </w:r>
      <w:r>
        <w:rPr>
          <w:spacing w:val="17"/>
          <w:sz w:val="21"/>
        </w:rPr>
        <w:t xml:space="preserve"> </w:t>
      </w:r>
      <w:r>
        <w:rPr>
          <w:spacing w:val="-2"/>
          <w:sz w:val="21"/>
        </w:rPr>
        <w:t>t</w:t>
      </w:r>
      <w:r>
        <w:rPr>
          <w:sz w:val="21"/>
        </w:rPr>
        <w:t>o</w:t>
      </w:r>
      <w:r>
        <w:rPr>
          <w:spacing w:val="16"/>
          <w:sz w:val="21"/>
        </w:rPr>
        <w:t xml:space="preserve"> </w:t>
      </w:r>
      <w:r>
        <w:rPr>
          <w:sz w:val="21"/>
        </w:rPr>
        <w:t>be</w:t>
      </w:r>
      <w:r>
        <w:rPr>
          <w:spacing w:val="16"/>
          <w:sz w:val="21"/>
        </w:rPr>
        <w:t xml:space="preserve"> </w:t>
      </w:r>
      <w:r>
        <w:rPr>
          <w:sz w:val="21"/>
        </w:rPr>
        <w:t>obser</w:t>
      </w:r>
      <w:r>
        <w:rPr>
          <w:spacing w:val="-3"/>
          <w:sz w:val="21"/>
        </w:rPr>
        <w:t>v</w:t>
      </w:r>
      <w:r>
        <w:rPr>
          <w:sz w:val="21"/>
        </w:rPr>
        <w:t>ed</w:t>
      </w:r>
      <w:r>
        <w:rPr>
          <w:spacing w:val="16"/>
          <w:sz w:val="21"/>
        </w:rPr>
        <w:t xml:space="preserve"> </w:t>
      </w:r>
      <w:r>
        <w:rPr>
          <w:spacing w:val="-2"/>
          <w:sz w:val="21"/>
        </w:rPr>
        <w:t>i</w:t>
      </w:r>
      <w:r>
        <w:rPr>
          <w:sz w:val="21"/>
        </w:rPr>
        <w:t>n</w:t>
      </w:r>
      <w:r>
        <w:rPr>
          <w:spacing w:val="18"/>
          <w:sz w:val="21"/>
        </w:rPr>
        <w:t xml:space="preserve"> </w:t>
      </w:r>
      <w:r>
        <w:rPr>
          <w:spacing w:val="-2"/>
          <w:sz w:val="21"/>
        </w:rPr>
        <w:t>t</w:t>
      </w:r>
      <w:r>
        <w:rPr>
          <w:sz w:val="21"/>
        </w:rPr>
        <w:t>he</w:t>
      </w:r>
      <w:r>
        <w:rPr>
          <w:spacing w:val="16"/>
          <w:sz w:val="21"/>
        </w:rPr>
        <w:t xml:space="preserve"> </w:t>
      </w:r>
      <w:r>
        <w:rPr>
          <w:spacing w:val="-2"/>
          <w:sz w:val="21"/>
        </w:rPr>
        <w:t>f</w:t>
      </w:r>
      <w:r>
        <w:rPr>
          <w:sz w:val="21"/>
        </w:rPr>
        <w:t>unc</w:t>
      </w:r>
      <w:r>
        <w:rPr>
          <w:spacing w:val="-1"/>
          <w:sz w:val="21"/>
        </w:rPr>
        <w:t>t</w:t>
      </w:r>
      <w:r>
        <w:rPr>
          <w:sz w:val="21"/>
        </w:rPr>
        <w:t>i</w:t>
      </w:r>
      <w:r>
        <w:rPr>
          <w:spacing w:val="-3"/>
          <w:sz w:val="21"/>
        </w:rPr>
        <w:t>o</w:t>
      </w:r>
      <w:r>
        <w:rPr>
          <w:sz w:val="21"/>
        </w:rPr>
        <w:t>n</w:t>
      </w:r>
      <w:r>
        <w:rPr>
          <w:spacing w:val="-2"/>
          <w:sz w:val="21"/>
        </w:rPr>
        <w:t>i</w:t>
      </w:r>
      <w:r>
        <w:rPr>
          <w:spacing w:val="-3"/>
          <w:sz w:val="21"/>
        </w:rPr>
        <w:t>n</w:t>
      </w:r>
      <w:r>
        <w:rPr>
          <w:sz w:val="21"/>
        </w:rPr>
        <w:t xml:space="preserve">g </w:t>
      </w:r>
      <w:r>
        <w:rPr>
          <w:sz w:val="21"/>
        </w:rPr>
        <w:t>of Government and the processes of Government were to be kept hidden f</w:t>
      </w:r>
      <w:r>
        <w:rPr>
          <w:sz w:val="21"/>
        </w:rPr>
        <w:t>rom public scrutiny, it would tend to promote and encourage oppression, corruption and misuse or abuse of authority, for it would all be shrouded in the veil of secrecy without any public accountability. But if there is an open Government with means of inf</w:t>
      </w:r>
      <w:r>
        <w:rPr>
          <w:sz w:val="21"/>
        </w:rPr>
        <w:t>ormation available to the public, there would be greater exposure of the functioning of Government and it would help to assure the people a better and more efficient administration. There can be little doubt that</w:t>
      </w:r>
      <w:r>
        <w:rPr>
          <w:spacing w:val="7"/>
          <w:sz w:val="21"/>
        </w:rPr>
        <w:t xml:space="preserve"> </w:t>
      </w:r>
      <w:r>
        <w:rPr>
          <w:sz w:val="21"/>
        </w:rPr>
        <w:t>exposure</w:t>
      </w:r>
      <w:r>
        <w:rPr>
          <w:spacing w:val="9"/>
          <w:sz w:val="21"/>
        </w:rPr>
        <w:t xml:space="preserve"> </w:t>
      </w:r>
      <w:r>
        <w:rPr>
          <w:sz w:val="21"/>
        </w:rPr>
        <w:t>to</w:t>
      </w:r>
      <w:r>
        <w:rPr>
          <w:spacing w:val="8"/>
          <w:sz w:val="21"/>
        </w:rPr>
        <w:t xml:space="preserve"> </w:t>
      </w:r>
      <w:r>
        <w:rPr>
          <w:sz w:val="21"/>
        </w:rPr>
        <w:t>public</w:t>
      </w:r>
      <w:r>
        <w:rPr>
          <w:spacing w:val="9"/>
          <w:sz w:val="21"/>
        </w:rPr>
        <w:t xml:space="preserve"> </w:t>
      </w:r>
      <w:r>
        <w:rPr>
          <w:sz w:val="21"/>
        </w:rPr>
        <w:t>gaze</w:t>
      </w:r>
      <w:r>
        <w:rPr>
          <w:spacing w:val="8"/>
          <w:sz w:val="21"/>
        </w:rPr>
        <w:t xml:space="preserve"> </w:t>
      </w:r>
      <w:r>
        <w:rPr>
          <w:sz w:val="21"/>
        </w:rPr>
        <w:t>and</w:t>
      </w:r>
      <w:r>
        <w:rPr>
          <w:spacing w:val="10"/>
          <w:sz w:val="21"/>
        </w:rPr>
        <w:t xml:space="preserve"> </w:t>
      </w:r>
      <w:r>
        <w:rPr>
          <w:sz w:val="21"/>
        </w:rPr>
        <w:t>scrutiny</w:t>
      </w:r>
      <w:r>
        <w:rPr>
          <w:spacing w:val="6"/>
          <w:sz w:val="21"/>
        </w:rPr>
        <w:t xml:space="preserve"> </w:t>
      </w:r>
      <w:r>
        <w:rPr>
          <w:sz w:val="21"/>
        </w:rPr>
        <w:t>is</w:t>
      </w:r>
      <w:r>
        <w:rPr>
          <w:spacing w:val="9"/>
          <w:sz w:val="21"/>
        </w:rPr>
        <w:t xml:space="preserve"> </w:t>
      </w:r>
      <w:r>
        <w:rPr>
          <w:sz w:val="21"/>
        </w:rPr>
        <w:t>one</w:t>
      </w:r>
      <w:r>
        <w:rPr>
          <w:spacing w:val="9"/>
          <w:sz w:val="21"/>
        </w:rPr>
        <w:t xml:space="preserve"> </w:t>
      </w:r>
      <w:r>
        <w:rPr>
          <w:sz w:val="21"/>
        </w:rPr>
        <w:t>of</w:t>
      </w:r>
      <w:r>
        <w:rPr>
          <w:spacing w:val="10"/>
          <w:sz w:val="21"/>
        </w:rPr>
        <w:t xml:space="preserve"> </w:t>
      </w:r>
      <w:r>
        <w:rPr>
          <w:sz w:val="21"/>
        </w:rPr>
        <w:t>the</w:t>
      </w:r>
      <w:r>
        <w:rPr>
          <w:spacing w:val="9"/>
          <w:sz w:val="21"/>
        </w:rPr>
        <w:t xml:space="preserve"> </w:t>
      </w:r>
      <w:r>
        <w:rPr>
          <w:sz w:val="21"/>
        </w:rPr>
        <w:t>surest</w:t>
      </w:r>
    </w:p>
    <w:p w:rsidR="00F432AD" w:rsidRDefault="00F432AD">
      <w:pPr>
        <w:spacing w:line="276" w:lineRule="auto"/>
        <w:jc w:val="both"/>
        <w:rPr>
          <w:sz w:val="21"/>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spacing w:line="276" w:lineRule="auto"/>
        <w:ind w:left="1840" w:right="2698" w:firstLine="57"/>
        <w:jc w:val="both"/>
        <w:rPr>
          <w:sz w:val="21"/>
        </w:rPr>
      </w:pPr>
      <w:r>
        <w:rPr>
          <w:sz w:val="21"/>
        </w:rPr>
        <w:t>means of achieving a clean and healthy administration. It has been truly said that an open Government is clean Government and a powerful safeguard against political and administrative aberration and</w:t>
      </w:r>
      <w:r>
        <w:rPr>
          <w:spacing w:val="-8"/>
          <w:sz w:val="21"/>
        </w:rPr>
        <w:t xml:space="preserve"> </w:t>
      </w:r>
      <w:r>
        <w:rPr>
          <w:sz w:val="21"/>
        </w:rPr>
        <w:t>inefficiency.‖</w:t>
      </w:r>
    </w:p>
    <w:p w:rsidR="00F432AD" w:rsidRDefault="00F432AD">
      <w:pPr>
        <w:pStyle w:val="BodyText"/>
        <w:rPr>
          <w:sz w:val="24"/>
        </w:rPr>
      </w:pPr>
    </w:p>
    <w:p w:rsidR="00F432AD" w:rsidRDefault="00F432AD">
      <w:pPr>
        <w:pStyle w:val="BodyText"/>
        <w:spacing w:before="1"/>
        <w:rPr>
          <w:sz w:val="24"/>
        </w:rPr>
      </w:pPr>
    </w:p>
    <w:p w:rsidR="00F432AD" w:rsidRDefault="00B41A7B">
      <w:pPr>
        <w:pStyle w:val="ListParagraph"/>
        <w:numPr>
          <w:ilvl w:val="0"/>
          <w:numId w:val="20"/>
        </w:numPr>
        <w:tabs>
          <w:tab w:val="left" w:pos="1121"/>
        </w:tabs>
        <w:spacing w:line="480" w:lineRule="auto"/>
        <w:ind w:right="894" w:firstLine="0"/>
        <w:jc w:val="both"/>
        <w:rPr>
          <w:sz w:val="25"/>
        </w:rPr>
      </w:pPr>
      <w:r>
        <w:rPr>
          <w:sz w:val="25"/>
        </w:rPr>
        <w:t xml:space="preserve">The approach adopted by Justice Bhagwati in </w:t>
      </w:r>
      <w:r>
        <w:rPr>
          <w:b/>
          <w:sz w:val="25"/>
        </w:rPr>
        <w:t>S P Gupta</w:t>
      </w:r>
      <w:r>
        <w:rPr>
          <w:sz w:val="25"/>
        </w:rPr>
        <w:t>, with which we are in agreement provides a bright line standard for the Court on the approach that must be adopted when answering questions of disclosure in regards to the appointment process. The princ</w:t>
      </w:r>
      <w:r>
        <w:rPr>
          <w:sz w:val="25"/>
        </w:rPr>
        <w:t xml:space="preserve">ipal consideration will always be that of public interest. Any balancing must be carried out in the context of our commitment to the transparency and accountability of our institutions. The specific content of public interest and its role in the balancing </w:t>
      </w:r>
      <w:r>
        <w:rPr>
          <w:sz w:val="25"/>
        </w:rPr>
        <w:t>process will be explored in the course of the</w:t>
      </w:r>
      <w:r>
        <w:rPr>
          <w:spacing w:val="-1"/>
          <w:sz w:val="25"/>
        </w:rPr>
        <w:t xml:space="preserve"> </w:t>
      </w:r>
      <w:r>
        <w:rPr>
          <w:sz w:val="25"/>
        </w:rPr>
        <w:t>judgment.</w:t>
      </w:r>
    </w:p>
    <w:p w:rsidR="00F432AD" w:rsidRDefault="00F432AD">
      <w:pPr>
        <w:pStyle w:val="BodyText"/>
        <w:spacing w:before="3"/>
      </w:pPr>
    </w:p>
    <w:p w:rsidR="00F432AD" w:rsidRDefault="00B41A7B">
      <w:pPr>
        <w:pStyle w:val="BodyText"/>
        <w:spacing w:line="480" w:lineRule="auto"/>
        <w:ind w:left="400" w:right="875"/>
        <w:jc w:val="both"/>
      </w:pPr>
      <w:r>
        <w:t xml:space="preserve">It was contended by the respondents that the decision of this Court in </w:t>
      </w:r>
      <w:r>
        <w:rPr>
          <w:b/>
        </w:rPr>
        <w:t xml:space="preserve">S P Gupta </w:t>
      </w:r>
      <w:r>
        <w:t>did not deal with the trade-off between disclosure and judicial independence. It is necessary to turn to this issue.</w:t>
      </w:r>
    </w:p>
    <w:p w:rsidR="00F432AD" w:rsidRDefault="00F432AD">
      <w:pPr>
        <w:pStyle w:val="BodyText"/>
        <w:rPr>
          <w:sz w:val="28"/>
        </w:rPr>
      </w:pPr>
    </w:p>
    <w:p w:rsidR="00F432AD" w:rsidRDefault="00B41A7B">
      <w:pPr>
        <w:pStyle w:val="Heading3"/>
        <w:numPr>
          <w:ilvl w:val="0"/>
          <w:numId w:val="21"/>
        </w:numPr>
        <w:tabs>
          <w:tab w:val="left" w:pos="1121"/>
        </w:tabs>
        <w:spacing w:before="207"/>
        <w:ind w:hanging="721"/>
        <w:jc w:val="both"/>
      </w:pPr>
      <w:r>
        <w:t>Judicial</w:t>
      </w:r>
      <w:r>
        <w:rPr>
          <w:spacing w:val="1"/>
        </w:rPr>
        <w:t xml:space="preserve"> </w:t>
      </w:r>
      <w:r>
        <w:t>independence</w:t>
      </w:r>
    </w:p>
    <w:p w:rsidR="00F432AD" w:rsidRDefault="00F432AD">
      <w:pPr>
        <w:pStyle w:val="BodyText"/>
        <w:rPr>
          <w:b/>
          <w:sz w:val="28"/>
        </w:rPr>
      </w:pPr>
    </w:p>
    <w:p w:rsidR="00F432AD" w:rsidRDefault="00F432AD">
      <w:pPr>
        <w:pStyle w:val="BodyText"/>
        <w:rPr>
          <w:b/>
          <w:sz w:val="22"/>
        </w:rPr>
      </w:pPr>
    </w:p>
    <w:p w:rsidR="00F432AD" w:rsidRDefault="00B41A7B">
      <w:pPr>
        <w:pStyle w:val="ListParagraph"/>
        <w:numPr>
          <w:ilvl w:val="0"/>
          <w:numId w:val="20"/>
        </w:numPr>
        <w:tabs>
          <w:tab w:val="left" w:pos="1121"/>
        </w:tabs>
        <w:spacing w:line="480" w:lineRule="auto"/>
        <w:ind w:right="896" w:firstLine="0"/>
        <w:jc w:val="both"/>
        <w:rPr>
          <w:sz w:val="25"/>
        </w:rPr>
      </w:pPr>
      <w:r>
        <w:rPr>
          <w:sz w:val="25"/>
        </w:rPr>
        <w:t>Mr K K Venugopal, learned Attorney General for India appearing on behalf of the appellant, contended that the disclosure of file notings between constitutional functionaries which concern the appointment process will erode the indep</w:t>
      </w:r>
      <w:r>
        <w:rPr>
          <w:sz w:val="25"/>
        </w:rPr>
        <w:t>endence of the judiciary, which is part of the basic structure of the Constitution. It was further contended that disclosures will result in damage to the institution and adversely impact the independence of the judiciary. It is necessary to briefly analys</w:t>
      </w:r>
      <w:r>
        <w:rPr>
          <w:sz w:val="25"/>
        </w:rPr>
        <w:t>e the contours of this concept in assessing the contention</w:t>
      </w:r>
      <w:r>
        <w:rPr>
          <w:spacing w:val="-23"/>
          <w:sz w:val="25"/>
        </w:rPr>
        <w:t xml:space="preserve"> </w:t>
      </w:r>
      <w:r>
        <w:rPr>
          <w:sz w:val="25"/>
        </w:rPr>
        <w:t>urged.</w:t>
      </w:r>
    </w:p>
    <w:p w:rsidR="00F432AD" w:rsidRDefault="00F432AD">
      <w:pPr>
        <w:spacing w:line="480" w:lineRule="auto"/>
        <w:jc w:val="both"/>
        <w:rPr>
          <w:sz w:val="25"/>
        </w:rPr>
        <w:sectPr w:rsidR="00F432AD">
          <w:headerReference w:type="default" r:id="rId63"/>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ListParagraph"/>
        <w:numPr>
          <w:ilvl w:val="0"/>
          <w:numId w:val="20"/>
        </w:numPr>
        <w:tabs>
          <w:tab w:val="left" w:pos="1121"/>
        </w:tabs>
        <w:spacing w:before="245" w:line="480" w:lineRule="auto"/>
        <w:ind w:right="895" w:firstLine="0"/>
        <w:jc w:val="both"/>
        <w:rPr>
          <w:sz w:val="25"/>
        </w:rPr>
      </w:pPr>
      <w:r>
        <w:rPr>
          <w:spacing w:val="-1"/>
          <w:w w:val="99"/>
          <w:sz w:val="25"/>
        </w:rPr>
        <w:t>A</w:t>
      </w:r>
      <w:r>
        <w:rPr>
          <w:w w:val="99"/>
          <w:sz w:val="25"/>
        </w:rPr>
        <w:t>t</w:t>
      </w:r>
      <w:r>
        <w:rPr>
          <w:sz w:val="25"/>
        </w:rPr>
        <w:t xml:space="preserve"> </w:t>
      </w:r>
      <w:r>
        <w:rPr>
          <w:spacing w:val="-34"/>
          <w:sz w:val="25"/>
        </w:rPr>
        <w:t xml:space="preserve"> </w:t>
      </w:r>
      <w:r>
        <w:rPr>
          <w:w w:val="99"/>
          <w:sz w:val="25"/>
        </w:rPr>
        <w:t>the</w:t>
      </w:r>
      <w:r>
        <w:rPr>
          <w:sz w:val="25"/>
        </w:rPr>
        <w:t xml:space="preserve"> </w:t>
      </w:r>
      <w:r>
        <w:rPr>
          <w:spacing w:val="-33"/>
          <w:sz w:val="25"/>
        </w:rPr>
        <w:t xml:space="preserve"> </w:t>
      </w:r>
      <w:r>
        <w:rPr>
          <w:w w:val="99"/>
          <w:sz w:val="25"/>
        </w:rPr>
        <w:t>outset,</w:t>
      </w:r>
      <w:r>
        <w:rPr>
          <w:sz w:val="25"/>
        </w:rPr>
        <w:t xml:space="preserve"> </w:t>
      </w:r>
      <w:r>
        <w:rPr>
          <w:spacing w:val="-34"/>
          <w:sz w:val="25"/>
        </w:rPr>
        <w:t xml:space="preserve"> </w:t>
      </w:r>
      <w:r>
        <w:rPr>
          <w:w w:val="99"/>
          <w:sz w:val="25"/>
        </w:rPr>
        <w:t>it</w:t>
      </w:r>
      <w:r>
        <w:rPr>
          <w:spacing w:val="33"/>
          <w:sz w:val="25"/>
        </w:rPr>
        <w:t xml:space="preserve"> </w:t>
      </w:r>
      <w:r>
        <w:rPr>
          <w:w w:val="99"/>
          <w:sz w:val="25"/>
        </w:rPr>
        <w:t>must</w:t>
      </w:r>
      <w:r>
        <w:rPr>
          <w:spacing w:val="34"/>
          <w:sz w:val="25"/>
        </w:rPr>
        <w:t xml:space="preserve"> </w:t>
      </w:r>
      <w:r>
        <w:rPr>
          <w:w w:val="99"/>
          <w:sz w:val="25"/>
        </w:rPr>
        <w:t>be</w:t>
      </w:r>
      <w:r>
        <w:rPr>
          <w:sz w:val="25"/>
        </w:rPr>
        <w:t xml:space="preserve"> </w:t>
      </w:r>
      <w:r>
        <w:rPr>
          <w:spacing w:val="-34"/>
          <w:sz w:val="25"/>
        </w:rPr>
        <w:t xml:space="preserve"> </w:t>
      </w:r>
      <w:r>
        <w:rPr>
          <w:w w:val="99"/>
          <w:sz w:val="25"/>
        </w:rPr>
        <w:t>noted</w:t>
      </w:r>
      <w:r>
        <w:rPr>
          <w:spacing w:val="34"/>
          <w:sz w:val="25"/>
        </w:rPr>
        <w:t xml:space="preserve"> </w:t>
      </w:r>
      <w:r>
        <w:rPr>
          <w:w w:val="99"/>
          <w:sz w:val="25"/>
        </w:rPr>
        <w:t>that</w:t>
      </w:r>
      <w:r>
        <w:rPr>
          <w:sz w:val="25"/>
        </w:rPr>
        <w:t xml:space="preserve"> </w:t>
      </w:r>
      <w:r>
        <w:rPr>
          <w:spacing w:val="-34"/>
          <w:sz w:val="25"/>
        </w:rPr>
        <w:t xml:space="preserve"> </w:t>
      </w:r>
      <w:r>
        <w:rPr>
          <w:w w:val="99"/>
          <w:sz w:val="25"/>
        </w:rPr>
        <w:t>while</w:t>
      </w:r>
      <w:r>
        <w:rPr>
          <w:spacing w:val="31"/>
          <w:sz w:val="25"/>
        </w:rPr>
        <w:t xml:space="preserve"> </w:t>
      </w:r>
      <w:r>
        <w:rPr>
          <w:w w:val="99"/>
          <w:sz w:val="25"/>
        </w:rPr>
        <w:t>the</w:t>
      </w:r>
      <w:r>
        <w:rPr>
          <w:sz w:val="25"/>
        </w:rPr>
        <w:t xml:space="preserve"> </w:t>
      </w:r>
      <w:r>
        <w:rPr>
          <w:spacing w:val="-33"/>
          <w:sz w:val="25"/>
        </w:rPr>
        <w:t xml:space="preserve"> </w:t>
      </w:r>
      <w:r>
        <w:rPr>
          <w:w w:val="99"/>
          <w:sz w:val="25"/>
        </w:rPr>
        <w:t>te</w:t>
      </w:r>
      <w:r>
        <w:rPr>
          <w:spacing w:val="1"/>
          <w:w w:val="99"/>
          <w:sz w:val="25"/>
        </w:rPr>
        <w:t>r</w:t>
      </w:r>
      <w:r>
        <w:rPr>
          <w:w w:val="99"/>
          <w:sz w:val="25"/>
        </w:rPr>
        <w:t>m</w:t>
      </w:r>
      <w:r>
        <w:rPr>
          <w:sz w:val="25"/>
        </w:rPr>
        <w:t xml:space="preserve"> </w:t>
      </w:r>
      <w:r>
        <w:rPr>
          <w:spacing w:val="-29"/>
          <w:sz w:val="25"/>
        </w:rPr>
        <w:t xml:space="preserve"> </w:t>
      </w:r>
      <w:r>
        <w:rPr>
          <w:spacing w:val="-1"/>
          <w:w w:val="40"/>
          <w:sz w:val="25"/>
        </w:rPr>
        <w:t>‗</w:t>
      </w:r>
      <w:r>
        <w:rPr>
          <w:w w:val="99"/>
          <w:sz w:val="25"/>
        </w:rPr>
        <w:t>independe</w:t>
      </w:r>
      <w:r>
        <w:rPr>
          <w:spacing w:val="-2"/>
          <w:w w:val="99"/>
          <w:sz w:val="25"/>
        </w:rPr>
        <w:t>n</w:t>
      </w:r>
      <w:r>
        <w:rPr>
          <w:w w:val="99"/>
          <w:sz w:val="25"/>
        </w:rPr>
        <w:t>ce</w:t>
      </w:r>
      <w:r>
        <w:rPr>
          <w:sz w:val="25"/>
        </w:rPr>
        <w:t xml:space="preserve"> </w:t>
      </w:r>
      <w:r>
        <w:rPr>
          <w:spacing w:val="-34"/>
          <w:sz w:val="25"/>
        </w:rPr>
        <w:t xml:space="preserve"> </w:t>
      </w:r>
      <w:r>
        <w:rPr>
          <w:w w:val="99"/>
          <w:sz w:val="25"/>
        </w:rPr>
        <w:t>of</w:t>
      </w:r>
      <w:r>
        <w:rPr>
          <w:sz w:val="25"/>
        </w:rPr>
        <w:t xml:space="preserve"> </w:t>
      </w:r>
      <w:r>
        <w:rPr>
          <w:spacing w:val="-33"/>
          <w:sz w:val="25"/>
        </w:rPr>
        <w:t xml:space="preserve"> </w:t>
      </w:r>
      <w:r>
        <w:rPr>
          <w:w w:val="99"/>
          <w:sz w:val="25"/>
        </w:rPr>
        <w:t xml:space="preserve">the </w:t>
      </w:r>
      <w:r>
        <w:rPr>
          <w:sz w:val="25"/>
        </w:rPr>
        <w:t>judiciary‘ is not new, its meaning is still imprecise.</w:t>
      </w:r>
      <w:r>
        <w:rPr>
          <w:sz w:val="25"/>
          <w:vertAlign w:val="superscript"/>
        </w:rPr>
        <w:t>24</w:t>
      </w:r>
      <w:r>
        <w:rPr>
          <w:sz w:val="25"/>
        </w:rPr>
        <w:t xml:space="preserve"> There may be a debate over various facets of judicial independence: for instance, from whom and to do what is independence engrafted. Broadly speaking, judicial independence entails the ability of judges to adjudicate and decide cases without the fear of </w:t>
      </w:r>
      <w:r>
        <w:rPr>
          <w:sz w:val="25"/>
        </w:rPr>
        <w:t>retribution. Judicial independence and the ability of judges to apply the law freely is crucial to the rule of</w:t>
      </w:r>
      <w:r>
        <w:rPr>
          <w:spacing w:val="-1"/>
          <w:sz w:val="25"/>
        </w:rPr>
        <w:t xml:space="preserve"> </w:t>
      </w:r>
      <w:r>
        <w:rPr>
          <w:sz w:val="25"/>
        </w:rPr>
        <w:t>law.</w:t>
      </w:r>
    </w:p>
    <w:p w:rsidR="00F432AD" w:rsidRDefault="00F432AD">
      <w:pPr>
        <w:pStyle w:val="BodyText"/>
        <w:spacing w:before="4"/>
        <w:rPr>
          <w:sz w:val="35"/>
        </w:rPr>
      </w:pPr>
    </w:p>
    <w:p w:rsidR="00F432AD" w:rsidRDefault="00B41A7B">
      <w:pPr>
        <w:ind w:left="400"/>
        <w:jc w:val="both"/>
        <w:rPr>
          <w:sz w:val="25"/>
        </w:rPr>
      </w:pPr>
      <w:r>
        <w:rPr>
          <w:w w:val="99"/>
          <w:sz w:val="25"/>
        </w:rPr>
        <w:t>In</w:t>
      </w:r>
      <w:r>
        <w:rPr>
          <w:sz w:val="25"/>
        </w:rPr>
        <w:t xml:space="preserve"> </w:t>
      </w:r>
      <w:r>
        <w:rPr>
          <w:spacing w:val="-1"/>
          <w:w w:val="99"/>
          <w:sz w:val="25"/>
        </w:rPr>
        <w:t>hi</w:t>
      </w:r>
      <w:r>
        <w:rPr>
          <w:w w:val="99"/>
          <w:sz w:val="25"/>
        </w:rPr>
        <w:t>s</w:t>
      </w:r>
      <w:r>
        <w:rPr>
          <w:spacing w:val="-1"/>
          <w:sz w:val="25"/>
        </w:rPr>
        <w:t xml:space="preserve"> </w:t>
      </w:r>
      <w:r>
        <w:rPr>
          <w:w w:val="99"/>
          <w:sz w:val="25"/>
        </w:rPr>
        <w:t>sem</w:t>
      </w:r>
      <w:r>
        <w:rPr>
          <w:spacing w:val="-1"/>
          <w:w w:val="99"/>
          <w:sz w:val="25"/>
        </w:rPr>
        <w:t>ina</w:t>
      </w:r>
      <w:r>
        <w:rPr>
          <w:w w:val="99"/>
          <w:sz w:val="25"/>
        </w:rPr>
        <w:t>l</w:t>
      </w:r>
      <w:r>
        <w:rPr>
          <w:spacing w:val="-1"/>
          <w:sz w:val="25"/>
        </w:rPr>
        <w:t xml:space="preserve"> </w:t>
      </w:r>
      <w:r>
        <w:rPr>
          <w:spacing w:val="-1"/>
          <w:w w:val="99"/>
          <w:sz w:val="25"/>
        </w:rPr>
        <w:t>w</w:t>
      </w:r>
      <w:r>
        <w:rPr>
          <w:w w:val="99"/>
          <w:sz w:val="25"/>
        </w:rPr>
        <w:t>ork</w:t>
      </w:r>
      <w:r>
        <w:rPr>
          <w:spacing w:val="-1"/>
          <w:sz w:val="25"/>
        </w:rPr>
        <w:t xml:space="preserve"> </w:t>
      </w:r>
      <w:r>
        <w:rPr>
          <w:w w:val="33"/>
          <w:sz w:val="25"/>
        </w:rPr>
        <w:t>―</w:t>
      </w:r>
      <w:r>
        <w:rPr>
          <w:b/>
          <w:w w:val="99"/>
          <w:sz w:val="25"/>
        </w:rPr>
        <w:t>Co</w:t>
      </w:r>
      <w:r>
        <w:rPr>
          <w:b/>
          <w:spacing w:val="-1"/>
          <w:w w:val="99"/>
          <w:sz w:val="25"/>
        </w:rPr>
        <w:t>r</w:t>
      </w:r>
      <w:r>
        <w:rPr>
          <w:b/>
          <w:w w:val="99"/>
          <w:sz w:val="25"/>
        </w:rPr>
        <w:t>nerst</w:t>
      </w:r>
      <w:r>
        <w:rPr>
          <w:b/>
          <w:spacing w:val="1"/>
          <w:w w:val="99"/>
          <w:sz w:val="25"/>
        </w:rPr>
        <w:t>o</w:t>
      </w:r>
      <w:r>
        <w:rPr>
          <w:b/>
          <w:w w:val="99"/>
          <w:sz w:val="25"/>
        </w:rPr>
        <w:t>ne</w:t>
      </w:r>
      <w:r>
        <w:rPr>
          <w:b/>
          <w:spacing w:val="-1"/>
          <w:sz w:val="25"/>
        </w:rPr>
        <w:t xml:space="preserve"> </w:t>
      </w:r>
      <w:r>
        <w:rPr>
          <w:b/>
          <w:spacing w:val="1"/>
          <w:w w:val="99"/>
          <w:sz w:val="25"/>
        </w:rPr>
        <w:t>o</w:t>
      </w:r>
      <w:r>
        <w:rPr>
          <w:b/>
          <w:w w:val="99"/>
          <w:sz w:val="25"/>
        </w:rPr>
        <w:t>f</w:t>
      </w:r>
      <w:r>
        <w:rPr>
          <w:b/>
          <w:sz w:val="25"/>
        </w:rPr>
        <w:t xml:space="preserve"> </w:t>
      </w:r>
      <w:r>
        <w:rPr>
          <w:b/>
          <w:w w:val="99"/>
          <w:sz w:val="25"/>
        </w:rPr>
        <w:t>a</w:t>
      </w:r>
      <w:r>
        <w:rPr>
          <w:b/>
          <w:spacing w:val="-2"/>
          <w:sz w:val="25"/>
        </w:rPr>
        <w:t xml:space="preserve"> </w:t>
      </w:r>
      <w:r>
        <w:rPr>
          <w:b/>
          <w:w w:val="99"/>
          <w:sz w:val="25"/>
        </w:rPr>
        <w:t>Na</w:t>
      </w:r>
      <w:r>
        <w:rPr>
          <w:b/>
          <w:spacing w:val="1"/>
          <w:w w:val="99"/>
          <w:sz w:val="25"/>
        </w:rPr>
        <w:t>t</w:t>
      </w:r>
      <w:r>
        <w:rPr>
          <w:b/>
          <w:w w:val="99"/>
          <w:sz w:val="25"/>
        </w:rPr>
        <w:t>i</w:t>
      </w:r>
      <w:r>
        <w:rPr>
          <w:b/>
          <w:spacing w:val="1"/>
          <w:w w:val="99"/>
          <w:sz w:val="25"/>
        </w:rPr>
        <w:t>o</w:t>
      </w:r>
      <w:r>
        <w:rPr>
          <w:b/>
          <w:spacing w:val="3"/>
          <w:w w:val="99"/>
          <w:sz w:val="25"/>
        </w:rPr>
        <w:t>n</w:t>
      </w:r>
      <w:r>
        <w:rPr>
          <w:w w:val="80"/>
          <w:sz w:val="25"/>
        </w:rPr>
        <w:t>‖</w:t>
      </w:r>
      <w:r>
        <w:rPr>
          <w:w w:val="99"/>
          <w:sz w:val="25"/>
        </w:rPr>
        <w:t>,</w:t>
      </w:r>
      <w:r>
        <w:rPr>
          <w:spacing w:val="-3"/>
          <w:sz w:val="25"/>
        </w:rPr>
        <w:t xml:space="preserve"> </w:t>
      </w:r>
      <w:r>
        <w:rPr>
          <w:w w:val="99"/>
          <w:sz w:val="25"/>
        </w:rPr>
        <w:t>G</w:t>
      </w:r>
      <w:r>
        <w:rPr>
          <w:spacing w:val="1"/>
          <w:w w:val="99"/>
          <w:sz w:val="25"/>
        </w:rPr>
        <w:t>r</w:t>
      </w:r>
      <w:r>
        <w:rPr>
          <w:spacing w:val="-1"/>
          <w:w w:val="99"/>
          <w:sz w:val="25"/>
        </w:rPr>
        <w:t>a</w:t>
      </w:r>
      <w:r>
        <w:rPr>
          <w:w w:val="99"/>
          <w:sz w:val="25"/>
        </w:rPr>
        <w:t>n</w:t>
      </w:r>
      <w:r>
        <w:rPr>
          <w:spacing w:val="-3"/>
          <w:w w:val="99"/>
          <w:sz w:val="25"/>
        </w:rPr>
        <w:t>v</w:t>
      </w:r>
      <w:r>
        <w:rPr>
          <w:spacing w:val="-1"/>
          <w:w w:val="99"/>
          <w:sz w:val="25"/>
        </w:rPr>
        <w:t>ill</w:t>
      </w:r>
      <w:r>
        <w:rPr>
          <w:w w:val="99"/>
          <w:sz w:val="25"/>
        </w:rPr>
        <w:t>e</w:t>
      </w:r>
      <w:r>
        <w:rPr>
          <w:spacing w:val="-1"/>
          <w:sz w:val="25"/>
        </w:rPr>
        <w:t xml:space="preserve"> </w:t>
      </w:r>
      <w:r>
        <w:rPr>
          <w:spacing w:val="-1"/>
          <w:w w:val="99"/>
          <w:sz w:val="25"/>
        </w:rPr>
        <w:t>Austi</w:t>
      </w:r>
      <w:r>
        <w:rPr>
          <w:w w:val="99"/>
          <w:sz w:val="25"/>
        </w:rPr>
        <w:t>n</w:t>
      </w:r>
      <w:r>
        <w:rPr>
          <w:spacing w:val="2"/>
          <w:sz w:val="25"/>
        </w:rPr>
        <w:t xml:space="preserve"> </w:t>
      </w:r>
      <w:r>
        <w:rPr>
          <w:w w:val="99"/>
          <w:sz w:val="25"/>
        </w:rPr>
        <w:t>states:</w:t>
      </w:r>
    </w:p>
    <w:p w:rsidR="00F432AD" w:rsidRDefault="00F432AD">
      <w:pPr>
        <w:pStyle w:val="BodyText"/>
        <w:spacing w:before="5"/>
        <w:rPr>
          <w:sz w:val="35"/>
        </w:rPr>
      </w:pPr>
    </w:p>
    <w:p w:rsidR="00F432AD" w:rsidRDefault="00B41A7B">
      <w:pPr>
        <w:spacing w:line="276" w:lineRule="auto"/>
        <w:ind w:left="1840" w:right="2694"/>
        <w:jc w:val="both"/>
        <w:rPr>
          <w:sz w:val="21"/>
        </w:rPr>
      </w:pPr>
      <w:r>
        <w:rPr>
          <w:w w:val="33"/>
          <w:sz w:val="21"/>
        </w:rPr>
        <w:t>―</w:t>
      </w:r>
      <w:r>
        <w:rPr>
          <w:sz w:val="21"/>
        </w:rPr>
        <w:t>The</w:t>
      </w:r>
      <w:r>
        <w:rPr>
          <w:sz w:val="21"/>
        </w:rPr>
        <w:t xml:space="preserve"> </w:t>
      </w:r>
      <w:r>
        <w:rPr>
          <w:sz w:val="21"/>
        </w:rPr>
        <w:t>[Constituent]</w:t>
      </w:r>
      <w:r>
        <w:rPr>
          <w:sz w:val="21"/>
        </w:rPr>
        <w:t xml:space="preserve"> </w:t>
      </w:r>
      <w:r>
        <w:rPr>
          <w:sz w:val="21"/>
        </w:rPr>
        <w:t>Assembly</w:t>
      </w:r>
      <w:r>
        <w:rPr>
          <w:sz w:val="21"/>
        </w:rPr>
        <w:t xml:space="preserve"> </w:t>
      </w:r>
      <w:r>
        <w:rPr>
          <w:sz w:val="21"/>
        </w:rPr>
        <w:t>went</w:t>
      </w:r>
      <w:r>
        <w:rPr>
          <w:sz w:val="21"/>
        </w:rPr>
        <w:t xml:space="preserve"> </w:t>
      </w:r>
      <w:r>
        <w:rPr>
          <w:sz w:val="21"/>
        </w:rPr>
        <w:t>to</w:t>
      </w:r>
      <w:r>
        <w:rPr>
          <w:sz w:val="21"/>
        </w:rPr>
        <w:t xml:space="preserve"> </w:t>
      </w:r>
      <w:r>
        <w:rPr>
          <w:sz w:val="21"/>
        </w:rPr>
        <w:t>great</w:t>
      </w:r>
      <w:r>
        <w:rPr>
          <w:sz w:val="21"/>
        </w:rPr>
        <w:t xml:space="preserve"> </w:t>
      </w:r>
      <w:r>
        <w:rPr>
          <w:sz w:val="21"/>
        </w:rPr>
        <w:t>lengths</w:t>
      </w:r>
      <w:r>
        <w:rPr>
          <w:sz w:val="21"/>
        </w:rPr>
        <w:t xml:space="preserve"> </w:t>
      </w:r>
      <w:r>
        <w:rPr>
          <w:sz w:val="21"/>
        </w:rPr>
        <w:t>to</w:t>
      </w:r>
      <w:r>
        <w:rPr>
          <w:sz w:val="21"/>
        </w:rPr>
        <w:t xml:space="preserve"> </w:t>
      </w:r>
      <w:r>
        <w:rPr>
          <w:sz w:val="21"/>
        </w:rPr>
        <w:t xml:space="preserve">ensure </w:t>
      </w:r>
      <w:r>
        <w:rPr>
          <w:sz w:val="21"/>
        </w:rPr>
        <w:t>that the courts would be independent, devoting more hours of debate to this subject than to almost any other aspect.‖</w:t>
      </w:r>
      <w:r>
        <w:rPr>
          <w:sz w:val="21"/>
          <w:vertAlign w:val="superscript"/>
        </w:rPr>
        <w:t>25</w:t>
      </w:r>
    </w:p>
    <w:p w:rsidR="00F432AD" w:rsidRDefault="00F432AD">
      <w:pPr>
        <w:pStyle w:val="BodyText"/>
        <w:rPr>
          <w:sz w:val="26"/>
        </w:rPr>
      </w:pPr>
    </w:p>
    <w:p w:rsidR="00F432AD" w:rsidRDefault="00B41A7B">
      <w:pPr>
        <w:pStyle w:val="BodyText"/>
        <w:spacing w:before="230" w:line="480" w:lineRule="auto"/>
        <w:ind w:left="400" w:right="874"/>
        <w:jc w:val="both"/>
      </w:pPr>
      <w:r>
        <w:t>However, it was the independence of the judiciary, and not its absolute insulation that appeared to be the prevailing view of members o</w:t>
      </w:r>
      <w:r>
        <w:t>f the Constituent Assembly.</w:t>
      </w:r>
      <w:r>
        <w:rPr>
          <w:vertAlign w:val="superscript"/>
        </w:rPr>
        <w:t>26</w:t>
      </w:r>
      <w:r>
        <w:t xml:space="preserve"> This, they believed was necessary for the preservation of inter- institutional equilibrium. The starting point of the independence of the judiciary is constitutional design through the provisions of the Constitution.</w:t>
      </w:r>
    </w:p>
    <w:p w:rsidR="00F432AD" w:rsidRDefault="00F432AD">
      <w:pPr>
        <w:pStyle w:val="BodyText"/>
        <w:rPr>
          <w:sz w:val="28"/>
        </w:rPr>
      </w:pPr>
    </w:p>
    <w:p w:rsidR="00F432AD" w:rsidRDefault="00B41A7B">
      <w:pPr>
        <w:pStyle w:val="ListParagraph"/>
        <w:numPr>
          <w:ilvl w:val="0"/>
          <w:numId w:val="20"/>
        </w:numPr>
        <w:tabs>
          <w:tab w:val="left" w:pos="1121"/>
        </w:tabs>
        <w:spacing w:before="207" w:line="480" w:lineRule="auto"/>
        <w:ind w:right="899" w:firstLine="0"/>
        <w:jc w:val="both"/>
        <w:rPr>
          <w:sz w:val="25"/>
        </w:rPr>
      </w:pPr>
      <w:r>
        <w:rPr>
          <w:sz w:val="25"/>
        </w:rPr>
        <w:t xml:space="preserve">Article </w:t>
      </w:r>
      <w:r>
        <w:rPr>
          <w:sz w:val="25"/>
        </w:rPr>
        <w:t>124(2) guarantees a security of tenure for judges. Article 124(4) stipulates that a Judge of the Supreme Court shall not be removed from their office except on the ground of proved misbehaviour or incapacity. The proviso to clause (2) of Article 125 guaran</w:t>
      </w:r>
      <w:r>
        <w:rPr>
          <w:sz w:val="25"/>
        </w:rPr>
        <w:t>tees that a judges‘ privileges, allowances and rights</w:t>
      </w:r>
      <w:r>
        <w:rPr>
          <w:spacing w:val="57"/>
          <w:sz w:val="25"/>
        </w:rPr>
        <w:t xml:space="preserve"> </w:t>
      </w:r>
      <w:r>
        <w:rPr>
          <w:sz w:val="25"/>
        </w:rPr>
        <w:t>in</w:t>
      </w:r>
      <w:r>
        <w:rPr>
          <w:spacing w:val="58"/>
          <w:sz w:val="25"/>
        </w:rPr>
        <w:t xml:space="preserve"> </w:t>
      </w:r>
      <w:r>
        <w:rPr>
          <w:sz w:val="25"/>
        </w:rPr>
        <w:t>respect</w:t>
      </w:r>
      <w:r>
        <w:rPr>
          <w:spacing w:val="56"/>
          <w:sz w:val="25"/>
        </w:rPr>
        <w:t xml:space="preserve"> </w:t>
      </w:r>
      <w:r>
        <w:rPr>
          <w:sz w:val="25"/>
        </w:rPr>
        <w:t>of</w:t>
      </w:r>
      <w:r>
        <w:rPr>
          <w:spacing w:val="59"/>
          <w:sz w:val="25"/>
        </w:rPr>
        <w:t xml:space="preserve"> </w:t>
      </w:r>
      <w:r>
        <w:rPr>
          <w:sz w:val="25"/>
        </w:rPr>
        <w:t>leave</w:t>
      </w:r>
      <w:r>
        <w:rPr>
          <w:spacing w:val="57"/>
          <w:sz w:val="25"/>
        </w:rPr>
        <w:t xml:space="preserve"> </w:t>
      </w:r>
      <w:r>
        <w:rPr>
          <w:sz w:val="25"/>
        </w:rPr>
        <w:t>of</w:t>
      </w:r>
      <w:r>
        <w:rPr>
          <w:spacing w:val="59"/>
          <w:sz w:val="25"/>
        </w:rPr>
        <w:t xml:space="preserve"> </w:t>
      </w:r>
      <w:r>
        <w:rPr>
          <w:sz w:val="25"/>
        </w:rPr>
        <w:t>absence</w:t>
      </w:r>
      <w:r>
        <w:rPr>
          <w:spacing w:val="58"/>
          <w:sz w:val="25"/>
        </w:rPr>
        <w:t xml:space="preserve"> </w:t>
      </w:r>
      <w:r>
        <w:rPr>
          <w:sz w:val="25"/>
        </w:rPr>
        <w:t>or</w:t>
      </w:r>
      <w:r>
        <w:rPr>
          <w:spacing w:val="57"/>
          <w:sz w:val="25"/>
        </w:rPr>
        <w:t xml:space="preserve"> </w:t>
      </w:r>
      <w:r>
        <w:rPr>
          <w:sz w:val="25"/>
        </w:rPr>
        <w:t>pension</w:t>
      </w:r>
      <w:r>
        <w:rPr>
          <w:spacing w:val="58"/>
          <w:sz w:val="25"/>
        </w:rPr>
        <w:t xml:space="preserve"> </w:t>
      </w:r>
      <w:r>
        <w:rPr>
          <w:sz w:val="25"/>
        </w:rPr>
        <w:t>shall</w:t>
      </w:r>
      <w:r>
        <w:rPr>
          <w:spacing w:val="58"/>
          <w:sz w:val="25"/>
        </w:rPr>
        <w:t xml:space="preserve"> </w:t>
      </w:r>
      <w:r>
        <w:rPr>
          <w:sz w:val="25"/>
        </w:rPr>
        <w:t>not</w:t>
      </w:r>
      <w:r>
        <w:rPr>
          <w:spacing w:val="58"/>
          <w:sz w:val="25"/>
        </w:rPr>
        <w:t xml:space="preserve"> </w:t>
      </w:r>
      <w:r>
        <w:rPr>
          <w:sz w:val="25"/>
        </w:rPr>
        <w:t>be</w:t>
      </w:r>
      <w:r>
        <w:rPr>
          <w:spacing w:val="56"/>
          <w:sz w:val="25"/>
        </w:rPr>
        <w:t xml:space="preserve"> </w:t>
      </w:r>
      <w:r>
        <w:rPr>
          <w:sz w:val="25"/>
        </w:rPr>
        <w:t>varied</w:t>
      </w:r>
      <w:r>
        <w:rPr>
          <w:spacing w:val="59"/>
          <w:sz w:val="25"/>
        </w:rPr>
        <w:t xml:space="preserve"> </w:t>
      </w:r>
      <w:r>
        <w:rPr>
          <w:sz w:val="25"/>
        </w:rPr>
        <w:t>to</w:t>
      </w:r>
      <w:r>
        <w:rPr>
          <w:spacing w:val="58"/>
          <w:sz w:val="25"/>
        </w:rPr>
        <w:t xml:space="preserve"> </w:t>
      </w:r>
      <w:r>
        <w:rPr>
          <w:sz w:val="25"/>
        </w:rPr>
        <w:t>their</w:t>
      </w:r>
    </w:p>
    <w:p w:rsidR="00F432AD" w:rsidRDefault="00F432AD">
      <w:pPr>
        <w:pStyle w:val="BodyText"/>
        <w:spacing w:before="4"/>
        <w:rPr>
          <w:sz w:val="18"/>
        </w:rPr>
      </w:pPr>
      <w:r w:rsidRPr="00F432AD">
        <w:pict>
          <v:line id="_x0000_s1068" style="position:absolute;z-index:-251597824;mso-wrap-distance-left:0;mso-wrap-distance-right:0;mso-position-horizontal-relative:page" from="1in,12.8pt" to="216.05pt,12.8pt" strokeweight=".6pt">
            <w10:wrap type="topAndBottom" anchorx="page"/>
          </v:line>
        </w:pict>
      </w:r>
    </w:p>
    <w:p w:rsidR="00F432AD" w:rsidRDefault="00B41A7B">
      <w:pPr>
        <w:spacing w:before="47"/>
        <w:ind w:left="400" w:right="563"/>
        <w:rPr>
          <w:sz w:val="18"/>
        </w:rPr>
      </w:pPr>
      <w:r>
        <w:rPr>
          <w:position w:val="9"/>
          <w:sz w:val="12"/>
        </w:rPr>
        <w:t xml:space="preserve">24 </w:t>
      </w:r>
      <w:r>
        <w:rPr>
          <w:sz w:val="18"/>
        </w:rPr>
        <w:t xml:space="preserve">MP Jain, Securing the Independence of the Judiciary – The Indian Experience, Indian International and Comparative Law Review, </w:t>
      </w:r>
      <w:r>
        <w:rPr>
          <w:sz w:val="18"/>
        </w:rPr>
        <w:t>p. 246</w:t>
      </w:r>
    </w:p>
    <w:p w:rsidR="00F432AD" w:rsidRDefault="00B41A7B">
      <w:pPr>
        <w:spacing w:line="189" w:lineRule="exact"/>
        <w:ind w:left="400"/>
        <w:rPr>
          <w:sz w:val="18"/>
        </w:rPr>
      </w:pPr>
      <w:r>
        <w:rPr>
          <w:position w:val="9"/>
          <w:sz w:val="12"/>
        </w:rPr>
        <w:t xml:space="preserve">25 </w:t>
      </w:r>
      <w:r>
        <w:rPr>
          <w:sz w:val="18"/>
        </w:rPr>
        <w:t>Granville Austin, Cornerstone of a Nation (1999), p. 164</w:t>
      </w:r>
    </w:p>
    <w:p w:rsidR="00F432AD" w:rsidRDefault="00B41A7B">
      <w:pPr>
        <w:spacing w:line="224" w:lineRule="exact"/>
        <w:ind w:left="400"/>
        <w:rPr>
          <w:sz w:val="18"/>
        </w:rPr>
      </w:pPr>
      <w:r>
        <w:rPr>
          <w:position w:val="9"/>
          <w:sz w:val="12"/>
        </w:rPr>
        <w:t xml:space="preserve">26 </w:t>
      </w:r>
      <w:r>
        <w:rPr>
          <w:sz w:val="18"/>
        </w:rPr>
        <w:t>Arghya Sengupta, Independence and Accountability of the Indian Higher Judiciary (2019), p. 17</w:t>
      </w:r>
    </w:p>
    <w:p w:rsidR="00F432AD" w:rsidRDefault="00F432AD">
      <w:pPr>
        <w:spacing w:line="224" w:lineRule="exact"/>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95"/>
        <w:jc w:val="both"/>
      </w:pPr>
      <w:r>
        <w:t>disadvantage after their appointment. Article 129 empowers the Supreme Court to punish for the contempt of itself. Article 145 empowers the Supreme Court to make rules for regulating generally the practice and procedure of the Court. Clauses (1) and (2) of</w:t>
      </w:r>
      <w:r>
        <w:t xml:space="preserve"> Article 146 stipulate that the Chief Justice of India or such other Judge or officer of the Court, as may direct, shall be responsible for the appointments and prescription of rules governing the conditions of service of the officers and servants of the S</w:t>
      </w:r>
      <w:r>
        <w:t>upreme Court. Clauses (1) and (2) of Article 229 assign responsibility to the Chief Justice of a High Court or such other judge or officer of the court, as they may direct, in respect of matters of appointment and prescription of rules governing the condit</w:t>
      </w:r>
      <w:r>
        <w:t>ions of service of the officers and servants of a High</w:t>
      </w:r>
      <w:r>
        <w:rPr>
          <w:spacing w:val="-3"/>
        </w:rPr>
        <w:t xml:space="preserve"> </w:t>
      </w:r>
      <w:r>
        <w:t>Court.</w:t>
      </w:r>
    </w:p>
    <w:p w:rsidR="00F432AD" w:rsidRDefault="00F432AD">
      <w:pPr>
        <w:pStyle w:val="BodyText"/>
        <w:spacing w:before="1"/>
      </w:pPr>
    </w:p>
    <w:p w:rsidR="00F432AD" w:rsidRDefault="00B41A7B">
      <w:pPr>
        <w:pStyle w:val="ListParagraph"/>
        <w:numPr>
          <w:ilvl w:val="0"/>
          <w:numId w:val="20"/>
        </w:numPr>
        <w:tabs>
          <w:tab w:val="left" w:pos="1120"/>
          <w:tab w:val="left" w:pos="1121"/>
        </w:tabs>
        <w:ind w:left="1120" w:hanging="721"/>
        <w:rPr>
          <w:sz w:val="25"/>
        </w:rPr>
      </w:pPr>
      <w:r>
        <w:rPr>
          <w:sz w:val="25"/>
        </w:rPr>
        <w:t>Article 215 empowers the High Court to punish for contempt of</w:t>
      </w:r>
      <w:r>
        <w:rPr>
          <w:spacing w:val="11"/>
          <w:sz w:val="25"/>
        </w:rPr>
        <w:t xml:space="preserve"> </w:t>
      </w:r>
      <w:r>
        <w:rPr>
          <w:sz w:val="25"/>
        </w:rPr>
        <w:t>itself.</w:t>
      </w:r>
    </w:p>
    <w:p w:rsidR="00F432AD" w:rsidRDefault="00F432AD">
      <w:pPr>
        <w:pStyle w:val="BodyText"/>
        <w:spacing w:before="1"/>
      </w:pPr>
    </w:p>
    <w:p w:rsidR="00F432AD" w:rsidRDefault="00B41A7B">
      <w:pPr>
        <w:pStyle w:val="BodyText"/>
        <w:spacing w:line="480" w:lineRule="auto"/>
        <w:ind w:left="400" w:right="894"/>
        <w:jc w:val="both"/>
      </w:pPr>
      <w:r>
        <w:t>Article 217 provides security of tenure. The proviso to clause (2) of Article 221 stipulates that the allowances of a Judge of a High Court as well as the rights in respect of leave of absence or pension shall not be varied to their disadvantage after thei</w:t>
      </w:r>
      <w:r>
        <w:t>r appointment. Article 227(2) stipulates that each High Court may, by virtue of its power of superintendence under Article 227(1): (i) call  for returns from certain courts and tribunals, (ii) make and issue general rules and prescribe forms for regulating</w:t>
      </w:r>
      <w:r>
        <w:t xml:space="preserve"> the practice and proceedings of such courts; and (iii) prescribe forms in which books, entries and accounts shall be kept by the officers of any such</w:t>
      </w:r>
      <w:r>
        <w:rPr>
          <w:spacing w:val="-4"/>
        </w:rPr>
        <w:t xml:space="preserve"> </w:t>
      </w:r>
      <w:r>
        <w:t>courts.</w:t>
      </w:r>
    </w:p>
    <w:p w:rsidR="00F432AD" w:rsidRDefault="00F432AD">
      <w:pPr>
        <w:pStyle w:val="BodyText"/>
        <w:spacing w:before="4"/>
        <w:rPr>
          <w:sz w:val="35"/>
        </w:rPr>
      </w:pPr>
    </w:p>
    <w:p w:rsidR="00F432AD" w:rsidRDefault="00B41A7B">
      <w:pPr>
        <w:pStyle w:val="ListParagraph"/>
        <w:numPr>
          <w:ilvl w:val="0"/>
          <w:numId w:val="20"/>
        </w:numPr>
        <w:tabs>
          <w:tab w:val="left" w:pos="1120"/>
          <w:tab w:val="left" w:pos="1121"/>
          <w:tab w:val="left" w:pos="2067"/>
          <w:tab w:val="left" w:pos="3441"/>
          <w:tab w:val="left" w:pos="4374"/>
          <w:tab w:val="left" w:pos="6084"/>
          <w:tab w:val="left" w:pos="7573"/>
          <w:tab w:val="left" w:pos="8034"/>
          <w:tab w:val="left" w:pos="9048"/>
        </w:tabs>
        <w:spacing w:line="480" w:lineRule="auto"/>
        <w:ind w:right="896" w:firstLine="0"/>
        <w:rPr>
          <w:sz w:val="25"/>
        </w:rPr>
      </w:pPr>
      <w:r>
        <w:rPr>
          <w:sz w:val="25"/>
        </w:rPr>
        <w:t>These</w:t>
      </w:r>
      <w:r>
        <w:rPr>
          <w:sz w:val="25"/>
        </w:rPr>
        <w:tab/>
        <w:t>provisions</w:t>
      </w:r>
      <w:r>
        <w:rPr>
          <w:sz w:val="25"/>
        </w:rPr>
        <w:tab/>
        <w:t>reflect</w:t>
      </w:r>
      <w:r>
        <w:rPr>
          <w:sz w:val="25"/>
        </w:rPr>
        <w:tab/>
        <w:t>constitutional</w:t>
      </w:r>
      <w:r>
        <w:rPr>
          <w:sz w:val="25"/>
        </w:rPr>
        <w:tab/>
        <w:t>safeguards</w:t>
      </w:r>
      <w:r>
        <w:rPr>
          <w:sz w:val="25"/>
        </w:rPr>
        <w:tab/>
        <w:t>to</w:t>
      </w:r>
      <w:r>
        <w:rPr>
          <w:sz w:val="25"/>
        </w:rPr>
        <w:tab/>
        <w:t>ensure</w:t>
      </w:r>
      <w:r>
        <w:rPr>
          <w:sz w:val="25"/>
        </w:rPr>
        <w:tab/>
      </w:r>
      <w:r>
        <w:rPr>
          <w:spacing w:val="-4"/>
          <w:sz w:val="25"/>
        </w:rPr>
        <w:t xml:space="preserve">the </w:t>
      </w:r>
      <w:r>
        <w:rPr>
          <w:sz w:val="25"/>
        </w:rPr>
        <w:t>independence</w:t>
      </w:r>
      <w:r>
        <w:rPr>
          <w:spacing w:val="17"/>
          <w:sz w:val="25"/>
        </w:rPr>
        <w:t xml:space="preserve"> </w:t>
      </w:r>
      <w:r>
        <w:rPr>
          <w:sz w:val="25"/>
        </w:rPr>
        <w:t>of</w:t>
      </w:r>
      <w:r>
        <w:rPr>
          <w:spacing w:val="17"/>
          <w:sz w:val="25"/>
        </w:rPr>
        <w:t xml:space="preserve"> </w:t>
      </w:r>
      <w:r>
        <w:rPr>
          <w:sz w:val="25"/>
        </w:rPr>
        <w:t>the</w:t>
      </w:r>
      <w:r>
        <w:rPr>
          <w:spacing w:val="15"/>
          <w:sz w:val="25"/>
        </w:rPr>
        <w:t xml:space="preserve"> </w:t>
      </w:r>
      <w:r>
        <w:rPr>
          <w:sz w:val="25"/>
        </w:rPr>
        <w:t>judiciary</w:t>
      </w:r>
      <w:r>
        <w:rPr>
          <w:spacing w:val="14"/>
          <w:sz w:val="25"/>
        </w:rPr>
        <w:t xml:space="preserve"> </w:t>
      </w:r>
      <w:r>
        <w:rPr>
          <w:sz w:val="25"/>
        </w:rPr>
        <w:t>a</w:t>
      </w:r>
      <w:r>
        <w:rPr>
          <w:sz w:val="25"/>
        </w:rPr>
        <w:t>nd</w:t>
      </w:r>
      <w:r>
        <w:rPr>
          <w:spacing w:val="21"/>
          <w:sz w:val="25"/>
        </w:rPr>
        <w:t xml:space="preserve"> </w:t>
      </w:r>
      <w:r>
        <w:rPr>
          <w:sz w:val="25"/>
        </w:rPr>
        <w:t>guarantee</w:t>
      </w:r>
      <w:r>
        <w:rPr>
          <w:spacing w:val="19"/>
          <w:sz w:val="25"/>
        </w:rPr>
        <w:t xml:space="preserve"> </w:t>
      </w:r>
      <w:r>
        <w:rPr>
          <w:sz w:val="25"/>
        </w:rPr>
        <w:t>to</w:t>
      </w:r>
      <w:r>
        <w:rPr>
          <w:spacing w:val="17"/>
          <w:sz w:val="25"/>
        </w:rPr>
        <w:t xml:space="preserve"> </w:t>
      </w:r>
      <w:r>
        <w:rPr>
          <w:sz w:val="25"/>
        </w:rPr>
        <w:t>it</w:t>
      </w:r>
      <w:r>
        <w:rPr>
          <w:spacing w:val="14"/>
          <w:sz w:val="25"/>
        </w:rPr>
        <w:t xml:space="preserve"> </w:t>
      </w:r>
      <w:r>
        <w:rPr>
          <w:sz w:val="25"/>
        </w:rPr>
        <w:t>the</w:t>
      </w:r>
      <w:r>
        <w:rPr>
          <w:spacing w:val="19"/>
          <w:sz w:val="25"/>
        </w:rPr>
        <w:t xml:space="preserve"> </w:t>
      </w:r>
      <w:r>
        <w:rPr>
          <w:sz w:val="25"/>
        </w:rPr>
        <w:t>freedom</w:t>
      </w:r>
      <w:r>
        <w:rPr>
          <w:spacing w:val="18"/>
          <w:sz w:val="25"/>
        </w:rPr>
        <w:t xml:space="preserve"> </w:t>
      </w:r>
      <w:r>
        <w:rPr>
          <w:sz w:val="25"/>
        </w:rPr>
        <w:t>to</w:t>
      </w:r>
      <w:r>
        <w:rPr>
          <w:spacing w:val="17"/>
          <w:sz w:val="25"/>
        </w:rPr>
        <w:t xml:space="preserve"> </w:t>
      </w:r>
      <w:r>
        <w:rPr>
          <w:sz w:val="25"/>
        </w:rPr>
        <w:t>function</w:t>
      </w:r>
    </w:p>
    <w:p w:rsidR="00F432AD" w:rsidRDefault="00F432AD">
      <w:pPr>
        <w:spacing w:line="480" w:lineRule="auto"/>
        <w:rPr>
          <w:sz w:val="25"/>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97"/>
        <w:jc w:val="both"/>
      </w:pPr>
      <w:r>
        <w:t>independent of the will of the legislature and executive. Supriya Routh discusses these provisions in the following words:</w:t>
      </w:r>
    </w:p>
    <w:p w:rsidR="00F432AD" w:rsidRDefault="00B41A7B">
      <w:pPr>
        <w:spacing w:line="276" w:lineRule="auto"/>
        <w:ind w:left="1840" w:right="2696"/>
        <w:jc w:val="both"/>
        <w:rPr>
          <w:sz w:val="21"/>
        </w:rPr>
      </w:pPr>
      <w:r>
        <w:rPr>
          <w:spacing w:val="-1"/>
          <w:w w:val="33"/>
          <w:sz w:val="21"/>
        </w:rPr>
        <w:t>―</w:t>
      </w:r>
      <w:r>
        <w:rPr>
          <w:spacing w:val="-2"/>
          <w:sz w:val="21"/>
        </w:rPr>
        <w:t>[</w:t>
      </w:r>
      <w:r>
        <w:rPr>
          <w:sz w:val="21"/>
        </w:rPr>
        <w:t>T]he</w:t>
      </w:r>
      <w:r>
        <w:rPr>
          <w:sz w:val="21"/>
        </w:rPr>
        <w:t xml:space="preserve">  </w:t>
      </w:r>
      <w:r>
        <w:rPr>
          <w:spacing w:val="-13"/>
          <w:sz w:val="21"/>
        </w:rPr>
        <w:t xml:space="preserve"> </w:t>
      </w:r>
      <w:r>
        <w:rPr>
          <w:sz w:val="21"/>
        </w:rPr>
        <w:t>C</w:t>
      </w:r>
      <w:r>
        <w:rPr>
          <w:spacing w:val="-1"/>
          <w:sz w:val="21"/>
        </w:rPr>
        <w:t>o</w:t>
      </w:r>
      <w:r>
        <w:rPr>
          <w:spacing w:val="-3"/>
          <w:sz w:val="21"/>
        </w:rPr>
        <w:t>n</w:t>
      </w:r>
      <w:r>
        <w:rPr>
          <w:sz w:val="21"/>
        </w:rPr>
        <w:t>s</w:t>
      </w:r>
      <w:r>
        <w:rPr>
          <w:spacing w:val="-2"/>
          <w:sz w:val="21"/>
        </w:rPr>
        <w:t>t</w:t>
      </w:r>
      <w:r>
        <w:rPr>
          <w:sz w:val="21"/>
        </w:rPr>
        <w:t>i</w:t>
      </w:r>
      <w:r>
        <w:rPr>
          <w:spacing w:val="-2"/>
          <w:sz w:val="21"/>
        </w:rPr>
        <w:t>t</w:t>
      </w:r>
      <w:r>
        <w:rPr>
          <w:spacing w:val="-1"/>
          <w:sz w:val="21"/>
        </w:rPr>
        <w:t>ut</w:t>
      </w:r>
      <w:r>
        <w:rPr>
          <w:spacing w:val="-2"/>
          <w:sz w:val="21"/>
        </w:rPr>
        <w:t>i</w:t>
      </w:r>
      <w:r>
        <w:rPr>
          <w:spacing w:val="-1"/>
          <w:sz w:val="21"/>
        </w:rPr>
        <w:t>o</w:t>
      </w:r>
      <w:r>
        <w:rPr>
          <w:sz w:val="21"/>
        </w:rPr>
        <w:t>n</w:t>
      </w:r>
      <w:r>
        <w:rPr>
          <w:sz w:val="21"/>
        </w:rPr>
        <w:t xml:space="preserve">  </w:t>
      </w:r>
      <w:r>
        <w:rPr>
          <w:spacing w:val="-12"/>
          <w:sz w:val="21"/>
        </w:rPr>
        <w:t xml:space="preserve"> </w:t>
      </w:r>
      <w:r>
        <w:rPr>
          <w:spacing w:val="-1"/>
          <w:sz w:val="21"/>
        </w:rPr>
        <w:t>pro</w:t>
      </w:r>
      <w:r>
        <w:rPr>
          <w:spacing w:val="-3"/>
          <w:sz w:val="21"/>
        </w:rPr>
        <w:t>v</w:t>
      </w:r>
      <w:r>
        <w:rPr>
          <w:spacing w:val="-2"/>
          <w:sz w:val="21"/>
        </w:rPr>
        <w:t>i</w:t>
      </w:r>
      <w:r>
        <w:rPr>
          <w:spacing w:val="-1"/>
          <w:sz w:val="21"/>
        </w:rPr>
        <w:t>de</w:t>
      </w:r>
      <w:r>
        <w:rPr>
          <w:sz w:val="21"/>
        </w:rPr>
        <w:t>s</w:t>
      </w:r>
      <w:r>
        <w:rPr>
          <w:sz w:val="21"/>
        </w:rPr>
        <w:t xml:space="preserve">  </w:t>
      </w:r>
      <w:r>
        <w:rPr>
          <w:spacing w:val="-12"/>
          <w:sz w:val="21"/>
        </w:rPr>
        <w:t xml:space="preserve"> </w:t>
      </w:r>
      <w:r>
        <w:rPr>
          <w:spacing w:val="1"/>
          <w:sz w:val="21"/>
        </w:rPr>
        <w:t>f</w:t>
      </w:r>
      <w:r>
        <w:rPr>
          <w:spacing w:val="-1"/>
          <w:sz w:val="21"/>
        </w:rPr>
        <w:t>o</w:t>
      </w:r>
      <w:r>
        <w:rPr>
          <w:sz w:val="21"/>
        </w:rPr>
        <w:t>r</w:t>
      </w:r>
      <w:r>
        <w:rPr>
          <w:sz w:val="21"/>
        </w:rPr>
        <w:t xml:space="preserve">  </w:t>
      </w:r>
      <w:r>
        <w:rPr>
          <w:spacing w:val="-13"/>
          <w:sz w:val="21"/>
        </w:rPr>
        <w:t xml:space="preserve"> </w:t>
      </w:r>
      <w:r>
        <w:rPr>
          <w:spacing w:val="-3"/>
          <w:sz w:val="21"/>
        </w:rPr>
        <w:t>a</w:t>
      </w:r>
      <w:r>
        <w:rPr>
          <w:spacing w:val="-1"/>
          <w:sz w:val="21"/>
        </w:rPr>
        <w:t>de</w:t>
      </w:r>
      <w:r>
        <w:rPr>
          <w:spacing w:val="-2"/>
          <w:sz w:val="21"/>
        </w:rPr>
        <w:t>q</w:t>
      </w:r>
      <w:r>
        <w:rPr>
          <w:spacing w:val="-1"/>
          <w:sz w:val="21"/>
        </w:rPr>
        <w:t>uat</w:t>
      </w:r>
      <w:r>
        <w:rPr>
          <w:sz w:val="21"/>
        </w:rPr>
        <w:t>e</w:t>
      </w:r>
      <w:r>
        <w:rPr>
          <w:sz w:val="21"/>
        </w:rPr>
        <w:t xml:space="preserve">  </w:t>
      </w:r>
      <w:r>
        <w:rPr>
          <w:spacing w:val="-12"/>
          <w:sz w:val="21"/>
        </w:rPr>
        <w:t xml:space="preserve"> </w:t>
      </w:r>
      <w:r>
        <w:rPr>
          <w:sz w:val="21"/>
        </w:rPr>
        <w:t>s</w:t>
      </w:r>
      <w:r>
        <w:rPr>
          <w:spacing w:val="-3"/>
          <w:sz w:val="21"/>
        </w:rPr>
        <w:t>a</w:t>
      </w:r>
      <w:r>
        <w:rPr>
          <w:spacing w:val="1"/>
          <w:sz w:val="21"/>
        </w:rPr>
        <w:t>f</w:t>
      </w:r>
      <w:r>
        <w:rPr>
          <w:spacing w:val="-3"/>
          <w:sz w:val="21"/>
        </w:rPr>
        <w:t>e</w:t>
      </w:r>
      <w:r>
        <w:rPr>
          <w:spacing w:val="-1"/>
          <w:sz w:val="21"/>
        </w:rPr>
        <w:t>guard</w:t>
      </w:r>
      <w:r>
        <w:rPr>
          <w:sz w:val="21"/>
        </w:rPr>
        <w:t>s</w:t>
      </w:r>
      <w:r>
        <w:rPr>
          <w:sz w:val="21"/>
        </w:rPr>
        <w:t xml:space="preserve">  </w:t>
      </w:r>
      <w:r>
        <w:rPr>
          <w:spacing w:val="-15"/>
          <w:sz w:val="21"/>
        </w:rPr>
        <w:t xml:space="preserve"> </w:t>
      </w:r>
      <w:r>
        <w:rPr>
          <w:sz w:val="21"/>
        </w:rPr>
        <w:t xml:space="preserve">in </w:t>
      </w:r>
      <w:r>
        <w:rPr>
          <w:sz w:val="21"/>
        </w:rPr>
        <w:t>furtherance of the independence of the judiciary in a democratic republic. It separates the judiciary from the executive and prohibits the Parliament and the state legislatures from questioning the conduct of judges of the higher judiciary in furtherance o</w:t>
      </w:r>
      <w:r>
        <w:rPr>
          <w:sz w:val="21"/>
        </w:rPr>
        <w:t>f their judicial duties...It also provides for an arduous and elaborate process for the impeachment of</w:t>
      </w:r>
      <w:r>
        <w:rPr>
          <w:spacing w:val="-6"/>
          <w:sz w:val="21"/>
        </w:rPr>
        <w:t xml:space="preserve"> </w:t>
      </w:r>
      <w:r>
        <w:rPr>
          <w:sz w:val="21"/>
        </w:rPr>
        <w:t>judges...‖</w:t>
      </w:r>
      <w:r>
        <w:rPr>
          <w:sz w:val="21"/>
          <w:vertAlign w:val="superscript"/>
        </w:rPr>
        <w:t>27</w:t>
      </w:r>
    </w:p>
    <w:p w:rsidR="00F432AD" w:rsidRDefault="00F432AD">
      <w:pPr>
        <w:pStyle w:val="BodyText"/>
        <w:rPr>
          <w:sz w:val="26"/>
        </w:rPr>
      </w:pPr>
    </w:p>
    <w:p w:rsidR="00F432AD" w:rsidRDefault="00F432AD">
      <w:pPr>
        <w:pStyle w:val="BodyText"/>
        <w:spacing w:before="10"/>
        <w:rPr>
          <w:sz w:val="20"/>
        </w:rPr>
      </w:pPr>
    </w:p>
    <w:p w:rsidR="00F432AD" w:rsidRDefault="00B41A7B">
      <w:pPr>
        <w:pStyle w:val="BodyText"/>
        <w:spacing w:line="480" w:lineRule="auto"/>
        <w:ind w:left="400" w:right="874"/>
        <w:jc w:val="both"/>
      </w:pPr>
      <w:r>
        <w:t xml:space="preserve">The constitutional safeguards for judicial independence were noticed by this Court in </w:t>
      </w:r>
      <w:r>
        <w:rPr>
          <w:b/>
        </w:rPr>
        <w:t xml:space="preserve">L Chandra Kumar </w:t>
      </w:r>
      <w:r>
        <w:t xml:space="preserve">v </w:t>
      </w:r>
      <w:r>
        <w:rPr>
          <w:b/>
        </w:rPr>
        <w:t>Union of India</w:t>
      </w:r>
      <w:r>
        <w:rPr>
          <w:vertAlign w:val="superscript"/>
        </w:rPr>
        <w:t>28</w:t>
      </w:r>
      <w:r>
        <w:t>. Chief Justice AM Ahmadi, speaking for a seven judge Bench of this Court</w:t>
      </w:r>
      <w:r>
        <w:rPr>
          <w:spacing w:val="-3"/>
        </w:rPr>
        <w:t xml:space="preserve"> </w:t>
      </w:r>
      <w:r>
        <w:t>held:</w:t>
      </w:r>
    </w:p>
    <w:p w:rsidR="00F432AD" w:rsidRDefault="00B41A7B">
      <w:pPr>
        <w:spacing w:before="120" w:line="276" w:lineRule="auto"/>
        <w:ind w:left="1840" w:right="2523"/>
        <w:jc w:val="both"/>
        <w:rPr>
          <w:sz w:val="21"/>
        </w:rPr>
      </w:pPr>
      <w:r>
        <w:rPr>
          <w:spacing w:val="-1"/>
          <w:w w:val="33"/>
          <w:sz w:val="21"/>
        </w:rPr>
        <w:t>―</w:t>
      </w:r>
      <w:r>
        <w:rPr>
          <w:sz w:val="21"/>
        </w:rPr>
        <w:t>78</w:t>
      </w:r>
      <w:r>
        <w:rPr>
          <w:spacing w:val="-5"/>
          <w:sz w:val="21"/>
        </w:rPr>
        <w:t>…</w:t>
      </w:r>
      <w:r>
        <w:rPr>
          <w:spacing w:val="4"/>
          <w:sz w:val="21"/>
        </w:rPr>
        <w:t>W</w:t>
      </w:r>
      <w:r>
        <w:rPr>
          <w:spacing w:val="-3"/>
          <w:sz w:val="21"/>
        </w:rPr>
        <w:t>h</w:t>
      </w:r>
      <w:r>
        <w:rPr>
          <w:spacing w:val="-2"/>
          <w:sz w:val="21"/>
        </w:rPr>
        <w:t>i</w:t>
      </w:r>
      <w:r>
        <w:rPr>
          <w:sz w:val="21"/>
        </w:rPr>
        <w:t>le</w:t>
      </w:r>
      <w:r>
        <w:rPr>
          <w:sz w:val="21"/>
        </w:rPr>
        <w:t xml:space="preserve"> </w:t>
      </w:r>
      <w:r>
        <w:rPr>
          <w:spacing w:val="-24"/>
          <w:sz w:val="21"/>
        </w:rPr>
        <w:t xml:space="preserve"> </w:t>
      </w:r>
      <w:r>
        <w:rPr>
          <w:spacing w:val="-2"/>
          <w:sz w:val="21"/>
        </w:rPr>
        <w:t>t</w:t>
      </w:r>
      <w:r>
        <w:rPr>
          <w:sz w:val="21"/>
        </w:rPr>
        <w:t>he</w:t>
      </w:r>
      <w:r>
        <w:rPr>
          <w:sz w:val="21"/>
        </w:rPr>
        <w:t xml:space="preserve"> </w:t>
      </w:r>
      <w:r>
        <w:rPr>
          <w:spacing w:val="-23"/>
          <w:sz w:val="21"/>
        </w:rPr>
        <w:t xml:space="preserve"> </w:t>
      </w:r>
      <w:r>
        <w:rPr>
          <w:spacing w:val="-2"/>
          <w:sz w:val="21"/>
        </w:rPr>
        <w:t>C</w:t>
      </w:r>
      <w:r>
        <w:rPr>
          <w:sz w:val="21"/>
        </w:rPr>
        <w:t>ons</w:t>
      </w:r>
      <w:r>
        <w:rPr>
          <w:spacing w:val="-1"/>
          <w:sz w:val="21"/>
        </w:rPr>
        <w:t>t</w:t>
      </w:r>
      <w:r>
        <w:rPr>
          <w:sz w:val="21"/>
        </w:rPr>
        <w:t>i</w:t>
      </w:r>
      <w:r>
        <w:rPr>
          <w:spacing w:val="-2"/>
          <w:sz w:val="21"/>
        </w:rPr>
        <w:t>t</w:t>
      </w:r>
      <w:r>
        <w:rPr>
          <w:sz w:val="21"/>
        </w:rPr>
        <w:t>u</w:t>
      </w:r>
      <w:r>
        <w:rPr>
          <w:spacing w:val="-4"/>
          <w:sz w:val="21"/>
        </w:rPr>
        <w:t>t</w:t>
      </w:r>
      <w:r>
        <w:rPr>
          <w:spacing w:val="-2"/>
          <w:sz w:val="21"/>
        </w:rPr>
        <w:t>i</w:t>
      </w:r>
      <w:r>
        <w:rPr>
          <w:sz w:val="21"/>
        </w:rPr>
        <w:t>on</w:t>
      </w:r>
      <w:r>
        <w:rPr>
          <w:sz w:val="21"/>
        </w:rPr>
        <w:t xml:space="preserve"> </w:t>
      </w:r>
      <w:r>
        <w:rPr>
          <w:spacing w:val="-21"/>
          <w:sz w:val="21"/>
        </w:rPr>
        <w:t xml:space="preserve"> </w:t>
      </w:r>
      <w:r>
        <w:rPr>
          <w:spacing w:val="-3"/>
          <w:sz w:val="21"/>
        </w:rPr>
        <w:t>c</w:t>
      </w:r>
      <w:r>
        <w:rPr>
          <w:sz w:val="21"/>
        </w:rPr>
        <w:t>o</w:t>
      </w:r>
      <w:r>
        <w:rPr>
          <w:spacing w:val="-3"/>
          <w:sz w:val="21"/>
        </w:rPr>
        <w:t>n</w:t>
      </w:r>
      <w:r>
        <w:rPr>
          <w:spacing w:val="1"/>
          <w:sz w:val="21"/>
        </w:rPr>
        <w:t>f</w:t>
      </w:r>
      <w:r>
        <w:rPr>
          <w:sz w:val="21"/>
        </w:rPr>
        <w:t>ers</w:t>
      </w:r>
      <w:r>
        <w:rPr>
          <w:sz w:val="21"/>
        </w:rPr>
        <w:t xml:space="preserve"> </w:t>
      </w:r>
      <w:r>
        <w:rPr>
          <w:spacing w:val="-24"/>
          <w:sz w:val="21"/>
        </w:rPr>
        <w:t xml:space="preserve"> </w:t>
      </w:r>
      <w:r>
        <w:rPr>
          <w:spacing w:val="-2"/>
          <w:sz w:val="21"/>
        </w:rPr>
        <w:t>t</w:t>
      </w:r>
      <w:r>
        <w:rPr>
          <w:sz w:val="21"/>
        </w:rPr>
        <w:t>he</w:t>
      </w:r>
      <w:r>
        <w:rPr>
          <w:sz w:val="21"/>
        </w:rPr>
        <w:t xml:space="preserve"> </w:t>
      </w:r>
      <w:r>
        <w:rPr>
          <w:spacing w:val="-23"/>
          <w:sz w:val="21"/>
        </w:rPr>
        <w:t xml:space="preserve"> </w:t>
      </w:r>
      <w:r>
        <w:rPr>
          <w:sz w:val="21"/>
        </w:rPr>
        <w:t>po</w:t>
      </w:r>
      <w:r>
        <w:rPr>
          <w:spacing w:val="-1"/>
          <w:sz w:val="21"/>
        </w:rPr>
        <w:t>w</w:t>
      </w:r>
      <w:r>
        <w:rPr>
          <w:sz w:val="21"/>
        </w:rPr>
        <w:t>er</w:t>
      </w:r>
      <w:r>
        <w:rPr>
          <w:sz w:val="21"/>
        </w:rPr>
        <w:t xml:space="preserve"> </w:t>
      </w:r>
      <w:r>
        <w:rPr>
          <w:spacing w:val="-22"/>
          <w:sz w:val="21"/>
        </w:rPr>
        <w:t xml:space="preserve"> </w:t>
      </w:r>
      <w:r>
        <w:rPr>
          <w:spacing w:val="-2"/>
          <w:sz w:val="21"/>
        </w:rPr>
        <w:t>t</w:t>
      </w:r>
      <w:r>
        <w:rPr>
          <w:sz w:val="21"/>
        </w:rPr>
        <w:t>o</w:t>
      </w:r>
      <w:r>
        <w:rPr>
          <w:sz w:val="21"/>
        </w:rPr>
        <w:t xml:space="preserve"> </w:t>
      </w:r>
      <w:r>
        <w:rPr>
          <w:spacing w:val="-26"/>
          <w:sz w:val="21"/>
        </w:rPr>
        <w:t xml:space="preserve"> </w:t>
      </w:r>
      <w:r>
        <w:rPr>
          <w:sz w:val="21"/>
        </w:rPr>
        <w:t>s</w:t>
      </w:r>
      <w:r>
        <w:rPr>
          <w:spacing w:val="-2"/>
          <w:sz w:val="21"/>
        </w:rPr>
        <w:t>t</w:t>
      </w:r>
      <w:r>
        <w:rPr>
          <w:spacing w:val="-1"/>
          <w:sz w:val="21"/>
        </w:rPr>
        <w:t>r</w:t>
      </w:r>
      <w:r>
        <w:rPr>
          <w:spacing w:val="-2"/>
          <w:sz w:val="21"/>
        </w:rPr>
        <w:t>i</w:t>
      </w:r>
      <w:r>
        <w:rPr>
          <w:spacing w:val="2"/>
          <w:sz w:val="21"/>
        </w:rPr>
        <w:t>k</w:t>
      </w:r>
      <w:r>
        <w:rPr>
          <w:sz w:val="21"/>
        </w:rPr>
        <w:t>e</w:t>
      </w:r>
      <w:r>
        <w:rPr>
          <w:sz w:val="21"/>
        </w:rPr>
        <w:t xml:space="preserve"> </w:t>
      </w:r>
      <w:r>
        <w:rPr>
          <w:spacing w:val="-20"/>
          <w:sz w:val="21"/>
        </w:rPr>
        <w:t xml:space="preserve"> </w:t>
      </w:r>
      <w:r>
        <w:rPr>
          <w:sz w:val="21"/>
        </w:rPr>
        <w:t>do</w:t>
      </w:r>
      <w:r>
        <w:rPr>
          <w:spacing w:val="-1"/>
          <w:sz w:val="21"/>
        </w:rPr>
        <w:t>w</w:t>
      </w:r>
      <w:r>
        <w:rPr>
          <w:sz w:val="21"/>
        </w:rPr>
        <w:t xml:space="preserve">n </w:t>
      </w:r>
      <w:r>
        <w:rPr>
          <w:sz w:val="21"/>
        </w:rPr>
        <w:t>laws upon the High Courts and the Supreme Court, it also contains elaborate provisions dealing with the tenure, salaries, allowances, retirement age of Judges as well as the mechanism for selecting Judges to the superior courts. The inclusion of such elabo</w:t>
      </w:r>
      <w:r>
        <w:rPr>
          <w:sz w:val="21"/>
        </w:rPr>
        <w:t>rate provisions appears to have been occasioned by the belief that, armed with such provisions, the superior courts would be insulated from any executive or legislative attempts to interfere with the making of their decisions.‖</w:t>
      </w:r>
    </w:p>
    <w:p w:rsidR="00F432AD" w:rsidRDefault="00F432AD">
      <w:pPr>
        <w:pStyle w:val="BodyText"/>
        <w:rPr>
          <w:sz w:val="24"/>
        </w:rPr>
      </w:pPr>
    </w:p>
    <w:p w:rsidR="00F432AD" w:rsidRDefault="00F432AD">
      <w:pPr>
        <w:pStyle w:val="BodyText"/>
        <w:rPr>
          <w:sz w:val="22"/>
        </w:rPr>
      </w:pPr>
    </w:p>
    <w:p w:rsidR="00F432AD" w:rsidRDefault="00B41A7B">
      <w:pPr>
        <w:pStyle w:val="BodyText"/>
        <w:ind w:left="400"/>
        <w:jc w:val="both"/>
      </w:pPr>
      <w:r>
        <w:t>Justice Ruma Pal discussed</w:t>
      </w:r>
      <w:r>
        <w:t xml:space="preserve"> the position in the following words:</w:t>
      </w:r>
    </w:p>
    <w:p w:rsidR="00F432AD" w:rsidRDefault="00F432AD">
      <w:pPr>
        <w:pStyle w:val="BodyText"/>
        <w:spacing w:before="3"/>
        <w:rPr>
          <w:sz w:val="35"/>
        </w:rPr>
      </w:pPr>
    </w:p>
    <w:p w:rsidR="00F432AD" w:rsidRDefault="00B41A7B">
      <w:pPr>
        <w:spacing w:line="276" w:lineRule="auto"/>
        <w:ind w:left="1840" w:right="2694"/>
        <w:jc w:val="both"/>
        <w:rPr>
          <w:sz w:val="21"/>
        </w:rPr>
      </w:pPr>
      <w:r>
        <w:rPr>
          <w:spacing w:val="-1"/>
          <w:w w:val="33"/>
          <w:sz w:val="21"/>
        </w:rPr>
        <w:t>―</w:t>
      </w:r>
      <w:r>
        <w:rPr>
          <w:sz w:val="21"/>
        </w:rPr>
        <w:t>To</w:t>
      </w:r>
      <w:r>
        <w:rPr>
          <w:sz w:val="21"/>
        </w:rPr>
        <w:t xml:space="preserve"> </w:t>
      </w:r>
      <w:r>
        <w:rPr>
          <w:spacing w:val="-21"/>
          <w:sz w:val="21"/>
        </w:rPr>
        <w:t xml:space="preserve"> </w:t>
      </w:r>
      <w:r>
        <w:rPr>
          <w:sz w:val="21"/>
        </w:rPr>
        <w:t>e</w:t>
      </w:r>
      <w:r>
        <w:rPr>
          <w:spacing w:val="-3"/>
          <w:sz w:val="21"/>
        </w:rPr>
        <w:t>n</w:t>
      </w:r>
      <w:r>
        <w:rPr>
          <w:sz w:val="21"/>
        </w:rPr>
        <w:t>sure</w:t>
      </w:r>
      <w:r>
        <w:rPr>
          <w:sz w:val="21"/>
        </w:rPr>
        <w:t xml:space="preserve"> </w:t>
      </w:r>
      <w:r>
        <w:rPr>
          <w:spacing w:val="-24"/>
          <w:sz w:val="21"/>
        </w:rPr>
        <w:t xml:space="preserve"> </w:t>
      </w:r>
      <w:r>
        <w:rPr>
          <w:spacing w:val="1"/>
          <w:sz w:val="21"/>
        </w:rPr>
        <w:t>f</w:t>
      </w:r>
      <w:r>
        <w:rPr>
          <w:spacing w:val="-1"/>
          <w:sz w:val="21"/>
        </w:rPr>
        <w:t>r</w:t>
      </w:r>
      <w:r>
        <w:rPr>
          <w:spacing w:val="-3"/>
          <w:sz w:val="21"/>
        </w:rPr>
        <w:t>e</w:t>
      </w:r>
      <w:r>
        <w:rPr>
          <w:sz w:val="21"/>
        </w:rPr>
        <w:t>ed</w:t>
      </w:r>
      <w:r>
        <w:rPr>
          <w:spacing w:val="-2"/>
          <w:sz w:val="21"/>
        </w:rPr>
        <w:t>o</w:t>
      </w:r>
      <w:r>
        <w:rPr>
          <w:sz w:val="21"/>
        </w:rPr>
        <w:t>m</w:t>
      </w:r>
      <w:r>
        <w:rPr>
          <w:sz w:val="21"/>
        </w:rPr>
        <w:t xml:space="preserve"> </w:t>
      </w:r>
      <w:r>
        <w:rPr>
          <w:spacing w:val="-22"/>
          <w:sz w:val="21"/>
        </w:rPr>
        <w:t xml:space="preserve"> </w:t>
      </w:r>
      <w:r>
        <w:rPr>
          <w:spacing w:val="1"/>
          <w:sz w:val="21"/>
        </w:rPr>
        <w:t>f</w:t>
      </w:r>
      <w:r>
        <w:rPr>
          <w:spacing w:val="-1"/>
          <w:sz w:val="21"/>
        </w:rPr>
        <w:t>r</w:t>
      </w:r>
      <w:r>
        <w:rPr>
          <w:spacing w:val="-3"/>
          <w:sz w:val="21"/>
        </w:rPr>
        <w:t>o</w:t>
      </w:r>
      <w:r>
        <w:rPr>
          <w:sz w:val="21"/>
        </w:rPr>
        <w:t>m</w:t>
      </w:r>
      <w:r>
        <w:rPr>
          <w:sz w:val="21"/>
        </w:rPr>
        <w:t xml:space="preserve"> </w:t>
      </w:r>
      <w:r>
        <w:rPr>
          <w:spacing w:val="-22"/>
          <w:sz w:val="21"/>
        </w:rPr>
        <w:t xml:space="preserve"> </w:t>
      </w:r>
      <w:r>
        <w:rPr>
          <w:sz w:val="21"/>
        </w:rPr>
        <w:t>Ex</w:t>
      </w:r>
      <w:r>
        <w:rPr>
          <w:spacing w:val="-3"/>
          <w:sz w:val="21"/>
        </w:rPr>
        <w:t>e</w:t>
      </w:r>
      <w:r>
        <w:rPr>
          <w:sz w:val="21"/>
        </w:rPr>
        <w:t>cu</w:t>
      </w:r>
      <w:r>
        <w:rPr>
          <w:spacing w:val="-1"/>
          <w:sz w:val="21"/>
        </w:rPr>
        <w:t>t</w:t>
      </w:r>
      <w:r>
        <w:rPr>
          <w:sz w:val="21"/>
        </w:rPr>
        <w:t>i</w:t>
      </w:r>
      <w:r>
        <w:rPr>
          <w:spacing w:val="-3"/>
          <w:sz w:val="21"/>
        </w:rPr>
        <w:t>v</w:t>
      </w:r>
      <w:r>
        <w:rPr>
          <w:sz w:val="21"/>
        </w:rPr>
        <w:t>e</w:t>
      </w:r>
      <w:r>
        <w:rPr>
          <w:sz w:val="21"/>
        </w:rPr>
        <w:t xml:space="preserve"> </w:t>
      </w:r>
      <w:r>
        <w:rPr>
          <w:spacing w:val="-21"/>
          <w:sz w:val="21"/>
        </w:rPr>
        <w:t xml:space="preserve"> </w:t>
      </w:r>
      <w:r>
        <w:rPr>
          <w:sz w:val="21"/>
        </w:rPr>
        <w:t>a</w:t>
      </w:r>
      <w:r>
        <w:rPr>
          <w:spacing w:val="-3"/>
          <w:sz w:val="21"/>
        </w:rPr>
        <w:t>n</w:t>
      </w:r>
      <w:r>
        <w:rPr>
          <w:sz w:val="21"/>
        </w:rPr>
        <w:t>d</w:t>
      </w:r>
      <w:r>
        <w:rPr>
          <w:sz w:val="21"/>
        </w:rPr>
        <w:t xml:space="preserve"> </w:t>
      </w:r>
      <w:r>
        <w:rPr>
          <w:spacing w:val="-21"/>
          <w:sz w:val="21"/>
        </w:rPr>
        <w:t xml:space="preserve"> </w:t>
      </w:r>
      <w:r>
        <w:rPr>
          <w:sz w:val="21"/>
        </w:rPr>
        <w:t>L</w:t>
      </w:r>
      <w:r>
        <w:rPr>
          <w:spacing w:val="-3"/>
          <w:sz w:val="21"/>
        </w:rPr>
        <w:t>e</w:t>
      </w:r>
      <w:r>
        <w:rPr>
          <w:sz w:val="21"/>
        </w:rPr>
        <w:t>g</w:t>
      </w:r>
      <w:r>
        <w:rPr>
          <w:spacing w:val="-2"/>
          <w:sz w:val="21"/>
        </w:rPr>
        <w:t>i</w:t>
      </w:r>
      <w:r>
        <w:rPr>
          <w:sz w:val="21"/>
        </w:rPr>
        <w:t>s</w:t>
      </w:r>
      <w:r>
        <w:rPr>
          <w:spacing w:val="-2"/>
          <w:sz w:val="21"/>
        </w:rPr>
        <w:t>l</w:t>
      </w:r>
      <w:r>
        <w:rPr>
          <w:sz w:val="21"/>
        </w:rPr>
        <w:t>a</w:t>
      </w:r>
      <w:r>
        <w:rPr>
          <w:spacing w:val="-1"/>
          <w:sz w:val="21"/>
        </w:rPr>
        <w:t>t</w:t>
      </w:r>
      <w:r>
        <w:rPr>
          <w:sz w:val="21"/>
        </w:rPr>
        <w:t>i</w:t>
      </w:r>
      <w:r>
        <w:rPr>
          <w:spacing w:val="-3"/>
          <w:sz w:val="21"/>
        </w:rPr>
        <w:t>v</w:t>
      </w:r>
      <w:r>
        <w:rPr>
          <w:sz w:val="21"/>
        </w:rPr>
        <w:t>e</w:t>
      </w:r>
      <w:r>
        <w:rPr>
          <w:sz w:val="21"/>
        </w:rPr>
        <w:t xml:space="preserve"> </w:t>
      </w:r>
      <w:r>
        <w:rPr>
          <w:spacing w:val="-21"/>
          <w:sz w:val="21"/>
        </w:rPr>
        <w:t xml:space="preserve"> </w:t>
      </w:r>
      <w:r>
        <w:rPr>
          <w:sz w:val="21"/>
        </w:rPr>
        <w:t>con</w:t>
      </w:r>
      <w:r>
        <w:rPr>
          <w:spacing w:val="-1"/>
          <w:sz w:val="21"/>
        </w:rPr>
        <w:t>tr</w:t>
      </w:r>
      <w:r>
        <w:rPr>
          <w:spacing w:val="-3"/>
          <w:sz w:val="21"/>
        </w:rPr>
        <w:t>o</w:t>
      </w:r>
      <w:r>
        <w:rPr>
          <w:sz w:val="21"/>
        </w:rPr>
        <w:t xml:space="preserve">l, </w:t>
      </w:r>
      <w:r>
        <w:rPr>
          <w:sz w:val="21"/>
        </w:rPr>
        <w:t>the pay and pension due to judges in the superior courts are charged on the Consolidated Funds of the States in the case of High Court judges and the Consolidated Fund of India in the case of Supreme Court judges and are not subject to the vote of the Legi</w:t>
      </w:r>
      <w:r>
        <w:rPr>
          <w:sz w:val="21"/>
        </w:rPr>
        <w:t>slative Assembly in the case of the former or Parliament in the latter case. Salaries are specified in the Second Schedule to the Constitution and cannot be varied without an amendment of the</w:t>
      </w:r>
      <w:r>
        <w:rPr>
          <w:spacing w:val="-12"/>
          <w:sz w:val="21"/>
        </w:rPr>
        <w:t xml:space="preserve"> </w:t>
      </w:r>
      <w:r>
        <w:rPr>
          <w:sz w:val="21"/>
        </w:rPr>
        <w:t>Constitution.‖</w:t>
      </w:r>
      <w:r>
        <w:rPr>
          <w:sz w:val="21"/>
          <w:vertAlign w:val="superscript"/>
        </w:rPr>
        <w:t>29</w:t>
      </w:r>
    </w:p>
    <w:p w:rsidR="00F432AD" w:rsidRDefault="00F432AD">
      <w:pPr>
        <w:pStyle w:val="BodyText"/>
        <w:rPr>
          <w:sz w:val="20"/>
        </w:rPr>
      </w:pPr>
    </w:p>
    <w:p w:rsidR="00F432AD" w:rsidRDefault="00F432AD">
      <w:pPr>
        <w:pStyle w:val="BodyText"/>
        <w:spacing w:before="9"/>
        <w:rPr>
          <w:sz w:val="24"/>
        </w:rPr>
      </w:pPr>
      <w:r w:rsidRPr="00F432AD">
        <w:pict>
          <v:line id="_x0000_s1067" style="position:absolute;z-index:-251596800;mso-wrap-distance-left:0;mso-wrap-distance-right:0;mso-position-horizontal-relative:page" from="1in,16.55pt" to="216.05pt,16.55pt" strokeweight=".6pt">
            <w10:wrap type="topAndBottom" anchorx="page"/>
          </v:line>
        </w:pict>
      </w:r>
    </w:p>
    <w:p w:rsidR="00F432AD" w:rsidRDefault="00B41A7B">
      <w:pPr>
        <w:spacing w:before="47"/>
        <w:ind w:left="400" w:right="1308"/>
        <w:rPr>
          <w:sz w:val="18"/>
        </w:rPr>
      </w:pPr>
      <w:r>
        <w:rPr>
          <w:position w:val="9"/>
          <w:sz w:val="12"/>
        </w:rPr>
        <w:t xml:space="preserve">27 </w:t>
      </w:r>
      <w:r>
        <w:rPr>
          <w:sz w:val="18"/>
        </w:rPr>
        <w:t>Supriya Routh, Independence Sans Accountability: A Case for Right to Information against the Indian Judiciary, 13 Washington University Global Studies Law Review 321</w:t>
      </w:r>
      <w:r>
        <w:rPr>
          <w:spacing w:val="-11"/>
          <w:sz w:val="18"/>
        </w:rPr>
        <w:t xml:space="preserve"> </w:t>
      </w:r>
      <w:r>
        <w:rPr>
          <w:sz w:val="18"/>
        </w:rPr>
        <w:t>(2014)</w:t>
      </w:r>
    </w:p>
    <w:p w:rsidR="00F432AD" w:rsidRDefault="00B41A7B">
      <w:pPr>
        <w:spacing w:line="190" w:lineRule="exact"/>
        <w:ind w:left="400"/>
        <w:rPr>
          <w:sz w:val="18"/>
        </w:rPr>
      </w:pPr>
      <w:r>
        <w:rPr>
          <w:position w:val="9"/>
          <w:sz w:val="12"/>
        </w:rPr>
        <w:t xml:space="preserve">28 </w:t>
      </w:r>
      <w:r>
        <w:rPr>
          <w:sz w:val="18"/>
        </w:rPr>
        <w:t>(1997) 3 SCC 261</w:t>
      </w:r>
    </w:p>
    <w:p w:rsidR="00F432AD" w:rsidRDefault="00B41A7B">
      <w:pPr>
        <w:spacing w:before="17" w:line="208" w:lineRule="exact"/>
        <w:ind w:left="400" w:right="563"/>
        <w:rPr>
          <w:sz w:val="18"/>
        </w:rPr>
      </w:pPr>
      <w:r>
        <w:rPr>
          <w:w w:val="99"/>
          <w:position w:val="9"/>
          <w:sz w:val="12"/>
        </w:rPr>
        <w:t>29</w:t>
      </w:r>
      <w:r>
        <w:rPr>
          <w:position w:val="9"/>
          <w:sz w:val="12"/>
        </w:rPr>
        <w:t xml:space="preserve">  </w:t>
      </w:r>
      <w:r>
        <w:rPr>
          <w:w w:val="33"/>
          <w:sz w:val="18"/>
        </w:rPr>
        <w:t>―</w:t>
      </w:r>
      <w:r>
        <w:rPr>
          <w:i/>
          <w:w w:val="99"/>
          <w:sz w:val="18"/>
        </w:rPr>
        <w:t>An</w:t>
      </w:r>
      <w:r>
        <w:rPr>
          <w:i/>
          <w:sz w:val="18"/>
        </w:rPr>
        <w:t xml:space="preserve"> </w:t>
      </w:r>
      <w:r>
        <w:rPr>
          <w:i/>
          <w:w w:val="99"/>
          <w:sz w:val="18"/>
        </w:rPr>
        <w:t>Independen</w:t>
      </w:r>
      <w:r>
        <w:rPr>
          <w:i/>
          <w:sz w:val="18"/>
        </w:rPr>
        <w:t>t J</w:t>
      </w:r>
      <w:r>
        <w:rPr>
          <w:i/>
          <w:w w:val="99"/>
          <w:sz w:val="18"/>
        </w:rPr>
        <w:t>udi</w:t>
      </w:r>
      <w:r>
        <w:rPr>
          <w:i/>
          <w:sz w:val="18"/>
        </w:rPr>
        <w:t>c</w:t>
      </w:r>
      <w:r>
        <w:rPr>
          <w:i/>
          <w:w w:val="99"/>
          <w:sz w:val="18"/>
        </w:rPr>
        <w:t>iary</w:t>
      </w:r>
      <w:r>
        <w:rPr>
          <w:w w:val="80"/>
          <w:sz w:val="18"/>
        </w:rPr>
        <w:t>‖</w:t>
      </w:r>
      <w:r>
        <w:rPr>
          <w:sz w:val="18"/>
        </w:rPr>
        <w:t xml:space="preserve"> – s</w:t>
      </w:r>
      <w:r>
        <w:rPr>
          <w:w w:val="99"/>
          <w:sz w:val="18"/>
        </w:rPr>
        <w:t>pee</w:t>
      </w:r>
      <w:r>
        <w:rPr>
          <w:sz w:val="18"/>
        </w:rPr>
        <w:t>c</w:t>
      </w:r>
      <w:r>
        <w:rPr>
          <w:w w:val="99"/>
          <w:sz w:val="18"/>
        </w:rPr>
        <w:t>h</w:t>
      </w:r>
      <w:r>
        <w:rPr>
          <w:sz w:val="18"/>
        </w:rPr>
        <w:t xml:space="preserve"> </w:t>
      </w:r>
      <w:r>
        <w:rPr>
          <w:w w:val="99"/>
          <w:sz w:val="18"/>
        </w:rPr>
        <w:t>deli</w:t>
      </w:r>
      <w:r>
        <w:rPr>
          <w:sz w:val="18"/>
        </w:rPr>
        <w:t>v</w:t>
      </w:r>
      <w:r>
        <w:rPr>
          <w:w w:val="99"/>
          <w:sz w:val="18"/>
        </w:rPr>
        <w:t>ered</w:t>
      </w:r>
      <w:r>
        <w:rPr>
          <w:sz w:val="18"/>
        </w:rPr>
        <w:t xml:space="preserve"> </w:t>
      </w:r>
      <w:r>
        <w:rPr>
          <w:w w:val="99"/>
          <w:sz w:val="18"/>
        </w:rPr>
        <w:t>b</w:t>
      </w:r>
      <w:r>
        <w:rPr>
          <w:sz w:val="18"/>
        </w:rPr>
        <w:t>y Ms</w:t>
      </w:r>
      <w:r>
        <w:rPr>
          <w:sz w:val="18"/>
        </w:rPr>
        <w:t>.</w:t>
      </w:r>
      <w:r>
        <w:rPr>
          <w:sz w:val="18"/>
        </w:rPr>
        <w:t xml:space="preserve"> J</w:t>
      </w:r>
      <w:r>
        <w:rPr>
          <w:w w:val="99"/>
          <w:sz w:val="18"/>
        </w:rPr>
        <w:t>u</w:t>
      </w:r>
      <w:r>
        <w:rPr>
          <w:sz w:val="18"/>
        </w:rPr>
        <w:t>stic</w:t>
      </w:r>
      <w:r>
        <w:rPr>
          <w:w w:val="99"/>
          <w:sz w:val="18"/>
        </w:rPr>
        <w:t>e</w:t>
      </w:r>
      <w:r>
        <w:rPr>
          <w:sz w:val="18"/>
        </w:rPr>
        <w:t xml:space="preserve"> </w:t>
      </w:r>
      <w:r>
        <w:rPr>
          <w:w w:val="99"/>
          <w:sz w:val="18"/>
        </w:rPr>
        <w:t>Ruma</w:t>
      </w:r>
      <w:r>
        <w:rPr>
          <w:sz w:val="18"/>
        </w:rPr>
        <w:t xml:space="preserve"> </w:t>
      </w:r>
      <w:r>
        <w:rPr>
          <w:w w:val="99"/>
          <w:sz w:val="18"/>
        </w:rPr>
        <w:t>Pal</w:t>
      </w:r>
      <w:r>
        <w:rPr>
          <w:sz w:val="18"/>
        </w:rPr>
        <w:t xml:space="preserve"> </w:t>
      </w:r>
      <w:r>
        <w:rPr>
          <w:w w:val="99"/>
          <w:sz w:val="18"/>
        </w:rPr>
        <w:t>a</w:t>
      </w:r>
      <w:r>
        <w:rPr>
          <w:sz w:val="18"/>
        </w:rPr>
        <w:t>t</w:t>
      </w:r>
      <w:r>
        <w:rPr>
          <w:sz w:val="18"/>
        </w:rPr>
        <w:t xml:space="preserve"> </w:t>
      </w:r>
      <w:r>
        <w:rPr>
          <w:sz w:val="18"/>
        </w:rPr>
        <w:t>t</w:t>
      </w:r>
      <w:r>
        <w:rPr>
          <w:w w:val="99"/>
          <w:sz w:val="18"/>
        </w:rPr>
        <w:t>he</w:t>
      </w:r>
      <w:r>
        <w:rPr>
          <w:sz w:val="18"/>
        </w:rPr>
        <w:t xml:space="preserve"> </w:t>
      </w:r>
      <w:r>
        <w:rPr>
          <w:w w:val="99"/>
          <w:sz w:val="18"/>
        </w:rPr>
        <w:t>5</w:t>
      </w:r>
      <w:r>
        <w:rPr>
          <w:w w:val="97"/>
          <w:sz w:val="18"/>
          <w:vertAlign w:val="superscript"/>
        </w:rPr>
        <w:t>th</w:t>
      </w:r>
      <w:r>
        <w:rPr>
          <w:sz w:val="18"/>
        </w:rPr>
        <w:t xml:space="preserve"> V.M</w:t>
      </w:r>
      <w:r>
        <w:rPr>
          <w:sz w:val="18"/>
        </w:rPr>
        <w:t>.</w:t>
      </w:r>
      <w:r>
        <w:rPr>
          <w:sz w:val="18"/>
        </w:rPr>
        <w:t xml:space="preserve"> </w:t>
      </w:r>
      <w:r>
        <w:rPr>
          <w:sz w:val="18"/>
        </w:rPr>
        <w:t>T</w:t>
      </w:r>
      <w:r>
        <w:rPr>
          <w:w w:val="99"/>
          <w:sz w:val="18"/>
        </w:rPr>
        <w:t>arkunde</w:t>
      </w:r>
      <w:r>
        <w:rPr>
          <w:sz w:val="18"/>
        </w:rPr>
        <w:t xml:space="preserve"> M</w:t>
      </w:r>
      <w:r>
        <w:rPr>
          <w:w w:val="99"/>
          <w:sz w:val="18"/>
        </w:rPr>
        <w:t xml:space="preserve">emorial </w:t>
      </w:r>
      <w:r>
        <w:rPr>
          <w:sz w:val="18"/>
        </w:rPr>
        <w:t>Lecture, November 10, 2011.</w:t>
      </w:r>
    </w:p>
    <w:p w:rsidR="00F432AD" w:rsidRDefault="00F432AD">
      <w:pPr>
        <w:spacing w:line="208" w:lineRule="exact"/>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ListParagraph"/>
        <w:numPr>
          <w:ilvl w:val="0"/>
          <w:numId w:val="20"/>
        </w:numPr>
        <w:tabs>
          <w:tab w:val="left" w:pos="1121"/>
        </w:tabs>
        <w:spacing w:before="245" w:line="480" w:lineRule="auto"/>
        <w:ind w:right="896" w:firstLine="0"/>
        <w:jc w:val="both"/>
        <w:rPr>
          <w:color w:val="212121"/>
          <w:sz w:val="25"/>
        </w:rPr>
      </w:pPr>
      <w:r>
        <w:rPr>
          <w:color w:val="212121"/>
          <w:sz w:val="25"/>
        </w:rPr>
        <w:t xml:space="preserve">The above provisions are indicative of the intention of the founders of the Constitution to </w:t>
      </w:r>
      <w:r>
        <w:rPr>
          <w:sz w:val="25"/>
        </w:rPr>
        <w:t xml:space="preserve">create </w:t>
      </w:r>
      <w:r>
        <w:rPr>
          <w:color w:val="212121"/>
          <w:sz w:val="25"/>
        </w:rPr>
        <w:t>a strong foundation to secure the independence of the judiciary. This also marked a strong departure from the ‗pleasure doctrine‘ under the pre-constitutional colonial framework. Under the Government of India Act, 1935 the judges of the High Court held off</w:t>
      </w:r>
      <w:r>
        <w:rPr>
          <w:color w:val="212121"/>
          <w:sz w:val="25"/>
        </w:rPr>
        <w:t xml:space="preserve">ice during the pleasure of the Crown. Through Article 217(1) of the Constitution of India, tenure </w:t>
      </w:r>
      <w:r>
        <w:rPr>
          <w:color w:val="212121"/>
          <w:spacing w:val="3"/>
          <w:sz w:val="25"/>
        </w:rPr>
        <w:t xml:space="preserve">at </w:t>
      </w:r>
      <w:r>
        <w:rPr>
          <w:color w:val="212121"/>
          <w:sz w:val="25"/>
        </w:rPr>
        <w:t>the pleasure of the Crown was substituted with a fixed tenure subject to limited exceptions. Justice Srikrishna (speaking in non-judicial capacity) elucida</w:t>
      </w:r>
      <w:r>
        <w:rPr>
          <w:color w:val="212121"/>
          <w:sz w:val="25"/>
        </w:rPr>
        <w:t>tes upon the importance of this tradition in the following</w:t>
      </w:r>
      <w:r>
        <w:rPr>
          <w:color w:val="212121"/>
          <w:spacing w:val="-4"/>
          <w:sz w:val="25"/>
        </w:rPr>
        <w:t xml:space="preserve"> </w:t>
      </w:r>
      <w:r>
        <w:rPr>
          <w:color w:val="212121"/>
          <w:sz w:val="25"/>
        </w:rPr>
        <w:t>words:</w:t>
      </w:r>
    </w:p>
    <w:p w:rsidR="00F432AD" w:rsidRDefault="00B41A7B">
      <w:pPr>
        <w:spacing w:line="276" w:lineRule="auto"/>
        <w:ind w:left="1840" w:right="2693"/>
        <w:jc w:val="both"/>
        <w:rPr>
          <w:sz w:val="21"/>
        </w:rPr>
      </w:pPr>
      <w:r>
        <w:rPr>
          <w:color w:val="212121"/>
          <w:spacing w:val="-1"/>
          <w:w w:val="33"/>
          <w:sz w:val="21"/>
        </w:rPr>
        <w:t>―</w:t>
      </w:r>
      <w:r>
        <w:rPr>
          <w:color w:val="212121"/>
          <w:sz w:val="21"/>
        </w:rPr>
        <w:t>A</w:t>
      </w:r>
      <w:r>
        <w:rPr>
          <w:color w:val="212121"/>
          <w:sz w:val="21"/>
        </w:rPr>
        <w:t xml:space="preserve"> </w:t>
      </w:r>
      <w:r>
        <w:rPr>
          <w:color w:val="212121"/>
          <w:spacing w:val="-4"/>
          <w:sz w:val="21"/>
        </w:rPr>
        <w:t xml:space="preserve"> </w:t>
      </w:r>
      <w:r>
        <w:rPr>
          <w:color w:val="212121"/>
          <w:spacing w:val="-2"/>
          <w:sz w:val="21"/>
        </w:rPr>
        <w:t>j</w:t>
      </w:r>
      <w:r>
        <w:rPr>
          <w:color w:val="212121"/>
          <w:sz w:val="21"/>
        </w:rPr>
        <w:t>ud</w:t>
      </w:r>
      <w:r>
        <w:rPr>
          <w:color w:val="212121"/>
          <w:spacing w:val="-2"/>
          <w:sz w:val="21"/>
        </w:rPr>
        <w:t>g</w:t>
      </w:r>
      <w:r>
        <w:rPr>
          <w:color w:val="212121"/>
          <w:sz w:val="21"/>
        </w:rPr>
        <w:t>e</w:t>
      </w:r>
      <w:r>
        <w:rPr>
          <w:color w:val="212121"/>
          <w:sz w:val="21"/>
        </w:rPr>
        <w:t xml:space="preserve"> </w:t>
      </w:r>
      <w:r>
        <w:rPr>
          <w:color w:val="212121"/>
          <w:spacing w:val="-4"/>
          <w:sz w:val="21"/>
        </w:rPr>
        <w:t xml:space="preserve"> </w:t>
      </w:r>
      <w:r>
        <w:rPr>
          <w:color w:val="212121"/>
          <w:spacing w:val="-3"/>
          <w:sz w:val="21"/>
        </w:rPr>
        <w:t>o</w:t>
      </w:r>
      <w:r>
        <w:rPr>
          <w:color w:val="212121"/>
          <w:sz w:val="21"/>
        </w:rPr>
        <w:t>f</w:t>
      </w:r>
      <w:r>
        <w:rPr>
          <w:color w:val="212121"/>
          <w:sz w:val="21"/>
        </w:rPr>
        <w:t xml:space="preserve"> </w:t>
      </w:r>
      <w:r>
        <w:rPr>
          <w:color w:val="212121"/>
          <w:spacing w:val="-6"/>
          <w:sz w:val="21"/>
        </w:rPr>
        <w:t xml:space="preserve"> </w:t>
      </w:r>
      <w:r>
        <w:rPr>
          <w:color w:val="212121"/>
          <w:spacing w:val="-2"/>
          <w:sz w:val="21"/>
        </w:rPr>
        <w:t>t</w:t>
      </w:r>
      <w:r>
        <w:rPr>
          <w:color w:val="212121"/>
          <w:sz w:val="21"/>
        </w:rPr>
        <w:t>he</w:t>
      </w:r>
      <w:r>
        <w:rPr>
          <w:color w:val="212121"/>
          <w:sz w:val="21"/>
        </w:rPr>
        <w:t xml:space="preserve"> </w:t>
      </w:r>
      <w:r>
        <w:rPr>
          <w:color w:val="212121"/>
          <w:spacing w:val="-7"/>
          <w:sz w:val="21"/>
        </w:rPr>
        <w:t xml:space="preserve"> </w:t>
      </w:r>
      <w:r>
        <w:rPr>
          <w:color w:val="212121"/>
          <w:spacing w:val="-2"/>
          <w:sz w:val="21"/>
        </w:rPr>
        <w:t>H</w:t>
      </w:r>
      <w:r>
        <w:rPr>
          <w:color w:val="212121"/>
          <w:sz w:val="21"/>
        </w:rPr>
        <w:t>igh</w:t>
      </w:r>
      <w:r>
        <w:rPr>
          <w:color w:val="212121"/>
          <w:sz w:val="21"/>
        </w:rPr>
        <w:t xml:space="preserve"> </w:t>
      </w:r>
      <w:r>
        <w:rPr>
          <w:color w:val="212121"/>
          <w:spacing w:val="-7"/>
          <w:sz w:val="21"/>
        </w:rPr>
        <w:t xml:space="preserve"> </w:t>
      </w:r>
      <w:r>
        <w:rPr>
          <w:color w:val="212121"/>
          <w:spacing w:val="-2"/>
          <w:sz w:val="21"/>
        </w:rPr>
        <w:t>C</w:t>
      </w:r>
      <w:r>
        <w:rPr>
          <w:color w:val="212121"/>
          <w:spacing w:val="-3"/>
          <w:sz w:val="21"/>
        </w:rPr>
        <w:t>o</w:t>
      </w:r>
      <w:r>
        <w:rPr>
          <w:color w:val="212121"/>
          <w:sz w:val="21"/>
        </w:rPr>
        <w:t>urt</w:t>
      </w:r>
      <w:r>
        <w:rPr>
          <w:color w:val="212121"/>
          <w:sz w:val="21"/>
        </w:rPr>
        <w:t xml:space="preserve"> </w:t>
      </w:r>
      <w:r>
        <w:rPr>
          <w:color w:val="212121"/>
          <w:spacing w:val="-6"/>
          <w:sz w:val="21"/>
        </w:rPr>
        <w:t xml:space="preserve"> </w:t>
      </w:r>
      <w:r>
        <w:rPr>
          <w:color w:val="212121"/>
          <w:sz w:val="21"/>
        </w:rPr>
        <w:t>or</w:t>
      </w:r>
      <w:r>
        <w:rPr>
          <w:color w:val="212121"/>
          <w:sz w:val="21"/>
        </w:rPr>
        <w:t xml:space="preserve"> </w:t>
      </w:r>
      <w:r>
        <w:rPr>
          <w:color w:val="212121"/>
          <w:spacing w:val="-5"/>
          <w:sz w:val="21"/>
        </w:rPr>
        <w:t xml:space="preserve"> </w:t>
      </w:r>
      <w:r>
        <w:rPr>
          <w:color w:val="212121"/>
          <w:spacing w:val="-2"/>
          <w:sz w:val="21"/>
        </w:rPr>
        <w:t>S</w:t>
      </w:r>
      <w:r>
        <w:rPr>
          <w:color w:val="212121"/>
          <w:sz w:val="21"/>
        </w:rPr>
        <w:t>u</w:t>
      </w:r>
      <w:r>
        <w:rPr>
          <w:color w:val="212121"/>
          <w:spacing w:val="3"/>
          <w:sz w:val="21"/>
        </w:rPr>
        <w:t>p</w:t>
      </w:r>
      <w:r>
        <w:rPr>
          <w:color w:val="212121"/>
          <w:spacing w:val="-1"/>
          <w:sz w:val="21"/>
        </w:rPr>
        <w:t>r</w:t>
      </w:r>
      <w:r>
        <w:rPr>
          <w:color w:val="212121"/>
          <w:spacing w:val="-3"/>
          <w:sz w:val="21"/>
        </w:rPr>
        <w:t>e</w:t>
      </w:r>
      <w:r>
        <w:rPr>
          <w:color w:val="212121"/>
          <w:spacing w:val="-1"/>
          <w:sz w:val="21"/>
        </w:rPr>
        <w:t>m</w:t>
      </w:r>
      <w:r>
        <w:rPr>
          <w:color w:val="212121"/>
          <w:sz w:val="21"/>
        </w:rPr>
        <w:t>e</w:t>
      </w:r>
      <w:r>
        <w:rPr>
          <w:color w:val="212121"/>
          <w:sz w:val="21"/>
        </w:rPr>
        <w:t xml:space="preserve"> </w:t>
      </w:r>
      <w:r>
        <w:rPr>
          <w:color w:val="212121"/>
          <w:spacing w:val="-7"/>
          <w:sz w:val="21"/>
        </w:rPr>
        <w:t xml:space="preserve"> </w:t>
      </w:r>
      <w:r>
        <w:rPr>
          <w:color w:val="212121"/>
          <w:sz w:val="21"/>
        </w:rPr>
        <w:t>C</w:t>
      </w:r>
      <w:r>
        <w:rPr>
          <w:color w:val="212121"/>
          <w:spacing w:val="-3"/>
          <w:sz w:val="21"/>
        </w:rPr>
        <w:t>o</w:t>
      </w:r>
      <w:r>
        <w:rPr>
          <w:color w:val="212121"/>
          <w:sz w:val="21"/>
        </w:rPr>
        <w:t>urt</w:t>
      </w:r>
      <w:r>
        <w:rPr>
          <w:color w:val="212121"/>
          <w:sz w:val="21"/>
        </w:rPr>
        <w:t xml:space="preserve"> </w:t>
      </w:r>
      <w:r>
        <w:rPr>
          <w:color w:val="212121"/>
          <w:spacing w:val="-6"/>
          <w:sz w:val="21"/>
        </w:rPr>
        <w:t xml:space="preserve"> </w:t>
      </w:r>
      <w:r>
        <w:rPr>
          <w:color w:val="212121"/>
          <w:sz w:val="21"/>
        </w:rPr>
        <w:t>is</w:t>
      </w:r>
      <w:r>
        <w:rPr>
          <w:color w:val="212121"/>
          <w:sz w:val="21"/>
        </w:rPr>
        <w:t xml:space="preserve"> </w:t>
      </w:r>
      <w:r>
        <w:rPr>
          <w:color w:val="212121"/>
          <w:spacing w:val="-7"/>
          <w:sz w:val="21"/>
        </w:rPr>
        <w:t xml:space="preserve"> </w:t>
      </w:r>
      <w:r>
        <w:rPr>
          <w:color w:val="212121"/>
          <w:spacing w:val="-2"/>
          <w:sz w:val="21"/>
        </w:rPr>
        <w:t>t</w:t>
      </w:r>
      <w:r>
        <w:rPr>
          <w:color w:val="212121"/>
          <w:sz w:val="21"/>
        </w:rPr>
        <w:t>hus</w:t>
      </w:r>
      <w:r>
        <w:rPr>
          <w:color w:val="212121"/>
          <w:sz w:val="21"/>
        </w:rPr>
        <w:t xml:space="preserve"> </w:t>
      </w:r>
      <w:r>
        <w:rPr>
          <w:color w:val="212121"/>
          <w:spacing w:val="-7"/>
          <w:sz w:val="21"/>
        </w:rPr>
        <w:t xml:space="preserve"> </w:t>
      </w:r>
      <w:r>
        <w:rPr>
          <w:color w:val="212121"/>
          <w:sz w:val="21"/>
        </w:rPr>
        <w:t xml:space="preserve">not </w:t>
      </w:r>
      <w:r>
        <w:rPr>
          <w:color w:val="212121"/>
          <w:sz w:val="21"/>
        </w:rPr>
        <w:t xml:space="preserve">removable from office except for proved misbehaviour or incapacity during his tenure of office. The very obviation of  the pleasure doctrine as controlling the tenure of office of a judge of the High Court or the Supreme Court is explicit of the intention </w:t>
      </w:r>
      <w:r>
        <w:rPr>
          <w:color w:val="212121"/>
          <w:sz w:val="21"/>
        </w:rPr>
        <w:t xml:space="preserve">of the founding fathers to insulate the judges of the superior courts from the pleasure of the executive. The several Articles embedded in the Constitution ensure that a judge is fully independent and capable of rendering justice not only between citizens </w:t>
      </w:r>
      <w:r>
        <w:rPr>
          <w:color w:val="212121"/>
          <w:sz w:val="21"/>
        </w:rPr>
        <w:t>and citizens but also between citizens and the State, without let, hindrance, or interference by anyone in the State polity. This kind of insulation or immunity from the pleasure of the executive is essential in view of the fact that the Constitution has g</w:t>
      </w:r>
      <w:r>
        <w:rPr>
          <w:color w:val="212121"/>
          <w:sz w:val="21"/>
        </w:rPr>
        <w:t>uaranteed several fundamental rights to the citizens and persons and also empowered the High Courts and Supreme Court under Article 226 and 32 to render justice against acts of the</w:t>
      </w:r>
      <w:r>
        <w:rPr>
          <w:color w:val="212121"/>
          <w:spacing w:val="-13"/>
          <w:sz w:val="21"/>
        </w:rPr>
        <w:t xml:space="preserve"> </w:t>
      </w:r>
      <w:r>
        <w:rPr>
          <w:color w:val="212121"/>
          <w:sz w:val="21"/>
        </w:rPr>
        <w:t>State.‖</w:t>
      </w:r>
      <w:r>
        <w:rPr>
          <w:color w:val="212121"/>
          <w:sz w:val="21"/>
          <w:vertAlign w:val="superscript"/>
        </w:rPr>
        <w:t>30</w:t>
      </w:r>
    </w:p>
    <w:p w:rsidR="00F432AD" w:rsidRDefault="00F432AD">
      <w:pPr>
        <w:pStyle w:val="BodyText"/>
        <w:rPr>
          <w:sz w:val="26"/>
        </w:rPr>
      </w:pPr>
    </w:p>
    <w:p w:rsidR="00F432AD" w:rsidRDefault="00F432AD">
      <w:pPr>
        <w:pStyle w:val="BodyText"/>
        <w:spacing w:before="1"/>
        <w:rPr>
          <w:sz w:val="21"/>
        </w:rPr>
      </w:pPr>
    </w:p>
    <w:p w:rsidR="00F432AD" w:rsidRDefault="00F432AD">
      <w:pPr>
        <w:pStyle w:val="BodyText"/>
        <w:spacing w:line="480" w:lineRule="auto"/>
        <w:ind w:left="400" w:right="874"/>
        <w:jc w:val="both"/>
      </w:pPr>
      <w:r>
        <w:pict>
          <v:line id="_x0000_s1066" style="position:absolute;left:0;text-align:left;z-index:-251595776;mso-wrap-distance-left:0;mso-wrap-distance-right:0;mso-position-horizontal-relative:page" from="1in,149.9pt" to="216.05pt,149.9pt" strokeweight=".6pt">
            <w10:wrap type="topAndBottom" anchorx="page"/>
          </v:line>
        </w:pict>
      </w:r>
      <w:r w:rsidR="00B41A7B">
        <w:t>It becomes evident that judicial independence is secured throu</w:t>
      </w:r>
      <w:r w:rsidR="00B41A7B">
        <w:t>gh security over judicial tenure. The edifice of judicial independence is built on the constitutional safeguards to guard against interference by the legislature and the executive. Judicial independence is not secured by the secrecy of cloistered halls. It</w:t>
      </w:r>
      <w:r w:rsidR="00B41A7B">
        <w:t xml:space="preserve"> cannot be said that increasing transparency would threaten judicial independence.</w:t>
      </w:r>
    </w:p>
    <w:p w:rsidR="00F432AD" w:rsidRDefault="00B41A7B">
      <w:pPr>
        <w:spacing w:before="47"/>
        <w:ind w:left="400" w:right="929"/>
        <w:rPr>
          <w:sz w:val="18"/>
        </w:rPr>
      </w:pPr>
      <w:r>
        <w:rPr>
          <w:position w:val="9"/>
          <w:sz w:val="12"/>
        </w:rPr>
        <w:t xml:space="preserve">30 </w:t>
      </w:r>
      <w:r>
        <w:rPr>
          <w:sz w:val="18"/>
        </w:rPr>
        <w:t>Justice BN Srikrishna, Judicial Independence, The Oxford Handbook of the Indian Constitution (2016) at p. 350.</w:t>
      </w:r>
    </w:p>
    <w:p w:rsidR="00F432AD" w:rsidRDefault="00F432AD">
      <w:pPr>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ListParagraph"/>
        <w:numPr>
          <w:ilvl w:val="0"/>
          <w:numId w:val="20"/>
        </w:numPr>
        <w:tabs>
          <w:tab w:val="left" w:pos="1121"/>
        </w:tabs>
        <w:spacing w:before="245" w:line="480" w:lineRule="auto"/>
        <w:ind w:right="894" w:firstLine="0"/>
        <w:jc w:val="both"/>
        <w:rPr>
          <w:sz w:val="25"/>
        </w:rPr>
      </w:pPr>
      <w:r>
        <w:rPr>
          <w:sz w:val="25"/>
        </w:rPr>
        <w:t>The need for transparency and accountabi</w:t>
      </w:r>
      <w:r>
        <w:rPr>
          <w:sz w:val="25"/>
        </w:rPr>
        <w:t xml:space="preserve">lity has been emphasised in decisions of this Court. In </w:t>
      </w:r>
      <w:r>
        <w:rPr>
          <w:b/>
          <w:sz w:val="25"/>
        </w:rPr>
        <w:t xml:space="preserve">Supreme Court Advocates-on-Record Association </w:t>
      </w:r>
      <w:r>
        <w:rPr>
          <w:sz w:val="25"/>
        </w:rPr>
        <w:t xml:space="preserve">v </w:t>
      </w:r>
      <w:r>
        <w:rPr>
          <w:b/>
          <w:sz w:val="25"/>
        </w:rPr>
        <w:t>Union of India</w:t>
      </w:r>
      <w:r>
        <w:rPr>
          <w:sz w:val="25"/>
          <w:vertAlign w:val="superscript"/>
        </w:rPr>
        <w:t>31</w:t>
      </w:r>
      <w:r>
        <w:rPr>
          <w:sz w:val="25"/>
        </w:rPr>
        <w:t xml:space="preserve"> (‗</w:t>
      </w:r>
      <w:r>
        <w:rPr>
          <w:b/>
          <w:sz w:val="25"/>
        </w:rPr>
        <w:t>NJAC</w:t>
      </w:r>
      <w:r>
        <w:rPr>
          <w:sz w:val="25"/>
        </w:rPr>
        <w:t>‘), a Constitution Bench of this Court struck down the 99</w:t>
      </w:r>
      <w:r>
        <w:rPr>
          <w:sz w:val="25"/>
          <w:vertAlign w:val="superscript"/>
        </w:rPr>
        <w:t>th</w:t>
      </w:r>
      <w:r>
        <w:rPr>
          <w:sz w:val="25"/>
        </w:rPr>
        <w:t xml:space="preserve"> Constitutional Amendment Act setting up the National Judicial Appoint</w:t>
      </w:r>
      <w:r>
        <w:rPr>
          <w:sz w:val="25"/>
        </w:rPr>
        <w:t xml:space="preserve">ments Commission as </w:t>
      </w:r>
      <w:r>
        <w:rPr>
          <w:i/>
          <w:sz w:val="25"/>
        </w:rPr>
        <w:t xml:space="preserve">ultra vires </w:t>
      </w:r>
      <w:r>
        <w:rPr>
          <w:sz w:val="25"/>
        </w:rPr>
        <w:t>the Constitution by a four-to-one majority. Significantly, Justice Kurian Joseph, in his separate concurring opinion and Justice Chelameswar, in his dissenting opinion, pointed to the lack of transparency and accountability in the manner of making appointm</w:t>
      </w:r>
      <w:r>
        <w:rPr>
          <w:sz w:val="25"/>
        </w:rPr>
        <w:t>ents to the judiciary. Justice Kurian Joseph</w:t>
      </w:r>
      <w:r>
        <w:rPr>
          <w:spacing w:val="-1"/>
          <w:sz w:val="25"/>
        </w:rPr>
        <w:t xml:space="preserve"> </w:t>
      </w:r>
      <w:r>
        <w:rPr>
          <w:sz w:val="25"/>
        </w:rPr>
        <w:t>observed:</w:t>
      </w:r>
    </w:p>
    <w:p w:rsidR="00F432AD" w:rsidRDefault="00B41A7B">
      <w:pPr>
        <w:spacing w:line="276" w:lineRule="auto"/>
        <w:ind w:left="1818" w:right="2693"/>
        <w:jc w:val="both"/>
        <w:rPr>
          <w:sz w:val="21"/>
        </w:rPr>
      </w:pPr>
      <w:r>
        <w:rPr>
          <w:spacing w:val="-1"/>
          <w:w w:val="33"/>
          <w:sz w:val="21"/>
        </w:rPr>
        <w:t>―</w:t>
      </w:r>
      <w:r>
        <w:rPr>
          <w:sz w:val="21"/>
        </w:rPr>
        <w:t>990.</w:t>
      </w:r>
      <w:r>
        <w:rPr>
          <w:spacing w:val="22"/>
          <w:sz w:val="21"/>
        </w:rPr>
        <w:t xml:space="preserve"> </w:t>
      </w:r>
      <w:r>
        <w:rPr>
          <w:spacing w:val="-2"/>
          <w:sz w:val="21"/>
        </w:rPr>
        <w:t>Al</w:t>
      </w:r>
      <w:r>
        <w:rPr>
          <w:sz w:val="21"/>
        </w:rPr>
        <w:t>l</w:t>
      </w:r>
      <w:r>
        <w:rPr>
          <w:spacing w:val="23"/>
          <w:sz w:val="21"/>
        </w:rPr>
        <w:t xml:space="preserve"> </w:t>
      </w:r>
      <w:r>
        <w:rPr>
          <w:spacing w:val="-2"/>
          <w:sz w:val="21"/>
        </w:rPr>
        <w:t>t</w:t>
      </w:r>
      <w:r>
        <w:rPr>
          <w:sz w:val="21"/>
        </w:rPr>
        <w:t>o</w:t>
      </w:r>
      <w:r>
        <w:rPr>
          <w:spacing w:val="-2"/>
          <w:sz w:val="21"/>
        </w:rPr>
        <w:t>l</w:t>
      </w:r>
      <w:r>
        <w:rPr>
          <w:sz w:val="21"/>
        </w:rPr>
        <w:t>d,</w:t>
      </w:r>
      <w:r>
        <w:rPr>
          <w:spacing w:val="22"/>
          <w:sz w:val="21"/>
        </w:rPr>
        <w:t xml:space="preserve"> </w:t>
      </w:r>
      <w:r>
        <w:rPr>
          <w:sz w:val="21"/>
        </w:rPr>
        <w:t>a</w:t>
      </w:r>
      <w:r>
        <w:rPr>
          <w:spacing w:val="-2"/>
          <w:sz w:val="21"/>
        </w:rPr>
        <w:t>l</w:t>
      </w:r>
      <w:r>
        <w:rPr>
          <w:sz w:val="21"/>
        </w:rPr>
        <w:t>l</w:t>
      </w:r>
      <w:r>
        <w:rPr>
          <w:spacing w:val="23"/>
          <w:sz w:val="21"/>
        </w:rPr>
        <w:t xml:space="preserve"> </w:t>
      </w:r>
      <w:r>
        <w:rPr>
          <w:spacing w:val="-2"/>
          <w:sz w:val="21"/>
        </w:rPr>
        <w:t>w</w:t>
      </w:r>
      <w:r>
        <w:rPr>
          <w:spacing w:val="-3"/>
          <w:sz w:val="21"/>
        </w:rPr>
        <w:t>a</w:t>
      </w:r>
      <w:r>
        <w:rPr>
          <w:sz w:val="21"/>
        </w:rPr>
        <w:t>s</w:t>
      </w:r>
      <w:r>
        <w:rPr>
          <w:spacing w:val="22"/>
          <w:sz w:val="21"/>
        </w:rPr>
        <w:t xml:space="preserve"> </w:t>
      </w:r>
      <w:r>
        <w:rPr>
          <w:sz w:val="21"/>
        </w:rPr>
        <w:t>a</w:t>
      </w:r>
      <w:r>
        <w:rPr>
          <w:spacing w:val="-3"/>
          <w:sz w:val="21"/>
        </w:rPr>
        <w:t>n</w:t>
      </w:r>
      <w:r>
        <w:rPr>
          <w:sz w:val="21"/>
        </w:rPr>
        <w:t>d</w:t>
      </w:r>
      <w:r>
        <w:rPr>
          <w:spacing w:val="20"/>
          <w:sz w:val="21"/>
        </w:rPr>
        <w:t xml:space="preserve"> </w:t>
      </w:r>
      <w:r>
        <w:rPr>
          <w:sz w:val="21"/>
        </w:rPr>
        <w:t>is</w:t>
      </w:r>
      <w:r>
        <w:rPr>
          <w:spacing w:val="20"/>
          <w:sz w:val="21"/>
        </w:rPr>
        <w:t xml:space="preserve"> </w:t>
      </w:r>
      <w:r>
        <w:rPr>
          <w:sz w:val="21"/>
        </w:rPr>
        <w:t>not</w:t>
      </w:r>
      <w:r>
        <w:rPr>
          <w:spacing w:val="22"/>
          <w:sz w:val="21"/>
        </w:rPr>
        <w:t xml:space="preserve"> </w:t>
      </w:r>
      <w:r>
        <w:rPr>
          <w:spacing w:val="-2"/>
          <w:sz w:val="21"/>
        </w:rPr>
        <w:t>w</w:t>
      </w:r>
      <w:r>
        <w:rPr>
          <w:sz w:val="21"/>
        </w:rPr>
        <w:t>e</w:t>
      </w:r>
      <w:r>
        <w:rPr>
          <w:spacing w:val="-2"/>
          <w:sz w:val="21"/>
        </w:rPr>
        <w:t>l</w:t>
      </w:r>
      <w:r>
        <w:rPr>
          <w:sz w:val="21"/>
        </w:rPr>
        <w:t>l.</w:t>
      </w:r>
      <w:r>
        <w:rPr>
          <w:spacing w:val="21"/>
          <w:sz w:val="21"/>
        </w:rPr>
        <w:t xml:space="preserve"> </w:t>
      </w:r>
      <w:r>
        <w:rPr>
          <w:spacing w:val="-2"/>
          <w:sz w:val="21"/>
        </w:rPr>
        <w:t>T</w:t>
      </w:r>
      <w:r>
        <w:rPr>
          <w:sz w:val="21"/>
        </w:rPr>
        <w:t>o</w:t>
      </w:r>
      <w:r>
        <w:rPr>
          <w:spacing w:val="23"/>
          <w:sz w:val="21"/>
        </w:rPr>
        <w:t xml:space="preserve"> </w:t>
      </w:r>
      <w:r>
        <w:rPr>
          <w:spacing w:val="-2"/>
          <w:sz w:val="21"/>
        </w:rPr>
        <w:t>t</w:t>
      </w:r>
      <w:r>
        <w:rPr>
          <w:sz w:val="21"/>
        </w:rPr>
        <w:t>hat</w:t>
      </w:r>
      <w:r>
        <w:rPr>
          <w:spacing w:val="19"/>
          <w:sz w:val="21"/>
        </w:rPr>
        <w:t xml:space="preserve"> </w:t>
      </w:r>
      <w:r>
        <w:rPr>
          <w:sz w:val="21"/>
        </w:rPr>
        <w:t>ex</w:t>
      </w:r>
      <w:r>
        <w:rPr>
          <w:spacing w:val="-1"/>
          <w:sz w:val="21"/>
        </w:rPr>
        <w:t>t</w:t>
      </w:r>
      <w:r>
        <w:rPr>
          <w:spacing w:val="-3"/>
          <w:sz w:val="21"/>
        </w:rPr>
        <w:t>e</w:t>
      </w:r>
      <w:r>
        <w:rPr>
          <w:sz w:val="21"/>
        </w:rPr>
        <w:t>n</w:t>
      </w:r>
      <w:r>
        <w:rPr>
          <w:spacing w:val="-1"/>
          <w:sz w:val="21"/>
        </w:rPr>
        <w:t>t</w:t>
      </w:r>
      <w:r>
        <w:rPr>
          <w:sz w:val="21"/>
        </w:rPr>
        <w:t>,</w:t>
      </w:r>
      <w:r>
        <w:rPr>
          <w:spacing w:val="21"/>
          <w:sz w:val="21"/>
        </w:rPr>
        <w:t xml:space="preserve"> </w:t>
      </w:r>
      <w:r>
        <w:rPr>
          <w:sz w:val="21"/>
        </w:rPr>
        <w:t>I</w:t>
      </w:r>
      <w:r>
        <w:rPr>
          <w:spacing w:val="21"/>
          <w:sz w:val="21"/>
        </w:rPr>
        <w:t xml:space="preserve"> </w:t>
      </w:r>
      <w:r>
        <w:rPr>
          <w:sz w:val="21"/>
        </w:rPr>
        <w:t xml:space="preserve">agree </w:t>
      </w:r>
      <w:r>
        <w:rPr>
          <w:sz w:val="21"/>
        </w:rPr>
        <w:t>with Chelameswar, J. that the present Collegium system lacks transparency, accountability and objectivity. The trust deficit has affecte</w:t>
      </w:r>
      <w:r>
        <w:rPr>
          <w:sz w:val="21"/>
        </w:rPr>
        <w:t>d the credibility of the Collegium system, as sometimes observed by the civic society. Quite often, very serious allegations and many a time not unfounded too, have been raised that its approach has been highly subjective. Deserving persons have been ignor</w:t>
      </w:r>
      <w:r>
        <w:rPr>
          <w:sz w:val="21"/>
        </w:rPr>
        <w:t>ed wholly for subjective reasons, social and other national realities were overlooked, certain appointments were purposely delayed so as either to benefit vested choices or to deny such benefits to the less patronised, selection of patronised or favoured p</w:t>
      </w:r>
      <w:r>
        <w:rPr>
          <w:sz w:val="21"/>
        </w:rPr>
        <w:t>ersons were made in blatant violation of the guidelines resulting in unmerited, if not, bad appointments, the dictatorial attitude of the Collegium seriously affecting the self-respect and dignity, if not, independence of Judges, the court, particularly th</w:t>
      </w:r>
      <w:r>
        <w:rPr>
          <w:sz w:val="21"/>
        </w:rPr>
        <w:t>e Supreme Court, often being styled as the Court of the Collegium, the looking forward syndrome affecting impartial assessment, etc., have been some of the other allegations in the air for quite some time. These allegations certainly call for a deep intros</w:t>
      </w:r>
      <w:r>
        <w:rPr>
          <w:sz w:val="21"/>
        </w:rPr>
        <w:t>pection as to whether the institutional trusteeship has kept up the expectations of the framers of the Constitution… To me, it is a curable situation</w:t>
      </w:r>
      <w:r>
        <w:rPr>
          <w:spacing w:val="-24"/>
          <w:sz w:val="21"/>
        </w:rPr>
        <w:t xml:space="preserve"> </w:t>
      </w:r>
      <w:r>
        <w:rPr>
          <w:sz w:val="21"/>
        </w:rPr>
        <w:t>yet.‖</w:t>
      </w:r>
    </w:p>
    <w:p w:rsidR="00F432AD" w:rsidRDefault="00F432AD">
      <w:pPr>
        <w:pStyle w:val="BodyText"/>
        <w:rPr>
          <w:sz w:val="24"/>
        </w:rPr>
      </w:pPr>
    </w:p>
    <w:p w:rsidR="00F432AD" w:rsidRDefault="00F432AD">
      <w:pPr>
        <w:pStyle w:val="BodyText"/>
        <w:rPr>
          <w:sz w:val="23"/>
        </w:rPr>
      </w:pPr>
    </w:p>
    <w:p w:rsidR="00F432AD" w:rsidRDefault="00B41A7B">
      <w:pPr>
        <w:pStyle w:val="BodyText"/>
        <w:spacing w:line="480" w:lineRule="auto"/>
        <w:ind w:left="400" w:right="889"/>
      </w:pPr>
      <w:r>
        <w:t>The need for greater transparency and accountability in the appointment procedure or the lack of t</w:t>
      </w:r>
      <w:r>
        <w:t>he same, has also been highlighted by other eminent</w:t>
      </w:r>
    </w:p>
    <w:p w:rsidR="00F432AD" w:rsidRDefault="00F432AD">
      <w:pPr>
        <w:pStyle w:val="BodyText"/>
        <w:rPr>
          <w:sz w:val="20"/>
        </w:rPr>
      </w:pPr>
    </w:p>
    <w:p w:rsidR="00F432AD" w:rsidRDefault="00F432AD">
      <w:pPr>
        <w:pStyle w:val="BodyText"/>
        <w:rPr>
          <w:sz w:val="10"/>
        </w:rPr>
      </w:pPr>
      <w:r w:rsidRPr="00F432AD">
        <w:pict>
          <v:line id="_x0000_s1065" style="position:absolute;z-index:-251594752;mso-wrap-distance-left:0;mso-wrap-distance-right:0;mso-position-horizontal-relative:page" from="1in,8pt" to="216.05pt,8pt" strokeweight=".6pt">
            <w10:wrap type="topAndBottom" anchorx="page"/>
          </v:line>
        </w:pict>
      </w:r>
    </w:p>
    <w:p w:rsidR="00F432AD" w:rsidRDefault="00B41A7B">
      <w:pPr>
        <w:spacing w:before="47"/>
        <w:ind w:left="400"/>
        <w:rPr>
          <w:sz w:val="18"/>
        </w:rPr>
      </w:pPr>
      <w:r>
        <w:rPr>
          <w:position w:val="9"/>
          <w:sz w:val="12"/>
        </w:rPr>
        <w:t xml:space="preserve">31 </w:t>
      </w:r>
      <w:r>
        <w:rPr>
          <w:sz w:val="18"/>
        </w:rPr>
        <w:t>(2016) 5 SCC 1</w:t>
      </w:r>
    </w:p>
    <w:p w:rsidR="00F432AD" w:rsidRDefault="00F432AD">
      <w:pPr>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79"/>
        <w:jc w:val="both"/>
      </w:pPr>
      <w:r>
        <w:t xml:space="preserve">retired judges such as Justice JS Verma and Justice Ruma Pal. In an article quoted in Justice Lokur‘s separate concurring opinion in the </w:t>
      </w:r>
      <w:r>
        <w:rPr>
          <w:b/>
        </w:rPr>
        <w:t xml:space="preserve">NJAC </w:t>
      </w:r>
      <w:r>
        <w:t>decision, Justice Verma while speaking about the collegium system observed:</w:t>
      </w:r>
    </w:p>
    <w:p w:rsidR="00F432AD" w:rsidRDefault="00B41A7B">
      <w:pPr>
        <w:spacing w:before="120" w:line="276" w:lineRule="auto"/>
        <w:ind w:left="1840" w:right="2695"/>
        <w:jc w:val="both"/>
        <w:rPr>
          <w:sz w:val="21"/>
        </w:rPr>
      </w:pPr>
      <w:r>
        <w:rPr>
          <w:spacing w:val="-1"/>
          <w:w w:val="33"/>
          <w:sz w:val="21"/>
        </w:rPr>
        <w:t>―</w:t>
      </w:r>
      <w:r>
        <w:rPr>
          <w:sz w:val="21"/>
        </w:rPr>
        <w:t>546</w:t>
      </w:r>
      <w:r>
        <w:rPr>
          <w:spacing w:val="-3"/>
          <w:sz w:val="21"/>
        </w:rPr>
        <w:t>…</w:t>
      </w:r>
      <w:r>
        <w:rPr>
          <w:sz w:val="21"/>
        </w:rPr>
        <w:t>Ha</w:t>
      </w:r>
      <w:r>
        <w:rPr>
          <w:spacing w:val="-3"/>
          <w:sz w:val="21"/>
        </w:rPr>
        <w:t>v</w:t>
      </w:r>
      <w:r>
        <w:rPr>
          <w:sz w:val="21"/>
        </w:rPr>
        <w:t>e</w:t>
      </w:r>
      <w:r>
        <w:rPr>
          <w:sz w:val="21"/>
        </w:rPr>
        <w:t xml:space="preserve"> </w:t>
      </w:r>
      <w:r>
        <w:rPr>
          <w:spacing w:val="-24"/>
          <w:sz w:val="21"/>
        </w:rPr>
        <w:t xml:space="preserve"> </w:t>
      </w:r>
      <w:r>
        <w:rPr>
          <w:spacing w:val="-3"/>
          <w:sz w:val="21"/>
        </w:rPr>
        <w:t>a</w:t>
      </w:r>
      <w:r>
        <w:rPr>
          <w:sz w:val="21"/>
        </w:rPr>
        <w:t>ny</w:t>
      </w:r>
      <w:r>
        <w:rPr>
          <w:sz w:val="21"/>
        </w:rPr>
        <w:t xml:space="preserve"> </w:t>
      </w:r>
      <w:r>
        <w:rPr>
          <w:spacing w:val="-26"/>
          <w:sz w:val="21"/>
        </w:rPr>
        <w:t xml:space="preserve"> </w:t>
      </w:r>
      <w:r>
        <w:rPr>
          <w:sz w:val="21"/>
        </w:rPr>
        <w:t>s</w:t>
      </w:r>
      <w:r>
        <w:rPr>
          <w:spacing w:val="-3"/>
          <w:sz w:val="21"/>
        </w:rPr>
        <w:t>y</w:t>
      </w:r>
      <w:r>
        <w:rPr>
          <w:sz w:val="21"/>
        </w:rPr>
        <w:t>s</w:t>
      </w:r>
      <w:r>
        <w:rPr>
          <w:spacing w:val="-2"/>
          <w:sz w:val="21"/>
        </w:rPr>
        <w:t>t</w:t>
      </w:r>
      <w:r>
        <w:rPr>
          <w:sz w:val="21"/>
        </w:rPr>
        <w:t>em</w:t>
      </w:r>
      <w:r>
        <w:rPr>
          <w:sz w:val="21"/>
        </w:rPr>
        <w:t xml:space="preserve"> </w:t>
      </w:r>
      <w:r>
        <w:rPr>
          <w:spacing w:val="-22"/>
          <w:sz w:val="21"/>
        </w:rPr>
        <w:t xml:space="preserve"> </w:t>
      </w:r>
      <w:r>
        <w:rPr>
          <w:spacing w:val="-3"/>
          <w:sz w:val="21"/>
        </w:rPr>
        <w:t>y</w:t>
      </w:r>
      <w:r>
        <w:rPr>
          <w:sz w:val="21"/>
        </w:rPr>
        <w:t>ou</w:t>
      </w:r>
      <w:r>
        <w:rPr>
          <w:sz w:val="21"/>
        </w:rPr>
        <w:t xml:space="preserve"> </w:t>
      </w:r>
      <w:r>
        <w:rPr>
          <w:spacing w:val="-23"/>
          <w:sz w:val="21"/>
        </w:rPr>
        <w:t xml:space="preserve"> </w:t>
      </w:r>
      <w:r>
        <w:rPr>
          <w:sz w:val="21"/>
        </w:rPr>
        <w:t>l</w:t>
      </w:r>
      <w:r>
        <w:rPr>
          <w:spacing w:val="-2"/>
          <w:sz w:val="21"/>
        </w:rPr>
        <w:t>i</w:t>
      </w:r>
      <w:r>
        <w:rPr>
          <w:spacing w:val="2"/>
          <w:sz w:val="21"/>
        </w:rPr>
        <w:t>k</w:t>
      </w:r>
      <w:r>
        <w:rPr>
          <w:sz w:val="21"/>
        </w:rPr>
        <w:t>e,</w:t>
      </w:r>
      <w:r>
        <w:rPr>
          <w:sz w:val="21"/>
        </w:rPr>
        <w:t xml:space="preserve"> </w:t>
      </w:r>
      <w:r>
        <w:rPr>
          <w:spacing w:val="-25"/>
          <w:sz w:val="21"/>
        </w:rPr>
        <w:t xml:space="preserve"> </w:t>
      </w:r>
      <w:r>
        <w:rPr>
          <w:sz w:val="21"/>
        </w:rPr>
        <w:t>i</w:t>
      </w:r>
      <w:r>
        <w:rPr>
          <w:spacing w:val="-2"/>
          <w:sz w:val="21"/>
        </w:rPr>
        <w:t>t</w:t>
      </w:r>
      <w:r>
        <w:rPr>
          <w:sz w:val="21"/>
        </w:rPr>
        <w:t>s</w:t>
      </w:r>
      <w:r>
        <w:rPr>
          <w:sz w:val="21"/>
        </w:rPr>
        <w:t xml:space="preserve"> </w:t>
      </w:r>
      <w:r>
        <w:rPr>
          <w:spacing w:val="-24"/>
          <w:sz w:val="21"/>
        </w:rPr>
        <w:t xml:space="preserve"> </w:t>
      </w:r>
      <w:r>
        <w:rPr>
          <w:spacing w:val="-2"/>
          <w:sz w:val="21"/>
        </w:rPr>
        <w:t>w</w:t>
      </w:r>
      <w:r>
        <w:rPr>
          <w:sz w:val="21"/>
        </w:rPr>
        <w:t>or</w:t>
      </w:r>
      <w:r>
        <w:rPr>
          <w:spacing w:val="-2"/>
          <w:sz w:val="21"/>
        </w:rPr>
        <w:t>t</w:t>
      </w:r>
      <w:r>
        <w:rPr>
          <w:sz w:val="21"/>
        </w:rPr>
        <w:t>h</w:t>
      </w:r>
      <w:r>
        <w:rPr>
          <w:sz w:val="21"/>
        </w:rPr>
        <w:t xml:space="preserve"> </w:t>
      </w:r>
      <w:r>
        <w:rPr>
          <w:spacing w:val="-24"/>
          <w:sz w:val="21"/>
        </w:rPr>
        <w:t xml:space="preserve"> </w:t>
      </w:r>
      <w:r>
        <w:rPr>
          <w:spacing w:val="-3"/>
          <w:sz w:val="21"/>
        </w:rPr>
        <w:t>a</w:t>
      </w:r>
      <w:r>
        <w:rPr>
          <w:sz w:val="21"/>
        </w:rPr>
        <w:t>nd</w:t>
      </w:r>
      <w:r>
        <w:rPr>
          <w:sz w:val="21"/>
        </w:rPr>
        <w:t xml:space="preserve"> </w:t>
      </w:r>
      <w:r>
        <w:rPr>
          <w:spacing w:val="-23"/>
          <w:sz w:val="21"/>
        </w:rPr>
        <w:t xml:space="preserve"> </w:t>
      </w:r>
      <w:r>
        <w:rPr>
          <w:spacing w:val="-3"/>
          <w:sz w:val="21"/>
        </w:rPr>
        <w:t>e</w:t>
      </w:r>
      <w:r>
        <w:rPr>
          <w:spacing w:val="-2"/>
          <w:sz w:val="21"/>
        </w:rPr>
        <w:t>f</w:t>
      </w:r>
      <w:r>
        <w:rPr>
          <w:spacing w:val="1"/>
          <w:sz w:val="21"/>
        </w:rPr>
        <w:t>f</w:t>
      </w:r>
      <w:r>
        <w:rPr>
          <w:sz w:val="21"/>
        </w:rPr>
        <w:t>i</w:t>
      </w:r>
      <w:r>
        <w:rPr>
          <w:spacing w:val="-3"/>
          <w:sz w:val="21"/>
        </w:rPr>
        <w:t>c</w:t>
      </w:r>
      <w:r>
        <w:rPr>
          <w:sz w:val="21"/>
        </w:rPr>
        <w:t>acy</w:t>
      </w:r>
      <w:r>
        <w:rPr>
          <w:sz w:val="21"/>
        </w:rPr>
        <w:t xml:space="preserve"> </w:t>
      </w:r>
      <w:r>
        <w:rPr>
          <w:spacing w:val="-26"/>
          <w:sz w:val="21"/>
        </w:rPr>
        <w:t xml:space="preserve"> </w:t>
      </w:r>
      <w:r>
        <w:rPr>
          <w:spacing w:val="-2"/>
          <w:sz w:val="21"/>
        </w:rPr>
        <w:t>w</w:t>
      </w:r>
      <w:r>
        <w:rPr>
          <w:sz w:val="21"/>
        </w:rPr>
        <w:t>i</w:t>
      </w:r>
      <w:r>
        <w:rPr>
          <w:spacing w:val="-2"/>
          <w:sz w:val="21"/>
        </w:rPr>
        <w:t>l</w:t>
      </w:r>
      <w:r>
        <w:rPr>
          <w:sz w:val="21"/>
        </w:rPr>
        <w:t xml:space="preserve">l </w:t>
      </w:r>
      <w:r>
        <w:rPr>
          <w:sz w:val="21"/>
        </w:rPr>
        <w:t>depend on the worth of the people who work it! It is, therefore, the working of the system that must be monitored to ensure transparency and</w:t>
      </w:r>
      <w:r>
        <w:rPr>
          <w:spacing w:val="-6"/>
          <w:sz w:val="21"/>
        </w:rPr>
        <w:t xml:space="preserve"> </w:t>
      </w:r>
      <w:r>
        <w:rPr>
          <w:sz w:val="21"/>
        </w:rPr>
        <w:t>accountability.‖</w:t>
      </w:r>
    </w:p>
    <w:p w:rsidR="00F432AD" w:rsidRDefault="00F432AD">
      <w:pPr>
        <w:pStyle w:val="BodyText"/>
        <w:rPr>
          <w:sz w:val="24"/>
        </w:rPr>
      </w:pPr>
    </w:p>
    <w:p w:rsidR="00F432AD" w:rsidRDefault="00F432AD">
      <w:pPr>
        <w:pStyle w:val="BodyText"/>
        <w:spacing w:before="10"/>
        <w:rPr>
          <w:sz w:val="22"/>
        </w:rPr>
      </w:pPr>
    </w:p>
    <w:p w:rsidR="00F432AD" w:rsidRDefault="00B41A7B">
      <w:pPr>
        <w:pStyle w:val="BodyText"/>
        <w:spacing w:before="1" w:line="480" w:lineRule="auto"/>
        <w:ind w:left="400" w:right="874"/>
        <w:jc w:val="both"/>
      </w:pPr>
      <w:r>
        <w:t>Furthermore, Justice Chelameswar, in his dissenting opinion, references a speech made by Justice</w:t>
      </w:r>
      <w:r>
        <w:t xml:space="preserve"> Ruma Pal,</w:t>
      </w:r>
      <w:r>
        <w:rPr>
          <w:vertAlign w:val="superscript"/>
        </w:rPr>
        <w:t>32</w:t>
      </w:r>
      <w:r>
        <w:t xml:space="preserve"> where she stated</w:t>
      </w:r>
      <w:r>
        <w:rPr>
          <w:spacing w:val="-11"/>
        </w:rPr>
        <w:t xml:space="preserve"> </w:t>
      </w:r>
      <w:r>
        <w:t>thus:</w:t>
      </w:r>
    </w:p>
    <w:p w:rsidR="00F432AD" w:rsidRDefault="00B41A7B">
      <w:pPr>
        <w:spacing w:before="118" w:line="276" w:lineRule="auto"/>
        <w:ind w:left="1840" w:right="2694" w:firstLine="9"/>
        <w:jc w:val="both"/>
        <w:rPr>
          <w:sz w:val="21"/>
        </w:rPr>
      </w:pPr>
      <w:r>
        <w:rPr>
          <w:w w:val="33"/>
          <w:sz w:val="21"/>
        </w:rPr>
        <w:t>―</w:t>
      </w:r>
      <w:r>
        <w:rPr>
          <w:sz w:val="21"/>
        </w:rPr>
        <w:t>…</w:t>
      </w:r>
      <w:r>
        <w:rPr>
          <w:sz w:val="21"/>
        </w:rPr>
        <w:t xml:space="preserve"> </w:t>
      </w:r>
      <w:r>
        <w:rPr>
          <w:sz w:val="21"/>
        </w:rPr>
        <w:t>[T]he</w:t>
      </w:r>
      <w:r>
        <w:rPr>
          <w:sz w:val="21"/>
        </w:rPr>
        <w:t xml:space="preserve"> </w:t>
      </w:r>
      <w:r>
        <w:rPr>
          <w:sz w:val="21"/>
        </w:rPr>
        <w:t>process</w:t>
      </w:r>
      <w:r>
        <w:rPr>
          <w:sz w:val="21"/>
        </w:rPr>
        <w:t xml:space="preserve"> </w:t>
      </w:r>
      <w:r>
        <w:rPr>
          <w:sz w:val="21"/>
        </w:rPr>
        <w:t>by</w:t>
      </w:r>
      <w:r>
        <w:rPr>
          <w:sz w:val="21"/>
        </w:rPr>
        <w:t xml:space="preserve"> </w:t>
      </w:r>
      <w:r>
        <w:rPr>
          <w:sz w:val="21"/>
        </w:rPr>
        <w:t>which</w:t>
      </w:r>
      <w:r>
        <w:rPr>
          <w:sz w:val="21"/>
        </w:rPr>
        <w:t xml:space="preserve"> </w:t>
      </w:r>
      <w:r>
        <w:rPr>
          <w:sz w:val="21"/>
        </w:rPr>
        <w:t>a</w:t>
      </w:r>
      <w:r>
        <w:rPr>
          <w:sz w:val="21"/>
        </w:rPr>
        <w:t xml:space="preserve"> </w:t>
      </w:r>
      <w:r>
        <w:rPr>
          <w:sz w:val="21"/>
        </w:rPr>
        <w:t>judge</w:t>
      </w:r>
      <w:r>
        <w:rPr>
          <w:sz w:val="21"/>
        </w:rPr>
        <w:t xml:space="preserve"> </w:t>
      </w:r>
      <w:r>
        <w:rPr>
          <w:sz w:val="21"/>
        </w:rPr>
        <w:t>is</w:t>
      </w:r>
      <w:r>
        <w:rPr>
          <w:sz w:val="21"/>
        </w:rPr>
        <w:t xml:space="preserve"> </w:t>
      </w:r>
      <w:r>
        <w:rPr>
          <w:sz w:val="21"/>
        </w:rPr>
        <w:t>appointed</w:t>
      </w:r>
      <w:r>
        <w:rPr>
          <w:sz w:val="21"/>
        </w:rPr>
        <w:t xml:space="preserve"> </w:t>
      </w:r>
      <w:r>
        <w:rPr>
          <w:sz w:val="21"/>
        </w:rPr>
        <w:t>to</w:t>
      </w:r>
      <w:r>
        <w:rPr>
          <w:sz w:val="21"/>
        </w:rPr>
        <w:t xml:space="preserve"> </w:t>
      </w:r>
      <w:r>
        <w:rPr>
          <w:sz w:val="21"/>
        </w:rPr>
        <w:t>a</w:t>
      </w:r>
      <w:r>
        <w:rPr>
          <w:sz w:val="21"/>
        </w:rPr>
        <w:t xml:space="preserve"> </w:t>
      </w:r>
      <w:r>
        <w:rPr>
          <w:sz w:val="21"/>
        </w:rPr>
        <w:t xml:space="preserve">superior </w:t>
      </w:r>
      <w:r>
        <w:rPr>
          <w:sz w:val="21"/>
        </w:rPr>
        <w:t>court is one of the best kept secrets in this country. The very secrecy of the process leads to an inadequate input of information as to the abilities and suit</w:t>
      </w:r>
      <w:r>
        <w:rPr>
          <w:sz w:val="21"/>
        </w:rPr>
        <w:t>ability of a possible candidate for appointment as a judge. A chance remark, a rumour or even third-hand information may be sufficient to damn a judge‘s prospects. Contrariwise a personal friendship or unspoken obligation may colour a recommendation. Conse</w:t>
      </w:r>
      <w:r>
        <w:rPr>
          <w:sz w:val="21"/>
        </w:rPr>
        <w:t>nsus within the collegium is sometimes resolved through a trade-off resulting in dubious appointments with disastrous consequences for the litigants and the credibility of the judicial system. Besides, institutional independence has also been compromised b</w:t>
      </w:r>
      <w:r>
        <w:rPr>
          <w:sz w:val="21"/>
        </w:rPr>
        <w:t>y growing sycophancy and</w:t>
      </w:r>
    </w:p>
    <w:p w:rsidR="00F432AD" w:rsidRDefault="00B41A7B">
      <w:pPr>
        <w:ind w:left="1840"/>
        <w:jc w:val="both"/>
        <w:rPr>
          <w:sz w:val="21"/>
        </w:rPr>
      </w:pPr>
      <w:r>
        <w:rPr>
          <w:w w:val="40"/>
          <w:sz w:val="21"/>
        </w:rPr>
        <w:t>‗</w:t>
      </w:r>
      <w:r>
        <w:rPr>
          <w:sz w:val="21"/>
        </w:rPr>
        <w:t>l</w:t>
      </w:r>
      <w:r>
        <w:rPr>
          <w:spacing w:val="-3"/>
          <w:sz w:val="21"/>
        </w:rPr>
        <w:t>o</w:t>
      </w:r>
      <w:r>
        <w:rPr>
          <w:spacing w:val="-1"/>
          <w:sz w:val="21"/>
        </w:rPr>
        <w:t>bb</w:t>
      </w:r>
      <w:r>
        <w:rPr>
          <w:spacing w:val="-3"/>
          <w:sz w:val="21"/>
        </w:rPr>
        <w:t>y</w:t>
      </w:r>
      <w:r>
        <w:rPr>
          <w:sz w:val="21"/>
        </w:rPr>
        <w:t>i</w:t>
      </w:r>
      <w:r>
        <w:rPr>
          <w:spacing w:val="-3"/>
          <w:sz w:val="21"/>
        </w:rPr>
        <w:t>n</w:t>
      </w:r>
      <w:r>
        <w:rPr>
          <w:spacing w:val="-1"/>
          <w:sz w:val="21"/>
        </w:rPr>
        <w:t>g</w:t>
      </w:r>
      <w:r>
        <w:rPr>
          <w:sz w:val="21"/>
        </w:rPr>
        <w:t>‘</w:t>
      </w:r>
      <w:r>
        <w:rPr>
          <w:sz w:val="21"/>
        </w:rPr>
        <w:t xml:space="preserve"> </w:t>
      </w:r>
      <w:r>
        <w:rPr>
          <w:spacing w:val="-2"/>
          <w:sz w:val="21"/>
        </w:rPr>
        <w:t>w</w:t>
      </w:r>
      <w:r>
        <w:rPr>
          <w:sz w:val="21"/>
        </w:rPr>
        <w:t>i</w:t>
      </w:r>
      <w:r>
        <w:rPr>
          <w:spacing w:val="-2"/>
          <w:sz w:val="21"/>
        </w:rPr>
        <w:t>t</w:t>
      </w:r>
      <w:r>
        <w:rPr>
          <w:spacing w:val="-3"/>
          <w:sz w:val="21"/>
        </w:rPr>
        <w:t>h</w:t>
      </w:r>
      <w:r>
        <w:rPr>
          <w:sz w:val="21"/>
        </w:rPr>
        <w:t>in</w:t>
      </w:r>
      <w:r>
        <w:rPr>
          <w:spacing w:val="-1"/>
          <w:sz w:val="21"/>
        </w:rPr>
        <w:t xml:space="preserve"> </w:t>
      </w:r>
      <w:r>
        <w:rPr>
          <w:spacing w:val="-2"/>
          <w:sz w:val="21"/>
        </w:rPr>
        <w:t>t</w:t>
      </w:r>
      <w:r>
        <w:rPr>
          <w:spacing w:val="-1"/>
          <w:sz w:val="21"/>
        </w:rPr>
        <w:t>h</w:t>
      </w:r>
      <w:r>
        <w:rPr>
          <w:sz w:val="21"/>
        </w:rPr>
        <w:t>e</w:t>
      </w:r>
      <w:r>
        <w:rPr>
          <w:spacing w:val="-1"/>
          <w:sz w:val="21"/>
        </w:rPr>
        <w:t xml:space="preserve"> </w:t>
      </w:r>
      <w:r>
        <w:rPr>
          <w:sz w:val="21"/>
        </w:rPr>
        <w:t>s</w:t>
      </w:r>
      <w:r>
        <w:rPr>
          <w:spacing w:val="-3"/>
          <w:sz w:val="21"/>
        </w:rPr>
        <w:t>y</w:t>
      </w:r>
      <w:r>
        <w:rPr>
          <w:sz w:val="21"/>
        </w:rPr>
        <w:t>s</w:t>
      </w:r>
      <w:r>
        <w:rPr>
          <w:spacing w:val="-2"/>
          <w:sz w:val="21"/>
        </w:rPr>
        <w:t>t</w:t>
      </w:r>
      <w:r>
        <w:rPr>
          <w:spacing w:val="-3"/>
          <w:sz w:val="21"/>
        </w:rPr>
        <w:t>e</w:t>
      </w:r>
      <w:r>
        <w:rPr>
          <w:spacing w:val="1"/>
          <w:sz w:val="21"/>
        </w:rPr>
        <w:t>m</w:t>
      </w:r>
      <w:r>
        <w:rPr>
          <w:spacing w:val="-2"/>
          <w:sz w:val="21"/>
        </w:rPr>
        <w:t>.</w:t>
      </w:r>
      <w:r>
        <w:rPr>
          <w:w w:val="81"/>
          <w:sz w:val="21"/>
        </w:rPr>
        <w:t>‖</w:t>
      </w:r>
    </w:p>
    <w:p w:rsidR="00F432AD" w:rsidRDefault="00F432AD">
      <w:pPr>
        <w:pStyle w:val="BodyText"/>
        <w:rPr>
          <w:sz w:val="24"/>
        </w:rPr>
      </w:pPr>
    </w:p>
    <w:p w:rsidR="00F432AD" w:rsidRDefault="00F432AD">
      <w:pPr>
        <w:pStyle w:val="BodyText"/>
        <w:spacing w:before="4"/>
        <w:rPr>
          <w:sz w:val="26"/>
        </w:rPr>
      </w:pPr>
    </w:p>
    <w:p w:rsidR="00F432AD" w:rsidRDefault="00B41A7B">
      <w:pPr>
        <w:pStyle w:val="ListParagraph"/>
        <w:numPr>
          <w:ilvl w:val="0"/>
          <w:numId w:val="20"/>
        </w:numPr>
        <w:tabs>
          <w:tab w:val="left" w:pos="1121"/>
        </w:tabs>
        <w:spacing w:after="5" w:line="480" w:lineRule="auto"/>
        <w:ind w:right="899" w:firstLine="0"/>
        <w:jc w:val="both"/>
        <w:rPr>
          <w:sz w:val="25"/>
        </w:rPr>
      </w:pPr>
      <w:r>
        <w:rPr>
          <w:sz w:val="25"/>
        </w:rPr>
        <w:t xml:space="preserve">The collegium system has come under immense criticism for its lack of transparency. As early as in </w:t>
      </w:r>
      <w:r>
        <w:rPr>
          <w:b/>
          <w:sz w:val="25"/>
        </w:rPr>
        <w:t>S P Gupta</w:t>
      </w:r>
      <w:r>
        <w:rPr>
          <w:sz w:val="25"/>
        </w:rPr>
        <w:t xml:space="preserve">, this Court acknowledged that disclosure would lead to </w:t>
      </w:r>
      <w:r>
        <w:rPr>
          <w:i/>
          <w:sz w:val="25"/>
        </w:rPr>
        <w:t xml:space="preserve">bona fide </w:t>
      </w:r>
      <w:r>
        <w:rPr>
          <w:sz w:val="25"/>
        </w:rPr>
        <w:t>consideration and deliberation and proper application of mind on the part of the judges.</w:t>
      </w:r>
      <w:r>
        <w:rPr>
          <w:sz w:val="25"/>
          <w:vertAlign w:val="superscript"/>
        </w:rPr>
        <w:t>33</w:t>
      </w:r>
      <w:r>
        <w:rPr>
          <w:sz w:val="25"/>
        </w:rPr>
        <w:t xml:space="preserve"> Even in </w:t>
      </w:r>
      <w:r>
        <w:rPr>
          <w:b/>
          <w:sz w:val="25"/>
        </w:rPr>
        <w:t>NJAC</w:t>
      </w:r>
      <w:r>
        <w:rPr>
          <w:sz w:val="25"/>
        </w:rPr>
        <w:t xml:space="preserve">, the need for transparency and accountability has not been denied in any of the separate opinions. The 99th Constitutional Amendment was struck down on </w:t>
      </w:r>
      <w:r>
        <w:rPr>
          <w:sz w:val="25"/>
        </w:rPr>
        <w:t>the ground that it would adversely affect the independence of the judiciary by giving the executive</w:t>
      </w:r>
      <w:r>
        <w:rPr>
          <w:spacing w:val="-14"/>
          <w:sz w:val="25"/>
        </w:rPr>
        <w:t xml:space="preserve"> </w:t>
      </w:r>
      <w:r>
        <w:rPr>
          <w:sz w:val="25"/>
        </w:rPr>
        <w:t>a</w:t>
      </w:r>
    </w:p>
    <w:p w:rsidR="00F432AD" w:rsidRDefault="00F432AD">
      <w:pPr>
        <w:pStyle w:val="BodyText"/>
        <w:spacing w:line="20" w:lineRule="exact"/>
        <w:ind w:left="394"/>
        <w:rPr>
          <w:sz w:val="2"/>
        </w:rPr>
      </w:pPr>
      <w:r>
        <w:rPr>
          <w:sz w:val="2"/>
        </w:rPr>
      </w:r>
      <w:r>
        <w:rPr>
          <w:sz w:val="2"/>
        </w:rPr>
        <w:pict>
          <v:group id="_x0000_s1063" style="width:144.05pt;height:.6pt;mso-position-horizontal-relative:char;mso-position-vertical-relative:line" coordsize="2881,12">
            <v:line id="_x0000_s1064" style="position:absolute" from="0,6" to="2880,6" strokeweight=".6pt"/>
            <w10:wrap type="none"/>
            <w10:anchorlock/>
          </v:group>
        </w:pict>
      </w:r>
    </w:p>
    <w:p w:rsidR="00F432AD" w:rsidRDefault="00B41A7B">
      <w:pPr>
        <w:spacing w:before="65"/>
        <w:ind w:left="400" w:right="1308"/>
        <w:rPr>
          <w:sz w:val="18"/>
        </w:rPr>
      </w:pPr>
      <w:r>
        <w:rPr>
          <w:w w:val="99"/>
          <w:position w:val="9"/>
          <w:sz w:val="12"/>
        </w:rPr>
        <w:t>32</w:t>
      </w:r>
      <w:r>
        <w:rPr>
          <w:position w:val="9"/>
          <w:sz w:val="12"/>
        </w:rPr>
        <w:t xml:space="preserve">  </w:t>
      </w:r>
      <w:r>
        <w:rPr>
          <w:w w:val="33"/>
          <w:sz w:val="18"/>
        </w:rPr>
        <w:t>―</w:t>
      </w:r>
      <w:r>
        <w:rPr>
          <w:i/>
          <w:w w:val="99"/>
          <w:sz w:val="18"/>
        </w:rPr>
        <w:t>An</w:t>
      </w:r>
      <w:r>
        <w:rPr>
          <w:i/>
          <w:sz w:val="18"/>
        </w:rPr>
        <w:t xml:space="preserve"> I</w:t>
      </w:r>
      <w:r>
        <w:rPr>
          <w:i/>
          <w:w w:val="99"/>
          <w:sz w:val="18"/>
        </w:rPr>
        <w:t>ndependen</w:t>
      </w:r>
      <w:r>
        <w:rPr>
          <w:i/>
          <w:sz w:val="18"/>
        </w:rPr>
        <w:t>t J</w:t>
      </w:r>
      <w:r>
        <w:rPr>
          <w:i/>
          <w:w w:val="99"/>
          <w:sz w:val="18"/>
        </w:rPr>
        <w:t>udi</w:t>
      </w:r>
      <w:r>
        <w:rPr>
          <w:i/>
          <w:sz w:val="18"/>
        </w:rPr>
        <w:t>c</w:t>
      </w:r>
      <w:r>
        <w:rPr>
          <w:i/>
          <w:w w:val="99"/>
          <w:sz w:val="18"/>
        </w:rPr>
        <w:t>iary</w:t>
      </w:r>
      <w:r>
        <w:rPr>
          <w:w w:val="80"/>
          <w:sz w:val="18"/>
        </w:rPr>
        <w:t>‖</w:t>
      </w:r>
      <w:r>
        <w:rPr>
          <w:sz w:val="18"/>
        </w:rPr>
        <w:t xml:space="preserve"> – s</w:t>
      </w:r>
      <w:r>
        <w:rPr>
          <w:w w:val="99"/>
          <w:sz w:val="18"/>
        </w:rPr>
        <w:t>pee</w:t>
      </w:r>
      <w:r>
        <w:rPr>
          <w:sz w:val="18"/>
        </w:rPr>
        <w:t>c</w:t>
      </w:r>
      <w:r>
        <w:rPr>
          <w:w w:val="99"/>
          <w:sz w:val="18"/>
        </w:rPr>
        <w:t>h</w:t>
      </w:r>
      <w:r>
        <w:rPr>
          <w:sz w:val="18"/>
        </w:rPr>
        <w:t xml:space="preserve"> </w:t>
      </w:r>
      <w:r>
        <w:rPr>
          <w:w w:val="99"/>
          <w:sz w:val="18"/>
        </w:rPr>
        <w:t>deli</w:t>
      </w:r>
      <w:r>
        <w:rPr>
          <w:sz w:val="18"/>
        </w:rPr>
        <w:t>v</w:t>
      </w:r>
      <w:r>
        <w:rPr>
          <w:w w:val="99"/>
          <w:sz w:val="18"/>
        </w:rPr>
        <w:t>ered</w:t>
      </w:r>
      <w:r>
        <w:rPr>
          <w:sz w:val="18"/>
        </w:rPr>
        <w:t xml:space="preserve"> </w:t>
      </w:r>
      <w:r>
        <w:rPr>
          <w:w w:val="99"/>
          <w:sz w:val="18"/>
        </w:rPr>
        <w:t>b</w:t>
      </w:r>
      <w:r>
        <w:rPr>
          <w:sz w:val="18"/>
        </w:rPr>
        <w:t>y Ms</w:t>
      </w:r>
      <w:r>
        <w:rPr>
          <w:sz w:val="18"/>
        </w:rPr>
        <w:t>.</w:t>
      </w:r>
      <w:r>
        <w:rPr>
          <w:sz w:val="18"/>
        </w:rPr>
        <w:t xml:space="preserve"> J</w:t>
      </w:r>
      <w:r>
        <w:rPr>
          <w:w w:val="99"/>
          <w:sz w:val="18"/>
        </w:rPr>
        <w:t>u</w:t>
      </w:r>
      <w:r>
        <w:rPr>
          <w:sz w:val="18"/>
        </w:rPr>
        <w:t>stic</w:t>
      </w:r>
      <w:r>
        <w:rPr>
          <w:w w:val="99"/>
          <w:sz w:val="18"/>
        </w:rPr>
        <w:t>e</w:t>
      </w:r>
      <w:r>
        <w:rPr>
          <w:sz w:val="18"/>
        </w:rPr>
        <w:t xml:space="preserve"> </w:t>
      </w:r>
      <w:r>
        <w:rPr>
          <w:w w:val="99"/>
          <w:sz w:val="18"/>
        </w:rPr>
        <w:t>Ruma</w:t>
      </w:r>
      <w:r>
        <w:rPr>
          <w:sz w:val="18"/>
        </w:rPr>
        <w:t xml:space="preserve"> </w:t>
      </w:r>
      <w:r>
        <w:rPr>
          <w:w w:val="99"/>
          <w:sz w:val="18"/>
        </w:rPr>
        <w:t>Pal</w:t>
      </w:r>
      <w:r>
        <w:rPr>
          <w:sz w:val="18"/>
        </w:rPr>
        <w:t xml:space="preserve"> </w:t>
      </w:r>
      <w:r>
        <w:rPr>
          <w:w w:val="99"/>
          <w:sz w:val="18"/>
        </w:rPr>
        <w:t>a</w:t>
      </w:r>
      <w:r>
        <w:rPr>
          <w:sz w:val="18"/>
        </w:rPr>
        <w:t>t</w:t>
      </w:r>
      <w:r>
        <w:rPr>
          <w:sz w:val="18"/>
        </w:rPr>
        <w:t xml:space="preserve"> th</w:t>
      </w:r>
      <w:r>
        <w:rPr>
          <w:w w:val="99"/>
          <w:sz w:val="18"/>
        </w:rPr>
        <w:t>e</w:t>
      </w:r>
      <w:r>
        <w:rPr>
          <w:sz w:val="18"/>
        </w:rPr>
        <w:t xml:space="preserve"> </w:t>
      </w:r>
      <w:r>
        <w:rPr>
          <w:w w:val="99"/>
          <w:sz w:val="18"/>
        </w:rPr>
        <w:t>5</w:t>
      </w:r>
      <w:r>
        <w:rPr>
          <w:w w:val="97"/>
          <w:sz w:val="18"/>
          <w:vertAlign w:val="superscript"/>
        </w:rPr>
        <w:t>th</w:t>
      </w:r>
      <w:r>
        <w:rPr>
          <w:sz w:val="18"/>
        </w:rPr>
        <w:t xml:space="preserve"> V.M</w:t>
      </w:r>
      <w:r>
        <w:rPr>
          <w:sz w:val="18"/>
        </w:rPr>
        <w:t>.</w:t>
      </w:r>
      <w:r>
        <w:rPr>
          <w:sz w:val="18"/>
        </w:rPr>
        <w:t xml:space="preserve"> </w:t>
      </w:r>
      <w:r>
        <w:rPr>
          <w:sz w:val="18"/>
        </w:rPr>
        <w:t>T</w:t>
      </w:r>
      <w:r>
        <w:rPr>
          <w:w w:val="99"/>
          <w:sz w:val="18"/>
        </w:rPr>
        <w:t xml:space="preserve">arkunde </w:t>
      </w:r>
      <w:r>
        <w:rPr>
          <w:sz w:val="18"/>
        </w:rPr>
        <w:t>Memorial Lecture, November 10, 2011.</w:t>
      </w:r>
    </w:p>
    <w:p w:rsidR="00F432AD" w:rsidRDefault="00B41A7B">
      <w:pPr>
        <w:spacing w:line="208" w:lineRule="exact"/>
        <w:ind w:left="400"/>
        <w:rPr>
          <w:sz w:val="18"/>
        </w:rPr>
      </w:pPr>
      <w:r>
        <w:rPr>
          <w:position w:val="9"/>
          <w:sz w:val="12"/>
        </w:rPr>
        <w:t xml:space="preserve">33 </w:t>
      </w:r>
      <w:r>
        <w:rPr>
          <w:sz w:val="18"/>
        </w:rPr>
        <w:t>S.P. Gupta v. Union of India, 1981 Supp SCC 87, 85 (per Bhagwati J.)</w:t>
      </w:r>
    </w:p>
    <w:p w:rsidR="00F432AD" w:rsidRDefault="00F432AD">
      <w:pPr>
        <w:spacing w:line="208" w:lineRule="exact"/>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97"/>
        <w:jc w:val="both"/>
      </w:pPr>
      <w:r>
        <w:t>definitive say in the appointment of judges. The dilution of the judiciary‘s autonomy in the context of making judicial appointments was deemed to be unconstitutional. However, the need to reduce the opacity and usher in a regime of tra</w:t>
      </w:r>
      <w:r>
        <w:t>nsparency in judicial appointments has not been denied and has in fact been specifically acknowledged by some of the learned</w:t>
      </w:r>
      <w:r>
        <w:rPr>
          <w:spacing w:val="-13"/>
        </w:rPr>
        <w:t xml:space="preserve"> </w:t>
      </w:r>
      <w:r>
        <w:t>Judges.</w:t>
      </w:r>
    </w:p>
    <w:p w:rsidR="00F432AD" w:rsidRDefault="00F432AD">
      <w:pPr>
        <w:pStyle w:val="BodyText"/>
        <w:spacing w:before="7"/>
        <w:rPr>
          <w:sz w:val="35"/>
        </w:rPr>
      </w:pPr>
    </w:p>
    <w:p w:rsidR="00F432AD" w:rsidRDefault="00B41A7B">
      <w:pPr>
        <w:pStyle w:val="ListParagraph"/>
        <w:numPr>
          <w:ilvl w:val="0"/>
          <w:numId w:val="20"/>
        </w:numPr>
        <w:tabs>
          <w:tab w:val="left" w:pos="1121"/>
        </w:tabs>
        <w:spacing w:line="480" w:lineRule="auto"/>
        <w:ind w:right="896" w:firstLine="0"/>
        <w:jc w:val="both"/>
        <w:rPr>
          <w:sz w:val="25"/>
        </w:rPr>
      </w:pPr>
      <w:r>
        <w:rPr>
          <w:sz w:val="25"/>
        </w:rPr>
        <w:t>Scholars caution that while judicial independence is important, one should not lose sight of the larger goals and purposes</w:t>
      </w:r>
      <w:r>
        <w:rPr>
          <w:sz w:val="25"/>
        </w:rPr>
        <w:t xml:space="preserve"> which judicial independence is intended to serve. Charles Gardner Geyh considers such ends to include upholding of the rule of law, preserving the separation of governmental powers, and promotion of due process, amongst many others. Therefore, he believes</w:t>
      </w:r>
      <w:r>
        <w:rPr>
          <w:sz w:val="25"/>
        </w:rPr>
        <w:t xml:space="preserve"> that if judges are free to disregard such ends in their decision making, judicial independence serves no purpose. He notes</w:t>
      </w:r>
      <w:r>
        <w:rPr>
          <w:spacing w:val="-9"/>
          <w:sz w:val="25"/>
        </w:rPr>
        <w:t xml:space="preserve"> </w:t>
      </w:r>
      <w:r>
        <w:rPr>
          <w:sz w:val="25"/>
        </w:rPr>
        <w:t>thus:</w:t>
      </w:r>
    </w:p>
    <w:p w:rsidR="00F432AD" w:rsidRDefault="00B41A7B">
      <w:pPr>
        <w:spacing w:line="276" w:lineRule="auto"/>
        <w:ind w:left="1840" w:right="2692"/>
        <w:jc w:val="both"/>
        <w:rPr>
          <w:sz w:val="21"/>
        </w:rPr>
      </w:pPr>
      <w:r>
        <w:rPr>
          <w:spacing w:val="-1"/>
          <w:w w:val="33"/>
          <w:sz w:val="21"/>
        </w:rPr>
        <w:t>―</w:t>
      </w:r>
      <w:r>
        <w:rPr>
          <w:spacing w:val="-1"/>
          <w:sz w:val="21"/>
        </w:rPr>
        <w:t>Mos</w:t>
      </w:r>
      <w:r>
        <w:rPr>
          <w:sz w:val="21"/>
        </w:rPr>
        <w:t>t</w:t>
      </w:r>
      <w:r>
        <w:rPr>
          <w:sz w:val="21"/>
        </w:rPr>
        <w:t xml:space="preserve">     </w:t>
      </w:r>
      <w:r>
        <w:rPr>
          <w:spacing w:val="-25"/>
          <w:sz w:val="21"/>
        </w:rPr>
        <w:t xml:space="preserve"> </w:t>
      </w:r>
      <w:r>
        <w:rPr>
          <w:spacing w:val="-2"/>
          <w:sz w:val="21"/>
        </w:rPr>
        <w:t>t</w:t>
      </w:r>
      <w:r>
        <w:rPr>
          <w:spacing w:val="-1"/>
          <w:sz w:val="21"/>
        </w:rPr>
        <w:t>ho</w:t>
      </w:r>
      <w:r>
        <w:rPr>
          <w:spacing w:val="-2"/>
          <w:sz w:val="21"/>
        </w:rPr>
        <w:t>u</w:t>
      </w:r>
      <w:r>
        <w:rPr>
          <w:spacing w:val="-1"/>
          <w:sz w:val="21"/>
        </w:rPr>
        <w:t>ght</w:t>
      </w:r>
      <w:r>
        <w:rPr>
          <w:spacing w:val="-2"/>
          <w:sz w:val="21"/>
        </w:rPr>
        <w:t>f</w:t>
      </w:r>
      <w:r>
        <w:rPr>
          <w:spacing w:val="-1"/>
          <w:sz w:val="21"/>
        </w:rPr>
        <w:t>u</w:t>
      </w:r>
      <w:r>
        <w:rPr>
          <w:sz w:val="21"/>
        </w:rPr>
        <w:t>l</w:t>
      </w:r>
      <w:r>
        <w:rPr>
          <w:sz w:val="21"/>
        </w:rPr>
        <w:t xml:space="preserve">     </w:t>
      </w:r>
      <w:r>
        <w:rPr>
          <w:spacing w:val="-26"/>
          <w:sz w:val="21"/>
        </w:rPr>
        <w:t xml:space="preserve"> </w:t>
      </w:r>
      <w:r>
        <w:rPr>
          <w:sz w:val="21"/>
        </w:rPr>
        <w:t>sc</w:t>
      </w:r>
      <w:r>
        <w:rPr>
          <w:spacing w:val="-3"/>
          <w:sz w:val="21"/>
        </w:rPr>
        <w:t>h</w:t>
      </w:r>
      <w:r>
        <w:rPr>
          <w:spacing w:val="-1"/>
          <w:sz w:val="21"/>
        </w:rPr>
        <w:t>o</w:t>
      </w:r>
      <w:r>
        <w:rPr>
          <w:spacing w:val="1"/>
          <w:sz w:val="21"/>
        </w:rPr>
        <w:t>l</w:t>
      </w:r>
      <w:r>
        <w:rPr>
          <w:spacing w:val="-1"/>
          <w:sz w:val="21"/>
        </w:rPr>
        <w:t>ar</w:t>
      </w:r>
      <w:r>
        <w:rPr>
          <w:sz w:val="21"/>
        </w:rPr>
        <w:t>s</w:t>
      </w:r>
      <w:r>
        <w:rPr>
          <w:sz w:val="21"/>
        </w:rPr>
        <w:t xml:space="preserve">     </w:t>
      </w:r>
      <w:r>
        <w:rPr>
          <w:spacing w:val="-27"/>
          <w:sz w:val="21"/>
        </w:rPr>
        <w:t xml:space="preserve"> </w:t>
      </w:r>
      <w:r>
        <w:rPr>
          <w:spacing w:val="-1"/>
          <w:sz w:val="21"/>
        </w:rPr>
        <w:t>rec</w:t>
      </w:r>
      <w:r>
        <w:rPr>
          <w:spacing w:val="-3"/>
          <w:sz w:val="21"/>
        </w:rPr>
        <w:t>o</w:t>
      </w:r>
      <w:r>
        <w:rPr>
          <w:spacing w:val="-1"/>
          <w:sz w:val="21"/>
        </w:rPr>
        <w:t>g</w:t>
      </w:r>
      <w:r>
        <w:rPr>
          <w:spacing w:val="-3"/>
          <w:sz w:val="21"/>
        </w:rPr>
        <w:t>n</w:t>
      </w:r>
      <w:r>
        <w:rPr>
          <w:sz w:val="21"/>
        </w:rPr>
        <w:t>i</w:t>
      </w:r>
      <w:r>
        <w:rPr>
          <w:spacing w:val="-3"/>
          <w:sz w:val="21"/>
        </w:rPr>
        <w:t>z</w:t>
      </w:r>
      <w:r>
        <w:rPr>
          <w:sz w:val="21"/>
        </w:rPr>
        <w:t>e</w:t>
      </w:r>
      <w:r>
        <w:rPr>
          <w:sz w:val="21"/>
        </w:rPr>
        <w:t xml:space="preserve">     </w:t>
      </w:r>
      <w:r>
        <w:rPr>
          <w:spacing w:val="-24"/>
          <w:sz w:val="21"/>
        </w:rPr>
        <w:t xml:space="preserve"> </w:t>
      </w:r>
      <w:r>
        <w:rPr>
          <w:spacing w:val="-2"/>
          <w:sz w:val="21"/>
        </w:rPr>
        <w:t>t</w:t>
      </w:r>
      <w:r>
        <w:rPr>
          <w:spacing w:val="-1"/>
          <w:sz w:val="21"/>
        </w:rPr>
        <w:t>ha</w:t>
      </w:r>
      <w:r>
        <w:rPr>
          <w:sz w:val="21"/>
        </w:rPr>
        <w:t>t</w:t>
      </w:r>
      <w:r>
        <w:rPr>
          <w:sz w:val="21"/>
        </w:rPr>
        <w:t xml:space="preserve">     </w:t>
      </w:r>
      <w:r>
        <w:rPr>
          <w:spacing w:val="-28"/>
          <w:sz w:val="21"/>
        </w:rPr>
        <w:t xml:space="preserve"> </w:t>
      </w:r>
      <w:r>
        <w:rPr>
          <w:sz w:val="21"/>
        </w:rPr>
        <w:t>j</w:t>
      </w:r>
      <w:r>
        <w:rPr>
          <w:spacing w:val="-3"/>
          <w:sz w:val="21"/>
        </w:rPr>
        <w:t>u</w:t>
      </w:r>
      <w:r>
        <w:rPr>
          <w:spacing w:val="-1"/>
          <w:sz w:val="21"/>
        </w:rPr>
        <w:t>d</w:t>
      </w:r>
      <w:r>
        <w:rPr>
          <w:spacing w:val="1"/>
          <w:sz w:val="21"/>
        </w:rPr>
        <w:t>i</w:t>
      </w:r>
      <w:r>
        <w:rPr>
          <w:spacing w:val="-3"/>
          <w:sz w:val="21"/>
        </w:rPr>
        <w:t>c</w:t>
      </w:r>
      <w:r>
        <w:rPr>
          <w:sz w:val="21"/>
        </w:rPr>
        <w:t>i</w:t>
      </w:r>
      <w:r>
        <w:rPr>
          <w:spacing w:val="-3"/>
          <w:sz w:val="21"/>
        </w:rPr>
        <w:t>a</w:t>
      </w:r>
      <w:r>
        <w:rPr>
          <w:sz w:val="21"/>
        </w:rPr>
        <w:t xml:space="preserve">l </w:t>
      </w:r>
      <w:r>
        <w:rPr>
          <w:sz w:val="21"/>
        </w:rPr>
        <w:t>independence is an instrumental value-a means to achieve other ends. As an instrumental value, judicial independence has limits, defined by the purposes it serves…[Hence,] judges who are so independent that they can disregard the law altogether without fea</w:t>
      </w:r>
      <w:r>
        <w:rPr>
          <w:sz w:val="21"/>
        </w:rPr>
        <w:t>r of reprisal likewise undermine the rule of law values that judicial independence is supposed to further. Judicial accountability is yin to the judicial independence</w:t>
      </w:r>
      <w:r>
        <w:rPr>
          <w:spacing w:val="-2"/>
          <w:sz w:val="21"/>
        </w:rPr>
        <w:t xml:space="preserve"> </w:t>
      </w:r>
      <w:r>
        <w:rPr>
          <w:sz w:val="21"/>
        </w:rPr>
        <w:t>yang.‖</w:t>
      </w:r>
      <w:r>
        <w:rPr>
          <w:sz w:val="21"/>
          <w:vertAlign w:val="superscript"/>
        </w:rPr>
        <w:t>34</w:t>
      </w:r>
    </w:p>
    <w:p w:rsidR="00F432AD" w:rsidRDefault="00B41A7B">
      <w:pPr>
        <w:pStyle w:val="BodyText"/>
        <w:spacing w:before="120" w:line="480" w:lineRule="auto"/>
        <w:ind w:left="400" w:right="840"/>
        <w:jc w:val="both"/>
      </w:pPr>
      <w:r>
        <w:rPr>
          <w:spacing w:val="-1"/>
          <w:w w:val="99"/>
        </w:rPr>
        <w:t>Bu</w:t>
      </w:r>
      <w:r>
        <w:rPr>
          <w:w w:val="99"/>
        </w:rPr>
        <w:t>rt</w:t>
      </w:r>
      <w:r>
        <w:t xml:space="preserve"> </w:t>
      </w:r>
      <w:r>
        <w:rPr>
          <w:spacing w:val="-1"/>
          <w:w w:val="99"/>
        </w:rPr>
        <w:t>Neu</w:t>
      </w:r>
      <w:r>
        <w:rPr>
          <w:w w:val="99"/>
        </w:rPr>
        <w:t>b</w:t>
      </w:r>
      <w:r>
        <w:rPr>
          <w:spacing w:val="-1"/>
          <w:w w:val="99"/>
        </w:rPr>
        <w:t>o</w:t>
      </w:r>
      <w:r>
        <w:rPr>
          <w:w w:val="99"/>
        </w:rPr>
        <w:t>r</w:t>
      </w:r>
      <w:r>
        <w:rPr>
          <w:spacing w:val="-1"/>
          <w:w w:val="99"/>
        </w:rPr>
        <w:t>n</w:t>
      </w:r>
      <w:r>
        <w:rPr>
          <w:w w:val="99"/>
        </w:rPr>
        <w:t>e</w:t>
      </w:r>
      <w:r>
        <w:t xml:space="preserve"> </w:t>
      </w:r>
      <w:r>
        <w:rPr>
          <w:spacing w:val="-1"/>
          <w:w w:val="99"/>
        </w:rPr>
        <w:t>i</w:t>
      </w:r>
      <w:r>
        <w:rPr>
          <w:w w:val="99"/>
        </w:rPr>
        <w:t>n</w:t>
      </w:r>
      <w:r>
        <w:t xml:space="preserve"> </w:t>
      </w:r>
      <w:r>
        <w:rPr>
          <w:spacing w:val="-1"/>
          <w:w w:val="99"/>
        </w:rPr>
        <w:t>hi</w:t>
      </w:r>
      <w:r>
        <w:rPr>
          <w:w w:val="99"/>
        </w:rPr>
        <w:t>s</w:t>
      </w:r>
      <w:r>
        <w:t xml:space="preserve"> </w:t>
      </w:r>
      <w:r>
        <w:rPr>
          <w:spacing w:val="-3"/>
          <w:w w:val="99"/>
        </w:rPr>
        <w:t>i</w:t>
      </w:r>
      <w:r>
        <w:rPr>
          <w:spacing w:val="-1"/>
          <w:w w:val="99"/>
        </w:rPr>
        <w:t>ncisi</w:t>
      </w:r>
      <w:r>
        <w:rPr>
          <w:spacing w:val="-3"/>
          <w:w w:val="99"/>
        </w:rPr>
        <w:t>v</w:t>
      </w:r>
      <w:r>
        <w:rPr>
          <w:w w:val="99"/>
        </w:rPr>
        <w:t>e</w:t>
      </w:r>
      <w:r>
        <w:t xml:space="preserve"> </w:t>
      </w:r>
      <w:r>
        <w:rPr>
          <w:spacing w:val="-1"/>
          <w:w w:val="99"/>
        </w:rPr>
        <w:t>a</w:t>
      </w:r>
      <w:r>
        <w:rPr>
          <w:w w:val="99"/>
        </w:rPr>
        <w:t>rticle</w:t>
      </w:r>
      <w:r>
        <w:t xml:space="preserve"> </w:t>
      </w:r>
      <w:r>
        <w:rPr>
          <w:spacing w:val="-1"/>
          <w:w w:val="99"/>
        </w:rPr>
        <w:t>o</w:t>
      </w:r>
      <w:r>
        <w:rPr>
          <w:w w:val="99"/>
        </w:rPr>
        <w:t>n</w:t>
      </w:r>
      <w:r>
        <w:t xml:space="preserve"> </w:t>
      </w:r>
      <w:r>
        <w:rPr>
          <w:w w:val="99"/>
        </w:rPr>
        <w:t>the</w:t>
      </w:r>
      <w:r>
        <w:t xml:space="preserve"> </w:t>
      </w:r>
      <w:r>
        <w:rPr>
          <w:spacing w:val="-1"/>
          <w:w w:val="99"/>
        </w:rPr>
        <w:t>Su</w:t>
      </w:r>
      <w:r>
        <w:rPr>
          <w:w w:val="99"/>
        </w:rPr>
        <w:t>pr</w:t>
      </w:r>
      <w:r>
        <w:rPr>
          <w:spacing w:val="-1"/>
          <w:w w:val="99"/>
        </w:rPr>
        <w:t>e</w:t>
      </w:r>
      <w:r>
        <w:rPr>
          <w:w w:val="99"/>
        </w:rPr>
        <w:t>me</w:t>
      </w:r>
      <w:r>
        <w:t xml:space="preserve"> </w:t>
      </w:r>
      <w:r>
        <w:rPr>
          <w:spacing w:val="-1"/>
          <w:w w:val="99"/>
        </w:rPr>
        <w:t>Cou</w:t>
      </w:r>
      <w:r>
        <w:rPr>
          <w:spacing w:val="1"/>
          <w:w w:val="99"/>
        </w:rPr>
        <w:t>r</w:t>
      </w:r>
      <w:r>
        <w:rPr>
          <w:w w:val="99"/>
        </w:rPr>
        <w:t>t</w:t>
      </w:r>
      <w:r>
        <w:t xml:space="preserve"> </w:t>
      </w:r>
      <w:r>
        <w:rPr>
          <w:spacing w:val="-1"/>
          <w:w w:val="99"/>
        </w:rPr>
        <w:t>o</w:t>
      </w:r>
      <w:r>
        <w:rPr>
          <w:w w:val="99"/>
        </w:rPr>
        <w:t>f</w:t>
      </w:r>
      <w:r>
        <w:t xml:space="preserve"> </w:t>
      </w:r>
      <w:r>
        <w:rPr>
          <w:spacing w:val="-3"/>
          <w:w w:val="99"/>
        </w:rPr>
        <w:t>I</w:t>
      </w:r>
      <w:r>
        <w:rPr>
          <w:spacing w:val="-1"/>
          <w:w w:val="99"/>
        </w:rPr>
        <w:t>n</w:t>
      </w:r>
      <w:r>
        <w:rPr>
          <w:spacing w:val="-2"/>
          <w:w w:val="99"/>
        </w:rPr>
        <w:t>d</w:t>
      </w:r>
      <w:r>
        <w:rPr>
          <w:spacing w:val="-1"/>
          <w:w w:val="99"/>
        </w:rPr>
        <w:t>i</w:t>
      </w:r>
      <w:r>
        <w:rPr>
          <w:w w:val="99"/>
        </w:rPr>
        <w:t>a</w:t>
      </w:r>
      <w:r>
        <w:t xml:space="preserve"> </w:t>
      </w:r>
      <w:r>
        <w:rPr>
          <w:spacing w:val="-1"/>
          <w:w w:val="99"/>
        </w:rPr>
        <w:t>o</w:t>
      </w:r>
      <w:r>
        <w:rPr>
          <w:w w:val="99"/>
        </w:rPr>
        <w:t>bse</w:t>
      </w:r>
      <w:r>
        <w:rPr>
          <w:spacing w:val="1"/>
          <w:w w:val="99"/>
        </w:rPr>
        <w:t>r</w:t>
      </w:r>
      <w:r>
        <w:rPr>
          <w:spacing w:val="-3"/>
          <w:w w:val="99"/>
        </w:rPr>
        <w:t>v</w:t>
      </w:r>
      <w:r>
        <w:rPr>
          <w:spacing w:val="-1"/>
          <w:w w:val="99"/>
        </w:rPr>
        <w:t>es</w:t>
      </w:r>
      <w:r>
        <w:rPr>
          <w:w w:val="99"/>
        </w:rPr>
        <w:t>:</w:t>
      </w:r>
      <w:r>
        <w:t xml:space="preserve"> </w:t>
      </w:r>
      <w:r>
        <w:rPr>
          <w:spacing w:val="-4"/>
          <w:w w:val="33"/>
        </w:rPr>
        <w:t>―</w:t>
      </w:r>
      <w:r>
        <w:rPr>
          <w:spacing w:val="9"/>
          <w:w w:val="99"/>
        </w:rPr>
        <w:t>W</w:t>
      </w:r>
      <w:r>
        <w:rPr>
          <w:w w:val="99"/>
        </w:rPr>
        <w:t xml:space="preserve">e </w:t>
      </w:r>
      <w:r>
        <w:t>care about constitutional courts not for the aesthetic value of their structures, but because where certain prerequisites are assembled, constitutional courts</w:t>
      </w:r>
      <w:r>
        <w:rPr>
          <w:spacing w:val="52"/>
        </w:rPr>
        <w:t xml:space="preserve"> </w:t>
      </w:r>
      <w:r>
        <w:t>are capable of preserving the values of open, democratic governance.‖</w:t>
      </w:r>
      <w:r>
        <w:rPr>
          <w:vertAlign w:val="superscript"/>
        </w:rPr>
        <w:t>35</w:t>
      </w: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spacing w:before="2"/>
        <w:rPr>
          <w:sz w:val="23"/>
        </w:rPr>
      </w:pPr>
      <w:r w:rsidRPr="00F432AD">
        <w:pict>
          <v:line id="_x0000_s1062" style="position:absolute;z-index:-251592704;mso-wrap-distance-left:0;mso-wrap-distance-right:0;mso-position-horizontal-relative:page" from="1in,15.55pt" to="216.05pt,15.55pt" strokeweight=".6pt">
            <w10:wrap type="topAndBottom" anchorx="page"/>
          </v:line>
        </w:pict>
      </w:r>
    </w:p>
    <w:p w:rsidR="00F432AD" w:rsidRDefault="00B41A7B">
      <w:pPr>
        <w:spacing w:before="47"/>
        <w:ind w:left="400" w:right="802"/>
        <w:rPr>
          <w:sz w:val="18"/>
        </w:rPr>
      </w:pPr>
      <w:r>
        <w:rPr>
          <w:w w:val="99"/>
          <w:position w:val="9"/>
          <w:sz w:val="12"/>
        </w:rPr>
        <w:t>34</w:t>
      </w:r>
      <w:r>
        <w:rPr>
          <w:position w:val="9"/>
          <w:sz w:val="12"/>
        </w:rPr>
        <w:t xml:space="preserve">   </w:t>
      </w:r>
      <w:r>
        <w:rPr>
          <w:sz w:val="18"/>
        </w:rPr>
        <w:t xml:space="preserve">Charles  Gardner  Geyh,  </w:t>
      </w:r>
      <w:r>
        <w:rPr>
          <w:w w:val="40"/>
          <w:sz w:val="18"/>
        </w:rPr>
        <w:t>‗</w:t>
      </w:r>
      <w:r>
        <w:rPr>
          <w:sz w:val="18"/>
        </w:rPr>
        <w:t>Rescuing  Judicial  Accountability  from  the  Realm  of  Political  Rhetoric‘,  56  Case Western Reserve Law Review 911 (2006)</w:t>
      </w:r>
    </w:p>
    <w:p w:rsidR="00F432AD" w:rsidRDefault="00B41A7B">
      <w:pPr>
        <w:spacing w:line="203" w:lineRule="exact"/>
        <w:ind w:left="400"/>
        <w:rPr>
          <w:sz w:val="18"/>
        </w:rPr>
      </w:pPr>
      <w:r>
        <w:rPr>
          <w:position w:val="9"/>
          <w:sz w:val="12"/>
        </w:rPr>
        <w:t xml:space="preserve">35 </w:t>
      </w:r>
      <w:r>
        <w:rPr>
          <w:i/>
          <w:sz w:val="18"/>
        </w:rPr>
        <w:t>International Journal of Constitutional Law</w:t>
      </w:r>
      <w:r>
        <w:rPr>
          <w:sz w:val="18"/>
        </w:rPr>
        <w:t>, Volume 1, Issue 3, July 2003, Pages 476–510</w:t>
      </w:r>
    </w:p>
    <w:p w:rsidR="00F432AD" w:rsidRDefault="00F432AD">
      <w:pPr>
        <w:spacing w:line="203" w:lineRule="exact"/>
        <w:rPr>
          <w:sz w:val="18"/>
        </w:rPr>
        <w:sectPr w:rsidR="00F432AD">
          <w:footerReference w:type="default" r:id="rId64"/>
          <w:pgSz w:w="11900" w:h="16850"/>
          <w:pgMar w:top="960" w:right="560" w:bottom="1200" w:left="1040" w:header="712" w:footer="1010" w:gutter="0"/>
          <w:pgNumType w:start="41"/>
          <w:cols w:space="720"/>
        </w:sectPr>
      </w:pPr>
    </w:p>
    <w:p w:rsidR="00F432AD" w:rsidRDefault="00F432AD">
      <w:pPr>
        <w:pStyle w:val="BodyText"/>
        <w:rPr>
          <w:sz w:val="20"/>
        </w:rPr>
      </w:pPr>
    </w:p>
    <w:p w:rsidR="00F432AD" w:rsidRDefault="00B41A7B">
      <w:pPr>
        <w:pStyle w:val="ListParagraph"/>
        <w:numPr>
          <w:ilvl w:val="0"/>
          <w:numId w:val="20"/>
        </w:numPr>
        <w:tabs>
          <w:tab w:val="left" w:pos="1121"/>
        </w:tabs>
        <w:spacing w:before="245" w:line="480" w:lineRule="auto"/>
        <w:ind w:right="891" w:firstLine="0"/>
        <w:jc w:val="both"/>
        <w:rPr>
          <w:sz w:val="25"/>
        </w:rPr>
      </w:pPr>
      <w:r>
        <w:rPr>
          <w:sz w:val="25"/>
        </w:rPr>
        <w:t>Lorne Sossin argues that transparency is necessary to ensure the public perception of the judiciary as independent. In the context of judicial appointments, he believes that appointments may happen on a proper, well- justif</w:t>
      </w:r>
      <w:r>
        <w:rPr>
          <w:sz w:val="25"/>
        </w:rPr>
        <w:t>ied, substantive understanding of judicial ‗merit‘. However, in order for the same to be truly independent, they must include within themselves the transparency of the criteria and openness of the process. He notes</w:t>
      </w:r>
      <w:r>
        <w:rPr>
          <w:spacing w:val="-16"/>
          <w:sz w:val="25"/>
        </w:rPr>
        <w:t xml:space="preserve"> </w:t>
      </w:r>
      <w:r>
        <w:rPr>
          <w:sz w:val="25"/>
        </w:rPr>
        <w:t>that:</w:t>
      </w:r>
    </w:p>
    <w:p w:rsidR="00F432AD" w:rsidRDefault="00B41A7B">
      <w:pPr>
        <w:spacing w:line="276" w:lineRule="auto"/>
        <w:ind w:left="1840" w:right="2696"/>
        <w:jc w:val="both"/>
        <w:rPr>
          <w:sz w:val="21"/>
        </w:rPr>
      </w:pPr>
      <w:r>
        <w:rPr>
          <w:w w:val="33"/>
          <w:sz w:val="21"/>
        </w:rPr>
        <w:t>―</w:t>
      </w:r>
      <w:r>
        <w:rPr>
          <w:sz w:val="21"/>
        </w:rPr>
        <w:t>What</w:t>
      </w:r>
      <w:r>
        <w:rPr>
          <w:sz w:val="21"/>
        </w:rPr>
        <w:t xml:space="preserve"> </w:t>
      </w:r>
      <w:r>
        <w:rPr>
          <w:sz w:val="21"/>
        </w:rPr>
        <w:t>matters</w:t>
      </w:r>
      <w:r>
        <w:rPr>
          <w:sz w:val="21"/>
        </w:rPr>
        <w:t xml:space="preserve"> </w:t>
      </w:r>
      <w:r>
        <w:rPr>
          <w:sz w:val="21"/>
        </w:rPr>
        <w:t>most</w:t>
      </w:r>
      <w:r>
        <w:rPr>
          <w:sz w:val="21"/>
        </w:rPr>
        <w:t xml:space="preserve"> </w:t>
      </w:r>
      <w:r>
        <w:rPr>
          <w:sz w:val="21"/>
        </w:rPr>
        <w:t>in</w:t>
      </w:r>
      <w:r>
        <w:rPr>
          <w:sz w:val="21"/>
        </w:rPr>
        <w:t xml:space="preserve"> </w:t>
      </w:r>
      <w:r>
        <w:rPr>
          <w:sz w:val="21"/>
        </w:rPr>
        <w:t>a</w:t>
      </w:r>
      <w:r>
        <w:rPr>
          <w:sz w:val="21"/>
        </w:rPr>
        <w:t xml:space="preserve"> </w:t>
      </w:r>
      <w:r>
        <w:rPr>
          <w:sz w:val="21"/>
        </w:rPr>
        <w:t>democracy,</w:t>
      </w:r>
      <w:r>
        <w:rPr>
          <w:sz w:val="21"/>
        </w:rPr>
        <w:t xml:space="preserve"> </w:t>
      </w:r>
      <w:r>
        <w:rPr>
          <w:sz w:val="21"/>
        </w:rPr>
        <w:t>I</w:t>
      </w:r>
      <w:r>
        <w:rPr>
          <w:sz w:val="21"/>
        </w:rPr>
        <w:t xml:space="preserve"> </w:t>
      </w:r>
      <w:r>
        <w:rPr>
          <w:sz w:val="21"/>
        </w:rPr>
        <w:t>would</w:t>
      </w:r>
      <w:r>
        <w:rPr>
          <w:sz w:val="21"/>
        </w:rPr>
        <w:t xml:space="preserve"> </w:t>
      </w:r>
      <w:r>
        <w:rPr>
          <w:sz w:val="21"/>
        </w:rPr>
        <w:t>suggest,</w:t>
      </w:r>
      <w:r>
        <w:rPr>
          <w:sz w:val="21"/>
        </w:rPr>
        <w:t xml:space="preserve"> </w:t>
      </w:r>
      <w:r>
        <w:rPr>
          <w:sz w:val="21"/>
        </w:rPr>
        <w:t>is</w:t>
      </w:r>
      <w:r>
        <w:rPr>
          <w:sz w:val="21"/>
        </w:rPr>
        <w:t xml:space="preserve"> </w:t>
      </w:r>
      <w:r>
        <w:rPr>
          <w:sz w:val="21"/>
        </w:rPr>
        <w:t xml:space="preserve">not </w:t>
      </w:r>
      <w:r>
        <w:rPr>
          <w:sz w:val="21"/>
        </w:rPr>
        <w:t xml:space="preserve">the precise criteria for merit but the transparency of the criteria, and the authenticity of the reasons for choosing one individual over another. Merit, in other words, is as much about process as substance.‖ </w:t>
      </w:r>
      <w:r>
        <w:rPr>
          <w:sz w:val="21"/>
          <w:vertAlign w:val="superscript"/>
        </w:rPr>
        <w:t>36</w:t>
      </w:r>
    </w:p>
    <w:p w:rsidR="00F432AD" w:rsidRDefault="00F432AD">
      <w:pPr>
        <w:pStyle w:val="BodyText"/>
        <w:rPr>
          <w:sz w:val="26"/>
        </w:rPr>
      </w:pPr>
    </w:p>
    <w:p w:rsidR="00F432AD" w:rsidRDefault="00B41A7B">
      <w:pPr>
        <w:pStyle w:val="BodyText"/>
        <w:spacing w:before="230" w:line="480" w:lineRule="auto"/>
        <w:ind w:left="400" w:right="882"/>
        <w:jc w:val="both"/>
      </w:pPr>
      <w:r>
        <w:t>He then goes on to</w:t>
      </w:r>
      <w:r>
        <w:t xml:space="preserve"> address how the transparency of criteria and the process is a logical</w:t>
      </w:r>
      <w:r>
        <w:rPr>
          <w:spacing w:val="-9"/>
        </w:rPr>
        <w:t xml:space="preserve"> </w:t>
      </w:r>
      <w:r>
        <w:t>extension</w:t>
      </w:r>
      <w:r>
        <w:rPr>
          <w:spacing w:val="-7"/>
        </w:rPr>
        <w:t xml:space="preserve"> </w:t>
      </w:r>
      <w:r>
        <w:t>of</w:t>
      </w:r>
      <w:r>
        <w:rPr>
          <w:spacing w:val="-7"/>
        </w:rPr>
        <w:t xml:space="preserve"> </w:t>
      </w:r>
      <w:r>
        <w:t>the</w:t>
      </w:r>
      <w:r>
        <w:rPr>
          <w:spacing w:val="-8"/>
        </w:rPr>
        <w:t xml:space="preserve"> </w:t>
      </w:r>
      <w:r>
        <w:t>judicial</w:t>
      </w:r>
      <w:r>
        <w:rPr>
          <w:spacing w:val="-7"/>
        </w:rPr>
        <w:t xml:space="preserve"> </w:t>
      </w:r>
      <w:r>
        <w:t>appointment</w:t>
      </w:r>
      <w:r>
        <w:rPr>
          <w:spacing w:val="-10"/>
        </w:rPr>
        <w:t xml:space="preserve"> </w:t>
      </w:r>
      <w:r>
        <w:t>being</w:t>
      </w:r>
      <w:r>
        <w:rPr>
          <w:spacing w:val="-7"/>
        </w:rPr>
        <w:t xml:space="preserve"> </w:t>
      </w:r>
      <w:r>
        <w:t>‗</w:t>
      </w:r>
      <w:r>
        <w:t>meritorious‘,</w:t>
      </w:r>
      <w:r>
        <w:rPr>
          <w:spacing w:val="-8"/>
        </w:rPr>
        <w:t xml:space="preserve"> </w:t>
      </w:r>
      <w:r>
        <w:t>and</w:t>
      </w:r>
      <w:r>
        <w:rPr>
          <w:spacing w:val="-7"/>
        </w:rPr>
        <w:t xml:space="preserve"> </w:t>
      </w:r>
      <w:r>
        <w:t>that</w:t>
      </w:r>
      <w:r>
        <w:rPr>
          <w:spacing w:val="-7"/>
        </w:rPr>
        <w:t xml:space="preserve"> </w:t>
      </w:r>
      <w:r>
        <w:t>doing</w:t>
      </w:r>
      <w:r>
        <w:rPr>
          <w:spacing w:val="-10"/>
        </w:rPr>
        <w:t xml:space="preserve"> </w:t>
      </w:r>
      <w:r>
        <w:t>so would remove the ‗arbitrariness‘ of the process, leading to upholding of rule of law:</w:t>
      </w:r>
    </w:p>
    <w:p w:rsidR="00F432AD" w:rsidRDefault="00B41A7B">
      <w:pPr>
        <w:spacing w:before="119" w:line="276" w:lineRule="auto"/>
        <w:ind w:left="1840" w:right="2693"/>
        <w:jc w:val="both"/>
        <w:rPr>
          <w:sz w:val="21"/>
        </w:rPr>
      </w:pPr>
      <w:r>
        <w:rPr>
          <w:spacing w:val="-6"/>
          <w:w w:val="33"/>
          <w:sz w:val="21"/>
        </w:rPr>
        <w:t>―</w:t>
      </w:r>
      <w:r>
        <w:rPr>
          <w:spacing w:val="6"/>
          <w:sz w:val="21"/>
        </w:rPr>
        <w:t>W</w:t>
      </w:r>
      <w:r>
        <w:rPr>
          <w:sz w:val="21"/>
        </w:rPr>
        <w:t>e</w:t>
      </w:r>
      <w:r>
        <w:rPr>
          <w:sz w:val="21"/>
        </w:rPr>
        <w:t xml:space="preserve"> </w:t>
      </w:r>
      <w:r>
        <w:rPr>
          <w:spacing w:val="-6"/>
          <w:sz w:val="21"/>
        </w:rPr>
        <w:t xml:space="preserve"> </w:t>
      </w:r>
      <w:r>
        <w:rPr>
          <w:spacing w:val="-3"/>
          <w:sz w:val="21"/>
        </w:rPr>
        <w:t>o</w:t>
      </w:r>
      <w:r>
        <w:rPr>
          <w:spacing w:val="1"/>
          <w:sz w:val="21"/>
        </w:rPr>
        <w:t>f</w:t>
      </w:r>
      <w:r>
        <w:rPr>
          <w:spacing w:val="-2"/>
          <w:sz w:val="21"/>
        </w:rPr>
        <w:t>t</w:t>
      </w:r>
      <w:r>
        <w:rPr>
          <w:sz w:val="21"/>
        </w:rPr>
        <w:t>en</w:t>
      </w:r>
      <w:r>
        <w:rPr>
          <w:sz w:val="21"/>
        </w:rPr>
        <w:t xml:space="preserve"> </w:t>
      </w:r>
      <w:r>
        <w:rPr>
          <w:spacing w:val="-7"/>
          <w:sz w:val="21"/>
        </w:rPr>
        <w:t xml:space="preserve"> </w:t>
      </w:r>
      <w:r>
        <w:rPr>
          <w:spacing w:val="1"/>
          <w:sz w:val="21"/>
        </w:rPr>
        <w:t>f</w:t>
      </w:r>
      <w:r>
        <w:rPr>
          <w:spacing w:val="-1"/>
          <w:sz w:val="21"/>
        </w:rPr>
        <w:t>r</w:t>
      </w:r>
      <w:r>
        <w:rPr>
          <w:spacing w:val="-3"/>
          <w:sz w:val="21"/>
        </w:rPr>
        <w:t>a</w:t>
      </w:r>
      <w:r>
        <w:rPr>
          <w:spacing w:val="1"/>
          <w:sz w:val="21"/>
        </w:rPr>
        <w:t>m</w:t>
      </w:r>
      <w:r>
        <w:rPr>
          <w:sz w:val="21"/>
        </w:rPr>
        <w:t>e</w:t>
      </w:r>
      <w:r>
        <w:rPr>
          <w:sz w:val="21"/>
        </w:rPr>
        <w:t xml:space="preserve"> </w:t>
      </w:r>
      <w:r>
        <w:rPr>
          <w:spacing w:val="-4"/>
          <w:sz w:val="21"/>
        </w:rPr>
        <w:t xml:space="preserve"> </w:t>
      </w:r>
      <w:r>
        <w:rPr>
          <w:spacing w:val="-3"/>
          <w:sz w:val="21"/>
        </w:rPr>
        <w:t>o</w:t>
      </w:r>
      <w:r>
        <w:rPr>
          <w:sz w:val="21"/>
        </w:rPr>
        <w:t>ur</w:t>
      </w:r>
      <w:r>
        <w:rPr>
          <w:sz w:val="21"/>
        </w:rPr>
        <w:t xml:space="preserve"> </w:t>
      </w:r>
      <w:r>
        <w:rPr>
          <w:spacing w:val="-5"/>
          <w:sz w:val="21"/>
        </w:rPr>
        <w:t xml:space="preserve"> </w:t>
      </w:r>
      <w:r>
        <w:rPr>
          <w:sz w:val="21"/>
        </w:rPr>
        <w:t>c</w:t>
      </w:r>
      <w:r>
        <w:rPr>
          <w:spacing w:val="-3"/>
          <w:sz w:val="21"/>
        </w:rPr>
        <w:t>o</w:t>
      </w:r>
      <w:r>
        <w:rPr>
          <w:sz w:val="21"/>
        </w:rPr>
        <w:t>ncern</w:t>
      </w:r>
      <w:r>
        <w:rPr>
          <w:sz w:val="21"/>
        </w:rPr>
        <w:t xml:space="preserve"> </w:t>
      </w:r>
      <w:r>
        <w:rPr>
          <w:spacing w:val="-5"/>
          <w:sz w:val="21"/>
        </w:rPr>
        <w:t xml:space="preserve"> </w:t>
      </w:r>
      <w:r>
        <w:rPr>
          <w:spacing w:val="-2"/>
          <w:sz w:val="21"/>
        </w:rPr>
        <w:t>w</w:t>
      </w:r>
      <w:r>
        <w:rPr>
          <w:sz w:val="21"/>
        </w:rPr>
        <w:t>i</w:t>
      </w:r>
      <w:r>
        <w:rPr>
          <w:spacing w:val="-2"/>
          <w:sz w:val="21"/>
        </w:rPr>
        <w:t>t</w:t>
      </w:r>
      <w:r>
        <w:rPr>
          <w:sz w:val="21"/>
        </w:rPr>
        <w:t>h</w:t>
      </w:r>
      <w:r>
        <w:rPr>
          <w:sz w:val="21"/>
        </w:rPr>
        <w:t xml:space="preserve"> </w:t>
      </w:r>
      <w:r>
        <w:rPr>
          <w:spacing w:val="-4"/>
          <w:sz w:val="21"/>
        </w:rPr>
        <w:t xml:space="preserve"> </w:t>
      </w:r>
      <w:r>
        <w:rPr>
          <w:spacing w:val="-2"/>
          <w:sz w:val="21"/>
        </w:rPr>
        <w:t>t</w:t>
      </w:r>
      <w:r>
        <w:rPr>
          <w:spacing w:val="-3"/>
          <w:sz w:val="21"/>
        </w:rPr>
        <w:t>h</w:t>
      </w:r>
      <w:r>
        <w:rPr>
          <w:sz w:val="21"/>
        </w:rPr>
        <w:t>e</w:t>
      </w:r>
      <w:r>
        <w:rPr>
          <w:sz w:val="21"/>
        </w:rPr>
        <w:t xml:space="preserve"> </w:t>
      </w:r>
      <w:r>
        <w:rPr>
          <w:spacing w:val="-4"/>
          <w:sz w:val="21"/>
        </w:rPr>
        <w:t xml:space="preserve"> </w:t>
      </w:r>
      <w:r>
        <w:rPr>
          <w:spacing w:val="-1"/>
          <w:sz w:val="21"/>
        </w:rPr>
        <w:t>r</w:t>
      </w:r>
      <w:r>
        <w:rPr>
          <w:sz w:val="21"/>
        </w:rPr>
        <w:t>u</w:t>
      </w:r>
      <w:r>
        <w:rPr>
          <w:spacing w:val="-2"/>
          <w:sz w:val="21"/>
        </w:rPr>
        <w:t>l</w:t>
      </w:r>
      <w:r>
        <w:rPr>
          <w:sz w:val="21"/>
        </w:rPr>
        <w:t>e</w:t>
      </w:r>
      <w:r>
        <w:rPr>
          <w:sz w:val="21"/>
        </w:rPr>
        <w:t xml:space="preserve"> </w:t>
      </w:r>
      <w:r>
        <w:rPr>
          <w:spacing w:val="-4"/>
          <w:sz w:val="21"/>
        </w:rPr>
        <w:t xml:space="preserve"> </w:t>
      </w:r>
      <w:r>
        <w:rPr>
          <w:spacing w:val="-3"/>
          <w:sz w:val="21"/>
        </w:rPr>
        <w:t>o</w:t>
      </w:r>
      <w:r>
        <w:rPr>
          <w:sz w:val="21"/>
        </w:rPr>
        <w:t>f</w:t>
      </w:r>
      <w:r>
        <w:rPr>
          <w:sz w:val="21"/>
        </w:rPr>
        <w:t xml:space="preserve"> </w:t>
      </w:r>
      <w:r>
        <w:rPr>
          <w:spacing w:val="-4"/>
          <w:sz w:val="21"/>
        </w:rPr>
        <w:t xml:space="preserve"> </w:t>
      </w:r>
      <w:r>
        <w:rPr>
          <w:sz w:val="21"/>
        </w:rPr>
        <w:t>l</w:t>
      </w:r>
      <w:r>
        <w:rPr>
          <w:spacing w:val="-3"/>
          <w:sz w:val="21"/>
        </w:rPr>
        <w:t>a</w:t>
      </w:r>
      <w:r>
        <w:rPr>
          <w:sz w:val="21"/>
        </w:rPr>
        <w:t>w</w:t>
      </w:r>
      <w:r>
        <w:rPr>
          <w:sz w:val="21"/>
        </w:rPr>
        <w:t xml:space="preserve"> </w:t>
      </w:r>
      <w:r>
        <w:rPr>
          <w:spacing w:val="-6"/>
          <w:sz w:val="21"/>
        </w:rPr>
        <w:t xml:space="preserve"> </w:t>
      </w:r>
      <w:r>
        <w:rPr>
          <w:sz w:val="21"/>
        </w:rPr>
        <w:t>as</w:t>
      </w:r>
      <w:r>
        <w:rPr>
          <w:sz w:val="21"/>
        </w:rPr>
        <w:t xml:space="preserve"> </w:t>
      </w:r>
      <w:r>
        <w:rPr>
          <w:spacing w:val="-4"/>
          <w:sz w:val="21"/>
        </w:rPr>
        <w:t xml:space="preserve"> </w:t>
      </w:r>
      <w:r>
        <w:rPr>
          <w:sz w:val="21"/>
        </w:rPr>
        <w:t>o</w:t>
      </w:r>
      <w:r>
        <w:rPr>
          <w:spacing w:val="-3"/>
          <w:sz w:val="21"/>
        </w:rPr>
        <w:t>n</w:t>
      </w:r>
      <w:r>
        <w:rPr>
          <w:sz w:val="21"/>
        </w:rPr>
        <w:t xml:space="preserve">e </w:t>
      </w:r>
      <w:r>
        <w:rPr>
          <w:sz w:val="21"/>
        </w:rPr>
        <w:t xml:space="preserve">designed to prevent "arbitrary" decisions. Arbitrary decisions are not, however, decisions taken for no reason. </w:t>
      </w:r>
      <w:r>
        <w:rPr>
          <w:b/>
          <w:sz w:val="21"/>
        </w:rPr>
        <w:t xml:space="preserve">They are, rather, decisions taken for undisclosed reason. </w:t>
      </w:r>
      <w:r>
        <w:rPr>
          <w:sz w:val="21"/>
        </w:rPr>
        <w:t xml:space="preserve">In a democracy, some reasons for judicial selection will and should be seen as more legitimate than others. Increasingly, however, </w:t>
      </w:r>
      <w:r>
        <w:rPr>
          <w:b/>
          <w:sz w:val="21"/>
        </w:rPr>
        <w:t xml:space="preserve">it is the demand for justification itself that is coming to define our democratic aspirations. </w:t>
      </w:r>
      <w:r>
        <w:rPr>
          <w:sz w:val="21"/>
        </w:rPr>
        <w:t>This demand, in my view, not o</w:t>
      </w:r>
      <w:r>
        <w:rPr>
          <w:sz w:val="21"/>
        </w:rPr>
        <w:t>nly arises as a logical extension to the requirement of merit, but is also justified as a necessary condition of judicial</w:t>
      </w:r>
      <w:r>
        <w:rPr>
          <w:spacing w:val="-6"/>
          <w:sz w:val="21"/>
        </w:rPr>
        <w:t xml:space="preserve"> </w:t>
      </w:r>
      <w:r>
        <w:rPr>
          <w:sz w:val="21"/>
        </w:rPr>
        <w:t>independence.‖</w:t>
      </w:r>
    </w:p>
    <w:p w:rsidR="00F432AD" w:rsidRDefault="00B41A7B">
      <w:pPr>
        <w:spacing w:before="121"/>
        <w:ind w:left="5698"/>
        <w:rPr>
          <w:sz w:val="21"/>
        </w:rPr>
      </w:pPr>
      <w:r>
        <w:rPr>
          <w:sz w:val="21"/>
        </w:rPr>
        <w:t>(Emphasis supplied)</w:t>
      </w:r>
    </w:p>
    <w:p w:rsidR="00F432AD" w:rsidRDefault="00F432AD">
      <w:pPr>
        <w:pStyle w:val="BodyText"/>
        <w:rPr>
          <w:sz w:val="24"/>
        </w:rPr>
      </w:pPr>
    </w:p>
    <w:p w:rsidR="00F432AD" w:rsidRDefault="00F432AD">
      <w:pPr>
        <w:pStyle w:val="BodyText"/>
        <w:rPr>
          <w:sz w:val="26"/>
        </w:rPr>
      </w:pPr>
    </w:p>
    <w:p w:rsidR="00F432AD" w:rsidRDefault="00B41A7B">
      <w:pPr>
        <w:pStyle w:val="ListParagraph"/>
        <w:numPr>
          <w:ilvl w:val="0"/>
          <w:numId w:val="20"/>
        </w:numPr>
        <w:tabs>
          <w:tab w:val="left" w:pos="1120"/>
          <w:tab w:val="left" w:pos="1121"/>
        </w:tabs>
        <w:spacing w:line="482" w:lineRule="auto"/>
        <w:ind w:right="898" w:firstLine="0"/>
        <w:rPr>
          <w:sz w:val="25"/>
        </w:rPr>
      </w:pPr>
      <w:r>
        <w:rPr>
          <w:sz w:val="25"/>
        </w:rPr>
        <w:t>The fault that was identified with the purported framework under Article 124A of the Constitution of India for ensuring transparency was the lack</w:t>
      </w:r>
      <w:r>
        <w:rPr>
          <w:spacing w:val="32"/>
          <w:sz w:val="25"/>
        </w:rPr>
        <w:t xml:space="preserve"> </w:t>
      </w:r>
      <w:r>
        <w:rPr>
          <w:sz w:val="25"/>
        </w:rPr>
        <w:t>of</w:t>
      </w:r>
    </w:p>
    <w:p w:rsidR="00F432AD" w:rsidRDefault="00F432AD">
      <w:pPr>
        <w:pStyle w:val="BodyText"/>
        <w:rPr>
          <w:sz w:val="20"/>
        </w:rPr>
      </w:pPr>
    </w:p>
    <w:p w:rsidR="00F432AD" w:rsidRDefault="00F432AD">
      <w:pPr>
        <w:pStyle w:val="BodyText"/>
        <w:spacing w:before="8"/>
        <w:rPr>
          <w:sz w:val="19"/>
        </w:rPr>
      </w:pPr>
      <w:r w:rsidRPr="00F432AD">
        <w:pict>
          <v:line id="_x0000_s1061" style="position:absolute;z-index:-251591680;mso-wrap-distance-left:0;mso-wrap-distance-right:0;mso-position-horizontal-relative:page" from="1in,13.6pt" to="216.05pt,13.6pt" strokeweight=".6pt">
            <w10:wrap type="topAndBottom" anchorx="page"/>
          </v:line>
        </w:pict>
      </w:r>
    </w:p>
    <w:p w:rsidR="00F432AD" w:rsidRDefault="00B41A7B">
      <w:pPr>
        <w:spacing w:before="47"/>
        <w:ind w:left="400" w:right="889"/>
        <w:rPr>
          <w:sz w:val="18"/>
        </w:rPr>
      </w:pPr>
      <w:r>
        <w:rPr>
          <w:w w:val="99"/>
          <w:position w:val="9"/>
          <w:sz w:val="12"/>
        </w:rPr>
        <w:t>36</w:t>
      </w:r>
      <w:r>
        <w:rPr>
          <w:position w:val="9"/>
          <w:sz w:val="12"/>
        </w:rPr>
        <w:t xml:space="preserve">  </w:t>
      </w:r>
      <w:r>
        <w:rPr>
          <w:w w:val="99"/>
          <w:sz w:val="18"/>
        </w:rPr>
        <w:t>Lorne</w:t>
      </w:r>
      <w:r>
        <w:rPr>
          <w:sz w:val="18"/>
        </w:rPr>
        <w:t xml:space="preserve"> </w:t>
      </w:r>
      <w:r>
        <w:rPr>
          <w:w w:val="99"/>
          <w:sz w:val="18"/>
        </w:rPr>
        <w:t>So</w:t>
      </w:r>
      <w:r>
        <w:rPr>
          <w:sz w:val="18"/>
        </w:rPr>
        <w:t>ss</w:t>
      </w:r>
      <w:r>
        <w:rPr>
          <w:w w:val="99"/>
          <w:sz w:val="18"/>
        </w:rPr>
        <w:t>in</w:t>
      </w:r>
      <w:r>
        <w:rPr>
          <w:sz w:val="18"/>
        </w:rPr>
        <w:t>,</w:t>
      </w:r>
      <w:r>
        <w:rPr>
          <w:sz w:val="18"/>
        </w:rPr>
        <w:t xml:space="preserve"> </w:t>
      </w:r>
      <w:r>
        <w:rPr>
          <w:w w:val="40"/>
          <w:sz w:val="18"/>
        </w:rPr>
        <w:t>‗</w:t>
      </w:r>
      <w:r>
        <w:rPr>
          <w:sz w:val="18"/>
        </w:rPr>
        <w:t xml:space="preserve">Judicial Appointment, Democratic Aspirations, and the Culture of Accountability‘, 58 </w:t>
      </w:r>
      <w:r>
        <w:rPr>
          <w:sz w:val="18"/>
        </w:rPr>
        <w:t>University of New Brunswick Law Journal 11 (2008)</w:t>
      </w:r>
    </w:p>
    <w:p w:rsidR="00F432AD" w:rsidRDefault="00F432AD">
      <w:pPr>
        <w:rPr>
          <w:sz w:val="18"/>
        </w:rPr>
        <w:sectPr w:rsidR="00F432AD">
          <w:pgSz w:w="11900" w:h="16850"/>
          <w:pgMar w:top="960" w:right="560" w:bottom="1200" w:left="1040" w:header="712" w:footer="1010" w:gutter="0"/>
          <w:cols w:space="720"/>
        </w:sectPr>
      </w:pPr>
    </w:p>
    <w:p w:rsidR="00F432AD" w:rsidRDefault="00F432AD">
      <w:pPr>
        <w:pStyle w:val="BodyText"/>
        <w:spacing w:before="10"/>
        <w:rPr>
          <w:sz w:val="29"/>
        </w:rPr>
      </w:pPr>
    </w:p>
    <w:p w:rsidR="00F432AD" w:rsidRDefault="00B41A7B">
      <w:pPr>
        <w:pStyle w:val="BodyText"/>
        <w:spacing w:before="132" w:line="480" w:lineRule="auto"/>
        <w:ind w:left="400" w:right="893"/>
        <w:jc w:val="both"/>
      </w:pPr>
      <w:r>
        <w:t>adequate safeguards for protecting the right to privacy of the appointees.</w:t>
      </w:r>
      <w:r>
        <w:rPr>
          <w:vertAlign w:val="superscript"/>
        </w:rPr>
        <w:t>37</w:t>
      </w:r>
      <w:r>
        <w:t xml:space="preserve"> This was in the context of the deliberations of the </w:t>
      </w:r>
      <w:r>
        <w:rPr>
          <w:b/>
        </w:rPr>
        <w:t xml:space="preserve">NJAC </w:t>
      </w:r>
      <w:r>
        <w:t>falling within the purview of the RTI Act. Justice Ma</w:t>
      </w:r>
      <w:r>
        <w:t>dan B Lokur in his separate concurring opinion noted that the right to know was circumscribed by the right to privacy of individuals:</w:t>
      </w:r>
      <w:r>
        <w:rPr>
          <w:vertAlign w:val="superscript"/>
        </w:rPr>
        <w:t>38</w:t>
      </w:r>
    </w:p>
    <w:p w:rsidR="00F432AD" w:rsidRDefault="00B41A7B">
      <w:pPr>
        <w:spacing w:line="276" w:lineRule="auto"/>
        <w:ind w:left="1840" w:right="2690"/>
        <w:jc w:val="both"/>
        <w:rPr>
          <w:sz w:val="21"/>
        </w:rPr>
      </w:pPr>
      <w:r>
        <w:rPr>
          <w:spacing w:val="-1"/>
          <w:w w:val="33"/>
          <w:sz w:val="21"/>
        </w:rPr>
        <w:t>―</w:t>
      </w:r>
      <w:r>
        <w:rPr>
          <w:sz w:val="21"/>
        </w:rPr>
        <w:t>555.</w:t>
      </w:r>
      <w:r>
        <w:rPr>
          <w:sz w:val="21"/>
        </w:rPr>
        <w:t xml:space="preserve"> </w:t>
      </w:r>
      <w:r>
        <w:rPr>
          <w:spacing w:val="-27"/>
          <w:sz w:val="21"/>
        </w:rPr>
        <w:t xml:space="preserve"> </w:t>
      </w:r>
      <w:r>
        <w:rPr>
          <w:sz w:val="21"/>
        </w:rPr>
        <w:t>The</w:t>
      </w:r>
      <w:r>
        <w:rPr>
          <w:sz w:val="21"/>
        </w:rPr>
        <w:t xml:space="preserve"> </w:t>
      </w:r>
      <w:r>
        <w:rPr>
          <w:spacing w:val="-26"/>
          <w:sz w:val="21"/>
        </w:rPr>
        <w:t xml:space="preserve"> </w:t>
      </w:r>
      <w:r>
        <w:rPr>
          <w:spacing w:val="-3"/>
          <w:sz w:val="21"/>
        </w:rPr>
        <w:t>b</w:t>
      </w:r>
      <w:r>
        <w:rPr>
          <w:sz w:val="21"/>
        </w:rPr>
        <w:t>a</w:t>
      </w:r>
      <w:r>
        <w:rPr>
          <w:spacing w:val="1"/>
          <w:sz w:val="21"/>
        </w:rPr>
        <w:t>l</w:t>
      </w:r>
      <w:r>
        <w:rPr>
          <w:spacing w:val="-3"/>
          <w:sz w:val="21"/>
        </w:rPr>
        <w:t>a</w:t>
      </w:r>
      <w:r>
        <w:rPr>
          <w:sz w:val="21"/>
        </w:rPr>
        <w:t>nce</w:t>
      </w:r>
      <w:r>
        <w:rPr>
          <w:sz w:val="21"/>
        </w:rPr>
        <w:t xml:space="preserve"> </w:t>
      </w:r>
      <w:r>
        <w:rPr>
          <w:spacing w:val="-26"/>
          <w:sz w:val="21"/>
        </w:rPr>
        <w:t xml:space="preserve"> </w:t>
      </w:r>
      <w:r>
        <w:rPr>
          <w:spacing w:val="-3"/>
          <w:sz w:val="21"/>
        </w:rPr>
        <w:t>b</w:t>
      </w:r>
      <w:r>
        <w:rPr>
          <w:sz w:val="21"/>
        </w:rPr>
        <w:t>e</w:t>
      </w:r>
      <w:r>
        <w:rPr>
          <w:spacing w:val="-1"/>
          <w:sz w:val="21"/>
        </w:rPr>
        <w:t>t</w:t>
      </w:r>
      <w:r>
        <w:rPr>
          <w:spacing w:val="-2"/>
          <w:sz w:val="21"/>
        </w:rPr>
        <w:t>w</w:t>
      </w:r>
      <w:r>
        <w:rPr>
          <w:sz w:val="21"/>
        </w:rPr>
        <w:t>een</w:t>
      </w:r>
      <w:r>
        <w:rPr>
          <w:sz w:val="21"/>
        </w:rPr>
        <w:t xml:space="preserve"> </w:t>
      </w:r>
      <w:r>
        <w:rPr>
          <w:spacing w:val="-26"/>
          <w:sz w:val="21"/>
        </w:rPr>
        <w:t xml:space="preserve"> </w:t>
      </w:r>
      <w:r>
        <w:rPr>
          <w:spacing w:val="-2"/>
          <w:sz w:val="21"/>
        </w:rPr>
        <w:t>t</w:t>
      </w:r>
      <w:r>
        <w:rPr>
          <w:spacing w:val="-1"/>
          <w:sz w:val="21"/>
        </w:rPr>
        <w:t>r</w:t>
      </w:r>
      <w:r>
        <w:rPr>
          <w:sz w:val="21"/>
        </w:rPr>
        <w:t>anspa</w:t>
      </w:r>
      <w:r>
        <w:rPr>
          <w:spacing w:val="-4"/>
          <w:sz w:val="21"/>
        </w:rPr>
        <w:t>r</w:t>
      </w:r>
      <w:r>
        <w:rPr>
          <w:sz w:val="21"/>
        </w:rPr>
        <w:t>ency</w:t>
      </w:r>
      <w:r>
        <w:rPr>
          <w:sz w:val="21"/>
        </w:rPr>
        <w:t xml:space="preserve"> </w:t>
      </w:r>
      <w:r>
        <w:rPr>
          <w:spacing w:val="-28"/>
          <w:sz w:val="21"/>
        </w:rPr>
        <w:t xml:space="preserve"> </w:t>
      </w:r>
      <w:r>
        <w:rPr>
          <w:sz w:val="21"/>
        </w:rPr>
        <w:t>and</w:t>
      </w:r>
      <w:r>
        <w:rPr>
          <w:sz w:val="21"/>
        </w:rPr>
        <w:t xml:space="preserve"> </w:t>
      </w:r>
      <w:r>
        <w:rPr>
          <w:spacing w:val="-26"/>
          <w:sz w:val="21"/>
        </w:rPr>
        <w:t xml:space="preserve"> </w:t>
      </w:r>
      <w:r>
        <w:rPr>
          <w:sz w:val="21"/>
        </w:rPr>
        <w:t>co</w:t>
      </w:r>
      <w:r>
        <w:rPr>
          <w:spacing w:val="-3"/>
          <w:sz w:val="21"/>
        </w:rPr>
        <w:t>n</w:t>
      </w:r>
      <w:r>
        <w:rPr>
          <w:spacing w:val="1"/>
          <w:sz w:val="21"/>
        </w:rPr>
        <w:t>f</w:t>
      </w:r>
      <w:r>
        <w:rPr>
          <w:spacing w:val="-2"/>
          <w:sz w:val="21"/>
        </w:rPr>
        <w:t>i</w:t>
      </w:r>
      <w:r>
        <w:rPr>
          <w:sz w:val="21"/>
        </w:rPr>
        <w:t>dent</w:t>
      </w:r>
      <w:r>
        <w:rPr>
          <w:spacing w:val="-2"/>
          <w:sz w:val="21"/>
        </w:rPr>
        <w:t>i</w:t>
      </w:r>
      <w:r>
        <w:rPr>
          <w:sz w:val="21"/>
        </w:rPr>
        <w:t>a</w:t>
      </w:r>
      <w:r>
        <w:rPr>
          <w:spacing w:val="-2"/>
          <w:sz w:val="21"/>
        </w:rPr>
        <w:t>l</w:t>
      </w:r>
      <w:r>
        <w:rPr>
          <w:sz w:val="21"/>
        </w:rPr>
        <w:t>i</w:t>
      </w:r>
      <w:r>
        <w:rPr>
          <w:spacing w:val="-2"/>
          <w:sz w:val="21"/>
        </w:rPr>
        <w:t>t</w:t>
      </w:r>
      <w:r>
        <w:rPr>
          <w:sz w:val="21"/>
        </w:rPr>
        <w:t xml:space="preserve">y </w:t>
      </w:r>
      <w:r>
        <w:rPr>
          <w:sz w:val="21"/>
        </w:rPr>
        <w:t>is very delicate and if some sensitive information about a particular person is made public, it can have a far-reaching impact on his/her reputation and dignity. The 99th Constitution Amendment Act and the NJAC Act have not taken note of the privacy concer</w:t>
      </w:r>
      <w:r>
        <w:rPr>
          <w:sz w:val="21"/>
        </w:rPr>
        <w:t>ns of an individual. This is important because it was submitted by the learned Attorney General that the proceedings of NJAC will be completely transparent and any one can have access to information that is available with NJAC. This is a rather sweeping ge</w:t>
      </w:r>
      <w:r>
        <w:rPr>
          <w:sz w:val="21"/>
        </w:rPr>
        <w:t>neralisation which obviously does not take into account the privacy of a person who has been recommended for appointment, particularly as a Judge of the High Court or in the first instance as a Judge of the Supreme Court. The right to know is not a fundame</w:t>
      </w:r>
      <w:r>
        <w:rPr>
          <w:sz w:val="21"/>
        </w:rPr>
        <w:t xml:space="preserve">ntal right but at best it is an implicit fundamental right and it is hedged in with the implicit fundamental right to privacy that all people enjoy. The balance between the two implied fundamental rights is difficult to maintain, but the 99th Constitution </w:t>
      </w:r>
      <w:r>
        <w:rPr>
          <w:sz w:val="21"/>
        </w:rPr>
        <w:t>Amendment Act and the NJAC Act do not even attempt to consider, let alone achieve that</w:t>
      </w:r>
      <w:r>
        <w:rPr>
          <w:spacing w:val="-3"/>
          <w:sz w:val="21"/>
        </w:rPr>
        <w:t xml:space="preserve"> </w:t>
      </w:r>
      <w:r>
        <w:rPr>
          <w:sz w:val="21"/>
        </w:rPr>
        <w:t>balance.‖</w:t>
      </w:r>
    </w:p>
    <w:p w:rsidR="00F432AD" w:rsidRDefault="00F432AD">
      <w:pPr>
        <w:pStyle w:val="BodyText"/>
        <w:rPr>
          <w:sz w:val="24"/>
        </w:rPr>
      </w:pPr>
    </w:p>
    <w:p w:rsidR="00F432AD" w:rsidRDefault="00F432AD">
      <w:pPr>
        <w:pStyle w:val="BodyText"/>
        <w:rPr>
          <w:sz w:val="23"/>
        </w:rPr>
      </w:pPr>
    </w:p>
    <w:p w:rsidR="00F432AD" w:rsidRDefault="00B41A7B">
      <w:pPr>
        <w:pStyle w:val="BodyText"/>
        <w:spacing w:line="480" w:lineRule="auto"/>
        <w:ind w:left="400" w:right="873"/>
        <w:jc w:val="both"/>
      </w:pPr>
      <w:r>
        <w:t xml:space="preserve">None of these failings of the specific framework envisaged by the </w:t>
      </w:r>
      <w:r>
        <w:rPr>
          <w:spacing w:val="2"/>
        </w:rPr>
        <w:t xml:space="preserve">99th </w:t>
      </w:r>
      <w:r>
        <w:t xml:space="preserve">Constitutional Amendment Act however can be interpreted as a denial of the importance </w:t>
      </w:r>
      <w:r>
        <w:t xml:space="preserve">of disclosure, transparency and accountability in the context of judicial appointments or of its constitutionality. They only point to the need for a </w:t>
      </w:r>
      <w:r>
        <w:rPr>
          <w:b/>
        </w:rPr>
        <w:t xml:space="preserve">balance </w:t>
      </w:r>
      <w:r>
        <w:t>between the right to know and the right to privacy, the specific contours of which will be explore</w:t>
      </w:r>
      <w:r>
        <w:t>d</w:t>
      </w:r>
      <w:r>
        <w:rPr>
          <w:spacing w:val="-3"/>
        </w:rPr>
        <w:t xml:space="preserve"> </w:t>
      </w:r>
      <w:r>
        <w:t>shortly.</w:t>
      </w: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spacing w:before="4"/>
        <w:rPr>
          <w:sz w:val="21"/>
        </w:rPr>
      </w:pPr>
    </w:p>
    <w:p w:rsidR="00F432AD" w:rsidRDefault="00B41A7B">
      <w:pPr>
        <w:spacing w:line="223" w:lineRule="exact"/>
        <w:ind w:left="400"/>
        <w:rPr>
          <w:sz w:val="18"/>
        </w:rPr>
      </w:pPr>
      <w:r>
        <w:rPr>
          <w:position w:val="9"/>
          <w:sz w:val="12"/>
        </w:rPr>
        <w:t xml:space="preserve">37 </w:t>
      </w:r>
      <w:r>
        <w:rPr>
          <w:sz w:val="18"/>
        </w:rPr>
        <w:t>NJAC., 953</w:t>
      </w:r>
    </w:p>
    <w:p w:rsidR="00F432AD" w:rsidRDefault="00B41A7B">
      <w:pPr>
        <w:spacing w:before="17" w:line="134" w:lineRule="auto"/>
        <w:ind w:left="400"/>
        <w:rPr>
          <w:sz w:val="18"/>
        </w:rPr>
      </w:pPr>
      <w:r>
        <w:rPr>
          <w:sz w:val="12"/>
        </w:rPr>
        <w:t xml:space="preserve">38 </w:t>
      </w:r>
      <w:r>
        <w:rPr>
          <w:position w:val="-8"/>
          <w:sz w:val="18"/>
        </w:rPr>
        <w:t>Id</w:t>
      </w:r>
    </w:p>
    <w:p w:rsidR="00F432AD" w:rsidRDefault="00F432AD">
      <w:pPr>
        <w:spacing w:line="134" w:lineRule="auto"/>
        <w:rPr>
          <w:sz w:val="18"/>
        </w:rPr>
        <w:sectPr w:rsidR="00F432AD">
          <w:footerReference w:type="default" r:id="rId65"/>
          <w:pgSz w:w="11900" w:h="16850"/>
          <w:pgMar w:top="960" w:right="560" w:bottom="1360" w:left="1040" w:header="712" w:footer="1160" w:gutter="0"/>
          <w:pgNumType w:start="43"/>
          <w:cols w:space="720"/>
        </w:sectPr>
      </w:pPr>
    </w:p>
    <w:p w:rsidR="00F432AD" w:rsidRDefault="00F432AD">
      <w:pPr>
        <w:pStyle w:val="BodyText"/>
        <w:rPr>
          <w:sz w:val="20"/>
        </w:rPr>
      </w:pPr>
    </w:p>
    <w:p w:rsidR="00F432AD" w:rsidRDefault="00B41A7B">
      <w:pPr>
        <w:pStyle w:val="ListParagraph"/>
        <w:numPr>
          <w:ilvl w:val="0"/>
          <w:numId w:val="20"/>
        </w:numPr>
        <w:tabs>
          <w:tab w:val="left" w:pos="1120"/>
          <w:tab w:val="left" w:pos="1121"/>
        </w:tabs>
        <w:spacing w:before="245" w:line="480" w:lineRule="auto"/>
        <w:ind w:right="898" w:firstLine="0"/>
        <w:rPr>
          <w:sz w:val="25"/>
        </w:rPr>
      </w:pPr>
      <w:r>
        <w:rPr>
          <w:sz w:val="25"/>
        </w:rPr>
        <w:t>Judicial independence cannot be used as a byword for avoiding the accountability and criticism that accompanies</w:t>
      </w:r>
      <w:r>
        <w:rPr>
          <w:spacing w:val="-7"/>
          <w:sz w:val="25"/>
        </w:rPr>
        <w:t xml:space="preserve"> </w:t>
      </w:r>
      <w:r>
        <w:rPr>
          <w:sz w:val="25"/>
        </w:rPr>
        <w:t>transparency</w:t>
      </w:r>
      <w:r>
        <w:rPr>
          <w:color w:val="3B4043"/>
          <w:sz w:val="25"/>
        </w:rPr>
        <w:t>:</w:t>
      </w:r>
    </w:p>
    <w:p w:rsidR="00F432AD" w:rsidRDefault="00B41A7B">
      <w:pPr>
        <w:spacing w:line="276" w:lineRule="auto"/>
        <w:ind w:left="1840" w:right="2695"/>
        <w:jc w:val="both"/>
        <w:rPr>
          <w:sz w:val="21"/>
        </w:rPr>
      </w:pPr>
      <w:r>
        <w:rPr>
          <w:w w:val="33"/>
          <w:sz w:val="21"/>
        </w:rPr>
        <w:t>―</w:t>
      </w:r>
      <w:r>
        <w:rPr>
          <w:sz w:val="21"/>
        </w:rPr>
        <w:t>[T]hrough</w:t>
      </w:r>
      <w:r>
        <w:rPr>
          <w:sz w:val="21"/>
        </w:rPr>
        <w:t xml:space="preserve"> </w:t>
      </w:r>
      <w:r>
        <w:rPr>
          <w:sz w:val="21"/>
        </w:rPr>
        <w:t>judicial</w:t>
      </w:r>
      <w:r>
        <w:rPr>
          <w:sz w:val="21"/>
        </w:rPr>
        <w:t xml:space="preserve"> </w:t>
      </w:r>
      <w:r>
        <w:rPr>
          <w:sz w:val="21"/>
        </w:rPr>
        <w:t>activism,</w:t>
      </w:r>
      <w:r>
        <w:rPr>
          <w:sz w:val="21"/>
        </w:rPr>
        <w:t xml:space="preserve"> </w:t>
      </w:r>
      <w:r>
        <w:rPr>
          <w:sz w:val="21"/>
        </w:rPr>
        <w:t>the</w:t>
      </w:r>
      <w:r>
        <w:rPr>
          <w:sz w:val="21"/>
        </w:rPr>
        <w:t xml:space="preserve"> </w:t>
      </w:r>
      <w:r>
        <w:rPr>
          <w:sz w:val="21"/>
        </w:rPr>
        <w:t>Supreme</w:t>
      </w:r>
      <w:r>
        <w:rPr>
          <w:sz w:val="21"/>
        </w:rPr>
        <w:t xml:space="preserve"> </w:t>
      </w:r>
      <w:r>
        <w:rPr>
          <w:sz w:val="21"/>
        </w:rPr>
        <w:t>Court</w:t>
      </w:r>
      <w:r>
        <w:rPr>
          <w:sz w:val="21"/>
        </w:rPr>
        <w:t xml:space="preserve"> </w:t>
      </w:r>
      <w:r>
        <w:rPr>
          <w:sz w:val="21"/>
        </w:rPr>
        <w:t>o</w:t>
      </w:r>
      <w:r>
        <w:rPr>
          <w:sz w:val="21"/>
        </w:rPr>
        <w:t>f</w:t>
      </w:r>
      <w:r>
        <w:rPr>
          <w:sz w:val="21"/>
        </w:rPr>
        <w:t xml:space="preserve"> </w:t>
      </w:r>
      <w:r>
        <w:rPr>
          <w:sz w:val="21"/>
        </w:rPr>
        <w:t>India</w:t>
      </w:r>
      <w:r>
        <w:rPr>
          <w:sz w:val="21"/>
        </w:rPr>
        <w:t xml:space="preserve"> </w:t>
      </w:r>
      <w:r>
        <w:rPr>
          <w:sz w:val="21"/>
        </w:rPr>
        <w:t xml:space="preserve">has </w:t>
      </w:r>
      <w:r>
        <w:rPr>
          <w:sz w:val="21"/>
        </w:rPr>
        <w:t>completely insulated the judiciary from any democratic deliberation, thereby sacrificing accountability and transparency in the functioning of the judges…Accountability and transparency are not only necessary for upholding the democratic underp</w:t>
      </w:r>
      <w:r>
        <w:rPr>
          <w:sz w:val="21"/>
        </w:rPr>
        <w:t>innings of the Constitution, but are also necessary for the independence of the judiciary itself, because if public trust and confidence in the judiciary cannot be maintained, the judiciary is destined to lose its independence.‖</w:t>
      </w:r>
      <w:r>
        <w:rPr>
          <w:sz w:val="21"/>
          <w:vertAlign w:val="superscript"/>
        </w:rPr>
        <w:t>39</w:t>
      </w:r>
    </w:p>
    <w:p w:rsidR="00F432AD" w:rsidRDefault="00F432AD">
      <w:pPr>
        <w:pStyle w:val="BodyText"/>
        <w:spacing w:before="6"/>
        <w:rPr>
          <w:sz w:val="35"/>
        </w:rPr>
      </w:pPr>
    </w:p>
    <w:p w:rsidR="00F432AD" w:rsidRDefault="00B41A7B">
      <w:pPr>
        <w:pStyle w:val="BodyText"/>
        <w:spacing w:line="480" w:lineRule="auto"/>
        <w:ind w:left="400" w:right="877"/>
        <w:jc w:val="both"/>
      </w:pPr>
      <w:r>
        <w:rPr>
          <w:color w:val="333333"/>
        </w:rPr>
        <w:t>The judiciary is an impo</w:t>
      </w:r>
      <w:r>
        <w:rPr>
          <w:color w:val="333333"/>
        </w:rPr>
        <w:t xml:space="preserve">rtant organ of the Indian state, and it has a vital role in the proper functioning of the state as a democracy based on the rule of law. </w:t>
      </w:r>
      <w:r>
        <w:t>The integrity, independence, and impartiality of the judiciary are preconditions for fair and effective access to justice and for the protection of rights. The judiciary has a vital role to play as a bulwark of the integrity infrastructure in the country.</w:t>
      </w:r>
    </w:p>
    <w:p w:rsidR="00F432AD" w:rsidRDefault="00F432AD">
      <w:pPr>
        <w:pStyle w:val="BodyText"/>
        <w:rPr>
          <w:sz w:val="28"/>
        </w:rPr>
      </w:pPr>
    </w:p>
    <w:p w:rsidR="00F432AD" w:rsidRDefault="00B41A7B">
      <w:pPr>
        <w:pStyle w:val="BodyText"/>
        <w:spacing w:before="207" w:line="480" w:lineRule="auto"/>
        <w:ind w:left="400" w:right="878"/>
        <w:jc w:val="both"/>
      </w:pPr>
      <w:r>
        <w:t>Failure to bring about accountability reforms would erode trust in the courts‘ impartiality, harming core judicial functions. Further, it also harms the broader accountability function that the judiciary is entrusted with in democratic systems including u</w:t>
      </w:r>
      <w:r>
        <w:t xml:space="preserve">pholding citizens‘ rights and sanctioning representatives of other branches when they act in contravention of the law. </w:t>
      </w:r>
      <w:r>
        <w:rPr>
          <w:color w:val="333333"/>
        </w:rPr>
        <w:t>T</w:t>
      </w:r>
      <w:r>
        <w:t>ransparency and the right to information are crucially linked to the rule of law itself.</w:t>
      </w:r>
    </w:p>
    <w:p w:rsidR="00F432AD" w:rsidRDefault="00F432AD">
      <w:pPr>
        <w:pStyle w:val="BodyText"/>
        <w:rPr>
          <w:sz w:val="28"/>
        </w:rPr>
      </w:pPr>
    </w:p>
    <w:p w:rsidR="00F432AD" w:rsidRDefault="00F432AD">
      <w:pPr>
        <w:pStyle w:val="BodyText"/>
        <w:spacing w:before="1"/>
        <w:rPr>
          <w:sz w:val="28"/>
        </w:rPr>
      </w:pPr>
    </w:p>
    <w:p w:rsidR="00F432AD" w:rsidRDefault="00B41A7B">
      <w:pPr>
        <w:pStyle w:val="Heading4"/>
        <w:numPr>
          <w:ilvl w:val="1"/>
          <w:numId w:val="21"/>
        </w:numPr>
        <w:tabs>
          <w:tab w:val="left" w:pos="1120"/>
          <w:tab w:val="left" w:pos="1121"/>
        </w:tabs>
        <w:ind w:hanging="721"/>
      </w:pPr>
      <w:r>
        <w:t>Judicial</w:t>
      </w:r>
      <w:r>
        <w:rPr>
          <w:spacing w:val="-1"/>
        </w:rPr>
        <w:t xml:space="preserve"> </w:t>
      </w:r>
      <w:r>
        <w:t>accountability</w:t>
      </w:r>
    </w:p>
    <w:p w:rsidR="00F432AD" w:rsidRDefault="00F432AD">
      <w:pPr>
        <w:pStyle w:val="BodyText"/>
        <w:rPr>
          <w:b/>
          <w:sz w:val="28"/>
        </w:rPr>
      </w:pPr>
    </w:p>
    <w:p w:rsidR="00F432AD" w:rsidRDefault="00B41A7B">
      <w:pPr>
        <w:pStyle w:val="ListParagraph"/>
        <w:numPr>
          <w:ilvl w:val="0"/>
          <w:numId w:val="20"/>
        </w:numPr>
        <w:tabs>
          <w:tab w:val="left" w:pos="1120"/>
          <w:tab w:val="left" w:pos="1121"/>
        </w:tabs>
        <w:spacing w:before="243"/>
        <w:ind w:left="1120" w:hanging="721"/>
        <w:rPr>
          <w:sz w:val="25"/>
        </w:rPr>
      </w:pPr>
      <w:r>
        <w:rPr>
          <w:sz w:val="25"/>
        </w:rPr>
        <w:t>Questions of judicial accountability raise three interconnected</w:t>
      </w:r>
      <w:r>
        <w:rPr>
          <w:spacing w:val="-8"/>
          <w:sz w:val="25"/>
        </w:rPr>
        <w:t xml:space="preserve"> </w:t>
      </w:r>
      <w:r>
        <w:rPr>
          <w:sz w:val="25"/>
        </w:rPr>
        <w:t>questions:</w:t>
      </w:r>
    </w:p>
    <w:p w:rsidR="00F432AD" w:rsidRDefault="00F432AD">
      <w:pPr>
        <w:pStyle w:val="BodyText"/>
        <w:rPr>
          <w:sz w:val="20"/>
        </w:rPr>
      </w:pPr>
    </w:p>
    <w:p w:rsidR="00F432AD" w:rsidRDefault="00F432AD">
      <w:pPr>
        <w:pStyle w:val="BodyText"/>
        <w:spacing w:before="9"/>
        <w:rPr>
          <w:sz w:val="18"/>
        </w:rPr>
      </w:pPr>
    </w:p>
    <w:p w:rsidR="00F432AD" w:rsidRDefault="00B41A7B">
      <w:pPr>
        <w:spacing w:before="98"/>
        <w:ind w:left="400" w:right="1308"/>
        <w:rPr>
          <w:sz w:val="18"/>
        </w:rPr>
      </w:pPr>
      <w:r>
        <w:rPr>
          <w:position w:val="9"/>
          <w:sz w:val="12"/>
        </w:rPr>
        <w:t xml:space="preserve">39 </w:t>
      </w:r>
      <w:r>
        <w:rPr>
          <w:sz w:val="18"/>
        </w:rPr>
        <w:t>Supriya Routh, Independence Sans Accountability: A Case for Right to Information against the Indian Judiciary, 13 Washington University Global Studies Law Review 321</w:t>
      </w:r>
      <w:r>
        <w:rPr>
          <w:spacing w:val="-15"/>
          <w:sz w:val="18"/>
        </w:rPr>
        <w:t xml:space="preserve"> </w:t>
      </w:r>
      <w:r>
        <w:rPr>
          <w:sz w:val="18"/>
        </w:rPr>
        <w:t>(2014)</w:t>
      </w:r>
    </w:p>
    <w:p w:rsidR="00F432AD" w:rsidRDefault="00F432AD">
      <w:pPr>
        <w:rPr>
          <w:sz w:val="18"/>
        </w:rPr>
        <w:sectPr w:rsidR="00F432AD">
          <w:pgSz w:w="11900" w:h="16850"/>
          <w:pgMar w:top="960" w:right="560" w:bottom="1360" w:left="1040" w:header="712" w:footer="1160" w:gutter="0"/>
          <w:cols w:space="720"/>
        </w:sectPr>
      </w:pPr>
    </w:p>
    <w:p w:rsidR="00F432AD" w:rsidRDefault="00F432AD">
      <w:pPr>
        <w:pStyle w:val="BodyText"/>
        <w:rPr>
          <w:sz w:val="20"/>
        </w:rPr>
      </w:pPr>
    </w:p>
    <w:p w:rsidR="00F432AD" w:rsidRDefault="00B41A7B">
      <w:pPr>
        <w:pStyle w:val="ListParagraph"/>
        <w:numPr>
          <w:ilvl w:val="0"/>
          <w:numId w:val="12"/>
        </w:numPr>
        <w:tabs>
          <w:tab w:val="left" w:pos="1480"/>
          <w:tab w:val="left" w:pos="1481"/>
        </w:tabs>
        <w:spacing w:before="245"/>
        <w:ind w:hanging="721"/>
        <w:rPr>
          <w:sz w:val="25"/>
        </w:rPr>
      </w:pPr>
      <w:r>
        <w:rPr>
          <w:sz w:val="25"/>
        </w:rPr>
        <w:t>What is the source of</w:t>
      </w:r>
      <w:r>
        <w:rPr>
          <w:spacing w:val="-10"/>
          <w:sz w:val="25"/>
        </w:rPr>
        <w:t xml:space="preserve"> </w:t>
      </w:r>
      <w:r>
        <w:rPr>
          <w:sz w:val="25"/>
        </w:rPr>
        <w:t>accountability?;</w:t>
      </w:r>
    </w:p>
    <w:p w:rsidR="00F432AD" w:rsidRDefault="00F432AD">
      <w:pPr>
        <w:pStyle w:val="BodyText"/>
        <w:spacing w:before="1"/>
      </w:pPr>
    </w:p>
    <w:p w:rsidR="00F432AD" w:rsidRDefault="00B41A7B">
      <w:pPr>
        <w:pStyle w:val="ListParagraph"/>
        <w:numPr>
          <w:ilvl w:val="0"/>
          <w:numId w:val="12"/>
        </w:numPr>
        <w:tabs>
          <w:tab w:val="left" w:pos="1480"/>
          <w:tab w:val="left" w:pos="1481"/>
        </w:tabs>
        <w:ind w:hanging="721"/>
        <w:rPr>
          <w:sz w:val="25"/>
        </w:rPr>
      </w:pPr>
      <w:r>
        <w:rPr>
          <w:sz w:val="25"/>
        </w:rPr>
        <w:t>To whom is the accountability owed?;</w:t>
      </w:r>
      <w:r>
        <w:rPr>
          <w:spacing w:val="-8"/>
          <w:sz w:val="25"/>
        </w:rPr>
        <w:t xml:space="preserve"> </w:t>
      </w:r>
      <w:r>
        <w:rPr>
          <w:sz w:val="25"/>
        </w:rPr>
        <w:t>and</w:t>
      </w:r>
    </w:p>
    <w:p w:rsidR="00F432AD" w:rsidRDefault="00F432AD">
      <w:pPr>
        <w:pStyle w:val="BodyText"/>
        <w:spacing w:before="10"/>
        <w:rPr>
          <w:sz w:val="24"/>
        </w:rPr>
      </w:pPr>
    </w:p>
    <w:p w:rsidR="00F432AD" w:rsidRDefault="00B41A7B">
      <w:pPr>
        <w:pStyle w:val="ListParagraph"/>
        <w:numPr>
          <w:ilvl w:val="0"/>
          <w:numId w:val="12"/>
        </w:numPr>
        <w:tabs>
          <w:tab w:val="left" w:pos="1480"/>
          <w:tab w:val="left" w:pos="1481"/>
        </w:tabs>
        <w:ind w:hanging="721"/>
        <w:rPr>
          <w:sz w:val="25"/>
        </w:rPr>
      </w:pPr>
      <w:r>
        <w:rPr>
          <w:sz w:val="25"/>
        </w:rPr>
        <w:t>What does accountability</w:t>
      </w:r>
      <w:r>
        <w:rPr>
          <w:spacing w:val="-6"/>
          <w:sz w:val="25"/>
        </w:rPr>
        <w:t xml:space="preserve"> </w:t>
      </w:r>
      <w:r>
        <w:rPr>
          <w:sz w:val="25"/>
        </w:rPr>
        <w:t>entail?</w:t>
      </w:r>
    </w:p>
    <w:p w:rsidR="00F432AD" w:rsidRDefault="00F432AD">
      <w:pPr>
        <w:pStyle w:val="BodyText"/>
        <w:rPr>
          <w:sz w:val="28"/>
        </w:rPr>
      </w:pPr>
    </w:p>
    <w:p w:rsidR="00F432AD" w:rsidRDefault="00F432AD">
      <w:pPr>
        <w:pStyle w:val="BodyText"/>
        <w:spacing w:before="11"/>
        <w:rPr>
          <w:sz w:val="21"/>
        </w:rPr>
      </w:pPr>
    </w:p>
    <w:p w:rsidR="00F432AD" w:rsidRDefault="00B41A7B">
      <w:pPr>
        <w:pStyle w:val="BodyText"/>
        <w:spacing w:line="480" w:lineRule="auto"/>
        <w:ind w:left="400" w:right="877"/>
        <w:jc w:val="both"/>
      </w:pPr>
      <w:r>
        <w:t>Judicial independence and judicial accountability are often seen as conflicting values. It is believed that judicial independence, which mandates that adjudication take place free from interference by the legislature and the executive, is compromised by th</w:t>
      </w:r>
      <w:r>
        <w:t>e questions of responsibility which judicial accountability entails. In this view, accountability compromises the ability of judges to decide free from external pressure and is undesirable. There is a fallacy about the postulate that independence and accou</w:t>
      </w:r>
      <w:r>
        <w:t>ntability are conflicting</w:t>
      </w:r>
      <w:r>
        <w:rPr>
          <w:spacing w:val="-18"/>
        </w:rPr>
        <w:t xml:space="preserve"> </w:t>
      </w:r>
      <w:r>
        <w:t>values.</w:t>
      </w:r>
    </w:p>
    <w:p w:rsidR="00F432AD" w:rsidRDefault="00F432AD">
      <w:pPr>
        <w:pStyle w:val="BodyText"/>
        <w:spacing w:before="2"/>
      </w:pPr>
    </w:p>
    <w:p w:rsidR="00F432AD" w:rsidRDefault="00B41A7B">
      <w:pPr>
        <w:pStyle w:val="ListParagraph"/>
        <w:numPr>
          <w:ilvl w:val="0"/>
          <w:numId w:val="20"/>
        </w:numPr>
        <w:tabs>
          <w:tab w:val="left" w:pos="1121"/>
        </w:tabs>
        <w:spacing w:line="480" w:lineRule="auto"/>
        <w:ind w:right="893" w:firstLine="0"/>
        <w:jc w:val="both"/>
        <w:rPr>
          <w:sz w:val="25"/>
        </w:rPr>
      </w:pPr>
      <w:r>
        <w:rPr>
          <w:sz w:val="25"/>
        </w:rPr>
        <w:t>Judicial independence is defined by the existence of conditions which enable a judge to decide objectively, without succumbing to pressures and influences which detract from the course of justice. To be independent a judg</w:t>
      </w:r>
      <w:r>
        <w:rPr>
          <w:sz w:val="25"/>
        </w:rPr>
        <w:t>e must have the ability to decide ‗without fear or favour, affection or ill will‘. The Constitution creates conditions to secure the independence of judges by setting out provisions to govern appointments, tenure and conditions of service. These are provis</w:t>
      </w:r>
      <w:r>
        <w:rPr>
          <w:sz w:val="25"/>
        </w:rPr>
        <w:t>ions through which the conditions necessary to secure judicial independence are engrafted as mandatory institutional requirements. These are intrinsic elements of our constitutional design. But constitutional design must be realised through the actual work</w:t>
      </w:r>
      <w:r>
        <w:rPr>
          <w:sz w:val="25"/>
        </w:rPr>
        <w:t>ing of its functionaries. Mechanisms which facilitate independence are hence a crucial link in ensuring that constitutional design translates into the realisation of judicial independence. Facilitative mechanisms include those which promote transparency. F</w:t>
      </w:r>
      <w:r>
        <w:rPr>
          <w:sz w:val="25"/>
        </w:rPr>
        <w:t>or true</w:t>
      </w:r>
      <w:r>
        <w:rPr>
          <w:spacing w:val="14"/>
          <w:sz w:val="25"/>
        </w:rPr>
        <w:t xml:space="preserve"> </w:t>
      </w:r>
      <w:r>
        <w:rPr>
          <w:sz w:val="25"/>
        </w:rPr>
        <w:t>judicial</w:t>
      </w:r>
    </w:p>
    <w:p w:rsidR="00F432AD" w:rsidRDefault="00F432AD">
      <w:pPr>
        <w:spacing w:line="480" w:lineRule="auto"/>
        <w:jc w:val="both"/>
        <w:rPr>
          <w:sz w:val="25"/>
        </w:rPr>
        <w:sectPr w:rsidR="00F432AD">
          <w:footerReference w:type="default" r:id="rId66"/>
          <w:pgSz w:w="11900" w:h="16850"/>
          <w:pgMar w:top="960" w:right="560" w:bottom="1200" w:left="1040" w:header="712" w:footer="1010" w:gutter="0"/>
          <w:pgNumType w:start="45"/>
          <w:cols w:space="720"/>
        </w:sectPr>
      </w:pPr>
    </w:p>
    <w:p w:rsidR="00F432AD" w:rsidRDefault="00F432AD">
      <w:pPr>
        <w:pStyle w:val="BodyText"/>
        <w:rPr>
          <w:sz w:val="20"/>
        </w:rPr>
      </w:pPr>
    </w:p>
    <w:p w:rsidR="00F432AD" w:rsidRDefault="00B41A7B">
      <w:pPr>
        <w:pStyle w:val="BodyText"/>
        <w:spacing w:before="245" w:line="480" w:lineRule="auto"/>
        <w:ind w:left="400" w:right="893"/>
        <w:jc w:val="both"/>
      </w:pPr>
      <w:r>
        <w:t xml:space="preserve">independence is not a shield to protect wrong doing but an instrument to secure the fulfilment of those constitutional values which an independent judiciary is tasked to achieve. Judicial independence is hence not a </w:t>
      </w:r>
      <w:r>
        <w:rPr>
          <w:i/>
        </w:rPr>
        <w:t xml:space="preserve">carte blanche </w:t>
      </w:r>
      <w:r>
        <w:t>to arbitrary behaviour. Wh</w:t>
      </w:r>
      <w:r>
        <w:t>ere the provisions of the Constitution secure a standard  of judicial independence for free and impartial adjudication, the independence guaranteed by the Constitution must be employed in a manner that furthers the objective for which it was secured. In th</w:t>
      </w:r>
      <w:r>
        <w:t>e quest for a balance between</w:t>
      </w:r>
      <w:r>
        <w:rPr>
          <w:spacing w:val="34"/>
        </w:rPr>
        <w:t xml:space="preserve"> </w:t>
      </w:r>
      <w:r>
        <w:t>the freedom guaranteed and the responsibility that attaches to the freedom, judicial independence and judicial accountability</w:t>
      </w:r>
      <w:r>
        <w:rPr>
          <w:spacing w:val="-6"/>
        </w:rPr>
        <w:t xml:space="preserve"> </w:t>
      </w:r>
      <w:r>
        <w:t>converge.</w:t>
      </w:r>
    </w:p>
    <w:p w:rsidR="00F432AD" w:rsidRDefault="00F432AD">
      <w:pPr>
        <w:pStyle w:val="BodyText"/>
        <w:spacing w:before="1"/>
      </w:pPr>
    </w:p>
    <w:p w:rsidR="00F432AD" w:rsidRDefault="00B41A7B">
      <w:pPr>
        <w:pStyle w:val="ListParagraph"/>
        <w:numPr>
          <w:ilvl w:val="0"/>
          <w:numId w:val="20"/>
        </w:numPr>
        <w:tabs>
          <w:tab w:val="left" w:pos="1121"/>
        </w:tabs>
        <w:spacing w:line="480" w:lineRule="auto"/>
        <w:ind w:right="893" w:firstLine="0"/>
        <w:jc w:val="both"/>
        <w:rPr>
          <w:sz w:val="25"/>
        </w:rPr>
      </w:pPr>
      <w:r>
        <w:rPr>
          <w:spacing w:val="-1"/>
          <w:w w:val="99"/>
          <w:sz w:val="25"/>
        </w:rPr>
        <w:t>A</w:t>
      </w:r>
      <w:r>
        <w:rPr>
          <w:w w:val="99"/>
          <w:sz w:val="25"/>
        </w:rPr>
        <w:t>ccou</w:t>
      </w:r>
      <w:r>
        <w:rPr>
          <w:spacing w:val="-1"/>
          <w:w w:val="99"/>
          <w:sz w:val="25"/>
        </w:rPr>
        <w:t>nt</w:t>
      </w:r>
      <w:r>
        <w:rPr>
          <w:w w:val="99"/>
          <w:sz w:val="25"/>
        </w:rPr>
        <w:t>a</w:t>
      </w:r>
      <w:r>
        <w:rPr>
          <w:spacing w:val="-1"/>
          <w:w w:val="99"/>
          <w:sz w:val="25"/>
        </w:rPr>
        <w:t>bili</w:t>
      </w:r>
      <w:r>
        <w:rPr>
          <w:spacing w:val="2"/>
          <w:w w:val="99"/>
          <w:sz w:val="25"/>
        </w:rPr>
        <w:t>t</w:t>
      </w:r>
      <w:r>
        <w:rPr>
          <w:spacing w:val="-3"/>
          <w:w w:val="99"/>
          <w:sz w:val="25"/>
        </w:rPr>
        <w:t>y</w:t>
      </w:r>
      <w:r>
        <w:rPr>
          <w:w w:val="99"/>
          <w:sz w:val="25"/>
        </w:rPr>
        <w:t>,</w:t>
      </w:r>
      <w:r>
        <w:rPr>
          <w:spacing w:val="12"/>
          <w:sz w:val="25"/>
        </w:rPr>
        <w:t xml:space="preserve"> </w:t>
      </w:r>
      <w:r>
        <w:rPr>
          <w:spacing w:val="-1"/>
          <w:w w:val="99"/>
          <w:sz w:val="25"/>
        </w:rPr>
        <w:t>d</w:t>
      </w:r>
      <w:r>
        <w:rPr>
          <w:w w:val="99"/>
          <w:sz w:val="25"/>
        </w:rPr>
        <w:t>efin</w:t>
      </w:r>
      <w:r>
        <w:rPr>
          <w:spacing w:val="3"/>
          <w:w w:val="99"/>
          <w:sz w:val="25"/>
        </w:rPr>
        <w:t>e</w:t>
      </w:r>
      <w:r>
        <w:rPr>
          <w:w w:val="99"/>
          <w:sz w:val="25"/>
        </w:rPr>
        <w:t>d</w:t>
      </w:r>
      <w:r>
        <w:rPr>
          <w:spacing w:val="12"/>
          <w:sz w:val="25"/>
        </w:rPr>
        <w:t xml:space="preserve"> </w:t>
      </w:r>
      <w:r>
        <w:rPr>
          <w:spacing w:val="-1"/>
          <w:w w:val="99"/>
          <w:sz w:val="25"/>
        </w:rPr>
        <w:t>n</w:t>
      </w:r>
      <w:r>
        <w:rPr>
          <w:w w:val="99"/>
          <w:sz w:val="25"/>
        </w:rPr>
        <w:t>arr</w:t>
      </w:r>
      <w:r>
        <w:rPr>
          <w:spacing w:val="-1"/>
          <w:w w:val="99"/>
          <w:sz w:val="25"/>
        </w:rPr>
        <w:t>owl</w:t>
      </w:r>
      <w:r>
        <w:rPr>
          <w:spacing w:val="-3"/>
          <w:w w:val="99"/>
          <w:sz w:val="25"/>
        </w:rPr>
        <w:t>y</w:t>
      </w:r>
      <w:r>
        <w:rPr>
          <w:w w:val="99"/>
          <w:sz w:val="25"/>
        </w:rPr>
        <w:t>,</w:t>
      </w:r>
      <w:r>
        <w:rPr>
          <w:spacing w:val="12"/>
          <w:sz w:val="25"/>
        </w:rPr>
        <w:t xml:space="preserve"> </w:t>
      </w:r>
      <w:r>
        <w:rPr>
          <w:spacing w:val="-1"/>
          <w:w w:val="99"/>
          <w:sz w:val="25"/>
        </w:rPr>
        <w:t>i</w:t>
      </w:r>
      <w:r>
        <w:rPr>
          <w:w w:val="99"/>
          <w:sz w:val="25"/>
        </w:rPr>
        <w:t>s</w:t>
      </w:r>
      <w:r>
        <w:rPr>
          <w:spacing w:val="11"/>
          <w:sz w:val="25"/>
        </w:rPr>
        <w:t xml:space="preserve"> </w:t>
      </w:r>
      <w:r>
        <w:rPr>
          <w:w w:val="33"/>
          <w:sz w:val="25"/>
        </w:rPr>
        <w:t>―</w:t>
      </w:r>
      <w:r>
        <w:rPr>
          <w:w w:val="99"/>
          <w:sz w:val="25"/>
        </w:rPr>
        <w:t>a</w:t>
      </w:r>
      <w:r>
        <w:rPr>
          <w:spacing w:val="12"/>
          <w:sz w:val="25"/>
        </w:rPr>
        <w:t xml:space="preserve"> </w:t>
      </w:r>
      <w:r>
        <w:rPr>
          <w:w w:val="99"/>
          <w:sz w:val="25"/>
        </w:rPr>
        <w:t>r</w:t>
      </w:r>
      <w:r>
        <w:rPr>
          <w:spacing w:val="-1"/>
          <w:w w:val="99"/>
          <w:sz w:val="25"/>
        </w:rPr>
        <w:t>ela</w:t>
      </w:r>
      <w:r>
        <w:rPr>
          <w:w w:val="99"/>
          <w:sz w:val="25"/>
        </w:rPr>
        <w:t>t</w:t>
      </w:r>
      <w:r>
        <w:rPr>
          <w:spacing w:val="-1"/>
          <w:w w:val="99"/>
          <w:sz w:val="25"/>
        </w:rPr>
        <w:t>ions</w:t>
      </w:r>
      <w:r>
        <w:rPr>
          <w:w w:val="99"/>
          <w:sz w:val="25"/>
        </w:rPr>
        <w:t>h</w:t>
      </w:r>
      <w:r>
        <w:rPr>
          <w:spacing w:val="-1"/>
          <w:w w:val="99"/>
          <w:sz w:val="25"/>
        </w:rPr>
        <w:t>i</w:t>
      </w:r>
      <w:r>
        <w:rPr>
          <w:w w:val="99"/>
          <w:sz w:val="25"/>
        </w:rPr>
        <w:t>p</w:t>
      </w:r>
      <w:r>
        <w:rPr>
          <w:spacing w:val="12"/>
          <w:sz w:val="25"/>
        </w:rPr>
        <w:t xml:space="preserve"> </w:t>
      </w:r>
      <w:r>
        <w:rPr>
          <w:spacing w:val="-1"/>
          <w:w w:val="99"/>
          <w:sz w:val="25"/>
        </w:rPr>
        <w:t>b</w:t>
      </w:r>
      <w:r>
        <w:rPr>
          <w:w w:val="99"/>
          <w:sz w:val="25"/>
        </w:rPr>
        <w:t>etween</w:t>
      </w:r>
      <w:r>
        <w:rPr>
          <w:spacing w:val="12"/>
          <w:sz w:val="25"/>
        </w:rPr>
        <w:t xml:space="preserve"> </w:t>
      </w:r>
      <w:r>
        <w:rPr>
          <w:spacing w:val="-1"/>
          <w:w w:val="99"/>
          <w:sz w:val="25"/>
        </w:rPr>
        <w:t>a</w:t>
      </w:r>
      <w:r>
        <w:rPr>
          <w:w w:val="99"/>
          <w:sz w:val="25"/>
        </w:rPr>
        <w:t>n</w:t>
      </w:r>
      <w:r>
        <w:rPr>
          <w:spacing w:val="12"/>
          <w:sz w:val="25"/>
        </w:rPr>
        <w:t xml:space="preserve"> </w:t>
      </w:r>
      <w:r>
        <w:rPr>
          <w:spacing w:val="-1"/>
          <w:w w:val="99"/>
          <w:sz w:val="25"/>
        </w:rPr>
        <w:t>act</w:t>
      </w:r>
      <w:r>
        <w:rPr>
          <w:w w:val="99"/>
          <w:sz w:val="25"/>
        </w:rPr>
        <w:t>or</w:t>
      </w:r>
      <w:r>
        <w:rPr>
          <w:spacing w:val="20"/>
          <w:sz w:val="25"/>
        </w:rPr>
        <w:t xml:space="preserve"> </w:t>
      </w:r>
      <w:r>
        <w:rPr>
          <w:w w:val="99"/>
          <w:sz w:val="25"/>
        </w:rPr>
        <w:t>and</w:t>
      </w:r>
      <w:r>
        <w:rPr>
          <w:spacing w:val="12"/>
          <w:sz w:val="25"/>
        </w:rPr>
        <w:t xml:space="preserve"> </w:t>
      </w:r>
      <w:r>
        <w:rPr>
          <w:w w:val="99"/>
          <w:sz w:val="25"/>
        </w:rPr>
        <w:t xml:space="preserve">a </w:t>
      </w:r>
      <w:r>
        <w:rPr>
          <w:sz w:val="25"/>
        </w:rPr>
        <w:t>forum, in which the actor has an obligation to explain and to justify his or her conduct, the forum can pose questions and pass judgment, and the actor may face consequences‖</w:t>
      </w:r>
      <w:r>
        <w:rPr>
          <w:sz w:val="25"/>
          <w:vertAlign w:val="superscript"/>
        </w:rPr>
        <w:t>40</w:t>
      </w:r>
      <w:r>
        <w:rPr>
          <w:sz w:val="25"/>
        </w:rPr>
        <w:t>. The narrow conception of accountability however suffers from a straight-jacket</w:t>
      </w:r>
      <w:r>
        <w:rPr>
          <w:sz w:val="25"/>
        </w:rPr>
        <w:t xml:space="preserve"> view devoid of general guiding principles. Professor Stephen Burbank</w:t>
      </w:r>
      <w:r>
        <w:rPr>
          <w:spacing w:val="-3"/>
          <w:sz w:val="25"/>
        </w:rPr>
        <w:t xml:space="preserve"> </w:t>
      </w:r>
      <w:r>
        <w:rPr>
          <w:sz w:val="25"/>
        </w:rPr>
        <w:t>stipulates:</w:t>
      </w:r>
    </w:p>
    <w:p w:rsidR="00F432AD" w:rsidRDefault="00B41A7B">
      <w:pPr>
        <w:spacing w:line="240" w:lineRule="exact"/>
        <w:ind w:left="2099"/>
        <w:jc w:val="both"/>
        <w:rPr>
          <w:sz w:val="21"/>
        </w:rPr>
      </w:pPr>
      <w:r>
        <w:rPr>
          <w:spacing w:val="-1"/>
          <w:w w:val="33"/>
          <w:sz w:val="21"/>
        </w:rPr>
        <w:t>―</w:t>
      </w:r>
      <w:r>
        <w:rPr>
          <w:sz w:val="21"/>
        </w:rPr>
        <w:t>…</w:t>
      </w:r>
      <w:r>
        <w:rPr>
          <w:spacing w:val="-2"/>
          <w:sz w:val="21"/>
        </w:rPr>
        <w:t>t</w:t>
      </w:r>
      <w:r>
        <w:rPr>
          <w:spacing w:val="-1"/>
          <w:sz w:val="21"/>
        </w:rPr>
        <w:t>h</w:t>
      </w:r>
      <w:r>
        <w:rPr>
          <w:sz w:val="21"/>
        </w:rPr>
        <w:t>e</w:t>
      </w:r>
      <w:r>
        <w:rPr>
          <w:sz w:val="21"/>
        </w:rPr>
        <w:t xml:space="preserve">   </w:t>
      </w:r>
      <w:r>
        <w:rPr>
          <w:spacing w:val="-25"/>
          <w:sz w:val="21"/>
        </w:rPr>
        <w:t xml:space="preserve"> </w:t>
      </w:r>
      <w:r>
        <w:rPr>
          <w:spacing w:val="-3"/>
          <w:sz w:val="21"/>
        </w:rPr>
        <w:t>c</w:t>
      </w:r>
      <w:r>
        <w:rPr>
          <w:spacing w:val="-1"/>
          <w:sz w:val="21"/>
        </w:rPr>
        <w:t>onc</w:t>
      </w:r>
      <w:r>
        <w:rPr>
          <w:spacing w:val="-2"/>
          <w:sz w:val="21"/>
        </w:rPr>
        <w:t>e</w:t>
      </w:r>
      <w:r>
        <w:rPr>
          <w:spacing w:val="-1"/>
          <w:sz w:val="21"/>
        </w:rPr>
        <w:t>p</w:t>
      </w:r>
      <w:r>
        <w:rPr>
          <w:sz w:val="21"/>
        </w:rPr>
        <w:t>t</w:t>
      </w:r>
      <w:r>
        <w:rPr>
          <w:sz w:val="21"/>
        </w:rPr>
        <w:t xml:space="preserve">   </w:t>
      </w:r>
      <w:r>
        <w:rPr>
          <w:spacing w:val="-26"/>
          <w:sz w:val="21"/>
        </w:rPr>
        <w:t xml:space="preserve"> </w:t>
      </w:r>
      <w:r>
        <w:rPr>
          <w:spacing w:val="-3"/>
          <w:sz w:val="21"/>
        </w:rPr>
        <w:t>o</w:t>
      </w:r>
      <w:r>
        <w:rPr>
          <w:sz w:val="21"/>
        </w:rPr>
        <w:t>f</w:t>
      </w:r>
      <w:r>
        <w:rPr>
          <w:sz w:val="21"/>
        </w:rPr>
        <w:t xml:space="preserve">   </w:t>
      </w:r>
      <w:r>
        <w:rPr>
          <w:spacing w:val="-24"/>
          <w:sz w:val="21"/>
        </w:rPr>
        <w:t xml:space="preserve"> </w:t>
      </w:r>
      <w:r>
        <w:rPr>
          <w:spacing w:val="-3"/>
          <w:sz w:val="21"/>
        </w:rPr>
        <w:t>a</w:t>
      </w:r>
      <w:r>
        <w:rPr>
          <w:sz w:val="21"/>
        </w:rPr>
        <w:t>c</w:t>
      </w:r>
      <w:r>
        <w:rPr>
          <w:spacing w:val="-3"/>
          <w:sz w:val="21"/>
        </w:rPr>
        <w:t>c</w:t>
      </w:r>
      <w:r>
        <w:rPr>
          <w:spacing w:val="-1"/>
          <w:sz w:val="21"/>
        </w:rPr>
        <w:t>ounta</w:t>
      </w:r>
      <w:r>
        <w:rPr>
          <w:spacing w:val="-3"/>
          <w:sz w:val="21"/>
        </w:rPr>
        <w:t>b</w:t>
      </w:r>
      <w:r>
        <w:rPr>
          <w:sz w:val="21"/>
        </w:rPr>
        <w:t>i</w:t>
      </w:r>
      <w:r>
        <w:rPr>
          <w:spacing w:val="-2"/>
          <w:sz w:val="21"/>
        </w:rPr>
        <w:t>l</w:t>
      </w:r>
      <w:r>
        <w:rPr>
          <w:sz w:val="21"/>
        </w:rPr>
        <w:t>i</w:t>
      </w:r>
      <w:r>
        <w:rPr>
          <w:spacing w:val="-2"/>
          <w:sz w:val="21"/>
        </w:rPr>
        <w:t>t</w:t>
      </w:r>
      <w:r>
        <w:rPr>
          <w:spacing w:val="-3"/>
          <w:sz w:val="21"/>
        </w:rPr>
        <w:t>y</w:t>
      </w:r>
      <w:r>
        <w:rPr>
          <w:sz w:val="21"/>
        </w:rPr>
        <w:t>,</w:t>
      </w:r>
      <w:r>
        <w:rPr>
          <w:sz w:val="21"/>
        </w:rPr>
        <w:t xml:space="preserve">   </w:t>
      </w:r>
      <w:r>
        <w:rPr>
          <w:spacing w:val="-26"/>
          <w:sz w:val="21"/>
        </w:rPr>
        <w:t xml:space="preserve"> </w:t>
      </w:r>
      <w:r>
        <w:rPr>
          <w:spacing w:val="-1"/>
          <w:sz w:val="21"/>
        </w:rPr>
        <w:t>def</w:t>
      </w:r>
      <w:r>
        <w:rPr>
          <w:sz w:val="21"/>
        </w:rPr>
        <w:t>i</w:t>
      </w:r>
      <w:r>
        <w:rPr>
          <w:spacing w:val="-1"/>
          <w:sz w:val="21"/>
        </w:rPr>
        <w:t>n</w:t>
      </w:r>
      <w:r>
        <w:rPr>
          <w:spacing w:val="-3"/>
          <w:sz w:val="21"/>
        </w:rPr>
        <w:t>e</w:t>
      </w:r>
      <w:r>
        <w:rPr>
          <w:sz w:val="21"/>
        </w:rPr>
        <w:t>d</w:t>
      </w:r>
      <w:r>
        <w:rPr>
          <w:sz w:val="21"/>
        </w:rPr>
        <w:t xml:space="preserve">   </w:t>
      </w:r>
      <w:r>
        <w:rPr>
          <w:spacing w:val="-28"/>
          <w:sz w:val="21"/>
        </w:rPr>
        <w:t xml:space="preserve"> </w:t>
      </w:r>
      <w:r>
        <w:rPr>
          <w:sz w:val="21"/>
        </w:rPr>
        <w:t>i</w:t>
      </w:r>
      <w:r>
        <w:rPr>
          <w:spacing w:val="-1"/>
          <w:sz w:val="21"/>
        </w:rPr>
        <w:t>n</w:t>
      </w:r>
      <w:r>
        <w:rPr>
          <w:spacing w:val="-3"/>
          <w:sz w:val="21"/>
        </w:rPr>
        <w:t>c</w:t>
      </w:r>
      <w:r>
        <w:rPr>
          <w:spacing w:val="-2"/>
          <w:sz w:val="21"/>
        </w:rPr>
        <w:t>l</w:t>
      </w:r>
      <w:r>
        <w:rPr>
          <w:spacing w:val="-1"/>
          <w:sz w:val="21"/>
        </w:rPr>
        <w:t>us</w:t>
      </w:r>
      <w:r>
        <w:rPr>
          <w:spacing w:val="1"/>
          <w:sz w:val="21"/>
        </w:rPr>
        <w:t>i</w:t>
      </w:r>
      <w:r>
        <w:rPr>
          <w:spacing w:val="-3"/>
          <w:sz w:val="21"/>
        </w:rPr>
        <w:t>v</w:t>
      </w:r>
      <w:r>
        <w:rPr>
          <w:spacing w:val="-1"/>
          <w:sz w:val="21"/>
        </w:rPr>
        <w:t>e</w:t>
      </w:r>
      <w:r>
        <w:rPr>
          <w:spacing w:val="1"/>
          <w:sz w:val="21"/>
        </w:rPr>
        <w:t>l</w:t>
      </w:r>
      <w:r>
        <w:rPr>
          <w:sz w:val="21"/>
        </w:rPr>
        <w:t>y</w:t>
      </w:r>
    </w:p>
    <w:p w:rsidR="00F432AD" w:rsidRDefault="00B41A7B">
      <w:pPr>
        <w:spacing w:before="37" w:line="276" w:lineRule="auto"/>
        <w:ind w:left="2099" w:right="2695"/>
        <w:jc w:val="both"/>
        <w:rPr>
          <w:sz w:val="21"/>
        </w:rPr>
      </w:pPr>
      <w:r>
        <w:rPr>
          <w:sz w:val="21"/>
        </w:rPr>
        <w:t>…includes a broader complex of values which public organisations must adopt based in the fundamental value</w:t>
      </w:r>
      <w:r>
        <w:rPr>
          <w:sz w:val="21"/>
        </w:rPr>
        <w:t>s of democratic regimes. Accountability is conceived in such a way as to enable the democratic process of establishing respect for those values, whether of efficiency or independence, efficacy in achieving objectives, or impartiality in the treatment of ci</w:t>
      </w:r>
      <w:r>
        <w:rPr>
          <w:sz w:val="21"/>
        </w:rPr>
        <w:t>tizens.‖</w:t>
      </w:r>
      <w:r>
        <w:rPr>
          <w:sz w:val="21"/>
          <w:vertAlign w:val="superscript"/>
        </w:rPr>
        <w:t>41</w:t>
      </w:r>
    </w:p>
    <w:p w:rsidR="00F432AD" w:rsidRDefault="00F432AD">
      <w:pPr>
        <w:pStyle w:val="BodyText"/>
        <w:rPr>
          <w:sz w:val="26"/>
        </w:rPr>
      </w:pPr>
    </w:p>
    <w:p w:rsidR="00F432AD" w:rsidRDefault="00F432AD">
      <w:pPr>
        <w:pStyle w:val="BodyText"/>
        <w:spacing w:before="2"/>
        <w:rPr>
          <w:sz w:val="23"/>
        </w:rPr>
      </w:pPr>
    </w:p>
    <w:p w:rsidR="00F432AD" w:rsidRDefault="00B41A7B">
      <w:pPr>
        <w:pStyle w:val="BodyText"/>
        <w:spacing w:line="482" w:lineRule="auto"/>
        <w:ind w:left="400" w:right="881"/>
        <w:jc w:val="both"/>
      </w:pPr>
      <w:r>
        <w:t>In this view, accountability is the search for normative values informed by democratic values that guide the exercise of power and freedom granted by the</w:t>
      </w:r>
    </w:p>
    <w:p w:rsidR="00F432AD" w:rsidRDefault="00F432AD">
      <w:pPr>
        <w:pStyle w:val="BodyText"/>
        <w:spacing w:before="8"/>
        <w:rPr>
          <w:sz w:val="10"/>
        </w:rPr>
      </w:pPr>
      <w:r w:rsidRPr="00F432AD">
        <w:pict>
          <v:line id="_x0000_s1060" style="position:absolute;z-index:-251590656;mso-wrap-distance-left:0;mso-wrap-distance-right:0;mso-position-horizontal-relative:page" from="1in,8.4pt" to="216.05pt,8.4pt" strokeweight=".6pt">
            <w10:wrap type="topAndBottom" anchorx="page"/>
          </v:line>
        </w:pict>
      </w:r>
    </w:p>
    <w:p w:rsidR="00F432AD" w:rsidRDefault="00B41A7B">
      <w:pPr>
        <w:spacing w:before="47"/>
        <w:ind w:left="400" w:right="889"/>
        <w:rPr>
          <w:sz w:val="18"/>
        </w:rPr>
      </w:pPr>
      <w:r>
        <w:rPr>
          <w:position w:val="9"/>
          <w:sz w:val="12"/>
        </w:rPr>
        <w:t xml:space="preserve">40 </w:t>
      </w:r>
      <w:r>
        <w:rPr>
          <w:sz w:val="18"/>
        </w:rPr>
        <w:t>M Bovens, Analysing and Assessing Accountability: A Conceptual Framework, European Law Journal (2007), p. 450.</w:t>
      </w:r>
    </w:p>
    <w:p w:rsidR="00F432AD" w:rsidRDefault="00B41A7B">
      <w:pPr>
        <w:spacing w:before="2" w:line="206" w:lineRule="exact"/>
        <w:ind w:left="400" w:right="563"/>
        <w:rPr>
          <w:sz w:val="18"/>
        </w:rPr>
      </w:pPr>
      <w:r>
        <w:rPr>
          <w:position w:val="9"/>
          <w:sz w:val="12"/>
        </w:rPr>
        <w:t xml:space="preserve">41 </w:t>
      </w:r>
      <w:r>
        <w:rPr>
          <w:sz w:val="18"/>
        </w:rPr>
        <w:t>Contini, F and Mohr, R, Reconciling independence and accountability in judicial systems, Utrecht Law Review (2007), p. 31</w:t>
      </w:r>
    </w:p>
    <w:p w:rsidR="00F432AD" w:rsidRDefault="00F432AD">
      <w:pPr>
        <w:spacing w:line="206" w:lineRule="exact"/>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77"/>
        <w:jc w:val="both"/>
      </w:pPr>
      <w:r>
        <w:t>C</w:t>
      </w:r>
      <w:r>
        <w:t>onstitution. The judiciary, like other institutions envisaged by the Constitution, is essentially a human institution. The independence of the judiciary was not envisaged to mean its insulation from the checks and balances that are inherent in the exercise</w:t>
      </w:r>
      <w:r>
        <w:t xml:space="preserve"> of constitution power. The independence of the judiciary, is a constitutional guarantee of freedom. Notions of accountability however, concern the manner and ends for which the freedom guaranteed is employed. Where judicial independence focuses on freedom</w:t>
      </w:r>
      <w:r>
        <w:t>, judicial accountability is concerned with the manner in which that freedom is exercised by the adjudicator.</w:t>
      </w:r>
    </w:p>
    <w:p w:rsidR="00F432AD" w:rsidRDefault="00F432AD">
      <w:pPr>
        <w:pStyle w:val="BodyText"/>
      </w:pPr>
    </w:p>
    <w:p w:rsidR="00F432AD" w:rsidRDefault="00B41A7B">
      <w:pPr>
        <w:pStyle w:val="ListParagraph"/>
        <w:numPr>
          <w:ilvl w:val="0"/>
          <w:numId w:val="20"/>
        </w:numPr>
        <w:tabs>
          <w:tab w:val="left" w:pos="1121"/>
        </w:tabs>
        <w:spacing w:line="480" w:lineRule="auto"/>
        <w:ind w:right="897" w:firstLine="0"/>
        <w:jc w:val="both"/>
        <w:rPr>
          <w:sz w:val="25"/>
        </w:rPr>
      </w:pPr>
      <w:r>
        <w:rPr>
          <w:sz w:val="25"/>
        </w:rPr>
        <w:t>Article 124(6) and Article 219 of the Constitution of India prescribe that every person who is appointed to be a judge of the Supreme Court or th</w:t>
      </w:r>
      <w:r>
        <w:rPr>
          <w:sz w:val="25"/>
        </w:rPr>
        <w:t>e High Court respectively, shall, prior to entering office, make and subscribe to an Oath or affirmation set out in the Third Schedule of the Constitution. The Oath for the office</w:t>
      </w:r>
      <w:r>
        <w:rPr>
          <w:spacing w:val="-2"/>
          <w:sz w:val="25"/>
        </w:rPr>
        <w:t xml:space="preserve"> </w:t>
      </w:r>
      <w:r>
        <w:rPr>
          <w:sz w:val="25"/>
        </w:rPr>
        <w:t>reads:</w:t>
      </w:r>
    </w:p>
    <w:p w:rsidR="00F432AD" w:rsidRDefault="00B41A7B">
      <w:pPr>
        <w:spacing w:line="276" w:lineRule="auto"/>
        <w:ind w:left="2099" w:right="2693"/>
        <w:jc w:val="both"/>
        <w:rPr>
          <w:sz w:val="21"/>
        </w:rPr>
      </w:pPr>
      <w:r>
        <w:rPr>
          <w:color w:val="212121"/>
          <w:spacing w:val="-1"/>
          <w:w w:val="33"/>
          <w:sz w:val="21"/>
        </w:rPr>
        <w:t>―</w:t>
      </w:r>
      <w:r>
        <w:rPr>
          <w:color w:val="212121"/>
          <w:spacing w:val="-2"/>
          <w:sz w:val="21"/>
        </w:rPr>
        <w:t>I</w:t>
      </w:r>
      <w:r>
        <w:rPr>
          <w:color w:val="212121"/>
          <w:sz w:val="21"/>
        </w:rPr>
        <w:t>,</w:t>
      </w:r>
      <w:r>
        <w:rPr>
          <w:color w:val="212121"/>
          <w:sz w:val="21"/>
        </w:rPr>
        <w:t xml:space="preserve"> </w:t>
      </w:r>
      <w:r>
        <w:rPr>
          <w:color w:val="212121"/>
          <w:spacing w:val="14"/>
          <w:sz w:val="21"/>
        </w:rPr>
        <w:t xml:space="preserve"> </w:t>
      </w:r>
      <w:r>
        <w:rPr>
          <w:color w:val="212121"/>
          <w:spacing w:val="-1"/>
          <w:sz w:val="21"/>
        </w:rPr>
        <w:t>(na</w:t>
      </w:r>
      <w:r>
        <w:rPr>
          <w:color w:val="212121"/>
          <w:spacing w:val="1"/>
          <w:sz w:val="21"/>
        </w:rPr>
        <w:t>m</w:t>
      </w:r>
      <w:r>
        <w:rPr>
          <w:color w:val="212121"/>
          <w:spacing w:val="-1"/>
          <w:sz w:val="21"/>
        </w:rPr>
        <w:t>e)</w:t>
      </w:r>
      <w:r>
        <w:rPr>
          <w:color w:val="212121"/>
          <w:sz w:val="21"/>
        </w:rPr>
        <w:t>,</w:t>
      </w:r>
      <w:r>
        <w:rPr>
          <w:color w:val="212121"/>
          <w:sz w:val="21"/>
        </w:rPr>
        <w:t xml:space="preserve"> </w:t>
      </w:r>
      <w:r>
        <w:rPr>
          <w:color w:val="212121"/>
          <w:spacing w:val="13"/>
          <w:sz w:val="21"/>
        </w:rPr>
        <w:t xml:space="preserve"> </w:t>
      </w:r>
      <w:r>
        <w:rPr>
          <w:color w:val="212121"/>
          <w:spacing w:val="-1"/>
          <w:sz w:val="21"/>
        </w:rPr>
        <w:t>ha</w:t>
      </w:r>
      <w:r>
        <w:rPr>
          <w:color w:val="212121"/>
          <w:spacing w:val="-3"/>
          <w:sz w:val="21"/>
        </w:rPr>
        <w:t>v</w:t>
      </w:r>
      <w:r>
        <w:rPr>
          <w:color w:val="212121"/>
          <w:sz w:val="21"/>
        </w:rPr>
        <w:t>i</w:t>
      </w:r>
      <w:r>
        <w:rPr>
          <w:color w:val="212121"/>
          <w:spacing w:val="-1"/>
          <w:sz w:val="21"/>
        </w:rPr>
        <w:t>n</w:t>
      </w:r>
      <w:r>
        <w:rPr>
          <w:color w:val="212121"/>
          <w:sz w:val="21"/>
        </w:rPr>
        <w:t>g</w:t>
      </w:r>
      <w:r>
        <w:rPr>
          <w:color w:val="212121"/>
          <w:sz w:val="21"/>
        </w:rPr>
        <w:t xml:space="preserve"> </w:t>
      </w:r>
      <w:r>
        <w:rPr>
          <w:color w:val="212121"/>
          <w:spacing w:val="15"/>
          <w:sz w:val="21"/>
        </w:rPr>
        <w:t xml:space="preserve"> </w:t>
      </w:r>
      <w:r>
        <w:rPr>
          <w:color w:val="212121"/>
          <w:spacing w:val="-1"/>
          <w:sz w:val="21"/>
        </w:rPr>
        <w:t>b</w:t>
      </w:r>
      <w:r>
        <w:rPr>
          <w:color w:val="212121"/>
          <w:spacing w:val="-3"/>
          <w:sz w:val="21"/>
        </w:rPr>
        <w:t>e</w:t>
      </w:r>
      <w:r>
        <w:rPr>
          <w:color w:val="212121"/>
          <w:spacing w:val="-1"/>
          <w:sz w:val="21"/>
        </w:rPr>
        <w:t>e</w:t>
      </w:r>
      <w:r>
        <w:rPr>
          <w:color w:val="212121"/>
          <w:sz w:val="21"/>
        </w:rPr>
        <w:t>n</w:t>
      </w:r>
      <w:r>
        <w:rPr>
          <w:color w:val="212121"/>
          <w:sz w:val="21"/>
        </w:rPr>
        <w:t xml:space="preserve"> </w:t>
      </w:r>
      <w:r>
        <w:rPr>
          <w:color w:val="212121"/>
          <w:spacing w:val="12"/>
          <w:sz w:val="21"/>
        </w:rPr>
        <w:t xml:space="preserve"> </w:t>
      </w:r>
      <w:r>
        <w:rPr>
          <w:color w:val="212121"/>
          <w:spacing w:val="-1"/>
          <w:sz w:val="21"/>
        </w:rPr>
        <w:t>app</w:t>
      </w:r>
      <w:r>
        <w:rPr>
          <w:color w:val="212121"/>
          <w:sz w:val="21"/>
        </w:rPr>
        <w:t>o</w:t>
      </w:r>
      <w:r>
        <w:rPr>
          <w:color w:val="212121"/>
          <w:spacing w:val="-2"/>
          <w:sz w:val="21"/>
        </w:rPr>
        <w:t>i</w:t>
      </w:r>
      <w:r>
        <w:rPr>
          <w:color w:val="212121"/>
          <w:spacing w:val="-1"/>
          <w:sz w:val="21"/>
        </w:rPr>
        <w:t>nte</w:t>
      </w:r>
      <w:r>
        <w:rPr>
          <w:color w:val="212121"/>
          <w:sz w:val="21"/>
        </w:rPr>
        <w:t>d</w:t>
      </w:r>
      <w:r>
        <w:rPr>
          <w:color w:val="212121"/>
          <w:sz w:val="21"/>
        </w:rPr>
        <w:t xml:space="preserve"> </w:t>
      </w:r>
      <w:r>
        <w:rPr>
          <w:color w:val="212121"/>
          <w:spacing w:val="12"/>
          <w:sz w:val="21"/>
        </w:rPr>
        <w:t xml:space="preserve"> </w:t>
      </w:r>
      <w:r>
        <w:rPr>
          <w:color w:val="212121"/>
          <w:sz w:val="21"/>
        </w:rPr>
        <w:t>C</w:t>
      </w:r>
      <w:r>
        <w:rPr>
          <w:color w:val="212121"/>
          <w:spacing w:val="-1"/>
          <w:sz w:val="21"/>
        </w:rPr>
        <w:t>h</w:t>
      </w:r>
      <w:r>
        <w:rPr>
          <w:color w:val="212121"/>
          <w:spacing w:val="-2"/>
          <w:sz w:val="21"/>
        </w:rPr>
        <w:t>i</w:t>
      </w:r>
      <w:r>
        <w:rPr>
          <w:color w:val="212121"/>
          <w:spacing w:val="-1"/>
          <w:sz w:val="21"/>
        </w:rPr>
        <w:t>e</w:t>
      </w:r>
      <w:r>
        <w:rPr>
          <w:color w:val="212121"/>
          <w:sz w:val="21"/>
        </w:rPr>
        <w:t>f</w:t>
      </w:r>
      <w:r>
        <w:rPr>
          <w:color w:val="212121"/>
          <w:sz w:val="21"/>
        </w:rPr>
        <w:t xml:space="preserve"> </w:t>
      </w:r>
      <w:r>
        <w:rPr>
          <w:color w:val="212121"/>
          <w:spacing w:val="16"/>
          <w:sz w:val="21"/>
        </w:rPr>
        <w:t xml:space="preserve"> </w:t>
      </w:r>
      <w:r>
        <w:rPr>
          <w:color w:val="212121"/>
          <w:spacing w:val="-3"/>
          <w:sz w:val="21"/>
        </w:rPr>
        <w:t>J</w:t>
      </w:r>
      <w:r>
        <w:rPr>
          <w:color w:val="212121"/>
          <w:spacing w:val="-1"/>
          <w:sz w:val="21"/>
        </w:rPr>
        <w:t>ust</w:t>
      </w:r>
      <w:r>
        <w:rPr>
          <w:color w:val="212121"/>
          <w:sz w:val="21"/>
        </w:rPr>
        <w:t>i</w:t>
      </w:r>
      <w:r>
        <w:rPr>
          <w:color w:val="212121"/>
          <w:spacing w:val="-3"/>
          <w:sz w:val="21"/>
        </w:rPr>
        <w:t>c</w:t>
      </w:r>
      <w:r>
        <w:rPr>
          <w:color w:val="212121"/>
          <w:sz w:val="21"/>
        </w:rPr>
        <w:t>e</w:t>
      </w:r>
      <w:r>
        <w:rPr>
          <w:color w:val="212121"/>
          <w:sz w:val="21"/>
        </w:rPr>
        <w:t xml:space="preserve"> </w:t>
      </w:r>
      <w:r>
        <w:rPr>
          <w:color w:val="212121"/>
          <w:spacing w:val="15"/>
          <w:sz w:val="21"/>
        </w:rPr>
        <w:t xml:space="preserve"> </w:t>
      </w:r>
      <w:r>
        <w:rPr>
          <w:color w:val="212121"/>
          <w:spacing w:val="-1"/>
          <w:sz w:val="21"/>
        </w:rPr>
        <w:t>(o</w:t>
      </w:r>
      <w:r>
        <w:rPr>
          <w:color w:val="212121"/>
          <w:sz w:val="21"/>
        </w:rPr>
        <w:t>r</w:t>
      </w:r>
      <w:r>
        <w:rPr>
          <w:color w:val="212121"/>
          <w:sz w:val="21"/>
        </w:rPr>
        <w:t xml:space="preserve"> </w:t>
      </w:r>
      <w:r>
        <w:rPr>
          <w:color w:val="212121"/>
          <w:spacing w:val="14"/>
          <w:sz w:val="21"/>
        </w:rPr>
        <w:t xml:space="preserve"> </w:t>
      </w:r>
      <w:r>
        <w:rPr>
          <w:color w:val="212121"/>
          <w:sz w:val="21"/>
        </w:rPr>
        <w:t xml:space="preserve">a </w:t>
      </w:r>
      <w:r>
        <w:rPr>
          <w:color w:val="212121"/>
          <w:sz w:val="21"/>
        </w:rPr>
        <w:t xml:space="preserve">Judge) of the Supreme Court of India, do swear in the name of God (or affirm) that I will bear true faith and allegiance to the Constitution of India as by law established, that I will uphold the sovereignty and integrity of India, that I will </w:t>
      </w:r>
      <w:r>
        <w:rPr>
          <w:b/>
          <w:color w:val="212121"/>
          <w:sz w:val="21"/>
        </w:rPr>
        <w:t>duly and fai</w:t>
      </w:r>
      <w:r>
        <w:rPr>
          <w:b/>
          <w:color w:val="212121"/>
          <w:sz w:val="21"/>
        </w:rPr>
        <w:t xml:space="preserve">thfully </w:t>
      </w:r>
      <w:r>
        <w:rPr>
          <w:color w:val="212121"/>
          <w:sz w:val="21"/>
        </w:rPr>
        <w:t xml:space="preserve">and to the best of my ability, knowledge and judgment perform the duties of my office </w:t>
      </w:r>
      <w:r>
        <w:rPr>
          <w:b/>
          <w:color w:val="212121"/>
          <w:sz w:val="21"/>
        </w:rPr>
        <w:t>without fear or favour</w:t>
      </w:r>
      <w:r>
        <w:rPr>
          <w:color w:val="212121"/>
          <w:sz w:val="21"/>
        </w:rPr>
        <w:t xml:space="preserve">, </w:t>
      </w:r>
      <w:r>
        <w:rPr>
          <w:b/>
          <w:color w:val="212121"/>
          <w:sz w:val="21"/>
        </w:rPr>
        <w:t xml:space="preserve">affection or ill-will </w:t>
      </w:r>
      <w:r>
        <w:rPr>
          <w:color w:val="212121"/>
          <w:sz w:val="21"/>
        </w:rPr>
        <w:t xml:space="preserve">and that </w:t>
      </w:r>
      <w:r>
        <w:rPr>
          <w:b/>
          <w:color w:val="212121"/>
          <w:sz w:val="21"/>
        </w:rPr>
        <w:t xml:space="preserve">I will uphold the Constitution </w:t>
      </w:r>
      <w:r>
        <w:rPr>
          <w:color w:val="212121"/>
          <w:sz w:val="21"/>
        </w:rPr>
        <w:t>and the</w:t>
      </w:r>
      <w:r>
        <w:rPr>
          <w:color w:val="212121"/>
          <w:spacing w:val="-12"/>
          <w:sz w:val="21"/>
        </w:rPr>
        <w:t xml:space="preserve"> </w:t>
      </w:r>
      <w:r>
        <w:rPr>
          <w:color w:val="212121"/>
          <w:sz w:val="21"/>
        </w:rPr>
        <w:t>laws.‖</w:t>
      </w:r>
    </w:p>
    <w:p w:rsidR="00F432AD" w:rsidRDefault="00B41A7B">
      <w:pPr>
        <w:spacing w:before="161"/>
        <w:ind w:left="5698"/>
        <w:rPr>
          <w:sz w:val="21"/>
        </w:rPr>
      </w:pPr>
      <w:r>
        <w:rPr>
          <w:color w:val="212121"/>
          <w:sz w:val="21"/>
        </w:rPr>
        <w:t>(Emphasis supplied)</w:t>
      </w:r>
    </w:p>
    <w:p w:rsidR="00F432AD" w:rsidRDefault="00F432AD">
      <w:pPr>
        <w:pStyle w:val="BodyText"/>
        <w:rPr>
          <w:sz w:val="24"/>
        </w:rPr>
      </w:pPr>
    </w:p>
    <w:p w:rsidR="00F432AD" w:rsidRDefault="00F432AD">
      <w:pPr>
        <w:pStyle w:val="BodyText"/>
        <w:rPr>
          <w:sz w:val="24"/>
        </w:rPr>
      </w:pPr>
    </w:p>
    <w:p w:rsidR="00F432AD" w:rsidRDefault="00F432AD">
      <w:pPr>
        <w:pStyle w:val="BodyText"/>
        <w:spacing w:before="1"/>
        <w:rPr>
          <w:sz w:val="28"/>
        </w:rPr>
      </w:pPr>
    </w:p>
    <w:p w:rsidR="00F432AD" w:rsidRDefault="00B41A7B">
      <w:pPr>
        <w:pStyle w:val="BodyText"/>
        <w:spacing w:line="480" w:lineRule="auto"/>
        <w:ind w:left="400" w:right="874"/>
        <w:jc w:val="both"/>
      </w:pPr>
      <w:r>
        <w:t xml:space="preserve">Prior to the advent of the Constitution, the oath or affirmation for a person appointed to the Federal Court was prescribed in Schedule IV to the Government </w:t>
      </w:r>
      <w:r>
        <w:rPr>
          <w:w w:val="99"/>
        </w:rPr>
        <w:t>of</w:t>
      </w:r>
      <w:r>
        <w:t xml:space="preserve"> </w:t>
      </w:r>
      <w:r>
        <w:rPr>
          <w:w w:val="99"/>
        </w:rPr>
        <w:t>India</w:t>
      </w:r>
      <w:r>
        <w:t xml:space="preserve"> </w:t>
      </w:r>
      <w:r>
        <w:rPr>
          <w:w w:val="99"/>
        </w:rPr>
        <w:t>Act,</w:t>
      </w:r>
      <w:r>
        <w:t xml:space="preserve"> </w:t>
      </w:r>
      <w:r>
        <w:rPr>
          <w:w w:val="99"/>
        </w:rPr>
        <w:t>1935.</w:t>
      </w:r>
      <w:r>
        <w:t xml:space="preserve"> </w:t>
      </w:r>
      <w:r>
        <w:rPr>
          <w:w w:val="99"/>
        </w:rPr>
        <w:t>Significantly,</w:t>
      </w:r>
      <w:r>
        <w:t xml:space="preserve"> </w:t>
      </w:r>
      <w:r>
        <w:rPr>
          <w:w w:val="99"/>
        </w:rPr>
        <w:t>the</w:t>
      </w:r>
      <w:r>
        <w:t xml:space="preserve"> </w:t>
      </w:r>
      <w:r>
        <w:rPr>
          <w:w w:val="99"/>
        </w:rPr>
        <w:t>words</w:t>
      </w:r>
      <w:r>
        <w:t xml:space="preserve"> </w:t>
      </w:r>
      <w:r>
        <w:rPr>
          <w:w w:val="33"/>
        </w:rPr>
        <w:t>―</w:t>
      </w:r>
      <w:r>
        <w:rPr>
          <w:w w:val="99"/>
        </w:rPr>
        <w:t>without</w:t>
      </w:r>
      <w:r>
        <w:t xml:space="preserve"> </w:t>
      </w:r>
      <w:r>
        <w:rPr>
          <w:w w:val="99"/>
        </w:rPr>
        <w:t>fear</w:t>
      </w:r>
      <w:r>
        <w:t xml:space="preserve"> </w:t>
      </w:r>
      <w:r>
        <w:rPr>
          <w:w w:val="99"/>
        </w:rPr>
        <w:t>or</w:t>
      </w:r>
      <w:r>
        <w:t xml:space="preserve"> </w:t>
      </w:r>
      <w:r>
        <w:rPr>
          <w:w w:val="99"/>
        </w:rPr>
        <w:t>favour,</w:t>
      </w:r>
      <w:r>
        <w:t xml:space="preserve"> </w:t>
      </w:r>
      <w:r>
        <w:rPr>
          <w:w w:val="99"/>
        </w:rPr>
        <w:t>affection</w:t>
      </w:r>
      <w:r>
        <w:t xml:space="preserve"> </w:t>
      </w:r>
      <w:r>
        <w:rPr>
          <w:w w:val="99"/>
        </w:rPr>
        <w:t>or</w:t>
      </w:r>
      <w:r>
        <w:t xml:space="preserve"> </w:t>
      </w:r>
      <w:r>
        <w:rPr>
          <w:w w:val="99"/>
        </w:rPr>
        <w:t xml:space="preserve">ill- </w:t>
      </w:r>
      <w:r>
        <w:t>will‖, cont</w:t>
      </w:r>
      <w:r>
        <w:t>ained in the present Constitution in Form VIII did not find place in the</w:t>
      </w:r>
    </w:p>
    <w:p w:rsidR="00F432AD" w:rsidRDefault="00F432AD">
      <w:pPr>
        <w:spacing w:line="480" w:lineRule="auto"/>
        <w:jc w:val="both"/>
        <w:sectPr w:rsidR="00F432AD">
          <w:pgSz w:w="11900" w:h="16850"/>
          <w:pgMar w:top="960" w:right="560" w:bottom="1200" w:left="1040" w:header="712" w:footer="1010" w:gutter="0"/>
          <w:cols w:space="720"/>
        </w:sectPr>
      </w:pPr>
    </w:p>
    <w:p w:rsidR="00F432AD" w:rsidRDefault="00F432AD">
      <w:pPr>
        <w:pStyle w:val="BodyText"/>
        <w:spacing w:before="10"/>
        <w:rPr>
          <w:sz w:val="29"/>
        </w:rPr>
      </w:pPr>
    </w:p>
    <w:p w:rsidR="00F432AD" w:rsidRDefault="00B41A7B">
      <w:pPr>
        <w:pStyle w:val="BodyText"/>
        <w:spacing w:before="132" w:line="480" w:lineRule="auto"/>
        <w:ind w:left="400" w:right="882"/>
        <w:jc w:val="both"/>
      </w:pPr>
      <w:r>
        <w:t>oath prescribed</w:t>
      </w:r>
      <w:r>
        <w:rPr>
          <w:vertAlign w:val="superscript"/>
        </w:rPr>
        <w:t>42</w:t>
      </w:r>
      <w:r>
        <w:t xml:space="preserve"> in Schedule IV to the Government of India Act, 1935. Added to the present Constitution, these are words with significance. The framers of the Cons</w:t>
      </w:r>
      <w:r>
        <w:t>titution were alive to the need for the exercise of judicial power in accordance with the ethics of judicial office. The express inclusion of these words indicates that persons entering judicial office bind themselves to the principles inherent in the effe</w:t>
      </w:r>
      <w:r>
        <w:t>ctive discharge of the judicial function, in conformity with the rule of law and the values of the Constitution.</w:t>
      </w:r>
    </w:p>
    <w:p w:rsidR="00F432AD" w:rsidRDefault="00F432AD">
      <w:pPr>
        <w:pStyle w:val="BodyText"/>
        <w:rPr>
          <w:sz w:val="28"/>
        </w:rPr>
      </w:pPr>
    </w:p>
    <w:p w:rsidR="00F432AD" w:rsidRDefault="00F432AD">
      <w:pPr>
        <w:pStyle w:val="BodyText"/>
        <w:spacing w:before="1"/>
        <w:rPr>
          <w:sz w:val="22"/>
        </w:rPr>
      </w:pPr>
    </w:p>
    <w:p w:rsidR="00F432AD" w:rsidRDefault="00B41A7B">
      <w:pPr>
        <w:pStyle w:val="ListParagraph"/>
        <w:numPr>
          <w:ilvl w:val="0"/>
          <w:numId w:val="20"/>
        </w:numPr>
        <w:tabs>
          <w:tab w:val="left" w:pos="1121"/>
        </w:tabs>
        <w:spacing w:before="1" w:line="480" w:lineRule="auto"/>
        <w:ind w:right="895" w:firstLine="0"/>
        <w:jc w:val="both"/>
        <w:rPr>
          <w:sz w:val="25"/>
        </w:rPr>
      </w:pPr>
      <w:r>
        <w:rPr>
          <w:sz w:val="25"/>
        </w:rPr>
        <w:t>The oath of office postulates that the judge shall discharge the duties of the office without fear or favour, affection or ill-will. Any acti</w:t>
      </w:r>
      <w:r>
        <w:rPr>
          <w:sz w:val="25"/>
        </w:rPr>
        <w:t>on that abridges the discharge of judicial duty in conformity with the principles enunciated in the oath negates the fundamental precept underlying the conferment of judicial power. Commenting on the significance of the inclusion of the term in its applica</w:t>
      </w:r>
      <w:r>
        <w:rPr>
          <w:sz w:val="25"/>
        </w:rPr>
        <w:t xml:space="preserve">tion to judges of the High Courts in </w:t>
      </w:r>
      <w:r>
        <w:rPr>
          <w:b/>
          <w:sz w:val="25"/>
        </w:rPr>
        <w:t xml:space="preserve">Union of India </w:t>
      </w:r>
      <w:r>
        <w:rPr>
          <w:sz w:val="25"/>
        </w:rPr>
        <w:t xml:space="preserve">v </w:t>
      </w:r>
      <w:r>
        <w:rPr>
          <w:b/>
          <w:sz w:val="25"/>
        </w:rPr>
        <w:t>Sankalchand Himatlal</w:t>
      </w:r>
      <w:r>
        <w:rPr>
          <w:sz w:val="25"/>
          <w:vertAlign w:val="superscript"/>
        </w:rPr>
        <w:t>43</w:t>
      </w:r>
      <w:r>
        <w:rPr>
          <w:sz w:val="25"/>
        </w:rPr>
        <w:t>, Justice PN Bhagwati (as he then was)</w:t>
      </w:r>
      <w:r>
        <w:rPr>
          <w:spacing w:val="-6"/>
          <w:sz w:val="25"/>
        </w:rPr>
        <w:t xml:space="preserve"> </w:t>
      </w:r>
      <w:r>
        <w:rPr>
          <w:sz w:val="25"/>
        </w:rPr>
        <w:t>held:</w:t>
      </w:r>
    </w:p>
    <w:p w:rsidR="00F432AD" w:rsidRDefault="00B41A7B">
      <w:pPr>
        <w:spacing w:line="276" w:lineRule="auto"/>
        <w:ind w:left="1840" w:right="2695"/>
        <w:jc w:val="both"/>
        <w:rPr>
          <w:sz w:val="21"/>
        </w:rPr>
      </w:pPr>
      <w:r>
        <w:rPr>
          <w:spacing w:val="-1"/>
          <w:w w:val="33"/>
          <w:sz w:val="21"/>
        </w:rPr>
        <w:t>―</w:t>
      </w:r>
      <w:r>
        <w:rPr>
          <w:sz w:val="21"/>
        </w:rPr>
        <w:t>Th</w:t>
      </w:r>
      <w:r>
        <w:rPr>
          <w:spacing w:val="-1"/>
          <w:sz w:val="21"/>
        </w:rPr>
        <w:t>e</w:t>
      </w:r>
      <w:r>
        <w:rPr>
          <w:spacing w:val="-3"/>
          <w:sz w:val="21"/>
        </w:rPr>
        <w:t>s</w:t>
      </w:r>
      <w:r>
        <w:rPr>
          <w:sz w:val="21"/>
        </w:rPr>
        <w:t>e</w:t>
      </w:r>
      <w:r>
        <w:rPr>
          <w:spacing w:val="6"/>
          <w:sz w:val="21"/>
        </w:rPr>
        <w:t xml:space="preserve"> </w:t>
      </w:r>
      <w:r>
        <w:rPr>
          <w:spacing w:val="-2"/>
          <w:sz w:val="21"/>
        </w:rPr>
        <w:t>w</w:t>
      </w:r>
      <w:r>
        <w:rPr>
          <w:spacing w:val="-1"/>
          <w:sz w:val="21"/>
        </w:rPr>
        <w:t>ords</w:t>
      </w:r>
      <w:r>
        <w:rPr>
          <w:sz w:val="21"/>
        </w:rPr>
        <w:t>,</w:t>
      </w:r>
      <w:r>
        <w:rPr>
          <w:spacing w:val="4"/>
          <w:sz w:val="21"/>
        </w:rPr>
        <w:t xml:space="preserve"> </w:t>
      </w:r>
      <w:r>
        <w:rPr>
          <w:spacing w:val="-3"/>
          <w:sz w:val="21"/>
        </w:rPr>
        <w:t>o</w:t>
      </w:r>
      <w:r>
        <w:rPr>
          <w:sz w:val="21"/>
        </w:rPr>
        <w:t>f</w:t>
      </w:r>
      <w:r>
        <w:rPr>
          <w:spacing w:val="7"/>
          <w:sz w:val="21"/>
        </w:rPr>
        <w:t xml:space="preserve"> </w:t>
      </w:r>
      <w:r>
        <w:rPr>
          <w:sz w:val="21"/>
        </w:rPr>
        <w:t>cou</w:t>
      </w:r>
      <w:r>
        <w:rPr>
          <w:spacing w:val="-3"/>
          <w:sz w:val="21"/>
        </w:rPr>
        <w:t>r</w:t>
      </w:r>
      <w:r>
        <w:rPr>
          <w:sz w:val="21"/>
        </w:rPr>
        <w:t>se,</w:t>
      </w:r>
      <w:r>
        <w:rPr>
          <w:spacing w:val="5"/>
          <w:sz w:val="21"/>
        </w:rPr>
        <w:t xml:space="preserve"> </w:t>
      </w:r>
      <w:r>
        <w:rPr>
          <w:spacing w:val="-1"/>
          <w:sz w:val="21"/>
        </w:rPr>
        <w:t>d</w:t>
      </w:r>
      <w:r>
        <w:rPr>
          <w:sz w:val="21"/>
        </w:rPr>
        <w:t>o</w:t>
      </w:r>
      <w:r>
        <w:rPr>
          <w:spacing w:val="6"/>
          <w:sz w:val="21"/>
        </w:rPr>
        <w:t xml:space="preserve"> </w:t>
      </w:r>
      <w:r>
        <w:rPr>
          <w:spacing w:val="-1"/>
          <w:sz w:val="21"/>
        </w:rPr>
        <w:t>no</w:t>
      </w:r>
      <w:r>
        <w:rPr>
          <w:sz w:val="21"/>
        </w:rPr>
        <w:t>t</w:t>
      </w:r>
      <w:r>
        <w:rPr>
          <w:spacing w:val="5"/>
          <w:sz w:val="21"/>
        </w:rPr>
        <w:t xml:space="preserve"> </w:t>
      </w:r>
      <w:r>
        <w:rPr>
          <w:spacing w:val="-1"/>
          <w:sz w:val="21"/>
        </w:rPr>
        <w:t>a</w:t>
      </w:r>
      <w:r>
        <w:rPr>
          <w:spacing w:val="-3"/>
          <w:sz w:val="21"/>
        </w:rPr>
        <w:t>d</w:t>
      </w:r>
      <w:r>
        <w:rPr>
          <w:sz w:val="21"/>
        </w:rPr>
        <w:t>d</w:t>
      </w:r>
      <w:r>
        <w:rPr>
          <w:spacing w:val="6"/>
          <w:sz w:val="21"/>
        </w:rPr>
        <w:t xml:space="preserve"> </w:t>
      </w:r>
      <w:r>
        <w:rPr>
          <w:spacing w:val="-1"/>
          <w:sz w:val="21"/>
        </w:rPr>
        <w:t>an</w:t>
      </w:r>
      <w:r>
        <w:rPr>
          <w:spacing w:val="-3"/>
          <w:sz w:val="21"/>
        </w:rPr>
        <w:t>y</w:t>
      </w:r>
      <w:r>
        <w:rPr>
          <w:spacing w:val="-2"/>
          <w:sz w:val="21"/>
        </w:rPr>
        <w:t>t</w:t>
      </w:r>
      <w:r>
        <w:rPr>
          <w:spacing w:val="-1"/>
          <w:sz w:val="21"/>
        </w:rPr>
        <w:t>h</w:t>
      </w:r>
      <w:r>
        <w:rPr>
          <w:spacing w:val="1"/>
          <w:sz w:val="21"/>
        </w:rPr>
        <w:t>i</w:t>
      </w:r>
      <w:r>
        <w:rPr>
          <w:spacing w:val="-3"/>
          <w:sz w:val="21"/>
        </w:rPr>
        <w:t>n</w:t>
      </w:r>
      <w:r>
        <w:rPr>
          <w:sz w:val="21"/>
        </w:rPr>
        <w:t>g</w:t>
      </w:r>
      <w:r>
        <w:rPr>
          <w:spacing w:val="6"/>
          <w:sz w:val="21"/>
        </w:rPr>
        <w:t xml:space="preserve"> </w:t>
      </w:r>
      <w:r>
        <w:rPr>
          <w:spacing w:val="-2"/>
          <w:sz w:val="21"/>
        </w:rPr>
        <w:t>t</w:t>
      </w:r>
      <w:r>
        <w:rPr>
          <w:sz w:val="21"/>
        </w:rPr>
        <w:t>o</w:t>
      </w:r>
      <w:r>
        <w:rPr>
          <w:spacing w:val="6"/>
          <w:sz w:val="21"/>
        </w:rPr>
        <w:t xml:space="preserve"> </w:t>
      </w:r>
      <w:r>
        <w:rPr>
          <w:spacing w:val="-2"/>
          <w:sz w:val="21"/>
        </w:rPr>
        <w:t>t</w:t>
      </w:r>
      <w:r>
        <w:rPr>
          <w:spacing w:val="-1"/>
          <w:sz w:val="21"/>
        </w:rPr>
        <w:t>h</w:t>
      </w:r>
      <w:r>
        <w:rPr>
          <w:sz w:val="21"/>
        </w:rPr>
        <w:t>e</w:t>
      </w:r>
      <w:r>
        <w:rPr>
          <w:spacing w:val="6"/>
          <w:sz w:val="21"/>
        </w:rPr>
        <w:t xml:space="preserve"> </w:t>
      </w:r>
      <w:r>
        <w:rPr>
          <w:spacing w:val="-1"/>
          <w:sz w:val="21"/>
        </w:rPr>
        <w:t>natur</w:t>
      </w:r>
      <w:r>
        <w:rPr>
          <w:sz w:val="21"/>
        </w:rPr>
        <w:t>e</w:t>
      </w:r>
      <w:r>
        <w:rPr>
          <w:spacing w:val="3"/>
          <w:sz w:val="21"/>
        </w:rPr>
        <w:t xml:space="preserve"> </w:t>
      </w:r>
      <w:r>
        <w:rPr>
          <w:spacing w:val="-3"/>
          <w:sz w:val="21"/>
        </w:rPr>
        <w:t>o</w:t>
      </w:r>
      <w:r>
        <w:rPr>
          <w:sz w:val="21"/>
        </w:rPr>
        <w:t xml:space="preserve">f </w:t>
      </w:r>
      <w:r>
        <w:rPr>
          <w:sz w:val="21"/>
        </w:rPr>
        <w:t xml:space="preserve">the judicial function to be discharged by the High Court Judge because, even without them, the High Court Judge would, by the very nature of the judicial function, have to perform the duties of his office without fear or favour, </w:t>
      </w:r>
      <w:r>
        <w:rPr>
          <w:b/>
          <w:sz w:val="21"/>
        </w:rPr>
        <w:t>but they serve to highlight</w:t>
      </w:r>
      <w:r>
        <w:rPr>
          <w:b/>
          <w:sz w:val="21"/>
        </w:rPr>
        <w:t xml:space="preserve"> two basic characteristics of the judicial function, namely, independence and</w:t>
      </w:r>
      <w:r>
        <w:rPr>
          <w:b/>
          <w:spacing w:val="-13"/>
          <w:sz w:val="21"/>
        </w:rPr>
        <w:t xml:space="preserve"> </w:t>
      </w:r>
      <w:r>
        <w:rPr>
          <w:b/>
          <w:sz w:val="21"/>
        </w:rPr>
        <w:t>impartiality</w:t>
      </w:r>
      <w:r>
        <w:rPr>
          <w:sz w:val="21"/>
        </w:rPr>
        <w:t>…‖</w:t>
      </w:r>
    </w:p>
    <w:p w:rsidR="00F432AD" w:rsidRDefault="00B41A7B">
      <w:pPr>
        <w:ind w:left="5698"/>
        <w:jc w:val="both"/>
        <w:rPr>
          <w:sz w:val="21"/>
        </w:rPr>
      </w:pPr>
      <w:r>
        <w:rPr>
          <w:sz w:val="21"/>
        </w:rPr>
        <w:t>(Emphasis supplied)</w:t>
      </w:r>
    </w:p>
    <w:p w:rsidR="00F432AD" w:rsidRDefault="00F432AD">
      <w:pPr>
        <w:pStyle w:val="BodyText"/>
        <w:rPr>
          <w:sz w:val="24"/>
        </w:rPr>
      </w:pPr>
    </w:p>
    <w:p w:rsidR="00F432AD" w:rsidRDefault="00F432AD">
      <w:pPr>
        <w:pStyle w:val="BodyText"/>
        <w:spacing w:before="1"/>
        <w:rPr>
          <w:sz w:val="27"/>
        </w:rPr>
      </w:pPr>
    </w:p>
    <w:p w:rsidR="00F432AD" w:rsidRDefault="00B41A7B">
      <w:pPr>
        <w:pStyle w:val="BodyText"/>
        <w:spacing w:line="480" w:lineRule="auto"/>
        <w:ind w:left="400" w:right="883"/>
        <w:jc w:val="both"/>
      </w:pPr>
      <w:r>
        <w:t xml:space="preserve">As constitutional functionaries tasked with adjudication, judges of the High Courts and Supreme Court are bound to discharge their duties in </w:t>
      </w:r>
      <w:r>
        <w:t>a fair and impartial</w:t>
      </w:r>
    </w:p>
    <w:p w:rsidR="00F432AD" w:rsidRDefault="00F432AD">
      <w:pPr>
        <w:pStyle w:val="BodyText"/>
        <w:spacing w:before="1"/>
        <w:rPr>
          <w:sz w:val="19"/>
        </w:rPr>
      </w:pPr>
      <w:r w:rsidRPr="00F432AD">
        <w:pict>
          <v:line id="_x0000_s1059" style="position:absolute;z-index:-251589632;mso-wrap-distance-left:0;mso-wrap-distance-right:0;mso-position-horizontal-relative:page" from="1in,13.25pt" to="216.05pt,13.25pt" strokeweight=".6pt">
            <w10:wrap type="topAndBottom" anchorx="page"/>
          </v:line>
        </w:pict>
      </w:r>
    </w:p>
    <w:p w:rsidR="00F432AD" w:rsidRDefault="00B41A7B">
      <w:pPr>
        <w:spacing w:before="47"/>
        <w:ind w:left="400" w:right="878"/>
        <w:jc w:val="both"/>
        <w:rPr>
          <w:sz w:val="18"/>
        </w:rPr>
      </w:pPr>
      <w:r>
        <w:rPr>
          <w:position w:val="9"/>
          <w:sz w:val="12"/>
        </w:rPr>
        <w:t>42</w:t>
      </w:r>
      <w:r>
        <w:rPr>
          <w:spacing w:val="12"/>
          <w:position w:val="9"/>
          <w:sz w:val="12"/>
        </w:rPr>
        <w:t xml:space="preserve"> </w:t>
      </w:r>
      <w:r>
        <w:rPr>
          <w:w w:val="95"/>
          <w:sz w:val="18"/>
        </w:rPr>
        <w:t>―I,</w:t>
      </w:r>
      <w:r>
        <w:rPr>
          <w:spacing w:val="-1"/>
          <w:w w:val="95"/>
          <w:sz w:val="18"/>
        </w:rPr>
        <w:t xml:space="preserve"> </w:t>
      </w:r>
      <w:r>
        <w:rPr>
          <w:sz w:val="18"/>
        </w:rPr>
        <w:t>A.B.,</w:t>
      </w:r>
      <w:r>
        <w:rPr>
          <w:spacing w:val="-4"/>
          <w:sz w:val="18"/>
        </w:rPr>
        <w:t xml:space="preserve"> </w:t>
      </w:r>
      <w:r>
        <w:rPr>
          <w:sz w:val="18"/>
        </w:rPr>
        <w:t>having</w:t>
      </w:r>
      <w:r>
        <w:rPr>
          <w:spacing w:val="-4"/>
          <w:sz w:val="18"/>
        </w:rPr>
        <w:t xml:space="preserve"> </w:t>
      </w:r>
      <w:r>
        <w:rPr>
          <w:sz w:val="18"/>
        </w:rPr>
        <w:t>been</w:t>
      </w:r>
      <w:r>
        <w:rPr>
          <w:spacing w:val="-3"/>
          <w:sz w:val="18"/>
        </w:rPr>
        <w:t xml:space="preserve"> </w:t>
      </w:r>
      <w:r>
        <w:rPr>
          <w:sz w:val="18"/>
        </w:rPr>
        <w:t>appointed</w:t>
      </w:r>
      <w:r>
        <w:rPr>
          <w:spacing w:val="-4"/>
          <w:sz w:val="18"/>
        </w:rPr>
        <w:t xml:space="preserve"> </w:t>
      </w:r>
      <w:r>
        <w:rPr>
          <w:sz w:val="18"/>
        </w:rPr>
        <w:t>Chief</w:t>
      </w:r>
      <w:r>
        <w:rPr>
          <w:spacing w:val="-4"/>
          <w:sz w:val="18"/>
        </w:rPr>
        <w:t xml:space="preserve"> </w:t>
      </w:r>
      <w:r>
        <w:rPr>
          <w:sz w:val="18"/>
        </w:rPr>
        <w:t>Justice</w:t>
      </w:r>
      <w:r>
        <w:rPr>
          <w:spacing w:val="-4"/>
          <w:sz w:val="18"/>
        </w:rPr>
        <w:t xml:space="preserve"> </w:t>
      </w:r>
      <w:r>
        <w:rPr>
          <w:sz w:val="18"/>
        </w:rPr>
        <w:t>[or</w:t>
      </w:r>
      <w:r>
        <w:rPr>
          <w:spacing w:val="-4"/>
          <w:sz w:val="18"/>
        </w:rPr>
        <w:t xml:space="preserve"> </w:t>
      </w:r>
      <w:r>
        <w:rPr>
          <w:sz w:val="18"/>
        </w:rPr>
        <w:t>a</w:t>
      </w:r>
      <w:r>
        <w:rPr>
          <w:spacing w:val="-4"/>
          <w:sz w:val="18"/>
        </w:rPr>
        <w:t xml:space="preserve"> </w:t>
      </w:r>
      <w:r>
        <w:rPr>
          <w:sz w:val="18"/>
        </w:rPr>
        <w:t>judge]</w:t>
      </w:r>
      <w:r>
        <w:rPr>
          <w:spacing w:val="-4"/>
          <w:sz w:val="18"/>
        </w:rPr>
        <w:t xml:space="preserve"> </w:t>
      </w:r>
      <w:r>
        <w:rPr>
          <w:sz w:val="18"/>
        </w:rPr>
        <w:t>of</w:t>
      </w:r>
      <w:r>
        <w:rPr>
          <w:spacing w:val="-5"/>
          <w:sz w:val="18"/>
        </w:rPr>
        <w:t xml:space="preserve"> </w:t>
      </w:r>
      <w:r>
        <w:rPr>
          <w:sz w:val="18"/>
        </w:rPr>
        <w:t>the</w:t>
      </w:r>
      <w:r>
        <w:rPr>
          <w:spacing w:val="-3"/>
          <w:sz w:val="18"/>
        </w:rPr>
        <w:t xml:space="preserve"> </w:t>
      </w:r>
      <w:r>
        <w:rPr>
          <w:sz w:val="18"/>
        </w:rPr>
        <w:t>Court</w:t>
      </w:r>
      <w:r>
        <w:rPr>
          <w:spacing w:val="-4"/>
          <w:sz w:val="18"/>
        </w:rPr>
        <w:t xml:space="preserve"> </w:t>
      </w:r>
      <w:r>
        <w:rPr>
          <w:sz w:val="18"/>
        </w:rPr>
        <w:t>do</w:t>
      </w:r>
      <w:r>
        <w:rPr>
          <w:spacing w:val="-4"/>
          <w:sz w:val="18"/>
        </w:rPr>
        <w:t xml:space="preserve"> </w:t>
      </w:r>
      <w:r>
        <w:rPr>
          <w:sz w:val="18"/>
        </w:rPr>
        <w:t>solemnly</w:t>
      </w:r>
      <w:r>
        <w:rPr>
          <w:spacing w:val="-5"/>
          <w:sz w:val="18"/>
        </w:rPr>
        <w:t xml:space="preserve"> </w:t>
      </w:r>
      <w:r>
        <w:rPr>
          <w:sz w:val="18"/>
        </w:rPr>
        <w:t>swear</w:t>
      </w:r>
      <w:r>
        <w:rPr>
          <w:spacing w:val="-4"/>
          <w:sz w:val="18"/>
        </w:rPr>
        <w:t xml:space="preserve"> </w:t>
      </w:r>
      <w:r>
        <w:rPr>
          <w:sz w:val="18"/>
        </w:rPr>
        <w:t>[or</w:t>
      </w:r>
      <w:r>
        <w:rPr>
          <w:spacing w:val="-5"/>
          <w:sz w:val="18"/>
        </w:rPr>
        <w:t xml:space="preserve"> </w:t>
      </w:r>
      <w:r>
        <w:rPr>
          <w:sz w:val="18"/>
        </w:rPr>
        <w:t>affirm]</w:t>
      </w:r>
      <w:r>
        <w:rPr>
          <w:spacing w:val="-4"/>
          <w:sz w:val="18"/>
        </w:rPr>
        <w:t xml:space="preserve"> </w:t>
      </w:r>
      <w:r>
        <w:rPr>
          <w:sz w:val="18"/>
        </w:rPr>
        <w:t>that</w:t>
      </w:r>
      <w:r>
        <w:rPr>
          <w:spacing w:val="-5"/>
          <w:sz w:val="18"/>
        </w:rPr>
        <w:t xml:space="preserve"> </w:t>
      </w:r>
      <w:r>
        <w:rPr>
          <w:sz w:val="18"/>
        </w:rPr>
        <w:t>saving the faith and allegiance which I owe to C.D., his heirs and successors, I will be faithful and bear true allegiance in my judicial capacity to His Majesty the King, Emperor of India, His heirs and successors, and that I will faithfully perform the d</w:t>
      </w:r>
      <w:r>
        <w:rPr>
          <w:sz w:val="18"/>
        </w:rPr>
        <w:t>uties of my office to the best of my ability, knowledge and</w:t>
      </w:r>
      <w:r>
        <w:rPr>
          <w:spacing w:val="-26"/>
          <w:sz w:val="18"/>
        </w:rPr>
        <w:t xml:space="preserve"> </w:t>
      </w:r>
      <w:r>
        <w:rPr>
          <w:sz w:val="18"/>
        </w:rPr>
        <w:t>judgment.‖</w:t>
      </w:r>
    </w:p>
    <w:p w:rsidR="00F432AD" w:rsidRDefault="00B41A7B">
      <w:pPr>
        <w:spacing w:line="207" w:lineRule="exact"/>
        <w:ind w:left="400"/>
        <w:jc w:val="both"/>
        <w:rPr>
          <w:sz w:val="18"/>
        </w:rPr>
      </w:pPr>
      <w:r>
        <w:rPr>
          <w:position w:val="9"/>
          <w:sz w:val="12"/>
        </w:rPr>
        <w:t xml:space="preserve">43 </w:t>
      </w:r>
      <w:r>
        <w:rPr>
          <w:sz w:val="18"/>
        </w:rPr>
        <w:t>(1977) 4 SCC 193</w:t>
      </w:r>
    </w:p>
    <w:p w:rsidR="00F432AD" w:rsidRDefault="00F432AD">
      <w:pPr>
        <w:spacing w:line="207" w:lineRule="exact"/>
        <w:jc w:val="both"/>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76"/>
        <w:jc w:val="both"/>
      </w:pPr>
      <w:r>
        <w:t>manner in accordance with law and the principles enshrined in the Constitution. But this indeed is only a restatement of a principle which attache</w:t>
      </w:r>
      <w:r>
        <w:t>s to all judicial office. The principles embodied in the oath furnish a non-derogable obligation upon the person affirming it to abide by its mandate.</w:t>
      </w:r>
    </w:p>
    <w:p w:rsidR="00F432AD" w:rsidRDefault="00F432AD">
      <w:pPr>
        <w:pStyle w:val="BodyText"/>
      </w:pPr>
    </w:p>
    <w:p w:rsidR="00F432AD" w:rsidRDefault="00B41A7B">
      <w:pPr>
        <w:pStyle w:val="ListParagraph"/>
        <w:numPr>
          <w:ilvl w:val="0"/>
          <w:numId w:val="20"/>
        </w:numPr>
        <w:tabs>
          <w:tab w:val="left" w:pos="1121"/>
        </w:tabs>
        <w:spacing w:line="480" w:lineRule="auto"/>
        <w:ind w:right="894" w:firstLine="0"/>
        <w:jc w:val="both"/>
        <w:rPr>
          <w:sz w:val="25"/>
        </w:rPr>
      </w:pPr>
      <w:r>
        <w:rPr>
          <w:sz w:val="25"/>
        </w:rPr>
        <w:t>On 21 November 1993, the then Chief Justice of India constituted a Committee to draft and circulate a st</w:t>
      </w:r>
      <w:r>
        <w:rPr>
          <w:sz w:val="25"/>
        </w:rPr>
        <w:t>atement on the values that must be reflected in judicial life. In December 1999, the Conference of Chief Justices of all High Courts resolved and adopted the Restatement of Values of Judicial Life. The statement serves as a guiding light of the values that</w:t>
      </w:r>
      <w:r>
        <w:rPr>
          <w:sz w:val="25"/>
        </w:rPr>
        <w:t xml:space="preserve"> must be followed in conformity with the dignity and ethic required of judicial life. The statement, apart from mentioning 16 values of judicial life concludes that the values enumerated are not exhaustive but illustrative of what is expected of a judge. T</w:t>
      </w:r>
      <w:r>
        <w:rPr>
          <w:sz w:val="25"/>
        </w:rPr>
        <w:t xml:space="preserve">he Bangalore Principles of Judicial Conduct 2002 which were adopted at the Round Table Meeting of Chief Justices held at the Peace Palace, The Hague in 2002 defined six main values as an inherent element of the judicial system: independence, impartiality, </w:t>
      </w:r>
      <w:r>
        <w:rPr>
          <w:sz w:val="25"/>
        </w:rPr>
        <w:t>integrity, propriety, equality and competence, and</w:t>
      </w:r>
      <w:r>
        <w:rPr>
          <w:spacing w:val="-11"/>
          <w:sz w:val="25"/>
        </w:rPr>
        <w:t xml:space="preserve"> </w:t>
      </w:r>
      <w:r>
        <w:rPr>
          <w:sz w:val="25"/>
        </w:rPr>
        <w:t>diligence.</w:t>
      </w:r>
    </w:p>
    <w:p w:rsidR="00F432AD" w:rsidRDefault="00F432AD">
      <w:pPr>
        <w:pStyle w:val="BodyText"/>
        <w:spacing w:before="3"/>
      </w:pPr>
    </w:p>
    <w:p w:rsidR="00F432AD" w:rsidRDefault="00B41A7B">
      <w:pPr>
        <w:pStyle w:val="ListParagraph"/>
        <w:numPr>
          <w:ilvl w:val="0"/>
          <w:numId w:val="20"/>
        </w:numPr>
        <w:tabs>
          <w:tab w:val="left" w:pos="1121"/>
        </w:tabs>
        <w:spacing w:line="480" w:lineRule="auto"/>
        <w:ind w:right="899" w:firstLine="0"/>
        <w:jc w:val="both"/>
        <w:rPr>
          <w:sz w:val="25"/>
        </w:rPr>
      </w:pPr>
      <w:r>
        <w:rPr>
          <w:sz w:val="25"/>
        </w:rPr>
        <w:t>Judicial accountability also stems from the principle that the entrustment and exercise of power in a constitutional democracy is not unfettered. The Constitution confers upon judges with the p</w:t>
      </w:r>
      <w:r>
        <w:rPr>
          <w:sz w:val="25"/>
        </w:rPr>
        <w:t>ower to dispense justice, which is a foundational value in the Preamble to the Constitution. Judicial power, conferred in public interest as a necessary element in the administration of justice cannot be</w:t>
      </w:r>
      <w:r>
        <w:rPr>
          <w:spacing w:val="17"/>
          <w:sz w:val="25"/>
        </w:rPr>
        <w:t xml:space="preserve"> </w:t>
      </w:r>
      <w:r>
        <w:rPr>
          <w:sz w:val="25"/>
        </w:rPr>
        <w:t>used</w:t>
      </w:r>
      <w:r>
        <w:rPr>
          <w:spacing w:val="17"/>
          <w:sz w:val="25"/>
        </w:rPr>
        <w:t xml:space="preserve"> </w:t>
      </w:r>
      <w:r>
        <w:rPr>
          <w:sz w:val="25"/>
        </w:rPr>
        <w:t>to</w:t>
      </w:r>
      <w:r>
        <w:rPr>
          <w:spacing w:val="17"/>
          <w:sz w:val="25"/>
        </w:rPr>
        <w:t xml:space="preserve"> </w:t>
      </w:r>
      <w:r>
        <w:rPr>
          <w:sz w:val="25"/>
        </w:rPr>
        <w:t>achieve</w:t>
      </w:r>
      <w:r>
        <w:rPr>
          <w:spacing w:val="17"/>
          <w:sz w:val="25"/>
        </w:rPr>
        <w:t xml:space="preserve"> </w:t>
      </w:r>
      <w:r>
        <w:rPr>
          <w:sz w:val="25"/>
        </w:rPr>
        <w:t>extraneous</w:t>
      </w:r>
      <w:r>
        <w:rPr>
          <w:spacing w:val="17"/>
          <w:sz w:val="25"/>
        </w:rPr>
        <w:t xml:space="preserve"> </w:t>
      </w:r>
      <w:r>
        <w:rPr>
          <w:sz w:val="25"/>
        </w:rPr>
        <w:t>ends.</w:t>
      </w:r>
      <w:r>
        <w:rPr>
          <w:spacing w:val="17"/>
          <w:sz w:val="25"/>
        </w:rPr>
        <w:t xml:space="preserve"> </w:t>
      </w:r>
      <w:r>
        <w:rPr>
          <w:sz w:val="25"/>
        </w:rPr>
        <w:t>The</w:t>
      </w:r>
      <w:r>
        <w:rPr>
          <w:spacing w:val="17"/>
          <w:sz w:val="25"/>
        </w:rPr>
        <w:t xml:space="preserve"> </w:t>
      </w:r>
      <w:r>
        <w:rPr>
          <w:sz w:val="25"/>
        </w:rPr>
        <w:t>private</w:t>
      </w:r>
      <w:r>
        <w:rPr>
          <w:spacing w:val="18"/>
          <w:sz w:val="25"/>
        </w:rPr>
        <w:t xml:space="preserve"> </w:t>
      </w:r>
      <w:r>
        <w:rPr>
          <w:sz w:val="25"/>
        </w:rPr>
        <w:t>interests</w:t>
      </w:r>
      <w:r>
        <w:rPr>
          <w:spacing w:val="17"/>
          <w:sz w:val="25"/>
        </w:rPr>
        <w:t xml:space="preserve"> </w:t>
      </w:r>
      <w:r>
        <w:rPr>
          <w:sz w:val="25"/>
        </w:rPr>
        <w:t>of</w:t>
      </w:r>
      <w:r>
        <w:rPr>
          <w:spacing w:val="17"/>
          <w:sz w:val="25"/>
        </w:rPr>
        <w:t xml:space="preserve"> </w:t>
      </w:r>
      <w:r>
        <w:rPr>
          <w:sz w:val="25"/>
        </w:rPr>
        <w:t>an</w:t>
      </w:r>
      <w:r>
        <w:rPr>
          <w:spacing w:val="17"/>
          <w:sz w:val="25"/>
        </w:rPr>
        <w:t xml:space="preserve"> </w:t>
      </w:r>
      <w:r>
        <w:rPr>
          <w:sz w:val="25"/>
        </w:rPr>
        <w:t>individual</w:t>
      </w:r>
      <w:r>
        <w:rPr>
          <w:spacing w:val="16"/>
          <w:sz w:val="25"/>
        </w:rPr>
        <w:t xml:space="preserve"> </w:t>
      </w:r>
      <w:r>
        <w:rPr>
          <w:sz w:val="25"/>
        </w:rPr>
        <w:t>have</w:t>
      </w:r>
    </w:p>
    <w:p w:rsidR="00F432AD" w:rsidRDefault="00F432AD">
      <w:pPr>
        <w:spacing w:line="480" w:lineRule="auto"/>
        <w:jc w:val="both"/>
        <w:rPr>
          <w:sz w:val="25"/>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907"/>
        <w:jc w:val="both"/>
      </w:pPr>
      <w:r>
        <w:t>no nexus to the discharge of the official duties of a judge. Professor TRS Allen stipulates:</w:t>
      </w:r>
    </w:p>
    <w:p w:rsidR="00F432AD" w:rsidRDefault="00B41A7B">
      <w:pPr>
        <w:spacing w:line="276" w:lineRule="auto"/>
        <w:ind w:left="1840" w:right="2693"/>
        <w:jc w:val="both"/>
        <w:rPr>
          <w:sz w:val="21"/>
        </w:rPr>
      </w:pPr>
      <w:r>
        <w:rPr>
          <w:spacing w:val="-1"/>
          <w:w w:val="33"/>
          <w:sz w:val="21"/>
        </w:rPr>
        <w:t>―</w:t>
      </w:r>
      <w:r>
        <w:rPr>
          <w:sz w:val="21"/>
        </w:rPr>
        <w:t>P</w:t>
      </w:r>
      <w:r>
        <w:rPr>
          <w:spacing w:val="-1"/>
          <w:sz w:val="21"/>
        </w:rPr>
        <w:t>o</w:t>
      </w:r>
      <w:r>
        <w:rPr>
          <w:spacing w:val="-2"/>
          <w:sz w:val="21"/>
        </w:rPr>
        <w:t>w</w:t>
      </w:r>
      <w:r>
        <w:rPr>
          <w:spacing w:val="-1"/>
          <w:sz w:val="21"/>
        </w:rPr>
        <w:t>er</w:t>
      </w:r>
      <w:r>
        <w:rPr>
          <w:sz w:val="21"/>
        </w:rPr>
        <w:t>s</w:t>
      </w:r>
      <w:r>
        <w:rPr>
          <w:sz w:val="21"/>
        </w:rPr>
        <w:t xml:space="preserve"> </w:t>
      </w:r>
      <w:r>
        <w:rPr>
          <w:spacing w:val="-1"/>
          <w:sz w:val="21"/>
        </w:rPr>
        <w:t>ma</w:t>
      </w:r>
      <w:r>
        <w:rPr>
          <w:sz w:val="21"/>
        </w:rPr>
        <w:t>y</w:t>
      </w:r>
      <w:r>
        <w:rPr>
          <w:spacing w:val="1"/>
          <w:sz w:val="21"/>
        </w:rPr>
        <w:t xml:space="preserve"> </w:t>
      </w:r>
      <w:r>
        <w:rPr>
          <w:spacing w:val="-1"/>
          <w:sz w:val="21"/>
        </w:rPr>
        <w:t>b</w:t>
      </w:r>
      <w:r>
        <w:rPr>
          <w:sz w:val="21"/>
        </w:rPr>
        <w:t>e</w:t>
      </w:r>
      <w:r>
        <w:rPr>
          <w:spacing w:val="1"/>
          <w:sz w:val="21"/>
        </w:rPr>
        <w:t xml:space="preserve"> </w:t>
      </w:r>
      <w:r>
        <w:rPr>
          <w:sz w:val="21"/>
        </w:rPr>
        <w:t>co</w:t>
      </w:r>
      <w:r>
        <w:rPr>
          <w:spacing w:val="-3"/>
          <w:sz w:val="21"/>
        </w:rPr>
        <w:t>n</w:t>
      </w:r>
      <w:r>
        <w:rPr>
          <w:spacing w:val="1"/>
          <w:sz w:val="21"/>
        </w:rPr>
        <w:t>f</w:t>
      </w:r>
      <w:r>
        <w:rPr>
          <w:spacing w:val="-1"/>
          <w:sz w:val="21"/>
        </w:rPr>
        <w:t>er</w:t>
      </w:r>
      <w:r>
        <w:rPr>
          <w:spacing w:val="-2"/>
          <w:sz w:val="21"/>
        </w:rPr>
        <w:t>r</w:t>
      </w:r>
      <w:r>
        <w:rPr>
          <w:spacing w:val="-3"/>
          <w:sz w:val="21"/>
        </w:rPr>
        <w:t>e</w:t>
      </w:r>
      <w:r>
        <w:rPr>
          <w:sz w:val="21"/>
        </w:rPr>
        <w:t>d</w:t>
      </w:r>
      <w:r>
        <w:rPr>
          <w:spacing w:val="3"/>
          <w:sz w:val="21"/>
        </w:rPr>
        <w:t xml:space="preserve"> </w:t>
      </w:r>
      <w:r>
        <w:rPr>
          <w:spacing w:val="-1"/>
          <w:sz w:val="21"/>
        </w:rPr>
        <w:t>o</w:t>
      </w:r>
      <w:r>
        <w:rPr>
          <w:sz w:val="21"/>
        </w:rPr>
        <w:t>n</w:t>
      </w:r>
      <w:r>
        <w:rPr>
          <w:spacing w:val="1"/>
          <w:sz w:val="21"/>
        </w:rPr>
        <w:t xml:space="preserve"> </w:t>
      </w:r>
      <w:r>
        <w:rPr>
          <w:spacing w:val="-1"/>
          <w:sz w:val="21"/>
        </w:rPr>
        <w:t>p</w:t>
      </w:r>
      <w:r>
        <w:rPr>
          <w:spacing w:val="-3"/>
          <w:sz w:val="21"/>
        </w:rPr>
        <w:t>u</w:t>
      </w:r>
      <w:r>
        <w:rPr>
          <w:spacing w:val="-1"/>
          <w:sz w:val="21"/>
        </w:rPr>
        <w:t>b</w:t>
      </w:r>
      <w:r>
        <w:rPr>
          <w:spacing w:val="-2"/>
          <w:sz w:val="21"/>
        </w:rPr>
        <w:t>l</w:t>
      </w:r>
      <w:r>
        <w:rPr>
          <w:sz w:val="21"/>
        </w:rPr>
        <w:t>ic</w:t>
      </w:r>
      <w:r>
        <w:rPr>
          <w:spacing w:val="1"/>
          <w:sz w:val="21"/>
        </w:rPr>
        <w:t xml:space="preserve"> </w:t>
      </w:r>
      <w:r>
        <w:rPr>
          <w:spacing w:val="-1"/>
          <w:sz w:val="21"/>
        </w:rPr>
        <w:t>of</w:t>
      </w:r>
      <w:r>
        <w:rPr>
          <w:spacing w:val="-2"/>
          <w:sz w:val="21"/>
        </w:rPr>
        <w:t>f</w:t>
      </w:r>
      <w:r>
        <w:rPr>
          <w:sz w:val="21"/>
        </w:rPr>
        <w:t>i</w:t>
      </w:r>
      <w:r>
        <w:rPr>
          <w:spacing w:val="-3"/>
          <w:sz w:val="21"/>
        </w:rPr>
        <w:t>c</w:t>
      </w:r>
      <w:r>
        <w:rPr>
          <w:sz w:val="21"/>
        </w:rPr>
        <w:t>i</w:t>
      </w:r>
      <w:r>
        <w:rPr>
          <w:spacing w:val="-1"/>
          <w:sz w:val="21"/>
        </w:rPr>
        <w:t>a</w:t>
      </w:r>
      <w:r>
        <w:rPr>
          <w:spacing w:val="-2"/>
          <w:sz w:val="21"/>
        </w:rPr>
        <w:t>l</w:t>
      </w:r>
      <w:r>
        <w:rPr>
          <w:sz w:val="21"/>
        </w:rPr>
        <w:t>s</w:t>
      </w:r>
      <w:r>
        <w:rPr>
          <w:spacing w:val="3"/>
          <w:sz w:val="21"/>
        </w:rPr>
        <w:t xml:space="preserve"> </w:t>
      </w:r>
      <w:r>
        <w:rPr>
          <w:spacing w:val="-3"/>
          <w:sz w:val="21"/>
        </w:rPr>
        <w:t>a</w:t>
      </w:r>
      <w:r>
        <w:rPr>
          <w:spacing w:val="-1"/>
          <w:sz w:val="21"/>
        </w:rPr>
        <w:t>n</w:t>
      </w:r>
      <w:r>
        <w:rPr>
          <w:sz w:val="21"/>
        </w:rPr>
        <w:t>d</w:t>
      </w:r>
      <w:r>
        <w:rPr>
          <w:spacing w:val="1"/>
          <w:sz w:val="21"/>
        </w:rPr>
        <w:t xml:space="preserve"> </w:t>
      </w:r>
      <w:r>
        <w:rPr>
          <w:spacing w:val="-3"/>
          <w:sz w:val="21"/>
        </w:rPr>
        <w:t>a</w:t>
      </w:r>
      <w:r>
        <w:rPr>
          <w:spacing w:val="-1"/>
          <w:sz w:val="21"/>
        </w:rPr>
        <w:t>gen</w:t>
      </w:r>
      <w:r>
        <w:rPr>
          <w:spacing w:val="2"/>
          <w:sz w:val="21"/>
        </w:rPr>
        <w:t>c</w:t>
      </w:r>
      <w:r>
        <w:rPr>
          <w:sz w:val="21"/>
        </w:rPr>
        <w:t>ies</w:t>
      </w:r>
      <w:r>
        <w:rPr>
          <w:spacing w:val="1"/>
          <w:sz w:val="21"/>
        </w:rPr>
        <w:t xml:space="preserve"> </w:t>
      </w:r>
      <w:r>
        <w:rPr>
          <w:spacing w:val="-2"/>
          <w:sz w:val="21"/>
        </w:rPr>
        <w:t>f</w:t>
      </w:r>
      <w:r>
        <w:rPr>
          <w:sz w:val="21"/>
        </w:rPr>
        <w:t xml:space="preserve">or </w:t>
      </w:r>
      <w:r>
        <w:rPr>
          <w:sz w:val="21"/>
        </w:rPr>
        <w:t>the attainment of appropriate ends, consistent with a plausible account of the public good; but such powers must not be abused for extraneous ends, serving only private interests, nor wielded in a manner that undermines the ideal of freedom as independence</w:t>
      </w:r>
      <w:r>
        <w:rPr>
          <w:sz w:val="21"/>
        </w:rPr>
        <w:t>. No one should be at the mercy of unfettered official discretion; and the enforcement of legal constraints on such discretion is a necessary part of the idea of government according to</w:t>
      </w:r>
      <w:r>
        <w:rPr>
          <w:spacing w:val="-8"/>
          <w:sz w:val="21"/>
        </w:rPr>
        <w:t xml:space="preserve"> </w:t>
      </w:r>
      <w:r>
        <w:rPr>
          <w:sz w:val="21"/>
        </w:rPr>
        <w:t>law.‖</w:t>
      </w:r>
      <w:r>
        <w:rPr>
          <w:sz w:val="21"/>
          <w:vertAlign w:val="superscript"/>
        </w:rPr>
        <w:t>44</w:t>
      </w:r>
    </w:p>
    <w:p w:rsidR="00F432AD" w:rsidRDefault="00F432AD">
      <w:pPr>
        <w:pStyle w:val="BodyText"/>
        <w:rPr>
          <w:sz w:val="26"/>
        </w:rPr>
      </w:pPr>
    </w:p>
    <w:p w:rsidR="00F432AD" w:rsidRDefault="00F432AD">
      <w:pPr>
        <w:pStyle w:val="BodyText"/>
        <w:rPr>
          <w:sz w:val="38"/>
        </w:rPr>
      </w:pPr>
    </w:p>
    <w:p w:rsidR="00F432AD" w:rsidRDefault="00B41A7B">
      <w:pPr>
        <w:pStyle w:val="BodyText"/>
        <w:spacing w:line="480" w:lineRule="auto"/>
        <w:ind w:left="400" w:right="876"/>
        <w:jc w:val="both"/>
      </w:pPr>
      <w:r>
        <w:t>The rule of law commands compliance with the law, without ex</w:t>
      </w:r>
      <w:r>
        <w:t>ception. It requires the protection of individuals against the unfettered discretion by officials on one hand and the protection of individuals from depredations by other private individuals.</w:t>
      </w:r>
    </w:p>
    <w:p w:rsidR="00F432AD" w:rsidRDefault="00F432AD">
      <w:pPr>
        <w:pStyle w:val="BodyText"/>
        <w:spacing w:before="1"/>
      </w:pPr>
    </w:p>
    <w:p w:rsidR="00F432AD" w:rsidRDefault="00F432AD">
      <w:pPr>
        <w:pStyle w:val="ListParagraph"/>
        <w:numPr>
          <w:ilvl w:val="0"/>
          <w:numId w:val="20"/>
        </w:numPr>
        <w:tabs>
          <w:tab w:val="left" w:pos="1121"/>
        </w:tabs>
        <w:spacing w:line="480" w:lineRule="auto"/>
        <w:ind w:right="891" w:firstLine="0"/>
        <w:jc w:val="both"/>
        <w:rPr>
          <w:sz w:val="25"/>
        </w:rPr>
      </w:pPr>
      <w:r w:rsidRPr="00F432AD">
        <w:pict>
          <v:line id="_x0000_s1058" style="position:absolute;left:0;text-align:left;z-index:-251588608;mso-wrap-distance-left:0;mso-wrap-distance-right:0;mso-position-horizontal-relative:page" from="1in,323.1pt" to="216.05pt,323.1pt" strokeweight=".6pt">
            <w10:wrap type="topAndBottom" anchorx="page"/>
          </v:line>
        </w:pict>
      </w:r>
      <w:r w:rsidR="00B41A7B">
        <w:rPr>
          <w:sz w:val="25"/>
        </w:rPr>
        <w:t>Adjudicators in robes are human and may be pre-disposed to the</w:t>
      </w:r>
      <w:r w:rsidR="00B41A7B">
        <w:rPr>
          <w:sz w:val="25"/>
        </w:rPr>
        <w:t xml:space="preserve"> failings that are inherently human. But the law demands that they must aspire to a standard of behaviour that does not condone those failings of a human persona in the discharge of judicial duties. Recognition of the fallibility of individuals </w:t>
      </w:r>
      <w:r w:rsidR="00B41A7B">
        <w:rPr>
          <w:spacing w:val="2"/>
          <w:sz w:val="25"/>
        </w:rPr>
        <w:t xml:space="preserve">who </w:t>
      </w:r>
      <w:r w:rsidR="00B41A7B">
        <w:rPr>
          <w:sz w:val="25"/>
        </w:rPr>
        <w:t>work co</w:t>
      </w:r>
      <w:r w:rsidR="00B41A7B">
        <w:rPr>
          <w:sz w:val="25"/>
        </w:rPr>
        <w:t>nstitutional institutions and of the need for safeguards to prevent the abuse of power found articulation in the Constitutional Assembly Debates. Dr B R Ambedkar, K T Shah, H V Kamath, S Nagappa, Hussain Imam, Pandit Lakshmi Kanta Maitra, Alladi Krishnaswa</w:t>
      </w:r>
      <w:r w:rsidR="00B41A7B">
        <w:rPr>
          <w:sz w:val="25"/>
        </w:rPr>
        <w:t>mi Ayyar, B Pocker Sahib Bahadur, Z H Lari, A K Ghosh, and R K Sidhva all emphasized the possibility of human error in the inherently human institutions that the Constitution envisaged. This idea  was given</w:t>
      </w:r>
      <w:r w:rsidR="00B41A7B">
        <w:rPr>
          <w:spacing w:val="16"/>
          <w:sz w:val="25"/>
        </w:rPr>
        <w:t xml:space="preserve"> </w:t>
      </w:r>
      <w:r w:rsidR="00B41A7B">
        <w:rPr>
          <w:sz w:val="25"/>
        </w:rPr>
        <w:t>its</w:t>
      </w:r>
      <w:r w:rsidR="00B41A7B">
        <w:rPr>
          <w:spacing w:val="13"/>
          <w:sz w:val="25"/>
        </w:rPr>
        <w:t xml:space="preserve"> </w:t>
      </w:r>
      <w:r w:rsidR="00B41A7B">
        <w:rPr>
          <w:sz w:val="25"/>
        </w:rPr>
        <w:t>clearest</w:t>
      </w:r>
      <w:r w:rsidR="00B41A7B">
        <w:rPr>
          <w:spacing w:val="14"/>
          <w:sz w:val="25"/>
        </w:rPr>
        <w:t xml:space="preserve"> </w:t>
      </w:r>
      <w:r w:rsidR="00B41A7B">
        <w:rPr>
          <w:sz w:val="25"/>
        </w:rPr>
        <w:t>articulation</w:t>
      </w:r>
      <w:r w:rsidR="00B41A7B">
        <w:rPr>
          <w:spacing w:val="13"/>
          <w:sz w:val="25"/>
        </w:rPr>
        <w:t xml:space="preserve"> </w:t>
      </w:r>
      <w:r w:rsidR="00B41A7B">
        <w:rPr>
          <w:sz w:val="25"/>
        </w:rPr>
        <w:t>in</w:t>
      </w:r>
      <w:r w:rsidR="00B41A7B">
        <w:rPr>
          <w:spacing w:val="14"/>
          <w:sz w:val="25"/>
        </w:rPr>
        <w:t xml:space="preserve"> </w:t>
      </w:r>
      <w:r w:rsidR="00B41A7B">
        <w:rPr>
          <w:sz w:val="25"/>
        </w:rPr>
        <w:t>by</w:t>
      </w:r>
      <w:r w:rsidR="00B41A7B">
        <w:rPr>
          <w:spacing w:val="13"/>
          <w:sz w:val="25"/>
        </w:rPr>
        <w:t xml:space="preserve"> </w:t>
      </w:r>
      <w:r w:rsidR="00B41A7B">
        <w:rPr>
          <w:sz w:val="25"/>
        </w:rPr>
        <w:t>Dr</w:t>
      </w:r>
      <w:r w:rsidR="00B41A7B">
        <w:rPr>
          <w:spacing w:val="14"/>
          <w:sz w:val="25"/>
        </w:rPr>
        <w:t xml:space="preserve"> </w:t>
      </w:r>
      <w:r w:rsidR="00B41A7B">
        <w:rPr>
          <w:sz w:val="25"/>
        </w:rPr>
        <w:t>B</w:t>
      </w:r>
      <w:r w:rsidR="00B41A7B">
        <w:rPr>
          <w:spacing w:val="14"/>
          <w:sz w:val="25"/>
        </w:rPr>
        <w:t xml:space="preserve"> </w:t>
      </w:r>
      <w:r w:rsidR="00B41A7B">
        <w:rPr>
          <w:sz w:val="25"/>
        </w:rPr>
        <w:t>R</w:t>
      </w:r>
      <w:r w:rsidR="00B41A7B">
        <w:rPr>
          <w:spacing w:val="21"/>
          <w:sz w:val="25"/>
        </w:rPr>
        <w:t xml:space="preserve"> </w:t>
      </w:r>
      <w:r w:rsidR="00B41A7B">
        <w:rPr>
          <w:sz w:val="25"/>
        </w:rPr>
        <w:t>Ambedkar</w:t>
      </w:r>
      <w:r w:rsidR="00B41A7B">
        <w:rPr>
          <w:spacing w:val="14"/>
          <w:sz w:val="25"/>
        </w:rPr>
        <w:t xml:space="preserve"> </w:t>
      </w:r>
      <w:r w:rsidR="00B41A7B">
        <w:rPr>
          <w:sz w:val="25"/>
        </w:rPr>
        <w:t>w</w:t>
      </w:r>
      <w:r w:rsidR="00B41A7B">
        <w:rPr>
          <w:sz w:val="25"/>
        </w:rPr>
        <w:t>hen</w:t>
      </w:r>
      <w:r w:rsidR="00B41A7B">
        <w:rPr>
          <w:spacing w:val="14"/>
          <w:sz w:val="25"/>
        </w:rPr>
        <w:t xml:space="preserve"> </w:t>
      </w:r>
      <w:r w:rsidR="00B41A7B">
        <w:rPr>
          <w:sz w:val="25"/>
        </w:rPr>
        <w:t>he</w:t>
      </w:r>
      <w:r w:rsidR="00B41A7B">
        <w:rPr>
          <w:spacing w:val="14"/>
          <w:sz w:val="25"/>
        </w:rPr>
        <w:t xml:space="preserve"> </w:t>
      </w:r>
      <w:r w:rsidR="00B41A7B">
        <w:rPr>
          <w:sz w:val="25"/>
        </w:rPr>
        <w:t>reminded</w:t>
      </w:r>
      <w:r w:rsidR="00B41A7B">
        <w:rPr>
          <w:spacing w:val="13"/>
          <w:sz w:val="25"/>
        </w:rPr>
        <w:t xml:space="preserve"> </w:t>
      </w:r>
      <w:r w:rsidR="00B41A7B">
        <w:rPr>
          <w:sz w:val="25"/>
        </w:rPr>
        <w:t>us</w:t>
      </w:r>
      <w:r w:rsidR="00B41A7B">
        <w:rPr>
          <w:spacing w:val="14"/>
          <w:sz w:val="25"/>
        </w:rPr>
        <w:t xml:space="preserve"> </w:t>
      </w:r>
      <w:r w:rsidR="00B41A7B">
        <w:rPr>
          <w:sz w:val="25"/>
        </w:rPr>
        <w:t>that:</w:t>
      </w:r>
    </w:p>
    <w:p w:rsidR="00F432AD" w:rsidRDefault="00B41A7B">
      <w:pPr>
        <w:spacing w:before="47"/>
        <w:ind w:left="400" w:right="889"/>
        <w:rPr>
          <w:sz w:val="18"/>
        </w:rPr>
      </w:pPr>
      <w:r>
        <w:rPr>
          <w:position w:val="9"/>
          <w:sz w:val="12"/>
        </w:rPr>
        <w:t xml:space="preserve">44 </w:t>
      </w:r>
      <w:r>
        <w:rPr>
          <w:sz w:val="18"/>
        </w:rPr>
        <w:t>TRS Allen, Accountability to Law, in Accountability in the Contemporary Constitution (Nicholas Bamforth and Peter Leyland eds.) (2013), Oxford Scholarship Online, p. 84</w:t>
      </w:r>
    </w:p>
    <w:p w:rsidR="00F432AD" w:rsidRDefault="00F432AD">
      <w:pPr>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89"/>
      </w:pPr>
      <w:r>
        <w:rPr>
          <w:w w:val="33"/>
        </w:rPr>
        <w:t>―</w:t>
      </w:r>
      <w:r>
        <w:rPr>
          <w:w w:val="99"/>
        </w:rPr>
        <w:t>however</w:t>
      </w:r>
      <w:r>
        <w:t xml:space="preserve"> </w:t>
      </w:r>
      <w:r>
        <w:rPr>
          <w:w w:val="99"/>
        </w:rPr>
        <w:t>good</w:t>
      </w:r>
      <w:r>
        <w:t xml:space="preserve"> </w:t>
      </w:r>
      <w:r>
        <w:rPr>
          <w:w w:val="99"/>
        </w:rPr>
        <w:t>a</w:t>
      </w:r>
      <w:r>
        <w:t xml:space="preserve"> </w:t>
      </w:r>
      <w:r>
        <w:rPr>
          <w:w w:val="99"/>
        </w:rPr>
        <w:t>Constitution</w:t>
      </w:r>
      <w:r>
        <w:t xml:space="preserve"> </w:t>
      </w:r>
      <w:r>
        <w:rPr>
          <w:w w:val="99"/>
        </w:rPr>
        <w:t>may</w:t>
      </w:r>
      <w:r>
        <w:t xml:space="preserve"> </w:t>
      </w:r>
      <w:r>
        <w:rPr>
          <w:w w:val="99"/>
        </w:rPr>
        <w:t>be,</w:t>
      </w:r>
      <w:r>
        <w:t xml:space="preserve"> </w:t>
      </w:r>
      <w:r>
        <w:rPr>
          <w:w w:val="99"/>
        </w:rPr>
        <w:t>it</w:t>
      </w:r>
      <w:r>
        <w:t xml:space="preserve"> </w:t>
      </w:r>
      <w:r>
        <w:rPr>
          <w:w w:val="99"/>
        </w:rPr>
        <w:t>is</w:t>
      </w:r>
      <w:r>
        <w:t xml:space="preserve"> </w:t>
      </w:r>
      <w:r>
        <w:rPr>
          <w:w w:val="99"/>
        </w:rPr>
        <w:t>sure</w:t>
      </w:r>
      <w:r>
        <w:t xml:space="preserve"> </w:t>
      </w:r>
      <w:r>
        <w:rPr>
          <w:w w:val="99"/>
        </w:rPr>
        <w:t>to</w:t>
      </w:r>
      <w:r>
        <w:t xml:space="preserve"> </w:t>
      </w:r>
      <w:r>
        <w:rPr>
          <w:w w:val="99"/>
        </w:rPr>
        <w:t>turn</w:t>
      </w:r>
      <w:r>
        <w:t xml:space="preserve"> </w:t>
      </w:r>
      <w:r>
        <w:rPr>
          <w:w w:val="99"/>
        </w:rPr>
        <w:t>out</w:t>
      </w:r>
      <w:r>
        <w:t xml:space="preserve"> </w:t>
      </w:r>
      <w:r>
        <w:rPr>
          <w:w w:val="99"/>
        </w:rPr>
        <w:t>bad</w:t>
      </w:r>
      <w:r>
        <w:t xml:space="preserve"> </w:t>
      </w:r>
      <w:r>
        <w:rPr>
          <w:w w:val="99"/>
        </w:rPr>
        <w:t>because</w:t>
      </w:r>
      <w:r>
        <w:t xml:space="preserve"> </w:t>
      </w:r>
      <w:r>
        <w:rPr>
          <w:w w:val="99"/>
        </w:rPr>
        <w:t xml:space="preserve">those </w:t>
      </w:r>
      <w:r>
        <w:t>who are called to work it, happen to be a bad lot.‘</w:t>
      </w:r>
    </w:p>
    <w:p w:rsidR="00F432AD" w:rsidRDefault="00F432AD">
      <w:pPr>
        <w:pStyle w:val="BodyText"/>
      </w:pPr>
    </w:p>
    <w:p w:rsidR="00F432AD" w:rsidRDefault="00B41A7B">
      <w:pPr>
        <w:pStyle w:val="ListParagraph"/>
        <w:numPr>
          <w:ilvl w:val="0"/>
          <w:numId w:val="20"/>
        </w:numPr>
        <w:tabs>
          <w:tab w:val="left" w:pos="1121"/>
        </w:tabs>
        <w:spacing w:line="480" w:lineRule="auto"/>
        <w:ind w:right="895" w:firstLine="0"/>
        <w:jc w:val="both"/>
        <w:rPr>
          <w:sz w:val="25"/>
        </w:rPr>
      </w:pPr>
      <w:r>
        <w:rPr>
          <w:sz w:val="25"/>
        </w:rPr>
        <w:t>To equate the actions of an individual which have no nexus with the discharge of official duties as a judge with the institution may have dangerous portents. The shi</w:t>
      </w:r>
      <w:r>
        <w:rPr>
          <w:sz w:val="25"/>
        </w:rPr>
        <w:t>eld of the institution cannot be entitled to protect those actions from scrutiny. The institution cannot be called upon to insulate and protect a judge from actions which have no bearing on the discharge of official duty. It is for this reason that judicia</w:t>
      </w:r>
      <w:r>
        <w:rPr>
          <w:sz w:val="25"/>
        </w:rPr>
        <w:t>l accountability is an inherent component of the justice delivery system. Accountability is expected to animate the day to day functioning of the courts. Judges are required to issue reasoned orders after affording an opportunity to both sides of a dispute</w:t>
      </w:r>
      <w:r>
        <w:rPr>
          <w:sz w:val="25"/>
        </w:rPr>
        <w:t xml:space="preserve"> to present their case. Judicial ethic requires that a judge ought to recuse herself from hearing a case where there is</w:t>
      </w:r>
      <w:r>
        <w:rPr>
          <w:spacing w:val="35"/>
          <w:sz w:val="25"/>
        </w:rPr>
        <w:t xml:space="preserve"> </w:t>
      </w:r>
      <w:r>
        <w:rPr>
          <w:sz w:val="25"/>
        </w:rPr>
        <w:t>a potential conflict of interest. These illustration norms serve to further the democratic ideal that no constitutional functionary is a</w:t>
      </w:r>
      <w:r>
        <w:rPr>
          <w:sz w:val="25"/>
        </w:rPr>
        <w:t>bove the rule of</w:t>
      </w:r>
      <w:r>
        <w:rPr>
          <w:spacing w:val="-17"/>
          <w:sz w:val="25"/>
        </w:rPr>
        <w:t xml:space="preserve"> </w:t>
      </w:r>
      <w:r>
        <w:rPr>
          <w:sz w:val="25"/>
        </w:rPr>
        <w:t>law.</w:t>
      </w:r>
    </w:p>
    <w:p w:rsidR="00F432AD" w:rsidRDefault="00F432AD">
      <w:pPr>
        <w:pStyle w:val="BodyText"/>
      </w:pPr>
    </w:p>
    <w:p w:rsidR="00F432AD" w:rsidRDefault="00B41A7B">
      <w:pPr>
        <w:pStyle w:val="ListParagraph"/>
        <w:numPr>
          <w:ilvl w:val="0"/>
          <w:numId w:val="20"/>
        </w:numPr>
        <w:tabs>
          <w:tab w:val="left" w:pos="1121"/>
        </w:tabs>
        <w:spacing w:line="480" w:lineRule="auto"/>
        <w:ind w:right="893" w:firstLine="0"/>
        <w:jc w:val="both"/>
        <w:rPr>
          <w:sz w:val="25"/>
        </w:rPr>
      </w:pPr>
      <w:r>
        <w:rPr>
          <w:sz w:val="25"/>
        </w:rPr>
        <w:t xml:space="preserve">In the view explored above, judicial accountability traces itself from both the oath of office and the nature of the judicial power itself. In a broader sense however, there is a significant public interest in ensuring the smooth and efficient functioning </w:t>
      </w:r>
      <w:r>
        <w:rPr>
          <w:sz w:val="25"/>
        </w:rPr>
        <w:t>of the justice delivery system, consistent with the requirements of justice in individual cases. The legitimacy of the institution which depends on public trust is a function of an assurance that the judiciary and the people that work it are free from bias</w:t>
      </w:r>
      <w:r>
        <w:rPr>
          <w:sz w:val="25"/>
        </w:rPr>
        <w:t xml:space="preserve"> and partiality. Mark Tushnet explores the idea of judicial accountability in the following</w:t>
      </w:r>
      <w:r>
        <w:rPr>
          <w:spacing w:val="-5"/>
          <w:sz w:val="25"/>
        </w:rPr>
        <w:t xml:space="preserve"> </w:t>
      </w:r>
      <w:r>
        <w:rPr>
          <w:sz w:val="25"/>
        </w:rPr>
        <w:t>terms:</w:t>
      </w:r>
    </w:p>
    <w:p w:rsidR="00F432AD" w:rsidRDefault="00B41A7B">
      <w:pPr>
        <w:spacing w:before="1" w:line="276" w:lineRule="auto"/>
        <w:ind w:left="1840" w:right="2689"/>
        <w:rPr>
          <w:sz w:val="21"/>
        </w:rPr>
      </w:pPr>
      <w:r>
        <w:rPr>
          <w:spacing w:val="-1"/>
          <w:w w:val="33"/>
          <w:sz w:val="21"/>
        </w:rPr>
        <w:t>―</w:t>
      </w:r>
      <w:r>
        <w:rPr>
          <w:sz w:val="21"/>
        </w:rPr>
        <w:t>Un</w:t>
      </w:r>
      <w:r>
        <w:rPr>
          <w:spacing w:val="-3"/>
          <w:sz w:val="21"/>
        </w:rPr>
        <w:t>d</w:t>
      </w:r>
      <w:r>
        <w:rPr>
          <w:sz w:val="21"/>
        </w:rPr>
        <w:t>er</w:t>
      </w:r>
      <w:r>
        <w:rPr>
          <w:spacing w:val="22"/>
          <w:sz w:val="21"/>
        </w:rPr>
        <w:t xml:space="preserve"> </w:t>
      </w:r>
      <w:r>
        <w:rPr>
          <w:sz w:val="21"/>
        </w:rPr>
        <w:t>pre</w:t>
      </w:r>
      <w:r>
        <w:rPr>
          <w:spacing w:val="-3"/>
          <w:sz w:val="21"/>
        </w:rPr>
        <w:t>v</w:t>
      </w:r>
      <w:r>
        <w:rPr>
          <w:sz w:val="21"/>
        </w:rPr>
        <w:t>a</w:t>
      </w:r>
      <w:r>
        <w:rPr>
          <w:spacing w:val="1"/>
          <w:sz w:val="21"/>
        </w:rPr>
        <w:t>i</w:t>
      </w:r>
      <w:r>
        <w:rPr>
          <w:spacing w:val="-2"/>
          <w:sz w:val="21"/>
        </w:rPr>
        <w:t>l</w:t>
      </w:r>
      <w:r>
        <w:rPr>
          <w:sz w:val="21"/>
        </w:rPr>
        <w:t>i</w:t>
      </w:r>
      <w:r>
        <w:rPr>
          <w:spacing w:val="-3"/>
          <w:sz w:val="21"/>
        </w:rPr>
        <w:t>n</w:t>
      </w:r>
      <w:r>
        <w:rPr>
          <w:sz w:val="21"/>
        </w:rPr>
        <w:t>g</w:t>
      </w:r>
      <w:r>
        <w:rPr>
          <w:spacing w:val="23"/>
          <w:sz w:val="21"/>
        </w:rPr>
        <w:t xml:space="preserve"> </w:t>
      </w:r>
      <w:r>
        <w:rPr>
          <w:sz w:val="21"/>
        </w:rPr>
        <w:t>unde</w:t>
      </w:r>
      <w:r>
        <w:rPr>
          <w:spacing w:val="-4"/>
          <w:sz w:val="21"/>
        </w:rPr>
        <w:t>r</w:t>
      </w:r>
      <w:r>
        <w:rPr>
          <w:sz w:val="21"/>
        </w:rPr>
        <w:t>s</w:t>
      </w:r>
      <w:r>
        <w:rPr>
          <w:spacing w:val="-2"/>
          <w:sz w:val="21"/>
        </w:rPr>
        <w:t>t</w:t>
      </w:r>
      <w:r>
        <w:rPr>
          <w:sz w:val="21"/>
        </w:rPr>
        <w:t>an</w:t>
      </w:r>
      <w:r>
        <w:rPr>
          <w:spacing w:val="-2"/>
          <w:sz w:val="21"/>
        </w:rPr>
        <w:t>d</w:t>
      </w:r>
      <w:r>
        <w:rPr>
          <w:sz w:val="21"/>
        </w:rPr>
        <w:t>ings</w:t>
      </w:r>
      <w:r>
        <w:rPr>
          <w:spacing w:val="21"/>
          <w:sz w:val="21"/>
        </w:rPr>
        <w:t xml:space="preserve"> </w:t>
      </w:r>
      <w:r>
        <w:rPr>
          <w:sz w:val="21"/>
        </w:rPr>
        <w:t>in</w:t>
      </w:r>
      <w:r>
        <w:rPr>
          <w:spacing w:val="23"/>
          <w:sz w:val="21"/>
        </w:rPr>
        <w:t xml:space="preserve"> </w:t>
      </w:r>
      <w:r>
        <w:rPr>
          <w:spacing w:val="-2"/>
          <w:sz w:val="21"/>
        </w:rPr>
        <w:t>l</w:t>
      </w:r>
      <w:r>
        <w:rPr>
          <w:sz w:val="21"/>
        </w:rPr>
        <w:t>ibe</w:t>
      </w:r>
      <w:r>
        <w:rPr>
          <w:spacing w:val="-3"/>
          <w:sz w:val="21"/>
        </w:rPr>
        <w:t>r</w:t>
      </w:r>
      <w:r>
        <w:rPr>
          <w:sz w:val="21"/>
        </w:rPr>
        <w:t>al</w:t>
      </w:r>
      <w:r>
        <w:rPr>
          <w:spacing w:val="24"/>
          <w:sz w:val="21"/>
        </w:rPr>
        <w:t xml:space="preserve"> </w:t>
      </w:r>
      <w:r>
        <w:rPr>
          <w:sz w:val="21"/>
        </w:rPr>
        <w:t>d</w:t>
      </w:r>
      <w:r>
        <w:rPr>
          <w:spacing w:val="-3"/>
          <w:sz w:val="21"/>
        </w:rPr>
        <w:t>e</w:t>
      </w:r>
      <w:r>
        <w:rPr>
          <w:spacing w:val="-1"/>
          <w:sz w:val="21"/>
        </w:rPr>
        <w:t>m</w:t>
      </w:r>
      <w:r>
        <w:rPr>
          <w:sz w:val="21"/>
        </w:rPr>
        <w:t>oc</w:t>
      </w:r>
      <w:r>
        <w:rPr>
          <w:spacing w:val="-3"/>
          <w:sz w:val="21"/>
        </w:rPr>
        <w:t>r</w:t>
      </w:r>
      <w:r>
        <w:rPr>
          <w:sz w:val="21"/>
        </w:rPr>
        <w:t>ac</w:t>
      </w:r>
      <w:r>
        <w:rPr>
          <w:spacing w:val="1"/>
          <w:sz w:val="21"/>
        </w:rPr>
        <w:t>i</w:t>
      </w:r>
      <w:r>
        <w:rPr>
          <w:spacing w:val="-3"/>
          <w:sz w:val="21"/>
        </w:rPr>
        <w:t>e</w:t>
      </w:r>
      <w:r>
        <w:rPr>
          <w:sz w:val="21"/>
        </w:rPr>
        <w:t>s,</w:t>
      </w:r>
      <w:r>
        <w:rPr>
          <w:spacing w:val="27"/>
          <w:sz w:val="21"/>
        </w:rPr>
        <w:t xml:space="preserve"> </w:t>
      </w:r>
      <w:r>
        <w:rPr>
          <w:sz w:val="21"/>
        </w:rPr>
        <w:t>law is</w:t>
      </w:r>
      <w:r>
        <w:rPr>
          <w:sz w:val="21"/>
        </w:rPr>
        <w:t xml:space="preserve"> </w:t>
      </w:r>
      <w:r>
        <w:rPr>
          <w:spacing w:val="-17"/>
          <w:sz w:val="21"/>
        </w:rPr>
        <w:t xml:space="preserve"> </w:t>
      </w:r>
      <w:r>
        <w:rPr>
          <w:sz w:val="21"/>
        </w:rPr>
        <w:t>a</w:t>
      </w:r>
      <w:r>
        <w:rPr>
          <w:sz w:val="21"/>
        </w:rPr>
        <w:t xml:space="preserve"> </w:t>
      </w:r>
      <w:r>
        <w:rPr>
          <w:spacing w:val="-19"/>
          <w:sz w:val="21"/>
        </w:rPr>
        <w:t xml:space="preserve"> </w:t>
      </w:r>
      <w:r>
        <w:rPr>
          <w:sz w:val="21"/>
        </w:rPr>
        <w:t>h</w:t>
      </w:r>
      <w:r>
        <w:rPr>
          <w:spacing w:val="-3"/>
          <w:sz w:val="21"/>
        </w:rPr>
        <w:t>u</w:t>
      </w:r>
      <w:r>
        <w:rPr>
          <w:spacing w:val="-1"/>
          <w:sz w:val="21"/>
        </w:rPr>
        <w:t>m</w:t>
      </w:r>
      <w:r>
        <w:rPr>
          <w:sz w:val="21"/>
        </w:rPr>
        <w:t>an</w:t>
      </w:r>
      <w:r>
        <w:rPr>
          <w:sz w:val="21"/>
        </w:rPr>
        <w:t xml:space="preserve"> </w:t>
      </w:r>
      <w:r>
        <w:rPr>
          <w:spacing w:val="-16"/>
          <w:sz w:val="21"/>
        </w:rPr>
        <w:t xml:space="preserve"> </w:t>
      </w:r>
      <w:r>
        <w:rPr>
          <w:sz w:val="21"/>
        </w:rPr>
        <w:t>ar</w:t>
      </w:r>
      <w:r>
        <w:rPr>
          <w:spacing w:val="-1"/>
          <w:sz w:val="21"/>
        </w:rPr>
        <w:t>t</w:t>
      </w:r>
      <w:r>
        <w:rPr>
          <w:spacing w:val="-3"/>
          <w:sz w:val="21"/>
        </w:rPr>
        <w:t>e</w:t>
      </w:r>
      <w:r>
        <w:rPr>
          <w:spacing w:val="1"/>
          <w:sz w:val="21"/>
        </w:rPr>
        <w:t>f</w:t>
      </w:r>
      <w:r>
        <w:rPr>
          <w:spacing w:val="-1"/>
          <w:sz w:val="21"/>
        </w:rPr>
        <w:t>act</w:t>
      </w:r>
      <w:r>
        <w:rPr>
          <w:sz w:val="21"/>
        </w:rPr>
        <w:t>,</w:t>
      </w:r>
      <w:r>
        <w:rPr>
          <w:sz w:val="21"/>
        </w:rPr>
        <w:t xml:space="preserve"> </w:t>
      </w:r>
      <w:r>
        <w:rPr>
          <w:spacing w:val="-18"/>
          <w:sz w:val="21"/>
        </w:rPr>
        <w:t xml:space="preserve"> </w:t>
      </w:r>
      <w:r>
        <w:rPr>
          <w:spacing w:val="-3"/>
          <w:sz w:val="21"/>
        </w:rPr>
        <w:t>s</w:t>
      </w:r>
      <w:r>
        <w:rPr>
          <w:sz w:val="21"/>
        </w:rPr>
        <w:t>o</w:t>
      </w:r>
      <w:r>
        <w:rPr>
          <w:sz w:val="21"/>
        </w:rPr>
        <w:t xml:space="preserve"> </w:t>
      </w:r>
      <w:r>
        <w:rPr>
          <w:spacing w:val="-19"/>
          <w:sz w:val="21"/>
        </w:rPr>
        <w:t xml:space="preserve"> </w:t>
      </w:r>
      <w:r>
        <w:rPr>
          <w:spacing w:val="-1"/>
          <w:sz w:val="21"/>
        </w:rPr>
        <w:t>acco</w:t>
      </w:r>
      <w:r>
        <w:rPr>
          <w:spacing w:val="-2"/>
          <w:sz w:val="21"/>
        </w:rPr>
        <w:t>u</w:t>
      </w:r>
      <w:r>
        <w:rPr>
          <w:spacing w:val="-1"/>
          <w:sz w:val="21"/>
        </w:rPr>
        <w:t>nta</w:t>
      </w:r>
      <w:r>
        <w:rPr>
          <w:spacing w:val="-3"/>
          <w:sz w:val="21"/>
        </w:rPr>
        <w:t>b</w:t>
      </w:r>
      <w:r>
        <w:rPr>
          <w:sz w:val="21"/>
        </w:rPr>
        <w:t>i</w:t>
      </w:r>
      <w:r>
        <w:rPr>
          <w:spacing w:val="-2"/>
          <w:sz w:val="21"/>
        </w:rPr>
        <w:t>l</w:t>
      </w:r>
      <w:r>
        <w:rPr>
          <w:sz w:val="21"/>
        </w:rPr>
        <w:t>i</w:t>
      </w:r>
      <w:r>
        <w:rPr>
          <w:spacing w:val="-2"/>
          <w:sz w:val="21"/>
        </w:rPr>
        <w:t>t</w:t>
      </w:r>
      <w:r>
        <w:rPr>
          <w:sz w:val="21"/>
        </w:rPr>
        <w:t>y</w:t>
      </w:r>
      <w:r>
        <w:rPr>
          <w:sz w:val="21"/>
        </w:rPr>
        <w:t xml:space="preserve"> </w:t>
      </w:r>
      <w:r>
        <w:rPr>
          <w:spacing w:val="-19"/>
          <w:sz w:val="21"/>
        </w:rPr>
        <w:t xml:space="preserve"> </w:t>
      </w:r>
      <w:r>
        <w:rPr>
          <w:w w:val="40"/>
          <w:sz w:val="21"/>
        </w:rPr>
        <w:t>‗</w:t>
      </w:r>
      <w:r>
        <w:rPr>
          <w:spacing w:val="-2"/>
          <w:sz w:val="21"/>
        </w:rPr>
        <w:t>t</w:t>
      </w:r>
      <w:r>
        <w:rPr>
          <w:sz w:val="21"/>
        </w:rPr>
        <w:t>o</w:t>
      </w:r>
      <w:r>
        <w:rPr>
          <w:sz w:val="21"/>
        </w:rPr>
        <w:t xml:space="preserve"> </w:t>
      </w:r>
      <w:r>
        <w:rPr>
          <w:spacing w:val="-17"/>
          <w:sz w:val="21"/>
        </w:rPr>
        <w:t xml:space="preserve"> </w:t>
      </w:r>
      <w:r>
        <w:rPr>
          <w:spacing w:val="-2"/>
          <w:sz w:val="21"/>
        </w:rPr>
        <w:t>l</w:t>
      </w:r>
      <w:r>
        <w:rPr>
          <w:spacing w:val="-1"/>
          <w:sz w:val="21"/>
        </w:rPr>
        <w:t>a</w:t>
      </w:r>
      <w:r>
        <w:rPr>
          <w:spacing w:val="-2"/>
          <w:sz w:val="21"/>
        </w:rPr>
        <w:t>w</w:t>
      </w:r>
      <w:r>
        <w:rPr>
          <w:sz w:val="21"/>
        </w:rPr>
        <w:t>‘</w:t>
      </w:r>
      <w:r>
        <w:rPr>
          <w:sz w:val="21"/>
        </w:rPr>
        <w:t xml:space="preserve"> </w:t>
      </w:r>
      <w:r>
        <w:rPr>
          <w:spacing w:val="-18"/>
          <w:sz w:val="21"/>
        </w:rPr>
        <w:t xml:space="preserve"> </w:t>
      </w:r>
      <w:r>
        <w:rPr>
          <w:spacing w:val="1"/>
          <w:sz w:val="21"/>
        </w:rPr>
        <w:t>m</w:t>
      </w:r>
      <w:r>
        <w:rPr>
          <w:spacing w:val="-3"/>
          <w:sz w:val="21"/>
        </w:rPr>
        <w:t>u</w:t>
      </w:r>
      <w:r>
        <w:rPr>
          <w:sz w:val="21"/>
        </w:rPr>
        <w:t>st</w:t>
      </w:r>
      <w:r>
        <w:rPr>
          <w:sz w:val="21"/>
        </w:rPr>
        <w:t xml:space="preserve"> </w:t>
      </w:r>
      <w:r>
        <w:rPr>
          <w:spacing w:val="-18"/>
          <w:sz w:val="21"/>
        </w:rPr>
        <w:t xml:space="preserve"> </w:t>
      </w:r>
      <w:r>
        <w:rPr>
          <w:sz w:val="21"/>
        </w:rPr>
        <w:t>i</w:t>
      </w:r>
      <w:r>
        <w:rPr>
          <w:spacing w:val="-1"/>
          <w:sz w:val="21"/>
        </w:rPr>
        <w:t>n</w:t>
      </w:r>
      <w:r>
        <w:rPr>
          <w:spacing w:val="-3"/>
          <w:sz w:val="21"/>
        </w:rPr>
        <w:t>v</w:t>
      </w:r>
      <w:r>
        <w:rPr>
          <w:spacing w:val="-1"/>
          <w:sz w:val="21"/>
        </w:rPr>
        <w:t>o</w:t>
      </w:r>
      <w:r>
        <w:rPr>
          <w:spacing w:val="1"/>
          <w:sz w:val="21"/>
        </w:rPr>
        <w:t>l</w:t>
      </w:r>
      <w:r>
        <w:rPr>
          <w:spacing w:val="-3"/>
          <w:sz w:val="21"/>
        </w:rPr>
        <w:t>v</w:t>
      </w:r>
      <w:r>
        <w:rPr>
          <w:sz w:val="21"/>
        </w:rPr>
        <w:t>e</w:t>
      </w:r>
    </w:p>
    <w:p w:rsidR="00F432AD" w:rsidRDefault="00F432AD">
      <w:pPr>
        <w:spacing w:line="276" w:lineRule="auto"/>
        <w:rPr>
          <w:sz w:val="21"/>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spacing w:line="276" w:lineRule="auto"/>
        <w:ind w:left="1840" w:right="2693"/>
        <w:jc w:val="both"/>
        <w:rPr>
          <w:sz w:val="21"/>
        </w:rPr>
      </w:pPr>
      <w:r>
        <w:rPr>
          <w:spacing w:val="-1"/>
          <w:sz w:val="21"/>
        </w:rPr>
        <w:t>acco</w:t>
      </w:r>
      <w:r>
        <w:rPr>
          <w:spacing w:val="-2"/>
          <w:sz w:val="21"/>
        </w:rPr>
        <w:t>u</w:t>
      </w:r>
      <w:r>
        <w:rPr>
          <w:spacing w:val="-1"/>
          <w:sz w:val="21"/>
        </w:rPr>
        <w:t>nta</w:t>
      </w:r>
      <w:r>
        <w:rPr>
          <w:spacing w:val="-3"/>
          <w:sz w:val="21"/>
        </w:rPr>
        <w:t>b</w:t>
      </w:r>
      <w:r>
        <w:rPr>
          <w:sz w:val="21"/>
        </w:rPr>
        <w:t>i</w:t>
      </w:r>
      <w:r>
        <w:rPr>
          <w:spacing w:val="-2"/>
          <w:sz w:val="21"/>
        </w:rPr>
        <w:t>l</w:t>
      </w:r>
      <w:r>
        <w:rPr>
          <w:sz w:val="21"/>
        </w:rPr>
        <w:t>i</w:t>
      </w:r>
      <w:r>
        <w:rPr>
          <w:spacing w:val="-2"/>
          <w:sz w:val="21"/>
        </w:rPr>
        <w:t>t</w:t>
      </w:r>
      <w:r>
        <w:rPr>
          <w:sz w:val="21"/>
        </w:rPr>
        <w:t>y</w:t>
      </w:r>
      <w:r>
        <w:rPr>
          <w:sz w:val="21"/>
        </w:rPr>
        <w:t xml:space="preserve"> </w:t>
      </w:r>
      <w:r>
        <w:rPr>
          <w:spacing w:val="-21"/>
          <w:sz w:val="21"/>
        </w:rPr>
        <w:t xml:space="preserve"> </w:t>
      </w:r>
      <w:r>
        <w:rPr>
          <w:spacing w:val="-2"/>
          <w:sz w:val="21"/>
        </w:rPr>
        <w:t>t</w:t>
      </w:r>
      <w:r>
        <w:rPr>
          <w:sz w:val="21"/>
        </w:rPr>
        <w:t>o</w:t>
      </w:r>
      <w:r>
        <w:rPr>
          <w:sz w:val="21"/>
        </w:rPr>
        <w:t xml:space="preserve"> </w:t>
      </w:r>
      <w:r>
        <w:rPr>
          <w:spacing w:val="-19"/>
          <w:sz w:val="21"/>
        </w:rPr>
        <w:t xml:space="preserve"> </w:t>
      </w:r>
      <w:r>
        <w:rPr>
          <w:sz w:val="21"/>
        </w:rPr>
        <w:t>so</w:t>
      </w:r>
      <w:r>
        <w:rPr>
          <w:spacing w:val="1"/>
          <w:sz w:val="21"/>
        </w:rPr>
        <w:t>m</w:t>
      </w:r>
      <w:r>
        <w:rPr>
          <w:spacing w:val="-3"/>
          <w:sz w:val="21"/>
        </w:rPr>
        <w:t>e</w:t>
      </w:r>
      <w:r>
        <w:rPr>
          <w:spacing w:val="-1"/>
          <w:sz w:val="21"/>
        </w:rPr>
        <w:t>o</w:t>
      </w:r>
      <w:r>
        <w:rPr>
          <w:spacing w:val="-3"/>
          <w:sz w:val="21"/>
        </w:rPr>
        <w:t>n</w:t>
      </w:r>
      <w:r>
        <w:rPr>
          <w:spacing w:val="-1"/>
          <w:sz w:val="21"/>
        </w:rPr>
        <w:t>e</w:t>
      </w:r>
      <w:r>
        <w:rPr>
          <w:sz w:val="21"/>
        </w:rPr>
        <w:t>.</w:t>
      </w:r>
      <w:r>
        <w:rPr>
          <w:sz w:val="21"/>
        </w:rPr>
        <w:t xml:space="preserve"> </w:t>
      </w:r>
      <w:r>
        <w:rPr>
          <w:spacing w:val="-20"/>
          <w:sz w:val="21"/>
        </w:rPr>
        <w:t xml:space="preserve"> </w:t>
      </w:r>
      <w:r>
        <w:rPr>
          <w:sz w:val="21"/>
        </w:rPr>
        <w:t>R</w:t>
      </w:r>
      <w:r>
        <w:rPr>
          <w:spacing w:val="-1"/>
          <w:sz w:val="21"/>
        </w:rPr>
        <w:t>o</w:t>
      </w:r>
      <w:r>
        <w:rPr>
          <w:spacing w:val="-3"/>
          <w:sz w:val="21"/>
        </w:rPr>
        <w:t>u</w:t>
      </w:r>
      <w:r>
        <w:rPr>
          <w:spacing w:val="-1"/>
          <w:sz w:val="21"/>
        </w:rPr>
        <w:t>gh</w:t>
      </w:r>
      <w:r>
        <w:rPr>
          <w:spacing w:val="1"/>
          <w:sz w:val="21"/>
        </w:rPr>
        <w:t>l</w:t>
      </w:r>
      <w:r>
        <w:rPr>
          <w:spacing w:val="-3"/>
          <w:sz w:val="21"/>
        </w:rPr>
        <w:t>y</w:t>
      </w:r>
      <w:r>
        <w:rPr>
          <w:sz w:val="21"/>
        </w:rPr>
        <w:t>,</w:t>
      </w:r>
      <w:r>
        <w:rPr>
          <w:sz w:val="21"/>
        </w:rPr>
        <w:t xml:space="preserve"> </w:t>
      </w:r>
      <w:r>
        <w:rPr>
          <w:spacing w:val="-20"/>
          <w:sz w:val="21"/>
        </w:rPr>
        <w:t xml:space="preserve"> </w:t>
      </w:r>
      <w:r>
        <w:rPr>
          <w:w w:val="40"/>
          <w:sz w:val="21"/>
        </w:rPr>
        <w:t>‗</w:t>
      </w:r>
      <w:r>
        <w:rPr>
          <w:spacing w:val="-1"/>
          <w:sz w:val="21"/>
        </w:rPr>
        <w:t>p</w:t>
      </w:r>
      <w:r>
        <w:rPr>
          <w:spacing w:val="-3"/>
          <w:sz w:val="21"/>
        </w:rPr>
        <w:t>o</w:t>
      </w:r>
      <w:r>
        <w:rPr>
          <w:sz w:val="21"/>
        </w:rPr>
        <w:t>li</w:t>
      </w:r>
      <w:r>
        <w:rPr>
          <w:spacing w:val="-4"/>
          <w:sz w:val="21"/>
        </w:rPr>
        <w:t>t</w:t>
      </w:r>
      <w:r>
        <w:rPr>
          <w:sz w:val="21"/>
        </w:rPr>
        <w:t>ic</w:t>
      </w:r>
      <w:r>
        <w:rPr>
          <w:spacing w:val="-3"/>
          <w:sz w:val="21"/>
        </w:rPr>
        <w:t>a</w:t>
      </w:r>
      <w:r>
        <w:rPr>
          <w:sz w:val="21"/>
        </w:rPr>
        <w:t>l</w:t>
      </w:r>
      <w:r>
        <w:rPr>
          <w:sz w:val="21"/>
        </w:rPr>
        <w:t xml:space="preserve"> </w:t>
      </w:r>
      <w:r>
        <w:rPr>
          <w:spacing w:val="-18"/>
          <w:sz w:val="21"/>
        </w:rPr>
        <w:t xml:space="preserve"> </w:t>
      </w:r>
      <w:r>
        <w:rPr>
          <w:spacing w:val="-1"/>
          <w:sz w:val="21"/>
        </w:rPr>
        <w:t>ac</w:t>
      </w:r>
      <w:r>
        <w:rPr>
          <w:spacing w:val="-3"/>
          <w:sz w:val="21"/>
        </w:rPr>
        <w:t>c</w:t>
      </w:r>
      <w:r>
        <w:rPr>
          <w:spacing w:val="-1"/>
          <w:sz w:val="21"/>
        </w:rPr>
        <w:t>ounta</w:t>
      </w:r>
      <w:r>
        <w:rPr>
          <w:spacing w:val="-3"/>
          <w:sz w:val="21"/>
        </w:rPr>
        <w:t>b</w:t>
      </w:r>
      <w:r>
        <w:rPr>
          <w:sz w:val="21"/>
        </w:rPr>
        <w:t>i</w:t>
      </w:r>
      <w:r>
        <w:rPr>
          <w:spacing w:val="-2"/>
          <w:sz w:val="21"/>
        </w:rPr>
        <w:t>l</w:t>
      </w:r>
      <w:r>
        <w:rPr>
          <w:sz w:val="21"/>
        </w:rPr>
        <w:t>i</w:t>
      </w:r>
      <w:r>
        <w:rPr>
          <w:spacing w:val="-2"/>
          <w:sz w:val="21"/>
        </w:rPr>
        <w:t>t</w:t>
      </w:r>
      <w:r>
        <w:rPr>
          <w:spacing w:val="-3"/>
          <w:sz w:val="21"/>
        </w:rPr>
        <w:t>y</w:t>
      </w:r>
      <w:r>
        <w:rPr>
          <w:sz w:val="21"/>
        </w:rPr>
        <w:t xml:space="preserve">‘ </w:t>
      </w:r>
      <w:r>
        <w:rPr>
          <w:sz w:val="21"/>
        </w:rPr>
        <w:t xml:space="preserve">refers to accountability to contemporaneous power-holders as representatives of today‘s people, whereas </w:t>
      </w:r>
      <w:r>
        <w:rPr>
          <w:b/>
          <w:sz w:val="21"/>
        </w:rPr>
        <w:t>‗</w:t>
      </w:r>
      <w:r>
        <w:rPr>
          <w:b/>
          <w:sz w:val="21"/>
        </w:rPr>
        <w:t xml:space="preserve">accountability to law‘ refers to accountability to the people and their representatives </w:t>
      </w:r>
      <w:r>
        <w:rPr>
          <w:b/>
          <w:sz w:val="21"/>
        </w:rPr>
        <w:t>in the more distant past. Accountability to law is a form of indirect accountability to the people in the past, taking its route through their enactments of law</w:t>
      </w:r>
      <w:r>
        <w:rPr>
          <w:sz w:val="21"/>
        </w:rPr>
        <w:t>.</w:t>
      </w:r>
      <w:r>
        <w:rPr>
          <w:sz w:val="21"/>
          <w:vertAlign w:val="superscript"/>
        </w:rPr>
        <w:t>45</w:t>
      </w:r>
    </w:p>
    <w:p w:rsidR="00F432AD" w:rsidRDefault="00B41A7B">
      <w:pPr>
        <w:spacing w:before="159"/>
        <w:ind w:left="5698"/>
        <w:rPr>
          <w:sz w:val="21"/>
        </w:rPr>
      </w:pPr>
      <w:r>
        <w:rPr>
          <w:sz w:val="21"/>
        </w:rPr>
        <w:t>(Emphasis supplied)</w:t>
      </w:r>
    </w:p>
    <w:p w:rsidR="00F432AD" w:rsidRDefault="00F432AD">
      <w:pPr>
        <w:pStyle w:val="BodyText"/>
        <w:rPr>
          <w:sz w:val="24"/>
        </w:rPr>
      </w:pPr>
    </w:p>
    <w:p w:rsidR="00F432AD" w:rsidRDefault="00F432AD">
      <w:pPr>
        <w:pStyle w:val="BodyText"/>
        <w:spacing w:before="199" w:line="480" w:lineRule="auto"/>
        <w:ind w:left="400" w:right="875"/>
        <w:jc w:val="both"/>
      </w:pPr>
      <w:r>
        <w:pict>
          <v:line id="_x0000_s1057" style="position:absolute;left:0;text-align:left;z-index:-251587584;mso-wrap-distance-left:0;mso-wrap-distance-right:0;mso-position-horizontal-relative:page" from="1in,444.05pt" to="216.05pt,444.05pt" strokeweight=".21169mm">
            <w10:wrap type="topAndBottom" anchorx="page"/>
          </v:line>
        </w:pict>
      </w:r>
      <w:r w:rsidR="00B41A7B">
        <w:t>In this view, accountability is not confined to elected posts. The creation of the legal system founded on constitutional precept marked a break from its colonial past. An independent judiciary is the guardian and final arbiter of the text and spirit of th</w:t>
      </w:r>
      <w:r w:rsidR="00B41A7B">
        <w:t>e Constitution. To ensure this, the Constitution envisages a system of checks and balances. Article 124(4)</w:t>
      </w:r>
      <w:r w:rsidR="00B41A7B">
        <w:rPr>
          <w:vertAlign w:val="superscript"/>
        </w:rPr>
        <w:t>46</w:t>
      </w:r>
      <w:r w:rsidR="00B41A7B">
        <w:t xml:space="preserve"> of the Constitution stipulates that a judge of the Supreme Court may be removed by an order of the President on the ground of proven misbehavior or</w:t>
      </w:r>
      <w:r w:rsidR="00B41A7B">
        <w:t xml:space="preserve"> incapacity. Article 218</w:t>
      </w:r>
      <w:r w:rsidR="00B41A7B">
        <w:rPr>
          <w:vertAlign w:val="superscript"/>
        </w:rPr>
        <w:t>47</w:t>
      </w:r>
      <w:r w:rsidR="00B41A7B">
        <w:t xml:space="preserve"> of the Constitution makes the substantive provisions in Article 124(4) and Article 124(5) applicable to judges of the High Courts. The Judges (Enquiry) Act 1986 was enacted in furtherance of Article 124(5) which empowered the Par</w:t>
      </w:r>
      <w:r w:rsidR="00B41A7B">
        <w:t>liament to regulate the presentation of an address and investigation of judges. A notice of motion to present an address to the President of India for the removal of judge is given in the Lok Sabha on receiving the signatures of not less than one hundred m</w:t>
      </w:r>
      <w:r w:rsidR="00B41A7B">
        <w:t>embers or in the Rajya Sabha on receiving the signature of not less than fifty members. The Speaker of the</w:t>
      </w:r>
      <w:r w:rsidR="00B41A7B">
        <w:rPr>
          <w:spacing w:val="17"/>
        </w:rPr>
        <w:t xml:space="preserve"> </w:t>
      </w:r>
      <w:r w:rsidR="00B41A7B">
        <w:t>Lok</w:t>
      </w:r>
      <w:r w:rsidR="00B41A7B">
        <w:rPr>
          <w:spacing w:val="18"/>
        </w:rPr>
        <w:t xml:space="preserve"> </w:t>
      </w:r>
      <w:r w:rsidR="00B41A7B">
        <w:t>Sabha</w:t>
      </w:r>
      <w:r w:rsidR="00B41A7B">
        <w:rPr>
          <w:spacing w:val="18"/>
        </w:rPr>
        <w:t xml:space="preserve"> </w:t>
      </w:r>
      <w:r w:rsidR="00B41A7B">
        <w:t>or</w:t>
      </w:r>
      <w:r w:rsidR="00B41A7B">
        <w:rPr>
          <w:spacing w:val="19"/>
        </w:rPr>
        <w:t xml:space="preserve"> </w:t>
      </w:r>
      <w:r w:rsidR="00B41A7B">
        <w:t>the</w:t>
      </w:r>
      <w:r w:rsidR="00B41A7B">
        <w:rPr>
          <w:spacing w:val="21"/>
        </w:rPr>
        <w:t xml:space="preserve"> </w:t>
      </w:r>
      <w:r w:rsidR="00B41A7B">
        <w:t>Chairman</w:t>
      </w:r>
      <w:r w:rsidR="00B41A7B">
        <w:rPr>
          <w:spacing w:val="17"/>
        </w:rPr>
        <w:t xml:space="preserve"> </w:t>
      </w:r>
      <w:r w:rsidR="00B41A7B">
        <w:t>of</w:t>
      </w:r>
      <w:r w:rsidR="00B41A7B">
        <w:rPr>
          <w:spacing w:val="18"/>
        </w:rPr>
        <w:t xml:space="preserve"> </w:t>
      </w:r>
      <w:r w:rsidR="00B41A7B">
        <w:t>the</w:t>
      </w:r>
      <w:r w:rsidR="00B41A7B">
        <w:rPr>
          <w:spacing w:val="18"/>
        </w:rPr>
        <w:t xml:space="preserve"> </w:t>
      </w:r>
      <w:r w:rsidR="00B41A7B">
        <w:t>Rajya</w:t>
      </w:r>
      <w:r w:rsidR="00B41A7B">
        <w:rPr>
          <w:spacing w:val="20"/>
        </w:rPr>
        <w:t xml:space="preserve"> </w:t>
      </w:r>
      <w:r w:rsidR="00B41A7B">
        <w:t>Sabha</w:t>
      </w:r>
      <w:r w:rsidR="00B41A7B">
        <w:rPr>
          <w:spacing w:val="18"/>
        </w:rPr>
        <w:t xml:space="preserve"> </w:t>
      </w:r>
      <w:r w:rsidR="00B41A7B">
        <w:t>constitutes</w:t>
      </w:r>
      <w:r w:rsidR="00B41A7B">
        <w:rPr>
          <w:spacing w:val="22"/>
        </w:rPr>
        <w:t xml:space="preserve"> </w:t>
      </w:r>
      <w:r w:rsidR="00B41A7B">
        <w:t>a</w:t>
      </w:r>
      <w:r w:rsidR="00B41A7B">
        <w:rPr>
          <w:spacing w:val="17"/>
        </w:rPr>
        <w:t xml:space="preserve"> </w:t>
      </w:r>
      <w:r w:rsidR="00B41A7B">
        <w:t>Committee</w:t>
      </w:r>
      <w:r w:rsidR="00B41A7B">
        <w:rPr>
          <w:spacing w:val="18"/>
        </w:rPr>
        <w:t xml:space="preserve"> </w:t>
      </w:r>
      <w:r w:rsidR="00B41A7B">
        <w:t>as</w:t>
      </w:r>
    </w:p>
    <w:p w:rsidR="00F432AD" w:rsidRDefault="00B41A7B">
      <w:pPr>
        <w:spacing w:before="47"/>
        <w:ind w:left="400" w:right="873"/>
        <w:jc w:val="both"/>
        <w:rPr>
          <w:sz w:val="18"/>
        </w:rPr>
      </w:pPr>
      <w:r>
        <w:rPr>
          <w:position w:val="9"/>
          <w:sz w:val="12"/>
        </w:rPr>
        <w:t xml:space="preserve">45 </w:t>
      </w:r>
      <w:r>
        <w:rPr>
          <w:sz w:val="18"/>
        </w:rPr>
        <w:t>Mark Tushnet, Judicial Accountability in Comparative Perspective, in Accou</w:t>
      </w:r>
      <w:r>
        <w:rPr>
          <w:sz w:val="18"/>
        </w:rPr>
        <w:t>ntability in the Contemporary Constitution (Nicholas Bamforth and Peter Leyland eds.) (2013), Oxford Scholarship Online at Tushnet, p. 69</w:t>
      </w:r>
    </w:p>
    <w:p w:rsidR="00F432AD" w:rsidRDefault="00B41A7B">
      <w:pPr>
        <w:spacing w:before="5" w:line="206" w:lineRule="exact"/>
        <w:ind w:left="400" w:right="880"/>
        <w:jc w:val="both"/>
        <w:rPr>
          <w:sz w:val="18"/>
        </w:rPr>
      </w:pPr>
      <w:r>
        <w:rPr>
          <w:position w:val="9"/>
          <w:sz w:val="12"/>
        </w:rPr>
        <w:t xml:space="preserve">46 </w:t>
      </w:r>
      <w:r>
        <w:rPr>
          <w:sz w:val="18"/>
        </w:rPr>
        <w:t>124(4) - A Judge of the Supreme Court shall not be removed from his office except by an order of the President pass</w:t>
      </w:r>
      <w:r>
        <w:rPr>
          <w:sz w:val="18"/>
        </w:rPr>
        <w:t>ed after as address by each House of Parliament supported by a majority of the total</w:t>
      </w:r>
      <w:r>
        <w:rPr>
          <w:spacing w:val="31"/>
          <w:sz w:val="18"/>
        </w:rPr>
        <w:t xml:space="preserve"> </w:t>
      </w:r>
      <w:r>
        <w:rPr>
          <w:sz w:val="18"/>
        </w:rPr>
        <w:t>membership</w:t>
      </w:r>
    </w:p>
    <w:p w:rsidR="00F432AD" w:rsidRDefault="00B41A7B">
      <w:pPr>
        <w:ind w:left="400" w:right="880"/>
        <w:jc w:val="both"/>
        <w:rPr>
          <w:sz w:val="18"/>
        </w:rPr>
      </w:pPr>
      <w:r>
        <w:rPr>
          <w:sz w:val="18"/>
        </w:rPr>
        <w:t>of that House and by a majority of not less than two-thirds of the members of that House present and voting has been presented to the President in the same sess</w:t>
      </w:r>
      <w:r>
        <w:rPr>
          <w:sz w:val="18"/>
        </w:rPr>
        <w:t>ion for such removal on the ground of proved misbehaviour or incapacity.</w:t>
      </w:r>
    </w:p>
    <w:p w:rsidR="00F432AD" w:rsidRDefault="00B41A7B">
      <w:pPr>
        <w:spacing w:before="2" w:line="206" w:lineRule="exact"/>
        <w:ind w:left="400" w:right="878"/>
        <w:jc w:val="both"/>
        <w:rPr>
          <w:sz w:val="18"/>
        </w:rPr>
      </w:pPr>
      <w:r>
        <w:rPr>
          <w:position w:val="9"/>
          <w:sz w:val="12"/>
        </w:rPr>
        <w:t xml:space="preserve">47 </w:t>
      </w:r>
      <w:r>
        <w:rPr>
          <w:sz w:val="18"/>
        </w:rPr>
        <w:t>218 – The provisions of clauses (4) and (5) of article 124 shall apply in relation to a High Court as they apply in relation to the Supreme Court with the substitution of references to the High Court for references to the Supreme Court.</w:t>
      </w:r>
    </w:p>
    <w:p w:rsidR="00F432AD" w:rsidRDefault="00F432AD">
      <w:pPr>
        <w:spacing w:line="206" w:lineRule="exact"/>
        <w:jc w:val="both"/>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74"/>
        <w:jc w:val="both"/>
      </w:pPr>
      <w:r>
        <w:t>stipulated in the Act to enquire into the alleged misbehavior of incapacity. If the report of the Committee finds that a judge is guilty of misbehavior or suffers from any incapacity, each house of the Parliament votes on the motion in accordance with Arti</w:t>
      </w:r>
      <w:r>
        <w:t>cle 124(4) of the Constitution. The Lok Sabha and the Rajya Sabha must both pass a motion to impeach the judge with a majority of not less than two- thirds of the members of the house present and voting. The stringent procedure adopted by the Parliament fo</w:t>
      </w:r>
      <w:r>
        <w:t>r the impeachment of a judge draws a balance between ensuring the independence of judges from political will and ensuring the accountability of judges for their actions.</w:t>
      </w:r>
    </w:p>
    <w:p w:rsidR="00F432AD" w:rsidRDefault="00F432AD">
      <w:pPr>
        <w:pStyle w:val="BodyText"/>
        <w:spacing w:before="1"/>
      </w:pPr>
    </w:p>
    <w:p w:rsidR="00F432AD" w:rsidRDefault="00B41A7B">
      <w:pPr>
        <w:pStyle w:val="ListParagraph"/>
        <w:numPr>
          <w:ilvl w:val="0"/>
          <w:numId w:val="20"/>
        </w:numPr>
        <w:tabs>
          <w:tab w:val="left" w:pos="1121"/>
        </w:tabs>
        <w:spacing w:line="480" w:lineRule="auto"/>
        <w:ind w:right="896" w:firstLine="0"/>
        <w:jc w:val="both"/>
        <w:rPr>
          <w:sz w:val="25"/>
        </w:rPr>
      </w:pPr>
      <w:r>
        <w:rPr>
          <w:sz w:val="25"/>
        </w:rPr>
        <w:t>Judicial independence does not mean the insulation of judges from the rule of law. In</w:t>
      </w:r>
      <w:r>
        <w:rPr>
          <w:sz w:val="25"/>
        </w:rPr>
        <w:t xml:space="preserve"> a constitutional democracy committed to the rule of law and to the equality of its citizens, it cannot be countenanced that judges are above the law. The notion of a responsible judiciary furthers the ideal for which an independent judiciary was envisaged</w:t>
      </w:r>
      <w:r>
        <w:rPr>
          <w:sz w:val="25"/>
        </w:rPr>
        <w:t>. It is the exercise of the decision making authority guaranteed by judicial independence in a just and responsible manner, true to the ethos of judicial office that sub-serves the founding vision of the judiciary. Professor Stephen Burbank has characteriz</w:t>
      </w:r>
      <w:r>
        <w:rPr>
          <w:sz w:val="25"/>
        </w:rPr>
        <w:t>ed judicial independence and accountability as "different sides of the same coin‖.</w:t>
      </w:r>
      <w:r>
        <w:rPr>
          <w:sz w:val="25"/>
          <w:vertAlign w:val="superscript"/>
        </w:rPr>
        <w:t>48</w:t>
      </w:r>
      <w:r>
        <w:rPr>
          <w:sz w:val="25"/>
        </w:rPr>
        <w:t>Professor Charles Gardner has stated</w:t>
      </w:r>
      <w:r>
        <w:rPr>
          <w:spacing w:val="-2"/>
          <w:sz w:val="25"/>
        </w:rPr>
        <w:t xml:space="preserve"> </w:t>
      </w:r>
      <w:r>
        <w:rPr>
          <w:sz w:val="25"/>
        </w:rPr>
        <w:t>that:</w:t>
      </w:r>
    </w:p>
    <w:p w:rsidR="00F432AD" w:rsidRDefault="00B41A7B">
      <w:pPr>
        <w:spacing w:line="276" w:lineRule="auto"/>
        <w:ind w:left="1840" w:right="2692"/>
        <w:jc w:val="both"/>
        <w:rPr>
          <w:sz w:val="21"/>
        </w:rPr>
      </w:pPr>
      <w:r>
        <w:rPr>
          <w:w w:val="33"/>
          <w:sz w:val="21"/>
        </w:rPr>
        <w:t>―</w:t>
      </w:r>
      <w:r>
        <w:rPr>
          <w:sz w:val="21"/>
        </w:rPr>
        <w:t>Judicial</w:t>
      </w:r>
      <w:r>
        <w:rPr>
          <w:sz w:val="21"/>
        </w:rPr>
        <w:t xml:space="preserve">  </w:t>
      </w:r>
      <w:r>
        <w:rPr>
          <w:sz w:val="21"/>
        </w:rPr>
        <w:t>accountability</w:t>
      </w:r>
      <w:r>
        <w:rPr>
          <w:sz w:val="21"/>
        </w:rPr>
        <w:t xml:space="preserve">  </w:t>
      </w:r>
      <w:r>
        <w:rPr>
          <w:sz w:val="21"/>
        </w:rPr>
        <w:t>is</w:t>
      </w:r>
      <w:r>
        <w:rPr>
          <w:sz w:val="21"/>
        </w:rPr>
        <w:t xml:space="preserve">  </w:t>
      </w:r>
      <w:r>
        <w:rPr>
          <w:sz w:val="21"/>
        </w:rPr>
        <w:t>yin</w:t>
      </w:r>
      <w:r>
        <w:rPr>
          <w:sz w:val="21"/>
        </w:rPr>
        <w:t xml:space="preserve">  </w:t>
      </w:r>
      <w:r>
        <w:rPr>
          <w:sz w:val="21"/>
        </w:rPr>
        <w:t>to</w:t>
      </w:r>
      <w:r>
        <w:rPr>
          <w:sz w:val="21"/>
        </w:rPr>
        <w:t xml:space="preserve">  </w:t>
      </w:r>
      <w:r>
        <w:rPr>
          <w:sz w:val="21"/>
        </w:rPr>
        <w:t>the</w:t>
      </w:r>
      <w:r>
        <w:rPr>
          <w:sz w:val="21"/>
        </w:rPr>
        <w:t xml:space="preserve">  </w:t>
      </w:r>
      <w:r>
        <w:rPr>
          <w:sz w:val="21"/>
        </w:rPr>
        <w:t>judicial</w:t>
      </w:r>
      <w:r>
        <w:rPr>
          <w:sz w:val="21"/>
        </w:rPr>
        <w:t xml:space="preserve">  </w:t>
      </w:r>
      <w:r>
        <w:rPr>
          <w:sz w:val="21"/>
        </w:rPr>
        <w:t xml:space="preserve">independence </w:t>
      </w:r>
      <w:r>
        <w:rPr>
          <w:sz w:val="21"/>
        </w:rPr>
        <w:t>yang. Although some trumpet judicial accountability as if it were an end in itself, accountability-like independence-is better characterized as an instrumental value that promotes three discrete ends: the rule of law, public confidence in the courts, and i</w:t>
      </w:r>
      <w:r>
        <w:rPr>
          <w:sz w:val="21"/>
        </w:rPr>
        <w:t>nstitutional responsibility.‖</w:t>
      </w:r>
      <w:r>
        <w:rPr>
          <w:sz w:val="21"/>
          <w:vertAlign w:val="superscript"/>
        </w:rPr>
        <w:t>49</w:t>
      </w:r>
    </w:p>
    <w:p w:rsidR="00F432AD" w:rsidRDefault="00F432AD">
      <w:pPr>
        <w:pStyle w:val="BodyText"/>
        <w:rPr>
          <w:sz w:val="20"/>
        </w:rPr>
      </w:pPr>
    </w:p>
    <w:p w:rsidR="00F432AD" w:rsidRDefault="00F432AD">
      <w:pPr>
        <w:pStyle w:val="BodyText"/>
        <w:spacing w:before="6"/>
        <w:rPr>
          <w:sz w:val="24"/>
        </w:rPr>
      </w:pPr>
      <w:r w:rsidRPr="00F432AD">
        <w:pict>
          <v:line id="_x0000_s1056" style="position:absolute;z-index:-251586560;mso-wrap-distance-left:0;mso-wrap-distance-right:0;mso-position-horizontal-relative:page" from="1in,16.35pt" to="216.05pt,16.35pt" strokeweight=".6pt">
            <w10:wrap type="topAndBottom" anchorx="page"/>
          </v:line>
        </w:pict>
      </w:r>
    </w:p>
    <w:p w:rsidR="00F432AD" w:rsidRDefault="00B41A7B">
      <w:pPr>
        <w:spacing w:before="47" w:line="224" w:lineRule="exact"/>
        <w:ind w:left="400"/>
        <w:rPr>
          <w:sz w:val="18"/>
        </w:rPr>
      </w:pPr>
      <w:r>
        <w:rPr>
          <w:position w:val="9"/>
          <w:sz w:val="12"/>
        </w:rPr>
        <w:t xml:space="preserve">48 </w:t>
      </w:r>
      <w:r>
        <w:rPr>
          <w:sz w:val="18"/>
        </w:rPr>
        <w:t>Stephen Burbank, The Past and Present of Judicial Independence, California Law Review (1999).</w:t>
      </w:r>
    </w:p>
    <w:p w:rsidR="00F432AD" w:rsidRDefault="00B41A7B">
      <w:pPr>
        <w:spacing w:line="224" w:lineRule="exact"/>
        <w:ind w:left="400"/>
        <w:rPr>
          <w:sz w:val="18"/>
        </w:rPr>
      </w:pPr>
      <w:r>
        <w:rPr>
          <w:position w:val="9"/>
          <w:sz w:val="12"/>
        </w:rPr>
        <w:t xml:space="preserve">49 </w:t>
      </w:r>
      <w:r>
        <w:rPr>
          <w:sz w:val="18"/>
        </w:rPr>
        <w:t>Charles Gardner, Rescuing Judicial Accountability from the Realm of Political Rhetoric (2006), p .916</w:t>
      </w:r>
    </w:p>
    <w:p w:rsidR="00F432AD" w:rsidRDefault="00F432AD">
      <w:pPr>
        <w:spacing w:line="224" w:lineRule="exact"/>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76"/>
        <w:jc w:val="both"/>
      </w:pPr>
      <w:r>
        <w:t>Hence, independence and accountability are mutually reinforcing concepts. The specific form of accountability which this Court has been called to address is in regard to the appointment process and disclosure of assets owned by judges. This form of account</w:t>
      </w:r>
      <w:r>
        <w:t>ability involves competing interests between the need for transparency and accountability and the privacy interests of judges. The nature and balancing of the competing interests involved in such a determination shall be explored in the course of the</w:t>
      </w:r>
      <w:r>
        <w:rPr>
          <w:spacing w:val="-5"/>
        </w:rPr>
        <w:t xml:space="preserve"> </w:t>
      </w:r>
      <w:r>
        <w:t>judgm</w:t>
      </w:r>
      <w:r>
        <w:t>ent.</w:t>
      </w:r>
    </w:p>
    <w:p w:rsidR="00F432AD" w:rsidRDefault="00F432AD">
      <w:pPr>
        <w:pStyle w:val="BodyText"/>
        <w:spacing w:before="1"/>
      </w:pPr>
    </w:p>
    <w:p w:rsidR="00F432AD" w:rsidRDefault="00B41A7B">
      <w:pPr>
        <w:pStyle w:val="ListParagraph"/>
        <w:numPr>
          <w:ilvl w:val="0"/>
          <w:numId w:val="20"/>
        </w:numPr>
        <w:tabs>
          <w:tab w:val="left" w:pos="1121"/>
        </w:tabs>
        <w:spacing w:line="480" w:lineRule="auto"/>
        <w:ind w:right="894" w:firstLine="0"/>
        <w:jc w:val="both"/>
        <w:rPr>
          <w:sz w:val="25"/>
        </w:rPr>
      </w:pPr>
      <w:r>
        <w:rPr>
          <w:sz w:val="25"/>
        </w:rPr>
        <w:t>The executive in a cabinet form of government in accountable to the legislature. Ministers of the government are elected members of the legislature. Collectively, the government is accountable to the legislature as an institution  and through the leg</w:t>
      </w:r>
      <w:r>
        <w:rPr>
          <w:sz w:val="25"/>
        </w:rPr>
        <w:t>islature to the people. Unlike the elected representatives of the people, judges of the district and higher judiciary are not elected. The accountability which the political process exacts from members of the legislature is hence distinct from the accounta</w:t>
      </w:r>
      <w:r>
        <w:rPr>
          <w:sz w:val="25"/>
        </w:rPr>
        <w:t>bility of judges who are accountable to the trust which is vested in them as independent decision makers. Making them accountable in the discharge of that trust does not dilute their independence. The independence of judges is designed to protect them from</w:t>
      </w:r>
      <w:r>
        <w:rPr>
          <w:sz w:val="25"/>
        </w:rPr>
        <w:t xml:space="preserve"> the pressures of the executive and the legislature and of the organised interests in society which may detract judges from discharging the trust as dispassionate adjudicators. Scrutiny and transparency, properly understood are not placed in an antithesis </w:t>
      </w:r>
      <w:r>
        <w:rPr>
          <w:sz w:val="25"/>
        </w:rPr>
        <w:t>to independence. They create conditions where judges are protected against unwholesome influences. Scrutiny and transparency are allies of the conscientious because they are powerful instruments to guard against influences which</w:t>
      </w:r>
      <w:r>
        <w:rPr>
          <w:spacing w:val="30"/>
          <w:sz w:val="25"/>
        </w:rPr>
        <w:t xml:space="preserve"> </w:t>
      </w:r>
      <w:r>
        <w:rPr>
          <w:sz w:val="25"/>
        </w:rPr>
        <w:t>threaten</w:t>
      </w:r>
      <w:r>
        <w:rPr>
          <w:spacing w:val="30"/>
          <w:sz w:val="25"/>
        </w:rPr>
        <w:t xml:space="preserve"> </w:t>
      </w:r>
      <w:r>
        <w:rPr>
          <w:sz w:val="25"/>
        </w:rPr>
        <w:t>to</w:t>
      </w:r>
      <w:r>
        <w:rPr>
          <w:spacing w:val="30"/>
          <w:sz w:val="25"/>
        </w:rPr>
        <w:t xml:space="preserve"> </w:t>
      </w:r>
      <w:r>
        <w:rPr>
          <w:sz w:val="25"/>
        </w:rPr>
        <w:t>suborn</w:t>
      </w:r>
      <w:r>
        <w:rPr>
          <w:spacing w:val="30"/>
          <w:sz w:val="25"/>
        </w:rPr>
        <w:t xml:space="preserve"> </w:t>
      </w:r>
      <w:r>
        <w:rPr>
          <w:sz w:val="25"/>
        </w:rPr>
        <w:t>the</w:t>
      </w:r>
      <w:r>
        <w:rPr>
          <w:spacing w:val="30"/>
          <w:sz w:val="25"/>
        </w:rPr>
        <w:t xml:space="preserve"> </w:t>
      </w:r>
      <w:r>
        <w:rPr>
          <w:sz w:val="25"/>
        </w:rPr>
        <w:t>judi</w:t>
      </w:r>
      <w:r>
        <w:rPr>
          <w:sz w:val="25"/>
        </w:rPr>
        <w:t>cial</w:t>
      </w:r>
      <w:r>
        <w:rPr>
          <w:spacing w:val="31"/>
          <w:sz w:val="25"/>
        </w:rPr>
        <w:t xml:space="preserve"> </w:t>
      </w:r>
      <w:r>
        <w:rPr>
          <w:sz w:val="25"/>
        </w:rPr>
        <w:t>conscience.</w:t>
      </w:r>
      <w:r>
        <w:rPr>
          <w:spacing w:val="30"/>
          <w:sz w:val="25"/>
        </w:rPr>
        <w:t xml:space="preserve"> </w:t>
      </w:r>
      <w:r>
        <w:rPr>
          <w:sz w:val="25"/>
        </w:rPr>
        <w:t>To</w:t>
      </w:r>
      <w:r>
        <w:rPr>
          <w:spacing w:val="30"/>
          <w:sz w:val="25"/>
        </w:rPr>
        <w:t xml:space="preserve"> </w:t>
      </w:r>
      <w:r>
        <w:rPr>
          <w:sz w:val="25"/>
        </w:rPr>
        <w:t>use</w:t>
      </w:r>
      <w:r>
        <w:rPr>
          <w:spacing w:val="30"/>
          <w:sz w:val="25"/>
        </w:rPr>
        <w:t xml:space="preserve"> </w:t>
      </w:r>
      <w:r>
        <w:rPr>
          <w:sz w:val="25"/>
        </w:rPr>
        <w:t>judicial</w:t>
      </w:r>
      <w:r>
        <w:rPr>
          <w:spacing w:val="30"/>
          <w:sz w:val="25"/>
        </w:rPr>
        <w:t xml:space="preserve"> </w:t>
      </w:r>
      <w:r>
        <w:rPr>
          <w:sz w:val="25"/>
        </w:rPr>
        <w:t>independence</w:t>
      </w:r>
    </w:p>
    <w:p w:rsidR="00F432AD" w:rsidRDefault="00F432AD">
      <w:pPr>
        <w:spacing w:line="480" w:lineRule="auto"/>
        <w:jc w:val="both"/>
        <w:rPr>
          <w:sz w:val="25"/>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900" w:firstLine="69"/>
        <w:jc w:val="both"/>
      </w:pPr>
      <w:r>
        <w:t>as a plea to refuse accountability is fallacious. Independence is secured by accountability. Transparency and scrutiny are instruments to secure accountability.</w:t>
      </w:r>
    </w:p>
    <w:p w:rsidR="00F432AD" w:rsidRDefault="00B41A7B">
      <w:pPr>
        <w:pStyle w:val="Heading3"/>
        <w:numPr>
          <w:ilvl w:val="0"/>
          <w:numId w:val="21"/>
        </w:numPr>
        <w:tabs>
          <w:tab w:val="left" w:pos="1121"/>
        </w:tabs>
        <w:spacing w:before="241"/>
        <w:ind w:hanging="721"/>
        <w:jc w:val="both"/>
      </w:pPr>
      <w:r>
        <w:t>Fiduciary</w:t>
      </w:r>
      <w:r>
        <w:rPr>
          <w:spacing w:val="-4"/>
        </w:rPr>
        <w:t xml:space="preserve"> </w:t>
      </w:r>
      <w:r>
        <w:t>relationship</w:t>
      </w:r>
    </w:p>
    <w:p w:rsidR="00F432AD" w:rsidRDefault="00F432AD">
      <w:pPr>
        <w:pStyle w:val="BodyText"/>
        <w:rPr>
          <w:b/>
          <w:sz w:val="28"/>
        </w:rPr>
      </w:pPr>
    </w:p>
    <w:p w:rsidR="00F432AD" w:rsidRDefault="00F432AD">
      <w:pPr>
        <w:pStyle w:val="BodyText"/>
        <w:spacing w:before="11"/>
        <w:rPr>
          <w:b/>
          <w:sz w:val="21"/>
        </w:rPr>
      </w:pPr>
    </w:p>
    <w:p w:rsidR="00F432AD" w:rsidRDefault="00B41A7B">
      <w:pPr>
        <w:pStyle w:val="ListParagraph"/>
        <w:numPr>
          <w:ilvl w:val="0"/>
          <w:numId w:val="20"/>
        </w:numPr>
        <w:tabs>
          <w:tab w:val="left" w:pos="1121"/>
        </w:tabs>
        <w:spacing w:line="480" w:lineRule="auto"/>
        <w:ind w:right="900" w:firstLine="0"/>
        <w:jc w:val="both"/>
        <w:rPr>
          <w:sz w:val="25"/>
        </w:rPr>
      </w:pPr>
      <w:r>
        <w:rPr>
          <w:sz w:val="25"/>
        </w:rPr>
        <w:t>The appellant argued that the information about the assets of judges is exempt from disclosure, by virtue of Section 8(1)(e) of the RTI Act which casts a fiduciary duty on the Chief Justice of India to hold the asset declarations in confidence. It is argue</w:t>
      </w:r>
      <w:r>
        <w:rPr>
          <w:sz w:val="25"/>
        </w:rPr>
        <w:t>d by the respondent that judges, while declaring their assets, do so in their official capacity in accordance with the 1997 resolution and not as private individuals. It is urged that the process of information gathering about the assets of the judges by t</w:t>
      </w:r>
      <w:r>
        <w:rPr>
          <w:sz w:val="25"/>
        </w:rPr>
        <w:t>he Chief Justice of India, is in his official capacity and therefore, no fiduciary relationship exists between</w:t>
      </w:r>
      <w:r>
        <w:rPr>
          <w:spacing w:val="-14"/>
          <w:sz w:val="25"/>
        </w:rPr>
        <w:t xml:space="preserve"> </w:t>
      </w:r>
      <w:r>
        <w:rPr>
          <w:sz w:val="25"/>
        </w:rPr>
        <w:t>them.</w:t>
      </w:r>
    </w:p>
    <w:p w:rsidR="00F432AD" w:rsidRDefault="00F432AD">
      <w:pPr>
        <w:pStyle w:val="BodyText"/>
        <w:rPr>
          <w:sz w:val="28"/>
        </w:rPr>
      </w:pPr>
    </w:p>
    <w:p w:rsidR="00F432AD" w:rsidRDefault="00F432AD">
      <w:pPr>
        <w:pStyle w:val="BodyText"/>
        <w:spacing w:before="1"/>
        <w:rPr>
          <w:sz w:val="22"/>
        </w:rPr>
      </w:pPr>
    </w:p>
    <w:p w:rsidR="00F432AD" w:rsidRDefault="00B41A7B">
      <w:pPr>
        <w:pStyle w:val="ListParagraph"/>
        <w:numPr>
          <w:ilvl w:val="0"/>
          <w:numId w:val="20"/>
        </w:numPr>
        <w:tabs>
          <w:tab w:val="left" w:pos="1121"/>
        </w:tabs>
        <w:spacing w:line="480" w:lineRule="auto"/>
        <w:ind w:right="897" w:firstLine="0"/>
        <w:jc w:val="both"/>
        <w:rPr>
          <w:sz w:val="25"/>
        </w:rPr>
      </w:pPr>
      <w:r>
        <w:rPr>
          <w:sz w:val="25"/>
        </w:rPr>
        <w:t>In order to determine whether the Chief Justice of India holds information with respect to asset declarations of judges of the Supreme Court in a fiduciary capacity, it is necessary to assess the nature of the relationship and the power dynamics between th</w:t>
      </w:r>
      <w:r>
        <w:rPr>
          <w:sz w:val="25"/>
        </w:rPr>
        <w:t xml:space="preserve">e parties. Justice Frankfurter of the United States Supreme Court in </w:t>
      </w:r>
      <w:r>
        <w:rPr>
          <w:b/>
          <w:sz w:val="25"/>
        </w:rPr>
        <w:t xml:space="preserve">SEC </w:t>
      </w:r>
      <w:r>
        <w:rPr>
          <w:sz w:val="25"/>
        </w:rPr>
        <w:t xml:space="preserve">v </w:t>
      </w:r>
      <w:r>
        <w:rPr>
          <w:b/>
          <w:sz w:val="25"/>
        </w:rPr>
        <w:t>Chenery Corp</w:t>
      </w:r>
      <w:r>
        <w:rPr>
          <w:sz w:val="25"/>
          <w:vertAlign w:val="superscript"/>
        </w:rPr>
        <w:t>50</w:t>
      </w:r>
      <w:r>
        <w:rPr>
          <w:sz w:val="25"/>
        </w:rPr>
        <w:t>, while determining the question whether officers and directors who manage a holding company in the process of reorganisation occupy positions of trust,</w:t>
      </w:r>
      <w:r>
        <w:rPr>
          <w:spacing w:val="-4"/>
          <w:sz w:val="25"/>
        </w:rPr>
        <w:t xml:space="preserve"> </w:t>
      </w:r>
      <w:r>
        <w:rPr>
          <w:sz w:val="25"/>
        </w:rPr>
        <w:t>stated:</w:t>
      </w:r>
    </w:p>
    <w:p w:rsidR="00F432AD" w:rsidRDefault="00B41A7B">
      <w:pPr>
        <w:spacing w:line="276" w:lineRule="auto"/>
        <w:ind w:left="1818" w:right="2696"/>
        <w:jc w:val="both"/>
        <w:rPr>
          <w:sz w:val="21"/>
        </w:rPr>
      </w:pPr>
      <w:r>
        <w:rPr>
          <w:color w:val="000009"/>
          <w:w w:val="75"/>
          <w:sz w:val="21"/>
        </w:rPr>
        <w:t xml:space="preserve">― </w:t>
      </w:r>
      <w:r>
        <w:rPr>
          <w:color w:val="000009"/>
          <w:sz w:val="21"/>
        </w:rPr>
        <w:t xml:space="preserve">But </w:t>
      </w:r>
      <w:r>
        <w:rPr>
          <w:color w:val="000009"/>
          <w:sz w:val="21"/>
        </w:rPr>
        <w:t>to say that a man is a fiduciary only begins analysis; it gives direction to further inquiry. To whom is he a fiduciary? What obligations does he owe as a fiduciary? In what respect</w:t>
      </w:r>
    </w:p>
    <w:p w:rsidR="00F432AD" w:rsidRDefault="00F432AD">
      <w:pPr>
        <w:pStyle w:val="BodyText"/>
        <w:rPr>
          <w:sz w:val="20"/>
        </w:rPr>
      </w:pPr>
    </w:p>
    <w:p w:rsidR="00F432AD" w:rsidRDefault="00F432AD">
      <w:pPr>
        <w:pStyle w:val="BodyText"/>
        <w:rPr>
          <w:sz w:val="20"/>
        </w:rPr>
      </w:pPr>
    </w:p>
    <w:p w:rsidR="00F432AD" w:rsidRDefault="00F432AD">
      <w:pPr>
        <w:pStyle w:val="BodyText"/>
        <w:rPr>
          <w:sz w:val="23"/>
        </w:rPr>
      </w:pPr>
      <w:r w:rsidRPr="00F432AD">
        <w:pict>
          <v:line id="_x0000_s1055" style="position:absolute;z-index:-251585536;mso-wrap-distance-left:0;mso-wrap-distance-right:0;mso-position-horizontal-relative:page" from="1in,15.5pt" to="216.05pt,15.5pt" strokeweight=".6pt">
            <w10:wrap type="topAndBottom" anchorx="page"/>
          </v:line>
        </w:pict>
      </w:r>
    </w:p>
    <w:p w:rsidR="00F432AD" w:rsidRDefault="00B41A7B">
      <w:pPr>
        <w:spacing w:before="47"/>
        <w:ind w:left="400"/>
        <w:rPr>
          <w:sz w:val="18"/>
        </w:rPr>
      </w:pPr>
      <w:r>
        <w:rPr>
          <w:position w:val="9"/>
          <w:sz w:val="12"/>
        </w:rPr>
        <w:t xml:space="preserve">50 </w:t>
      </w:r>
      <w:r>
        <w:rPr>
          <w:sz w:val="18"/>
        </w:rPr>
        <w:t>SEC v. Chenery Corp., 318 U.S. 80, 85–86 (1942)</w:t>
      </w:r>
    </w:p>
    <w:p w:rsidR="00F432AD" w:rsidRDefault="00F432AD">
      <w:pPr>
        <w:rPr>
          <w:sz w:val="18"/>
        </w:rPr>
        <w:sectPr w:rsidR="00F432AD">
          <w:headerReference w:type="default" r:id="rId67"/>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spacing w:line="276" w:lineRule="auto"/>
        <w:ind w:left="1818" w:right="2697"/>
        <w:jc w:val="both"/>
        <w:rPr>
          <w:sz w:val="21"/>
        </w:rPr>
      </w:pPr>
      <w:r>
        <w:rPr>
          <w:color w:val="000009"/>
          <w:sz w:val="21"/>
        </w:rPr>
        <w:t>has he failed to discharge these obligations? And what are the consequences of his deviation from</w:t>
      </w:r>
      <w:r>
        <w:rPr>
          <w:color w:val="000009"/>
          <w:spacing w:val="-15"/>
          <w:sz w:val="21"/>
        </w:rPr>
        <w:t xml:space="preserve"> </w:t>
      </w:r>
      <w:r>
        <w:rPr>
          <w:color w:val="000009"/>
          <w:sz w:val="21"/>
        </w:rPr>
        <w:t>duty?‖</w:t>
      </w:r>
      <w:r>
        <w:rPr>
          <w:color w:val="000009"/>
          <w:sz w:val="21"/>
          <w:vertAlign w:val="superscript"/>
        </w:rPr>
        <w:t>51</w:t>
      </w:r>
    </w:p>
    <w:p w:rsidR="00F432AD" w:rsidRDefault="00F432AD">
      <w:pPr>
        <w:pStyle w:val="BodyText"/>
        <w:rPr>
          <w:sz w:val="26"/>
        </w:rPr>
      </w:pPr>
    </w:p>
    <w:p w:rsidR="00F432AD" w:rsidRDefault="00F432AD">
      <w:pPr>
        <w:pStyle w:val="BodyText"/>
        <w:spacing w:before="10"/>
        <w:rPr>
          <w:sz w:val="23"/>
        </w:rPr>
      </w:pPr>
    </w:p>
    <w:p w:rsidR="00F432AD" w:rsidRDefault="00B41A7B">
      <w:pPr>
        <w:pStyle w:val="ListParagraph"/>
        <w:numPr>
          <w:ilvl w:val="0"/>
          <w:numId w:val="20"/>
        </w:numPr>
        <w:tabs>
          <w:tab w:val="left" w:pos="1120"/>
          <w:tab w:val="left" w:pos="1121"/>
        </w:tabs>
        <w:ind w:left="1120" w:hanging="721"/>
        <w:rPr>
          <w:sz w:val="25"/>
        </w:rPr>
      </w:pPr>
      <w:r>
        <w:rPr>
          <w:b/>
          <w:spacing w:val="-1"/>
          <w:w w:val="99"/>
          <w:sz w:val="25"/>
        </w:rPr>
        <w:t>Bla</w:t>
      </w:r>
      <w:r>
        <w:rPr>
          <w:b/>
          <w:w w:val="99"/>
          <w:sz w:val="25"/>
        </w:rPr>
        <w:t>c</w:t>
      </w:r>
      <w:r>
        <w:rPr>
          <w:b/>
          <w:spacing w:val="-1"/>
          <w:w w:val="99"/>
          <w:sz w:val="25"/>
        </w:rPr>
        <w:t>k‘</w:t>
      </w:r>
      <w:r>
        <w:rPr>
          <w:b/>
          <w:w w:val="99"/>
          <w:sz w:val="25"/>
        </w:rPr>
        <w:t>s</w:t>
      </w:r>
      <w:r>
        <w:rPr>
          <w:b/>
          <w:sz w:val="25"/>
        </w:rPr>
        <w:t xml:space="preserve"> </w:t>
      </w:r>
      <w:r>
        <w:rPr>
          <w:b/>
          <w:spacing w:val="1"/>
          <w:w w:val="99"/>
          <w:sz w:val="25"/>
        </w:rPr>
        <w:t>L</w:t>
      </w:r>
      <w:r>
        <w:rPr>
          <w:b/>
          <w:spacing w:val="-5"/>
          <w:w w:val="99"/>
          <w:sz w:val="25"/>
        </w:rPr>
        <w:t>a</w:t>
      </w:r>
      <w:r>
        <w:rPr>
          <w:b/>
          <w:w w:val="99"/>
          <w:sz w:val="25"/>
        </w:rPr>
        <w:t>w</w:t>
      </w:r>
      <w:r>
        <w:rPr>
          <w:b/>
          <w:spacing w:val="4"/>
          <w:sz w:val="25"/>
        </w:rPr>
        <w:t xml:space="preserve"> </w:t>
      </w:r>
      <w:r>
        <w:rPr>
          <w:b/>
          <w:spacing w:val="-1"/>
          <w:w w:val="99"/>
          <w:sz w:val="25"/>
        </w:rPr>
        <w:t>Dic</w:t>
      </w:r>
      <w:r>
        <w:rPr>
          <w:b/>
          <w:spacing w:val="1"/>
          <w:w w:val="99"/>
          <w:sz w:val="25"/>
        </w:rPr>
        <w:t>t</w:t>
      </w:r>
      <w:r>
        <w:rPr>
          <w:b/>
          <w:w w:val="99"/>
          <w:sz w:val="25"/>
        </w:rPr>
        <w:t>i</w:t>
      </w:r>
      <w:r>
        <w:rPr>
          <w:b/>
          <w:spacing w:val="-1"/>
          <w:w w:val="99"/>
          <w:sz w:val="25"/>
        </w:rPr>
        <w:t>o</w:t>
      </w:r>
      <w:r>
        <w:rPr>
          <w:b/>
          <w:spacing w:val="-2"/>
          <w:w w:val="99"/>
          <w:sz w:val="25"/>
        </w:rPr>
        <w:t>n</w:t>
      </w:r>
      <w:r>
        <w:rPr>
          <w:b/>
          <w:spacing w:val="-1"/>
          <w:w w:val="99"/>
          <w:sz w:val="25"/>
        </w:rPr>
        <w:t>a</w:t>
      </w:r>
      <w:r>
        <w:rPr>
          <w:b/>
          <w:spacing w:val="1"/>
          <w:w w:val="99"/>
          <w:sz w:val="25"/>
        </w:rPr>
        <w:t>r</w:t>
      </w:r>
      <w:r>
        <w:rPr>
          <w:b/>
          <w:w w:val="99"/>
          <w:sz w:val="25"/>
        </w:rPr>
        <w:t>y</w:t>
      </w:r>
      <w:r>
        <w:rPr>
          <w:spacing w:val="-1"/>
          <w:w w:val="101"/>
          <w:sz w:val="25"/>
          <w:vertAlign w:val="superscript"/>
        </w:rPr>
        <w:t>52</w:t>
      </w:r>
      <w:r>
        <w:rPr>
          <w:w w:val="99"/>
          <w:sz w:val="25"/>
        </w:rPr>
        <w:t>,</w:t>
      </w:r>
      <w:r>
        <w:rPr>
          <w:sz w:val="25"/>
        </w:rPr>
        <w:t xml:space="preserve"> </w:t>
      </w:r>
      <w:r>
        <w:rPr>
          <w:w w:val="99"/>
          <w:sz w:val="25"/>
        </w:rPr>
        <w:t>d</w:t>
      </w:r>
      <w:r>
        <w:rPr>
          <w:spacing w:val="-1"/>
          <w:w w:val="99"/>
          <w:sz w:val="25"/>
        </w:rPr>
        <w:t>efi</w:t>
      </w:r>
      <w:r>
        <w:rPr>
          <w:w w:val="99"/>
          <w:sz w:val="25"/>
        </w:rPr>
        <w:t>n</w:t>
      </w:r>
      <w:r>
        <w:rPr>
          <w:spacing w:val="-1"/>
          <w:w w:val="99"/>
          <w:sz w:val="25"/>
        </w:rPr>
        <w:t>e</w:t>
      </w:r>
      <w:r>
        <w:rPr>
          <w:w w:val="99"/>
          <w:sz w:val="25"/>
        </w:rPr>
        <w:t>s</w:t>
      </w:r>
      <w:r>
        <w:rPr>
          <w:spacing w:val="-1"/>
          <w:sz w:val="25"/>
        </w:rPr>
        <w:t xml:space="preserve"> </w:t>
      </w:r>
      <w:r>
        <w:rPr>
          <w:spacing w:val="1"/>
          <w:w w:val="33"/>
          <w:sz w:val="25"/>
        </w:rPr>
        <w:t>―</w:t>
      </w:r>
      <w:r>
        <w:rPr>
          <w:w w:val="99"/>
          <w:sz w:val="25"/>
        </w:rPr>
        <w:t>fiduciary</w:t>
      </w:r>
      <w:r>
        <w:rPr>
          <w:spacing w:val="-1"/>
          <w:sz w:val="25"/>
        </w:rPr>
        <w:t xml:space="preserve"> </w:t>
      </w:r>
      <w:r>
        <w:rPr>
          <w:w w:val="99"/>
          <w:sz w:val="25"/>
        </w:rPr>
        <w:t>r</w:t>
      </w:r>
      <w:r>
        <w:rPr>
          <w:spacing w:val="-1"/>
          <w:w w:val="99"/>
          <w:sz w:val="25"/>
        </w:rPr>
        <w:t>ela</w:t>
      </w:r>
      <w:r>
        <w:rPr>
          <w:w w:val="99"/>
          <w:sz w:val="25"/>
        </w:rPr>
        <w:t>t</w:t>
      </w:r>
      <w:r>
        <w:rPr>
          <w:spacing w:val="-1"/>
          <w:w w:val="99"/>
          <w:sz w:val="25"/>
        </w:rPr>
        <w:t>ions</w:t>
      </w:r>
      <w:r>
        <w:rPr>
          <w:w w:val="99"/>
          <w:sz w:val="25"/>
        </w:rPr>
        <w:t>h</w:t>
      </w:r>
      <w:r>
        <w:rPr>
          <w:spacing w:val="-1"/>
          <w:w w:val="93"/>
          <w:sz w:val="25"/>
        </w:rPr>
        <w:t>ip</w:t>
      </w:r>
      <w:r>
        <w:rPr>
          <w:w w:val="93"/>
          <w:sz w:val="25"/>
        </w:rPr>
        <w:t>‖</w:t>
      </w:r>
      <w:r>
        <w:rPr>
          <w:sz w:val="25"/>
        </w:rPr>
        <w:t xml:space="preserve"> </w:t>
      </w:r>
      <w:r>
        <w:rPr>
          <w:w w:val="99"/>
          <w:sz w:val="25"/>
        </w:rPr>
        <w:t>th</w:t>
      </w:r>
      <w:r>
        <w:rPr>
          <w:spacing w:val="-1"/>
          <w:w w:val="99"/>
          <w:sz w:val="25"/>
        </w:rPr>
        <w:t>us:</w:t>
      </w:r>
    </w:p>
    <w:p w:rsidR="00F432AD" w:rsidRDefault="00F432AD">
      <w:pPr>
        <w:pStyle w:val="BodyText"/>
        <w:spacing w:before="2"/>
      </w:pPr>
    </w:p>
    <w:p w:rsidR="00F432AD" w:rsidRDefault="00B41A7B">
      <w:pPr>
        <w:spacing w:line="276" w:lineRule="auto"/>
        <w:ind w:left="1840" w:right="2692"/>
        <w:jc w:val="both"/>
        <w:rPr>
          <w:sz w:val="21"/>
        </w:rPr>
      </w:pPr>
      <w:r>
        <w:rPr>
          <w:color w:val="000009"/>
          <w:spacing w:val="-1"/>
          <w:w w:val="33"/>
          <w:sz w:val="21"/>
        </w:rPr>
        <w:t>―</w:t>
      </w:r>
      <w:r>
        <w:rPr>
          <w:color w:val="000009"/>
          <w:sz w:val="21"/>
        </w:rPr>
        <w:t>A</w:t>
      </w:r>
      <w:r>
        <w:rPr>
          <w:color w:val="000009"/>
          <w:spacing w:val="16"/>
          <w:sz w:val="21"/>
        </w:rPr>
        <w:t xml:space="preserve"> </w:t>
      </w:r>
      <w:r>
        <w:rPr>
          <w:color w:val="000009"/>
          <w:spacing w:val="-1"/>
          <w:sz w:val="21"/>
        </w:rPr>
        <w:t>r</w:t>
      </w:r>
      <w:r>
        <w:rPr>
          <w:color w:val="000009"/>
          <w:spacing w:val="-3"/>
          <w:sz w:val="21"/>
        </w:rPr>
        <w:t>e</w:t>
      </w:r>
      <w:r>
        <w:rPr>
          <w:color w:val="000009"/>
          <w:sz w:val="21"/>
        </w:rPr>
        <w:t>l</w:t>
      </w:r>
      <w:r>
        <w:rPr>
          <w:color w:val="000009"/>
          <w:spacing w:val="-1"/>
          <w:sz w:val="21"/>
        </w:rPr>
        <w:t>at</w:t>
      </w:r>
      <w:r>
        <w:rPr>
          <w:color w:val="000009"/>
          <w:spacing w:val="-2"/>
          <w:sz w:val="21"/>
        </w:rPr>
        <w:t>i</w:t>
      </w:r>
      <w:r>
        <w:rPr>
          <w:color w:val="000009"/>
          <w:spacing w:val="-1"/>
          <w:sz w:val="21"/>
        </w:rPr>
        <w:t>ons</w:t>
      </w:r>
      <w:r>
        <w:rPr>
          <w:color w:val="000009"/>
          <w:spacing w:val="-2"/>
          <w:sz w:val="21"/>
        </w:rPr>
        <w:t>h</w:t>
      </w:r>
      <w:r>
        <w:rPr>
          <w:color w:val="000009"/>
          <w:sz w:val="21"/>
        </w:rPr>
        <w:t>ip</w:t>
      </w:r>
      <w:r>
        <w:rPr>
          <w:color w:val="000009"/>
          <w:spacing w:val="13"/>
          <w:sz w:val="21"/>
        </w:rPr>
        <w:t xml:space="preserve"> </w:t>
      </w:r>
      <w:r>
        <w:rPr>
          <w:color w:val="000009"/>
          <w:spacing w:val="-2"/>
          <w:sz w:val="21"/>
        </w:rPr>
        <w:t>i</w:t>
      </w:r>
      <w:r>
        <w:rPr>
          <w:color w:val="000009"/>
          <w:sz w:val="21"/>
        </w:rPr>
        <w:t>n</w:t>
      </w:r>
      <w:r>
        <w:rPr>
          <w:color w:val="000009"/>
          <w:spacing w:val="15"/>
          <w:sz w:val="21"/>
        </w:rPr>
        <w:t xml:space="preserve"> </w:t>
      </w:r>
      <w:r>
        <w:rPr>
          <w:color w:val="000009"/>
          <w:spacing w:val="-2"/>
          <w:sz w:val="21"/>
        </w:rPr>
        <w:t>w</w:t>
      </w:r>
      <w:r>
        <w:rPr>
          <w:color w:val="000009"/>
          <w:spacing w:val="-3"/>
          <w:sz w:val="21"/>
        </w:rPr>
        <w:t>h</w:t>
      </w:r>
      <w:r>
        <w:rPr>
          <w:color w:val="000009"/>
          <w:sz w:val="21"/>
        </w:rPr>
        <w:t>ich</w:t>
      </w:r>
      <w:r>
        <w:rPr>
          <w:color w:val="000009"/>
          <w:spacing w:val="13"/>
          <w:sz w:val="21"/>
        </w:rPr>
        <w:t xml:space="preserve"> </w:t>
      </w:r>
      <w:r>
        <w:rPr>
          <w:color w:val="000009"/>
          <w:spacing w:val="-3"/>
          <w:sz w:val="21"/>
        </w:rPr>
        <w:t>o</w:t>
      </w:r>
      <w:r>
        <w:rPr>
          <w:color w:val="000009"/>
          <w:spacing w:val="-1"/>
          <w:sz w:val="21"/>
        </w:rPr>
        <w:t>n</w:t>
      </w:r>
      <w:r>
        <w:rPr>
          <w:color w:val="000009"/>
          <w:sz w:val="21"/>
        </w:rPr>
        <w:t>e</w:t>
      </w:r>
      <w:r>
        <w:rPr>
          <w:color w:val="000009"/>
          <w:spacing w:val="16"/>
          <w:sz w:val="21"/>
        </w:rPr>
        <w:t xml:space="preserve"> </w:t>
      </w:r>
      <w:r>
        <w:rPr>
          <w:color w:val="000009"/>
          <w:spacing w:val="-3"/>
          <w:sz w:val="21"/>
        </w:rPr>
        <w:t>p</w:t>
      </w:r>
      <w:r>
        <w:rPr>
          <w:color w:val="000009"/>
          <w:spacing w:val="-1"/>
          <w:sz w:val="21"/>
        </w:rPr>
        <w:t>ers</w:t>
      </w:r>
      <w:r>
        <w:rPr>
          <w:color w:val="000009"/>
          <w:spacing w:val="-3"/>
          <w:sz w:val="21"/>
        </w:rPr>
        <w:t>o</w:t>
      </w:r>
      <w:r>
        <w:rPr>
          <w:color w:val="000009"/>
          <w:sz w:val="21"/>
        </w:rPr>
        <w:t>n</w:t>
      </w:r>
      <w:r>
        <w:rPr>
          <w:color w:val="000009"/>
          <w:spacing w:val="13"/>
          <w:sz w:val="21"/>
        </w:rPr>
        <w:t xml:space="preserve"> </w:t>
      </w:r>
      <w:r>
        <w:rPr>
          <w:color w:val="000009"/>
          <w:sz w:val="21"/>
        </w:rPr>
        <w:t>is</w:t>
      </w:r>
      <w:r>
        <w:rPr>
          <w:color w:val="000009"/>
          <w:spacing w:val="13"/>
          <w:sz w:val="21"/>
        </w:rPr>
        <w:t xml:space="preserve"> </w:t>
      </w:r>
      <w:r>
        <w:rPr>
          <w:color w:val="000009"/>
          <w:spacing w:val="-1"/>
          <w:sz w:val="21"/>
        </w:rPr>
        <w:t>un</w:t>
      </w:r>
      <w:r>
        <w:rPr>
          <w:color w:val="000009"/>
          <w:spacing w:val="-2"/>
          <w:sz w:val="21"/>
        </w:rPr>
        <w:t>d</w:t>
      </w:r>
      <w:r>
        <w:rPr>
          <w:color w:val="000009"/>
          <w:spacing w:val="-1"/>
          <w:sz w:val="21"/>
        </w:rPr>
        <w:t>e</w:t>
      </w:r>
      <w:r>
        <w:rPr>
          <w:color w:val="000009"/>
          <w:sz w:val="21"/>
        </w:rPr>
        <w:t>r</w:t>
      </w:r>
      <w:r>
        <w:rPr>
          <w:color w:val="000009"/>
          <w:spacing w:val="15"/>
          <w:sz w:val="21"/>
        </w:rPr>
        <w:t xml:space="preserve"> </w:t>
      </w:r>
      <w:r>
        <w:rPr>
          <w:color w:val="000009"/>
          <w:sz w:val="21"/>
        </w:rPr>
        <w:t>a</w:t>
      </w:r>
      <w:r>
        <w:rPr>
          <w:color w:val="000009"/>
          <w:spacing w:val="13"/>
          <w:sz w:val="21"/>
        </w:rPr>
        <w:t xml:space="preserve"> </w:t>
      </w:r>
      <w:r>
        <w:rPr>
          <w:color w:val="000009"/>
          <w:spacing w:val="-1"/>
          <w:sz w:val="21"/>
        </w:rPr>
        <w:t>dut</w:t>
      </w:r>
      <w:r>
        <w:rPr>
          <w:color w:val="000009"/>
          <w:sz w:val="21"/>
        </w:rPr>
        <w:t>y</w:t>
      </w:r>
      <w:r>
        <w:rPr>
          <w:color w:val="000009"/>
          <w:spacing w:val="13"/>
          <w:sz w:val="21"/>
        </w:rPr>
        <w:t xml:space="preserve"> </w:t>
      </w:r>
      <w:r>
        <w:rPr>
          <w:color w:val="000009"/>
          <w:spacing w:val="-2"/>
          <w:sz w:val="21"/>
        </w:rPr>
        <w:t>t</w:t>
      </w:r>
      <w:r>
        <w:rPr>
          <w:color w:val="000009"/>
          <w:sz w:val="21"/>
        </w:rPr>
        <w:t>o</w:t>
      </w:r>
      <w:r>
        <w:rPr>
          <w:color w:val="000009"/>
          <w:spacing w:val="15"/>
          <w:sz w:val="21"/>
        </w:rPr>
        <w:t xml:space="preserve"> </w:t>
      </w:r>
      <w:r>
        <w:rPr>
          <w:color w:val="000009"/>
          <w:spacing w:val="-1"/>
          <w:sz w:val="21"/>
        </w:rPr>
        <w:t>ac</w:t>
      </w:r>
      <w:r>
        <w:rPr>
          <w:color w:val="000009"/>
          <w:sz w:val="21"/>
        </w:rPr>
        <w:t>t</w:t>
      </w:r>
      <w:r>
        <w:rPr>
          <w:color w:val="000009"/>
          <w:spacing w:val="12"/>
          <w:sz w:val="21"/>
        </w:rPr>
        <w:t xml:space="preserve"> </w:t>
      </w:r>
      <w:r>
        <w:rPr>
          <w:color w:val="000009"/>
          <w:spacing w:val="-2"/>
          <w:sz w:val="21"/>
        </w:rPr>
        <w:t>f</w:t>
      </w:r>
      <w:r>
        <w:rPr>
          <w:color w:val="000009"/>
          <w:spacing w:val="-1"/>
          <w:sz w:val="21"/>
        </w:rPr>
        <w:t xml:space="preserve">or </w:t>
      </w:r>
      <w:r>
        <w:rPr>
          <w:color w:val="000009"/>
          <w:sz w:val="21"/>
        </w:rPr>
        <w:t>the benefit of the other on matters within the scope of the relationship. Fiduciary relationships – such as trustee- beneficiary, guardian-ward, principal-agent, and attorney- client – require an unusually high degree of care. Fiduciary relationships us</w:t>
      </w:r>
      <w:r>
        <w:rPr>
          <w:color w:val="000009"/>
          <w:sz w:val="21"/>
        </w:rPr>
        <w:t xml:space="preserve">ually arise in one of four situations : (1) when one person places trust in the faithful integrity of another,  </w:t>
      </w:r>
      <w:r>
        <w:rPr>
          <w:b/>
          <w:color w:val="000009"/>
          <w:sz w:val="21"/>
        </w:rPr>
        <w:t xml:space="preserve">who as a result gains superiority or influence over the first, </w:t>
      </w:r>
      <w:r>
        <w:rPr>
          <w:color w:val="000009"/>
          <w:sz w:val="21"/>
        </w:rPr>
        <w:t xml:space="preserve">(2) </w:t>
      </w:r>
      <w:r>
        <w:rPr>
          <w:b/>
          <w:color w:val="000009"/>
          <w:sz w:val="21"/>
        </w:rPr>
        <w:t xml:space="preserve">when one person assumes control and responsibility over another, </w:t>
      </w:r>
      <w:r>
        <w:rPr>
          <w:color w:val="000009"/>
          <w:sz w:val="21"/>
        </w:rPr>
        <w:t xml:space="preserve">(3) </w:t>
      </w:r>
      <w:r>
        <w:rPr>
          <w:b/>
          <w:color w:val="000009"/>
          <w:sz w:val="21"/>
        </w:rPr>
        <w:t>when one</w:t>
      </w:r>
      <w:r>
        <w:rPr>
          <w:b/>
          <w:color w:val="000009"/>
          <w:sz w:val="21"/>
        </w:rPr>
        <w:t xml:space="preserve"> person has a duty to act for or give advice to another on matters falling within the scope of the relationship, </w:t>
      </w:r>
      <w:r>
        <w:rPr>
          <w:color w:val="000009"/>
          <w:sz w:val="21"/>
        </w:rPr>
        <w:t xml:space="preserve">or (4) when there is a specific relationship that has traditionally been recognized as involving fiduciary duties, </w:t>
      </w:r>
      <w:r>
        <w:rPr>
          <w:b/>
          <w:color w:val="000009"/>
          <w:sz w:val="21"/>
        </w:rPr>
        <w:t>as with a lawyer and a clien</w:t>
      </w:r>
      <w:r>
        <w:rPr>
          <w:b/>
          <w:color w:val="000009"/>
          <w:sz w:val="21"/>
        </w:rPr>
        <w:t>t or a stockbroker and a</w:t>
      </w:r>
      <w:r>
        <w:rPr>
          <w:b/>
          <w:color w:val="000009"/>
          <w:spacing w:val="-4"/>
          <w:sz w:val="21"/>
        </w:rPr>
        <w:t xml:space="preserve"> </w:t>
      </w:r>
      <w:r>
        <w:rPr>
          <w:b/>
          <w:color w:val="000009"/>
          <w:sz w:val="21"/>
        </w:rPr>
        <w:t>customer.</w:t>
      </w:r>
      <w:r>
        <w:rPr>
          <w:color w:val="000009"/>
          <w:sz w:val="21"/>
        </w:rPr>
        <w:t>‖</w:t>
      </w:r>
    </w:p>
    <w:p w:rsidR="00F432AD" w:rsidRDefault="00B41A7B">
      <w:pPr>
        <w:ind w:left="5698"/>
        <w:rPr>
          <w:sz w:val="21"/>
        </w:rPr>
      </w:pPr>
      <w:r>
        <w:rPr>
          <w:color w:val="000009"/>
          <w:sz w:val="21"/>
        </w:rPr>
        <w:t>(Emphasis supplied)</w:t>
      </w:r>
    </w:p>
    <w:p w:rsidR="00F432AD" w:rsidRDefault="00F432AD">
      <w:pPr>
        <w:pStyle w:val="BodyText"/>
        <w:rPr>
          <w:sz w:val="24"/>
        </w:rPr>
      </w:pPr>
    </w:p>
    <w:p w:rsidR="00F432AD" w:rsidRDefault="00F432AD">
      <w:pPr>
        <w:pStyle w:val="BodyText"/>
        <w:rPr>
          <w:sz w:val="24"/>
        </w:rPr>
      </w:pPr>
    </w:p>
    <w:p w:rsidR="00F432AD" w:rsidRDefault="00F432AD">
      <w:pPr>
        <w:pStyle w:val="BodyText"/>
        <w:rPr>
          <w:sz w:val="30"/>
        </w:rPr>
      </w:pPr>
    </w:p>
    <w:p w:rsidR="00F432AD" w:rsidRDefault="00B41A7B">
      <w:pPr>
        <w:ind w:left="400"/>
        <w:rPr>
          <w:sz w:val="25"/>
        </w:rPr>
      </w:pPr>
      <w:r>
        <w:rPr>
          <w:w w:val="99"/>
          <w:sz w:val="25"/>
        </w:rPr>
        <w:t>In</w:t>
      </w:r>
      <w:r>
        <w:rPr>
          <w:sz w:val="25"/>
        </w:rPr>
        <w:t xml:space="preserve"> </w:t>
      </w:r>
      <w:r>
        <w:rPr>
          <w:b/>
          <w:w w:val="99"/>
          <w:sz w:val="25"/>
        </w:rPr>
        <w:t>Words</w:t>
      </w:r>
      <w:r>
        <w:rPr>
          <w:b/>
          <w:sz w:val="25"/>
        </w:rPr>
        <w:t xml:space="preserve"> </w:t>
      </w:r>
      <w:r>
        <w:rPr>
          <w:b/>
          <w:w w:val="99"/>
          <w:sz w:val="25"/>
        </w:rPr>
        <w:t>a</w:t>
      </w:r>
      <w:r>
        <w:rPr>
          <w:b/>
          <w:spacing w:val="1"/>
          <w:w w:val="99"/>
          <w:sz w:val="25"/>
        </w:rPr>
        <w:t>n</w:t>
      </w:r>
      <w:r>
        <w:rPr>
          <w:b/>
          <w:w w:val="99"/>
          <w:sz w:val="25"/>
        </w:rPr>
        <w:t>d</w:t>
      </w:r>
      <w:r>
        <w:rPr>
          <w:b/>
          <w:sz w:val="25"/>
        </w:rPr>
        <w:t xml:space="preserve"> </w:t>
      </w:r>
      <w:r>
        <w:rPr>
          <w:b/>
          <w:w w:val="99"/>
          <w:sz w:val="25"/>
        </w:rPr>
        <w:t>Phrase</w:t>
      </w:r>
      <w:r>
        <w:rPr>
          <w:b/>
          <w:spacing w:val="2"/>
          <w:w w:val="99"/>
          <w:sz w:val="25"/>
        </w:rPr>
        <w:t>s</w:t>
      </w:r>
      <w:r>
        <w:rPr>
          <w:spacing w:val="-1"/>
          <w:w w:val="101"/>
          <w:sz w:val="25"/>
          <w:vertAlign w:val="superscript"/>
        </w:rPr>
        <w:t>5</w:t>
      </w:r>
      <w:r>
        <w:rPr>
          <w:w w:val="101"/>
          <w:sz w:val="25"/>
          <w:vertAlign w:val="superscript"/>
        </w:rPr>
        <w:t>3</w:t>
      </w:r>
      <w:r>
        <w:rPr>
          <w:spacing w:val="-1"/>
          <w:sz w:val="25"/>
        </w:rPr>
        <w:t xml:space="preserve"> </w:t>
      </w:r>
      <w:r>
        <w:rPr>
          <w:w w:val="99"/>
          <w:sz w:val="25"/>
        </w:rPr>
        <w:t>the</w:t>
      </w:r>
      <w:r>
        <w:rPr>
          <w:spacing w:val="1"/>
          <w:sz w:val="25"/>
        </w:rPr>
        <w:t xml:space="preserve"> </w:t>
      </w:r>
      <w:r>
        <w:rPr>
          <w:w w:val="99"/>
          <w:sz w:val="25"/>
        </w:rPr>
        <w:t>te</w:t>
      </w:r>
      <w:r>
        <w:rPr>
          <w:spacing w:val="1"/>
          <w:w w:val="99"/>
          <w:sz w:val="25"/>
        </w:rPr>
        <w:t>r</w:t>
      </w:r>
      <w:r>
        <w:rPr>
          <w:w w:val="99"/>
          <w:sz w:val="25"/>
        </w:rPr>
        <w:t>m</w:t>
      </w:r>
      <w:r>
        <w:rPr>
          <w:sz w:val="25"/>
        </w:rPr>
        <w:t xml:space="preserve"> </w:t>
      </w:r>
      <w:r>
        <w:rPr>
          <w:w w:val="33"/>
          <w:sz w:val="25"/>
        </w:rPr>
        <w:t>―</w:t>
      </w:r>
      <w:r>
        <w:rPr>
          <w:w w:val="99"/>
          <w:sz w:val="25"/>
        </w:rPr>
        <w:t>fiduci</w:t>
      </w:r>
      <w:r>
        <w:rPr>
          <w:spacing w:val="-3"/>
          <w:w w:val="99"/>
          <w:sz w:val="25"/>
        </w:rPr>
        <w:t>a</w:t>
      </w:r>
      <w:r>
        <w:rPr>
          <w:w w:val="99"/>
          <w:sz w:val="25"/>
        </w:rPr>
        <w:t>r</w:t>
      </w:r>
      <w:r>
        <w:rPr>
          <w:spacing w:val="-3"/>
          <w:w w:val="99"/>
          <w:sz w:val="25"/>
        </w:rPr>
        <w:t>y</w:t>
      </w:r>
      <w:r>
        <w:rPr>
          <w:w w:val="80"/>
          <w:sz w:val="25"/>
        </w:rPr>
        <w:t>‖</w:t>
      </w:r>
      <w:r>
        <w:rPr>
          <w:sz w:val="25"/>
        </w:rPr>
        <w:t xml:space="preserve"> </w:t>
      </w:r>
      <w:r>
        <w:rPr>
          <w:spacing w:val="-1"/>
          <w:w w:val="99"/>
          <w:sz w:val="25"/>
        </w:rPr>
        <w:t>i</w:t>
      </w:r>
      <w:r>
        <w:rPr>
          <w:w w:val="99"/>
          <w:sz w:val="25"/>
        </w:rPr>
        <w:t>s</w:t>
      </w:r>
      <w:r>
        <w:rPr>
          <w:spacing w:val="-1"/>
          <w:sz w:val="25"/>
        </w:rPr>
        <w:t xml:space="preserve"> </w:t>
      </w:r>
      <w:r>
        <w:rPr>
          <w:spacing w:val="-1"/>
          <w:w w:val="99"/>
          <w:sz w:val="25"/>
        </w:rPr>
        <w:t>d</w:t>
      </w:r>
      <w:r>
        <w:rPr>
          <w:w w:val="99"/>
          <w:sz w:val="25"/>
        </w:rPr>
        <w:t>efine</w:t>
      </w:r>
      <w:r>
        <w:rPr>
          <w:spacing w:val="-1"/>
          <w:w w:val="99"/>
          <w:sz w:val="25"/>
        </w:rPr>
        <w:t>d:</w:t>
      </w:r>
    </w:p>
    <w:p w:rsidR="00F432AD" w:rsidRDefault="00F432AD">
      <w:pPr>
        <w:pStyle w:val="BodyText"/>
        <w:spacing w:before="2"/>
      </w:pPr>
    </w:p>
    <w:p w:rsidR="00F432AD" w:rsidRDefault="00B41A7B">
      <w:pPr>
        <w:spacing w:before="1" w:line="276" w:lineRule="auto"/>
        <w:ind w:left="1840" w:right="2696"/>
        <w:jc w:val="both"/>
        <w:rPr>
          <w:sz w:val="21"/>
        </w:rPr>
      </w:pPr>
      <w:r>
        <w:rPr>
          <w:color w:val="000009"/>
          <w:spacing w:val="-1"/>
          <w:w w:val="33"/>
          <w:sz w:val="21"/>
        </w:rPr>
        <w:t>―</w:t>
      </w:r>
      <w:r>
        <w:rPr>
          <w:color w:val="000009"/>
          <w:spacing w:val="-2"/>
          <w:sz w:val="21"/>
        </w:rPr>
        <w:t>G</w:t>
      </w:r>
      <w:r>
        <w:rPr>
          <w:color w:val="000009"/>
          <w:spacing w:val="-1"/>
          <w:sz w:val="21"/>
        </w:rPr>
        <w:t>ener</w:t>
      </w:r>
      <w:r>
        <w:rPr>
          <w:color w:val="000009"/>
          <w:spacing w:val="-3"/>
          <w:sz w:val="21"/>
        </w:rPr>
        <w:t>a</w:t>
      </w:r>
      <w:r>
        <w:rPr>
          <w:color w:val="000009"/>
          <w:sz w:val="21"/>
        </w:rPr>
        <w:t>ll</w:t>
      </w:r>
      <w:r>
        <w:rPr>
          <w:color w:val="000009"/>
          <w:spacing w:val="-3"/>
          <w:sz w:val="21"/>
        </w:rPr>
        <w:t>y</w:t>
      </w:r>
      <w:r>
        <w:rPr>
          <w:color w:val="000009"/>
          <w:sz w:val="21"/>
        </w:rPr>
        <w:t>,</w:t>
      </w:r>
      <w:r>
        <w:rPr>
          <w:color w:val="000009"/>
          <w:sz w:val="21"/>
        </w:rPr>
        <w:t xml:space="preserve"> </w:t>
      </w:r>
      <w:r>
        <w:rPr>
          <w:color w:val="000009"/>
          <w:spacing w:val="-1"/>
          <w:sz w:val="21"/>
        </w:rPr>
        <w:t xml:space="preserve"> </w:t>
      </w:r>
      <w:r>
        <w:rPr>
          <w:color w:val="000009"/>
          <w:spacing w:val="-2"/>
          <w:sz w:val="21"/>
        </w:rPr>
        <w:t>t</w:t>
      </w:r>
      <w:r>
        <w:rPr>
          <w:color w:val="000009"/>
          <w:spacing w:val="-1"/>
          <w:sz w:val="21"/>
        </w:rPr>
        <w:t>h</w:t>
      </w:r>
      <w:r>
        <w:rPr>
          <w:color w:val="000009"/>
          <w:sz w:val="21"/>
        </w:rPr>
        <w:t>e</w:t>
      </w:r>
      <w:r>
        <w:rPr>
          <w:color w:val="000009"/>
          <w:sz w:val="21"/>
        </w:rPr>
        <w:t xml:space="preserve">  </w:t>
      </w:r>
      <w:r>
        <w:rPr>
          <w:color w:val="000009"/>
          <w:spacing w:val="-2"/>
          <w:sz w:val="21"/>
        </w:rPr>
        <w:t>t</w:t>
      </w:r>
      <w:r>
        <w:rPr>
          <w:color w:val="000009"/>
          <w:spacing w:val="-1"/>
          <w:sz w:val="21"/>
        </w:rPr>
        <w:t>e</w:t>
      </w:r>
      <w:r>
        <w:rPr>
          <w:color w:val="000009"/>
          <w:spacing w:val="-3"/>
          <w:sz w:val="21"/>
        </w:rPr>
        <w:t>r</w:t>
      </w:r>
      <w:r>
        <w:rPr>
          <w:color w:val="000009"/>
          <w:sz w:val="21"/>
        </w:rPr>
        <w:t>m</w:t>
      </w:r>
      <w:r>
        <w:rPr>
          <w:color w:val="000009"/>
          <w:sz w:val="21"/>
        </w:rPr>
        <w:t xml:space="preserve"> </w:t>
      </w:r>
      <w:r>
        <w:rPr>
          <w:color w:val="000009"/>
          <w:spacing w:val="2"/>
          <w:sz w:val="21"/>
        </w:rPr>
        <w:t xml:space="preserve"> </w:t>
      </w:r>
      <w:r>
        <w:rPr>
          <w:color w:val="000009"/>
          <w:spacing w:val="-2"/>
          <w:w w:val="40"/>
          <w:sz w:val="21"/>
        </w:rPr>
        <w:t>‗</w:t>
      </w:r>
      <w:r>
        <w:rPr>
          <w:color w:val="000009"/>
          <w:spacing w:val="1"/>
          <w:sz w:val="21"/>
        </w:rPr>
        <w:t>f</w:t>
      </w:r>
      <w:r>
        <w:rPr>
          <w:color w:val="000009"/>
          <w:spacing w:val="-2"/>
          <w:sz w:val="21"/>
        </w:rPr>
        <w:t>i</w:t>
      </w:r>
      <w:r>
        <w:rPr>
          <w:color w:val="000009"/>
          <w:spacing w:val="-3"/>
          <w:sz w:val="21"/>
        </w:rPr>
        <w:t>d</w:t>
      </w:r>
      <w:r>
        <w:rPr>
          <w:color w:val="000009"/>
          <w:spacing w:val="-1"/>
          <w:sz w:val="21"/>
        </w:rPr>
        <w:t>uc</w:t>
      </w:r>
      <w:r>
        <w:rPr>
          <w:color w:val="000009"/>
          <w:spacing w:val="1"/>
          <w:sz w:val="21"/>
        </w:rPr>
        <w:t>i</w:t>
      </w:r>
      <w:r>
        <w:rPr>
          <w:color w:val="000009"/>
          <w:spacing w:val="-1"/>
          <w:sz w:val="21"/>
        </w:rPr>
        <w:t>ar</w:t>
      </w:r>
      <w:r>
        <w:rPr>
          <w:color w:val="000009"/>
          <w:spacing w:val="-3"/>
          <w:sz w:val="21"/>
        </w:rPr>
        <w:t>y</w:t>
      </w:r>
      <w:r>
        <w:rPr>
          <w:color w:val="000009"/>
          <w:sz w:val="21"/>
        </w:rPr>
        <w:t>‘</w:t>
      </w:r>
      <w:r>
        <w:rPr>
          <w:color w:val="000009"/>
          <w:sz w:val="21"/>
        </w:rPr>
        <w:t xml:space="preserve"> </w:t>
      </w:r>
      <w:r>
        <w:rPr>
          <w:color w:val="000009"/>
          <w:spacing w:val="-1"/>
          <w:sz w:val="21"/>
        </w:rPr>
        <w:t xml:space="preserve"> </w:t>
      </w:r>
      <w:r>
        <w:rPr>
          <w:color w:val="000009"/>
          <w:spacing w:val="-1"/>
          <w:sz w:val="21"/>
        </w:rPr>
        <w:t>ap</w:t>
      </w:r>
      <w:r>
        <w:rPr>
          <w:color w:val="000009"/>
          <w:spacing w:val="-2"/>
          <w:sz w:val="21"/>
        </w:rPr>
        <w:t>p</w:t>
      </w:r>
      <w:r>
        <w:rPr>
          <w:color w:val="000009"/>
          <w:sz w:val="21"/>
        </w:rPr>
        <w:t>l</w:t>
      </w:r>
      <w:r>
        <w:rPr>
          <w:color w:val="000009"/>
          <w:spacing w:val="-2"/>
          <w:sz w:val="21"/>
        </w:rPr>
        <w:t>i</w:t>
      </w:r>
      <w:r>
        <w:rPr>
          <w:color w:val="000009"/>
          <w:spacing w:val="-1"/>
          <w:sz w:val="21"/>
        </w:rPr>
        <w:t>e</w:t>
      </w:r>
      <w:r>
        <w:rPr>
          <w:color w:val="000009"/>
          <w:sz w:val="21"/>
        </w:rPr>
        <w:t>s</w:t>
      </w:r>
      <w:r>
        <w:rPr>
          <w:color w:val="000009"/>
          <w:sz w:val="21"/>
        </w:rPr>
        <w:t xml:space="preserve">  </w:t>
      </w:r>
      <w:r>
        <w:rPr>
          <w:color w:val="000009"/>
          <w:spacing w:val="-2"/>
          <w:sz w:val="21"/>
        </w:rPr>
        <w:t>t</w:t>
      </w:r>
      <w:r>
        <w:rPr>
          <w:color w:val="000009"/>
          <w:sz w:val="21"/>
        </w:rPr>
        <w:t>o</w:t>
      </w:r>
      <w:r>
        <w:rPr>
          <w:color w:val="000009"/>
          <w:sz w:val="21"/>
        </w:rPr>
        <w:t xml:space="preserve">  </w:t>
      </w:r>
      <w:r>
        <w:rPr>
          <w:color w:val="000009"/>
          <w:spacing w:val="-3"/>
          <w:sz w:val="21"/>
        </w:rPr>
        <w:t>a</w:t>
      </w:r>
      <w:r>
        <w:rPr>
          <w:color w:val="000009"/>
          <w:spacing w:val="-1"/>
          <w:sz w:val="21"/>
        </w:rPr>
        <w:t>n</w:t>
      </w:r>
      <w:r>
        <w:rPr>
          <w:color w:val="000009"/>
          <w:sz w:val="21"/>
        </w:rPr>
        <w:t>y</w:t>
      </w:r>
      <w:r>
        <w:rPr>
          <w:color w:val="000009"/>
          <w:sz w:val="21"/>
        </w:rPr>
        <w:t xml:space="preserve"> </w:t>
      </w:r>
      <w:r>
        <w:rPr>
          <w:color w:val="000009"/>
          <w:spacing w:val="-2"/>
          <w:sz w:val="21"/>
        </w:rPr>
        <w:t xml:space="preserve"> </w:t>
      </w:r>
      <w:r>
        <w:rPr>
          <w:color w:val="000009"/>
          <w:spacing w:val="-1"/>
          <w:sz w:val="21"/>
        </w:rPr>
        <w:t>perso</w:t>
      </w:r>
      <w:r>
        <w:rPr>
          <w:color w:val="000009"/>
          <w:sz w:val="21"/>
        </w:rPr>
        <w:t>n</w:t>
      </w:r>
      <w:r>
        <w:rPr>
          <w:color w:val="000009"/>
          <w:sz w:val="21"/>
        </w:rPr>
        <w:t xml:space="preserve">  </w:t>
      </w:r>
      <w:r>
        <w:rPr>
          <w:color w:val="000009"/>
          <w:spacing w:val="-2"/>
          <w:sz w:val="21"/>
        </w:rPr>
        <w:t>w</w:t>
      </w:r>
      <w:r>
        <w:rPr>
          <w:color w:val="000009"/>
          <w:spacing w:val="-3"/>
          <w:sz w:val="21"/>
        </w:rPr>
        <w:t>h</w:t>
      </w:r>
      <w:r>
        <w:rPr>
          <w:color w:val="000009"/>
          <w:sz w:val="21"/>
        </w:rPr>
        <w:t xml:space="preserve">o </w:t>
      </w:r>
      <w:r>
        <w:rPr>
          <w:color w:val="000009"/>
          <w:sz w:val="21"/>
        </w:rPr>
        <w:t>occupies a position of peculiar confidence towards another... It refers to integrity and fidelity... It contemplates fair dealing and good faith, rather than legal obligation, as the basis of the transaction… The term includes those informal relations whic</w:t>
      </w:r>
      <w:r>
        <w:rPr>
          <w:color w:val="000009"/>
          <w:sz w:val="21"/>
        </w:rPr>
        <w:t xml:space="preserve">h exist </w:t>
      </w:r>
      <w:r>
        <w:rPr>
          <w:b/>
          <w:color w:val="000009"/>
          <w:sz w:val="21"/>
        </w:rPr>
        <w:t>whenever one party trusts and relies upon another, as well as technical fiduciary</w:t>
      </w:r>
      <w:r>
        <w:rPr>
          <w:b/>
          <w:color w:val="000009"/>
          <w:spacing w:val="-20"/>
          <w:sz w:val="21"/>
        </w:rPr>
        <w:t xml:space="preserve"> </w:t>
      </w:r>
      <w:r>
        <w:rPr>
          <w:b/>
          <w:color w:val="000009"/>
          <w:sz w:val="21"/>
        </w:rPr>
        <w:t>relations.</w:t>
      </w:r>
      <w:r>
        <w:rPr>
          <w:color w:val="000009"/>
          <w:sz w:val="21"/>
        </w:rPr>
        <w:t>‖</w:t>
      </w:r>
    </w:p>
    <w:p w:rsidR="00F432AD" w:rsidRDefault="00B41A7B">
      <w:pPr>
        <w:ind w:left="5359"/>
        <w:jc w:val="both"/>
        <w:rPr>
          <w:sz w:val="21"/>
        </w:rPr>
      </w:pPr>
      <w:r>
        <w:rPr>
          <w:color w:val="000009"/>
          <w:sz w:val="21"/>
        </w:rPr>
        <w:t>(Emphasis supplied)</w:t>
      </w:r>
    </w:p>
    <w:p w:rsidR="00F432AD" w:rsidRDefault="00F432AD">
      <w:pPr>
        <w:pStyle w:val="BodyText"/>
        <w:rPr>
          <w:sz w:val="24"/>
        </w:rPr>
      </w:pPr>
    </w:p>
    <w:p w:rsidR="00F432AD" w:rsidRDefault="00F432AD">
      <w:pPr>
        <w:pStyle w:val="BodyText"/>
        <w:rPr>
          <w:sz w:val="24"/>
        </w:rPr>
      </w:pPr>
    </w:p>
    <w:p w:rsidR="00F432AD" w:rsidRDefault="00B41A7B">
      <w:pPr>
        <w:spacing w:before="206"/>
        <w:ind w:left="400"/>
        <w:rPr>
          <w:sz w:val="25"/>
        </w:rPr>
      </w:pPr>
      <w:r>
        <w:rPr>
          <w:color w:val="000009"/>
          <w:w w:val="99"/>
          <w:sz w:val="25"/>
        </w:rPr>
        <w:t>In</w:t>
      </w:r>
      <w:r>
        <w:rPr>
          <w:color w:val="000009"/>
          <w:sz w:val="25"/>
        </w:rPr>
        <w:t xml:space="preserve"> </w:t>
      </w:r>
      <w:r>
        <w:rPr>
          <w:b/>
          <w:color w:val="000009"/>
          <w:w w:val="99"/>
          <w:sz w:val="25"/>
        </w:rPr>
        <w:t>Co</w:t>
      </w:r>
      <w:r>
        <w:rPr>
          <w:b/>
          <w:color w:val="000009"/>
          <w:spacing w:val="-1"/>
          <w:w w:val="99"/>
          <w:sz w:val="25"/>
        </w:rPr>
        <w:t>r</w:t>
      </w:r>
      <w:r>
        <w:rPr>
          <w:b/>
          <w:color w:val="000009"/>
          <w:w w:val="99"/>
          <w:sz w:val="25"/>
        </w:rPr>
        <w:t>pus</w:t>
      </w:r>
      <w:r>
        <w:rPr>
          <w:b/>
          <w:color w:val="000009"/>
          <w:spacing w:val="-1"/>
          <w:sz w:val="25"/>
        </w:rPr>
        <w:t xml:space="preserve"> </w:t>
      </w:r>
      <w:r>
        <w:rPr>
          <w:b/>
          <w:color w:val="000009"/>
          <w:w w:val="99"/>
          <w:sz w:val="25"/>
        </w:rPr>
        <w:t>Ju</w:t>
      </w:r>
      <w:r>
        <w:rPr>
          <w:b/>
          <w:color w:val="000009"/>
          <w:spacing w:val="-1"/>
          <w:w w:val="99"/>
          <w:sz w:val="25"/>
        </w:rPr>
        <w:t>r</w:t>
      </w:r>
      <w:r>
        <w:rPr>
          <w:b/>
          <w:color w:val="000009"/>
          <w:w w:val="99"/>
          <w:sz w:val="25"/>
        </w:rPr>
        <w:t>is</w:t>
      </w:r>
      <w:r>
        <w:rPr>
          <w:b/>
          <w:color w:val="000009"/>
          <w:sz w:val="25"/>
        </w:rPr>
        <w:t xml:space="preserve"> </w:t>
      </w:r>
      <w:r>
        <w:rPr>
          <w:b/>
          <w:color w:val="000009"/>
          <w:spacing w:val="-1"/>
          <w:w w:val="99"/>
          <w:sz w:val="25"/>
        </w:rPr>
        <w:t>S</w:t>
      </w:r>
      <w:r>
        <w:rPr>
          <w:b/>
          <w:color w:val="000009"/>
          <w:w w:val="99"/>
          <w:sz w:val="25"/>
        </w:rPr>
        <w:t>ecundum</w:t>
      </w:r>
      <w:r>
        <w:rPr>
          <w:color w:val="000009"/>
          <w:spacing w:val="-1"/>
          <w:w w:val="101"/>
          <w:sz w:val="25"/>
          <w:vertAlign w:val="superscript"/>
        </w:rPr>
        <w:t>5</w:t>
      </w:r>
      <w:r>
        <w:rPr>
          <w:color w:val="000009"/>
          <w:w w:val="101"/>
          <w:sz w:val="25"/>
          <w:vertAlign w:val="superscript"/>
        </w:rPr>
        <w:t>4</w:t>
      </w:r>
      <w:r>
        <w:rPr>
          <w:color w:val="000009"/>
          <w:spacing w:val="-1"/>
          <w:sz w:val="25"/>
        </w:rPr>
        <w:t xml:space="preserve"> </w:t>
      </w:r>
      <w:r>
        <w:rPr>
          <w:color w:val="000009"/>
          <w:w w:val="33"/>
          <w:sz w:val="25"/>
        </w:rPr>
        <w:t>―</w:t>
      </w:r>
      <w:r>
        <w:rPr>
          <w:color w:val="000009"/>
          <w:w w:val="99"/>
          <w:sz w:val="25"/>
        </w:rPr>
        <w:t>fiduciar</w:t>
      </w:r>
      <w:r>
        <w:rPr>
          <w:color w:val="000009"/>
          <w:spacing w:val="-3"/>
          <w:w w:val="99"/>
          <w:sz w:val="25"/>
        </w:rPr>
        <w:t>y</w:t>
      </w:r>
      <w:r>
        <w:rPr>
          <w:color w:val="000009"/>
          <w:w w:val="80"/>
          <w:sz w:val="25"/>
        </w:rPr>
        <w:t>‖</w:t>
      </w:r>
      <w:r>
        <w:rPr>
          <w:color w:val="000009"/>
          <w:sz w:val="25"/>
        </w:rPr>
        <w:t xml:space="preserve"> </w:t>
      </w:r>
      <w:r>
        <w:rPr>
          <w:color w:val="000009"/>
          <w:spacing w:val="-1"/>
          <w:w w:val="99"/>
          <w:sz w:val="25"/>
        </w:rPr>
        <w:t>i</w:t>
      </w:r>
      <w:r>
        <w:rPr>
          <w:color w:val="000009"/>
          <w:w w:val="99"/>
          <w:sz w:val="25"/>
        </w:rPr>
        <w:t>s</w:t>
      </w:r>
      <w:r>
        <w:rPr>
          <w:color w:val="000009"/>
          <w:spacing w:val="2"/>
          <w:sz w:val="25"/>
        </w:rPr>
        <w:t xml:space="preserve"> </w:t>
      </w:r>
      <w:r>
        <w:rPr>
          <w:color w:val="000009"/>
          <w:spacing w:val="-1"/>
          <w:w w:val="99"/>
          <w:sz w:val="25"/>
        </w:rPr>
        <w:t>d</w:t>
      </w:r>
      <w:r>
        <w:rPr>
          <w:color w:val="000009"/>
          <w:w w:val="99"/>
          <w:sz w:val="25"/>
        </w:rPr>
        <w:t>efined</w:t>
      </w:r>
      <w:r>
        <w:rPr>
          <w:color w:val="000009"/>
          <w:spacing w:val="-1"/>
          <w:sz w:val="25"/>
        </w:rPr>
        <w:t xml:space="preserve"> </w:t>
      </w:r>
      <w:r>
        <w:rPr>
          <w:color w:val="000009"/>
          <w:w w:val="99"/>
          <w:sz w:val="25"/>
        </w:rPr>
        <w:t>t</w:t>
      </w:r>
      <w:r>
        <w:rPr>
          <w:color w:val="000009"/>
          <w:spacing w:val="-1"/>
          <w:w w:val="99"/>
          <w:sz w:val="25"/>
        </w:rPr>
        <w:t>h</w:t>
      </w:r>
      <w:r>
        <w:rPr>
          <w:color w:val="000009"/>
          <w:w w:val="99"/>
          <w:sz w:val="25"/>
        </w:rPr>
        <w:t>us:</w:t>
      </w:r>
    </w:p>
    <w:p w:rsidR="00F432AD" w:rsidRDefault="00F432AD">
      <w:pPr>
        <w:pStyle w:val="BodyText"/>
        <w:spacing w:before="2"/>
      </w:pPr>
    </w:p>
    <w:p w:rsidR="00F432AD" w:rsidRDefault="00B41A7B">
      <w:pPr>
        <w:spacing w:before="1" w:line="276" w:lineRule="auto"/>
        <w:ind w:left="1840" w:right="2694"/>
        <w:jc w:val="both"/>
        <w:rPr>
          <w:sz w:val="21"/>
        </w:rPr>
      </w:pPr>
      <w:r>
        <w:rPr>
          <w:color w:val="000009"/>
          <w:spacing w:val="-1"/>
          <w:w w:val="33"/>
          <w:sz w:val="21"/>
        </w:rPr>
        <w:t>―</w:t>
      </w:r>
      <w:r>
        <w:rPr>
          <w:color w:val="000009"/>
          <w:sz w:val="21"/>
        </w:rPr>
        <w:t>A</w:t>
      </w:r>
      <w:r>
        <w:rPr>
          <w:color w:val="000009"/>
          <w:sz w:val="21"/>
        </w:rPr>
        <w:t xml:space="preserve">  </w:t>
      </w:r>
      <w:r>
        <w:rPr>
          <w:color w:val="000009"/>
          <w:spacing w:val="2"/>
          <w:sz w:val="21"/>
        </w:rPr>
        <w:t xml:space="preserve"> </w:t>
      </w:r>
      <w:r>
        <w:rPr>
          <w:color w:val="000009"/>
          <w:spacing w:val="-1"/>
          <w:sz w:val="21"/>
        </w:rPr>
        <w:t>g</w:t>
      </w:r>
      <w:r>
        <w:rPr>
          <w:color w:val="000009"/>
          <w:spacing w:val="-3"/>
          <w:sz w:val="21"/>
        </w:rPr>
        <w:t>e</w:t>
      </w:r>
      <w:r>
        <w:rPr>
          <w:color w:val="000009"/>
          <w:spacing w:val="-1"/>
          <w:sz w:val="21"/>
        </w:rPr>
        <w:t>ner</w:t>
      </w:r>
      <w:r>
        <w:rPr>
          <w:color w:val="000009"/>
          <w:spacing w:val="-3"/>
          <w:sz w:val="21"/>
        </w:rPr>
        <w:t>a</w:t>
      </w:r>
      <w:r>
        <w:rPr>
          <w:color w:val="000009"/>
          <w:sz w:val="21"/>
        </w:rPr>
        <w:t>l</w:t>
      </w:r>
      <w:r>
        <w:rPr>
          <w:color w:val="000009"/>
          <w:sz w:val="21"/>
        </w:rPr>
        <w:t xml:space="preserve">  </w:t>
      </w:r>
      <w:r>
        <w:rPr>
          <w:color w:val="000009"/>
          <w:spacing w:val="3"/>
          <w:sz w:val="21"/>
        </w:rPr>
        <w:t xml:space="preserve"> </w:t>
      </w:r>
      <w:r>
        <w:rPr>
          <w:color w:val="000009"/>
          <w:spacing w:val="-3"/>
          <w:sz w:val="21"/>
        </w:rPr>
        <w:t>d</w:t>
      </w:r>
      <w:r>
        <w:rPr>
          <w:color w:val="000009"/>
          <w:spacing w:val="-1"/>
          <w:sz w:val="21"/>
        </w:rPr>
        <w:t>ef</w:t>
      </w:r>
      <w:r>
        <w:rPr>
          <w:color w:val="000009"/>
          <w:sz w:val="21"/>
        </w:rPr>
        <w:t>i</w:t>
      </w:r>
      <w:r>
        <w:rPr>
          <w:color w:val="000009"/>
          <w:spacing w:val="-3"/>
          <w:sz w:val="21"/>
        </w:rPr>
        <w:t>n</w:t>
      </w:r>
      <w:r>
        <w:rPr>
          <w:color w:val="000009"/>
          <w:sz w:val="21"/>
        </w:rPr>
        <w:t>i</w:t>
      </w:r>
      <w:r>
        <w:rPr>
          <w:color w:val="000009"/>
          <w:spacing w:val="-2"/>
          <w:sz w:val="21"/>
        </w:rPr>
        <w:t>t</w:t>
      </w:r>
      <w:r>
        <w:rPr>
          <w:color w:val="000009"/>
          <w:sz w:val="21"/>
        </w:rPr>
        <w:t>i</w:t>
      </w:r>
      <w:r>
        <w:rPr>
          <w:color w:val="000009"/>
          <w:spacing w:val="-3"/>
          <w:sz w:val="21"/>
        </w:rPr>
        <w:t>o</w:t>
      </w:r>
      <w:r>
        <w:rPr>
          <w:color w:val="000009"/>
          <w:sz w:val="21"/>
        </w:rPr>
        <w:t>n</w:t>
      </w:r>
      <w:r>
        <w:rPr>
          <w:color w:val="000009"/>
          <w:sz w:val="21"/>
        </w:rPr>
        <w:t xml:space="preserve">  </w:t>
      </w:r>
      <w:r>
        <w:rPr>
          <w:color w:val="000009"/>
          <w:spacing w:val="2"/>
          <w:sz w:val="21"/>
        </w:rPr>
        <w:t xml:space="preserve"> </w:t>
      </w:r>
      <w:r>
        <w:rPr>
          <w:color w:val="000009"/>
          <w:spacing w:val="-3"/>
          <w:sz w:val="21"/>
        </w:rPr>
        <w:t>o</w:t>
      </w:r>
      <w:r>
        <w:rPr>
          <w:color w:val="000009"/>
          <w:sz w:val="21"/>
        </w:rPr>
        <w:t>f</w:t>
      </w:r>
      <w:r>
        <w:rPr>
          <w:color w:val="000009"/>
          <w:sz w:val="21"/>
        </w:rPr>
        <w:t xml:space="preserve">  </w:t>
      </w:r>
      <w:r>
        <w:rPr>
          <w:color w:val="000009"/>
          <w:spacing w:val="3"/>
          <w:sz w:val="21"/>
        </w:rPr>
        <w:t xml:space="preserve"> </w:t>
      </w:r>
      <w:r>
        <w:rPr>
          <w:color w:val="000009"/>
          <w:spacing w:val="-2"/>
          <w:sz w:val="21"/>
        </w:rPr>
        <w:t>t</w:t>
      </w:r>
      <w:r>
        <w:rPr>
          <w:color w:val="000009"/>
          <w:spacing w:val="-1"/>
          <w:sz w:val="21"/>
        </w:rPr>
        <w:t>h</w:t>
      </w:r>
      <w:r>
        <w:rPr>
          <w:color w:val="000009"/>
          <w:sz w:val="21"/>
        </w:rPr>
        <w:t>e</w:t>
      </w:r>
      <w:r>
        <w:rPr>
          <w:color w:val="000009"/>
          <w:sz w:val="21"/>
        </w:rPr>
        <w:t xml:space="preserve">  </w:t>
      </w:r>
      <w:r>
        <w:rPr>
          <w:color w:val="000009"/>
          <w:spacing w:val="2"/>
          <w:sz w:val="21"/>
        </w:rPr>
        <w:t xml:space="preserve"> </w:t>
      </w:r>
      <w:r>
        <w:rPr>
          <w:color w:val="000009"/>
          <w:spacing w:val="-2"/>
          <w:sz w:val="21"/>
        </w:rPr>
        <w:t>w</w:t>
      </w:r>
      <w:r>
        <w:rPr>
          <w:color w:val="000009"/>
          <w:spacing w:val="-1"/>
          <w:sz w:val="21"/>
        </w:rPr>
        <w:t>o</w:t>
      </w:r>
      <w:r>
        <w:rPr>
          <w:color w:val="000009"/>
          <w:spacing w:val="-3"/>
          <w:sz w:val="21"/>
        </w:rPr>
        <w:t>r</w:t>
      </w:r>
      <w:r>
        <w:rPr>
          <w:color w:val="000009"/>
          <w:sz w:val="21"/>
        </w:rPr>
        <w:t>d</w:t>
      </w:r>
      <w:r>
        <w:rPr>
          <w:color w:val="000009"/>
          <w:sz w:val="21"/>
        </w:rPr>
        <w:t xml:space="preserve">  </w:t>
      </w:r>
      <w:r>
        <w:rPr>
          <w:color w:val="000009"/>
          <w:spacing w:val="2"/>
          <w:sz w:val="21"/>
        </w:rPr>
        <w:t xml:space="preserve"> </w:t>
      </w:r>
      <w:r>
        <w:rPr>
          <w:color w:val="000009"/>
          <w:spacing w:val="-2"/>
          <w:sz w:val="21"/>
        </w:rPr>
        <w:t>w</w:t>
      </w:r>
      <w:r>
        <w:rPr>
          <w:color w:val="000009"/>
          <w:spacing w:val="-3"/>
          <w:sz w:val="21"/>
        </w:rPr>
        <w:t>h</w:t>
      </w:r>
      <w:r>
        <w:rPr>
          <w:color w:val="000009"/>
          <w:sz w:val="21"/>
        </w:rPr>
        <w:t>ich</w:t>
      </w:r>
      <w:r>
        <w:rPr>
          <w:color w:val="000009"/>
          <w:sz w:val="21"/>
        </w:rPr>
        <w:t xml:space="preserve">   </w:t>
      </w:r>
      <w:r>
        <w:rPr>
          <w:color w:val="000009"/>
          <w:sz w:val="21"/>
        </w:rPr>
        <w:t>is</w:t>
      </w:r>
      <w:r>
        <w:rPr>
          <w:color w:val="000009"/>
          <w:sz w:val="21"/>
        </w:rPr>
        <w:t xml:space="preserve">   </w:t>
      </w:r>
      <w:r>
        <w:rPr>
          <w:color w:val="000009"/>
          <w:sz w:val="21"/>
        </w:rPr>
        <w:t>su</w:t>
      </w:r>
      <w:r>
        <w:rPr>
          <w:color w:val="000009"/>
          <w:spacing w:val="-1"/>
          <w:sz w:val="21"/>
        </w:rPr>
        <w:t>f</w:t>
      </w:r>
      <w:r>
        <w:rPr>
          <w:color w:val="000009"/>
          <w:spacing w:val="-2"/>
          <w:sz w:val="21"/>
        </w:rPr>
        <w:t>f</w:t>
      </w:r>
      <w:r>
        <w:rPr>
          <w:color w:val="000009"/>
          <w:sz w:val="21"/>
        </w:rPr>
        <w:t>ic</w:t>
      </w:r>
      <w:r>
        <w:rPr>
          <w:color w:val="000009"/>
          <w:spacing w:val="-2"/>
          <w:sz w:val="21"/>
        </w:rPr>
        <w:t>i</w:t>
      </w:r>
      <w:r>
        <w:rPr>
          <w:color w:val="000009"/>
          <w:spacing w:val="-1"/>
          <w:sz w:val="21"/>
        </w:rPr>
        <w:t>ent</w:t>
      </w:r>
      <w:r>
        <w:rPr>
          <w:color w:val="000009"/>
          <w:sz w:val="21"/>
        </w:rPr>
        <w:t xml:space="preserve">ly </w:t>
      </w:r>
      <w:r>
        <w:rPr>
          <w:color w:val="000009"/>
          <w:sz w:val="21"/>
        </w:rPr>
        <w:t>comprehensive to embrace all cases cannot well be given. The term is derived from the civil, or Roman law. It connotes the idea of trust or confidence, contemplates good faith, rather than legal obligation, as the basis of the</w:t>
      </w:r>
      <w:r>
        <w:rPr>
          <w:color w:val="000009"/>
          <w:spacing w:val="12"/>
          <w:sz w:val="21"/>
        </w:rPr>
        <w:t xml:space="preserve"> </w:t>
      </w:r>
      <w:r>
        <w:rPr>
          <w:color w:val="000009"/>
          <w:sz w:val="21"/>
        </w:rPr>
        <w:t>transaction,</w:t>
      </w:r>
    </w:p>
    <w:p w:rsidR="00F432AD" w:rsidRDefault="00F432AD">
      <w:pPr>
        <w:pStyle w:val="BodyText"/>
        <w:spacing w:before="7"/>
        <w:rPr>
          <w:sz w:val="23"/>
        </w:rPr>
      </w:pPr>
      <w:r w:rsidRPr="00F432AD">
        <w:pict>
          <v:line id="_x0000_s1054" style="position:absolute;z-index:-251584512;mso-wrap-distance-left:0;mso-wrap-distance-right:0;mso-position-horizontal-relative:page" from="1in,15.85pt" to="216.05pt,15.85pt" strokeweight=".6pt">
            <w10:wrap type="topAndBottom" anchorx="page"/>
          </v:line>
        </w:pict>
      </w:r>
    </w:p>
    <w:p w:rsidR="00F432AD" w:rsidRDefault="00F432AD">
      <w:pPr>
        <w:pStyle w:val="BodyText"/>
        <w:spacing w:before="8"/>
        <w:rPr>
          <w:sz w:val="13"/>
        </w:rPr>
      </w:pPr>
    </w:p>
    <w:p w:rsidR="00F432AD" w:rsidRDefault="00B41A7B">
      <w:pPr>
        <w:spacing w:before="98" w:line="224" w:lineRule="exact"/>
        <w:ind w:left="400"/>
        <w:rPr>
          <w:sz w:val="18"/>
        </w:rPr>
      </w:pPr>
      <w:r>
        <w:rPr>
          <w:position w:val="9"/>
          <w:sz w:val="12"/>
        </w:rPr>
        <w:t xml:space="preserve">52 </w:t>
      </w:r>
      <w:r>
        <w:rPr>
          <w:sz w:val="18"/>
        </w:rPr>
        <w:t>Black‘s Law Dictionary, Tenth Edition, p. 744</w:t>
      </w:r>
    </w:p>
    <w:p w:rsidR="00F432AD" w:rsidRDefault="00B41A7B">
      <w:pPr>
        <w:spacing w:line="206" w:lineRule="exact"/>
        <w:ind w:left="400"/>
        <w:rPr>
          <w:sz w:val="18"/>
        </w:rPr>
      </w:pPr>
      <w:r>
        <w:rPr>
          <w:position w:val="9"/>
          <w:sz w:val="12"/>
        </w:rPr>
        <w:t xml:space="preserve">53 </w:t>
      </w:r>
      <w:r>
        <w:rPr>
          <w:sz w:val="18"/>
        </w:rPr>
        <w:t>Words and Phrases, Volume 16-A, St. Paul: West Pub. Co, 1940</w:t>
      </w:r>
    </w:p>
    <w:p w:rsidR="00F432AD" w:rsidRDefault="00B41A7B">
      <w:pPr>
        <w:spacing w:before="20" w:line="206" w:lineRule="exact"/>
        <w:ind w:left="400" w:right="563"/>
        <w:rPr>
          <w:sz w:val="18"/>
        </w:rPr>
      </w:pPr>
      <w:r>
        <w:rPr>
          <w:position w:val="9"/>
          <w:sz w:val="12"/>
        </w:rPr>
        <w:t xml:space="preserve">54 </w:t>
      </w:r>
      <w:r>
        <w:rPr>
          <w:sz w:val="18"/>
        </w:rPr>
        <w:t>Corpus Juris Secundum: A Complete Restatement of the Entire American Law As Developed by All Reported Cases, Volume 36-A, p. 38</w:t>
      </w:r>
    </w:p>
    <w:p w:rsidR="00F432AD" w:rsidRDefault="00F432AD">
      <w:pPr>
        <w:spacing w:line="206" w:lineRule="exact"/>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spacing w:line="276" w:lineRule="auto"/>
        <w:ind w:left="1840" w:right="2696"/>
        <w:jc w:val="both"/>
        <w:rPr>
          <w:sz w:val="21"/>
        </w:rPr>
      </w:pPr>
      <w:r>
        <w:rPr>
          <w:color w:val="000009"/>
          <w:sz w:val="21"/>
        </w:rPr>
        <w:t>refers to the integrity, the fidelity, of the party trusted, rather than his credit or ability, and has been held to apply to all persons who occupy a position of peculiar confidence toward others, and to include those informal relatio</w:t>
      </w:r>
      <w:r>
        <w:rPr>
          <w:color w:val="000009"/>
          <w:sz w:val="21"/>
        </w:rPr>
        <w:t>ns which exist whenever one party trusts and relies on another, as well as technical fiduciary relations.</w:t>
      </w:r>
    </w:p>
    <w:p w:rsidR="00F432AD" w:rsidRDefault="00F432AD">
      <w:pPr>
        <w:pStyle w:val="BodyText"/>
        <w:spacing w:before="1"/>
        <w:rPr>
          <w:sz w:val="24"/>
        </w:rPr>
      </w:pPr>
    </w:p>
    <w:p w:rsidR="00F432AD" w:rsidRDefault="00B41A7B">
      <w:pPr>
        <w:spacing w:before="1" w:line="276" w:lineRule="auto"/>
        <w:ind w:left="1840" w:right="2695"/>
        <w:jc w:val="both"/>
        <w:rPr>
          <w:sz w:val="21"/>
        </w:rPr>
      </w:pPr>
      <w:r>
        <w:rPr>
          <w:color w:val="000009"/>
          <w:sz w:val="21"/>
        </w:rPr>
        <w:t>The</w:t>
      </w:r>
      <w:r>
        <w:rPr>
          <w:color w:val="000009"/>
          <w:spacing w:val="6"/>
          <w:sz w:val="21"/>
        </w:rPr>
        <w:t xml:space="preserve"> </w:t>
      </w:r>
      <w:r>
        <w:rPr>
          <w:color w:val="000009"/>
          <w:spacing w:val="-4"/>
          <w:sz w:val="21"/>
        </w:rPr>
        <w:t>w</w:t>
      </w:r>
      <w:r>
        <w:rPr>
          <w:color w:val="000009"/>
          <w:spacing w:val="-1"/>
          <w:sz w:val="21"/>
        </w:rPr>
        <w:t>or</w:t>
      </w:r>
      <w:r>
        <w:rPr>
          <w:color w:val="000009"/>
          <w:sz w:val="21"/>
        </w:rPr>
        <w:t>d</w:t>
      </w:r>
      <w:r>
        <w:rPr>
          <w:color w:val="000009"/>
          <w:spacing w:val="3"/>
          <w:sz w:val="21"/>
        </w:rPr>
        <w:t xml:space="preserve"> </w:t>
      </w:r>
      <w:r>
        <w:rPr>
          <w:color w:val="000009"/>
          <w:w w:val="40"/>
          <w:sz w:val="21"/>
        </w:rPr>
        <w:t>‗</w:t>
      </w:r>
      <w:r>
        <w:rPr>
          <w:color w:val="000009"/>
          <w:spacing w:val="-2"/>
          <w:sz w:val="21"/>
        </w:rPr>
        <w:t>f</w:t>
      </w:r>
      <w:r>
        <w:rPr>
          <w:color w:val="000009"/>
          <w:sz w:val="21"/>
        </w:rPr>
        <w:t>i</w:t>
      </w:r>
      <w:r>
        <w:rPr>
          <w:color w:val="000009"/>
          <w:spacing w:val="-3"/>
          <w:sz w:val="21"/>
        </w:rPr>
        <w:t>d</w:t>
      </w:r>
      <w:r>
        <w:rPr>
          <w:color w:val="000009"/>
          <w:spacing w:val="-1"/>
          <w:sz w:val="21"/>
        </w:rPr>
        <w:t>uc</w:t>
      </w:r>
      <w:r>
        <w:rPr>
          <w:color w:val="000009"/>
          <w:spacing w:val="-2"/>
          <w:sz w:val="21"/>
        </w:rPr>
        <w:t>i</w:t>
      </w:r>
      <w:r>
        <w:rPr>
          <w:color w:val="000009"/>
          <w:spacing w:val="-1"/>
          <w:sz w:val="21"/>
        </w:rPr>
        <w:t>ar</w:t>
      </w:r>
      <w:r>
        <w:rPr>
          <w:color w:val="000009"/>
          <w:spacing w:val="-3"/>
          <w:sz w:val="21"/>
        </w:rPr>
        <w:t>y</w:t>
      </w:r>
      <w:r>
        <w:rPr>
          <w:color w:val="000009"/>
          <w:sz w:val="21"/>
        </w:rPr>
        <w:t>‘,</w:t>
      </w:r>
      <w:r>
        <w:rPr>
          <w:color w:val="000009"/>
          <w:spacing w:val="5"/>
          <w:sz w:val="21"/>
        </w:rPr>
        <w:t xml:space="preserve"> </w:t>
      </w:r>
      <w:r>
        <w:rPr>
          <w:color w:val="000009"/>
          <w:spacing w:val="-1"/>
          <w:sz w:val="21"/>
        </w:rPr>
        <w:t>a</w:t>
      </w:r>
      <w:r>
        <w:rPr>
          <w:color w:val="000009"/>
          <w:sz w:val="21"/>
        </w:rPr>
        <w:t>s</w:t>
      </w:r>
      <w:r>
        <w:rPr>
          <w:color w:val="000009"/>
          <w:spacing w:val="3"/>
          <w:sz w:val="21"/>
        </w:rPr>
        <w:t xml:space="preserve"> </w:t>
      </w:r>
      <w:r>
        <w:rPr>
          <w:color w:val="000009"/>
          <w:sz w:val="21"/>
        </w:rPr>
        <w:t>a</w:t>
      </w:r>
      <w:r>
        <w:rPr>
          <w:color w:val="000009"/>
          <w:spacing w:val="3"/>
          <w:sz w:val="21"/>
        </w:rPr>
        <w:t xml:space="preserve"> </w:t>
      </w:r>
      <w:r>
        <w:rPr>
          <w:color w:val="000009"/>
          <w:spacing w:val="-1"/>
          <w:sz w:val="21"/>
        </w:rPr>
        <w:t>nou</w:t>
      </w:r>
      <w:r>
        <w:rPr>
          <w:color w:val="000009"/>
          <w:sz w:val="21"/>
        </w:rPr>
        <w:t>n,</w:t>
      </w:r>
      <w:r>
        <w:rPr>
          <w:color w:val="000009"/>
          <w:spacing w:val="2"/>
          <w:sz w:val="21"/>
        </w:rPr>
        <w:t xml:space="preserve"> </w:t>
      </w:r>
      <w:r>
        <w:rPr>
          <w:color w:val="000009"/>
          <w:spacing w:val="-1"/>
          <w:sz w:val="21"/>
        </w:rPr>
        <w:t>mea</w:t>
      </w:r>
      <w:r>
        <w:rPr>
          <w:color w:val="000009"/>
          <w:spacing w:val="-2"/>
          <w:sz w:val="21"/>
        </w:rPr>
        <w:t>n</w:t>
      </w:r>
      <w:r>
        <w:rPr>
          <w:color w:val="000009"/>
          <w:sz w:val="21"/>
        </w:rPr>
        <w:t>s</w:t>
      </w:r>
      <w:r>
        <w:rPr>
          <w:color w:val="000009"/>
          <w:spacing w:val="6"/>
          <w:sz w:val="21"/>
        </w:rPr>
        <w:t xml:space="preserve"> </w:t>
      </w:r>
      <w:r>
        <w:rPr>
          <w:color w:val="000009"/>
          <w:spacing w:val="-3"/>
          <w:sz w:val="21"/>
        </w:rPr>
        <w:t>o</w:t>
      </w:r>
      <w:r>
        <w:rPr>
          <w:color w:val="000009"/>
          <w:spacing w:val="-1"/>
          <w:sz w:val="21"/>
        </w:rPr>
        <w:t>n</w:t>
      </w:r>
      <w:r>
        <w:rPr>
          <w:color w:val="000009"/>
          <w:sz w:val="21"/>
        </w:rPr>
        <w:t>e</w:t>
      </w:r>
      <w:r>
        <w:rPr>
          <w:color w:val="000009"/>
          <w:spacing w:val="6"/>
          <w:sz w:val="21"/>
        </w:rPr>
        <w:t xml:space="preserve"> </w:t>
      </w:r>
      <w:r>
        <w:rPr>
          <w:color w:val="000009"/>
          <w:spacing w:val="-2"/>
          <w:sz w:val="21"/>
        </w:rPr>
        <w:t>w</w:t>
      </w:r>
      <w:r>
        <w:rPr>
          <w:color w:val="000009"/>
          <w:spacing w:val="-3"/>
          <w:sz w:val="21"/>
        </w:rPr>
        <w:t>h</w:t>
      </w:r>
      <w:r>
        <w:rPr>
          <w:color w:val="000009"/>
          <w:sz w:val="21"/>
        </w:rPr>
        <w:t>o</w:t>
      </w:r>
      <w:r>
        <w:rPr>
          <w:color w:val="000009"/>
          <w:spacing w:val="6"/>
          <w:sz w:val="21"/>
        </w:rPr>
        <w:t xml:space="preserve"> </w:t>
      </w:r>
      <w:r>
        <w:rPr>
          <w:color w:val="000009"/>
          <w:spacing w:val="-3"/>
          <w:sz w:val="21"/>
        </w:rPr>
        <w:t>h</w:t>
      </w:r>
      <w:r>
        <w:rPr>
          <w:color w:val="000009"/>
          <w:spacing w:val="-1"/>
          <w:sz w:val="21"/>
        </w:rPr>
        <w:t>o</w:t>
      </w:r>
      <w:r>
        <w:rPr>
          <w:color w:val="000009"/>
          <w:spacing w:val="-2"/>
          <w:sz w:val="21"/>
        </w:rPr>
        <w:t>l</w:t>
      </w:r>
      <w:r>
        <w:rPr>
          <w:color w:val="000009"/>
          <w:spacing w:val="-1"/>
          <w:sz w:val="21"/>
        </w:rPr>
        <w:t>d</w:t>
      </w:r>
      <w:r>
        <w:rPr>
          <w:color w:val="000009"/>
          <w:sz w:val="21"/>
        </w:rPr>
        <w:t>s</w:t>
      </w:r>
      <w:r>
        <w:rPr>
          <w:color w:val="000009"/>
          <w:spacing w:val="6"/>
          <w:sz w:val="21"/>
        </w:rPr>
        <w:t xml:space="preserve"> </w:t>
      </w:r>
      <w:r>
        <w:rPr>
          <w:color w:val="000009"/>
          <w:sz w:val="21"/>
        </w:rPr>
        <w:t>a</w:t>
      </w:r>
      <w:r>
        <w:rPr>
          <w:color w:val="000009"/>
          <w:spacing w:val="6"/>
          <w:sz w:val="21"/>
        </w:rPr>
        <w:t xml:space="preserve"> </w:t>
      </w:r>
      <w:r>
        <w:rPr>
          <w:color w:val="000009"/>
          <w:spacing w:val="-4"/>
          <w:sz w:val="21"/>
        </w:rPr>
        <w:t>t</w:t>
      </w:r>
      <w:r>
        <w:rPr>
          <w:color w:val="000009"/>
          <w:spacing w:val="-1"/>
          <w:sz w:val="21"/>
        </w:rPr>
        <w:t>h</w:t>
      </w:r>
      <w:r>
        <w:rPr>
          <w:color w:val="000009"/>
          <w:spacing w:val="1"/>
          <w:sz w:val="21"/>
        </w:rPr>
        <w:t>i</w:t>
      </w:r>
      <w:r>
        <w:rPr>
          <w:color w:val="000009"/>
          <w:spacing w:val="-3"/>
          <w:sz w:val="21"/>
        </w:rPr>
        <w:t>n</w:t>
      </w:r>
      <w:r>
        <w:rPr>
          <w:color w:val="000009"/>
          <w:sz w:val="21"/>
        </w:rPr>
        <w:t xml:space="preserve">g </w:t>
      </w:r>
      <w:r>
        <w:rPr>
          <w:color w:val="000009"/>
          <w:sz w:val="21"/>
        </w:rPr>
        <w:t>in trust for another, a trustee, a person holding the character of a trustee, or a character analogous to that of a trustee, with respect to the trust and confidence involved in it and the scrupulous good faith and candor which it requires; a person having</w:t>
      </w:r>
      <w:r>
        <w:rPr>
          <w:color w:val="000009"/>
          <w:sz w:val="21"/>
        </w:rPr>
        <w:t xml:space="preserve"> the duty, created by his undertaking, to act primarily for another's benefit in matters connected with such undertaking. Also more specifically, in a statute, a guardian, trustee, executor, administrator, receiver, conservator or any person acting in any </w:t>
      </w:r>
      <w:r>
        <w:rPr>
          <w:color w:val="000009"/>
          <w:sz w:val="21"/>
        </w:rPr>
        <w:t>fiduciary capacity for any person, trust or estate. Some examples of what, in particular connections, the term has been held to include and not to include are set out in the</w:t>
      </w:r>
      <w:r>
        <w:rPr>
          <w:color w:val="000009"/>
          <w:spacing w:val="-2"/>
          <w:sz w:val="21"/>
        </w:rPr>
        <w:t xml:space="preserve"> </w:t>
      </w:r>
      <w:r>
        <w:rPr>
          <w:color w:val="000009"/>
          <w:sz w:val="21"/>
        </w:rPr>
        <w:t>note.‖</w:t>
      </w:r>
    </w:p>
    <w:p w:rsidR="00F432AD" w:rsidRDefault="00F432AD">
      <w:pPr>
        <w:pStyle w:val="BodyText"/>
        <w:spacing w:before="7"/>
        <w:rPr>
          <w:sz w:val="28"/>
        </w:rPr>
      </w:pPr>
    </w:p>
    <w:p w:rsidR="00F432AD" w:rsidRDefault="00B41A7B">
      <w:pPr>
        <w:pStyle w:val="ListParagraph"/>
        <w:numPr>
          <w:ilvl w:val="0"/>
          <w:numId w:val="20"/>
        </w:numPr>
        <w:tabs>
          <w:tab w:val="left" w:pos="1121"/>
        </w:tabs>
        <w:spacing w:line="480" w:lineRule="auto"/>
        <w:ind w:right="897" w:firstLine="0"/>
        <w:jc w:val="both"/>
        <w:rPr>
          <w:sz w:val="25"/>
        </w:rPr>
      </w:pPr>
      <w:r>
        <w:rPr>
          <w:sz w:val="25"/>
        </w:rPr>
        <w:t xml:space="preserve">In </w:t>
      </w:r>
      <w:r>
        <w:rPr>
          <w:b/>
          <w:sz w:val="25"/>
        </w:rPr>
        <w:t xml:space="preserve">CBSE </w:t>
      </w:r>
      <w:r>
        <w:rPr>
          <w:sz w:val="25"/>
        </w:rPr>
        <w:t xml:space="preserve">v </w:t>
      </w:r>
      <w:r>
        <w:rPr>
          <w:b/>
          <w:sz w:val="25"/>
        </w:rPr>
        <w:t>Aditya Bandopadhyay</w:t>
      </w:r>
      <w:r>
        <w:rPr>
          <w:sz w:val="25"/>
          <w:vertAlign w:val="superscript"/>
        </w:rPr>
        <w:t>55</w:t>
      </w:r>
      <w:r>
        <w:rPr>
          <w:sz w:val="25"/>
        </w:rPr>
        <w:t>, a two judge Bench of this Court while dis</w:t>
      </w:r>
      <w:r>
        <w:rPr>
          <w:sz w:val="25"/>
        </w:rPr>
        <w:t xml:space="preserve">cussing the nature of fiduciary relationships relied upon several </w:t>
      </w:r>
      <w:r>
        <w:rPr>
          <w:spacing w:val="-1"/>
          <w:w w:val="99"/>
          <w:sz w:val="25"/>
        </w:rPr>
        <w:t>d</w:t>
      </w:r>
      <w:r>
        <w:rPr>
          <w:w w:val="99"/>
          <w:sz w:val="25"/>
        </w:rPr>
        <w:t>ecisions</w:t>
      </w:r>
      <w:r>
        <w:rPr>
          <w:spacing w:val="-1"/>
          <w:sz w:val="25"/>
        </w:rPr>
        <w:t xml:space="preserve"> </w:t>
      </w:r>
      <w:r>
        <w:rPr>
          <w:w w:val="99"/>
          <w:sz w:val="25"/>
        </w:rPr>
        <w:t>a</w:t>
      </w:r>
      <w:r>
        <w:rPr>
          <w:spacing w:val="-1"/>
          <w:w w:val="99"/>
          <w:sz w:val="25"/>
        </w:rPr>
        <w:t>n</w:t>
      </w:r>
      <w:r>
        <w:rPr>
          <w:w w:val="99"/>
          <w:sz w:val="25"/>
        </w:rPr>
        <w:t>d</w:t>
      </w:r>
      <w:r>
        <w:rPr>
          <w:sz w:val="25"/>
        </w:rPr>
        <w:t xml:space="preserve"> </w:t>
      </w:r>
      <w:r>
        <w:rPr>
          <w:spacing w:val="-1"/>
          <w:w w:val="99"/>
          <w:sz w:val="25"/>
        </w:rPr>
        <w:t>e</w:t>
      </w:r>
      <w:r>
        <w:rPr>
          <w:spacing w:val="-2"/>
          <w:w w:val="99"/>
          <w:sz w:val="25"/>
        </w:rPr>
        <w:t>x</w:t>
      </w:r>
      <w:r>
        <w:rPr>
          <w:spacing w:val="-1"/>
          <w:w w:val="99"/>
          <w:sz w:val="25"/>
        </w:rPr>
        <w:t>plai</w:t>
      </w:r>
      <w:r>
        <w:rPr>
          <w:spacing w:val="2"/>
          <w:w w:val="99"/>
          <w:sz w:val="25"/>
        </w:rPr>
        <w:t>n</w:t>
      </w:r>
      <w:r>
        <w:rPr>
          <w:spacing w:val="-1"/>
          <w:w w:val="99"/>
          <w:sz w:val="25"/>
        </w:rPr>
        <w:t>e</w:t>
      </w:r>
      <w:r>
        <w:rPr>
          <w:w w:val="99"/>
          <w:sz w:val="25"/>
        </w:rPr>
        <w:t>d</w:t>
      </w:r>
      <w:r>
        <w:rPr>
          <w:sz w:val="25"/>
        </w:rPr>
        <w:t xml:space="preserve"> </w:t>
      </w:r>
      <w:r>
        <w:rPr>
          <w:w w:val="99"/>
          <w:sz w:val="25"/>
        </w:rPr>
        <w:t>the</w:t>
      </w:r>
      <w:r>
        <w:rPr>
          <w:spacing w:val="-1"/>
          <w:sz w:val="25"/>
        </w:rPr>
        <w:t xml:space="preserve"> </w:t>
      </w:r>
      <w:r>
        <w:rPr>
          <w:w w:val="99"/>
          <w:sz w:val="25"/>
        </w:rPr>
        <w:t>t</w:t>
      </w:r>
      <w:r>
        <w:rPr>
          <w:spacing w:val="-1"/>
          <w:w w:val="99"/>
          <w:sz w:val="25"/>
        </w:rPr>
        <w:t>e</w:t>
      </w:r>
      <w:r>
        <w:rPr>
          <w:w w:val="99"/>
          <w:sz w:val="25"/>
        </w:rPr>
        <w:t>rms</w:t>
      </w:r>
      <w:r>
        <w:rPr>
          <w:spacing w:val="-1"/>
          <w:sz w:val="25"/>
        </w:rPr>
        <w:t xml:space="preserve"> </w:t>
      </w:r>
      <w:r>
        <w:rPr>
          <w:w w:val="33"/>
          <w:sz w:val="25"/>
        </w:rPr>
        <w:t>―</w:t>
      </w:r>
      <w:r>
        <w:rPr>
          <w:w w:val="99"/>
          <w:sz w:val="25"/>
        </w:rPr>
        <w:t>fiduci</w:t>
      </w:r>
      <w:r>
        <w:rPr>
          <w:spacing w:val="-3"/>
          <w:w w:val="99"/>
          <w:sz w:val="25"/>
        </w:rPr>
        <w:t>a</w:t>
      </w:r>
      <w:r>
        <w:rPr>
          <w:spacing w:val="-2"/>
          <w:w w:val="99"/>
          <w:sz w:val="25"/>
        </w:rPr>
        <w:t>r</w:t>
      </w:r>
      <w:r>
        <w:rPr>
          <w:spacing w:val="-3"/>
          <w:w w:val="99"/>
          <w:sz w:val="25"/>
        </w:rPr>
        <w:t>y</w:t>
      </w:r>
      <w:r>
        <w:rPr>
          <w:w w:val="80"/>
          <w:sz w:val="25"/>
        </w:rPr>
        <w:t>‖</w:t>
      </w:r>
      <w:r>
        <w:rPr>
          <w:sz w:val="25"/>
        </w:rPr>
        <w:t xml:space="preserve"> </w:t>
      </w:r>
      <w:r>
        <w:rPr>
          <w:spacing w:val="-1"/>
          <w:w w:val="99"/>
          <w:sz w:val="25"/>
        </w:rPr>
        <w:t>a</w:t>
      </w:r>
      <w:r>
        <w:rPr>
          <w:w w:val="99"/>
          <w:sz w:val="25"/>
        </w:rPr>
        <w:t>nd</w:t>
      </w:r>
      <w:r>
        <w:rPr>
          <w:spacing w:val="-1"/>
          <w:sz w:val="25"/>
        </w:rPr>
        <w:t xml:space="preserve"> </w:t>
      </w:r>
      <w:r>
        <w:rPr>
          <w:spacing w:val="1"/>
          <w:w w:val="33"/>
          <w:sz w:val="25"/>
        </w:rPr>
        <w:t>―</w:t>
      </w:r>
      <w:r>
        <w:rPr>
          <w:w w:val="99"/>
          <w:sz w:val="25"/>
        </w:rPr>
        <w:t>fiduciary</w:t>
      </w:r>
      <w:r>
        <w:rPr>
          <w:spacing w:val="-3"/>
          <w:sz w:val="25"/>
        </w:rPr>
        <w:t xml:space="preserve"> </w:t>
      </w:r>
      <w:r>
        <w:rPr>
          <w:w w:val="99"/>
          <w:sz w:val="25"/>
        </w:rPr>
        <w:t>r</w:t>
      </w:r>
      <w:r>
        <w:rPr>
          <w:spacing w:val="-1"/>
          <w:w w:val="99"/>
          <w:sz w:val="25"/>
        </w:rPr>
        <w:t>ela</w:t>
      </w:r>
      <w:r>
        <w:rPr>
          <w:w w:val="99"/>
          <w:sz w:val="25"/>
        </w:rPr>
        <w:t>t</w:t>
      </w:r>
      <w:r>
        <w:rPr>
          <w:spacing w:val="1"/>
          <w:w w:val="99"/>
          <w:sz w:val="25"/>
        </w:rPr>
        <w:t>i</w:t>
      </w:r>
      <w:r>
        <w:rPr>
          <w:spacing w:val="-1"/>
          <w:w w:val="99"/>
          <w:sz w:val="25"/>
        </w:rPr>
        <w:t>o</w:t>
      </w:r>
      <w:r>
        <w:rPr>
          <w:w w:val="99"/>
          <w:sz w:val="25"/>
        </w:rPr>
        <w:t>n</w:t>
      </w:r>
      <w:r>
        <w:rPr>
          <w:w w:val="96"/>
          <w:sz w:val="25"/>
        </w:rPr>
        <w:t>ship‖</w:t>
      </w:r>
      <w:r>
        <w:rPr>
          <w:spacing w:val="1"/>
          <w:sz w:val="25"/>
        </w:rPr>
        <w:t xml:space="preserve"> </w:t>
      </w:r>
      <w:r>
        <w:rPr>
          <w:w w:val="99"/>
          <w:sz w:val="25"/>
        </w:rPr>
        <w:t>th</w:t>
      </w:r>
      <w:r>
        <w:rPr>
          <w:spacing w:val="-1"/>
          <w:w w:val="99"/>
          <w:sz w:val="25"/>
        </w:rPr>
        <w:t>us:</w:t>
      </w:r>
    </w:p>
    <w:p w:rsidR="00F432AD" w:rsidRDefault="00F432AD">
      <w:pPr>
        <w:pStyle w:val="BodyText"/>
        <w:spacing w:before="3"/>
        <w:rPr>
          <w:sz w:val="24"/>
        </w:rPr>
      </w:pPr>
    </w:p>
    <w:p w:rsidR="00F432AD" w:rsidRDefault="00B41A7B">
      <w:pPr>
        <w:spacing w:line="276" w:lineRule="auto"/>
        <w:ind w:left="1840" w:right="2692"/>
        <w:jc w:val="both"/>
        <w:rPr>
          <w:sz w:val="21"/>
        </w:rPr>
      </w:pPr>
      <w:r>
        <w:rPr>
          <w:color w:val="000009"/>
          <w:spacing w:val="-1"/>
          <w:w w:val="33"/>
          <w:sz w:val="21"/>
        </w:rPr>
        <w:t>―</w:t>
      </w:r>
      <w:r>
        <w:rPr>
          <w:color w:val="000009"/>
          <w:spacing w:val="-1"/>
          <w:sz w:val="21"/>
        </w:rPr>
        <w:t>39</w:t>
      </w:r>
      <w:r>
        <w:rPr>
          <w:color w:val="000009"/>
          <w:sz w:val="21"/>
        </w:rPr>
        <w:t>.</w:t>
      </w:r>
      <w:r>
        <w:rPr>
          <w:color w:val="000009"/>
          <w:spacing w:val="-2"/>
          <w:sz w:val="21"/>
        </w:rPr>
        <w:t xml:space="preserve"> </w:t>
      </w:r>
      <w:r>
        <w:rPr>
          <w:color w:val="000009"/>
          <w:sz w:val="21"/>
        </w:rPr>
        <w:t>The</w:t>
      </w:r>
      <w:r>
        <w:rPr>
          <w:color w:val="000009"/>
          <w:spacing w:val="27"/>
          <w:sz w:val="21"/>
        </w:rPr>
        <w:t xml:space="preserve"> </w:t>
      </w:r>
      <w:r>
        <w:rPr>
          <w:color w:val="000009"/>
          <w:spacing w:val="-2"/>
          <w:sz w:val="21"/>
        </w:rPr>
        <w:t>t</w:t>
      </w:r>
      <w:r>
        <w:rPr>
          <w:color w:val="000009"/>
          <w:spacing w:val="-1"/>
          <w:sz w:val="21"/>
        </w:rPr>
        <w:t>e</w:t>
      </w:r>
      <w:r>
        <w:rPr>
          <w:color w:val="000009"/>
          <w:spacing w:val="-3"/>
          <w:sz w:val="21"/>
        </w:rPr>
        <w:t>r</w:t>
      </w:r>
      <w:r>
        <w:rPr>
          <w:color w:val="000009"/>
          <w:sz w:val="21"/>
        </w:rPr>
        <w:t>m</w:t>
      </w:r>
      <w:r>
        <w:rPr>
          <w:color w:val="000009"/>
          <w:spacing w:val="27"/>
          <w:sz w:val="21"/>
        </w:rPr>
        <w:t xml:space="preserve"> </w:t>
      </w:r>
      <w:r>
        <w:rPr>
          <w:color w:val="000009"/>
          <w:spacing w:val="-1"/>
          <w:w w:val="33"/>
          <w:sz w:val="21"/>
        </w:rPr>
        <w:t>―</w:t>
      </w:r>
      <w:r>
        <w:rPr>
          <w:color w:val="000009"/>
          <w:spacing w:val="-2"/>
          <w:sz w:val="21"/>
        </w:rPr>
        <w:t>f</w:t>
      </w:r>
      <w:r>
        <w:rPr>
          <w:color w:val="000009"/>
          <w:sz w:val="21"/>
        </w:rPr>
        <w:t>i</w:t>
      </w:r>
      <w:r>
        <w:rPr>
          <w:color w:val="000009"/>
          <w:spacing w:val="-1"/>
          <w:sz w:val="21"/>
        </w:rPr>
        <w:t>d</w:t>
      </w:r>
      <w:r>
        <w:rPr>
          <w:color w:val="000009"/>
          <w:spacing w:val="-3"/>
          <w:sz w:val="21"/>
        </w:rPr>
        <w:t>u</w:t>
      </w:r>
      <w:r>
        <w:rPr>
          <w:color w:val="000009"/>
          <w:sz w:val="21"/>
        </w:rPr>
        <w:t>c</w:t>
      </w:r>
      <w:r>
        <w:rPr>
          <w:color w:val="000009"/>
          <w:spacing w:val="-2"/>
          <w:sz w:val="21"/>
        </w:rPr>
        <w:t>i</w:t>
      </w:r>
      <w:r>
        <w:rPr>
          <w:color w:val="000009"/>
          <w:spacing w:val="-1"/>
          <w:sz w:val="21"/>
        </w:rPr>
        <w:t>ar</w:t>
      </w:r>
      <w:r>
        <w:rPr>
          <w:color w:val="000009"/>
          <w:spacing w:val="-3"/>
          <w:sz w:val="21"/>
        </w:rPr>
        <w:t>y</w:t>
      </w:r>
      <w:r>
        <w:rPr>
          <w:color w:val="000009"/>
          <w:w w:val="81"/>
          <w:sz w:val="21"/>
        </w:rPr>
        <w:t>‖</w:t>
      </w:r>
      <w:r>
        <w:rPr>
          <w:color w:val="000009"/>
          <w:spacing w:val="27"/>
          <w:sz w:val="21"/>
        </w:rPr>
        <w:t xml:space="preserve"> </w:t>
      </w:r>
      <w:r>
        <w:rPr>
          <w:color w:val="000009"/>
          <w:spacing w:val="-1"/>
          <w:sz w:val="21"/>
        </w:rPr>
        <w:t>re</w:t>
      </w:r>
      <w:r>
        <w:rPr>
          <w:color w:val="000009"/>
          <w:spacing w:val="1"/>
          <w:sz w:val="21"/>
        </w:rPr>
        <w:t>f</w:t>
      </w:r>
      <w:r>
        <w:rPr>
          <w:color w:val="000009"/>
          <w:spacing w:val="-1"/>
          <w:sz w:val="21"/>
        </w:rPr>
        <w:t>er</w:t>
      </w:r>
      <w:r>
        <w:rPr>
          <w:color w:val="000009"/>
          <w:sz w:val="21"/>
        </w:rPr>
        <w:t>s</w:t>
      </w:r>
      <w:r>
        <w:rPr>
          <w:color w:val="000009"/>
          <w:spacing w:val="24"/>
          <w:sz w:val="21"/>
        </w:rPr>
        <w:t xml:space="preserve"> </w:t>
      </w:r>
      <w:r>
        <w:rPr>
          <w:color w:val="000009"/>
          <w:spacing w:val="-2"/>
          <w:sz w:val="21"/>
        </w:rPr>
        <w:t>t</w:t>
      </w:r>
      <w:r>
        <w:rPr>
          <w:color w:val="000009"/>
          <w:sz w:val="21"/>
        </w:rPr>
        <w:t>o</w:t>
      </w:r>
      <w:r>
        <w:rPr>
          <w:color w:val="000009"/>
          <w:spacing w:val="27"/>
          <w:sz w:val="21"/>
        </w:rPr>
        <w:t xml:space="preserve"> </w:t>
      </w:r>
      <w:r>
        <w:rPr>
          <w:color w:val="000009"/>
          <w:sz w:val="21"/>
        </w:rPr>
        <w:t>a</w:t>
      </w:r>
      <w:r>
        <w:rPr>
          <w:color w:val="000009"/>
          <w:spacing w:val="25"/>
          <w:sz w:val="21"/>
        </w:rPr>
        <w:t xml:space="preserve"> </w:t>
      </w:r>
      <w:r>
        <w:rPr>
          <w:color w:val="000009"/>
          <w:spacing w:val="-1"/>
          <w:sz w:val="21"/>
        </w:rPr>
        <w:t>per</w:t>
      </w:r>
      <w:r>
        <w:rPr>
          <w:color w:val="000009"/>
          <w:spacing w:val="-3"/>
          <w:sz w:val="21"/>
        </w:rPr>
        <w:t>s</w:t>
      </w:r>
      <w:r>
        <w:rPr>
          <w:color w:val="000009"/>
          <w:spacing w:val="-1"/>
          <w:sz w:val="21"/>
        </w:rPr>
        <w:t>o</w:t>
      </w:r>
      <w:r>
        <w:rPr>
          <w:color w:val="000009"/>
          <w:sz w:val="21"/>
        </w:rPr>
        <w:t>n</w:t>
      </w:r>
      <w:r>
        <w:rPr>
          <w:color w:val="000009"/>
          <w:spacing w:val="25"/>
          <w:sz w:val="21"/>
        </w:rPr>
        <w:t xml:space="preserve"> </w:t>
      </w:r>
      <w:r>
        <w:rPr>
          <w:color w:val="000009"/>
          <w:spacing w:val="-1"/>
          <w:sz w:val="21"/>
        </w:rPr>
        <w:t>ha</w:t>
      </w:r>
      <w:r>
        <w:rPr>
          <w:color w:val="000009"/>
          <w:spacing w:val="-3"/>
          <w:sz w:val="21"/>
        </w:rPr>
        <w:t>v</w:t>
      </w:r>
      <w:r>
        <w:rPr>
          <w:color w:val="000009"/>
          <w:sz w:val="21"/>
        </w:rPr>
        <w:t>i</w:t>
      </w:r>
      <w:r>
        <w:rPr>
          <w:color w:val="000009"/>
          <w:spacing w:val="-1"/>
          <w:sz w:val="21"/>
        </w:rPr>
        <w:t>n</w:t>
      </w:r>
      <w:r>
        <w:rPr>
          <w:color w:val="000009"/>
          <w:sz w:val="21"/>
        </w:rPr>
        <w:t>g</w:t>
      </w:r>
      <w:r>
        <w:rPr>
          <w:color w:val="000009"/>
          <w:spacing w:val="23"/>
          <w:sz w:val="21"/>
        </w:rPr>
        <w:t xml:space="preserve"> </w:t>
      </w:r>
      <w:r>
        <w:rPr>
          <w:color w:val="000009"/>
          <w:sz w:val="21"/>
        </w:rPr>
        <w:t>a</w:t>
      </w:r>
      <w:r>
        <w:rPr>
          <w:color w:val="000009"/>
          <w:spacing w:val="27"/>
          <w:sz w:val="21"/>
        </w:rPr>
        <w:t xml:space="preserve"> </w:t>
      </w:r>
      <w:r>
        <w:rPr>
          <w:color w:val="000009"/>
          <w:spacing w:val="-1"/>
          <w:sz w:val="21"/>
        </w:rPr>
        <w:t>dut</w:t>
      </w:r>
      <w:r>
        <w:rPr>
          <w:color w:val="000009"/>
          <w:sz w:val="21"/>
        </w:rPr>
        <w:t>y</w:t>
      </w:r>
      <w:r>
        <w:rPr>
          <w:color w:val="000009"/>
          <w:spacing w:val="25"/>
          <w:sz w:val="21"/>
        </w:rPr>
        <w:t xml:space="preserve"> </w:t>
      </w:r>
      <w:r>
        <w:rPr>
          <w:color w:val="000009"/>
          <w:spacing w:val="-2"/>
          <w:sz w:val="21"/>
        </w:rPr>
        <w:t>t</w:t>
      </w:r>
      <w:r>
        <w:rPr>
          <w:color w:val="000009"/>
          <w:sz w:val="21"/>
        </w:rPr>
        <w:t xml:space="preserve">o </w:t>
      </w:r>
      <w:r>
        <w:rPr>
          <w:color w:val="000009"/>
          <w:sz w:val="21"/>
        </w:rPr>
        <w:t xml:space="preserve">act for the benefit of another, showing good faith and candour, where such other person reposes trust and special confidence in the person owing or discharging the duty. </w:t>
      </w:r>
      <w:r>
        <w:rPr>
          <w:b/>
          <w:color w:val="000009"/>
          <w:sz w:val="21"/>
        </w:rPr>
        <w:t>The term ―fiduciary relationship‖ is used to describe a situation or transaction where</w:t>
      </w:r>
      <w:r>
        <w:rPr>
          <w:b/>
          <w:color w:val="000009"/>
          <w:sz w:val="21"/>
        </w:rPr>
        <w:t xml:space="preserve"> one person (beneficiary) places complete confidence in another person (fiduciary) in regard to his affairs, business or transaction(s). </w:t>
      </w:r>
      <w:r>
        <w:rPr>
          <w:color w:val="000009"/>
          <w:sz w:val="21"/>
        </w:rPr>
        <w:t xml:space="preserve">The term also refers to a person who holds a thing in trust for another (beneficiary). The fiduciary is expected to act </w:t>
      </w:r>
      <w:r>
        <w:rPr>
          <w:color w:val="000009"/>
          <w:spacing w:val="2"/>
          <w:sz w:val="21"/>
        </w:rPr>
        <w:t xml:space="preserve">in </w:t>
      </w:r>
      <w:r>
        <w:rPr>
          <w:color w:val="000009"/>
          <w:sz w:val="21"/>
        </w:rPr>
        <w:t>confidence and for the benefit and advantage of the beneficiary, and use good faith and fairness in dealing with the beneficiary or t</w:t>
      </w:r>
      <w:r>
        <w:rPr>
          <w:color w:val="000009"/>
          <w:sz w:val="21"/>
        </w:rPr>
        <w:t>he things belonging to the beneficiary. If the beneficiary has entrusted anything to the fiduciary, to hold the thing in trust or to execute certain acts in regard to or with reference to the entrusted thing, the fiduciary has to act in confidence and is e</w:t>
      </w:r>
      <w:r>
        <w:rPr>
          <w:color w:val="000009"/>
          <w:sz w:val="21"/>
        </w:rPr>
        <w:t>xpected not to disclose the thing or information to any third</w:t>
      </w:r>
      <w:r>
        <w:rPr>
          <w:color w:val="000009"/>
          <w:spacing w:val="-8"/>
          <w:sz w:val="21"/>
        </w:rPr>
        <w:t xml:space="preserve"> </w:t>
      </w:r>
      <w:r>
        <w:rPr>
          <w:color w:val="000009"/>
          <w:sz w:val="21"/>
        </w:rPr>
        <w:t>party.‖</w:t>
      </w:r>
    </w:p>
    <w:p w:rsidR="00F432AD" w:rsidRDefault="00B41A7B">
      <w:pPr>
        <w:spacing w:before="2"/>
        <w:ind w:left="5698"/>
        <w:rPr>
          <w:sz w:val="21"/>
        </w:rPr>
      </w:pPr>
      <w:r>
        <w:rPr>
          <w:color w:val="000009"/>
          <w:sz w:val="21"/>
        </w:rPr>
        <w:t>(Emphasis supplied)</w:t>
      </w:r>
    </w:p>
    <w:p w:rsidR="00F432AD" w:rsidRDefault="00F432AD">
      <w:pPr>
        <w:pStyle w:val="BodyText"/>
        <w:rPr>
          <w:sz w:val="20"/>
        </w:rPr>
      </w:pPr>
    </w:p>
    <w:p w:rsidR="00F432AD" w:rsidRDefault="00F432AD">
      <w:pPr>
        <w:pStyle w:val="BodyText"/>
        <w:spacing w:before="8"/>
        <w:rPr>
          <w:sz w:val="20"/>
        </w:rPr>
      </w:pPr>
      <w:r w:rsidRPr="00F432AD">
        <w:pict>
          <v:line id="_x0000_s1053" style="position:absolute;z-index:-251583488;mso-wrap-distance-left:0;mso-wrap-distance-right:0;mso-position-horizontal-relative:page" from="1in,14.2pt" to="216.05pt,14.2pt" strokeweight=".6pt">
            <w10:wrap type="topAndBottom" anchorx="page"/>
          </v:line>
        </w:pict>
      </w:r>
    </w:p>
    <w:p w:rsidR="00F432AD" w:rsidRDefault="00B41A7B">
      <w:pPr>
        <w:spacing w:before="47"/>
        <w:ind w:left="400"/>
        <w:rPr>
          <w:sz w:val="18"/>
        </w:rPr>
      </w:pPr>
      <w:r>
        <w:rPr>
          <w:position w:val="9"/>
          <w:sz w:val="12"/>
        </w:rPr>
        <w:t xml:space="preserve">55 </w:t>
      </w:r>
      <w:r>
        <w:rPr>
          <w:sz w:val="18"/>
        </w:rPr>
        <w:t>(2011) 8 SCC 497</w:t>
      </w:r>
    </w:p>
    <w:p w:rsidR="00F432AD" w:rsidRDefault="00F432AD">
      <w:pPr>
        <w:rPr>
          <w:sz w:val="18"/>
        </w:rPr>
        <w:sectPr w:rsidR="00F432AD">
          <w:pgSz w:w="11900" w:h="16850"/>
          <w:pgMar w:top="960" w:right="560" w:bottom="1200" w:left="1040" w:header="712" w:footer="1010" w:gutter="0"/>
          <w:cols w:space="720"/>
        </w:sectPr>
      </w:pPr>
    </w:p>
    <w:p w:rsidR="00F432AD" w:rsidRDefault="00F432AD">
      <w:pPr>
        <w:pStyle w:val="BodyText"/>
        <w:spacing w:before="8"/>
        <w:rPr>
          <w:sz w:val="29"/>
        </w:rPr>
      </w:pPr>
    </w:p>
    <w:p w:rsidR="00F432AD" w:rsidRDefault="00B41A7B">
      <w:pPr>
        <w:pStyle w:val="ListParagraph"/>
        <w:numPr>
          <w:ilvl w:val="0"/>
          <w:numId w:val="20"/>
        </w:numPr>
        <w:tabs>
          <w:tab w:val="left" w:pos="1121"/>
        </w:tabs>
        <w:spacing w:before="131" w:line="480" w:lineRule="auto"/>
        <w:ind w:right="897" w:firstLine="0"/>
        <w:jc w:val="both"/>
        <w:rPr>
          <w:sz w:val="25"/>
        </w:rPr>
      </w:pPr>
      <w:r>
        <w:rPr>
          <w:sz w:val="25"/>
        </w:rPr>
        <w:t xml:space="preserve">In </w:t>
      </w:r>
      <w:r>
        <w:rPr>
          <w:b/>
          <w:sz w:val="25"/>
        </w:rPr>
        <w:t xml:space="preserve">RBI </w:t>
      </w:r>
      <w:r>
        <w:rPr>
          <w:sz w:val="25"/>
        </w:rPr>
        <w:t xml:space="preserve">v </w:t>
      </w:r>
      <w:r>
        <w:rPr>
          <w:b/>
          <w:sz w:val="25"/>
        </w:rPr>
        <w:t>Jayantilal N Mistry</w:t>
      </w:r>
      <w:r>
        <w:rPr>
          <w:sz w:val="25"/>
          <w:vertAlign w:val="superscript"/>
        </w:rPr>
        <w:t>56</w:t>
      </w:r>
      <w:r>
        <w:rPr>
          <w:sz w:val="25"/>
        </w:rPr>
        <w:t xml:space="preserve">, a two judge Bench of this Court reiterated the observations made in </w:t>
      </w:r>
      <w:r>
        <w:rPr>
          <w:b/>
          <w:sz w:val="25"/>
        </w:rPr>
        <w:t xml:space="preserve">CBSE </w:t>
      </w:r>
      <w:r>
        <w:rPr>
          <w:sz w:val="25"/>
        </w:rPr>
        <w:t xml:space="preserve">v </w:t>
      </w:r>
      <w:r>
        <w:rPr>
          <w:b/>
          <w:sz w:val="25"/>
        </w:rPr>
        <w:t xml:space="preserve">Aditya Bandopadhyay </w:t>
      </w:r>
      <w:r>
        <w:rPr>
          <w:sz w:val="25"/>
        </w:rPr>
        <w:t>and held that RBI did not place itself in a fiduciary relationship with other financial institutions by virtue of collecting their reports of inspections, statements of the banks and information related to the business. It was held that</w:t>
      </w:r>
      <w:r>
        <w:rPr>
          <w:sz w:val="25"/>
        </w:rPr>
        <w:t xml:space="preserve"> the information collected by the RBI was required under law and not under the pretext of confidence or</w:t>
      </w:r>
      <w:r>
        <w:rPr>
          <w:spacing w:val="-13"/>
          <w:sz w:val="25"/>
        </w:rPr>
        <w:t xml:space="preserve"> </w:t>
      </w:r>
      <w:r>
        <w:rPr>
          <w:sz w:val="25"/>
        </w:rPr>
        <w:t>trust:</w:t>
      </w:r>
    </w:p>
    <w:p w:rsidR="00F432AD" w:rsidRDefault="00F432AD">
      <w:pPr>
        <w:pStyle w:val="BodyText"/>
        <w:rPr>
          <w:sz w:val="28"/>
        </w:rPr>
      </w:pPr>
    </w:p>
    <w:p w:rsidR="00F432AD" w:rsidRDefault="00F432AD">
      <w:pPr>
        <w:pStyle w:val="BodyText"/>
        <w:spacing w:before="2"/>
        <w:rPr>
          <w:sz w:val="22"/>
        </w:rPr>
      </w:pPr>
    </w:p>
    <w:p w:rsidR="00F432AD" w:rsidRDefault="00B41A7B">
      <w:pPr>
        <w:spacing w:before="1" w:line="276" w:lineRule="auto"/>
        <w:ind w:left="1840" w:right="2693"/>
        <w:jc w:val="both"/>
        <w:rPr>
          <w:sz w:val="21"/>
        </w:rPr>
      </w:pPr>
      <w:r>
        <w:rPr>
          <w:color w:val="000009"/>
          <w:spacing w:val="-1"/>
          <w:w w:val="33"/>
          <w:sz w:val="21"/>
        </w:rPr>
        <w:t>―</w:t>
      </w:r>
      <w:r>
        <w:rPr>
          <w:color w:val="000009"/>
          <w:spacing w:val="-1"/>
          <w:sz w:val="21"/>
        </w:rPr>
        <w:t>64</w:t>
      </w:r>
      <w:r>
        <w:rPr>
          <w:color w:val="000009"/>
          <w:sz w:val="21"/>
        </w:rPr>
        <w:t>.</w:t>
      </w:r>
      <w:r>
        <w:rPr>
          <w:color w:val="000009"/>
          <w:spacing w:val="-2"/>
          <w:sz w:val="21"/>
        </w:rPr>
        <w:t xml:space="preserve"> </w:t>
      </w:r>
      <w:r>
        <w:rPr>
          <w:color w:val="000009"/>
          <w:sz w:val="21"/>
        </w:rPr>
        <w:t>The</w:t>
      </w:r>
      <w:r>
        <w:rPr>
          <w:color w:val="000009"/>
          <w:sz w:val="21"/>
        </w:rPr>
        <w:t xml:space="preserve"> </w:t>
      </w:r>
      <w:r>
        <w:rPr>
          <w:color w:val="000009"/>
          <w:spacing w:val="-9"/>
          <w:sz w:val="21"/>
        </w:rPr>
        <w:t xml:space="preserve"> </w:t>
      </w:r>
      <w:r>
        <w:rPr>
          <w:color w:val="000009"/>
          <w:sz w:val="21"/>
        </w:rPr>
        <w:t>e</w:t>
      </w:r>
      <w:r>
        <w:rPr>
          <w:color w:val="000009"/>
          <w:spacing w:val="-3"/>
          <w:sz w:val="21"/>
        </w:rPr>
        <w:t>xe</w:t>
      </w:r>
      <w:r>
        <w:rPr>
          <w:color w:val="000009"/>
          <w:spacing w:val="1"/>
          <w:sz w:val="21"/>
        </w:rPr>
        <w:t>m</w:t>
      </w:r>
      <w:r>
        <w:rPr>
          <w:color w:val="000009"/>
          <w:sz w:val="21"/>
        </w:rPr>
        <w:t>p</w:t>
      </w:r>
      <w:r>
        <w:rPr>
          <w:color w:val="000009"/>
          <w:spacing w:val="-1"/>
          <w:sz w:val="21"/>
        </w:rPr>
        <w:t>t</w:t>
      </w:r>
      <w:r>
        <w:rPr>
          <w:color w:val="000009"/>
          <w:spacing w:val="-2"/>
          <w:sz w:val="21"/>
        </w:rPr>
        <w:t>i</w:t>
      </w:r>
      <w:r>
        <w:rPr>
          <w:color w:val="000009"/>
          <w:sz w:val="21"/>
        </w:rPr>
        <w:t>on</w:t>
      </w:r>
      <w:r>
        <w:rPr>
          <w:color w:val="000009"/>
          <w:sz w:val="21"/>
        </w:rPr>
        <w:t xml:space="preserve"> </w:t>
      </w:r>
      <w:r>
        <w:rPr>
          <w:color w:val="000009"/>
          <w:spacing w:val="-9"/>
          <w:sz w:val="21"/>
        </w:rPr>
        <w:t xml:space="preserve"> </w:t>
      </w:r>
      <w:r>
        <w:rPr>
          <w:color w:val="000009"/>
          <w:sz w:val="21"/>
        </w:rPr>
        <w:t>con</w:t>
      </w:r>
      <w:r>
        <w:rPr>
          <w:color w:val="000009"/>
          <w:spacing w:val="-4"/>
          <w:sz w:val="21"/>
        </w:rPr>
        <w:t>t</w:t>
      </w:r>
      <w:r>
        <w:rPr>
          <w:color w:val="000009"/>
          <w:sz w:val="21"/>
        </w:rPr>
        <w:t>a</w:t>
      </w:r>
      <w:r>
        <w:rPr>
          <w:color w:val="000009"/>
          <w:spacing w:val="1"/>
          <w:sz w:val="21"/>
        </w:rPr>
        <w:t>i</w:t>
      </w:r>
      <w:r>
        <w:rPr>
          <w:color w:val="000009"/>
          <w:spacing w:val="-3"/>
          <w:sz w:val="21"/>
        </w:rPr>
        <w:t>n</w:t>
      </w:r>
      <w:r>
        <w:rPr>
          <w:color w:val="000009"/>
          <w:sz w:val="21"/>
        </w:rPr>
        <w:t>ed</w:t>
      </w:r>
      <w:r>
        <w:rPr>
          <w:color w:val="000009"/>
          <w:sz w:val="21"/>
        </w:rPr>
        <w:t xml:space="preserve"> </w:t>
      </w:r>
      <w:r>
        <w:rPr>
          <w:color w:val="000009"/>
          <w:spacing w:val="-9"/>
          <w:sz w:val="21"/>
        </w:rPr>
        <w:t xml:space="preserve"> </w:t>
      </w:r>
      <w:r>
        <w:rPr>
          <w:color w:val="000009"/>
          <w:sz w:val="21"/>
        </w:rPr>
        <w:t>in</w:t>
      </w:r>
      <w:r>
        <w:rPr>
          <w:color w:val="000009"/>
          <w:sz w:val="21"/>
        </w:rPr>
        <w:t xml:space="preserve"> </w:t>
      </w:r>
      <w:r>
        <w:rPr>
          <w:color w:val="000009"/>
          <w:spacing w:val="-9"/>
          <w:sz w:val="21"/>
        </w:rPr>
        <w:t xml:space="preserve"> </w:t>
      </w:r>
      <w:r>
        <w:rPr>
          <w:color w:val="000009"/>
          <w:spacing w:val="-2"/>
          <w:sz w:val="21"/>
        </w:rPr>
        <w:t>S</w:t>
      </w:r>
      <w:r>
        <w:rPr>
          <w:color w:val="000009"/>
          <w:sz w:val="21"/>
        </w:rPr>
        <w:t>ec</w:t>
      </w:r>
      <w:r>
        <w:rPr>
          <w:color w:val="000009"/>
          <w:spacing w:val="-1"/>
          <w:sz w:val="21"/>
        </w:rPr>
        <w:t>t</w:t>
      </w:r>
      <w:r>
        <w:rPr>
          <w:color w:val="000009"/>
          <w:spacing w:val="-2"/>
          <w:sz w:val="21"/>
        </w:rPr>
        <w:t>i</w:t>
      </w:r>
      <w:r>
        <w:rPr>
          <w:color w:val="000009"/>
          <w:sz w:val="21"/>
        </w:rPr>
        <w:t>on</w:t>
      </w:r>
      <w:r>
        <w:rPr>
          <w:color w:val="000009"/>
          <w:sz w:val="21"/>
        </w:rPr>
        <w:t xml:space="preserve"> </w:t>
      </w:r>
      <w:r>
        <w:rPr>
          <w:color w:val="000009"/>
          <w:spacing w:val="-9"/>
          <w:sz w:val="21"/>
        </w:rPr>
        <w:t xml:space="preserve"> </w:t>
      </w:r>
      <w:r>
        <w:rPr>
          <w:color w:val="000009"/>
          <w:sz w:val="21"/>
        </w:rPr>
        <w:t>8(1</w:t>
      </w:r>
      <w:r>
        <w:rPr>
          <w:color w:val="000009"/>
          <w:spacing w:val="-2"/>
          <w:sz w:val="21"/>
        </w:rPr>
        <w:t>)</w:t>
      </w:r>
      <w:r>
        <w:rPr>
          <w:color w:val="000009"/>
          <w:spacing w:val="-1"/>
          <w:sz w:val="21"/>
        </w:rPr>
        <w:t>(</w:t>
      </w:r>
      <w:r>
        <w:rPr>
          <w:color w:val="000009"/>
          <w:sz w:val="21"/>
        </w:rPr>
        <w:t>e)</w:t>
      </w:r>
      <w:r>
        <w:rPr>
          <w:color w:val="000009"/>
          <w:sz w:val="21"/>
        </w:rPr>
        <w:t xml:space="preserve"> </w:t>
      </w:r>
      <w:r>
        <w:rPr>
          <w:color w:val="000009"/>
          <w:spacing w:val="-12"/>
          <w:sz w:val="21"/>
        </w:rPr>
        <w:t xml:space="preserve"> </w:t>
      </w:r>
      <w:r>
        <w:rPr>
          <w:color w:val="000009"/>
          <w:sz w:val="21"/>
        </w:rPr>
        <w:t>ap</w:t>
      </w:r>
      <w:r>
        <w:rPr>
          <w:color w:val="000009"/>
          <w:spacing w:val="-2"/>
          <w:sz w:val="21"/>
        </w:rPr>
        <w:t>p</w:t>
      </w:r>
      <w:r>
        <w:rPr>
          <w:color w:val="000009"/>
          <w:sz w:val="21"/>
        </w:rPr>
        <w:t>li</w:t>
      </w:r>
      <w:r>
        <w:rPr>
          <w:color w:val="000009"/>
          <w:spacing w:val="-3"/>
          <w:sz w:val="21"/>
        </w:rPr>
        <w:t>e</w:t>
      </w:r>
      <w:r>
        <w:rPr>
          <w:color w:val="000009"/>
          <w:sz w:val="21"/>
        </w:rPr>
        <w:t>s</w:t>
      </w:r>
      <w:r>
        <w:rPr>
          <w:color w:val="000009"/>
          <w:sz w:val="21"/>
        </w:rPr>
        <w:t xml:space="preserve"> </w:t>
      </w:r>
      <w:r>
        <w:rPr>
          <w:color w:val="000009"/>
          <w:spacing w:val="-9"/>
          <w:sz w:val="21"/>
        </w:rPr>
        <w:t xml:space="preserve"> </w:t>
      </w:r>
      <w:r>
        <w:rPr>
          <w:color w:val="000009"/>
          <w:spacing w:val="-2"/>
          <w:sz w:val="21"/>
        </w:rPr>
        <w:t>t</w:t>
      </w:r>
      <w:r>
        <w:rPr>
          <w:color w:val="000009"/>
          <w:sz w:val="21"/>
        </w:rPr>
        <w:t xml:space="preserve">o </w:t>
      </w:r>
      <w:r>
        <w:rPr>
          <w:color w:val="000009"/>
          <w:sz w:val="21"/>
        </w:rPr>
        <w:t>exceptional cases and only with regard to certain pieces of information, for which disclosure is unwarranted or undesirable. If information is available with a regulatory agency not in fiduciary relationship, there is no reason to withhold the disclosure o</w:t>
      </w:r>
      <w:r>
        <w:rPr>
          <w:color w:val="000009"/>
          <w:sz w:val="21"/>
        </w:rPr>
        <w:t xml:space="preserve">f the same. </w:t>
      </w:r>
      <w:r>
        <w:rPr>
          <w:b/>
          <w:color w:val="000009"/>
          <w:sz w:val="21"/>
        </w:rPr>
        <w:t xml:space="preserve">However, where information is required by mandate of law to be provided to an authority, it cannot be said that such information is being provided in a fiduciary relationship. </w:t>
      </w:r>
      <w:r>
        <w:rPr>
          <w:color w:val="000009"/>
          <w:sz w:val="21"/>
        </w:rPr>
        <w:t>As in the instant case, the financial institutions have an obligatio</w:t>
      </w:r>
      <w:r>
        <w:rPr>
          <w:color w:val="000009"/>
          <w:sz w:val="21"/>
        </w:rPr>
        <w:t>n to provide all the information to RBI and such information shared under an obligation/duty cannot be considered to come under the purview of being shared in fiduciary</w:t>
      </w:r>
      <w:r>
        <w:rPr>
          <w:color w:val="000009"/>
          <w:spacing w:val="-19"/>
          <w:sz w:val="21"/>
        </w:rPr>
        <w:t xml:space="preserve"> </w:t>
      </w:r>
      <w:r>
        <w:rPr>
          <w:color w:val="000009"/>
          <w:sz w:val="21"/>
        </w:rPr>
        <w:t>relationship.‖</w:t>
      </w:r>
    </w:p>
    <w:p w:rsidR="00F432AD" w:rsidRDefault="00B41A7B">
      <w:pPr>
        <w:ind w:left="5321"/>
        <w:jc w:val="both"/>
        <w:rPr>
          <w:sz w:val="21"/>
        </w:rPr>
      </w:pPr>
      <w:r>
        <w:rPr>
          <w:color w:val="000009"/>
          <w:sz w:val="21"/>
        </w:rPr>
        <w:t>(Emphasis supplied)</w:t>
      </w:r>
    </w:p>
    <w:p w:rsidR="00F432AD" w:rsidRDefault="00F432AD">
      <w:pPr>
        <w:pStyle w:val="BodyText"/>
        <w:rPr>
          <w:sz w:val="24"/>
        </w:rPr>
      </w:pPr>
    </w:p>
    <w:p w:rsidR="00F432AD" w:rsidRDefault="00F432AD">
      <w:pPr>
        <w:pStyle w:val="BodyText"/>
        <w:spacing w:before="10"/>
        <w:rPr>
          <w:sz w:val="28"/>
        </w:rPr>
      </w:pPr>
    </w:p>
    <w:p w:rsidR="00F432AD" w:rsidRDefault="00B41A7B">
      <w:pPr>
        <w:pStyle w:val="ListParagraph"/>
        <w:numPr>
          <w:ilvl w:val="0"/>
          <w:numId w:val="20"/>
        </w:numPr>
        <w:tabs>
          <w:tab w:val="left" w:pos="1121"/>
        </w:tabs>
        <w:spacing w:before="1" w:line="482" w:lineRule="auto"/>
        <w:ind w:right="895" w:firstLine="0"/>
        <w:jc w:val="both"/>
        <w:rPr>
          <w:sz w:val="25"/>
        </w:rPr>
      </w:pPr>
      <w:r>
        <w:rPr>
          <w:sz w:val="25"/>
        </w:rPr>
        <w:t xml:space="preserve">The Canadian Supreme Court in the case of </w:t>
      </w:r>
      <w:r>
        <w:rPr>
          <w:b/>
          <w:sz w:val="25"/>
        </w:rPr>
        <w:t>Hodgkinson v Simms</w:t>
      </w:r>
      <w:r>
        <w:rPr>
          <w:sz w:val="25"/>
          <w:vertAlign w:val="superscript"/>
        </w:rPr>
        <w:t>57</w:t>
      </w:r>
      <w:r>
        <w:rPr>
          <w:sz w:val="25"/>
        </w:rPr>
        <w:t>, discussed the term ‗fiduciary‘</w:t>
      </w:r>
      <w:r>
        <w:rPr>
          <w:spacing w:val="-8"/>
          <w:sz w:val="25"/>
        </w:rPr>
        <w:t xml:space="preserve"> </w:t>
      </w:r>
      <w:r>
        <w:rPr>
          <w:sz w:val="25"/>
        </w:rPr>
        <w:t>thus:</w:t>
      </w:r>
    </w:p>
    <w:p w:rsidR="00F432AD" w:rsidRDefault="00B41A7B">
      <w:pPr>
        <w:spacing w:line="276" w:lineRule="auto"/>
        <w:ind w:left="1840" w:right="2695"/>
        <w:jc w:val="both"/>
        <w:rPr>
          <w:sz w:val="21"/>
        </w:rPr>
      </w:pPr>
      <w:r>
        <w:rPr>
          <w:color w:val="000009"/>
          <w:spacing w:val="-1"/>
          <w:w w:val="33"/>
          <w:sz w:val="21"/>
        </w:rPr>
        <w:t>―</w:t>
      </w:r>
      <w:r>
        <w:rPr>
          <w:color w:val="000009"/>
          <w:sz w:val="21"/>
        </w:rPr>
        <w:t>A</w:t>
      </w:r>
      <w:r>
        <w:rPr>
          <w:color w:val="000009"/>
          <w:sz w:val="21"/>
        </w:rPr>
        <w:t xml:space="preserve"> </w:t>
      </w:r>
      <w:r>
        <w:rPr>
          <w:color w:val="000009"/>
          <w:spacing w:val="-2"/>
          <w:sz w:val="21"/>
        </w:rPr>
        <w:t xml:space="preserve"> </w:t>
      </w:r>
      <w:r>
        <w:rPr>
          <w:color w:val="000009"/>
          <w:spacing w:val="-1"/>
          <w:sz w:val="21"/>
        </w:rPr>
        <w:t>par</w:t>
      </w:r>
      <w:r>
        <w:rPr>
          <w:color w:val="000009"/>
          <w:spacing w:val="-2"/>
          <w:sz w:val="21"/>
        </w:rPr>
        <w:t>t</w:t>
      </w:r>
      <w:r>
        <w:rPr>
          <w:color w:val="000009"/>
          <w:sz w:val="21"/>
        </w:rPr>
        <w:t>y</w:t>
      </w:r>
      <w:r>
        <w:rPr>
          <w:color w:val="000009"/>
          <w:sz w:val="21"/>
        </w:rPr>
        <w:t xml:space="preserve"> </w:t>
      </w:r>
      <w:r>
        <w:rPr>
          <w:color w:val="000009"/>
          <w:spacing w:val="-5"/>
          <w:sz w:val="21"/>
        </w:rPr>
        <w:t xml:space="preserve"> </w:t>
      </w:r>
      <w:r>
        <w:rPr>
          <w:color w:val="000009"/>
          <w:spacing w:val="-1"/>
          <w:sz w:val="21"/>
        </w:rPr>
        <w:t>bec</w:t>
      </w:r>
      <w:r>
        <w:rPr>
          <w:color w:val="000009"/>
          <w:spacing w:val="-2"/>
          <w:sz w:val="21"/>
        </w:rPr>
        <w:t>o</w:t>
      </w:r>
      <w:r>
        <w:rPr>
          <w:color w:val="000009"/>
          <w:spacing w:val="1"/>
          <w:sz w:val="21"/>
        </w:rPr>
        <w:t>m</w:t>
      </w:r>
      <w:r>
        <w:rPr>
          <w:color w:val="000009"/>
          <w:spacing w:val="-1"/>
          <w:sz w:val="21"/>
        </w:rPr>
        <w:t>e</w:t>
      </w:r>
      <w:r>
        <w:rPr>
          <w:color w:val="000009"/>
          <w:sz w:val="21"/>
        </w:rPr>
        <w:t>s</w:t>
      </w:r>
      <w:r>
        <w:rPr>
          <w:color w:val="000009"/>
          <w:sz w:val="21"/>
        </w:rPr>
        <w:t xml:space="preserve"> </w:t>
      </w:r>
      <w:r>
        <w:rPr>
          <w:color w:val="000009"/>
          <w:spacing w:val="-2"/>
          <w:sz w:val="21"/>
        </w:rPr>
        <w:t xml:space="preserve"> </w:t>
      </w:r>
      <w:r>
        <w:rPr>
          <w:color w:val="000009"/>
          <w:sz w:val="21"/>
        </w:rPr>
        <w:t>a</w:t>
      </w:r>
      <w:r>
        <w:rPr>
          <w:color w:val="000009"/>
          <w:sz w:val="21"/>
        </w:rPr>
        <w:t xml:space="preserve"> </w:t>
      </w:r>
      <w:r>
        <w:rPr>
          <w:color w:val="000009"/>
          <w:spacing w:val="-4"/>
          <w:sz w:val="21"/>
        </w:rPr>
        <w:t xml:space="preserve"> </w:t>
      </w:r>
      <w:r>
        <w:rPr>
          <w:color w:val="000009"/>
          <w:spacing w:val="1"/>
          <w:sz w:val="21"/>
        </w:rPr>
        <w:t>f</w:t>
      </w:r>
      <w:r>
        <w:rPr>
          <w:color w:val="000009"/>
          <w:sz w:val="21"/>
        </w:rPr>
        <w:t>i</w:t>
      </w:r>
      <w:r>
        <w:rPr>
          <w:color w:val="000009"/>
          <w:spacing w:val="-3"/>
          <w:sz w:val="21"/>
        </w:rPr>
        <w:t>du</w:t>
      </w:r>
      <w:r>
        <w:rPr>
          <w:color w:val="000009"/>
          <w:sz w:val="21"/>
        </w:rPr>
        <w:t>ci</w:t>
      </w:r>
      <w:r>
        <w:rPr>
          <w:color w:val="000009"/>
          <w:spacing w:val="-1"/>
          <w:sz w:val="21"/>
        </w:rPr>
        <w:t>ar</w:t>
      </w:r>
      <w:r>
        <w:rPr>
          <w:color w:val="000009"/>
          <w:sz w:val="21"/>
        </w:rPr>
        <w:t>y</w:t>
      </w:r>
      <w:r>
        <w:rPr>
          <w:color w:val="000009"/>
          <w:sz w:val="21"/>
        </w:rPr>
        <w:t xml:space="preserve"> </w:t>
      </w:r>
      <w:r>
        <w:rPr>
          <w:color w:val="000009"/>
          <w:spacing w:val="-5"/>
          <w:sz w:val="21"/>
        </w:rPr>
        <w:t xml:space="preserve"> </w:t>
      </w:r>
      <w:r>
        <w:rPr>
          <w:color w:val="000009"/>
          <w:spacing w:val="-2"/>
          <w:sz w:val="21"/>
        </w:rPr>
        <w:t>w</w:t>
      </w:r>
      <w:r>
        <w:rPr>
          <w:color w:val="000009"/>
          <w:spacing w:val="-1"/>
          <w:sz w:val="21"/>
        </w:rPr>
        <w:t>her</w:t>
      </w:r>
      <w:r>
        <w:rPr>
          <w:color w:val="000009"/>
          <w:sz w:val="21"/>
        </w:rPr>
        <w:t>e</w:t>
      </w:r>
      <w:r>
        <w:rPr>
          <w:color w:val="000009"/>
          <w:sz w:val="21"/>
        </w:rPr>
        <w:t xml:space="preserve"> </w:t>
      </w:r>
      <w:r>
        <w:rPr>
          <w:color w:val="000009"/>
          <w:spacing w:val="-3"/>
          <w:sz w:val="21"/>
        </w:rPr>
        <w:t xml:space="preserve"> </w:t>
      </w:r>
      <w:r>
        <w:rPr>
          <w:color w:val="000009"/>
          <w:sz w:val="21"/>
        </w:rPr>
        <w:t>i</w:t>
      </w:r>
      <w:r>
        <w:rPr>
          <w:color w:val="000009"/>
          <w:spacing w:val="-2"/>
          <w:sz w:val="21"/>
        </w:rPr>
        <w:t>t</w:t>
      </w:r>
      <w:r>
        <w:rPr>
          <w:color w:val="000009"/>
          <w:sz w:val="21"/>
        </w:rPr>
        <w:t>,</w:t>
      </w:r>
      <w:r>
        <w:rPr>
          <w:color w:val="000009"/>
          <w:sz w:val="21"/>
        </w:rPr>
        <w:t xml:space="preserve"> </w:t>
      </w:r>
      <w:r>
        <w:rPr>
          <w:color w:val="000009"/>
          <w:spacing w:val="-3"/>
          <w:sz w:val="21"/>
        </w:rPr>
        <w:t xml:space="preserve"> </w:t>
      </w:r>
      <w:r>
        <w:rPr>
          <w:color w:val="000009"/>
          <w:spacing w:val="-1"/>
          <w:sz w:val="21"/>
        </w:rPr>
        <w:t>act</w:t>
      </w:r>
      <w:r>
        <w:rPr>
          <w:color w:val="000009"/>
          <w:sz w:val="21"/>
        </w:rPr>
        <w:t>i</w:t>
      </w:r>
      <w:r>
        <w:rPr>
          <w:color w:val="000009"/>
          <w:spacing w:val="-1"/>
          <w:sz w:val="21"/>
        </w:rPr>
        <w:t>n</w:t>
      </w:r>
      <w:r>
        <w:rPr>
          <w:color w:val="000009"/>
          <w:sz w:val="21"/>
        </w:rPr>
        <w:t>g</w:t>
      </w:r>
      <w:r>
        <w:rPr>
          <w:color w:val="000009"/>
          <w:sz w:val="21"/>
        </w:rPr>
        <w:t xml:space="preserve"> </w:t>
      </w:r>
      <w:r>
        <w:rPr>
          <w:color w:val="000009"/>
          <w:spacing w:val="-2"/>
          <w:sz w:val="21"/>
        </w:rPr>
        <w:t xml:space="preserve"> </w:t>
      </w:r>
      <w:r>
        <w:rPr>
          <w:color w:val="000009"/>
          <w:spacing w:val="-3"/>
          <w:sz w:val="21"/>
        </w:rPr>
        <w:t>pu</w:t>
      </w:r>
      <w:r>
        <w:rPr>
          <w:color w:val="000009"/>
          <w:spacing w:val="-1"/>
          <w:sz w:val="21"/>
        </w:rPr>
        <w:t>r</w:t>
      </w:r>
      <w:r>
        <w:rPr>
          <w:color w:val="000009"/>
          <w:sz w:val="21"/>
        </w:rPr>
        <w:t>suant</w:t>
      </w:r>
      <w:r>
        <w:rPr>
          <w:color w:val="000009"/>
          <w:sz w:val="21"/>
        </w:rPr>
        <w:t xml:space="preserve"> </w:t>
      </w:r>
      <w:r>
        <w:rPr>
          <w:color w:val="000009"/>
          <w:spacing w:val="3"/>
          <w:sz w:val="21"/>
        </w:rPr>
        <w:t xml:space="preserve"> </w:t>
      </w:r>
      <w:r>
        <w:rPr>
          <w:color w:val="000009"/>
          <w:spacing w:val="-2"/>
          <w:sz w:val="21"/>
        </w:rPr>
        <w:t>t</w:t>
      </w:r>
      <w:r>
        <w:rPr>
          <w:color w:val="000009"/>
          <w:sz w:val="21"/>
        </w:rPr>
        <w:t xml:space="preserve">o </w:t>
      </w:r>
      <w:r>
        <w:rPr>
          <w:color w:val="000009"/>
          <w:sz w:val="21"/>
        </w:rPr>
        <w:t>statute, agreement or unilateral undertaking, has an obligation to act for the benefit of another and that obligation carries with it a discretionary power. Several indicia are of assistance in recognizing the existence of fiduciary relationships: (1) scop</w:t>
      </w:r>
      <w:r>
        <w:rPr>
          <w:color w:val="000009"/>
          <w:sz w:val="21"/>
        </w:rPr>
        <w:t>e for the exercise of some discretion or power; (2) that power or discretion can be exercised unilaterally so as to effect the beneficiary's legal or practical interests; and, (3) a peculiar vulnerability to the exercise of that discretion or</w:t>
      </w:r>
      <w:r>
        <w:rPr>
          <w:color w:val="000009"/>
          <w:spacing w:val="-5"/>
          <w:sz w:val="21"/>
        </w:rPr>
        <w:t xml:space="preserve"> </w:t>
      </w:r>
      <w:r>
        <w:rPr>
          <w:color w:val="000009"/>
          <w:sz w:val="21"/>
        </w:rPr>
        <w:t>power.</w:t>
      </w:r>
    </w:p>
    <w:p w:rsidR="00F432AD" w:rsidRDefault="00F432AD">
      <w:pPr>
        <w:pStyle w:val="BodyText"/>
        <w:spacing w:before="10"/>
        <w:rPr>
          <w:sz w:val="23"/>
        </w:rPr>
      </w:pPr>
    </w:p>
    <w:p w:rsidR="00F432AD" w:rsidRDefault="00B41A7B">
      <w:pPr>
        <w:spacing w:line="276" w:lineRule="auto"/>
        <w:ind w:left="1840" w:right="2693"/>
        <w:jc w:val="both"/>
        <w:rPr>
          <w:sz w:val="21"/>
        </w:rPr>
      </w:pPr>
      <w:r>
        <w:rPr>
          <w:color w:val="000009"/>
          <w:sz w:val="21"/>
        </w:rPr>
        <w:t>The term fiduciary is properly used in two ways. The first describes certain relationships having as their essence</w:t>
      </w:r>
    </w:p>
    <w:p w:rsidR="00F432AD" w:rsidRDefault="00F432AD">
      <w:pPr>
        <w:pStyle w:val="BodyText"/>
        <w:spacing w:before="4"/>
        <w:rPr>
          <w:sz w:val="12"/>
        </w:rPr>
      </w:pPr>
      <w:r w:rsidRPr="00F432AD">
        <w:pict>
          <v:line id="_x0000_s1052" style="position:absolute;z-index:-251582464;mso-wrap-distance-left:0;mso-wrap-distance-right:0;mso-position-horizontal-relative:page" from="1in,9.4pt" to="216.05pt,9.4pt" strokeweight=".6pt">
            <w10:wrap type="topAndBottom" anchorx="page"/>
          </v:line>
        </w:pict>
      </w:r>
    </w:p>
    <w:p w:rsidR="00F432AD" w:rsidRDefault="00B41A7B">
      <w:pPr>
        <w:spacing w:before="47" w:line="224" w:lineRule="exact"/>
        <w:ind w:left="400"/>
        <w:rPr>
          <w:sz w:val="18"/>
        </w:rPr>
      </w:pPr>
      <w:r>
        <w:rPr>
          <w:position w:val="9"/>
          <w:sz w:val="12"/>
        </w:rPr>
        <w:t xml:space="preserve">56  </w:t>
      </w:r>
      <w:r>
        <w:rPr>
          <w:sz w:val="18"/>
        </w:rPr>
        <w:t>(2016) 3 SCC</w:t>
      </w:r>
      <w:r>
        <w:rPr>
          <w:spacing w:val="-22"/>
          <w:sz w:val="18"/>
        </w:rPr>
        <w:t xml:space="preserve"> </w:t>
      </w:r>
      <w:r>
        <w:rPr>
          <w:sz w:val="18"/>
        </w:rPr>
        <w:t>525</w:t>
      </w:r>
    </w:p>
    <w:p w:rsidR="00F432AD" w:rsidRDefault="00B41A7B">
      <w:pPr>
        <w:spacing w:line="224" w:lineRule="exact"/>
        <w:ind w:left="400"/>
        <w:rPr>
          <w:sz w:val="18"/>
        </w:rPr>
      </w:pPr>
      <w:r>
        <w:rPr>
          <w:position w:val="9"/>
          <w:sz w:val="12"/>
        </w:rPr>
        <w:t xml:space="preserve">57  </w:t>
      </w:r>
      <w:r>
        <w:rPr>
          <w:sz w:val="18"/>
        </w:rPr>
        <w:t>[1994] 3 SCR.</w:t>
      </w:r>
      <w:r>
        <w:rPr>
          <w:spacing w:val="-21"/>
          <w:sz w:val="18"/>
        </w:rPr>
        <w:t xml:space="preserve"> </w:t>
      </w:r>
      <w:r>
        <w:rPr>
          <w:sz w:val="18"/>
        </w:rPr>
        <w:t>377</w:t>
      </w:r>
    </w:p>
    <w:p w:rsidR="00F432AD" w:rsidRDefault="00F432AD">
      <w:pPr>
        <w:spacing w:line="224" w:lineRule="exact"/>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spacing w:line="276" w:lineRule="auto"/>
        <w:ind w:left="1840" w:right="2693"/>
        <w:jc w:val="both"/>
        <w:rPr>
          <w:sz w:val="21"/>
        </w:rPr>
      </w:pPr>
      <w:r>
        <w:rPr>
          <w:color w:val="000009"/>
          <w:sz w:val="21"/>
        </w:rPr>
        <w:t>discretion, influence over interests, and an inherent vulnerability. A rebut</w:t>
      </w:r>
      <w:r>
        <w:rPr>
          <w:color w:val="000009"/>
          <w:sz w:val="21"/>
        </w:rPr>
        <w:t>table presumption arises out of the inherent purpose of the relationship that one party has a duty to act in the best interests of the other party. The second, slightly different use of fiduciary exists where fiduciary obligations, though not innate to a g</w:t>
      </w:r>
      <w:r>
        <w:rPr>
          <w:color w:val="000009"/>
          <w:sz w:val="21"/>
        </w:rPr>
        <w:t xml:space="preserve">iven relationship, arise as a matter of fact out of the specific circumstances of that particular relationship. In such a case the question to ask is whether, given all the surrounding circumstances, one party could reasonably have expected that the other </w:t>
      </w:r>
      <w:r>
        <w:rPr>
          <w:color w:val="000009"/>
          <w:sz w:val="21"/>
        </w:rPr>
        <w:t>party would act in the former's best interests with respect to the subject matter at issue. Discretion, influence, vulnerability and trust are non-exhaustive examples of evidentiary factors to be considered in making this determination. Outside the establi</w:t>
      </w:r>
      <w:r>
        <w:rPr>
          <w:color w:val="000009"/>
          <w:sz w:val="21"/>
        </w:rPr>
        <w:t>shed categories of fiduciary relationships, what is required is evidence of a mutual understanding that one party has relinquished its own self-interest and agreed to act solely on behalf of the other party. In relation to the advisory  context, then, ther</w:t>
      </w:r>
      <w:r>
        <w:rPr>
          <w:color w:val="000009"/>
          <w:sz w:val="21"/>
        </w:rPr>
        <w:t>e must be something more than a simple undertaking by one party to provide information and execute orders for the other for a relationship to be enforced as fiduciary.‖</w:t>
      </w:r>
    </w:p>
    <w:p w:rsidR="00F432AD" w:rsidRDefault="00F432AD">
      <w:pPr>
        <w:pStyle w:val="BodyText"/>
        <w:rPr>
          <w:sz w:val="24"/>
        </w:rPr>
      </w:pPr>
    </w:p>
    <w:p w:rsidR="00F432AD" w:rsidRDefault="00F432AD">
      <w:pPr>
        <w:pStyle w:val="BodyText"/>
        <w:spacing w:before="10"/>
      </w:pPr>
    </w:p>
    <w:p w:rsidR="00F432AD" w:rsidRDefault="00B41A7B">
      <w:pPr>
        <w:pStyle w:val="ListParagraph"/>
        <w:numPr>
          <w:ilvl w:val="0"/>
          <w:numId w:val="20"/>
        </w:numPr>
        <w:tabs>
          <w:tab w:val="left" w:pos="1121"/>
        </w:tabs>
        <w:spacing w:line="480" w:lineRule="auto"/>
        <w:ind w:right="895" w:firstLine="0"/>
        <w:jc w:val="both"/>
        <w:rPr>
          <w:sz w:val="25"/>
        </w:rPr>
      </w:pPr>
      <w:r>
        <w:rPr>
          <w:spacing w:val="-1"/>
          <w:w w:val="99"/>
          <w:sz w:val="25"/>
        </w:rPr>
        <w:t>D</w:t>
      </w:r>
      <w:r>
        <w:rPr>
          <w:w w:val="99"/>
          <w:sz w:val="25"/>
        </w:rPr>
        <w:t>r</w:t>
      </w:r>
      <w:r>
        <w:rPr>
          <w:sz w:val="25"/>
        </w:rPr>
        <w:t xml:space="preserve"> </w:t>
      </w:r>
      <w:r>
        <w:rPr>
          <w:spacing w:val="-14"/>
          <w:sz w:val="25"/>
        </w:rPr>
        <w:t xml:space="preserve"> </w:t>
      </w:r>
      <w:r>
        <w:rPr>
          <w:spacing w:val="-1"/>
          <w:w w:val="99"/>
          <w:sz w:val="25"/>
        </w:rPr>
        <w:t>Pa</w:t>
      </w:r>
      <w:r>
        <w:rPr>
          <w:w w:val="99"/>
          <w:sz w:val="25"/>
        </w:rPr>
        <w:t>ul</w:t>
      </w:r>
      <w:r>
        <w:rPr>
          <w:sz w:val="25"/>
        </w:rPr>
        <w:t xml:space="preserve"> </w:t>
      </w:r>
      <w:r>
        <w:rPr>
          <w:spacing w:val="-15"/>
          <w:sz w:val="25"/>
        </w:rPr>
        <w:t xml:space="preserve"> </w:t>
      </w:r>
      <w:r>
        <w:rPr>
          <w:w w:val="99"/>
          <w:sz w:val="25"/>
        </w:rPr>
        <w:t>F</w:t>
      </w:r>
      <w:r>
        <w:rPr>
          <w:spacing w:val="-1"/>
          <w:w w:val="99"/>
          <w:sz w:val="25"/>
        </w:rPr>
        <w:t>in</w:t>
      </w:r>
      <w:r>
        <w:rPr>
          <w:w w:val="99"/>
          <w:sz w:val="25"/>
        </w:rPr>
        <w:t>n</w:t>
      </w:r>
      <w:r>
        <w:rPr>
          <w:sz w:val="25"/>
        </w:rPr>
        <w:t xml:space="preserve"> </w:t>
      </w:r>
      <w:r>
        <w:rPr>
          <w:spacing w:val="-14"/>
          <w:sz w:val="25"/>
        </w:rPr>
        <w:t xml:space="preserve"> </w:t>
      </w:r>
      <w:r>
        <w:rPr>
          <w:spacing w:val="-1"/>
          <w:w w:val="99"/>
          <w:sz w:val="25"/>
        </w:rPr>
        <w:t>i</w:t>
      </w:r>
      <w:r>
        <w:rPr>
          <w:w w:val="99"/>
          <w:sz w:val="25"/>
        </w:rPr>
        <w:t>n</w:t>
      </w:r>
      <w:r>
        <w:rPr>
          <w:sz w:val="25"/>
        </w:rPr>
        <w:t xml:space="preserve"> </w:t>
      </w:r>
      <w:r>
        <w:rPr>
          <w:spacing w:val="-17"/>
          <w:sz w:val="25"/>
        </w:rPr>
        <w:t xml:space="preserve"> </w:t>
      </w:r>
      <w:r>
        <w:rPr>
          <w:spacing w:val="-1"/>
          <w:w w:val="99"/>
          <w:sz w:val="25"/>
        </w:rPr>
        <w:t>hi</w:t>
      </w:r>
      <w:r>
        <w:rPr>
          <w:w w:val="99"/>
          <w:sz w:val="25"/>
        </w:rPr>
        <w:t>s</w:t>
      </w:r>
      <w:r>
        <w:rPr>
          <w:sz w:val="25"/>
        </w:rPr>
        <w:t xml:space="preserve"> </w:t>
      </w:r>
      <w:r>
        <w:rPr>
          <w:spacing w:val="-17"/>
          <w:sz w:val="25"/>
        </w:rPr>
        <w:t xml:space="preserve"> </w:t>
      </w:r>
      <w:r>
        <w:rPr>
          <w:w w:val="99"/>
          <w:sz w:val="25"/>
        </w:rPr>
        <w:t>co</w:t>
      </w:r>
      <w:r>
        <w:rPr>
          <w:spacing w:val="1"/>
          <w:w w:val="99"/>
          <w:sz w:val="25"/>
        </w:rPr>
        <w:t>m</w:t>
      </w:r>
      <w:r>
        <w:rPr>
          <w:spacing w:val="-1"/>
          <w:w w:val="99"/>
          <w:sz w:val="25"/>
        </w:rPr>
        <w:t>p</w:t>
      </w:r>
      <w:r>
        <w:rPr>
          <w:w w:val="99"/>
          <w:sz w:val="25"/>
        </w:rPr>
        <w:t>r</w:t>
      </w:r>
      <w:r>
        <w:rPr>
          <w:spacing w:val="-1"/>
          <w:w w:val="99"/>
          <w:sz w:val="25"/>
        </w:rPr>
        <w:t>e</w:t>
      </w:r>
      <w:r>
        <w:rPr>
          <w:w w:val="99"/>
          <w:sz w:val="25"/>
        </w:rPr>
        <w:t>h</w:t>
      </w:r>
      <w:r>
        <w:rPr>
          <w:spacing w:val="-1"/>
          <w:w w:val="99"/>
          <w:sz w:val="25"/>
        </w:rPr>
        <w:t>e</w:t>
      </w:r>
      <w:r>
        <w:rPr>
          <w:w w:val="99"/>
          <w:sz w:val="25"/>
        </w:rPr>
        <w:t>nsi</w:t>
      </w:r>
      <w:r>
        <w:rPr>
          <w:spacing w:val="-3"/>
          <w:w w:val="99"/>
          <w:sz w:val="25"/>
        </w:rPr>
        <w:t>v</w:t>
      </w:r>
      <w:r>
        <w:rPr>
          <w:w w:val="99"/>
          <w:sz w:val="25"/>
        </w:rPr>
        <w:t>e</w:t>
      </w:r>
      <w:r>
        <w:rPr>
          <w:sz w:val="25"/>
        </w:rPr>
        <w:t xml:space="preserve"> </w:t>
      </w:r>
      <w:r>
        <w:rPr>
          <w:spacing w:val="-14"/>
          <w:sz w:val="25"/>
        </w:rPr>
        <w:t xml:space="preserve"> </w:t>
      </w:r>
      <w:r>
        <w:rPr>
          <w:spacing w:val="-1"/>
          <w:w w:val="99"/>
          <w:sz w:val="25"/>
        </w:rPr>
        <w:t>wo</w:t>
      </w:r>
      <w:r>
        <w:rPr>
          <w:w w:val="99"/>
          <w:sz w:val="25"/>
        </w:rPr>
        <w:t>rk</w:t>
      </w:r>
      <w:r>
        <w:rPr>
          <w:sz w:val="25"/>
        </w:rPr>
        <w:t xml:space="preserve"> </w:t>
      </w:r>
      <w:r>
        <w:rPr>
          <w:spacing w:val="-15"/>
          <w:sz w:val="25"/>
        </w:rPr>
        <w:t xml:space="preserve"> </w:t>
      </w:r>
      <w:r>
        <w:rPr>
          <w:spacing w:val="-1"/>
          <w:w w:val="99"/>
          <w:sz w:val="25"/>
        </w:rPr>
        <w:t>o</w:t>
      </w:r>
      <w:r>
        <w:rPr>
          <w:w w:val="99"/>
          <w:sz w:val="25"/>
        </w:rPr>
        <w:t>n</w:t>
      </w:r>
      <w:r>
        <w:rPr>
          <w:sz w:val="25"/>
        </w:rPr>
        <w:t xml:space="preserve"> </w:t>
      </w:r>
      <w:r>
        <w:rPr>
          <w:spacing w:val="-14"/>
          <w:sz w:val="25"/>
        </w:rPr>
        <w:t xml:space="preserve"> </w:t>
      </w:r>
      <w:r>
        <w:rPr>
          <w:spacing w:val="4"/>
          <w:w w:val="33"/>
          <w:sz w:val="25"/>
        </w:rPr>
        <w:t>―</w:t>
      </w:r>
      <w:r>
        <w:rPr>
          <w:b/>
          <w:w w:val="99"/>
          <w:sz w:val="25"/>
        </w:rPr>
        <w:t>Fi</w:t>
      </w:r>
      <w:r>
        <w:rPr>
          <w:b/>
          <w:spacing w:val="1"/>
          <w:w w:val="99"/>
          <w:sz w:val="25"/>
        </w:rPr>
        <w:t>d</w:t>
      </w:r>
      <w:r>
        <w:rPr>
          <w:b/>
          <w:spacing w:val="-2"/>
          <w:w w:val="99"/>
          <w:sz w:val="25"/>
        </w:rPr>
        <w:t>u</w:t>
      </w:r>
      <w:r>
        <w:rPr>
          <w:b/>
          <w:w w:val="99"/>
          <w:sz w:val="25"/>
        </w:rPr>
        <w:t>cia</w:t>
      </w:r>
      <w:r>
        <w:rPr>
          <w:b/>
          <w:spacing w:val="1"/>
          <w:w w:val="99"/>
          <w:sz w:val="25"/>
        </w:rPr>
        <w:t>r</w:t>
      </w:r>
      <w:r>
        <w:rPr>
          <w:b/>
          <w:w w:val="99"/>
          <w:sz w:val="25"/>
        </w:rPr>
        <w:t>y</w:t>
      </w:r>
      <w:r>
        <w:rPr>
          <w:b/>
          <w:sz w:val="25"/>
        </w:rPr>
        <w:t xml:space="preserve"> </w:t>
      </w:r>
      <w:r>
        <w:rPr>
          <w:b/>
          <w:spacing w:val="-22"/>
          <w:sz w:val="25"/>
        </w:rPr>
        <w:t xml:space="preserve"> </w:t>
      </w:r>
      <w:r>
        <w:rPr>
          <w:b/>
          <w:w w:val="99"/>
          <w:sz w:val="25"/>
        </w:rPr>
        <w:t>O</w:t>
      </w:r>
      <w:r>
        <w:rPr>
          <w:b/>
          <w:spacing w:val="1"/>
          <w:w w:val="99"/>
          <w:sz w:val="25"/>
        </w:rPr>
        <w:t>b</w:t>
      </w:r>
      <w:r>
        <w:rPr>
          <w:b/>
          <w:w w:val="99"/>
          <w:sz w:val="25"/>
        </w:rPr>
        <w:t>l</w:t>
      </w:r>
      <w:r>
        <w:rPr>
          <w:b/>
          <w:spacing w:val="2"/>
          <w:w w:val="99"/>
          <w:sz w:val="25"/>
        </w:rPr>
        <w:t>i</w:t>
      </w:r>
      <w:r>
        <w:rPr>
          <w:b/>
          <w:w w:val="99"/>
          <w:sz w:val="25"/>
        </w:rPr>
        <w:t>ga</w:t>
      </w:r>
      <w:r>
        <w:rPr>
          <w:b/>
          <w:spacing w:val="1"/>
          <w:w w:val="99"/>
          <w:sz w:val="25"/>
        </w:rPr>
        <w:t>t</w:t>
      </w:r>
      <w:r>
        <w:rPr>
          <w:b/>
          <w:w w:val="99"/>
          <w:sz w:val="25"/>
        </w:rPr>
        <w:t>i</w:t>
      </w:r>
      <w:r>
        <w:rPr>
          <w:b/>
          <w:spacing w:val="-1"/>
          <w:w w:val="99"/>
          <w:sz w:val="25"/>
        </w:rPr>
        <w:t>o</w:t>
      </w:r>
      <w:r>
        <w:rPr>
          <w:b/>
          <w:w w:val="99"/>
          <w:sz w:val="25"/>
        </w:rPr>
        <w:t>n</w:t>
      </w:r>
      <w:r>
        <w:rPr>
          <w:b/>
          <w:spacing w:val="4"/>
          <w:w w:val="99"/>
          <w:sz w:val="25"/>
        </w:rPr>
        <w:t>s</w:t>
      </w:r>
      <w:r>
        <w:rPr>
          <w:spacing w:val="-2"/>
          <w:w w:val="80"/>
          <w:sz w:val="25"/>
        </w:rPr>
        <w:t>‖</w:t>
      </w:r>
      <w:r>
        <w:rPr>
          <w:spacing w:val="-1"/>
          <w:w w:val="101"/>
          <w:sz w:val="25"/>
          <w:vertAlign w:val="superscript"/>
        </w:rPr>
        <w:t>58</w:t>
      </w:r>
      <w:r>
        <w:rPr>
          <w:w w:val="99"/>
          <w:sz w:val="25"/>
        </w:rPr>
        <w:t>, descr</w:t>
      </w:r>
      <w:r>
        <w:rPr>
          <w:w w:val="99"/>
          <w:sz w:val="25"/>
        </w:rPr>
        <w:t>ibes</w:t>
      </w:r>
      <w:r>
        <w:rPr>
          <w:spacing w:val="26"/>
          <w:sz w:val="25"/>
        </w:rPr>
        <w:t xml:space="preserve"> </w:t>
      </w:r>
      <w:r>
        <w:rPr>
          <w:w w:val="99"/>
          <w:sz w:val="25"/>
        </w:rPr>
        <w:t>a</w:t>
      </w:r>
      <w:r>
        <w:rPr>
          <w:spacing w:val="26"/>
          <w:sz w:val="25"/>
        </w:rPr>
        <w:t xml:space="preserve"> </w:t>
      </w:r>
      <w:r>
        <w:rPr>
          <w:w w:val="99"/>
          <w:sz w:val="25"/>
        </w:rPr>
        <w:t>fiduciary</w:t>
      </w:r>
      <w:r>
        <w:rPr>
          <w:spacing w:val="23"/>
          <w:sz w:val="25"/>
        </w:rPr>
        <w:t xml:space="preserve"> </w:t>
      </w:r>
      <w:r>
        <w:rPr>
          <w:w w:val="99"/>
          <w:sz w:val="25"/>
        </w:rPr>
        <w:t>as</w:t>
      </w:r>
      <w:r>
        <w:rPr>
          <w:spacing w:val="26"/>
          <w:sz w:val="25"/>
        </w:rPr>
        <w:t xml:space="preserve"> </w:t>
      </w:r>
      <w:r>
        <w:rPr>
          <w:w w:val="99"/>
          <w:sz w:val="25"/>
        </w:rPr>
        <w:t>so</w:t>
      </w:r>
      <w:r>
        <w:rPr>
          <w:spacing w:val="1"/>
          <w:w w:val="99"/>
          <w:sz w:val="25"/>
        </w:rPr>
        <w:t>m</w:t>
      </w:r>
      <w:r>
        <w:rPr>
          <w:w w:val="99"/>
          <w:sz w:val="25"/>
        </w:rPr>
        <w:t>eone</w:t>
      </w:r>
      <w:r>
        <w:rPr>
          <w:spacing w:val="26"/>
          <w:sz w:val="25"/>
        </w:rPr>
        <w:t xml:space="preserve"> </w:t>
      </w:r>
      <w:r>
        <w:rPr>
          <w:w w:val="99"/>
          <w:sz w:val="25"/>
        </w:rPr>
        <w:t>who</w:t>
      </w:r>
      <w:r>
        <w:rPr>
          <w:spacing w:val="26"/>
          <w:sz w:val="25"/>
        </w:rPr>
        <w:t xml:space="preserve"> </w:t>
      </w:r>
      <w:r>
        <w:rPr>
          <w:w w:val="99"/>
          <w:sz w:val="25"/>
        </w:rPr>
        <w:t>has</w:t>
      </w:r>
      <w:r>
        <w:rPr>
          <w:spacing w:val="23"/>
          <w:sz w:val="25"/>
        </w:rPr>
        <w:t xml:space="preserve"> </w:t>
      </w:r>
      <w:r>
        <w:rPr>
          <w:w w:val="99"/>
          <w:sz w:val="25"/>
        </w:rPr>
        <w:t>an</w:t>
      </w:r>
      <w:r>
        <w:rPr>
          <w:spacing w:val="26"/>
          <w:sz w:val="25"/>
        </w:rPr>
        <w:t xml:space="preserve"> </w:t>
      </w:r>
      <w:r>
        <w:rPr>
          <w:w w:val="99"/>
          <w:sz w:val="25"/>
        </w:rPr>
        <w:t>obligation</w:t>
      </w:r>
      <w:r>
        <w:rPr>
          <w:spacing w:val="26"/>
          <w:sz w:val="25"/>
        </w:rPr>
        <w:t xml:space="preserve"> </w:t>
      </w:r>
      <w:r>
        <w:rPr>
          <w:w w:val="99"/>
          <w:sz w:val="25"/>
        </w:rPr>
        <w:t>to</w:t>
      </w:r>
      <w:r>
        <w:rPr>
          <w:spacing w:val="26"/>
          <w:sz w:val="25"/>
        </w:rPr>
        <w:t xml:space="preserve"> </w:t>
      </w:r>
      <w:r>
        <w:rPr>
          <w:w w:val="99"/>
          <w:sz w:val="25"/>
        </w:rPr>
        <w:t>act</w:t>
      </w:r>
      <w:r>
        <w:rPr>
          <w:sz w:val="25"/>
        </w:rPr>
        <w:t xml:space="preserve"> </w:t>
      </w:r>
      <w:r>
        <w:rPr>
          <w:spacing w:val="-35"/>
          <w:sz w:val="25"/>
        </w:rPr>
        <w:t xml:space="preserve"> </w:t>
      </w:r>
      <w:r>
        <w:rPr>
          <w:spacing w:val="-2"/>
          <w:w w:val="33"/>
          <w:sz w:val="25"/>
        </w:rPr>
        <w:t>―</w:t>
      </w:r>
      <w:r>
        <w:rPr>
          <w:w w:val="99"/>
          <w:sz w:val="25"/>
        </w:rPr>
        <w:t>in</w:t>
      </w:r>
      <w:r>
        <w:rPr>
          <w:spacing w:val="26"/>
          <w:sz w:val="25"/>
        </w:rPr>
        <w:t xml:space="preserve"> </w:t>
      </w:r>
      <w:r>
        <w:rPr>
          <w:w w:val="99"/>
          <w:sz w:val="25"/>
        </w:rPr>
        <w:t>the</w:t>
      </w:r>
      <w:r>
        <w:rPr>
          <w:spacing w:val="27"/>
          <w:sz w:val="25"/>
        </w:rPr>
        <w:t xml:space="preserve"> </w:t>
      </w:r>
      <w:r>
        <w:rPr>
          <w:w w:val="99"/>
          <w:sz w:val="25"/>
        </w:rPr>
        <w:t>interests of</w:t>
      </w:r>
      <w:r>
        <w:rPr>
          <w:w w:val="80"/>
          <w:sz w:val="25"/>
        </w:rPr>
        <w:t>‖</w:t>
      </w:r>
      <w:r>
        <w:rPr>
          <w:sz w:val="25"/>
        </w:rPr>
        <w:t xml:space="preserve"> </w:t>
      </w:r>
      <w:r>
        <w:rPr>
          <w:spacing w:val="-7"/>
          <w:sz w:val="25"/>
        </w:rPr>
        <w:t xml:space="preserve"> </w:t>
      </w:r>
      <w:r>
        <w:rPr>
          <w:w w:val="99"/>
          <w:sz w:val="25"/>
        </w:rPr>
        <w:t>or</w:t>
      </w:r>
      <w:r>
        <w:rPr>
          <w:sz w:val="25"/>
        </w:rPr>
        <w:t xml:space="preserve"> </w:t>
      </w:r>
      <w:r>
        <w:rPr>
          <w:spacing w:val="-9"/>
          <w:sz w:val="25"/>
        </w:rPr>
        <w:t xml:space="preserve"> </w:t>
      </w:r>
      <w:r>
        <w:rPr>
          <w:w w:val="33"/>
          <w:sz w:val="25"/>
        </w:rPr>
        <w:t>―</w:t>
      </w:r>
      <w:r>
        <w:rPr>
          <w:w w:val="99"/>
          <w:sz w:val="25"/>
        </w:rPr>
        <w:t>for</w:t>
      </w:r>
      <w:r>
        <w:rPr>
          <w:sz w:val="25"/>
        </w:rPr>
        <w:t xml:space="preserve"> </w:t>
      </w:r>
      <w:r>
        <w:rPr>
          <w:spacing w:val="-9"/>
          <w:sz w:val="25"/>
        </w:rPr>
        <w:t xml:space="preserve"> </w:t>
      </w:r>
      <w:r>
        <w:rPr>
          <w:w w:val="99"/>
          <w:sz w:val="25"/>
        </w:rPr>
        <w:t>the</w:t>
      </w:r>
      <w:r>
        <w:rPr>
          <w:sz w:val="25"/>
        </w:rPr>
        <w:t xml:space="preserve"> </w:t>
      </w:r>
      <w:r>
        <w:rPr>
          <w:spacing w:val="-7"/>
          <w:sz w:val="25"/>
        </w:rPr>
        <w:t xml:space="preserve"> </w:t>
      </w:r>
      <w:r>
        <w:rPr>
          <w:w w:val="99"/>
          <w:sz w:val="25"/>
        </w:rPr>
        <w:t>benef</w:t>
      </w:r>
      <w:r>
        <w:rPr>
          <w:spacing w:val="-3"/>
          <w:w w:val="99"/>
          <w:sz w:val="25"/>
        </w:rPr>
        <w:t>i</w:t>
      </w:r>
      <w:r>
        <w:rPr>
          <w:w w:val="99"/>
          <w:sz w:val="25"/>
        </w:rPr>
        <w:t>t</w:t>
      </w:r>
      <w:r>
        <w:rPr>
          <w:sz w:val="25"/>
        </w:rPr>
        <w:t xml:space="preserve"> </w:t>
      </w:r>
      <w:r>
        <w:rPr>
          <w:spacing w:val="-7"/>
          <w:sz w:val="25"/>
        </w:rPr>
        <w:t xml:space="preserve"> </w:t>
      </w:r>
      <w:r>
        <w:rPr>
          <w:w w:val="99"/>
          <w:sz w:val="25"/>
        </w:rPr>
        <w:t>o</w:t>
      </w:r>
      <w:r>
        <w:rPr>
          <w:spacing w:val="3"/>
          <w:w w:val="99"/>
          <w:sz w:val="25"/>
        </w:rPr>
        <w:t>f</w:t>
      </w:r>
      <w:r>
        <w:rPr>
          <w:w w:val="80"/>
          <w:sz w:val="25"/>
        </w:rPr>
        <w:t>‖</w:t>
      </w:r>
      <w:r>
        <w:rPr>
          <w:sz w:val="25"/>
        </w:rPr>
        <w:t xml:space="preserve"> </w:t>
      </w:r>
      <w:r>
        <w:rPr>
          <w:spacing w:val="-7"/>
          <w:sz w:val="25"/>
        </w:rPr>
        <w:t xml:space="preserve"> </w:t>
      </w:r>
      <w:r>
        <w:rPr>
          <w:w w:val="99"/>
          <w:sz w:val="25"/>
        </w:rPr>
        <w:t>the</w:t>
      </w:r>
      <w:r>
        <w:rPr>
          <w:spacing w:val="-3"/>
          <w:w w:val="99"/>
          <w:sz w:val="25"/>
        </w:rPr>
        <w:t>i</w:t>
      </w:r>
      <w:r>
        <w:rPr>
          <w:w w:val="99"/>
          <w:sz w:val="25"/>
        </w:rPr>
        <w:t>r</w:t>
      </w:r>
      <w:r>
        <w:rPr>
          <w:sz w:val="25"/>
        </w:rPr>
        <w:t xml:space="preserve"> </w:t>
      </w:r>
      <w:r>
        <w:rPr>
          <w:spacing w:val="-7"/>
          <w:sz w:val="25"/>
        </w:rPr>
        <w:t xml:space="preserve"> </w:t>
      </w:r>
      <w:r>
        <w:rPr>
          <w:w w:val="99"/>
          <w:sz w:val="25"/>
        </w:rPr>
        <w:t>beneficiar</w:t>
      </w:r>
      <w:r>
        <w:rPr>
          <w:spacing w:val="-3"/>
          <w:w w:val="99"/>
          <w:sz w:val="25"/>
        </w:rPr>
        <w:t>i</w:t>
      </w:r>
      <w:r>
        <w:rPr>
          <w:w w:val="99"/>
          <w:sz w:val="25"/>
        </w:rPr>
        <w:t>es</w:t>
      </w:r>
      <w:r>
        <w:rPr>
          <w:sz w:val="25"/>
        </w:rPr>
        <w:t xml:space="preserve"> </w:t>
      </w:r>
      <w:r>
        <w:rPr>
          <w:spacing w:val="-7"/>
          <w:sz w:val="25"/>
        </w:rPr>
        <w:t xml:space="preserve"> </w:t>
      </w:r>
      <w:r>
        <w:rPr>
          <w:w w:val="99"/>
          <w:sz w:val="25"/>
        </w:rPr>
        <w:t>in</w:t>
      </w:r>
      <w:r>
        <w:rPr>
          <w:sz w:val="25"/>
        </w:rPr>
        <w:t xml:space="preserve"> </w:t>
      </w:r>
      <w:r>
        <w:rPr>
          <w:spacing w:val="-7"/>
          <w:sz w:val="25"/>
        </w:rPr>
        <w:t xml:space="preserve"> </w:t>
      </w:r>
      <w:r>
        <w:rPr>
          <w:w w:val="99"/>
          <w:sz w:val="25"/>
        </w:rPr>
        <w:t>so</w:t>
      </w:r>
      <w:r>
        <w:rPr>
          <w:spacing w:val="1"/>
          <w:w w:val="99"/>
          <w:sz w:val="25"/>
        </w:rPr>
        <w:t>m</w:t>
      </w:r>
      <w:r>
        <w:rPr>
          <w:w w:val="99"/>
          <w:sz w:val="25"/>
        </w:rPr>
        <w:t>e</w:t>
      </w:r>
      <w:r>
        <w:rPr>
          <w:sz w:val="25"/>
        </w:rPr>
        <w:t xml:space="preserve"> </w:t>
      </w:r>
      <w:r>
        <w:rPr>
          <w:spacing w:val="-7"/>
          <w:sz w:val="25"/>
        </w:rPr>
        <w:t xml:space="preserve"> </w:t>
      </w:r>
      <w:r>
        <w:rPr>
          <w:w w:val="99"/>
          <w:sz w:val="25"/>
        </w:rPr>
        <w:t>p</w:t>
      </w:r>
      <w:r>
        <w:rPr>
          <w:spacing w:val="-2"/>
          <w:w w:val="99"/>
          <w:sz w:val="25"/>
        </w:rPr>
        <w:t>a</w:t>
      </w:r>
      <w:r>
        <w:rPr>
          <w:w w:val="99"/>
          <w:sz w:val="25"/>
        </w:rPr>
        <w:t>rticular</w:t>
      </w:r>
      <w:r>
        <w:rPr>
          <w:sz w:val="25"/>
        </w:rPr>
        <w:t xml:space="preserve"> </w:t>
      </w:r>
      <w:r>
        <w:rPr>
          <w:spacing w:val="-6"/>
          <w:sz w:val="25"/>
        </w:rPr>
        <w:t xml:space="preserve"> </w:t>
      </w:r>
      <w:r>
        <w:rPr>
          <w:w w:val="99"/>
          <w:sz w:val="25"/>
        </w:rPr>
        <w:t>matte</w:t>
      </w:r>
      <w:r>
        <w:rPr>
          <w:spacing w:val="1"/>
          <w:w w:val="99"/>
          <w:sz w:val="25"/>
        </w:rPr>
        <w:t>r</w:t>
      </w:r>
      <w:r>
        <w:rPr>
          <w:w w:val="99"/>
          <w:sz w:val="25"/>
        </w:rPr>
        <w:t>.</w:t>
      </w:r>
      <w:r>
        <w:rPr>
          <w:sz w:val="25"/>
        </w:rPr>
        <w:t xml:space="preserve"> </w:t>
      </w:r>
      <w:r>
        <w:rPr>
          <w:spacing w:val="-10"/>
          <w:sz w:val="25"/>
        </w:rPr>
        <w:t xml:space="preserve"> </w:t>
      </w:r>
      <w:r>
        <w:rPr>
          <w:w w:val="99"/>
          <w:sz w:val="25"/>
        </w:rPr>
        <w:t>F</w:t>
      </w:r>
      <w:r>
        <w:rPr>
          <w:spacing w:val="-2"/>
          <w:w w:val="99"/>
          <w:sz w:val="25"/>
        </w:rPr>
        <w:t>o</w:t>
      </w:r>
      <w:r>
        <w:rPr>
          <w:w w:val="99"/>
          <w:sz w:val="25"/>
        </w:rPr>
        <w:t>r</w:t>
      </w:r>
      <w:r>
        <w:rPr>
          <w:sz w:val="25"/>
        </w:rPr>
        <w:t xml:space="preserve"> </w:t>
      </w:r>
      <w:r>
        <w:rPr>
          <w:spacing w:val="-9"/>
          <w:sz w:val="25"/>
        </w:rPr>
        <w:t xml:space="preserve"> </w:t>
      </w:r>
      <w:r>
        <w:rPr>
          <w:w w:val="99"/>
          <w:sz w:val="25"/>
        </w:rPr>
        <w:t xml:space="preserve">a </w:t>
      </w:r>
      <w:r>
        <w:rPr>
          <w:sz w:val="25"/>
        </w:rPr>
        <w:t>person to act as a fiduciary they must first have bound themselves in some way to protect and further the interests of another.</w:t>
      </w:r>
      <w:r>
        <w:rPr>
          <w:sz w:val="25"/>
          <w:vertAlign w:val="superscript"/>
        </w:rPr>
        <w:t>59</w:t>
      </w:r>
      <w:r>
        <w:rPr>
          <w:sz w:val="25"/>
        </w:rPr>
        <w:t xml:space="preserve"> Where such a position has been assumed by one party then that party's position is potentially of a fiduciary.</w:t>
      </w:r>
      <w:r>
        <w:rPr>
          <w:sz w:val="25"/>
          <w:vertAlign w:val="superscript"/>
        </w:rPr>
        <w:t>60</w:t>
      </w:r>
      <w:r>
        <w:rPr>
          <w:sz w:val="25"/>
        </w:rPr>
        <w:t xml:space="preserve"> The Federal Co</w:t>
      </w:r>
      <w:r>
        <w:rPr>
          <w:sz w:val="25"/>
        </w:rPr>
        <w:t xml:space="preserve">urt of Australia in the case of </w:t>
      </w:r>
      <w:r>
        <w:rPr>
          <w:b/>
          <w:sz w:val="25"/>
        </w:rPr>
        <w:t xml:space="preserve">Australian Sec &amp; Inv Comm‘n </w:t>
      </w:r>
      <w:r>
        <w:rPr>
          <w:sz w:val="25"/>
        </w:rPr>
        <w:t xml:space="preserve">v </w:t>
      </w:r>
      <w:r>
        <w:rPr>
          <w:b/>
          <w:sz w:val="25"/>
        </w:rPr>
        <w:t>Citigroup Global Markets Australia Pty Ltd</w:t>
      </w:r>
      <w:r>
        <w:rPr>
          <w:color w:val="000009"/>
          <w:sz w:val="25"/>
          <w:vertAlign w:val="superscript"/>
        </w:rPr>
        <w:t>61</w:t>
      </w:r>
      <w:r>
        <w:rPr>
          <w:color w:val="000009"/>
          <w:sz w:val="25"/>
        </w:rPr>
        <w:t xml:space="preserve"> </w:t>
      </w:r>
      <w:r>
        <w:rPr>
          <w:sz w:val="25"/>
        </w:rPr>
        <w:t>has</w:t>
      </w:r>
      <w:r>
        <w:rPr>
          <w:spacing w:val="-5"/>
          <w:sz w:val="25"/>
        </w:rPr>
        <w:t xml:space="preserve"> </w:t>
      </w:r>
      <w:r>
        <w:rPr>
          <w:sz w:val="25"/>
        </w:rPr>
        <w:t>held:</w:t>
      </w:r>
    </w:p>
    <w:p w:rsidR="00F432AD" w:rsidRDefault="00F432AD">
      <w:pPr>
        <w:spacing w:before="4" w:line="276" w:lineRule="auto"/>
        <w:ind w:left="1840" w:right="2691"/>
        <w:jc w:val="both"/>
        <w:rPr>
          <w:b/>
          <w:sz w:val="21"/>
        </w:rPr>
      </w:pPr>
      <w:r w:rsidRPr="00F432AD">
        <w:pict>
          <v:line id="_x0000_s1051" style="position:absolute;left:0;text-align:left;z-index:-251581440;mso-wrap-distance-left:0;mso-wrap-distance-right:0;mso-position-horizontal-relative:page" from="1in,76.6pt" to="216.05pt,76.6pt" strokeweight=".6pt">
            <w10:wrap type="topAndBottom" anchorx="page"/>
          </v:line>
        </w:pict>
      </w:r>
      <w:r w:rsidR="00B41A7B">
        <w:rPr>
          <w:color w:val="000009"/>
          <w:w w:val="33"/>
          <w:sz w:val="21"/>
        </w:rPr>
        <w:t>―</w:t>
      </w:r>
      <w:r w:rsidR="00B41A7B">
        <w:rPr>
          <w:color w:val="000009"/>
          <w:sz w:val="21"/>
        </w:rPr>
        <w:t>The</w:t>
      </w:r>
      <w:r w:rsidR="00B41A7B">
        <w:rPr>
          <w:color w:val="000009"/>
          <w:sz w:val="21"/>
        </w:rPr>
        <w:t xml:space="preserve"> </w:t>
      </w:r>
      <w:r w:rsidR="00B41A7B">
        <w:rPr>
          <w:color w:val="000009"/>
          <w:sz w:val="21"/>
        </w:rPr>
        <w:t>question</w:t>
      </w:r>
      <w:r w:rsidR="00B41A7B">
        <w:rPr>
          <w:color w:val="000009"/>
          <w:sz w:val="21"/>
        </w:rPr>
        <w:t xml:space="preserve"> </w:t>
      </w:r>
      <w:r w:rsidR="00B41A7B">
        <w:rPr>
          <w:color w:val="000009"/>
          <w:sz w:val="21"/>
        </w:rPr>
        <w:t>of</w:t>
      </w:r>
      <w:r w:rsidR="00B41A7B">
        <w:rPr>
          <w:color w:val="000009"/>
          <w:sz w:val="21"/>
        </w:rPr>
        <w:t xml:space="preserve"> </w:t>
      </w:r>
      <w:r w:rsidR="00B41A7B">
        <w:rPr>
          <w:color w:val="000009"/>
          <w:sz w:val="21"/>
        </w:rPr>
        <w:t>whether</w:t>
      </w:r>
      <w:r w:rsidR="00B41A7B">
        <w:rPr>
          <w:color w:val="000009"/>
          <w:sz w:val="21"/>
        </w:rPr>
        <w:t xml:space="preserve"> </w:t>
      </w:r>
      <w:r w:rsidR="00B41A7B">
        <w:rPr>
          <w:color w:val="000009"/>
          <w:sz w:val="21"/>
        </w:rPr>
        <w:t>a</w:t>
      </w:r>
      <w:r w:rsidR="00B41A7B">
        <w:rPr>
          <w:color w:val="000009"/>
          <w:sz w:val="21"/>
        </w:rPr>
        <w:t xml:space="preserve"> </w:t>
      </w:r>
      <w:r w:rsidR="00B41A7B">
        <w:rPr>
          <w:color w:val="000009"/>
          <w:sz w:val="21"/>
        </w:rPr>
        <w:t>fiduciary</w:t>
      </w:r>
      <w:r w:rsidR="00B41A7B">
        <w:rPr>
          <w:color w:val="000009"/>
          <w:sz w:val="21"/>
        </w:rPr>
        <w:t xml:space="preserve"> </w:t>
      </w:r>
      <w:r w:rsidR="00B41A7B">
        <w:rPr>
          <w:color w:val="000009"/>
          <w:sz w:val="21"/>
        </w:rPr>
        <w:t>relationship</w:t>
      </w:r>
      <w:r w:rsidR="00B41A7B">
        <w:rPr>
          <w:color w:val="000009"/>
          <w:sz w:val="21"/>
        </w:rPr>
        <w:t xml:space="preserve"> </w:t>
      </w:r>
      <w:r w:rsidR="00B41A7B">
        <w:rPr>
          <w:color w:val="000009"/>
          <w:sz w:val="21"/>
        </w:rPr>
        <w:t>exists,</w:t>
      </w:r>
      <w:r w:rsidR="00B41A7B">
        <w:rPr>
          <w:color w:val="000009"/>
          <w:sz w:val="21"/>
        </w:rPr>
        <w:t xml:space="preserve"> </w:t>
      </w:r>
      <w:r w:rsidR="00B41A7B">
        <w:rPr>
          <w:color w:val="000009"/>
          <w:sz w:val="21"/>
        </w:rPr>
        <w:t xml:space="preserve">and </w:t>
      </w:r>
      <w:r w:rsidR="00B41A7B">
        <w:rPr>
          <w:color w:val="000009"/>
          <w:sz w:val="21"/>
        </w:rPr>
        <w:t xml:space="preserve">the scope of any duty, will depend upon the factual circumstances and an examination of the contractual terms between the parties... Apart from the established categories, perhaps the most that can be said is that </w:t>
      </w:r>
      <w:r w:rsidR="00B41A7B">
        <w:rPr>
          <w:b/>
          <w:color w:val="000009"/>
          <w:sz w:val="21"/>
        </w:rPr>
        <w:t>a fiduciary</w:t>
      </w:r>
    </w:p>
    <w:p w:rsidR="00F432AD" w:rsidRDefault="00B41A7B">
      <w:pPr>
        <w:spacing w:before="70" w:line="206" w:lineRule="auto"/>
        <w:ind w:left="400" w:right="5186"/>
        <w:rPr>
          <w:sz w:val="18"/>
        </w:rPr>
      </w:pPr>
      <w:r>
        <w:rPr>
          <w:w w:val="99"/>
          <w:position w:val="9"/>
          <w:sz w:val="12"/>
        </w:rPr>
        <w:t>58</w:t>
      </w:r>
      <w:r>
        <w:rPr>
          <w:position w:val="9"/>
          <w:sz w:val="12"/>
        </w:rPr>
        <w:t xml:space="preserve">  </w:t>
      </w:r>
      <w:r>
        <w:rPr>
          <w:sz w:val="18"/>
        </w:rPr>
        <w:t>P</w:t>
      </w:r>
      <w:r>
        <w:rPr>
          <w:sz w:val="18"/>
        </w:rPr>
        <w:t>.</w:t>
      </w:r>
      <w:r>
        <w:rPr>
          <w:w w:val="99"/>
          <w:sz w:val="18"/>
        </w:rPr>
        <w:t>D</w:t>
      </w:r>
      <w:r>
        <w:rPr>
          <w:sz w:val="18"/>
        </w:rPr>
        <w:t>.</w:t>
      </w:r>
      <w:r>
        <w:rPr>
          <w:sz w:val="18"/>
        </w:rPr>
        <w:t xml:space="preserve"> Fi</w:t>
      </w:r>
      <w:r>
        <w:rPr>
          <w:w w:val="99"/>
          <w:sz w:val="18"/>
        </w:rPr>
        <w:t>nn</w:t>
      </w:r>
      <w:r>
        <w:rPr>
          <w:sz w:val="18"/>
        </w:rPr>
        <w:t xml:space="preserve"> </w:t>
      </w:r>
      <w:r>
        <w:rPr>
          <w:w w:val="33"/>
          <w:sz w:val="18"/>
        </w:rPr>
        <w:t>―</w:t>
      </w:r>
      <w:r>
        <w:rPr>
          <w:w w:val="99"/>
          <w:sz w:val="18"/>
        </w:rPr>
        <w:t>Fidu</w:t>
      </w:r>
      <w:r>
        <w:rPr>
          <w:sz w:val="18"/>
        </w:rPr>
        <w:t>c</w:t>
      </w:r>
      <w:r>
        <w:rPr>
          <w:w w:val="99"/>
          <w:sz w:val="18"/>
        </w:rPr>
        <w:t xml:space="preserve">iary </w:t>
      </w:r>
      <w:r>
        <w:rPr>
          <w:sz w:val="18"/>
        </w:rPr>
        <w:t>O</w:t>
      </w:r>
      <w:r>
        <w:rPr>
          <w:w w:val="99"/>
          <w:sz w:val="18"/>
        </w:rPr>
        <w:t>blig</w:t>
      </w:r>
      <w:r>
        <w:rPr>
          <w:w w:val="99"/>
          <w:sz w:val="18"/>
        </w:rPr>
        <w:t>a</w:t>
      </w:r>
      <w:r>
        <w:rPr>
          <w:sz w:val="18"/>
        </w:rPr>
        <w:t>ti</w:t>
      </w:r>
      <w:r>
        <w:rPr>
          <w:w w:val="99"/>
          <w:sz w:val="18"/>
        </w:rPr>
        <w:t>on</w:t>
      </w:r>
      <w:r>
        <w:rPr>
          <w:sz w:val="18"/>
        </w:rPr>
        <w:t>s</w:t>
      </w:r>
      <w:r>
        <w:rPr>
          <w:w w:val="88"/>
          <w:sz w:val="18"/>
        </w:rPr>
        <w:t>‖,</w:t>
      </w:r>
      <w:r>
        <w:rPr>
          <w:sz w:val="18"/>
        </w:rPr>
        <w:t xml:space="preserve"> Carswell </w:t>
      </w:r>
      <w:r>
        <w:rPr>
          <w:w w:val="99"/>
          <w:sz w:val="18"/>
        </w:rPr>
        <w:t>1977</w:t>
      </w:r>
      <w:r>
        <w:rPr>
          <w:sz w:val="18"/>
        </w:rPr>
        <w:t xml:space="preserve"> </w:t>
      </w:r>
      <w:r>
        <w:rPr>
          <w:w w:val="99"/>
          <w:sz w:val="18"/>
        </w:rPr>
        <w:t>a</w:t>
      </w:r>
      <w:r>
        <w:rPr>
          <w:sz w:val="18"/>
        </w:rPr>
        <w:t>t</w:t>
      </w:r>
      <w:r>
        <w:rPr>
          <w:sz w:val="18"/>
        </w:rPr>
        <w:t xml:space="preserve"> </w:t>
      </w:r>
      <w:r>
        <w:rPr>
          <w:w w:val="99"/>
          <w:sz w:val="18"/>
        </w:rPr>
        <w:t>p</w:t>
      </w:r>
      <w:r>
        <w:rPr>
          <w:sz w:val="18"/>
        </w:rPr>
        <w:t>.</w:t>
      </w:r>
      <w:r>
        <w:rPr>
          <w:sz w:val="18"/>
        </w:rPr>
        <w:t xml:space="preserve"> </w:t>
      </w:r>
      <w:r>
        <w:rPr>
          <w:w w:val="99"/>
          <w:sz w:val="18"/>
        </w:rPr>
        <w:t xml:space="preserve">15 </w:t>
      </w:r>
      <w:r>
        <w:rPr>
          <w:position w:val="9"/>
          <w:sz w:val="12"/>
        </w:rPr>
        <w:t xml:space="preserve">59 </w:t>
      </w:r>
      <w:r>
        <w:rPr>
          <w:sz w:val="18"/>
        </w:rPr>
        <w:t xml:space="preserve">P.D. Finn ―Fiduciary Obligations‖, Carswell 1977 at p. 9 </w:t>
      </w:r>
      <w:r>
        <w:rPr>
          <w:w w:val="99"/>
          <w:position w:val="9"/>
          <w:sz w:val="12"/>
        </w:rPr>
        <w:t>60</w:t>
      </w:r>
      <w:r>
        <w:rPr>
          <w:position w:val="9"/>
          <w:sz w:val="12"/>
        </w:rPr>
        <w:t xml:space="preserve">  </w:t>
      </w:r>
      <w:r>
        <w:rPr>
          <w:sz w:val="18"/>
        </w:rPr>
        <w:t xml:space="preserve">P.D. Finn </w:t>
      </w:r>
      <w:r>
        <w:rPr>
          <w:w w:val="33"/>
          <w:sz w:val="18"/>
        </w:rPr>
        <w:t>―</w:t>
      </w:r>
      <w:r>
        <w:rPr>
          <w:w w:val="99"/>
          <w:sz w:val="18"/>
        </w:rPr>
        <w:t>Fidu</w:t>
      </w:r>
      <w:r>
        <w:rPr>
          <w:sz w:val="18"/>
        </w:rPr>
        <w:t>c</w:t>
      </w:r>
      <w:r>
        <w:rPr>
          <w:w w:val="99"/>
          <w:sz w:val="18"/>
        </w:rPr>
        <w:t>iary Obligations</w:t>
      </w:r>
      <w:r>
        <w:rPr>
          <w:w w:val="88"/>
          <w:sz w:val="18"/>
        </w:rPr>
        <w:t>‖,</w:t>
      </w:r>
      <w:r>
        <w:rPr>
          <w:sz w:val="18"/>
        </w:rPr>
        <w:t xml:space="preserve"> Carswell 1977 </w:t>
      </w:r>
      <w:r>
        <w:rPr>
          <w:w w:val="99"/>
          <w:sz w:val="18"/>
        </w:rPr>
        <w:t>a</w:t>
      </w:r>
      <w:r>
        <w:rPr>
          <w:sz w:val="18"/>
        </w:rPr>
        <w:t>t</w:t>
      </w:r>
      <w:r>
        <w:rPr>
          <w:sz w:val="18"/>
        </w:rPr>
        <w:t xml:space="preserve"> </w:t>
      </w:r>
      <w:r>
        <w:rPr>
          <w:w w:val="99"/>
          <w:sz w:val="18"/>
        </w:rPr>
        <w:t>p</w:t>
      </w:r>
      <w:r>
        <w:rPr>
          <w:sz w:val="18"/>
        </w:rPr>
        <w:t>.9</w:t>
      </w:r>
    </w:p>
    <w:p w:rsidR="00F432AD" w:rsidRDefault="00B41A7B">
      <w:pPr>
        <w:spacing w:before="1" w:line="206" w:lineRule="exact"/>
        <w:ind w:left="400" w:right="929"/>
        <w:rPr>
          <w:sz w:val="18"/>
        </w:rPr>
      </w:pPr>
      <w:r>
        <w:rPr>
          <w:position w:val="9"/>
          <w:sz w:val="12"/>
        </w:rPr>
        <w:t xml:space="preserve">61 </w:t>
      </w:r>
      <w:r>
        <w:rPr>
          <w:sz w:val="18"/>
        </w:rPr>
        <w:t>Australian Sec. &amp;</w:t>
      </w:r>
      <w:r>
        <w:rPr>
          <w:sz w:val="18"/>
        </w:rPr>
        <w:t xml:space="preserve"> Inv. Comm‘n v Citigroup Global Markets Australia Pty. Ltd., [2007] FCA 963 (Citing P.D. Finn, The Fiduciary Principle, in Equity, Fiduciaries and Trusts (T. Youden ed.,</w:t>
      </w:r>
      <w:r>
        <w:rPr>
          <w:spacing w:val="-9"/>
          <w:sz w:val="18"/>
        </w:rPr>
        <w:t xml:space="preserve"> </w:t>
      </w:r>
      <w:r>
        <w:rPr>
          <w:sz w:val="18"/>
        </w:rPr>
        <w:t>1989))</w:t>
      </w:r>
    </w:p>
    <w:p w:rsidR="00F432AD" w:rsidRDefault="00F432AD">
      <w:pPr>
        <w:spacing w:line="206" w:lineRule="exact"/>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tabs>
          <w:tab w:val="left" w:pos="5302"/>
        </w:tabs>
        <w:spacing w:line="276" w:lineRule="auto"/>
        <w:ind w:left="1840" w:right="2695"/>
        <w:jc w:val="both"/>
        <w:rPr>
          <w:sz w:val="21"/>
        </w:rPr>
      </w:pPr>
      <w:r>
        <w:rPr>
          <w:b/>
          <w:color w:val="000009"/>
          <w:sz w:val="21"/>
        </w:rPr>
        <w:t>relationship exists where a person has undertaken to act in</w:t>
      </w:r>
      <w:r>
        <w:rPr>
          <w:b/>
          <w:color w:val="000009"/>
          <w:sz w:val="21"/>
        </w:rPr>
        <w:t xml:space="preserve"> the interests of another and not in his or her own interests but all of the facts and circumstances must be carefully examined to see whether the relationship is, in substance, fiduciary… The critical matter in the end  is the role that the alleged fiduci</w:t>
      </w:r>
      <w:r>
        <w:rPr>
          <w:b/>
          <w:color w:val="000009"/>
          <w:sz w:val="21"/>
        </w:rPr>
        <w:t xml:space="preserve">ary has, or should be taken to have, in the relationship. </w:t>
      </w:r>
      <w:r>
        <w:rPr>
          <w:color w:val="000009"/>
          <w:sz w:val="21"/>
        </w:rPr>
        <w:t>It must so implicate that party in the other‘s affairs or so align him with the protection or advancement of that other‘s interests that foundation exists for the</w:t>
      </w:r>
      <w:r>
        <w:rPr>
          <w:color w:val="000009"/>
          <w:spacing w:val="-16"/>
          <w:sz w:val="21"/>
        </w:rPr>
        <w:t xml:space="preserve"> </w:t>
      </w:r>
      <w:r>
        <w:rPr>
          <w:color w:val="000009"/>
          <w:sz w:val="21"/>
        </w:rPr>
        <w:t>fiduciary</w:t>
      </w:r>
      <w:r>
        <w:rPr>
          <w:color w:val="000009"/>
          <w:spacing w:val="-10"/>
          <w:sz w:val="21"/>
        </w:rPr>
        <w:t xml:space="preserve"> </w:t>
      </w:r>
      <w:r>
        <w:rPr>
          <w:color w:val="000009"/>
          <w:sz w:val="21"/>
        </w:rPr>
        <w:t>expectation.‖</w:t>
      </w:r>
      <w:r>
        <w:rPr>
          <w:color w:val="000009"/>
          <w:sz w:val="21"/>
        </w:rPr>
        <w:tab/>
        <w:t>(Emphasis</w:t>
      </w:r>
      <w:r>
        <w:rPr>
          <w:color w:val="000009"/>
          <w:spacing w:val="-1"/>
          <w:sz w:val="21"/>
        </w:rPr>
        <w:t xml:space="preserve"> </w:t>
      </w:r>
      <w:r>
        <w:rPr>
          <w:color w:val="000009"/>
          <w:sz w:val="21"/>
        </w:rPr>
        <w:t>s</w:t>
      </w:r>
      <w:r>
        <w:rPr>
          <w:color w:val="000009"/>
          <w:sz w:val="21"/>
        </w:rPr>
        <w:t>upplied)</w:t>
      </w:r>
    </w:p>
    <w:p w:rsidR="00F432AD" w:rsidRDefault="00F432AD">
      <w:pPr>
        <w:pStyle w:val="BodyText"/>
        <w:rPr>
          <w:sz w:val="24"/>
        </w:rPr>
      </w:pPr>
    </w:p>
    <w:p w:rsidR="00F432AD" w:rsidRDefault="00F432AD">
      <w:pPr>
        <w:pStyle w:val="BodyText"/>
        <w:rPr>
          <w:sz w:val="24"/>
        </w:rPr>
      </w:pPr>
    </w:p>
    <w:p w:rsidR="00F432AD" w:rsidRDefault="00F432AD">
      <w:pPr>
        <w:pStyle w:val="BodyText"/>
        <w:rPr>
          <w:sz w:val="27"/>
        </w:rPr>
      </w:pPr>
    </w:p>
    <w:p w:rsidR="00F432AD" w:rsidRDefault="00B41A7B">
      <w:pPr>
        <w:pStyle w:val="ListParagraph"/>
        <w:numPr>
          <w:ilvl w:val="0"/>
          <w:numId w:val="20"/>
        </w:numPr>
        <w:tabs>
          <w:tab w:val="left" w:pos="1121"/>
        </w:tabs>
        <w:spacing w:line="480" w:lineRule="auto"/>
        <w:ind w:right="893" w:firstLine="0"/>
        <w:jc w:val="both"/>
        <w:rPr>
          <w:b/>
          <w:sz w:val="25"/>
        </w:rPr>
      </w:pPr>
      <w:r>
        <w:rPr>
          <w:sz w:val="25"/>
        </w:rPr>
        <w:t>A fiduciary must be entrusted with a degree of discretion (power) and must have freedom to act without resorting to prior approval of the beneficiary.</w:t>
      </w:r>
      <w:r>
        <w:rPr>
          <w:sz w:val="25"/>
          <w:vertAlign w:val="superscript"/>
        </w:rPr>
        <w:t>62</w:t>
      </w:r>
      <w:r>
        <w:rPr>
          <w:sz w:val="25"/>
        </w:rPr>
        <w:t xml:space="preserve"> The greater the independent authority to be exercised by the fiduciary, the greater the sco</w:t>
      </w:r>
      <w:r>
        <w:rPr>
          <w:sz w:val="25"/>
        </w:rPr>
        <w:t>pe of fiduciary duty.</w:t>
      </w:r>
      <w:r>
        <w:rPr>
          <w:sz w:val="25"/>
          <w:vertAlign w:val="superscript"/>
        </w:rPr>
        <w:t>63</w:t>
      </w:r>
      <w:r>
        <w:rPr>
          <w:sz w:val="25"/>
        </w:rPr>
        <w:t xml:space="preserve"> The person so entrusted with power is required to determine how to exercise that power.</w:t>
      </w:r>
      <w:r>
        <w:rPr>
          <w:sz w:val="25"/>
          <w:vertAlign w:val="superscript"/>
        </w:rPr>
        <w:t>64</w:t>
      </w:r>
      <w:r>
        <w:rPr>
          <w:sz w:val="25"/>
        </w:rPr>
        <w:t xml:space="preserve"> Fiduciaries are identified by ascendancy, power and control on the part of the stronger party and therefore, a fiduciary relationship implies </w:t>
      </w:r>
      <w:r>
        <w:rPr>
          <w:sz w:val="25"/>
        </w:rPr>
        <w:t>a condition of superiority of one of the parties over the other.</w:t>
      </w:r>
      <w:r>
        <w:rPr>
          <w:sz w:val="25"/>
          <w:vertAlign w:val="superscript"/>
        </w:rPr>
        <w:t>65</w:t>
      </w:r>
      <w:r>
        <w:rPr>
          <w:sz w:val="25"/>
        </w:rPr>
        <w:t xml:space="preserve"> It is not necessary that the relationship has to be defined as per law, it may exist under various circumstances, and exists in cases where there has been a special confidence placed in som</w:t>
      </w:r>
      <w:r>
        <w:rPr>
          <w:sz w:val="25"/>
        </w:rPr>
        <w:t xml:space="preserve">eone who is bound to act in good faith and with due regard to the interests of the one reposing the confidence. Such is normally the case with, </w:t>
      </w:r>
      <w:r>
        <w:rPr>
          <w:i/>
          <w:sz w:val="25"/>
        </w:rPr>
        <w:t>inter alia</w:t>
      </w:r>
      <w:r>
        <w:rPr>
          <w:sz w:val="25"/>
        </w:rPr>
        <w:t>, attorney-client, agent-principal, doctor-patient, parent-child, trustees-beneficiaries</w:t>
      </w:r>
      <w:r>
        <w:rPr>
          <w:sz w:val="25"/>
          <w:vertAlign w:val="superscript"/>
        </w:rPr>
        <w:t>66</w:t>
      </w:r>
      <w:r>
        <w:rPr>
          <w:sz w:val="25"/>
        </w:rPr>
        <w:t>, legal guar</w:t>
      </w:r>
      <w:r>
        <w:rPr>
          <w:sz w:val="25"/>
        </w:rPr>
        <w:t>dian-ward</w:t>
      </w:r>
      <w:r>
        <w:rPr>
          <w:sz w:val="25"/>
          <w:vertAlign w:val="superscript"/>
        </w:rPr>
        <w:t>67</w:t>
      </w:r>
      <w:r>
        <w:rPr>
          <w:sz w:val="25"/>
        </w:rPr>
        <w:t xml:space="preserve">, personal representatives, court appointed receivers and between the directors of company and its shareholders. In </w:t>
      </w:r>
      <w:r>
        <w:rPr>
          <w:b/>
          <w:sz w:val="25"/>
        </w:rPr>
        <w:t xml:space="preserve">Needle Industries (India) Ltd </w:t>
      </w:r>
      <w:r>
        <w:rPr>
          <w:sz w:val="25"/>
        </w:rPr>
        <w:t xml:space="preserve">v </w:t>
      </w:r>
      <w:r>
        <w:rPr>
          <w:b/>
          <w:sz w:val="25"/>
        </w:rPr>
        <w:t>Needle</w:t>
      </w:r>
      <w:r>
        <w:rPr>
          <w:b/>
          <w:spacing w:val="-20"/>
          <w:sz w:val="25"/>
        </w:rPr>
        <w:t xml:space="preserve"> </w:t>
      </w:r>
      <w:r>
        <w:rPr>
          <w:b/>
          <w:sz w:val="25"/>
        </w:rPr>
        <w:t>Industries</w:t>
      </w:r>
    </w:p>
    <w:p w:rsidR="00F432AD" w:rsidRDefault="00F432AD">
      <w:pPr>
        <w:pStyle w:val="BodyText"/>
        <w:rPr>
          <w:b/>
          <w:sz w:val="26"/>
        </w:rPr>
      </w:pPr>
      <w:r w:rsidRPr="00F432AD">
        <w:pict>
          <v:line id="_x0000_s1050" style="position:absolute;z-index:-251580416;mso-wrap-distance-left:0;mso-wrap-distance-right:0;mso-position-horizontal-relative:page" from="1in,17.25pt" to="216.05pt,17.25pt" strokeweight=".6pt">
            <w10:wrap type="topAndBottom" anchorx="page"/>
          </v:line>
        </w:pict>
      </w:r>
    </w:p>
    <w:p w:rsidR="00F432AD" w:rsidRDefault="00B41A7B">
      <w:pPr>
        <w:spacing w:before="47" w:line="222" w:lineRule="exact"/>
        <w:ind w:left="400"/>
        <w:rPr>
          <w:sz w:val="18"/>
        </w:rPr>
      </w:pPr>
      <w:r>
        <w:rPr>
          <w:position w:val="9"/>
          <w:sz w:val="12"/>
        </w:rPr>
        <w:t xml:space="preserve">62 </w:t>
      </w:r>
      <w:r>
        <w:rPr>
          <w:sz w:val="18"/>
        </w:rPr>
        <w:t>Tamar Frankel, ―Fiduciary Law‖ Oxford University Press, 2011</w:t>
      </w:r>
    </w:p>
    <w:p w:rsidR="00F432AD" w:rsidRDefault="00B41A7B">
      <w:pPr>
        <w:spacing w:line="208" w:lineRule="exact"/>
        <w:ind w:left="400"/>
        <w:rPr>
          <w:sz w:val="18"/>
        </w:rPr>
      </w:pPr>
      <w:r>
        <w:rPr>
          <w:position w:val="9"/>
          <w:sz w:val="12"/>
        </w:rPr>
        <w:t xml:space="preserve">63 </w:t>
      </w:r>
      <w:r>
        <w:rPr>
          <w:sz w:val="18"/>
        </w:rPr>
        <w:t xml:space="preserve">Scott, Austin W. "The Fiduciary Principle." </w:t>
      </w:r>
      <w:r>
        <w:rPr>
          <w:i/>
          <w:sz w:val="18"/>
        </w:rPr>
        <w:t xml:space="preserve">California Law Review </w:t>
      </w:r>
      <w:r>
        <w:rPr>
          <w:sz w:val="18"/>
        </w:rPr>
        <w:t>37, no. 4 (1949): 539-55.</w:t>
      </w:r>
    </w:p>
    <w:p w:rsidR="00F432AD" w:rsidRDefault="00B41A7B">
      <w:pPr>
        <w:spacing w:line="209" w:lineRule="exact"/>
        <w:ind w:left="400"/>
        <w:rPr>
          <w:sz w:val="18"/>
        </w:rPr>
      </w:pPr>
      <w:r>
        <w:rPr>
          <w:position w:val="9"/>
          <w:sz w:val="12"/>
        </w:rPr>
        <w:t xml:space="preserve">64 </w:t>
      </w:r>
      <w:r>
        <w:rPr>
          <w:sz w:val="18"/>
        </w:rPr>
        <w:t>Tamar Frankel, ―Fiduciary Law‖ Oxford University Press, 2011</w:t>
      </w:r>
    </w:p>
    <w:p w:rsidR="00F432AD" w:rsidRDefault="00B41A7B">
      <w:pPr>
        <w:spacing w:line="206" w:lineRule="exact"/>
        <w:ind w:left="400"/>
        <w:rPr>
          <w:sz w:val="18"/>
        </w:rPr>
      </w:pPr>
      <w:r>
        <w:rPr>
          <w:position w:val="9"/>
          <w:sz w:val="12"/>
        </w:rPr>
        <w:t xml:space="preserve">65 </w:t>
      </w:r>
      <w:r>
        <w:rPr>
          <w:sz w:val="18"/>
        </w:rPr>
        <w:t>Ken Coghill, Charles Sampford and Tim Smith ―Fiduciary Duty and the Atmospheric Trust‖, Ashgate (</w:t>
      </w:r>
      <w:r>
        <w:rPr>
          <w:sz w:val="18"/>
        </w:rPr>
        <w:t>2012)</w:t>
      </w:r>
    </w:p>
    <w:p w:rsidR="00F432AD" w:rsidRDefault="00B41A7B">
      <w:pPr>
        <w:spacing w:line="206" w:lineRule="exact"/>
        <w:ind w:left="400"/>
        <w:rPr>
          <w:sz w:val="18"/>
        </w:rPr>
      </w:pPr>
      <w:r>
        <w:rPr>
          <w:position w:val="9"/>
          <w:sz w:val="12"/>
        </w:rPr>
        <w:t xml:space="preserve">66 </w:t>
      </w:r>
      <w:r>
        <w:rPr>
          <w:sz w:val="18"/>
        </w:rPr>
        <w:t>Section 88, Indian Trusts Act 1882</w:t>
      </w:r>
    </w:p>
    <w:p w:rsidR="00F432AD" w:rsidRDefault="00B41A7B">
      <w:pPr>
        <w:spacing w:line="224" w:lineRule="exact"/>
        <w:ind w:left="400"/>
        <w:rPr>
          <w:sz w:val="18"/>
        </w:rPr>
      </w:pPr>
      <w:r>
        <w:rPr>
          <w:position w:val="9"/>
          <w:sz w:val="12"/>
        </w:rPr>
        <w:t xml:space="preserve">67 </w:t>
      </w:r>
      <w:r>
        <w:rPr>
          <w:sz w:val="18"/>
        </w:rPr>
        <w:t>Section 20, Guardians and Wards Act 1890</w:t>
      </w:r>
    </w:p>
    <w:p w:rsidR="00F432AD" w:rsidRDefault="00F432AD">
      <w:pPr>
        <w:spacing w:line="224" w:lineRule="exact"/>
        <w:rPr>
          <w:sz w:val="18"/>
        </w:rPr>
        <w:sectPr w:rsidR="00F432AD">
          <w:pgSz w:w="11900" w:h="16850"/>
          <w:pgMar w:top="960" w:right="560" w:bottom="1200" w:left="1040" w:header="712" w:footer="1010" w:gutter="0"/>
          <w:cols w:space="720"/>
        </w:sectPr>
      </w:pPr>
    </w:p>
    <w:p w:rsidR="00F432AD" w:rsidRDefault="00F432AD">
      <w:pPr>
        <w:pStyle w:val="BodyText"/>
        <w:spacing w:before="8"/>
        <w:rPr>
          <w:sz w:val="29"/>
        </w:rPr>
      </w:pPr>
    </w:p>
    <w:p w:rsidR="00F432AD" w:rsidRDefault="00B41A7B">
      <w:pPr>
        <w:spacing w:before="131" w:line="480" w:lineRule="auto"/>
        <w:ind w:left="400" w:right="895"/>
        <w:jc w:val="both"/>
        <w:rPr>
          <w:sz w:val="25"/>
        </w:rPr>
      </w:pPr>
      <w:r>
        <w:rPr>
          <w:b/>
          <w:sz w:val="25"/>
        </w:rPr>
        <w:t>Newey (India) Holding Ltd</w:t>
      </w:r>
      <w:r>
        <w:rPr>
          <w:sz w:val="25"/>
          <w:vertAlign w:val="superscript"/>
        </w:rPr>
        <w:t>68</w:t>
      </w:r>
      <w:r>
        <w:rPr>
          <w:sz w:val="25"/>
        </w:rPr>
        <w:t xml:space="preserve"> and </w:t>
      </w:r>
      <w:r>
        <w:rPr>
          <w:b/>
          <w:sz w:val="25"/>
        </w:rPr>
        <w:t xml:space="preserve">Dale &amp; Carrington Invt (P) Lt </w:t>
      </w:r>
      <w:r>
        <w:rPr>
          <w:sz w:val="25"/>
        </w:rPr>
        <w:t xml:space="preserve">v </w:t>
      </w:r>
      <w:r>
        <w:rPr>
          <w:b/>
          <w:sz w:val="25"/>
        </w:rPr>
        <w:t>P K Prathaphan</w:t>
      </w:r>
      <w:r>
        <w:rPr>
          <w:sz w:val="25"/>
          <w:vertAlign w:val="superscript"/>
        </w:rPr>
        <w:t>69</w:t>
      </w:r>
      <w:r>
        <w:rPr>
          <w:sz w:val="25"/>
        </w:rPr>
        <w:t xml:space="preserve">, this Court held that the directors of the company owe a fiduciary duty to its shareholders. In </w:t>
      </w:r>
      <w:r>
        <w:rPr>
          <w:b/>
          <w:sz w:val="25"/>
        </w:rPr>
        <w:t xml:space="preserve">P V Sankara Kurup </w:t>
      </w:r>
      <w:r>
        <w:rPr>
          <w:sz w:val="25"/>
        </w:rPr>
        <w:t xml:space="preserve">v </w:t>
      </w:r>
      <w:r>
        <w:rPr>
          <w:b/>
          <w:sz w:val="25"/>
        </w:rPr>
        <w:t>Leelavathy Nambier</w:t>
      </w:r>
      <w:r>
        <w:rPr>
          <w:sz w:val="25"/>
          <w:vertAlign w:val="superscript"/>
        </w:rPr>
        <w:t>70</w:t>
      </w:r>
      <w:r>
        <w:rPr>
          <w:sz w:val="25"/>
        </w:rPr>
        <w:t>, this Court held that an agent and power of attorney can be said to owe a fiduciary relationship to the principal.</w:t>
      </w:r>
    </w:p>
    <w:p w:rsidR="00F432AD" w:rsidRDefault="00F432AD">
      <w:pPr>
        <w:pStyle w:val="BodyText"/>
        <w:rPr>
          <w:sz w:val="28"/>
        </w:rPr>
      </w:pPr>
    </w:p>
    <w:p w:rsidR="00F432AD" w:rsidRDefault="00F432AD">
      <w:pPr>
        <w:pStyle w:val="BodyText"/>
        <w:spacing w:before="2"/>
        <w:rPr>
          <w:sz w:val="22"/>
        </w:rPr>
      </w:pPr>
    </w:p>
    <w:p w:rsidR="00F432AD" w:rsidRDefault="00B41A7B">
      <w:pPr>
        <w:pStyle w:val="ListParagraph"/>
        <w:numPr>
          <w:ilvl w:val="0"/>
          <w:numId w:val="20"/>
        </w:numPr>
        <w:tabs>
          <w:tab w:val="left" w:pos="1121"/>
        </w:tabs>
        <w:spacing w:line="480" w:lineRule="auto"/>
        <w:ind w:right="898" w:firstLine="0"/>
        <w:jc w:val="both"/>
        <w:rPr>
          <w:sz w:val="25"/>
        </w:rPr>
      </w:pPr>
      <w:r>
        <w:rPr>
          <w:sz w:val="25"/>
        </w:rPr>
        <w:t>O</w:t>
      </w:r>
      <w:r>
        <w:rPr>
          <w:sz w:val="25"/>
        </w:rPr>
        <w:t>ther structural properties of the fiduciary relationship are dependence and vulnerability, where the beneficiary is dependent upon the fiduciary to exercise power and impact the practical interests.</w:t>
      </w:r>
      <w:r>
        <w:rPr>
          <w:sz w:val="25"/>
          <w:vertAlign w:val="superscript"/>
        </w:rPr>
        <w:t>71</w:t>
      </w:r>
      <w:r>
        <w:rPr>
          <w:sz w:val="25"/>
        </w:rPr>
        <w:t xml:space="preserve"> Once a fiduciary relationship is established, fiduciary</w:t>
      </w:r>
      <w:r>
        <w:rPr>
          <w:sz w:val="25"/>
        </w:rPr>
        <w:t xml:space="preserve"> duties include the duty of loyalty and duty of care towards the interests of the</w:t>
      </w:r>
      <w:r>
        <w:rPr>
          <w:spacing w:val="-4"/>
          <w:sz w:val="25"/>
        </w:rPr>
        <w:t xml:space="preserve"> </w:t>
      </w:r>
      <w:r>
        <w:rPr>
          <w:sz w:val="25"/>
        </w:rPr>
        <w:t>beneficiaries.</w:t>
      </w:r>
      <w:r>
        <w:rPr>
          <w:sz w:val="25"/>
          <w:vertAlign w:val="superscript"/>
        </w:rPr>
        <w:t>72</w:t>
      </w:r>
    </w:p>
    <w:p w:rsidR="00F432AD" w:rsidRDefault="00F432AD">
      <w:pPr>
        <w:pStyle w:val="BodyText"/>
        <w:rPr>
          <w:sz w:val="32"/>
        </w:rPr>
      </w:pPr>
    </w:p>
    <w:p w:rsidR="00F432AD" w:rsidRDefault="00B41A7B">
      <w:pPr>
        <w:pStyle w:val="ListParagraph"/>
        <w:numPr>
          <w:ilvl w:val="0"/>
          <w:numId w:val="20"/>
        </w:numPr>
        <w:tabs>
          <w:tab w:val="left" w:pos="1121"/>
        </w:tabs>
        <w:spacing w:before="209" w:line="480" w:lineRule="auto"/>
        <w:ind w:right="894" w:firstLine="0"/>
        <w:jc w:val="both"/>
        <w:rPr>
          <w:sz w:val="25"/>
        </w:rPr>
      </w:pPr>
      <w:r>
        <w:rPr>
          <w:sz w:val="25"/>
        </w:rPr>
        <w:t>From the discussion above, it can be seen that a fiduciary is someone who acts for and on behalf of another in a particular matter giving rise to a relation</w:t>
      </w:r>
      <w:r>
        <w:rPr>
          <w:sz w:val="25"/>
        </w:rPr>
        <w:t>ship of trust and confidence. A fiduciary relationship implies a condition of superiority of one of the parties over the other, where special confidence has been reposed in an individual to act in the best interests of</w:t>
      </w:r>
      <w:r>
        <w:rPr>
          <w:spacing w:val="-7"/>
          <w:sz w:val="25"/>
        </w:rPr>
        <w:t xml:space="preserve"> </w:t>
      </w:r>
      <w:r>
        <w:rPr>
          <w:sz w:val="25"/>
        </w:rPr>
        <w:t>another.</w:t>
      </w:r>
    </w:p>
    <w:p w:rsidR="00F432AD" w:rsidRDefault="00F432AD">
      <w:pPr>
        <w:pStyle w:val="BodyText"/>
        <w:rPr>
          <w:sz w:val="28"/>
        </w:rPr>
      </w:pPr>
    </w:p>
    <w:p w:rsidR="00F432AD" w:rsidRDefault="00F432AD">
      <w:pPr>
        <w:pStyle w:val="BodyText"/>
        <w:rPr>
          <w:sz w:val="22"/>
        </w:rPr>
      </w:pPr>
    </w:p>
    <w:p w:rsidR="00F432AD" w:rsidRDefault="00B41A7B">
      <w:pPr>
        <w:pStyle w:val="ListParagraph"/>
        <w:numPr>
          <w:ilvl w:val="0"/>
          <w:numId w:val="20"/>
        </w:numPr>
        <w:tabs>
          <w:tab w:val="left" w:pos="1121"/>
        </w:tabs>
        <w:spacing w:line="480" w:lineRule="auto"/>
        <w:ind w:right="899" w:firstLine="0"/>
        <w:jc w:val="both"/>
        <w:rPr>
          <w:sz w:val="25"/>
        </w:rPr>
      </w:pPr>
      <w:r>
        <w:rPr>
          <w:sz w:val="25"/>
        </w:rPr>
        <w:t>The dispute before us is whether the Chief Justice of India while exercising its official function and holding asset declaration information of the judges acts in a fiduciary capacity. The Full Bench of the Delhi High Court agreed with the learned single j</w:t>
      </w:r>
      <w:r>
        <w:rPr>
          <w:sz w:val="25"/>
        </w:rPr>
        <w:t>udge and</w:t>
      </w:r>
      <w:r>
        <w:rPr>
          <w:spacing w:val="-3"/>
          <w:sz w:val="25"/>
        </w:rPr>
        <w:t xml:space="preserve"> </w:t>
      </w:r>
      <w:r>
        <w:rPr>
          <w:sz w:val="25"/>
        </w:rPr>
        <w:t>held:</w:t>
      </w:r>
    </w:p>
    <w:p w:rsidR="00F432AD" w:rsidRDefault="00F432AD">
      <w:pPr>
        <w:pStyle w:val="BodyText"/>
        <w:spacing w:before="3"/>
        <w:rPr>
          <w:sz w:val="10"/>
        </w:rPr>
      </w:pPr>
      <w:r w:rsidRPr="00F432AD">
        <w:pict>
          <v:line id="_x0000_s1049" style="position:absolute;z-index:-251579392;mso-wrap-distance-left:0;mso-wrap-distance-right:0;mso-position-horizontal-relative:page" from="1in,8.2pt" to="216.05pt,8.2pt" strokeweight=".6pt">
            <w10:wrap type="topAndBottom" anchorx="page"/>
          </v:line>
        </w:pict>
      </w:r>
    </w:p>
    <w:p w:rsidR="00F432AD" w:rsidRDefault="00B41A7B">
      <w:pPr>
        <w:spacing w:before="47" w:line="225" w:lineRule="exact"/>
        <w:ind w:left="400"/>
        <w:rPr>
          <w:sz w:val="18"/>
        </w:rPr>
      </w:pPr>
      <w:r>
        <w:rPr>
          <w:position w:val="9"/>
          <w:sz w:val="12"/>
        </w:rPr>
        <w:t xml:space="preserve">68  </w:t>
      </w:r>
      <w:r>
        <w:rPr>
          <w:sz w:val="18"/>
        </w:rPr>
        <w:t>(1981) 3 SCC</w:t>
      </w:r>
      <w:r>
        <w:rPr>
          <w:spacing w:val="-22"/>
          <w:sz w:val="18"/>
        </w:rPr>
        <w:t xml:space="preserve"> </w:t>
      </w:r>
      <w:r>
        <w:rPr>
          <w:sz w:val="18"/>
        </w:rPr>
        <w:t>333</w:t>
      </w:r>
    </w:p>
    <w:p w:rsidR="00F432AD" w:rsidRDefault="00B41A7B">
      <w:pPr>
        <w:spacing w:line="208" w:lineRule="exact"/>
        <w:ind w:left="400"/>
        <w:rPr>
          <w:sz w:val="18"/>
        </w:rPr>
      </w:pPr>
      <w:r>
        <w:rPr>
          <w:position w:val="9"/>
          <w:sz w:val="12"/>
        </w:rPr>
        <w:t xml:space="preserve">69  </w:t>
      </w:r>
      <w:r>
        <w:rPr>
          <w:sz w:val="18"/>
        </w:rPr>
        <w:t>(2005) 1 SCC</w:t>
      </w:r>
      <w:r>
        <w:rPr>
          <w:spacing w:val="-22"/>
          <w:sz w:val="18"/>
        </w:rPr>
        <w:t xml:space="preserve"> </w:t>
      </w:r>
      <w:r>
        <w:rPr>
          <w:sz w:val="18"/>
        </w:rPr>
        <w:t>212</w:t>
      </w:r>
    </w:p>
    <w:p w:rsidR="00F432AD" w:rsidRDefault="00B41A7B">
      <w:pPr>
        <w:spacing w:line="206" w:lineRule="exact"/>
        <w:ind w:left="400"/>
        <w:rPr>
          <w:sz w:val="18"/>
        </w:rPr>
      </w:pPr>
      <w:r>
        <w:rPr>
          <w:position w:val="9"/>
          <w:sz w:val="12"/>
        </w:rPr>
        <w:t xml:space="preserve">70 </w:t>
      </w:r>
      <w:r>
        <w:rPr>
          <w:sz w:val="18"/>
        </w:rPr>
        <w:t>(1994) 6 SCC 68</w:t>
      </w:r>
    </w:p>
    <w:p w:rsidR="00F432AD" w:rsidRDefault="00B41A7B">
      <w:pPr>
        <w:spacing w:line="206" w:lineRule="exact"/>
        <w:ind w:left="400"/>
        <w:rPr>
          <w:sz w:val="18"/>
        </w:rPr>
      </w:pPr>
      <w:r>
        <w:rPr>
          <w:position w:val="9"/>
          <w:sz w:val="12"/>
        </w:rPr>
        <w:t xml:space="preserve">71 </w:t>
      </w:r>
      <w:r>
        <w:rPr>
          <w:sz w:val="18"/>
        </w:rPr>
        <w:t>Gold, Andrew S.; Miller, Paul B. ―Philosophical foundations of fiduciary law‖ Oxford University Press, 2016.</w:t>
      </w:r>
    </w:p>
    <w:p w:rsidR="00F432AD" w:rsidRDefault="00B41A7B">
      <w:pPr>
        <w:spacing w:line="224" w:lineRule="exact"/>
        <w:ind w:left="400"/>
        <w:rPr>
          <w:sz w:val="18"/>
        </w:rPr>
      </w:pPr>
      <w:r>
        <w:rPr>
          <w:position w:val="9"/>
          <w:sz w:val="12"/>
        </w:rPr>
        <w:t xml:space="preserve">72 </w:t>
      </w:r>
      <w:r>
        <w:rPr>
          <w:sz w:val="18"/>
        </w:rPr>
        <w:t>Tamar Frankel, ―Fiduciary Law‖ Oxford University Press, 2011</w:t>
      </w:r>
    </w:p>
    <w:p w:rsidR="00F432AD" w:rsidRDefault="00F432AD">
      <w:pPr>
        <w:spacing w:line="224" w:lineRule="exact"/>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spacing w:line="276" w:lineRule="auto"/>
        <w:ind w:left="1840" w:right="2693"/>
        <w:jc w:val="both"/>
        <w:rPr>
          <w:sz w:val="21"/>
        </w:rPr>
      </w:pPr>
      <w:r>
        <w:rPr>
          <w:color w:val="000009"/>
          <w:spacing w:val="-1"/>
          <w:w w:val="33"/>
          <w:sz w:val="21"/>
        </w:rPr>
        <w:t>―</w:t>
      </w:r>
      <w:r>
        <w:rPr>
          <w:color w:val="000009"/>
          <w:sz w:val="21"/>
        </w:rPr>
        <w:t>The</w:t>
      </w:r>
      <w:r>
        <w:rPr>
          <w:color w:val="000009"/>
          <w:sz w:val="21"/>
        </w:rPr>
        <w:t xml:space="preserve">  </w:t>
      </w:r>
      <w:r>
        <w:rPr>
          <w:color w:val="000009"/>
          <w:spacing w:val="-29"/>
          <w:sz w:val="21"/>
        </w:rPr>
        <w:t xml:space="preserve"> </w:t>
      </w:r>
      <w:r>
        <w:rPr>
          <w:color w:val="000009"/>
          <w:sz w:val="21"/>
        </w:rPr>
        <w:t>CJI</w:t>
      </w:r>
      <w:r>
        <w:rPr>
          <w:color w:val="000009"/>
          <w:sz w:val="21"/>
        </w:rPr>
        <w:t xml:space="preserve">  </w:t>
      </w:r>
      <w:r>
        <w:rPr>
          <w:color w:val="000009"/>
          <w:spacing w:val="-28"/>
          <w:sz w:val="21"/>
        </w:rPr>
        <w:t xml:space="preserve"> </w:t>
      </w:r>
      <w:r>
        <w:rPr>
          <w:color w:val="000009"/>
          <w:spacing w:val="-3"/>
          <w:sz w:val="21"/>
        </w:rPr>
        <w:t>c</w:t>
      </w:r>
      <w:r>
        <w:rPr>
          <w:color w:val="000009"/>
          <w:spacing w:val="-1"/>
          <w:sz w:val="21"/>
        </w:rPr>
        <w:t>an</w:t>
      </w:r>
      <w:r>
        <w:rPr>
          <w:color w:val="000009"/>
          <w:spacing w:val="-2"/>
          <w:sz w:val="21"/>
        </w:rPr>
        <w:t>n</w:t>
      </w:r>
      <w:r>
        <w:rPr>
          <w:color w:val="000009"/>
          <w:spacing w:val="-1"/>
          <w:sz w:val="21"/>
        </w:rPr>
        <w:t>o</w:t>
      </w:r>
      <w:r>
        <w:rPr>
          <w:color w:val="000009"/>
          <w:sz w:val="21"/>
        </w:rPr>
        <w:t>t</w:t>
      </w:r>
      <w:r>
        <w:rPr>
          <w:color w:val="000009"/>
          <w:sz w:val="21"/>
        </w:rPr>
        <w:t xml:space="preserve">  </w:t>
      </w:r>
      <w:r>
        <w:rPr>
          <w:color w:val="000009"/>
          <w:spacing w:val="-28"/>
          <w:sz w:val="21"/>
        </w:rPr>
        <w:t xml:space="preserve"> </w:t>
      </w:r>
      <w:r>
        <w:rPr>
          <w:color w:val="000009"/>
          <w:spacing w:val="-1"/>
          <w:sz w:val="21"/>
        </w:rPr>
        <w:t>b</w:t>
      </w:r>
      <w:r>
        <w:rPr>
          <w:color w:val="000009"/>
          <w:sz w:val="21"/>
        </w:rPr>
        <w:t>e</w:t>
      </w:r>
      <w:r>
        <w:rPr>
          <w:color w:val="000009"/>
          <w:sz w:val="21"/>
        </w:rPr>
        <w:t xml:space="preserve">  </w:t>
      </w:r>
      <w:r>
        <w:rPr>
          <w:color w:val="000009"/>
          <w:spacing w:val="-29"/>
          <w:sz w:val="21"/>
        </w:rPr>
        <w:t xml:space="preserve"> </w:t>
      </w:r>
      <w:r>
        <w:rPr>
          <w:color w:val="000009"/>
          <w:sz w:val="21"/>
        </w:rPr>
        <w:t>a</w:t>
      </w:r>
      <w:r>
        <w:rPr>
          <w:color w:val="000009"/>
          <w:sz w:val="21"/>
        </w:rPr>
        <w:t xml:space="preserve">  </w:t>
      </w:r>
      <w:r>
        <w:rPr>
          <w:color w:val="000009"/>
          <w:spacing w:val="-29"/>
          <w:sz w:val="21"/>
        </w:rPr>
        <w:t xml:space="preserve"> </w:t>
      </w:r>
      <w:r>
        <w:rPr>
          <w:color w:val="000009"/>
          <w:spacing w:val="1"/>
          <w:sz w:val="21"/>
        </w:rPr>
        <w:t>f</w:t>
      </w:r>
      <w:r>
        <w:rPr>
          <w:color w:val="000009"/>
          <w:spacing w:val="-2"/>
          <w:sz w:val="21"/>
        </w:rPr>
        <w:t>i</w:t>
      </w:r>
      <w:r>
        <w:rPr>
          <w:color w:val="000009"/>
          <w:spacing w:val="-1"/>
          <w:sz w:val="21"/>
        </w:rPr>
        <w:t>du</w:t>
      </w:r>
      <w:r>
        <w:rPr>
          <w:color w:val="000009"/>
          <w:spacing w:val="-3"/>
          <w:sz w:val="21"/>
        </w:rPr>
        <w:t>c</w:t>
      </w:r>
      <w:r>
        <w:rPr>
          <w:color w:val="000009"/>
          <w:sz w:val="21"/>
        </w:rPr>
        <w:t>i</w:t>
      </w:r>
      <w:r>
        <w:rPr>
          <w:color w:val="000009"/>
          <w:spacing w:val="-1"/>
          <w:sz w:val="21"/>
        </w:rPr>
        <w:t>ar</w:t>
      </w:r>
      <w:r>
        <w:rPr>
          <w:color w:val="000009"/>
          <w:sz w:val="21"/>
        </w:rPr>
        <w:t>y</w:t>
      </w:r>
      <w:r>
        <w:rPr>
          <w:color w:val="000009"/>
          <w:sz w:val="21"/>
        </w:rPr>
        <w:t xml:space="preserve"> </w:t>
      </w:r>
      <w:r>
        <w:rPr>
          <w:color w:val="000009"/>
          <w:spacing w:val="29"/>
          <w:sz w:val="21"/>
        </w:rPr>
        <w:t xml:space="preserve"> </w:t>
      </w:r>
      <w:r>
        <w:rPr>
          <w:color w:val="000009"/>
          <w:spacing w:val="-3"/>
          <w:sz w:val="21"/>
        </w:rPr>
        <w:t>v</w:t>
      </w:r>
      <w:r>
        <w:rPr>
          <w:color w:val="000009"/>
          <w:sz w:val="21"/>
        </w:rPr>
        <w:t>i</w:t>
      </w:r>
      <w:r>
        <w:rPr>
          <w:color w:val="000009"/>
          <w:spacing w:val="3"/>
          <w:sz w:val="21"/>
        </w:rPr>
        <w:t>s</w:t>
      </w:r>
      <w:r>
        <w:rPr>
          <w:color w:val="000009"/>
          <w:spacing w:val="-1"/>
          <w:sz w:val="21"/>
        </w:rPr>
        <w:t>-</w:t>
      </w:r>
      <w:r>
        <w:rPr>
          <w:color w:val="000009"/>
          <w:sz w:val="21"/>
        </w:rPr>
        <w:t>à</w:t>
      </w:r>
      <w:r>
        <w:rPr>
          <w:color w:val="000009"/>
          <w:spacing w:val="-1"/>
          <w:sz w:val="21"/>
        </w:rPr>
        <w:t>-</w:t>
      </w:r>
      <w:r>
        <w:rPr>
          <w:color w:val="000009"/>
          <w:spacing w:val="-3"/>
          <w:sz w:val="21"/>
        </w:rPr>
        <w:t>v</w:t>
      </w:r>
      <w:r>
        <w:rPr>
          <w:color w:val="000009"/>
          <w:sz w:val="21"/>
        </w:rPr>
        <w:t>is</w:t>
      </w:r>
      <w:r>
        <w:rPr>
          <w:color w:val="000009"/>
          <w:sz w:val="21"/>
        </w:rPr>
        <w:t xml:space="preserve">  </w:t>
      </w:r>
      <w:r>
        <w:rPr>
          <w:color w:val="000009"/>
          <w:spacing w:val="-27"/>
          <w:sz w:val="21"/>
        </w:rPr>
        <w:t xml:space="preserve"> </w:t>
      </w:r>
      <w:r>
        <w:rPr>
          <w:color w:val="000009"/>
          <w:sz w:val="21"/>
        </w:rPr>
        <w:t>J</w:t>
      </w:r>
      <w:r>
        <w:rPr>
          <w:color w:val="000009"/>
          <w:spacing w:val="-3"/>
          <w:sz w:val="21"/>
        </w:rPr>
        <w:t>u</w:t>
      </w:r>
      <w:r>
        <w:rPr>
          <w:color w:val="000009"/>
          <w:sz w:val="21"/>
        </w:rPr>
        <w:t>d</w:t>
      </w:r>
      <w:r>
        <w:rPr>
          <w:color w:val="000009"/>
          <w:spacing w:val="-3"/>
          <w:sz w:val="21"/>
        </w:rPr>
        <w:t>g</w:t>
      </w:r>
      <w:r>
        <w:rPr>
          <w:color w:val="000009"/>
          <w:sz w:val="21"/>
        </w:rPr>
        <w:t>es</w:t>
      </w:r>
      <w:r>
        <w:rPr>
          <w:color w:val="000009"/>
          <w:sz w:val="21"/>
        </w:rPr>
        <w:t xml:space="preserve">  </w:t>
      </w:r>
      <w:r>
        <w:rPr>
          <w:color w:val="000009"/>
          <w:spacing w:val="-27"/>
          <w:sz w:val="21"/>
        </w:rPr>
        <w:t xml:space="preserve"> </w:t>
      </w:r>
      <w:r>
        <w:rPr>
          <w:color w:val="000009"/>
          <w:spacing w:val="-3"/>
          <w:sz w:val="21"/>
        </w:rPr>
        <w:t>o</w:t>
      </w:r>
      <w:r>
        <w:rPr>
          <w:color w:val="000009"/>
          <w:sz w:val="21"/>
        </w:rPr>
        <w:t>f</w:t>
      </w:r>
      <w:r>
        <w:rPr>
          <w:color w:val="000009"/>
          <w:sz w:val="21"/>
        </w:rPr>
        <w:t xml:space="preserve">  </w:t>
      </w:r>
      <w:r>
        <w:rPr>
          <w:color w:val="000009"/>
          <w:spacing w:val="-26"/>
          <w:sz w:val="21"/>
        </w:rPr>
        <w:t xml:space="preserve"> </w:t>
      </w:r>
      <w:r>
        <w:rPr>
          <w:color w:val="000009"/>
          <w:spacing w:val="-2"/>
          <w:sz w:val="21"/>
        </w:rPr>
        <w:t>t</w:t>
      </w:r>
      <w:r>
        <w:rPr>
          <w:color w:val="000009"/>
          <w:sz w:val="21"/>
        </w:rPr>
        <w:t xml:space="preserve">he </w:t>
      </w:r>
      <w:r>
        <w:rPr>
          <w:color w:val="000009"/>
          <w:sz w:val="21"/>
        </w:rPr>
        <w:t xml:space="preserve">Supreme Court. The Judges of the Supreme Court hold independent office, and there is no hierarchy, in their judicial functions, which places them at a different plane than the CJI. The declarations are not furnished to the CJI in a private relationship or </w:t>
      </w:r>
      <w:r>
        <w:rPr>
          <w:color w:val="000009"/>
          <w:sz w:val="21"/>
        </w:rPr>
        <w:t>as a trust but in discharge of the constitutional obligation to maintain higher standards and probity of judicial life and are in the larger public interest. In these circumstances, it cannot be held that the asset information shared with the CJI, by the J</w:t>
      </w:r>
      <w:r>
        <w:rPr>
          <w:color w:val="000009"/>
          <w:sz w:val="21"/>
        </w:rPr>
        <w:t>udges of the Supreme Court, are held by him in the capacity of fiduciary, which if directed to be revealed, would result in breach of such</w:t>
      </w:r>
      <w:r>
        <w:rPr>
          <w:color w:val="000009"/>
          <w:spacing w:val="-13"/>
          <w:sz w:val="21"/>
        </w:rPr>
        <w:t xml:space="preserve"> </w:t>
      </w:r>
      <w:r>
        <w:rPr>
          <w:color w:val="000009"/>
          <w:sz w:val="21"/>
        </w:rPr>
        <w:t>duty.‖</w:t>
      </w:r>
    </w:p>
    <w:p w:rsidR="00F432AD" w:rsidRDefault="00F432AD">
      <w:pPr>
        <w:pStyle w:val="BodyText"/>
        <w:rPr>
          <w:sz w:val="24"/>
        </w:rPr>
      </w:pPr>
    </w:p>
    <w:p w:rsidR="00F432AD" w:rsidRDefault="00F432AD">
      <w:pPr>
        <w:pStyle w:val="BodyText"/>
        <w:spacing w:before="1"/>
        <w:rPr>
          <w:sz w:val="26"/>
        </w:rPr>
      </w:pPr>
    </w:p>
    <w:p w:rsidR="00F432AD" w:rsidRDefault="00B41A7B">
      <w:pPr>
        <w:pStyle w:val="BodyText"/>
        <w:spacing w:line="480" w:lineRule="auto"/>
        <w:ind w:left="400" w:right="876"/>
        <w:jc w:val="both"/>
      </w:pPr>
      <w:r>
        <w:rPr>
          <w:spacing w:val="6"/>
          <w:w w:val="99"/>
        </w:rPr>
        <w:t>W</w:t>
      </w:r>
      <w:r>
        <w:rPr>
          <w:w w:val="99"/>
        </w:rPr>
        <w:t>e</w:t>
      </w:r>
      <w:r>
        <w:rPr>
          <w:spacing w:val="12"/>
        </w:rPr>
        <w:t xml:space="preserve"> </w:t>
      </w:r>
      <w:r>
        <w:rPr>
          <w:spacing w:val="-1"/>
          <w:w w:val="99"/>
        </w:rPr>
        <w:t>a</w:t>
      </w:r>
      <w:r>
        <w:rPr>
          <w:w w:val="99"/>
        </w:rPr>
        <w:t>re</w:t>
      </w:r>
      <w:r>
        <w:rPr>
          <w:spacing w:val="14"/>
        </w:rPr>
        <w:t xml:space="preserve"> </w:t>
      </w:r>
      <w:r>
        <w:rPr>
          <w:spacing w:val="-1"/>
          <w:w w:val="99"/>
        </w:rPr>
        <w:t>i</w:t>
      </w:r>
      <w:r>
        <w:rPr>
          <w:w w:val="99"/>
        </w:rPr>
        <w:t>n</w:t>
      </w:r>
      <w:r>
        <w:rPr>
          <w:spacing w:val="16"/>
        </w:rPr>
        <w:t xml:space="preserve"> </w:t>
      </w:r>
      <w:r>
        <w:rPr>
          <w:spacing w:val="-1"/>
          <w:w w:val="99"/>
        </w:rPr>
        <w:t>a</w:t>
      </w:r>
      <w:r>
        <w:rPr>
          <w:spacing w:val="-2"/>
          <w:w w:val="99"/>
        </w:rPr>
        <w:t>g</w:t>
      </w:r>
      <w:r>
        <w:rPr>
          <w:w w:val="99"/>
        </w:rPr>
        <w:t>r</w:t>
      </w:r>
      <w:r>
        <w:rPr>
          <w:spacing w:val="-1"/>
          <w:w w:val="99"/>
        </w:rPr>
        <w:t>e</w:t>
      </w:r>
      <w:r>
        <w:rPr>
          <w:w w:val="99"/>
        </w:rPr>
        <w:t>em</w:t>
      </w:r>
      <w:r>
        <w:rPr>
          <w:spacing w:val="-1"/>
          <w:w w:val="99"/>
        </w:rPr>
        <w:t>e</w:t>
      </w:r>
      <w:r>
        <w:rPr>
          <w:w w:val="99"/>
        </w:rPr>
        <w:t>nt</w:t>
      </w:r>
      <w:r>
        <w:rPr>
          <w:spacing w:val="14"/>
        </w:rPr>
        <w:t xml:space="preserve"> </w:t>
      </w:r>
      <w:r>
        <w:rPr>
          <w:spacing w:val="-1"/>
          <w:w w:val="99"/>
        </w:rPr>
        <w:t>wit</w:t>
      </w:r>
      <w:r>
        <w:rPr>
          <w:w w:val="99"/>
        </w:rPr>
        <w:t>h</w:t>
      </w:r>
      <w:r>
        <w:rPr>
          <w:spacing w:val="16"/>
        </w:rPr>
        <w:t xml:space="preserve"> </w:t>
      </w:r>
      <w:r>
        <w:rPr>
          <w:w w:val="99"/>
        </w:rPr>
        <w:t>the</w:t>
      </w:r>
      <w:r>
        <w:rPr>
          <w:spacing w:val="17"/>
        </w:rPr>
        <w:t xml:space="preserve"> </w:t>
      </w:r>
      <w:r>
        <w:rPr>
          <w:spacing w:val="-1"/>
          <w:w w:val="99"/>
        </w:rPr>
        <w:t>a</w:t>
      </w:r>
      <w:r>
        <w:rPr>
          <w:w w:val="99"/>
        </w:rPr>
        <w:t>b</w:t>
      </w:r>
      <w:r>
        <w:rPr>
          <w:spacing w:val="-1"/>
          <w:w w:val="99"/>
        </w:rPr>
        <w:t>o</w:t>
      </w:r>
      <w:r>
        <w:rPr>
          <w:spacing w:val="-3"/>
          <w:w w:val="99"/>
        </w:rPr>
        <w:t>v</w:t>
      </w:r>
      <w:r>
        <w:rPr>
          <w:w w:val="99"/>
        </w:rPr>
        <w:t>e</w:t>
      </w:r>
      <w:r>
        <w:rPr>
          <w:spacing w:val="17"/>
        </w:rPr>
        <w:t xml:space="preserve"> </w:t>
      </w:r>
      <w:r>
        <w:rPr>
          <w:spacing w:val="-1"/>
          <w:w w:val="99"/>
        </w:rPr>
        <w:t>o</w:t>
      </w:r>
      <w:r>
        <w:rPr>
          <w:w w:val="99"/>
        </w:rPr>
        <w:t>bse</w:t>
      </w:r>
      <w:r>
        <w:rPr>
          <w:spacing w:val="-1"/>
          <w:w w:val="99"/>
        </w:rPr>
        <w:t>r</w:t>
      </w:r>
      <w:r>
        <w:rPr>
          <w:spacing w:val="-3"/>
          <w:w w:val="99"/>
        </w:rPr>
        <w:t>v</w:t>
      </w:r>
      <w:r>
        <w:rPr>
          <w:spacing w:val="-1"/>
          <w:w w:val="99"/>
        </w:rPr>
        <w:t>ati</w:t>
      </w:r>
      <w:r>
        <w:rPr>
          <w:w w:val="99"/>
        </w:rPr>
        <w:t>o</w:t>
      </w:r>
      <w:r>
        <w:rPr>
          <w:spacing w:val="-1"/>
          <w:w w:val="99"/>
        </w:rPr>
        <w:t>n</w:t>
      </w:r>
      <w:r>
        <w:rPr>
          <w:w w:val="99"/>
        </w:rPr>
        <w:t>.</w:t>
      </w:r>
      <w:r>
        <w:rPr>
          <w:spacing w:val="17"/>
        </w:rPr>
        <w:t xml:space="preserve"> </w:t>
      </w:r>
      <w:r>
        <w:rPr>
          <w:w w:val="99"/>
        </w:rPr>
        <w:t>T</w:t>
      </w:r>
      <w:r>
        <w:rPr>
          <w:spacing w:val="-1"/>
          <w:w w:val="99"/>
        </w:rPr>
        <w:t>h</w:t>
      </w:r>
      <w:r>
        <w:rPr>
          <w:w w:val="99"/>
        </w:rPr>
        <w:t>e</w:t>
      </w:r>
      <w:r>
        <w:rPr>
          <w:spacing w:val="17"/>
        </w:rPr>
        <w:t xml:space="preserve"> </w:t>
      </w:r>
      <w:r>
        <w:rPr>
          <w:spacing w:val="-1"/>
          <w:w w:val="99"/>
        </w:rPr>
        <w:t>wo</w:t>
      </w:r>
      <w:r>
        <w:rPr>
          <w:w w:val="99"/>
        </w:rPr>
        <w:t>r</w:t>
      </w:r>
      <w:r>
        <w:rPr>
          <w:spacing w:val="-1"/>
          <w:w w:val="99"/>
        </w:rPr>
        <w:t>d</w:t>
      </w:r>
      <w:r>
        <w:rPr>
          <w:w w:val="99"/>
        </w:rPr>
        <w:t>s</w:t>
      </w:r>
      <w:r>
        <w:rPr>
          <w:spacing w:val="17"/>
        </w:rPr>
        <w:t xml:space="preserve"> </w:t>
      </w:r>
      <w:r>
        <w:rPr>
          <w:w w:val="33"/>
        </w:rPr>
        <w:t>―</w:t>
      </w:r>
      <w:r>
        <w:rPr>
          <w:spacing w:val="-1"/>
          <w:w w:val="99"/>
        </w:rPr>
        <w:t>h</w:t>
      </w:r>
      <w:r>
        <w:rPr>
          <w:spacing w:val="-2"/>
          <w:w w:val="99"/>
        </w:rPr>
        <w:t>e</w:t>
      </w:r>
      <w:r>
        <w:rPr>
          <w:spacing w:val="-1"/>
          <w:w w:val="99"/>
        </w:rPr>
        <w:t>l</w:t>
      </w:r>
      <w:r>
        <w:rPr>
          <w:w w:val="99"/>
        </w:rPr>
        <w:t>d</w:t>
      </w:r>
      <w:r>
        <w:rPr>
          <w:spacing w:val="16"/>
        </w:rPr>
        <w:t xml:space="preserve"> </w:t>
      </w:r>
      <w:r>
        <w:rPr>
          <w:spacing w:val="-1"/>
          <w:w w:val="99"/>
        </w:rPr>
        <w:t>b</w:t>
      </w:r>
      <w:r>
        <w:rPr>
          <w:spacing w:val="-3"/>
          <w:w w:val="99"/>
        </w:rPr>
        <w:t>y</w:t>
      </w:r>
      <w:r>
        <w:rPr>
          <w:w w:val="80"/>
        </w:rPr>
        <w:t>‖</w:t>
      </w:r>
      <w:r>
        <w:rPr>
          <w:spacing w:val="17"/>
        </w:rPr>
        <w:t xml:space="preserve"> </w:t>
      </w:r>
      <w:r>
        <w:rPr>
          <w:spacing w:val="-1"/>
          <w:w w:val="99"/>
        </w:rPr>
        <w:t>o</w:t>
      </w:r>
      <w:r>
        <w:rPr>
          <w:w w:val="99"/>
        </w:rPr>
        <w:t>r</w:t>
      </w:r>
      <w:r>
        <w:rPr>
          <w:spacing w:val="17"/>
        </w:rPr>
        <w:t xml:space="preserve"> </w:t>
      </w:r>
      <w:r>
        <w:rPr>
          <w:w w:val="33"/>
        </w:rPr>
        <w:t>―</w:t>
      </w:r>
      <w:r>
        <w:rPr>
          <w:spacing w:val="-1"/>
          <w:w w:val="99"/>
        </w:rPr>
        <w:t>u</w:t>
      </w:r>
      <w:r>
        <w:rPr>
          <w:w w:val="99"/>
        </w:rPr>
        <w:t>n</w:t>
      </w:r>
      <w:r>
        <w:rPr>
          <w:spacing w:val="-1"/>
          <w:w w:val="99"/>
        </w:rPr>
        <w:t>d</w:t>
      </w:r>
      <w:r>
        <w:rPr>
          <w:spacing w:val="-2"/>
          <w:w w:val="99"/>
        </w:rPr>
        <w:t>e</w:t>
      </w:r>
      <w:r>
        <w:rPr>
          <w:w w:val="99"/>
        </w:rPr>
        <w:t xml:space="preserve">r </w:t>
      </w:r>
      <w:r>
        <w:t>the control of‖ under Section 2(j) of the RTI Act will include not only information under the legal control of the public authority but also all such information which is otherwise received or used or consciously retained by the public authority while exer</w:t>
      </w:r>
      <w:r>
        <w:t>cising functions in its official capacity. The 1997 resolution on declaration of judge‘s assets as adopted on 7 May 1997</w:t>
      </w:r>
      <w:r>
        <w:rPr>
          <w:spacing w:val="-10"/>
        </w:rPr>
        <w:t xml:space="preserve"> </w:t>
      </w:r>
      <w:r>
        <w:t>states:</w:t>
      </w:r>
    </w:p>
    <w:p w:rsidR="00F432AD" w:rsidRDefault="00B41A7B">
      <w:pPr>
        <w:spacing w:line="276" w:lineRule="auto"/>
        <w:ind w:left="1840" w:right="2695"/>
        <w:jc w:val="both"/>
        <w:rPr>
          <w:sz w:val="21"/>
        </w:rPr>
      </w:pPr>
      <w:r>
        <w:rPr>
          <w:color w:val="000009"/>
          <w:spacing w:val="-1"/>
          <w:w w:val="33"/>
          <w:sz w:val="21"/>
        </w:rPr>
        <w:t>―</w:t>
      </w:r>
      <w:r>
        <w:rPr>
          <w:color w:val="000009"/>
          <w:sz w:val="21"/>
        </w:rPr>
        <w:t>R</w:t>
      </w:r>
      <w:r>
        <w:rPr>
          <w:color w:val="000009"/>
          <w:spacing w:val="-2"/>
          <w:sz w:val="21"/>
        </w:rPr>
        <w:t>E</w:t>
      </w:r>
      <w:r>
        <w:rPr>
          <w:color w:val="000009"/>
          <w:sz w:val="21"/>
        </w:rPr>
        <w:t>S</w:t>
      </w:r>
      <w:r>
        <w:rPr>
          <w:color w:val="000009"/>
          <w:spacing w:val="-2"/>
          <w:sz w:val="21"/>
        </w:rPr>
        <w:t>O</w:t>
      </w:r>
      <w:r>
        <w:rPr>
          <w:color w:val="000009"/>
          <w:spacing w:val="-3"/>
          <w:sz w:val="21"/>
        </w:rPr>
        <w:t>L</w:t>
      </w:r>
      <w:r>
        <w:rPr>
          <w:color w:val="000009"/>
          <w:sz w:val="21"/>
        </w:rPr>
        <w:t>V</w:t>
      </w:r>
      <w:r>
        <w:rPr>
          <w:color w:val="000009"/>
          <w:spacing w:val="-2"/>
          <w:sz w:val="21"/>
        </w:rPr>
        <w:t>E</w:t>
      </w:r>
      <w:r>
        <w:rPr>
          <w:color w:val="000009"/>
          <w:sz w:val="21"/>
        </w:rPr>
        <w:t>D</w:t>
      </w:r>
      <w:r>
        <w:rPr>
          <w:color w:val="000009"/>
          <w:sz w:val="21"/>
        </w:rPr>
        <w:t xml:space="preserve"> </w:t>
      </w:r>
      <w:r>
        <w:rPr>
          <w:color w:val="000009"/>
          <w:spacing w:val="-23"/>
          <w:sz w:val="21"/>
        </w:rPr>
        <w:t xml:space="preserve"> </w:t>
      </w:r>
      <w:r>
        <w:rPr>
          <w:color w:val="000009"/>
          <w:sz w:val="21"/>
        </w:rPr>
        <w:t>F</w:t>
      </w:r>
      <w:r>
        <w:rPr>
          <w:color w:val="000009"/>
          <w:spacing w:val="-1"/>
          <w:sz w:val="21"/>
        </w:rPr>
        <w:t>U</w:t>
      </w:r>
      <w:r>
        <w:rPr>
          <w:color w:val="000009"/>
          <w:spacing w:val="-2"/>
          <w:sz w:val="21"/>
        </w:rPr>
        <w:t>R</w:t>
      </w:r>
      <w:r>
        <w:rPr>
          <w:color w:val="000009"/>
          <w:sz w:val="21"/>
        </w:rPr>
        <w:t>T</w:t>
      </w:r>
      <w:r>
        <w:rPr>
          <w:color w:val="000009"/>
          <w:spacing w:val="-1"/>
          <w:sz w:val="21"/>
        </w:rPr>
        <w:t>H</w:t>
      </w:r>
      <w:r>
        <w:rPr>
          <w:color w:val="000009"/>
          <w:spacing w:val="-2"/>
          <w:sz w:val="21"/>
        </w:rPr>
        <w:t>E</w:t>
      </w:r>
      <w:r>
        <w:rPr>
          <w:color w:val="000009"/>
          <w:sz w:val="21"/>
        </w:rPr>
        <w:t>R</w:t>
      </w:r>
      <w:r>
        <w:rPr>
          <w:color w:val="000009"/>
          <w:sz w:val="21"/>
        </w:rPr>
        <w:t xml:space="preserve"> </w:t>
      </w:r>
      <w:r>
        <w:rPr>
          <w:color w:val="000009"/>
          <w:spacing w:val="-25"/>
          <w:sz w:val="21"/>
        </w:rPr>
        <w:t xml:space="preserve"> </w:t>
      </w:r>
      <w:r>
        <w:rPr>
          <w:color w:val="000009"/>
          <w:sz w:val="21"/>
        </w:rPr>
        <w:t>T</w:t>
      </w:r>
      <w:r>
        <w:rPr>
          <w:color w:val="000009"/>
          <w:spacing w:val="-1"/>
          <w:sz w:val="21"/>
        </w:rPr>
        <w:t>H</w:t>
      </w:r>
      <w:r>
        <w:rPr>
          <w:color w:val="000009"/>
          <w:spacing w:val="-2"/>
          <w:sz w:val="21"/>
        </w:rPr>
        <w:t>A</w:t>
      </w:r>
      <w:r>
        <w:rPr>
          <w:color w:val="000009"/>
          <w:sz w:val="21"/>
        </w:rPr>
        <w:t>T</w:t>
      </w:r>
      <w:r>
        <w:rPr>
          <w:color w:val="000009"/>
          <w:sz w:val="21"/>
        </w:rPr>
        <w:t xml:space="preserve"> </w:t>
      </w:r>
      <w:r>
        <w:rPr>
          <w:color w:val="000009"/>
          <w:spacing w:val="-23"/>
          <w:sz w:val="21"/>
        </w:rPr>
        <w:t xml:space="preserve"> </w:t>
      </w:r>
      <w:r>
        <w:rPr>
          <w:color w:val="000009"/>
          <w:sz w:val="21"/>
        </w:rPr>
        <w:t>e</w:t>
      </w:r>
      <w:r>
        <w:rPr>
          <w:color w:val="000009"/>
          <w:spacing w:val="-3"/>
          <w:sz w:val="21"/>
        </w:rPr>
        <w:t>v</w:t>
      </w:r>
      <w:r>
        <w:rPr>
          <w:color w:val="000009"/>
          <w:sz w:val="21"/>
        </w:rPr>
        <w:t>ery</w:t>
      </w:r>
      <w:r>
        <w:rPr>
          <w:color w:val="000009"/>
          <w:sz w:val="21"/>
        </w:rPr>
        <w:t xml:space="preserve"> </w:t>
      </w:r>
      <w:r>
        <w:rPr>
          <w:color w:val="000009"/>
          <w:spacing w:val="-27"/>
          <w:sz w:val="21"/>
        </w:rPr>
        <w:t xml:space="preserve"> </w:t>
      </w:r>
      <w:r>
        <w:rPr>
          <w:color w:val="000009"/>
          <w:sz w:val="21"/>
        </w:rPr>
        <w:t>Judge</w:t>
      </w:r>
      <w:r>
        <w:rPr>
          <w:color w:val="000009"/>
          <w:sz w:val="21"/>
        </w:rPr>
        <w:t xml:space="preserve"> </w:t>
      </w:r>
      <w:r>
        <w:rPr>
          <w:color w:val="000009"/>
          <w:spacing w:val="-23"/>
          <w:sz w:val="21"/>
        </w:rPr>
        <w:t xml:space="preserve"> </w:t>
      </w:r>
      <w:r>
        <w:rPr>
          <w:color w:val="000009"/>
          <w:sz w:val="21"/>
        </w:rPr>
        <w:t>sh</w:t>
      </w:r>
      <w:r>
        <w:rPr>
          <w:color w:val="000009"/>
          <w:spacing w:val="-3"/>
          <w:sz w:val="21"/>
        </w:rPr>
        <w:t>o</w:t>
      </w:r>
      <w:r>
        <w:rPr>
          <w:color w:val="000009"/>
          <w:sz w:val="21"/>
        </w:rPr>
        <w:t>u</w:t>
      </w:r>
      <w:r>
        <w:rPr>
          <w:color w:val="000009"/>
          <w:spacing w:val="-2"/>
          <w:sz w:val="21"/>
        </w:rPr>
        <w:t>l</w:t>
      </w:r>
      <w:r>
        <w:rPr>
          <w:color w:val="000009"/>
          <w:sz w:val="21"/>
        </w:rPr>
        <w:t>d</w:t>
      </w:r>
      <w:r>
        <w:rPr>
          <w:color w:val="000009"/>
          <w:sz w:val="21"/>
        </w:rPr>
        <w:t xml:space="preserve"> </w:t>
      </w:r>
      <w:r>
        <w:rPr>
          <w:color w:val="000009"/>
          <w:spacing w:val="-24"/>
          <w:sz w:val="21"/>
        </w:rPr>
        <w:t xml:space="preserve"> </w:t>
      </w:r>
      <w:r>
        <w:rPr>
          <w:color w:val="000009"/>
          <w:spacing w:val="1"/>
          <w:sz w:val="21"/>
        </w:rPr>
        <w:t>m</w:t>
      </w:r>
      <w:r>
        <w:rPr>
          <w:color w:val="000009"/>
          <w:spacing w:val="-3"/>
          <w:sz w:val="21"/>
        </w:rPr>
        <w:t>a</w:t>
      </w:r>
      <w:r>
        <w:rPr>
          <w:color w:val="000009"/>
          <w:sz w:val="21"/>
        </w:rPr>
        <w:t>ke</w:t>
      </w:r>
      <w:r>
        <w:rPr>
          <w:color w:val="000009"/>
          <w:sz w:val="21"/>
        </w:rPr>
        <w:t xml:space="preserve"> </w:t>
      </w:r>
      <w:r>
        <w:rPr>
          <w:color w:val="000009"/>
          <w:spacing w:val="-24"/>
          <w:sz w:val="21"/>
        </w:rPr>
        <w:t xml:space="preserve"> </w:t>
      </w:r>
      <w:r>
        <w:rPr>
          <w:color w:val="000009"/>
          <w:sz w:val="21"/>
        </w:rPr>
        <w:t xml:space="preserve">a </w:t>
      </w:r>
      <w:r>
        <w:rPr>
          <w:color w:val="000009"/>
          <w:sz w:val="21"/>
        </w:rPr>
        <w:t>declaration of all his/her assets in the form of real estate or investments (held by him/her in his/her own name or in the name of his/her spouse or any person dependent on him/her) within a reasonable time of assuming office and in the case of sitting Jud</w:t>
      </w:r>
      <w:r>
        <w:rPr>
          <w:color w:val="000009"/>
          <w:sz w:val="21"/>
        </w:rPr>
        <w:t>ges within a reasonable time of adoption of this Resolution and thereafter whenever any acquisition of a substantial nature is made, it shall be disclosed within a reasonable time. The declaration so made should be to the Chief Justice of the Court. The Ch</w:t>
      </w:r>
      <w:r>
        <w:rPr>
          <w:color w:val="000009"/>
          <w:sz w:val="21"/>
        </w:rPr>
        <w:t>ief Justice should make a similar declaration for the purpose of the record. The declaration made by the Judges or the Chief Justice, as the case may be, shall be</w:t>
      </w:r>
      <w:r>
        <w:rPr>
          <w:color w:val="000009"/>
          <w:spacing w:val="-12"/>
          <w:sz w:val="21"/>
        </w:rPr>
        <w:t xml:space="preserve"> </w:t>
      </w:r>
      <w:r>
        <w:rPr>
          <w:color w:val="000009"/>
          <w:sz w:val="21"/>
        </w:rPr>
        <w:t>confidential.‖</w:t>
      </w:r>
    </w:p>
    <w:p w:rsidR="00F432AD" w:rsidRDefault="00F432AD">
      <w:pPr>
        <w:pStyle w:val="BodyText"/>
        <w:rPr>
          <w:sz w:val="24"/>
        </w:rPr>
      </w:pPr>
    </w:p>
    <w:p w:rsidR="00F432AD" w:rsidRDefault="00F432AD">
      <w:pPr>
        <w:pStyle w:val="BodyText"/>
        <w:spacing w:before="4"/>
        <w:rPr>
          <w:sz w:val="24"/>
        </w:rPr>
      </w:pPr>
    </w:p>
    <w:p w:rsidR="00F432AD" w:rsidRDefault="00B41A7B">
      <w:pPr>
        <w:pStyle w:val="ListParagraph"/>
        <w:numPr>
          <w:ilvl w:val="0"/>
          <w:numId w:val="20"/>
        </w:numPr>
        <w:tabs>
          <w:tab w:val="left" w:pos="1121"/>
        </w:tabs>
        <w:spacing w:before="1" w:line="480" w:lineRule="auto"/>
        <w:ind w:right="895" w:firstLine="0"/>
        <w:jc w:val="both"/>
        <w:rPr>
          <w:sz w:val="25"/>
        </w:rPr>
      </w:pPr>
      <w:r>
        <w:rPr>
          <w:sz w:val="25"/>
        </w:rPr>
        <w:t>The Chief Justice of India in exercising his official functions in accordance with the 1997 resolution while holding asset information of other judges does not act for and on behalf of other judges of the Supreme Court. There exists no fiduciary</w:t>
      </w:r>
      <w:r>
        <w:rPr>
          <w:spacing w:val="26"/>
          <w:sz w:val="25"/>
        </w:rPr>
        <w:t xml:space="preserve"> </w:t>
      </w:r>
      <w:r>
        <w:rPr>
          <w:sz w:val="25"/>
        </w:rPr>
        <w:t>relationsh</w:t>
      </w:r>
      <w:r>
        <w:rPr>
          <w:sz w:val="25"/>
        </w:rPr>
        <w:t>ip</w:t>
      </w:r>
      <w:r>
        <w:rPr>
          <w:spacing w:val="32"/>
          <w:sz w:val="25"/>
        </w:rPr>
        <w:t xml:space="preserve"> </w:t>
      </w:r>
      <w:r>
        <w:rPr>
          <w:sz w:val="25"/>
        </w:rPr>
        <w:t>between</w:t>
      </w:r>
      <w:r>
        <w:rPr>
          <w:spacing w:val="29"/>
          <w:sz w:val="25"/>
        </w:rPr>
        <w:t xml:space="preserve"> </w:t>
      </w:r>
      <w:r>
        <w:rPr>
          <w:sz w:val="25"/>
        </w:rPr>
        <w:t>them.</w:t>
      </w:r>
      <w:r>
        <w:rPr>
          <w:spacing w:val="30"/>
          <w:sz w:val="25"/>
        </w:rPr>
        <w:t xml:space="preserve"> </w:t>
      </w:r>
      <w:r>
        <w:rPr>
          <w:sz w:val="25"/>
        </w:rPr>
        <w:t>The</w:t>
      </w:r>
      <w:r>
        <w:rPr>
          <w:spacing w:val="27"/>
          <w:sz w:val="25"/>
        </w:rPr>
        <w:t xml:space="preserve"> </w:t>
      </w:r>
      <w:r>
        <w:rPr>
          <w:sz w:val="25"/>
        </w:rPr>
        <w:t>Chief</w:t>
      </w:r>
      <w:r>
        <w:rPr>
          <w:spacing w:val="30"/>
          <w:sz w:val="25"/>
        </w:rPr>
        <w:t xml:space="preserve"> </w:t>
      </w:r>
      <w:r>
        <w:rPr>
          <w:sz w:val="25"/>
        </w:rPr>
        <w:t>Justice</w:t>
      </w:r>
      <w:r>
        <w:rPr>
          <w:spacing w:val="30"/>
          <w:sz w:val="25"/>
        </w:rPr>
        <w:t xml:space="preserve"> </w:t>
      </w:r>
      <w:r>
        <w:rPr>
          <w:sz w:val="25"/>
        </w:rPr>
        <w:t>of</w:t>
      </w:r>
      <w:r>
        <w:rPr>
          <w:spacing w:val="36"/>
          <w:sz w:val="25"/>
        </w:rPr>
        <w:t xml:space="preserve"> </w:t>
      </w:r>
      <w:r>
        <w:rPr>
          <w:sz w:val="25"/>
        </w:rPr>
        <w:t>India</w:t>
      </w:r>
      <w:r>
        <w:rPr>
          <w:spacing w:val="29"/>
          <w:sz w:val="25"/>
        </w:rPr>
        <w:t xml:space="preserve"> </w:t>
      </w:r>
      <w:r>
        <w:rPr>
          <w:sz w:val="25"/>
        </w:rPr>
        <w:t>is</w:t>
      </w:r>
      <w:r>
        <w:rPr>
          <w:spacing w:val="29"/>
          <w:sz w:val="25"/>
        </w:rPr>
        <w:t xml:space="preserve"> </w:t>
      </w:r>
      <w:r>
        <w:rPr>
          <w:sz w:val="25"/>
        </w:rPr>
        <w:t>not</w:t>
      </w:r>
      <w:r>
        <w:rPr>
          <w:spacing w:val="29"/>
          <w:sz w:val="25"/>
        </w:rPr>
        <w:t xml:space="preserve"> </w:t>
      </w:r>
      <w:r>
        <w:rPr>
          <w:sz w:val="25"/>
        </w:rPr>
        <w:t>entrusted</w:t>
      </w:r>
    </w:p>
    <w:p w:rsidR="00F432AD" w:rsidRDefault="00F432AD">
      <w:pPr>
        <w:spacing w:line="480" w:lineRule="auto"/>
        <w:jc w:val="both"/>
        <w:rPr>
          <w:sz w:val="25"/>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95"/>
        <w:jc w:val="both"/>
      </w:pPr>
      <w:r>
        <w:t xml:space="preserve">with the power to protect and further the interests of individual judges who disclose their assets. The information is required by the mandate of the  resolution dated 7 May 1997 passed by all the then sitting judges of the Supreme Court and </w:t>
      </w:r>
      <w:r>
        <w:rPr>
          <w:color w:val="000009"/>
        </w:rPr>
        <w:t>it cannot be s</w:t>
      </w:r>
      <w:r>
        <w:rPr>
          <w:color w:val="000009"/>
        </w:rPr>
        <w:t xml:space="preserve">aid that such information is being provided in </w:t>
      </w:r>
      <w:r>
        <w:t>any personal capacity</w:t>
      </w:r>
      <w:r>
        <w:rPr>
          <w:color w:val="000009"/>
        </w:rPr>
        <w:t xml:space="preserve">. </w:t>
      </w:r>
      <w:r>
        <w:t xml:space="preserve">The Chief Justice of India merely holds the information in accordance with the official functions and not in any fiduciary capacity. The judges of the Supreme Court, including the Chief </w:t>
      </w:r>
      <w:r>
        <w:t>Justice of India occupy a constitutional office. There exists no set hierarchies between the judges and they enjoy the same judicial powers and immunities. The judges who disclose their assets cannot be said to be vulnerable to and dependent on the Chief J</w:t>
      </w:r>
      <w:r>
        <w:t>ustice of India. In these circumstances, it cannot be held that asset information shared with the Chief Justice of India, by the judges of the Supreme Court, are held by him in a fiduciary capacity, which if revealed, would result in breach of fiduciary du</w:t>
      </w:r>
      <w:r>
        <w:t>ty. Therefore, the argument that the information sought is held in a fiduciary capacity is inapplicable and cannot be used to prevent the information from being made</w:t>
      </w:r>
      <w:r>
        <w:rPr>
          <w:spacing w:val="-2"/>
        </w:rPr>
        <w:t xml:space="preserve"> </w:t>
      </w:r>
      <w:r>
        <w:t>public.</w:t>
      </w:r>
    </w:p>
    <w:p w:rsidR="00F432AD" w:rsidRDefault="00F432AD">
      <w:pPr>
        <w:pStyle w:val="BodyText"/>
        <w:spacing w:before="2"/>
      </w:pPr>
    </w:p>
    <w:p w:rsidR="00F432AD" w:rsidRDefault="00B41A7B">
      <w:pPr>
        <w:pStyle w:val="ListParagraph"/>
        <w:numPr>
          <w:ilvl w:val="0"/>
          <w:numId w:val="20"/>
        </w:numPr>
        <w:tabs>
          <w:tab w:val="left" w:pos="1121"/>
        </w:tabs>
        <w:spacing w:line="480" w:lineRule="auto"/>
        <w:ind w:right="896" w:firstLine="0"/>
        <w:jc w:val="both"/>
        <w:rPr>
          <w:sz w:val="25"/>
        </w:rPr>
      </w:pPr>
      <w:r>
        <w:rPr>
          <w:sz w:val="25"/>
        </w:rPr>
        <w:t xml:space="preserve">While we have not accepted the argument of the appellant regarding the existence </w:t>
      </w:r>
      <w:r>
        <w:rPr>
          <w:sz w:val="25"/>
        </w:rPr>
        <w:t>of the fiduciary relationship between the Chief Justice of India and the judges, it is relevant to point out the application of the fiduciary principle to public institutions where judges hold citizens‘ interests in public trust, guided by fiduciary standa</w:t>
      </w:r>
      <w:r>
        <w:rPr>
          <w:sz w:val="25"/>
        </w:rPr>
        <w:t>rds.</w:t>
      </w:r>
      <w:r>
        <w:rPr>
          <w:sz w:val="25"/>
          <w:vertAlign w:val="superscript"/>
        </w:rPr>
        <w:t>73</w:t>
      </w:r>
      <w:r>
        <w:rPr>
          <w:sz w:val="25"/>
        </w:rPr>
        <w:t xml:space="preserve"> A Judge‘s public fiduciary obligation towards the citizen includes</w:t>
      </w:r>
      <w:r>
        <w:rPr>
          <w:spacing w:val="28"/>
          <w:sz w:val="25"/>
        </w:rPr>
        <w:t xml:space="preserve"> </w:t>
      </w:r>
      <w:r>
        <w:rPr>
          <w:sz w:val="25"/>
        </w:rPr>
        <w:t>a</w:t>
      </w:r>
      <w:r>
        <w:rPr>
          <w:spacing w:val="28"/>
          <w:sz w:val="25"/>
        </w:rPr>
        <w:t xml:space="preserve"> </w:t>
      </w:r>
      <w:r>
        <w:rPr>
          <w:sz w:val="25"/>
        </w:rPr>
        <w:t>duty</w:t>
      </w:r>
      <w:r>
        <w:rPr>
          <w:spacing w:val="28"/>
          <w:sz w:val="25"/>
        </w:rPr>
        <w:t xml:space="preserve"> </w:t>
      </w:r>
      <w:r>
        <w:rPr>
          <w:sz w:val="25"/>
        </w:rPr>
        <w:t>of</w:t>
      </w:r>
      <w:r>
        <w:rPr>
          <w:spacing w:val="28"/>
          <w:sz w:val="25"/>
        </w:rPr>
        <w:t xml:space="preserve"> </w:t>
      </w:r>
      <w:r>
        <w:rPr>
          <w:sz w:val="25"/>
        </w:rPr>
        <w:t>loyalty,</w:t>
      </w:r>
      <w:r>
        <w:rPr>
          <w:spacing w:val="28"/>
          <w:sz w:val="25"/>
        </w:rPr>
        <w:t xml:space="preserve"> </w:t>
      </w:r>
      <w:r>
        <w:rPr>
          <w:sz w:val="25"/>
        </w:rPr>
        <w:t>duty</w:t>
      </w:r>
      <w:r>
        <w:rPr>
          <w:spacing w:val="25"/>
          <w:sz w:val="25"/>
        </w:rPr>
        <w:t xml:space="preserve"> </w:t>
      </w:r>
      <w:r>
        <w:rPr>
          <w:sz w:val="25"/>
        </w:rPr>
        <w:t>of</w:t>
      </w:r>
      <w:r>
        <w:rPr>
          <w:spacing w:val="30"/>
          <w:sz w:val="25"/>
        </w:rPr>
        <w:t xml:space="preserve"> </w:t>
      </w:r>
      <w:r>
        <w:rPr>
          <w:sz w:val="25"/>
        </w:rPr>
        <w:t>care</w:t>
      </w:r>
      <w:r>
        <w:rPr>
          <w:spacing w:val="29"/>
          <w:sz w:val="25"/>
        </w:rPr>
        <w:t xml:space="preserve"> </w:t>
      </w:r>
      <w:r>
        <w:rPr>
          <w:sz w:val="25"/>
        </w:rPr>
        <w:t>and</w:t>
      </w:r>
      <w:r>
        <w:rPr>
          <w:spacing w:val="28"/>
          <w:sz w:val="25"/>
        </w:rPr>
        <w:t xml:space="preserve"> </w:t>
      </w:r>
      <w:r>
        <w:rPr>
          <w:sz w:val="25"/>
        </w:rPr>
        <w:t>the</w:t>
      </w:r>
      <w:r>
        <w:rPr>
          <w:spacing w:val="29"/>
          <w:sz w:val="25"/>
        </w:rPr>
        <w:t xml:space="preserve"> </w:t>
      </w:r>
      <w:r>
        <w:rPr>
          <w:sz w:val="25"/>
        </w:rPr>
        <w:t>cluster</w:t>
      </w:r>
      <w:r>
        <w:rPr>
          <w:spacing w:val="28"/>
          <w:sz w:val="25"/>
        </w:rPr>
        <w:t xml:space="preserve"> </w:t>
      </w:r>
      <w:r>
        <w:rPr>
          <w:sz w:val="25"/>
        </w:rPr>
        <w:t>comprising</w:t>
      </w:r>
      <w:r>
        <w:rPr>
          <w:spacing w:val="29"/>
          <w:sz w:val="25"/>
        </w:rPr>
        <w:t xml:space="preserve"> </w:t>
      </w:r>
      <w:r>
        <w:rPr>
          <w:sz w:val="25"/>
        </w:rPr>
        <w:t>the</w:t>
      </w:r>
      <w:r>
        <w:rPr>
          <w:spacing w:val="28"/>
          <w:sz w:val="25"/>
        </w:rPr>
        <w:t xml:space="preserve"> </w:t>
      </w:r>
      <w:r>
        <w:rPr>
          <w:sz w:val="25"/>
        </w:rPr>
        <w:t>duties</w:t>
      </w:r>
      <w:r>
        <w:rPr>
          <w:spacing w:val="28"/>
          <w:sz w:val="25"/>
        </w:rPr>
        <w:t xml:space="preserve"> </w:t>
      </w:r>
      <w:r>
        <w:rPr>
          <w:sz w:val="25"/>
        </w:rPr>
        <w:t>of</w:t>
      </w:r>
    </w:p>
    <w:p w:rsidR="00F432AD" w:rsidRDefault="00F432AD">
      <w:pPr>
        <w:pStyle w:val="BodyText"/>
        <w:rPr>
          <w:sz w:val="20"/>
        </w:rPr>
      </w:pPr>
    </w:p>
    <w:p w:rsidR="00F432AD" w:rsidRDefault="00F432AD">
      <w:pPr>
        <w:pStyle w:val="BodyText"/>
        <w:spacing w:before="3"/>
        <w:rPr>
          <w:sz w:val="19"/>
        </w:rPr>
      </w:pPr>
      <w:r w:rsidRPr="00F432AD">
        <w:pict>
          <v:line id="_x0000_s1048" style="position:absolute;z-index:-251578368;mso-wrap-distance-left:0;mso-wrap-distance-right:0;mso-position-horizontal-relative:page" from="1in,13.35pt" to="216.05pt,13.35pt" strokeweight=".6pt">
            <w10:wrap type="topAndBottom" anchorx="page"/>
          </v:line>
        </w:pict>
      </w:r>
    </w:p>
    <w:p w:rsidR="00F432AD" w:rsidRDefault="00B41A7B">
      <w:pPr>
        <w:spacing w:before="47"/>
        <w:ind w:left="400" w:right="563"/>
        <w:rPr>
          <w:sz w:val="18"/>
        </w:rPr>
      </w:pPr>
      <w:r>
        <w:rPr>
          <w:w w:val="99"/>
          <w:position w:val="9"/>
          <w:sz w:val="12"/>
        </w:rPr>
        <w:t>73</w:t>
      </w:r>
      <w:r>
        <w:rPr>
          <w:position w:val="9"/>
          <w:sz w:val="12"/>
        </w:rPr>
        <w:t xml:space="preserve">  </w:t>
      </w:r>
      <w:r>
        <w:rPr>
          <w:spacing w:val="-14"/>
          <w:position w:val="9"/>
          <w:sz w:val="12"/>
        </w:rPr>
        <w:t xml:space="preserve"> </w:t>
      </w:r>
      <w:r>
        <w:rPr>
          <w:spacing w:val="-1"/>
          <w:sz w:val="18"/>
        </w:rPr>
        <w:t>Ro</w:t>
      </w:r>
      <w:r>
        <w:rPr>
          <w:sz w:val="18"/>
        </w:rPr>
        <w:t xml:space="preserve">bert </w:t>
      </w:r>
      <w:r>
        <w:rPr>
          <w:spacing w:val="-14"/>
          <w:sz w:val="18"/>
        </w:rPr>
        <w:t xml:space="preserve"> </w:t>
      </w:r>
      <w:r>
        <w:rPr>
          <w:spacing w:val="-1"/>
          <w:sz w:val="18"/>
        </w:rPr>
        <w:t>G</w:t>
      </w:r>
      <w:r>
        <w:rPr>
          <w:sz w:val="18"/>
        </w:rPr>
        <w:t xml:space="preserve">. </w:t>
      </w:r>
      <w:r>
        <w:rPr>
          <w:spacing w:val="-14"/>
          <w:sz w:val="18"/>
        </w:rPr>
        <w:t xml:space="preserve"> </w:t>
      </w:r>
      <w:r>
        <w:rPr>
          <w:spacing w:val="-1"/>
          <w:sz w:val="18"/>
        </w:rPr>
        <w:t>Na</w:t>
      </w:r>
      <w:r>
        <w:rPr>
          <w:sz w:val="18"/>
        </w:rPr>
        <w:t>tel</w:t>
      </w:r>
      <w:r>
        <w:rPr>
          <w:spacing w:val="1"/>
          <w:sz w:val="18"/>
        </w:rPr>
        <w:t>s</w:t>
      </w:r>
      <w:r>
        <w:rPr>
          <w:sz w:val="18"/>
        </w:rPr>
        <w:t xml:space="preserve">on, </w:t>
      </w:r>
      <w:r>
        <w:rPr>
          <w:spacing w:val="-14"/>
          <w:sz w:val="18"/>
        </w:rPr>
        <w:t xml:space="preserve"> </w:t>
      </w:r>
      <w:r>
        <w:rPr>
          <w:spacing w:val="-3"/>
          <w:w w:val="33"/>
          <w:sz w:val="18"/>
        </w:rPr>
        <w:t>―</w:t>
      </w:r>
      <w:r>
        <w:rPr>
          <w:spacing w:val="1"/>
          <w:sz w:val="18"/>
        </w:rPr>
        <w:t>J</w:t>
      </w:r>
      <w:r>
        <w:rPr>
          <w:sz w:val="18"/>
        </w:rPr>
        <w:t>ud</w:t>
      </w:r>
      <w:r>
        <w:rPr>
          <w:spacing w:val="-2"/>
          <w:sz w:val="18"/>
        </w:rPr>
        <w:t>i</w:t>
      </w:r>
      <w:r>
        <w:rPr>
          <w:spacing w:val="1"/>
          <w:sz w:val="18"/>
        </w:rPr>
        <w:t>c</w:t>
      </w:r>
      <w:r>
        <w:rPr>
          <w:spacing w:val="-2"/>
          <w:sz w:val="18"/>
        </w:rPr>
        <w:t>i</w:t>
      </w:r>
      <w:r>
        <w:rPr>
          <w:sz w:val="18"/>
        </w:rPr>
        <w:t xml:space="preserve">al </w:t>
      </w:r>
      <w:r>
        <w:rPr>
          <w:spacing w:val="-14"/>
          <w:sz w:val="18"/>
        </w:rPr>
        <w:t xml:space="preserve"> </w:t>
      </w:r>
      <w:r>
        <w:rPr>
          <w:spacing w:val="-1"/>
          <w:sz w:val="18"/>
        </w:rPr>
        <w:t>Rev</w:t>
      </w:r>
      <w:r>
        <w:rPr>
          <w:sz w:val="18"/>
        </w:rPr>
        <w:t xml:space="preserve">iew </w:t>
      </w:r>
      <w:r>
        <w:rPr>
          <w:spacing w:val="-17"/>
          <w:sz w:val="18"/>
        </w:rPr>
        <w:t xml:space="preserve"> </w:t>
      </w:r>
      <w:r>
        <w:rPr>
          <w:sz w:val="18"/>
        </w:rPr>
        <w:t xml:space="preserve">of </w:t>
      </w:r>
      <w:r>
        <w:rPr>
          <w:spacing w:val="-14"/>
          <w:sz w:val="18"/>
        </w:rPr>
        <w:t xml:space="preserve"> </w:t>
      </w:r>
      <w:r>
        <w:rPr>
          <w:sz w:val="18"/>
        </w:rPr>
        <w:t>Spe</w:t>
      </w:r>
      <w:r>
        <w:rPr>
          <w:spacing w:val="1"/>
          <w:sz w:val="18"/>
        </w:rPr>
        <w:t>c</w:t>
      </w:r>
      <w:r>
        <w:rPr>
          <w:sz w:val="18"/>
        </w:rPr>
        <w:t xml:space="preserve">ial </w:t>
      </w:r>
      <w:r>
        <w:rPr>
          <w:spacing w:val="-14"/>
          <w:sz w:val="18"/>
        </w:rPr>
        <w:t xml:space="preserve"> </w:t>
      </w:r>
      <w:r>
        <w:rPr>
          <w:sz w:val="18"/>
        </w:rPr>
        <w:t>Inte</w:t>
      </w:r>
      <w:r>
        <w:rPr>
          <w:spacing w:val="-3"/>
          <w:sz w:val="18"/>
        </w:rPr>
        <w:t>r</w:t>
      </w:r>
      <w:r>
        <w:rPr>
          <w:sz w:val="18"/>
        </w:rPr>
        <w:t>e</w:t>
      </w:r>
      <w:r>
        <w:rPr>
          <w:spacing w:val="1"/>
          <w:sz w:val="18"/>
        </w:rPr>
        <w:t>s</w:t>
      </w:r>
      <w:r>
        <w:rPr>
          <w:sz w:val="18"/>
        </w:rPr>
        <w:t xml:space="preserve">t </w:t>
      </w:r>
      <w:r>
        <w:rPr>
          <w:spacing w:val="-16"/>
          <w:sz w:val="18"/>
        </w:rPr>
        <w:t xml:space="preserve"> </w:t>
      </w:r>
      <w:r>
        <w:rPr>
          <w:sz w:val="18"/>
        </w:rPr>
        <w:t>Spendi</w:t>
      </w:r>
      <w:r>
        <w:rPr>
          <w:spacing w:val="-2"/>
          <w:sz w:val="18"/>
        </w:rPr>
        <w:t>n</w:t>
      </w:r>
      <w:r>
        <w:rPr>
          <w:sz w:val="18"/>
        </w:rPr>
        <w:t xml:space="preserve">g: </w:t>
      </w:r>
      <w:r>
        <w:rPr>
          <w:spacing w:val="-14"/>
          <w:sz w:val="18"/>
        </w:rPr>
        <w:t xml:space="preserve"> </w:t>
      </w:r>
      <w:r>
        <w:rPr>
          <w:spacing w:val="-2"/>
          <w:sz w:val="18"/>
        </w:rPr>
        <w:t>T</w:t>
      </w:r>
      <w:r>
        <w:rPr>
          <w:sz w:val="18"/>
        </w:rPr>
        <w:t xml:space="preserve">he </w:t>
      </w:r>
      <w:r>
        <w:rPr>
          <w:spacing w:val="-14"/>
          <w:sz w:val="18"/>
        </w:rPr>
        <w:t xml:space="preserve"> </w:t>
      </w:r>
      <w:r>
        <w:rPr>
          <w:spacing w:val="-1"/>
          <w:sz w:val="18"/>
        </w:rPr>
        <w:t>G</w:t>
      </w:r>
      <w:r>
        <w:rPr>
          <w:sz w:val="18"/>
        </w:rPr>
        <w:t xml:space="preserve">eneral </w:t>
      </w:r>
      <w:r>
        <w:rPr>
          <w:spacing w:val="-18"/>
          <w:sz w:val="18"/>
        </w:rPr>
        <w:t xml:space="preserve"> </w:t>
      </w:r>
      <w:r>
        <w:rPr>
          <w:spacing w:val="7"/>
          <w:sz w:val="18"/>
        </w:rPr>
        <w:t>W</w:t>
      </w:r>
      <w:r>
        <w:rPr>
          <w:spacing w:val="8"/>
          <w:sz w:val="18"/>
        </w:rPr>
        <w:t>e</w:t>
      </w:r>
      <w:r>
        <w:rPr>
          <w:spacing w:val="-2"/>
          <w:w w:val="99"/>
          <w:sz w:val="18"/>
        </w:rPr>
        <w:t>l</w:t>
      </w:r>
      <w:r>
        <w:rPr>
          <w:sz w:val="18"/>
        </w:rPr>
        <w:t>fa</w:t>
      </w:r>
      <w:r>
        <w:rPr>
          <w:w w:val="99"/>
          <w:sz w:val="18"/>
        </w:rPr>
        <w:t>re</w:t>
      </w:r>
      <w:r>
        <w:rPr>
          <w:sz w:val="18"/>
        </w:rPr>
        <w:t xml:space="preserve"> </w:t>
      </w:r>
      <w:r>
        <w:rPr>
          <w:spacing w:val="-14"/>
          <w:sz w:val="18"/>
        </w:rPr>
        <w:t xml:space="preserve"> </w:t>
      </w:r>
      <w:r>
        <w:rPr>
          <w:w w:val="99"/>
          <w:sz w:val="18"/>
        </w:rPr>
        <w:t>Cl</w:t>
      </w:r>
      <w:r>
        <w:rPr>
          <w:spacing w:val="1"/>
          <w:w w:val="99"/>
          <w:sz w:val="18"/>
        </w:rPr>
        <w:t>a</w:t>
      </w:r>
      <w:r>
        <w:rPr>
          <w:spacing w:val="-2"/>
          <w:w w:val="99"/>
          <w:sz w:val="18"/>
        </w:rPr>
        <w:t>u</w:t>
      </w:r>
      <w:r>
        <w:rPr>
          <w:spacing w:val="1"/>
          <w:sz w:val="18"/>
        </w:rPr>
        <w:t>s</w:t>
      </w:r>
      <w:r>
        <w:rPr>
          <w:w w:val="99"/>
          <w:sz w:val="18"/>
        </w:rPr>
        <w:t>e</w:t>
      </w:r>
      <w:r>
        <w:rPr>
          <w:sz w:val="18"/>
        </w:rPr>
        <w:t xml:space="preserve"> </w:t>
      </w:r>
      <w:r>
        <w:rPr>
          <w:spacing w:val="-14"/>
          <w:sz w:val="18"/>
        </w:rPr>
        <w:t xml:space="preserve"> </w:t>
      </w:r>
      <w:r>
        <w:rPr>
          <w:w w:val="99"/>
          <w:sz w:val="18"/>
        </w:rPr>
        <w:t>and</w:t>
      </w:r>
      <w:r>
        <w:rPr>
          <w:sz w:val="18"/>
        </w:rPr>
        <w:t xml:space="preserve"> </w:t>
      </w:r>
      <w:r>
        <w:rPr>
          <w:spacing w:val="-14"/>
          <w:sz w:val="18"/>
        </w:rPr>
        <w:t xml:space="preserve"> </w:t>
      </w:r>
      <w:r>
        <w:rPr>
          <w:spacing w:val="-2"/>
          <w:sz w:val="18"/>
        </w:rPr>
        <w:t>t</w:t>
      </w:r>
      <w:r>
        <w:rPr>
          <w:spacing w:val="-2"/>
          <w:w w:val="99"/>
          <w:sz w:val="18"/>
        </w:rPr>
        <w:t>h</w:t>
      </w:r>
      <w:r>
        <w:rPr>
          <w:w w:val="99"/>
          <w:sz w:val="18"/>
        </w:rPr>
        <w:t xml:space="preserve">e </w:t>
      </w:r>
      <w:r>
        <w:rPr>
          <w:sz w:val="18"/>
        </w:rPr>
        <w:t>Fiduciary Law of the Founders‖, 11 Tex. Rev. L. &amp; PoL 239,</w:t>
      </w:r>
      <w:r>
        <w:rPr>
          <w:spacing w:val="-12"/>
          <w:sz w:val="18"/>
        </w:rPr>
        <w:t xml:space="preserve"> </w:t>
      </w:r>
      <w:r>
        <w:rPr>
          <w:sz w:val="18"/>
        </w:rPr>
        <w:t>245</w:t>
      </w:r>
    </w:p>
    <w:p w:rsidR="00F432AD" w:rsidRDefault="00F432AD">
      <w:pPr>
        <w:rPr>
          <w:sz w:val="18"/>
        </w:rPr>
        <w:sectPr w:rsidR="00F432AD">
          <w:pgSz w:w="11900" w:h="16850"/>
          <w:pgMar w:top="960" w:right="560" w:bottom="1200" w:left="1040" w:header="712" w:footer="1010" w:gutter="0"/>
          <w:cols w:space="720"/>
        </w:sectPr>
      </w:pPr>
    </w:p>
    <w:p w:rsidR="00F432AD" w:rsidRDefault="00F432AD">
      <w:pPr>
        <w:pStyle w:val="BodyText"/>
        <w:spacing w:before="10"/>
        <w:rPr>
          <w:sz w:val="29"/>
        </w:rPr>
      </w:pPr>
    </w:p>
    <w:p w:rsidR="00F432AD" w:rsidRDefault="00B41A7B">
      <w:pPr>
        <w:pStyle w:val="BodyText"/>
        <w:spacing w:before="132" w:line="480" w:lineRule="auto"/>
        <w:ind w:left="400" w:right="898" w:firstLine="69"/>
        <w:jc w:val="both"/>
      </w:pPr>
      <w:r>
        <w:t>candour, disclosure and accounting.</w:t>
      </w:r>
      <w:r>
        <w:rPr>
          <w:vertAlign w:val="superscript"/>
        </w:rPr>
        <w:t>74</w:t>
      </w:r>
      <w:r>
        <w:t xml:space="preserve"> The duty of loyalty for a judge entails them being loyal to the citizenry by remaining impartial towards the litigants be</w:t>
      </w:r>
      <w:r>
        <w:t>fore them.</w:t>
      </w:r>
      <w:r>
        <w:rPr>
          <w:vertAlign w:val="superscript"/>
        </w:rPr>
        <w:t>75</w:t>
      </w:r>
      <w:r>
        <w:t xml:space="preserve"> The duty of care for judges includes the expectation from judges to fulfil their responsibilities with reasonable diligence and </w:t>
      </w:r>
      <w:r>
        <w:rPr>
          <w:spacing w:val="3"/>
        </w:rPr>
        <w:t xml:space="preserve">to </w:t>
      </w:r>
      <w:r>
        <w:t>engage in reason based decision making.</w:t>
      </w:r>
      <w:r>
        <w:rPr>
          <w:vertAlign w:val="superscript"/>
        </w:rPr>
        <w:t>76</w:t>
      </w:r>
      <w:r>
        <w:t xml:space="preserve"> The duties of candour, disclosure and accounting are based on the prem</w:t>
      </w:r>
      <w:r>
        <w:t>ise of judicial transparency and judicial</w:t>
      </w:r>
      <w:r>
        <w:rPr>
          <w:spacing w:val="-14"/>
        </w:rPr>
        <w:t xml:space="preserve"> </w:t>
      </w:r>
      <w:r>
        <w:t>honesty.</w:t>
      </w:r>
    </w:p>
    <w:p w:rsidR="00F432AD" w:rsidRDefault="00F432AD">
      <w:pPr>
        <w:pStyle w:val="BodyText"/>
        <w:rPr>
          <w:sz w:val="28"/>
        </w:rPr>
      </w:pPr>
    </w:p>
    <w:p w:rsidR="00F432AD" w:rsidRDefault="00B41A7B">
      <w:pPr>
        <w:pStyle w:val="Heading4"/>
        <w:numPr>
          <w:ilvl w:val="0"/>
          <w:numId w:val="21"/>
        </w:numPr>
        <w:tabs>
          <w:tab w:val="left" w:pos="1121"/>
        </w:tabs>
        <w:spacing w:before="246"/>
        <w:ind w:hanging="721"/>
        <w:jc w:val="both"/>
      </w:pPr>
      <w:r>
        <w:t>The right to privacy and the right to</w:t>
      </w:r>
      <w:r>
        <w:rPr>
          <w:spacing w:val="-11"/>
        </w:rPr>
        <w:t xml:space="preserve"> </w:t>
      </w:r>
      <w:r>
        <w:t>know</w:t>
      </w:r>
    </w:p>
    <w:p w:rsidR="00F432AD" w:rsidRDefault="00F432AD">
      <w:pPr>
        <w:pStyle w:val="BodyText"/>
        <w:rPr>
          <w:b/>
          <w:sz w:val="28"/>
        </w:rPr>
      </w:pPr>
    </w:p>
    <w:p w:rsidR="00F432AD" w:rsidRDefault="00F432AD">
      <w:pPr>
        <w:pStyle w:val="BodyText"/>
        <w:spacing w:before="1"/>
        <w:rPr>
          <w:b/>
          <w:sz w:val="36"/>
        </w:rPr>
      </w:pPr>
    </w:p>
    <w:p w:rsidR="00F432AD" w:rsidRDefault="00B41A7B">
      <w:pPr>
        <w:pStyle w:val="ListParagraph"/>
        <w:numPr>
          <w:ilvl w:val="0"/>
          <w:numId w:val="20"/>
        </w:numPr>
        <w:tabs>
          <w:tab w:val="left" w:pos="1121"/>
        </w:tabs>
        <w:spacing w:before="1" w:line="480" w:lineRule="auto"/>
        <w:ind w:right="893" w:firstLine="0"/>
        <w:jc w:val="both"/>
        <w:rPr>
          <w:sz w:val="25"/>
        </w:rPr>
      </w:pPr>
      <w:r>
        <w:rPr>
          <w:w w:val="99"/>
          <w:sz w:val="25"/>
        </w:rPr>
        <w:t>T</w:t>
      </w:r>
      <w:r>
        <w:rPr>
          <w:spacing w:val="-1"/>
          <w:w w:val="99"/>
          <w:sz w:val="25"/>
        </w:rPr>
        <w:t>h</w:t>
      </w:r>
      <w:r>
        <w:rPr>
          <w:w w:val="99"/>
          <w:sz w:val="25"/>
        </w:rPr>
        <w:t>e</w:t>
      </w:r>
      <w:r>
        <w:rPr>
          <w:spacing w:val="26"/>
          <w:sz w:val="25"/>
        </w:rPr>
        <w:t xml:space="preserve"> </w:t>
      </w:r>
      <w:r>
        <w:rPr>
          <w:w w:val="99"/>
          <w:sz w:val="25"/>
        </w:rPr>
        <w:t>thi</w:t>
      </w:r>
      <w:r>
        <w:rPr>
          <w:spacing w:val="1"/>
          <w:w w:val="99"/>
          <w:sz w:val="25"/>
        </w:rPr>
        <w:t>r</w:t>
      </w:r>
      <w:r>
        <w:rPr>
          <w:w w:val="99"/>
          <w:sz w:val="25"/>
        </w:rPr>
        <w:t>d</w:t>
      </w:r>
      <w:r>
        <w:rPr>
          <w:spacing w:val="26"/>
          <w:sz w:val="25"/>
        </w:rPr>
        <w:t xml:space="preserve"> </w:t>
      </w:r>
      <w:r>
        <w:rPr>
          <w:w w:val="99"/>
          <w:sz w:val="25"/>
        </w:rPr>
        <w:t>r</w:t>
      </w:r>
      <w:r>
        <w:rPr>
          <w:spacing w:val="-1"/>
          <w:w w:val="99"/>
          <w:sz w:val="25"/>
        </w:rPr>
        <w:t>ef</w:t>
      </w:r>
      <w:r>
        <w:rPr>
          <w:w w:val="99"/>
          <w:sz w:val="25"/>
        </w:rPr>
        <w:t>err</w:t>
      </w:r>
      <w:r>
        <w:rPr>
          <w:spacing w:val="-1"/>
          <w:w w:val="99"/>
          <w:sz w:val="25"/>
        </w:rPr>
        <w:t>a</w:t>
      </w:r>
      <w:r>
        <w:rPr>
          <w:w w:val="99"/>
          <w:sz w:val="25"/>
        </w:rPr>
        <w:t>l</w:t>
      </w:r>
      <w:r>
        <w:rPr>
          <w:spacing w:val="26"/>
          <w:sz w:val="25"/>
        </w:rPr>
        <w:t xml:space="preserve"> </w:t>
      </w:r>
      <w:r>
        <w:rPr>
          <w:spacing w:val="-1"/>
          <w:w w:val="99"/>
          <w:sz w:val="25"/>
        </w:rPr>
        <w:t>q</w:t>
      </w:r>
      <w:r>
        <w:rPr>
          <w:w w:val="99"/>
          <w:sz w:val="25"/>
        </w:rPr>
        <w:t>u</w:t>
      </w:r>
      <w:r>
        <w:rPr>
          <w:spacing w:val="-3"/>
          <w:w w:val="99"/>
          <w:sz w:val="25"/>
        </w:rPr>
        <w:t>e</w:t>
      </w:r>
      <w:r>
        <w:rPr>
          <w:w w:val="99"/>
          <w:sz w:val="25"/>
        </w:rPr>
        <w:t>stion</w:t>
      </w:r>
      <w:r>
        <w:rPr>
          <w:spacing w:val="26"/>
          <w:sz w:val="25"/>
        </w:rPr>
        <w:t xml:space="preserve"> </w:t>
      </w:r>
      <w:r>
        <w:rPr>
          <w:w w:val="99"/>
          <w:sz w:val="25"/>
        </w:rPr>
        <w:t>to</w:t>
      </w:r>
      <w:r>
        <w:rPr>
          <w:spacing w:val="26"/>
          <w:sz w:val="25"/>
        </w:rPr>
        <w:t xml:space="preserve"> </w:t>
      </w:r>
      <w:r>
        <w:rPr>
          <w:spacing w:val="-1"/>
          <w:w w:val="99"/>
          <w:sz w:val="25"/>
        </w:rPr>
        <w:t>b</w:t>
      </w:r>
      <w:r>
        <w:rPr>
          <w:w w:val="99"/>
          <w:sz w:val="25"/>
        </w:rPr>
        <w:t>e</w:t>
      </w:r>
      <w:r>
        <w:rPr>
          <w:spacing w:val="26"/>
          <w:sz w:val="25"/>
        </w:rPr>
        <w:t xml:space="preserve"> </w:t>
      </w:r>
      <w:r>
        <w:rPr>
          <w:spacing w:val="-1"/>
          <w:w w:val="99"/>
          <w:sz w:val="25"/>
        </w:rPr>
        <w:t>a</w:t>
      </w:r>
      <w:r>
        <w:rPr>
          <w:w w:val="99"/>
          <w:sz w:val="25"/>
        </w:rPr>
        <w:t>nswer</w:t>
      </w:r>
      <w:r>
        <w:rPr>
          <w:spacing w:val="-1"/>
          <w:w w:val="99"/>
          <w:sz w:val="25"/>
        </w:rPr>
        <w:t>e</w:t>
      </w:r>
      <w:r>
        <w:rPr>
          <w:w w:val="99"/>
          <w:sz w:val="25"/>
        </w:rPr>
        <w:t>d</w:t>
      </w:r>
      <w:r>
        <w:rPr>
          <w:spacing w:val="29"/>
          <w:sz w:val="25"/>
        </w:rPr>
        <w:t xml:space="preserve"> </w:t>
      </w:r>
      <w:r>
        <w:rPr>
          <w:spacing w:val="-1"/>
          <w:w w:val="99"/>
          <w:sz w:val="25"/>
        </w:rPr>
        <w:t>b</w:t>
      </w:r>
      <w:r>
        <w:rPr>
          <w:w w:val="99"/>
          <w:sz w:val="25"/>
        </w:rPr>
        <w:t>y</w:t>
      </w:r>
      <w:r>
        <w:rPr>
          <w:spacing w:val="26"/>
          <w:sz w:val="25"/>
        </w:rPr>
        <w:t xml:space="preserve"> </w:t>
      </w:r>
      <w:r>
        <w:rPr>
          <w:w w:val="99"/>
          <w:sz w:val="25"/>
        </w:rPr>
        <w:t>this</w:t>
      </w:r>
      <w:r>
        <w:rPr>
          <w:spacing w:val="28"/>
          <w:sz w:val="25"/>
        </w:rPr>
        <w:t xml:space="preserve"> </w:t>
      </w:r>
      <w:r>
        <w:rPr>
          <w:spacing w:val="-1"/>
          <w:w w:val="99"/>
          <w:sz w:val="25"/>
        </w:rPr>
        <w:t>Cou</w:t>
      </w:r>
      <w:r>
        <w:rPr>
          <w:spacing w:val="1"/>
          <w:w w:val="99"/>
          <w:sz w:val="25"/>
        </w:rPr>
        <w:t>r</w:t>
      </w:r>
      <w:r>
        <w:rPr>
          <w:w w:val="99"/>
          <w:sz w:val="25"/>
        </w:rPr>
        <w:t>t</w:t>
      </w:r>
      <w:r>
        <w:rPr>
          <w:spacing w:val="26"/>
          <w:sz w:val="25"/>
        </w:rPr>
        <w:t xml:space="preserve"> </w:t>
      </w:r>
      <w:r>
        <w:rPr>
          <w:spacing w:val="-1"/>
          <w:w w:val="99"/>
          <w:sz w:val="25"/>
        </w:rPr>
        <w:t>is</w:t>
      </w:r>
      <w:r>
        <w:rPr>
          <w:w w:val="99"/>
          <w:sz w:val="25"/>
        </w:rPr>
        <w:t>:</w:t>
      </w:r>
      <w:r>
        <w:rPr>
          <w:spacing w:val="26"/>
          <w:sz w:val="25"/>
        </w:rPr>
        <w:t xml:space="preserve"> </w:t>
      </w:r>
      <w:r>
        <w:rPr>
          <w:spacing w:val="-4"/>
          <w:w w:val="33"/>
          <w:sz w:val="25"/>
        </w:rPr>
        <w:t>―</w:t>
      </w:r>
      <w:r>
        <w:rPr>
          <w:spacing w:val="6"/>
          <w:w w:val="99"/>
          <w:sz w:val="25"/>
        </w:rPr>
        <w:t>W</w:t>
      </w:r>
      <w:r>
        <w:rPr>
          <w:spacing w:val="-1"/>
          <w:w w:val="99"/>
          <w:sz w:val="25"/>
        </w:rPr>
        <w:t>h</w:t>
      </w:r>
      <w:r>
        <w:rPr>
          <w:w w:val="99"/>
          <w:sz w:val="25"/>
        </w:rPr>
        <w:t>ether</w:t>
      </w:r>
      <w:r>
        <w:rPr>
          <w:spacing w:val="27"/>
          <w:sz w:val="25"/>
        </w:rPr>
        <w:t xml:space="preserve"> </w:t>
      </w:r>
      <w:r>
        <w:rPr>
          <w:w w:val="99"/>
          <w:sz w:val="25"/>
        </w:rPr>
        <w:t xml:space="preserve">the </w:t>
      </w:r>
      <w:r>
        <w:rPr>
          <w:sz w:val="25"/>
        </w:rPr>
        <w:t>information sought for is exempt under Section 8(1)(j) of the RTI Act</w:t>
      </w:r>
      <w:r>
        <w:rPr>
          <w:sz w:val="25"/>
          <w:vertAlign w:val="superscript"/>
        </w:rPr>
        <w:t>77</w:t>
      </w:r>
      <w:r>
        <w:rPr>
          <w:sz w:val="25"/>
        </w:rPr>
        <w:t xml:space="preserve">.‖ The question requires this Court to determine whether and under what circumstances the information sought by the applicant should be disclosed under the provisions of the RTI Act. This Court is cognisant that in interpreting the statutory scheme of the </w:t>
      </w:r>
      <w:r>
        <w:rPr>
          <w:sz w:val="25"/>
        </w:rPr>
        <w:t xml:space="preserve">RTI Act, the constitutional right to know and the constitutional right to privacy of citizens are also implicated. In answering the question, it is necessary to analyse the scheme of the RTI Act, the role of the exemptions under Section </w:t>
      </w:r>
      <w:r>
        <w:rPr>
          <w:spacing w:val="5"/>
          <w:sz w:val="25"/>
        </w:rPr>
        <w:t xml:space="preserve">8, </w:t>
      </w:r>
      <w:r>
        <w:rPr>
          <w:sz w:val="25"/>
        </w:rPr>
        <w:t>the interface be</w:t>
      </w:r>
      <w:r>
        <w:rPr>
          <w:sz w:val="25"/>
        </w:rPr>
        <w:t>tween the statutory rights and duties under Section 8(1)(j) and the constitutional rights under Part III of the Constitution.</w:t>
      </w: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spacing w:before="11"/>
        <w:rPr>
          <w:sz w:val="17"/>
        </w:rPr>
      </w:pPr>
      <w:r w:rsidRPr="00F432AD">
        <w:pict>
          <v:line id="_x0000_s1047" style="position:absolute;z-index:-251577344;mso-wrap-distance-left:0;mso-wrap-distance-right:0;mso-position-horizontal-relative:page" from="1in,12.6pt" to="216.05pt,12.6pt" strokeweight=".6pt">
            <w10:wrap type="topAndBottom" anchorx="page"/>
          </v:line>
        </w:pict>
      </w:r>
    </w:p>
    <w:p w:rsidR="00F432AD" w:rsidRDefault="00B41A7B">
      <w:pPr>
        <w:spacing w:before="44"/>
        <w:ind w:left="400" w:right="1308"/>
        <w:rPr>
          <w:sz w:val="18"/>
        </w:rPr>
      </w:pPr>
      <w:r>
        <w:rPr>
          <w:position w:val="9"/>
          <w:sz w:val="12"/>
        </w:rPr>
        <w:t xml:space="preserve">74 </w:t>
      </w:r>
      <w:r>
        <w:rPr>
          <w:sz w:val="18"/>
        </w:rPr>
        <w:t xml:space="preserve">Leib, Ethan J., David L. Ponet, and Michael Serota.  "A  Fiduciary  Theory  of  Judging." </w:t>
      </w:r>
      <w:r>
        <w:rPr>
          <w:i/>
          <w:sz w:val="18"/>
        </w:rPr>
        <w:t xml:space="preserve">California  Law  Review </w:t>
      </w:r>
      <w:r>
        <w:rPr>
          <w:sz w:val="18"/>
        </w:rPr>
        <w:t>101, no. 3 (2013):</w:t>
      </w:r>
      <w:r>
        <w:rPr>
          <w:spacing w:val="-10"/>
          <w:sz w:val="18"/>
        </w:rPr>
        <w:t xml:space="preserve"> </w:t>
      </w:r>
      <w:r>
        <w:rPr>
          <w:sz w:val="18"/>
        </w:rPr>
        <w:t>699-753.</w:t>
      </w:r>
    </w:p>
    <w:p w:rsidR="00F432AD" w:rsidRDefault="00B41A7B">
      <w:pPr>
        <w:spacing w:before="6" w:line="206" w:lineRule="exact"/>
        <w:ind w:left="400" w:right="889"/>
        <w:rPr>
          <w:sz w:val="18"/>
        </w:rPr>
      </w:pPr>
      <w:r>
        <w:rPr>
          <w:position w:val="9"/>
          <w:sz w:val="12"/>
        </w:rPr>
        <w:t xml:space="preserve">75 </w:t>
      </w:r>
      <w:r>
        <w:rPr>
          <w:sz w:val="18"/>
        </w:rPr>
        <w:t>Matthew Conaglen, Public-Private Intersection: Comparing Fiduciary Conflict Doctrine and Bias, 2008 PUB. L. 58 (2008)</w:t>
      </w:r>
    </w:p>
    <w:p w:rsidR="00F432AD" w:rsidRDefault="00B41A7B">
      <w:pPr>
        <w:spacing w:before="1" w:line="206" w:lineRule="exact"/>
        <w:ind w:left="400" w:right="874"/>
        <w:rPr>
          <w:sz w:val="18"/>
        </w:rPr>
      </w:pPr>
      <w:r>
        <w:rPr>
          <w:position w:val="9"/>
          <w:sz w:val="12"/>
        </w:rPr>
        <w:t xml:space="preserve">76 </w:t>
      </w:r>
      <w:r>
        <w:rPr>
          <w:sz w:val="18"/>
        </w:rPr>
        <w:t xml:space="preserve">Leib, Ethan J., David L. Ponet, and Michael Serota.  "A  Fiduciary  Theory  of  Judging." </w:t>
      </w:r>
      <w:r>
        <w:rPr>
          <w:i/>
          <w:sz w:val="18"/>
        </w:rPr>
        <w:t>California  La</w:t>
      </w:r>
      <w:r>
        <w:rPr>
          <w:i/>
          <w:sz w:val="18"/>
        </w:rPr>
        <w:t>w  Review</w:t>
      </w:r>
      <w:r>
        <w:rPr>
          <w:i/>
          <w:spacing w:val="-4"/>
          <w:sz w:val="18"/>
        </w:rPr>
        <w:t xml:space="preserve"> </w:t>
      </w:r>
      <w:r>
        <w:rPr>
          <w:sz w:val="18"/>
        </w:rPr>
        <w:t>101,</w:t>
      </w:r>
      <w:r>
        <w:rPr>
          <w:spacing w:val="35"/>
          <w:sz w:val="18"/>
        </w:rPr>
        <w:t xml:space="preserve"> </w:t>
      </w:r>
      <w:r>
        <w:rPr>
          <w:sz w:val="18"/>
        </w:rPr>
        <w:t>no.</w:t>
      </w:r>
      <w:r>
        <w:rPr>
          <w:spacing w:val="37"/>
          <w:sz w:val="18"/>
        </w:rPr>
        <w:t xml:space="preserve"> </w:t>
      </w:r>
      <w:r>
        <w:rPr>
          <w:sz w:val="18"/>
        </w:rPr>
        <w:t>3</w:t>
      </w:r>
      <w:r>
        <w:rPr>
          <w:spacing w:val="35"/>
          <w:sz w:val="18"/>
        </w:rPr>
        <w:t xml:space="preserve"> </w:t>
      </w:r>
      <w:r>
        <w:rPr>
          <w:sz w:val="18"/>
        </w:rPr>
        <w:t>(2013):</w:t>
      </w:r>
      <w:r>
        <w:rPr>
          <w:spacing w:val="38"/>
          <w:sz w:val="18"/>
        </w:rPr>
        <w:t xml:space="preserve"> </w:t>
      </w:r>
      <w:r>
        <w:rPr>
          <w:sz w:val="18"/>
        </w:rPr>
        <w:t>699-753.</w:t>
      </w:r>
      <w:r>
        <w:rPr>
          <w:spacing w:val="37"/>
          <w:sz w:val="18"/>
        </w:rPr>
        <w:t xml:space="preserve"> </w:t>
      </w:r>
      <w:r>
        <w:rPr>
          <w:sz w:val="18"/>
        </w:rPr>
        <w:t>See</w:t>
      </w:r>
      <w:r>
        <w:rPr>
          <w:spacing w:val="35"/>
          <w:sz w:val="18"/>
        </w:rPr>
        <w:t xml:space="preserve"> </w:t>
      </w:r>
      <w:r>
        <w:rPr>
          <w:sz w:val="18"/>
        </w:rPr>
        <w:t>also</w:t>
      </w:r>
      <w:r>
        <w:rPr>
          <w:spacing w:val="38"/>
          <w:sz w:val="18"/>
        </w:rPr>
        <w:t xml:space="preserve"> </w:t>
      </w:r>
      <w:r>
        <w:rPr>
          <w:sz w:val="18"/>
        </w:rPr>
        <w:t>Alon</w:t>
      </w:r>
      <w:r>
        <w:rPr>
          <w:spacing w:val="38"/>
          <w:sz w:val="18"/>
        </w:rPr>
        <w:t xml:space="preserve"> </w:t>
      </w:r>
      <w:r>
        <w:rPr>
          <w:sz w:val="18"/>
        </w:rPr>
        <w:t>Harel</w:t>
      </w:r>
      <w:r>
        <w:rPr>
          <w:spacing w:val="35"/>
          <w:sz w:val="18"/>
        </w:rPr>
        <w:t xml:space="preserve"> </w:t>
      </w:r>
      <w:r>
        <w:rPr>
          <w:sz w:val="18"/>
        </w:rPr>
        <w:t>&amp;</w:t>
      </w:r>
      <w:r>
        <w:rPr>
          <w:spacing w:val="38"/>
          <w:sz w:val="18"/>
        </w:rPr>
        <w:t xml:space="preserve"> </w:t>
      </w:r>
      <w:r>
        <w:rPr>
          <w:sz w:val="18"/>
        </w:rPr>
        <w:t>Tsvi</w:t>
      </w:r>
      <w:r>
        <w:rPr>
          <w:spacing w:val="38"/>
          <w:sz w:val="18"/>
        </w:rPr>
        <w:t xml:space="preserve"> </w:t>
      </w:r>
      <w:r>
        <w:rPr>
          <w:sz w:val="18"/>
        </w:rPr>
        <w:t>Kahana,</w:t>
      </w:r>
      <w:r>
        <w:rPr>
          <w:spacing w:val="42"/>
          <w:sz w:val="18"/>
        </w:rPr>
        <w:t xml:space="preserve"> </w:t>
      </w:r>
      <w:r>
        <w:rPr>
          <w:sz w:val="18"/>
        </w:rPr>
        <w:t>The</w:t>
      </w:r>
      <w:r>
        <w:rPr>
          <w:spacing w:val="38"/>
          <w:sz w:val="18"/>
        </w:rPr>
        <w:t xml:space="preserve"> </w:t>
      </w:r>
      <w:r>
        <w:rPr>
          <w:sz w:val="18"/>
        </w:rPr>
        <w:t>Easy</w:t>
      </w:r>
      <w:r>
        <w:rPr>
          <w:spacing w:val="33"/>
          <w:sz w:val="18"/>
        </w:rPr>
        <w:t xml:space="preserve"> </w:t>
      </w:r>
      <w:r>
        <w:rPr>
          <w:sz w:val="18"/>
        </w:rPr>
        <w:t>Core</w:t>
      </w:r>
      <w:r>
        <w:rPr>
          <w:spacing w:val="38"/>
          <w:sz w:val="18"/>
        </w:rPr>
        <w:t xml:space="preserve"> </w:t>
      </w:r>
      <w:r>
        <w:rPr>
          <w:sz w:val="18"/>
        </w:rPr>
        <w:t>Case</w:t>
      </w:r>
      <w:r>
        <w:rPr>
          <w:spacing w:val="35"/>
          <w:sz w:val="18"/>
        </w:rPr>
        <w:t xml:space="preserve"> </w:t>
      </w:r>
      <w:r>
        <w:rPr>
          <w:sz w:val="18"/>
        </w:rPr>
        <w:t>for</w:t>
      </w:r>
      <w:r>
        <w:rPr>
          <w:spacing w:val="35"/>
          <w:sz w:val="18"/>
        </w:rPr>
        <w:t xml:space="preserve"> </w:t>
      </w:r>
      <w:r>
        <w:rPr>
          <w:sz w:val="18"/>
        </w:rPr>
        <w:t>Judicial</w:t>
      </w:r>
    </w:p>
    <w:p w:rsidR="00F432AD" w:rsidRDefault="00B41A7B">
      <w:pPr>
        <w:spacing w:line="189" w:lineRule="exact"/>
        <w:ind w:left="400"/>
        <w:rPr>
          <w:sz w:val="18"/>
        </w:rPr>
      </w:pPr>
      <w:r>
        <w:rPr>
          <w:sz w:val="18"/>
        </w:rPr>
        <w:t>Review, 2 J. LEGAL analysis 227, 249 n.23 (2010).</w:t>
      </w:r>
    </w:p>
    <w:p w:rsidR="00F432AD" w:rsidRDefault="00B41A7B">
      <w:pPr>
        <w:spacing w:line="224" w:lineRule="exact"/>
        <w:ind w:left="400"/>
        <w:rPr>
          <w:sz w:val="18"/>
        </w:rPr>
      </w:pPr>
      <w:r>
        <w:rPr>
          <w:position w:val="9"/>
          <w:sz w:val="12"/>
        </w:rPr>
        <w:t xml:space="preserve">77 </w:t>
      </w:r>
      <w:r>
        <w:rPr>
          <w:sz w:val="18"/>
        </w:rPr>
        <w:t>―RTI Act‖</w:t>
      </w:r>
    </w:p>
    <w:p w:rsidR="00F432AD" w:rsidRDefault="00F432AD">
      <w:pPr>
        <w:spacing w:line="224" w:lineRule="exact"/>
        <w:rPr>
          <w:sz w:val="18"/>
        </w:rPr>
        <w:sectPr w:rsidR="00F432AD">
          <w:headerReference w:type="default" r:id="rId68"/>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ListParagraph"/>
        <w:numPr>
          <w:ilvl w:val="0"/>
          <w:numId w:val="20"/>
        </w:numPr>
        <w:tabs>
          <w:tab w:val="left" w:pos="1121"/>
        </w:tabs>
        <w:spacing w:before="245" w:line="480" w:lineRule="auto"/>
        <w:ind w:right="903" w:firstLine="0"/>
        <w:jc w:val="both"/>
        <w:rPr>
          <w:sz w:val="25"/>
        </w:rPr>
      </w:pPr>
      <w:r>
        <w:rPr>
          <w:sz w:val="25"/>
        </w:rPr>
        <w:t>In order to facilitate effective governance, the government or ‗public authority‘ must be empowered to efficiently coordinate diverse activities and at the same time be constrained to ensure that it does not override the freedoms of those it serves. In exp</w:t>
      </w:r>
      <w:r>
        <w:rPr>
          <w:sz w:val="25"/>
        </w:rPr>
        <w:t>laining the system of checks and balances in the American Constitution, James Madison</w:t>
      </w:r>
      <w:r>
        <w:rPr>
          <w:spacing w:val="-2"/>
          <w:sz w:val="25"/>
        </w:rPr>
        <w:t xml:space="preserve"> </w:t>
      </w:r>
      <w:r>
        <w:rPr>
          <w:sz w:val="25"/>
        </w:rPr>
        <w:t>noted:</w:t>
      </w:r>
    </w:p>
    <w:p w:rsidR="00F432AD" w:rsidRDefault="00B41A7B">
      <w:pPr>
        <w:spacing w:line="276" w:lineRule="auto"/>
        <w:ind w:left="1840" w:right="2700"/>
        <w:jc w:val="both"/>
        <w:rPr>
          <w:sz w:val="21"/>
        </w:rPr>
      </w:pPr>
      <w:r>
        <w:rPr>
          <w:spacing w:val="-1"/>
          <w:w w:val="33"/>
          <w:sz w:val="21"/>
        </w:rPr>
        <w:t>―</w:t>
      </w:r>
      <w:r>
        <w:rPr>
          <w:spacing w:val="-2"/>
          <w:sz w:val="21"/>
        </w:rPr>
        <w:t>I</w:t>
      </w:r>
      <w:r>
        <w:rPr>
          <w:sz w:val="21"/>
        </w:rPr>
        <w:t>f</w:t>
      </w:r>
      <w:r>
        <w:rPr>
          <w:spacing w:val="26"/>
          <w:sz w:val="21"/>
        </w:rPr>
        <w:t xml:space="preserve"> </w:t>
      </w:r>
      <w:r>
        <w:rPr>
          <w:spacing w:val="1"/>
          <w:sz w:val="21"/>
        </w:rPr>
        <w:t>m</w:t>
      </w:r>
      <w:r>
        <w:rPr>
          <w:spacing w:val="-1"/>
          <w:sz w:val="21"/>
        </w:rPr>
        <w:t>e</w:t>
      </w:r>
      <w:r>
        <w:rPr>
          <w:sz w:val="21"/>
        </w:rPr>
        <w:t>n</w:t>
      </w:r>
      <w:r>
        <w:rPr>
          <w:spacing w:val="25"/>
          <w:sz w:val="21"/>
        </w:rPr>
        <w:t xml:space="preserve"> </w:t>
      </w:r>
      <w:r>
        <w:rPr>
          <w:spacing w:val="-2"/>
          <w:sz w:val="21"/>
        </w:rPr>
        <w:t>w</w:t>
      </w:r>
      <w:r>
        <w:rPr>
          <w:spacing w:val="-1"/>
          <w:sz w:val="21"/>
        </w:rPr>
        <w:t>er</w:t>
      </w:r>
      <w:r>
        <w:rPr>
          <w:sz w:val="21"/>
        </w:rPr>
        <w:t>e</w:t>
      </w:r>
      <w:r>
        <w:rPr>
          <w:spacing w:val="25"/>
          <w:sz w:val="21"/>
        </w:rPr>
        <w:t xml:space="preserve"> </w:t>
      </w:r>
      <w:r>
        <w:rPr>
          <w:spacing w:val="-1"/>
          <w:sz w:val="21"/>
        </w:rPr>
        <w:t>an</w:t>
      </w:r>
      <w:r>
        <w:rPr>
          <w:spacing w:val="-2"/>
          <w:sz w:val="21"/>
        </w:rPr>
        <w:t>g</w:t>
      </w:r>
      <w:r>
        <w:rPr>
          <w:spacing w:val="-1"/>
          <w:sz w:val="21"/>
        </w:rPr>
        <w:t>e</w:t>
      </w:r>
      <w:r>
        <w:rPr>
          <w:spacing w:val="-2"/>
          <w:sz w:val="21"/>
        </w:rPr>
        <w:t>l</w:t>
      </w:r>
      <w:r>
        <w:rPr>
          <w:sz w:val="21"/>
        </w:rPr>
        <w:t>s,</w:t>
      </w:r>
      <w:r>
        <w:rPr>
          <w:spacing w:val="26"/>
          <w:sz w:val="21"/>
        </w:rPr>
        <w:t xml:space="preserve"> </w:t>
      </w:r>
      <w:r>
        <w:rPr>
          <w:spacing w:val="-1"/>
          <w:sz w:val="21"/>
        </w:rPr>
        <w:t>n</w:t>
      </w:r>
      <w:r>
        <w:rPr>
          <w:sz w:val="21"/>
        </w:rPr>
        <w:t>o</w:t>
      </w:r>
      <w:r>
        <w:rPr>
          <w:spacing w:val="23"/>
          <w:sz w:val="21"/>
        </w:rPr>
        <w:t xml:space="preserve"> </w:t>
      </w:r>
      <w:r>
        <w:rPr>
          <w:spacing w:val="-1"/>
          <w:sz w:val="21"/>
        </w:rPr>
        <w:t>go</w:t>
      </w:r>
      <w:r>
        <w:rPr>
          <w:spacing w:val="-3"/>
          <w:sz w:val="21"/>
        </w:rPr>
        <w:t>v</w:t>
      </w:r>
      <w:r>
        <w:rPr>
          <w:spacing w:val="-1"/>
          <w:sz w:val="21"/>
        </w:rPr>
        <w:t>er</w:t>
      </w:r>
      <w:r>
        <w:rPr>
          <w:spacing w:val="-3"/>
          <w:sz w:val="21"/>
        </w:rPr>
        <w:t>n</w:t>
      </w:r>
      <w:r>
        <w:rPr>
          <w:spacing w:val="1"/>
          <w:sz w:val="21"/>
        </w:rPr>
        <w:t>m</w:t>
      </w:r>
      <w:r>
        <w:rPr>
          <w:spacing w:val="-1"/>
          <w:sz w:val="21"/>
        </w:rPr>
        <w:t>en</w:t>
      </w:r>
      <w:r>
        <w:rPr>
          <w:sz w:val="21"/>
        </w:rPr>
        <w:t>t</w:t>
      </w:r>
      <w:r>
        <w:rPr>
          <w:spacing w:val="26"/>
          <w:sz w:val="21"/>
        </w:rPr>
        <w:t xml:space="preserve"> </w:t>
      </w:r>
      <w:r>
        <w:rPr>
          <w:spacing w:val="-2"/>
          <w:sz w:val="21"/>
        </w:rPr>
        <w:t>w</w:t>
      </w:r>
      <w:r>
        <w:rPr>
          <w:spacing w:val="-3"/>
          <w:sz w:val="21"/>
        </w:rPr>
        <w:t>o</w:t>
      </w:r>
      <w:r>
        <w:rPr>
          <w:spacing w:val="-1"/>
          <w:sz w:val="21"/>
        </w:rPr>
        <w:t>u</w:t>
      </w:r>
      <w:r>
        <w:rPr>
          <w:spacing w:val="-2"/>
          <w:sz w:val="21"/>
        </w:rPr>
        <w:t>l</w:t>
      </w:r>
      <w:r>
        <w:rPr>
          <w:sz w:val="21"/>
        </w:rPr>
        <w:t>d</w:t>
      </w:r>
      <w:r>
        <w:rPr>
          <w:spacing w:val="27"/>
          <w:sz w:val="21"/>
        </w:rPr>
        <w:t xml:space="preserve"> </w:t>
      </w:r>
      <w:r>
        <w:rPr>
          <w:spacing w:val="-3"/>
          <w:sz w:val="21"/>
        </w:rPr>
        <w:t>b</w:t>
      </w:r>
      <w:r>
        <w:rPr>
          <w:sz w:val="21"/>
        </w:rPr>
        <w:t>e</w:t>
      </w:r>
      <w:r>
        <w:rPr>
          <w:spacing w:val="27"/>
          <w:sz w:val="21"/>
        </w:rPr>
        <w:t xml:space="preserve"> </w:t>
      </w:r>
      <w:r>
        <w:rPr>
          <w:spacing w:val="-3"/>
          <w:sz w:val="21"/>
        </w:rPr>
        <w:t>ne</w:t>
      </w:r>
      <w:r>
        <w:rPr>
          <w:sz w:val="21"/>
        </w:rPr>
        <w:t>cessar</w:t>
      </w:r>
      <w:r>
        <w:rPr>
          <w:spacing w:val="-3"/>
          <w:sz w:val="21"/>
        </w:rPr>
        <w:t>y</w:t>
      </w:r>
      <w:r>
        <w:rPr>
          <w:sz w:val="21"/>
        </w:rPr>
        <w:t>.</w:t>
      </w:r>
      <w:r>
        <w:rPr>
          <w:spacing w:val="26"/>
          <w:sz w:val="21"/>
        </w:rPr>
        <w:t xml:space="preserve"> </w:t>
      </w:r>
      <w:r>
        <w:rPr>
          <w:spacing w:val="-2"/>
          <w:sz w:val="21"/>
        </w:rPr>
        <w:t>I</w:t>
      </w:r>
      <w:r>
        <w:rPr>
          <w:sz w:val="21"/>
        </w:rPr>
        <w:t xml:space="preserve">f </w:t>
      </w:r>
      <w:r>
        <w:rPr>
          <w:sz w:val="21"/>
        </w:rPr>
        <w:t xml:space="preserve">angels were to govern men, neither external nor internal controls on government would be necessary. </w:t>
      </w:r>
      <w:r>
        <w:rPr>
          <w:b/>
          <w:sz w:val="21"/>
        </w:rPr>
        <w:t>In fr</w:t>
      </w:r>
      <w:r>
        <w:rPr>
          <w:b/>
          <w:sz w:val="21"/>
        </w:rPr>
        <w:t xml:space="preserve">aming a government which is to be administered by men over men, the great difficulty lies in this: you must first enable the government to control the governed; and in the next place oblige it to control itself. </w:t>
      </w:r>
      <w:r>
        <w:rPr>
          <w:sz w:val="21"/>
        </w:rPr>
        <w:t>A dependence on the people is, no doubt, the</w:t>
      </w:r>
      <w:r>
        <w:rPr>
          <w:sz w:val="21"/>
        </w:rPr>
        <w:t xml:space="preserve"> primary control on the government; but experience has taught mankind the necessity of auxiliary precautions.‖</w:t>
      </w:r>
      <w:r>
        <w:rPr>
          <w:sz w:val="21"/>
          <w:vertAlign w:val="superscript"/>
        </w:rPr>
        <w:t>78</w:t>
      </w:r>
    </w:p>
    <w:p w:rsidR="00F432AD" w:rsidRDefault="00B41A7B">
      <w:pPr>
        <w:ind w:left="5691"/>
        <w:rPr>
          <w:sz w:val="21"/>
        </w:rPr>
      </w:pPr>
      <w:r>
        <w:rPr>
          <w:sz w:val="21"/>
        </w:rPr>
        <w:t>(Emphasis supplied)</w:t>
      </w:r>
    </w:p>
    <w:p w:rsidR="00F432AD" w:rsidRDefault="00F432AD">
      <w:pPr>
        <w:pStyle w:val="BodyText"/>
        <w:spacing w:before="10"/>
        <w:rPr>
          <w:sz w:val="34"/>
        </w:rPr>
      </w:pPr>
    </w:p>
    <w:p w:rsidR="00F432AD" w:rsidRDefault="00B41A7B">
      <w:pPr>
        <w:pStyle w:val="BodyText"/>
        <w:spacing w:line="480" w:lineRule="auto"/>
        <w:ind w:left="400" w:right="874"/>
        <w:jc w:val="both"/>
      </w:pPr>
      <w:r>
        <w:t xml:space="preserve">Our Constitution institutes and operationalises the functions of government. It is necessary to empower the government to </w:t>
      </w:r>
      <w:r>
        <w:t>operationalise the public functions of the state and ensure the governance of the public lives of citizens. However, the framers of our Constitution recognised that this act of empowerment also carried certain associated risks, that no government of people</w:t>
      </w:r>
      <w:r>
        <w:t xml:space="preserve"> is infallible and that in addition to democratic controls, certain additional checks and balances on governmental power are necessary. Part III of the Constitution represents a crucial aspect of the constitutional scheme by which governmental power is res</w:t>
      </w:r>
      <w:r>
        <w:t>tricted, and the government is obligated to respect the rights and freedoms of citizens.</w:t>
      </w: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spacing w:before="1"/>
        <w:rPr>
          <w:sz w:val="15"/>
        </w:rPr>
      </w:pPr>
      <w:r w:rsidRPr="00F432AD">
        <w:pict>
          <v:line id="_x0000_s1046" style="position:absolute;z-index:-251576320;mso-wrap-distance-left:0;mso-wrap-distance-right:0;mso-position-horizontal-relative:page" from="1in,10.95pt" to="216.05pt,10.95pt" strokeweight=".6pt">
            <w10:wrap type="topAndBottom" anchorx="page"/>
          </v:line>
        </w:pict>
      </w:r>
    </w:p>
    <w:p w:rsidR="00F432AD" w:rsidRDefault="00B41A7B">
      <w:pPr>
        <w:spacing w:before="47"/>
        <w:ind w:left="400"/>
        <w:rPr>
          <w:sz w:val="18"/>
        </w:rPr>
      </w:pPr>
      <w:r>
        <w:rPr>
          <w:position w:val="9"/>
          <w:sz w:val="12"/>
        </w:rPr>
        <w:t xml:space="preserve">78 </w:t>
      </w:r>
      <w:r>
        <w:rPr>
          <w:sz w:val="18"/>
        </w:rPr>
        <w:t>James Madison, Federalist No 51 (1788)</w:t>
      </w:r>
    </w:p>
    <w:p w:rsidR="00F432AD" w:rsidRDefault="00F432AD">
      <w:pPr>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rPr>
          <w:sz w:val="20"/>
        </w:rPr>
      </w:pPr>
    </w:p>
    <w:p w:rsidR="00F432AD" w:rsidRDefault="00F432AD">
      <w:pPr>
        <w:pStyle w:val="BodyText"/>
        <w:spacing w:before="5"/>
        <w:rPr>
          <w:sz w:val="18"/>
        </w:rPr>
      </w:pPr>
    </w:p>
    <w:p w:rsidR="00F432AD" w:rsidRDefault="00B41A7B">
      <w:pPr>
        <w:spacing w:before="91"/>
        <w:ind w:left="400"/>
        <w:rPr>
          <w:i/>
          <w:sz w:val="25"/>
        </w:rPr>
      </w:pPr>
      <w:r>
        <w:rPr>
          <w:i/>
          <w:sz w:val="25"/>
        </w:rPr>
        <w:t>Scheme of Sections 8 and 11</w:t>
      </w:r>
    </w:p>
    <w:p w:rsidR="00F432AD" w:rsidRDefault="00F432AD">
      <w:pPr>
        <w:pStyle w:val="BodyText"/>
        <w:rPr>
          <w:i/>
          <w:sz w:val="28"/>
        </w:rPr>
      </w:pPr>
    </w:p>
    <w:p w:rsidR="00F432AD" w:rsidRDefault="00F432AD">
      <w:pPr>
        <w:pStyle w:val="BodyText"/>
        <w:spacing w:before="11"/>
        <w:rPr>
          <w:i/>
          <w:sz w:val="21"/>
        </w:rPr>
      </w:pPr>
    </w:p>
    <w:p w:rsidR="00F432AD" w:rsidRDefault="00B41A7B">
      <w:pPr>
        <w:pStyle w:val="ListParagraph"/>
        <w:numPr>
          <w:ilvl w:val="0"/>
          <w:numId w:val="20"/>
        </w:numPr>
        <w:tabs>
          <w:tab w:val="left" w:pos="1121"/>
        </w:tabs>
        <w:spacing w:line="480" w:lineRule="auto"/>
        <w:ind w:right="895" w:firstLine="0"/>
        <w:jc w:val="both"/>
        <w:rPr>
          <w:sz w:val="25"/>
        </w:rPr>
      </w:pPr>
      <w:r>
        <w:rPr>
          <w:sz w:val="25"/>
        </w:rPr>
        <w:t>The RTI Act was enacted in furtherance of the principles found in Part III of the Constitution. The RTI Act operationalises the disclosure of information held by ‗public authorities‘ in order to reduce the asymmetry of information between individual citize</w:t>
      </w:r>
      <w:r>
        <w:rPr>
          <w:sz w:val="25"/>
        </w:rPr>
        <w:t>ns and the state apparatus. The RTI Act facilities transparency in the decisions of public authorities, the accountability of public officials for any misconduct or illegality and empowers individuals to bring to light matters of public interest. The RTI A</w:t>
      </w:r>
      <w:r>
        <w:rPr>
          <w:sz w:val="25"/>
        </w:rPr>
        <w:t>ct has provided a powerful instrument to citizens: to individuals engaged in advocacy and journalism. It facilitates a culture of assertion to the citizen – activist, to the whistle-blower, but above all to each citizen who has a general interest in the af</w:t>
      </w:r>
      <w:r>
        <w:rPr>
          <w:sz w:val="25"/>
        </w:rPr>
        <w:t>fairs of the state. The preamble of the RTI Act</w:t>
      </w:r>
      <w:r>
        <w:rPr>
          <w:spacing w:val="-3"/>
          <w:sz w:val="25"/>
        </w:rPr>
        <w:t xml:space="preserve"> </w:t>
      </w:r>
      <w:r>
        <w:rPr>
          <w:sz w:val="25"/>
        </w:rPr>
        <w:t>notes:</w:t>
      </w:r>
    </w:p>
    <w:p w:rsidR="00F432AD" w:rsidRDefault="00B41A7B">
      <w:pPr>
        <w:spacing w:line="276" w:lineRule="auto"/>
        <w:ind w:left="1840" w:right="2701"/>
        <w:jc w:val="both"/>
        <w:rPr>
          <w:sz w:val="21"/>
        </w:rPr>
      </w:pPr>
      <w:r>
        <w:rPr>
          <w:w w:val="33"/>
          <w:sz w:val="21"/>
        </w:rPr>
        <w:t>―</w:t>
      </w:r>
      <w:r>
        <w:rPr>
          <w:sz w:val="21"/>
        </w:rPr>
        <w:t>An</w:t>
      </w:r>
      <w:r>
        <w:rPr>
          <w:sz w:val="21"/>
        </w:rPr>
        <w:t xml:space="preserve"> </w:t>
      </w:r>
      <w:r>
        <w:rPr>
          <w:sz w:val="21"/>
        </w:rPr>
        <w:t>Act</w:t>
      </w:r>
      <w:r>
        <w:rPr>
          <w:sz w:val="21"/>
        </w:rPr>
        <w:t xml:space="preserve"> </w:t>
      </w:r>
      <w:r>
        <w:rPr>
          <w:sz w:val="21"/>
        </w:rPr>
        <w:t>to</w:t>
      </w:r>
      <w:r>
        <w:rPr>
          <w:sz w:val="21"/>
        </w:rPr>
        <w:t xml:space="preserve"> </w:t>
      </w:r>
      <w:r>
        <w:rPr>
          <w:sz w:val="21"/>
        </w:rPr>
        <w:t>provide</w:t>
      </w:r>
      <w:r>
        <w:rPr>
          <w:sz w:val="21"/>
        </w:rPr>
        <w:t xml:space="preserve"> </w:t>
      </w:r>
      <w:r>
        <w:rPr>
          <w:sz w:val="21"/>
        </w:rPr>
        <w:t>for</w:t>
      </w:r>
      <w:r>
        <w:rPr>
          <w:sz w:val="21"/>
        </w:rPr>
        <w:t xml:space="preserve"> </w:t>
      </w:r>
      <w:r>
        <w:rPr>
          <w:sz w:val="21"/>
        </w:rPr>
        <w:t>setting</w:t>
      </w:r>
      <w:r>
        <w:rPr>
          <w:sz w:val="21"/>
        </w:rPr>
        <w:t xml:space="preserve"> </w:t>
      </w:r>
      <w:r>
        <w:rPr>
          <w:sz w:val="21"/>
        </w:rPr>
        <w:t>out</w:t>
      </w:r>
      <w:r>
        <w:rPr>
          <w:sz w:val="21"/>
        </w:rPr>
        <w:t xml:space="preserve"> </w:t>
      </w:r>
      <w:r>
        <w:rPr>
          <w:sz w:val="21"/>
        </w:rPr>
        <w:t>the</w:t>
      </w:r>
      <w:r>
        <w:rPr>
          <w:sz w:val="21"/>
        </w:rPr>
        <w:t xml:space="preserve"> </w:t>
      </w:r>
      <w:r>
        <w:rPr>
          <w:sz w:val="21"/>
        </w:rPr>
        <w:t>practical</w:t>
      </w:r>
      <w:r>
        <w:rPr>
          <w:sz w:val="21"/>
        </w:rPr>
        <w:t xml:space="preserve"> </w:t>
      </w:r>
      <w:r>
        <w:rPr>
          <w:sz w:val="21"/>
        </w:rPr>
        <w:t>regime</w:t>
      </w:r>
      <w:r>
        <w:rPr>
          <w:sz w:val="21"/>
        </w:rPr>
        <w:t xml:space="preserve"> </w:t>
      </w:r>
      <w:r>
        <w:rPr>
          <w:sz w:val="21"/>
        </w:rPr>
        <w:t>of</w:t>
      </w:r>
      <w:r>
        <w:rPr>
          <w:sz w:val="21"/>
        </w:rPr>
        <w:t xml:space="preserve"> </w:t>
      </w:r>
      <w:r>
        <w:rPr>
          <w:sz w:val="21"/>
        </w:rPr>
        <w:t xml:space="preserve">right </w:t>
      </w:r>
      <w:r>
        <w:rPr>
          <w:sz w:val="21"/>
        </w:rPr>
        <w:t xml:space="preserve">to information for citizens </w:t>
      </w:r>
      <w:r>
        <w:rPr>
          <w:b/>
          <w:sz w:val="21"/>
        </w:rPr>
        <w:t>to secure access to information under the control of public authorities, in order to promote transparency an</w:t>
      </w:r>
      <w:r>
        <w:rPr>
          <w:b/>
          <w:sz w:val="21"/>
        </w:rPr>
        <w:t>d accountability in the working of every public authority</w:t>
      </w:r>
      <w:r>
        <w:rPr>
          <w:sz w:val="21"/>
        </w:rPr>
        <w:t>, the constitution of a Central Information Commission and State Information Commissions and for matters connected therewith or incidental thereto.</w:t>
      </w:r>
    </w:p>
    <w:p w:rsidR="00F432AD" w:rsidRDefault="00B41A7B">
      <w:pPr>
        <w:ind w:left="1840"/>
        <w:rPr>
          <w:sz w:val="21"/>
        </w:rPr>
      </w:pPr>
      <w:r>
        <w:rPr>
          <w:sz w:val="21"/>
        </w:rPr>
        <w:t>…</w:t>
      </w:r>
    </w:p>
    <w:p w:rsidR="00F432AD" w:rsidRDefault="00B41A7B">
      <w:pPr>
        <w:spacing w:before="37" w:line="276" w:lineRule="auto"/>
        <w:ind w:left="1840" w:right="2705"/>
        <w:jc w:val="both"/>
        <w:rPr>
          <w:sz w:val="21"/>
        </w:rPr>
      </w:pPr>
      <w:r>
        <w:rPr>
          <w:sz w:val="21"/>
        </w:rPr>
        <w:t>AND WHEREAS democracy requires an informed citize</w:t>
      </w:r>
      <w:r>
        <w:rPr>
          <w:sz w:val="21"/>
        </w:rPr>
        <w:t>nry and transparency of information which are vital to its functioning and also to contain corruption and to hold Governments and their instrumentalities accountable to the governed;‖</w:t>
      </w:r>
    </w:p>
    <w:p w:rsidR="00F432AD" w:rsidRDefault="00B41A7B">
      <w:pPr>
        <w:spacing w:before="1"/>
        <w:ind w:left="5688"/>
        <w:rPr>
          <w:sz w:val="21"/>
        </w:rPr>
      </w:pPr>
      <w:r>
        <w:rPr>
          <w:sz w:val="21"/>
        </w:rPr>
        <w:t>(Emphasis supplied)</w:t>
      </w:r>
    </w:p>
    <w:p w:rsidR="00F432AD" w:rsidRDefault="00F432AD">
      <w:pPr>
        <w:pStyle w:val="BodyText"/>
        <w:spacing w:before="3"/>
        <w:rPr>
          <w:sz w:val="27"/>
        </w:rPr>
      </w:pPr>
    </w:p>
    <w:p w:rsidR="00F432AD" w:rsidRDefault="00B41A7B">
      <w:pPr>
        <w:pStyle w:val="BodyText"/>
        <w:spacing w:before="1" w:line="480" w:lineRule="auto"/>
        <w:ind w:left="400" w:right="874"/>
        <w:jc w:val="both"/>
      </w:pPr>
      <w:r>
        <w:t>As observed earlier in the judgement, the provision</w:t>
      </w:r>
      <w:r>
        <w:t>s of the RTI Act are dedicated to operationalising access to information held by public authorities. The scheme of the RTI Act and its applicability to the judiciary has already been examined in detail.</w:t>
      </w:r>
      <w:r>
        <w:rPr>
          <w:spacing w:val="12"/>
        </w:rPr>
        <w:t xml:space="preserve"> </w:t>
      </w:r>
      <w:r>
        <w:t>In</w:t>
      </w:r>
      <w:r>
        <w:rPr>
          <w:spacing w:val="12"/>
        </w:rPr>
        <w:t xml:space="preserve"> </w:t>
      </w:r>
      <w:r>
        <w:t>answering</w:t>
      </w:r>
      <w:r>
        <w:rPr>
          <w:spacing w:val="12"/>
        </w:rPr>
        <w:t xml:space="preserve"> </w:t>
      </w:r>
      <w:r>
        <w:t>the</w:t>
      </w:r>
      <w:r>
        <w:rPr>
          <w:spacing w:val="13"/>
        </w:rPr>
        <w:t xml:space="preserve"> </w:t>
      </w:r>
      <w:r>
        <w:t>third</w:t>
      </w:r>
      <w:r>
        <w:rPr>
          <w:spacing w:val="12"/>
        </w:rPr>
        <w:t xml:space="preserve"> </w:t>
      </w:r>
      <w:r>
        <w:t>referral</w:t>
      </w:r>
      <w:r>
        <w:rPr>
          <w:spacing w:val="12"/>
        </w:rPr>
        <w:t xml:space="preserve"> </w:t>
      </w:r>
      <w:r>
        <w:t>question,</w:t>
      </w:r>
      <w:r>
        <w:rPr>
          <w:spacing w:val="13"/>
        </w:rPr>
        <w:t xml:space="preserve"> </w:t>
      </w:r>
      <w:r>
        <w:t>this</w:t>
      </w:r>
      <w:r>
        <w:rPr>
          <w:spacing w:val="12"/>
        </w:rPr>
        <w:t xml:space="preserve"> </w:t>
      </w:r>
      <w:r>
        <w:t>Court</w:t>
      </w:r>
      <w:r>
        <w:rPr>
          <w:spacing w:val="12"/>
        </w:rPr>
        <w:t xml:space="preserve"> </w:t>
      </w:r>
      <w:r>
        <w:t>can</w:t>
      </w:r>
      <w:r>
        <w:rPr>
          <w:spacing w:val="12"/>
        </w:rPr>
        <w:t xml:space="preserve"> </w:t>
      </w:r>
      <w:r>
        <w:t>confine</w:t>
      </w:r>
      <w:r>
        <w:rPr>
          <w:spacing w:val="13"/>
        </w:rPr>
        <w:t xml:space="preserve"> </w:t>
      </w:r>
      <w:r>
        <w:t>itself</w:t>
      </w:r>
      <w:r>
        <w:rPr>
          <w:spacing w:val="12"/>
        </w:rPr>
        <w:t xml:space="preserve"> </w:t>
      </w:r>
      <w:r>
        <w:t>to</w:t>
      </w:r>
      <w:r>
        <w:rPr>
          <w:spacing w:val="21"/>
        </w:rPr>
        <w:t xml:space="preserve"> </w:t>
      </w:r>
      <w:r>
        <w:t>the</w:t>
      </w:r>
    </w:p>
    <w:p w:rsidR="00F432AD" w:rsidRDefault="00F432AD">
      <w:pPr>
        <w:spacing w:line="480" w:lineRule="auto"/>
        <w:jc w:val="both"/>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80"/>
        <w:jc w:val="both"/>
      </w:pPr>
      <w:r>
        <w:t>statutory exemptions carved out from the general obligation of disclosure. When enacting the RTI Act, Parliament was cognisant that the unrestricted disclosure of information could be fiscally inefficient, result in real world harms and infringe on the rig</w:t>
      </w:r>
      <w:r>
        <w:t>hts of others. In addition to the extracts above, the preamble to the RTI Act also states:</w:t>
      </w:r>
    </w:p>
    <w:p w:rsidR="00F432AD" w:rsidRDefault="00B41A7B">
      <w:pPr>
        <w:spacing w:line="276" w:lineRule="auto"/>
        <w:ind w:left="1840" w:right="2701"/>
        <w:jc w:val="both"/>
        <w:rPr>
          <w:sz w:val="21"/>
        </w:rPr>
      </w:pPr>
      <w:r>
        <w:rPr>
          <w:spacing w:val="-1"/>
          <w:w w:val="33"/>
          <w:sz w:val="21"/>
        </w:rPr>
        <w:t>―</w:t>
      </w:r>
      <w:r>
        <w:rPr>
          <w:sz w:val="21"/>
        </w:rPr>
        <w:t>A</w:t>
      </w:r>
      <w:r>
        <w:rPr>
          <w:spacing w:val="-2"/>
          <w:sz w:val="21"/>
        </w:rPr>
        <w:t>N</w:t>
      </w:r>
      <w:r>
        <w:rPr>
          <w:sz w:val="21"/>
        </w:rPr>
        <w:t>D</w:t>
      </w:r>
      <w:r>
        <w:rPr>
          <w:sz w:val="21"/>
        </w:rPr>
        <w:t xml:space="preserve">   </w:t>
      </w:r>
      <w:r>
        <w:rPr>
          <w:spacing w:val="4"/>
          <w:sz w:val="21"/>
        </w:rPr>
        <w:t>W</w:t>
      </w:r>
      <w:r>
        <w:rPr>
          <w:spacing w:val="-2"/>
          <w:sz w:val="21"/>
        </w:rPr>
        <w:t>HERE</w:t>
      </w:r>
      <w:r>
        <w:rPr>
          <w:sz w:val="21"/>
        </w:rPr>
        <w:t>AS</w:t>
      </w:r>
      <w:r>
        <w:rPr>
          <w:sz w:val="21"/>
        </w:rPr>
        <w:t xml:space="preserve">   </w:t>
      </w:r>
      <w:r>
        <w:rPr>
          <w:b/>
          <w:sz w:val="21"/>
        </w:rPr>
        <w:t>re</w:t>
      </w:r>
      <w:r>
        <w:rPr>
          <w:b/>
          <w:spacing w:val="-3"/>
          <w:sz w:val="21"/>
        </w:rPr>
        <w:t>v</w:t>
      </w:r>
      <w:r>
        <w:rPr>
          <w:b/>
          <w:sz w:val="21"/>
        </w:rPr>
        <w:t>e</w:t>
      </w:r>
      <w:r>
        <w:rPr>
          <w:b/>
          <w:spacing w:val="-4"/>
          <w:sz w:val="21"/>
        </w:rPr>
        <w:t>l</w:t>
      </w:r>
      <w:r>
        <w:rPr>
          <w:b/>
          <w:sz w:val="21"/>
        </w:rPr>
        <w:t>at</w:t>
      </w:r>
      <w:r>
        <w:rPr>
          <w:b/>
          <w:spacing w:val="-2"/>
          <w:sz w:val="21"/>
        </w:rPr>
        <w:t>i</w:t>
      </w:r>
      <w:r>
        <w:rPr>
          <w:b/>
          <w:sz w:val="21"/>
        </w:rPr>
        <w:t>on</w:t>
      </w:r>
      <w:r>
        <w:rPr>
          <w:b/>
          <w:sz w:val="21"/>
        </w:rPr>
        <w:t xml:space="preserve">   </w:t>
      </w:r>
      <w:r>
        <w:rPr>
          <w:b/>
          <w:sz w:val="21"/>
        </w:rPr>
        <w:t>of</w:t>
      </w:r>
      <w:r>
        <w:rPr>
          <w:b/>
          <w:sz w:val="21"/>
        </w:rPr>
        <w:t xml:space="preserve">   </w:t>
      </w:r>
      <w:r>
        <w:rPr>
          <w:b/>
          <w:spacing w:val="-2"/>
          <w:sz w:val="21"/>
        </w:rPr>
        <w:t>i</w:t>
      </w:r>
      <w:r>
        <w:rPr>
          <w:b/>
          <w:sz w:val="21"/>
        </w:rPr>
        <w:t>n</w:t>
      </w:r>
      <w:r>
        <w:rPr>
          <w:b/>
          <w:spacing w:val="-3"/>
          <w:sz w:val="21"/>
        </w:rPr>
        <w:t>f</w:t>
      </w:r>
      <w:r>
        <w:rPr>
          <w:b/>
          <w:sz w:val="21"/>
        </w:rPr>
        <w:t>orma</w:t>
      </w:r>
      <w:r>
        <w:rPr>
          <w:b/>
          <w:spacing w:val="-2"/>
          <w:sz w:val="21"/>
        </w:rPr>
        <w:t>tio</w:t>
      </w:r>
      <w:r>
        <w:rPr>
          <w:b/>
          <w:sz w:val="21"/>
        </w:rPr>
        <w:t>n</w:t>
      </w:r>
      <w:r>
        <w:rPr>
          <w:b/>
          <w:sz w:val="21"/>
        </w:rPr>
        <w:t xml:space="preserve">   </w:t>
      </w:r>
      <w:r>
        <w:rPr>
          <w:b/>
          <w:spacing w:val="-2"/>
          <w:sz w:val="21"/>
        </w:rPr>
        <w:t>i</w:t>
      </w:r>
      <w:r>
        <w:rPr>
          <w:b/>
          <w:sz w:val="21"/>
        </w:rPr>
        <w:t>n</w:t>
      </w:r>
      <w:r>
        <w:rPr>
          <w:b/>
          <w:sz w:val="21"/>
        </w:rPr>
        <w:t xml:space="preserve">   </w:t>
      </w:r>
      <w:r>
        <w:rPr>
          <w:b/>
          <w:sz w:val="21"/>
        </w:rPr>
        <w:t>act</w:t>
      </w:r>
      <w:r>
        <w:rPr>
          <w:b/>
          <w:spacing w:val="-3"/>
          <w:sz w:val="21"/>
        </w:rPr>
        <w:t>u</w:t>
      </w:r>
      <w:r>
        <w:rPr>
          <w:b/>
          <w:sz w:val="21"/>
        </w:rPr>
        <w:t xml:space="preserve">al </w:t>
      </w:r>
      <w:r>
        <w:rPr>
          <w:b/>
          <w:sz w:val="21"/>
        </w:rPr>
        <w:t xml:space="preserve">practice is likely to conflict with other public interests </w:t>
      </w:r>
      <w:r>
        <w:rPr>
          <w:sz w:val="21"/>
        </w:rPr>
        <w:t>including efficient operations of the Governm</w:t>
      </w:r>
      <w:r>
        <w:rPr>
          <w:sz w:val="21"/>
        </w:rPr>
        <w:t>ents, optimum use of limited fiscal resources and the preservation of confidentiality of sensitive information;‖</w:t>
      </w:r>
    </w:p>
    <w:p w:rsidR="00F432AD" w:rsidRDefault="00B41A7B">
      <w:pPr>
        <w:spacing w:line="241" w:lineRule="exact"/>
        <w:ind w:left="5691"/>
        <w:rPr>
          <w:sz w:val="21"/>
        </w:rPr>
      </w:pPr>
      <w:r>
        <w:rPr>
          <w:sz w:val="21"/>
        </w:rPr>
        <w:t>(Emphasis supplied)</w:t>
      </w:r>
    </w:p>
    <w:p w:rsidR="00F432AD" w:rsidRDefault="00F432AD">
      <w:pPr>
        <w:pStyle w:val="BodyText"/>
        <w:rPr>
          <w:sz w:val="24"/>
        </w:rPr>
      </w:pPr>
    </w:p>
    <w:p w:rsidR="00F432AD" w:rsidRDefault="00F432AD">
      <w:pPr>
        <w:pStyle w:val="BodyText"/>
        <w:spacing w:before="5"/>
        <w:rPr>
          <w:sz w:val="27"/>
        </w:rPr>
      </w:pPr>
    </w:p>
    <w:p w:rsidR="00F432AD" w:rsidRDefault="00B41A7B">
      <w:pPr>
        <w:pStyle w:val="ListParagraph"/>
        <w:numPr>
          <w:ilvl w:val="0"/>
          <w:numId w:val="20"/>
        </w:numPr>
        <w:tabs>
          <w:tab w:val="left" w:pos="1121"/>
        </w:tabs>
        <w:spacing w:line="480" w:lineRule="auto"/>
        <w:ind w:right="894" w:firstLine="0"/>
        <w:jc w:val="both"/>
        <w:rPr>
          <w:sz w:val="25"/>
        </w:rPr>
      </w:pPr>
      <w:r>
        <w:rPr>
          <w:sz w:val="25"/>
        </w:rPr>
        <w:t>To address the harms that may result from an unrestricted disclosure of information, the legislature included certain qualified and unqualified exemptions to the general obligation to disclose under Sections 3, 4 and 7 of the RTI Act. Section 8(1) sets out</w:t>
      </w:r>
      <w:r>
        <w:rPr>
          <w:sz w:val="25"/>
        </w:rPr>
        <w:t xml:space="preserve"> certain classes of information, the disclosure of which, the legislature foresaw may result in harm to the nation or the rights and interests of other citizens. Section 8 reads as</w:t>
      </w:r>
      <w:r>
        <w:rPr>
          <w:spacing w:val="-4"/>
          <w:sz w:val="25"/>
        </w:rPr>
        <w:t xml:space="preserve"> </w:t>
      </w:r>
      <w:r>
        <w:rPr>
          <w:sz w:val="25"/>
        </w:rPr>
        <w:t>under:</w:t>
      </w:r>
    </w:p>
    <w:p w:rsidR="00F432AD" w:rsidRDefault="00B41A7B">
      <w:pPr>
        <w:spacing w:before="1"/>
        <w:ind w:left="1840"/>
        <w:jc w:val="both"/>
        <w:rPr>
          <w:sz w:val="21"/>
        </w:rPr>
      </w:pPr>
      <w:r>
        <w:rPr>
          <w:spacing w:val="-1"/>
          <w:w w:val="33"/>
          <w:sz w:val="21"/>
        </w:rPr>
        <w:t>―</w:t>
      </w:r>
      <w:r>
        <w:rPr>
          <w:spacing w:val="-1"/>
          <w:sz w:val="21"/>
        </w:rPr>
        <w:t>8</w:t>
      </w:r>
      <w:r>
        <w:rPr>
          <w:sz w:val="21"/>
        </w:rPr>
        <w:t>.</w:t>
      </w:r>
      <w:r>
        <w:rPr>
          <w:spacing w:val="-2"/>
          <w:sz w:val="21"/>
        </w:rPr>
        <w:t xml:space="preserve"> </w:t>
      </w:r>
      <w:r>
        <w:rPr>
          <w:b/>
          <w:sz w:val="21"/>
        </w:rPr>
        <w:t>Exe</w:t>
      </w:r>
      <w:r>
        <w:rPr>
          <w:b/>
          <w:spacing w:val="-3"/>
          <w:sz w:val="21"/>
        </w:rPr>
        <w:t>m</w:t>
      </w:r>
      <w:r>
        <w:rPr>
          <w:b/>
          <w:sz w:val="21"/>
        </w:rPr>
        <w:t>pt</w:t>
      </w:r>
      <w:r>
        <w:rPr>
          <w:b/>
          <w:spacing w:val="-2"/>
          <w:sz w:val="21"/>
        </w:rPr>
        <w:t>i</w:t>
      </w:r>
      <w:r>
        <w:rPr>
          <w:b/>
          <w:sz w:val="21"/>
        </w:rPr>
        <w:t>on</w:t>
      </w:r>
      <w:r>
        <w:rPr>
          <w:b/>
          <w:sz w:val="21"/>
        </w:rPr>
        <w:t xml:space="preserve"> </w:t>
      </w:r>
      <w:r>
        <w:rPr>
          <w:b/>
          <w:spacing w:val="-1"/>
          <w:sz w:val="21"/>
        </w:rPr>
        <w:t>f</w:t>
      </w:r>
      <w:r>
        <w:rPr>
          <w:b/>
          <w:sz w:val="21"/>
        </w:rPr>
        <w:t>rom</w:t>
      </w:r>
      <w:r>
        <w:rPr>
          <w:b/>
          <w:spacing w:val="-4"/>
          <w:sz w:val="21"/>
        </w:rPr>
        <w:t xml:space="preserve"> </w:t>
      </w:r>
      <w:r>
        <w:rPr>
          <w:b/>
          <w:sz w:val="21"/>
        </w:rPr>
        <w:t>disc</w:t>
      </w:r>
      <w:r>
        <w:rPr>
          <w:b/>
          <w:spacing w:val="-4"/>
          <w:sz w:val="21"/>
        </w:rPr>
        <w:t>l</w:t>
      </w:r>
      <w:r>
        <w:rPr>
          <w:b/>
          <w:sz w:val="21"/>
        </w:rPr>
        <w:t>osu</w:t>
      </w:r>
      <w:r>
        <w:rPr>
          <w:b/>
          <w:spacing w:val="-3"/>
          <w:sz w:val="21"/>
        </w:rPr>
        <w:t>r</w:t>
      </w:r>
      <w:r>
        <w:rPr>
          <w:b/>
          <w:sz w:val="21"/>
        </w:rPr>
        <w:t>e</w:t>
      </w:r>
      <w:r>
        <w:rPr>
          <w:b/>
          <w:spacing w:val="-1"/>
          <w:sz w:val="21"/>
        </w:rPr>
        <w:t xml:space="preserve"> </w:t>
      </w:r>
      <w:r>
        <w:rPr>
          <w:b/>
          <w:sz w:val="21"/>
        </w:rPr>
        <w:t>of</w:t>
      </w:r>
      <w:r>
        <w:rPr>
          <w:b/>
          <w:spacing w:val="-1"/>
          <w:sz w:val="21"/>
        </w:rPr>
        <w:t xml:space="preserve"> </w:t>
      </w:r>
      <w:r>
        <w:rPr>
          <w:b/>
          <w:spacing w:val="-2"/>
          <w:sz w:val="21"/>
        </w:rPr>
        <w:t>i</w:t>
      </w:r>
      <w:r>
        <w:rPr>
          <w:b/>
          <w:sz w:val="21"/>
        </w:rPr>
        <w:t>nfor</w:t>
      </w:r>
      <w:r>
        <w:rPr>
          <w:b/>
          <w:spacing w:val="-4"/>
          <w:sz w:val="21"/>
        </w:rPr>
        <w:t>m</w:t>
      </w:r>
      <w:r>
        <w:rPr>
          <w:b/>
          <w:sz w:val="21"/>
        </w:rPr>
        <w:t>at</w:t>
      </w:r>
      <w:r>
        <w:rPr>
          <w:b/>
          <w:spacing w:val="-2"/>
          <w:sz w:val="21"/>
        </w:rPr>
        <w:t>i</w:t>
      </w:r>
      <w:r>
        <w:rPr>
          <w:b/>
          <w:sz w:val="21"/>
        </w:rPr>
        <w:t>on</w:t>
      </w:r>
      <w:r>
        <w:rPr>
          <w:b/>
          <w:spacing w:val="1"/>
          <w:sz w:val="21"/>
        </w:rPr>
        <w:t xml:space="preserve"> </w:t>
      </w:r>
      <w:r>
        <w:rPr>
          <w:sz w:val="21"/>
        </w:rPr>
        <w:t>–</w:t>
      </w:r>
    </w:p>
    <w:p w:rsidR="00F432AD" w:rsidRDefault="00B41A7B">
      <w:pPr>
        <w:pStyle w:val="ListParagraph"/>
        <w:numPr>
          <w:ilvl w:val="0"/>
          <w:numId w:val="11"/>
        </w:numPr>
        <w:tabs>
          <w:tab w:val="left" w:pos="2165"/>
        </w:tabs>
        <w:spacing w:before="37" w:line="273" w:lineRule="auto"/>
        <w:ind w:right="2698" w:firstLine="0"/>
        <w:jc w:val="both"/>
        <w:rPr>
          <w:sz w:val="21"/>
        </w:rPr>
      </w:pPr>
      <w:r>
        <w:rPr>
          <w:sz w:val="21"/>
        </w:rPr>
        <w:t>Notwithstanding anyth</w:t>
      </w:r>
      <w:r>
        <w:rPr>
          <w:sz w:val="21"/>
        </w:rPr>
        <w:t>ing contained in this Act, there shall be no obligation to give any citizen,</w:t>
      </w:r>
      <w:r>
        <w:rPr>
          <w:spacing w:val="-10"/>
          <w:sz w:val="21"/>
        </w:rPr>
        <w:t xml:space="preserve"> </w:t>
      </w:r>
      <w:r>
        <w:rPr>
          <w:sz w:val="21"/>
        </w:rPr>
        <w:t>-</w:t>
      </w:r>
    </w:p>
    <w:p w:rsidR="00F432AD" w:rsidRDefault="00B41A7B">
      <w:pPr>
        <w:pStyle w:val="ListParagraph"/>
        <w:numPr>
          <w:ilvl w:val="1"/>
          <w:numId w:val="11"/>
        </w:numPr>
        <w:tabs>
          <w:tab w:val="left" w:pos="2883"/>
        </w:tabs>
        <w:spacing w:before="5" w:line="276" w:lineRule="auto"/>
        <w:ind w:right="2694" w:firstLine="720"/>
        <w:jc w:val="both"/>
        <w:rPr>
          <w:sz w:val="21"/>
        </w:rPr>
      </w:pPr>
      <w:r>
        <w:rPr>
          <w:sz w:val="21"/>
        </w:rPr>
        <w:t>information, disclosure of which would prejudicially affect the sovereignty and integrity of India, the security, strategic, scientific or economic interests of the State, relat</w:t>
      </w:r>
      <w:r>
        <w:rPr>
          <w:sz w:val="21"/>
        </w:rPr>
        <w:t>ion with foreign State or lead to incitement of an</w:t>
      </w:r>
      <w:r>
        <w:rPr>
          <w:spacing w:val="-15"/>
          <w:sz w:val="21"/>
        </w:rPr>
        <w:t xml:space="preserve"> </w:t>
      </w:r>
      <w:r>
        <w:rPr>
          <w:sz w:val="21"/>
        </w:rPr>
        <w:t>offence;</w:t>
      </w:r>
    </w:p>
    <w:p w:rsidR="00F432AD" w:rsidRDefault="00B41A7B">
      <w:pPr>
        <w:pStyle w:val="ListParagraph"/>
        <w:numPr>
          <w:ilvl w:val="1"/>
          <w:numId w:val="11"/>
        </w:numPr>
        <w:tabs>
          <w:tab w:val="left" w:pos="2885"/>
        </w:tabs>
        <w:spacing w:line="276" w:lineRule="auto"/>
        <w:ind w:right="2697" w:firstLine="720"/>
        <w:jc w:val="both"/>
        <w:rPr>
          <w:sz w:val="21"/>
        </w:rPr>
      </w:pPr>
      <w:r>
        <w:rPr>
          <w:sz w:val="21"/>
        </w:rPr>
        <w:t>information which has been expressly forbidden to be published by any court of law or tribunal or the disclosure of which may constitute contempt of</w:t>
      </w:r>
      <w:r>
        <w:rPr>
          <w:spacing w:val="-11"/>
          <w:sz w:val="21"/>
        </w:rPr>
        <w:t xml:space="preserve"> </w:t>
      </w:r>
      <w:r>
        <w:rPr>
          <w:sz w:val="21"/>
        </w:rPr>
        <w:t>court;</w:t>
      </w:r>
    </w:p>
    <w:p w:rsidR="00F432AD" w:rsidRDefault="00B41A7B">
      <w:pPr>
        <w:pStyle w:val="ListParagraph"/>
        <w:numPr>
          <w:ilvl w:val="1"/>
          <w:numId w:val="11"/>
        </w:numPr>
        <w:tabs>
          <w:tab w:val="left" w:pos="2871"/>
        </w:tabs>
        <w:spacing w:line="276" w:lineRule="auto"/>
        <w:ind w:right="2698" w:firstLine="720"/>
        <w:jc w:val="both"/>
        <w:rPr>
          <w:sz w:val="21"/>
        </w:rPr>
      </w:pPr>
      <w:r>
        <w:rPr>
          <w:sz w:val="21"/>
        </w:rPr>
        <w:t>information, the disclosure of which would cause a breach of privilege of Parliament or the State</w:t>
      </w:r>
      <w:r>
        <w:rPr>
          <w:spacing w:val="-10"/>
          <w:sz w:val="21"/>
        </w:rPr>
        <w:t xml:space="preserve"> </w:t>
      </w:r>
      <w:r>
        <w:rPr>
          <w:sz w:val="21"/>
        </w:rPr>
        <w:t>Legislature;</w:t>
      </w:r>
    </w:p>
    <w:p w:rsidR="00F432AD" w:rsidRDefault="00B41A7B">
      <w:pPr>
        <w:pStyle w:val="ListParagraph"/>
        <w:numPr>
          <w:ilvl w:val="1"/>
          <w:numId w:val="11"/>
        </w:numPr>
        <w:tabs>
          <w:tab w:val="left" w:pos="3010"/>
        </w:tabs>
        <w:spacing w:line="276" w:lineRule="auto"/>
        <w:ind w:right="2691" w:firstLine="720"/>
        <w:jc w:val="both"/>
        <w:rPr>
          <w:sz w:val="21"/>
        </w:rPr>
      </w:pPr>
      <w:r>
        <w:rPr>
          <w:sz w:val="21"/>
        </w:rPr>
        <w:t xml:space="preserve">information including commercial confidence, trade secrets or intellectual property, the disclosure of which would harm the competitive position </w:t>
      </w:r>
      <w:r>
        <w:rPr>
          <w:sz w:val="21"/>
        </w:rPr>
        <w:t>of a third party, unless the competent authority is satisfied that larger public interest warrants the disclosure of such</w:t>
      </w:r>
      <w:r>
        <w:rPr>
          <w:spacing w:val="-9"/>
          <w:sz w:val="21"/>
        </w:rPr>
        <w:t xml:space="preserve"> </w:t>
      </w:r>
      <w:r>
        <w:rPr>
          <w:sz w:val="21"/>
        </w:rPr>
        <w:t>information;</w:t>
      </w:r>
    </w:p>
    <w:p w:rsidR="00F432AD" w:rsidRDefault="00B41A7B">
      <w:pPr>
        <w:pStyle w:val="ListParagraph"/>
        <w:numPr>
          <w:ilvl w:val="1"/>
          <w:numId w:val="11"/>
        </w:numPr>
        <w:tabs>
          <w:tab w:val="left" w:pos="2914"/>
        </w:tabs>
        <w:spacing w:line="276" w:lineRule="auto"/>
        <w:ind w:right="2695" w:firstLine="720"/>
        <w:jc w:val="both"/>
        <w:rPr>
          <w:sz w:val="21"/>
        </w:rPr>
      </w:pPr>
      <w:r>
        <w:rPr>
          <w:sz w:val="21"/>
        </w:rPr>
        <w:t>information available to a person in his fiduciary relationship, unless the competent authority is satisfied</w:t>
      </w:r>
      <w:r>
        <w:rPr>
          <w:spacing w:val="14"/>
          <w:sz w:val="21"/>
        </w:rPr>
        <w:t xml:space="preserve"> </w:t>
      </w:r>
      <w:r>
        <w:rPr>
          <w:sz w:val="21"/>
        </w:rPr>
        <w:t>that</w:t>
      </w:r>
    </w:p>
    <w:p w:rsidR="00F432AD" w:rsidRDefault="00F432AD">
      <w:pPr>
        <w:spacing w:line="276" w:lineRule="auto"/>
        <w:jc w:val="both"/>
        <w:rPr>
          <w:sz w:val="21"/>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spacing w:line="276" w:lineRule="auto"/>
        <w:ind w:left="1840" w:right="2699"/>
        <w:jc w:val="both"/>
        <w:rPr>
          <w:sz w:val="21"/>
        </w:rPr>
      </w:pPr>
      <w:r>
        <w:rPr>
          <w:sz w:val="21"/>
        </w:rPr>
        <w:t>the larger public interest warrants the disclosure of such information;</w:t>
      </w:r>
    </w:p>
    <w:p w:rsidR="00F432AD" w:rsidRDefault="00B41A7B">
      <w:pPr>
        <w:pStyle w:val="ListParagraph"/>
        <w:numPr>
          <w:ilvl w:val="1"/>
          <w:numId w:val="11"/>
        </w:numPr>
        <w:tabs>
          <w:tab w:val="left" w:pos="2888"/>
        </w:tabs>
        <w:spacing w:line="276" w:lineRule="auto"/>
        <w:ind w:right="2696" w:firstLine="720"/>
        <w:jc w:val="both"/>
        <w:rPr>
          <w:sz w:val="21"/>
        </w:rPr>
      </w:pPr>
      <w:r>
        <w:rPr>
          <w:sz w:val="21"/>
        </w:rPr>
        <w:t>information received in confidence from foreign Government;</w:t>
      </w:r>
    </w:p>
    <w:p w:rsidR="00F432AD" w:rsidRDefault="00B41A7B">
      <w:pPr>
        <w:pStyle w:val="ListParagraph"/>
        <w:numPr>
          <w:ilvl w:val="1"/>
          <w:numId w:val="11"/>
        </w:numPr>
        <w:tabs>
          <w:tab w:val="left" w:pos="3017"/>
        </w:tabs>
        <w:spacing w:line="276" w:lineRule="auto"/>
        <w:ind w:right="2696" w:firstLine="720"/>
        <w:jc w:val="both"/>
        <w:rPr>
          <w:sz w:val="21"/>
        </w:rPr>
      </w:pPr>
      <w:r>
        <w:rPr>
          <w:sz w:val="21"/>
        </w:rPr>
        <w:t>information, the disclosure of which would endanger the life or physical safety of any person or identi</w:t>
      </w:r>
      <w:r>
        <w:rPr>
          <w:sz w:val="21"/>
        </w:rPr>
        <w:t>fy the source of information or assistance given in confidence for law enforcement or security</w:t>
      </w:r>
      <w:r>
        <w:rPr>
          <w:spacing w:val="-11"/>
          <w:sz w:val="21"/>
        </w:rPr>
        <w:t xml:space="preserve"> </w:t>
      </w:r>
      <w:r>
        <w:rPr>
          <w:sz w:val="21"/>
        </w:rPr>
        <w:t>purposes;</w:t>
      </w:r>
    </w:p>
    <w:p w:rsidR="00F432AD" w:rsidRDefault="00B41A7B">
      <w:pPr>
        <w:pStyle w:val="ListParagraph"/>
        <w:numPr>
          <w:ilvl w:val="1"/>
          <w:numId w:val="11"/>
        </w:numPr>
        <w:tabs>
          <w:tab w:val="left" w:pos="2929"/>
        </w:tabs>
        <w:spacing w:before="1" w:line="273" w:lineRule="auto"/>
        <w:ind w:right="2697" w:firstLine="720"/>
        <w:jc w:val="both"/>
        <w:rPr>
          <w:sz w:val="21"/>
        </w:rPr>
      </w:pPr>
      <w:r>
        <w:rPr>
          <w:sz w:val="21"/>
        </w:rPr>
        <w:t>information which would impede the process of investigation or apprehension or prosecution of</w:t>
      </w:r>
      <w:r>
        <w:rPr>
          <w:spacing w:val="-10"/>
          <w:sz w:val="21"/>
        </w:rPr>
        <w:t xml:space="preserve"> </w:t>
      </w:r>
      <w:r>
        <w:rPr>
          <w:sz w:val="21"/>
        </w:rPr>
        <w:t>offenders;</w:t>
      </w:r>
    </w:p>
    <w:p w:rsidR="00F432AD" w:rsidRDefault="00B41A7B">
      <w:pPr>
        <w:pStyle w:val="ListParagraph"/>
        <w:numPr>
          <w:ilvl w:val="1"/>
          <w:numId w:val="11"/>
        </w:numPr>
        <w:tabs>
          <w:tab w:val="left" w:pos="2816"/>
        </w:tabs>
        <w:spacing w:before="3" w:line="278" w:lineRule="auto"/>
        <w:ind w:right="2698" w:firstLine="720"/>
        <w:jc w:val="both"/>
        <w:rPr>
          <w:sz w:val="21"/>
        </w:rPr>
      </w:pPr>
      <w:r>
        <w:rPr>
          <w:sz w:val="21"/>
        </w:rPr>
        <w:t>cabinet papers including records of deliberations of the Council of Ministers, Secretaries and other</w:t>
      </w:r>
      <w:r>
        <w:rPr>
          <w:spacing w:val="-10"/>
          <w:sz w:val="21"/>
        </w:rPr>
        <w:t xml:space="preserve"> </w:t>
      </w:r>
      <w:r>
        <w:rPr>
          <w:sz w:val="21"/>
        </w:rPr>
        <w:t>officers:</w:t>
      </w:r>
    </w:p>
    <w:p w:rsidR="00F432AD" w:rsidRDefault="00B41A7B">
      <w:pPr>
        <w:spacing w:line="276" w:lineRule="auto"/>
        <w:ind w:left="1840" w:right="2697" w:firstLine="720"/>
        <w:jc w:val="both"/>
        <w:rPr>
          <w:sz w:val="21"/>
        </w:rPr>
      </w:pPr>
      <w:r>
        <w:rPr>
          <w:sz w:val="21"/>
        </w:rPr>
        <w:t>Provided that the decisions of Council of Ministers, the reasons thereof, and the material on the basis of which the decisions were taken shall b</w:t>
      </w:r>
      <w:r>
        <w:rPr>
          <w:sz w:val="21"/>
        </w:rPr>
        <w:t>e made public after the decision has been taken, and the matter is complete, or</w:t>
      </w:r>
      <w:r>
        <w:rPr>
          <w:spacing w:val="-18"/>
          <w:sz w:val="21"/>
        </w:rPr>
        <w:t xml:space="preserve"> </w:t>
      </w:r>
      <w:r>
        <w:rPr>
          <w:sz w:val="21"/>
        </w:rPr>
        <w:t>over:</w:t>
      </w:r>
    </w:p>
    <w:p w:rsidR="00F432AD" w:rsidRDefault="00B41A7B">
      <w:pPr>
        <w:spacing w:line="276" w:lineRule="auto"/>
        <w:ind w:left="1840" w:right="2695" w:firstLine="720"/>
        <w:jc w:val="both"/>
        <w:rPr>
          <w:sz w:val="21"/>
        </w:rPr>
      </w:pPr>
      <w:r>
        <w:rPr>
          <w:sz w:val="21"/>
        </w:rPr>
        <w:t>Provided further that those matters which come under the exemptions specified in this section shall not be disclosed;</w:t>
      </w:r>
    </w:p>
    <w:p w:rsidR="00F432AD" w:rsidRDefault="00B41A7B">
      <w:pPr>
        <w:pStyle w:val="ListParagraph"/>
        <w:numPr>
          <w:ilvl w:val="1"/>
          <w:numId w:val="11"/>
        </w:numPr>
        <w:tabs>
          <w:tab w:val="left" w:pos="2854"/>
        </w:tabs>
        <w:spacing w:line="276" w:lineRule="auto"/>
        <w:ind w:right="2696" w:firstLine="720"/>
        <w:jc w:val="both"/>
        <w:rPr>
          <w:sz w:val="21"/>
        </w:rPr>
      </w:pPr>
      <w:r>
        <w:rPr>
          <w:sz w:val="21"/>
        </w:rPr>
        <w:t>information which relates to personal information th</w:t>
      </w:r>
      <w:r>
        <w:rPr>
          <w:sz w:val="21"/>
        </w:rPr>
        <w:t xml:space="preserve">e disclosure of which has no relationship to any public activity or interest, or which would cause unwarranted invasion of the privacy of the individual unless the Central Public Information Officer or the State Public Information Officer or the appellate </w:t>
      </w:r>
      <w:r>
        <w:rPr>
          <w:sz w:val="21"/>
        </w:rPr>
        <w:t>authority, as the case may be, is satisfied that the larger public interest justifies the disclosure of such</w:t>
      </w:r>
      <w:r>
        <w:rPr>
          <w:spacing w:val="-2"/>
          <w:sz w:val="21"/>
        </w:rPr>
        <w:t xml:space="preserve"> </w:t>
      </w:r>
      <w:r>
        <w:rPr>
          <w:sz w:val="21"/>
        </w:rPr>
        <w:t>information:</w:t>
      </w:r>
    </w:p>
    <w:p w:rsidR="00F432AD" w:rsidRDefault="00B41A7B">
      <w:pPr>
        <w:spacing w:line="276" w:lineRule="auto"/>
        <w:ind w:left="1840" w:right="2696" w:firstLine="720"/>
        <w:jc w:val="both"/>
        <w:rPr>
          <w:sz w:val="21"/>
        </w:rPr>
      </w:pPr>
      <w:r>
        <w:rPr>
          <w:sz w:val="21"/>
        </w:rPr>
        <w:t>Provided that the information which cannot be denied to the Parliament or a State Legislature shall not be denied to any person.</w:t>
      </w:r>
    </w:p>
    <w:p w:rsidR="00F432AD" w:rsidRDefault="00B41A7B">
      <w:pPr>
        <w:pStyle w:val="ListParagraph"/>
        <w:numPr>
          <w:ilvl w:val="0"/>
          <w:numId w:val="11"/>
        </w:numPr>
        <w:tabs>
          <w:tab w:val="left" w:pos="2933"/>
        </w:tabs>
        <w:spacing w:line="276" w:lineRule="auto"/>
        <w:ind w:right="2695" w:firstLine="720"/>
        <w:jc w:val="both"/>
        <w:rPr>
          <w:sz w:val="21"/>
        </w:rPr>
      </w:pPr>
      <w:r>
        <w:rPr>
          <w:sz w:val="21"/>
        </w:rPr>
        <w:t>Notwi</w:t>
      </w:r>
      <w:r>
        <w:rPr>
          <w:sz w:val="21"/>
        </w:rPr>
        <w:t>thstanding anything in the Official Secrets Act, 1923 (19 of 1923) nor any of the exemptions permissible in accordance with sub-section (1), a public authority may allow access to information, if public interest in disclosure outweighs the harm to the prot</w:t>
      </w:r>
      <w:r>
        <w:rPr>
          <w:sz w:val="21"/>
        </w:rPr>
        <w:t>ected</w:t>
      </w:r>
      <w:r>
        <w:rPr>
          <w:spacing w:val="-11"/>
          <w:sz w:val="21"/>
        </w:rPr>
        <w:t xml:space="preserve"> </w:t>
      </w:r>
      <w:r>
        <w:rPr>
          <w:sz w:val="21"/>
        </w:rPr>
        <w:t>interests….‖</w:t>
      </w:r>
    </w:p>
    <w:p w:rsidR="00F432AD" w:rsidRDefault="00F432AD">
      <w:pPr>
        <w:pStyle w:val="BodyText"/>
        <w:rPr>
          <w:sz w:val="24"/>
        </w:rPr>
      </w:pPr>
    </w:p>
    <w:p w:rsidR="00F432AD" w:rsidRDefault="00F432AD">
      <w:pPr>
        <w:pStyle w:val="BodyText"/>
        <w:spacing w:before="6"/>
      </w:pPr>
    </w:p>
    <w:p w:rsidR="00F432AD" w:rsidRDefault="00B41A7B">
      <w:pPr>
        <w:pStyle w:val="BodyText"/>
        <w:spacing w:before="1" w:line="480" w:lineRule="auto"/>
        <w:ind w:left="400" w:right="874"/>
        <w:jc w:val="both"/>
      </w:pPr>
      <w:r>
        <w:rPr>
          <w:spacing w:val="-1"/>
          <w:w w:val="99"/>
        </w:rPr>
        <w:t>S</w:t>
      </w:r>
      <w:r>
        <w:rPr>
          <w:w w:val="99"/>
        </w:rPr>
        <w:t>ection</w:t>
      </w:r>
      <w:r>
        <w:t xml:space="preserve">  </w:t>
      </w:r>
      <w:r>
        <w:rPr>
          <w:w w:val="99"/>
        </w:rPr>
        <w:t>8</w:t>
      </w:r>
      <w:r>
        <w:rPr>
          <w:spacing w:val="1"/>
          <w:w w:val="99"/>
        </w:rPr>
        <w:t>(</w:t>
      </w:r>
      <w:r>
        <w:rPr>
          <w:w w:val="99"/>
        </w:rPr>
        <w:t>1)</w:t>
      </w:r>
      <w:r>
        <w:t xml:space="preserve">  </w:t>
      </w:r>
      <w:r>
        <w:rPr>
          <w:w w:val="99"/>
        </w:rPr>
        <w:t>begins</w:t>
      </w:r>
      <w:r>
        <w:t xml:space="preserve">   </w:t>
      </w:r>
      <w:r>
        <w:rPr>
          <w:w w:val="99"/>
        </w:rPr>
        <w:t>with</w:t>
      </w:r>
      <w:r>
        <w:t xml:space="preserve">  </w:t>
      </w:r>
      <w:r>
        <w:rPr>
          <w:w w:val="99"/>
        </w:rPr>
        <w:t>a</w:t>
      </w:r>
      <w:r>
        <w:t xml:space="preserve">  </w:t>
      </w:r>
      <w:r>
        <w:rPr>
          <w:w w:val="99"/>
        </w:rPr>
        <w:t>no</w:t>
      </w:r>
      <w:r>
        <w:rPr>
          <w:spacing w:val="4"/>
          <w:w w:val="99"/>
        </w:rPr>
        <w:t>n</w:t>
      </w:r>
      <w:r>
        <w:rPr>
          <w:w w:val="99"/>
        </w:rPr>
        <w:t>-</w:t>
      </w:r>
      <w:r>
        <w:rPr>
          <w:spacing w:val="-1"/>
          <w:w w:val="99"/>
        </w:rPr>
        <w:t>o</w:t>
      </w:r>
      <w:r>
        <w:rPr>
          <w:w w:val="99"/>
        </w:rPr>
        <w:t>bstan</w:t>
      </w:r>
      <w:r>
        <w:rPr>
          <w:spacing w:val="2"/>
          <w:w w:val="99"/>
        </w:rPr>
        <w:t>t</w:t>
      </w:r>
      <w:r>
        <w:rPr>
          <w:w w:val="99"/>
        </w:rPr>
        <w:t>e</w:t>
      </w:r>
      <w:r>
        <w:t xml:space="preserve">  </w:t>
      </w:r>
      <w:r>
        <w:rPr>
          <w:spacing w:val="-1"/>
          <w:w w:val="99"/>
        </w:rPr>
        <w:t>p</w:t>
      </w:r>
      <w:r>
        <w:rPr>
          <w:w w:val="99"/>
        </w:rPr>
        <w:t>hr</w:t>
      </w:r>
      <w:r>
        <w:rPr>
          <w:spacing w:val="-1"/>
          <w:w w:val="99"/>
        </w:rPr>
        <w:t>as</w:t>
      </w:r>
      <w:r>
        <w:rPr>
          <w:w w:val="99"/>
        </w:rPr>
        <w:t>e</w:t>
      </w:r>
      <w:r>
        <w:t xml:space="preserve">  </w:t>
      </w:r>
      <w:r>
        <w:rPr>
          <w:w w:val="33"/>
        </w:rPr>
        <w:t>―</w:t>
      </w:r>
      <w:r>
        <w:rPr>
          <w:spacing w:val="-1"/>
          <w:w w:val="99"/>
        </w:rPr>
        <w:t>Notwiths</w:t>
      </w:r>
      <w:r>
        <w:rPr>
          <w:w w:val="99"/>
        </w:rPr>
        <w:t>t</w:t>
      </w:r>
      <w:r>
        <w:rPr>
          <w:spacing w:val="-1"/>
          <w:w w:val="99"/>
        </w:rPr>
        <w:t>a</w:t>
      </w:r>
      <w:r>
        <w:rPr>
          <w:w w:val="99"/>
        </w:rPr>
        <w:t>n</w:t>
      </w:r>
      <w:r>
        <w:rPr>
          <w:spacing w:val="-1"/>
          <w:w w:val="99"/>
        </w:rPr>
        <w:t>din</w:t>
      </w:r>
      <w:r>
        <w:rPr>
          <w:w w:val="99"/>
        </w:rPr>
        <w:t>g</w:t>
      </w:r>
      <w:r>
        <w:t xml:space="preserve">  </w:t>
      </w:r>
      <w:r>
        <w:rPr>
          <w:spacing w:val="-1"/>
          <w:w w:val="99"/>
        </w:rPr>
        <w:t>a</w:t>
      </w:r>
      <w:r>
        <w:rPr>
          <w:w w:val="99"/>
        </w:rPr>
        <w:t>n</w:t>
      </w:r>
      <w:r>
        <w:rPr>
          <w:spacing w:val="-3"/>
          <w:w w:val="99"/>
        </w:rPr>
        <w:t>y</w:t>
      </w:r>
      <w:r>
        <w:rPr>
          <w:w w:val="99"/>
        </w:rPr>
        <w:t xml:space="preserve">thing </w:t>
      </w:r>
      <w:r>
        <w:t>contained in this Act‖. The import of this phrase is that clause (1) of Section 8 carves out an exception to the general obligation to disclose under the RTI Act. Where the conditions set out in any of the sub-clauses to clause (1) of Section 8 are satisfi</w:t>
      </w:r>
      <w:r>
        <w:t>ed, the Information Officer is under no obligation to provide information to the applicant. By expressly enumerating the circumstances in which</w:t>
      </w:r>
      <w:r>
        <w:rPr>
          <w:spacing w:val="62"/>
        </w:rPr>
        <w:t xml:space="preserve"> </w:t>
      </w:r>
      <w:r>
        <w:t>the</w:t>
      </w:r>
    </w:p>
    <w:p w:rsidR="00F432AD" w:rsidRDefault="00F432AD">
      <w:pPr>
        <w:spacing w:line="480" w:lineRule="auto"/>
        <w:jc w:val="both"/>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77"/>
        <w:jc w:val="both"/>
      </w:pPr>
      <w:r>
        <w:t>disclosure of information may be restricted on the grounds of certain identified harms, t</w:t>
      </w:r>
      <w:r>
        <w:t>he RTI Act negates the notion that information may be withheld on the grounds of confidentiality simpliciter. A harm under clause (1) of Section 8 must be identified and invoked to justify the non-disclosure of a document requested for under the RTI</w:t>
      </w:r>
      <w:r>
        <w:rPr>
          <w:spacing w:val="-2"/>
        </w:rPr>
        <w:t xml:space="preserve"> </w:t>
      </w:r>
      <w:r>
        <w:t>Act.</w:t>
      </w:r>
    </w:p>
    <w:p w:rsidR="00F432AD" w:rsidRDefault="00F432AD">
      <w:pPr>
        <w:pStyle w:val="BodyText"/>
        <w:spacing w:before="2"/>
      </w:pPr>
    </w:p>
    <w:p w:rsidR="00F432AD" w:rsidRDefault="00B41A7B">
      <w:pPr>
        <w:pStyle w:val="ListParagraph"/>
        <w:numPr>
          <w:ilvl w:val="0"/>
          <w:numId w:val="20"/>
        </w:numPr>
        <w:tabs>
          <w:tab w:val="left" w:pos="1121"/>
        </w:tabs>
        <w:ind w:left="1120" w:hanging="721"/>
        <w:jc w:val="both"/>
        <w:rPr>
          <w:sz w:val="25"/>
        </w:rPr>
      </w:pPr>
      <w:r>
        <w:rPr>
          <w:sz w:val="25"/>
        </w:rPr>
        <w:t>It is also pertinent to note that clauses (a), (b), (c), (f), (g) and (h) to clause</w:t>
      </w:r>
    </w:p>
    <w:p w:rsidR="00F432AD" w:rsidRDefault="00F432AD">
      <w:pPr>
        <w:pStyle w:val="BodyText"/>
        <w:spacing w:before="10"/>
        <w:rPr>
          <w:sz w:val="24"/>
        </w:rPr>
      </w:pPr>
    </w:p>
    <w:p w:rsidR="00F432AD" w:rsidRDefault="00B41A7B">
      <w:pPr>
        <w:pStyle w:val="ListParagraph"/>
        <w:numPr>
          <w:ilvl w:val="0"/>
          <w:numId w:val="10"/>
        </w:numPr>
        <w:tabs>
          <w:tab w:val="left" w:pos="789"/>
        </w:tabs>
        <w:spacing w:line="480" w:lineRule="auto"/>
        <w:ind w:right="893" w:firstLine="0"/>
        <w:jc w:val="both"/>
        <w:rPr>
          <w:sz w:val="25"/>
        </w:rPr>
      </w:pPr>
      <w:r>
        <w:rPr>
          <w:sz w:val="25"/>
        </w:rPr>
        <w:t>of Section 8 provide an absolute exemption from the obligation of disclosure under the RTI Act. However, clauses (d), (e), (i) and (j) to clause (1) of Section 8 provide a</w:t>
      </w:r>
      <w:r>
        <w:rPr>
          <w:sz w:val="25"/>
        </w:rPr>
        <w:t xml:space="preserve"> qualified exemption from disclosure. For example, clause (a) to sub section (1) of Section 8 provides an unconditional exemption where it is </w:t>
      </w:r>
      <w:r>
        <w:rPr>
          <w:w w:val="99"/>
          <w:sz w:val="25"/>
        </w:rPr>
        <w:t>dete</w:t>
      </w:r>
      <w:r>
        <w:rPr>
          <w:spacing w:val="1"/>
          <w:w w:val="99"/>
          <w:sz w:val="25"/>
        </w:rPr>
        <w:t>r</w:t>
      </w:r>
      <w:r>
        <w:rPr>
          <w:w w:val="99"/>
          <w:sz w:val="25"/>
        </w:rPr>
        <w:t>mined</w:t>
      </w:r>
      <w:r>
        <w:rPr>
          <w:sz w:val="25"/>
        </w:rPr>
        <w:t xml:space="preserve"> </w:t>
      </w:r>
      <w:r>
        <w:rPr>
          <w:spacing w:val="-26"/>
          <w:sz w:val="25"/>
        </w:rPr>
        <w:t xml:space="preserve"> </w:t>
      </w:r>
      <w:r>
        <w:rPr>
          <w:w w:val="99"/>
          <w:sz w:val="25"/>
        </w:rPr>
        <w:t>that</w:t>
      </w:r>
      <w:r>
        <w:rPr>
          <w:sz w:val="25"/>
        </w:rPr>
        <w:t xml:space="preserve"> </w:t>
      </w:r>
      <w:r>
        <w:rPr>
          <w:spacing w:val="-29"/>
          <w:sz w:val="25"/>
        </w:rPr>
        <w:t xml:space="preserve"> </w:t>
      </w:r>
      <w:r>
        <w:rPr>
          <w:w w:val="99"/>
          <w:sz w:val="25"/>
        </w:rPr>
        <w:t>disclosure</w:t>
      </w:r>
      <w:r>
        <w:rPr>
          <w:sz w:val="25"/>
        </w:rPr>
        <w:t xml:space="preserve"> </w:t>
      </w:r>
      <w:r>
        <w:rPr>
          <w:spacing w:val="-26"/>
          <w:sz w:val="25"/>
        </w:rPr>
        <w:t xml:space="preserve"> </w:t>
      </w:r>
      <w:r>
        <w:rPr>
          <w:w w:val="99"/>
          <w:sz w:val="25"/>
        </w:rPr>
        <w:t>of</w:t>
      </w:r>
      <w:r>
        <w:rPr>
          <w:sz w:val="25"/>
        </w:rPr>
        <w:t xml:space="preserve"> </w:t>
      </w:r>
      <w:r>
        <w:rPr>
          <w:spacing w:val="-26"/>
          <w:sz w:val="25"/>
        </w:rPr>
        <w:t xml:space="preserve"> </w:t>
      </w:r>
      <w:r>
        <w:rPr>
          <w:w w:val="99"/>
          <w:sz w:val="25"/>
        </w:rPr>
        <w:t>the</w:t>
      </w:r>
      <w:r>
        <w:rPr>
          <w:sz w:val="25"/>
        </w:rPr>
        <w:t xml:space="preserve"> </w:t>
      </w:r>
      <w:r>
        <w:rPr>
          <w:spacing w:val="-28"/>
          <w:sz w:val="25"/>
        </w:rPr>
        <w:t xml:space="preserve"> </w:t>
      </w:r>
      <w:r>
        <w:rPr>
          <w:w w:val="99"/>
          <w:sz w:val="25"/>
        </w:rPr>
        <w:t>informa</w:t>
      </w:r>
      <w:r>
        <w:rPr>
          <w:spacing w:val="-2"/>
          <w:w w:val="99"/>
          <w:sz w:val="25"/>
        </w:rPr>
        <w:t>t</w:t>
      </w:r>
      <w:r>
        <w:rPr>
          <w:w w:val="99"/>
          <w:sz w:val="25"/>
        </w:rPr>
        <w:t>ion</w:t>
      </w:r>
      <w:r>
        <w:rPr>
          <w:sz w:val="25"/>
        </w:rPr>
        <w:t xml:space="preserve"> </w:t>
      </w:r>
      <w:r>
        <w:rPr>
          <w:spacing w:val="-26"/>
          <w:sz w:val="25"/>
        </w:rPr>
        <w:t xml:space="preserve"> </w:t>
      </w:r>
      <w:r>
        <w:rPr>
          <w:w w:val="99"/>
          <w:sz w:val="25"/>
        </w:rPr>
        <w:t>sought</w:t>
      </w:r>
      <w:r>
        <w:rPr>
          <w:sz w:val="25"/>
        </w:rPr>
        <w:t xml:space="preserve"> </w:t>
      </w:r>
      <w:r>
        <w:rPr>
          <w:spacing w:val="-21"/>
          <w:sz w:val="25"/>
        </w:rPr>
        <w:t xml:space="preserve"> </w:t>
      </w:r>
      <w:r>
        <w:rPr>
          <w:w w:val="33"/>
          <w:sz w:val="25"/>
        </w:rPr>
        <w:t>―</w:t>
      </w:r>
      <w:r>
        <w:rPr>
          <w:spacing w:val="-1"/>
          <w:w w:val="99"/>
          <w:sz w:val="25"/>
        </w:rPr>
        <w:t>woul</w:t>
      </w:r>
      <w:r>
        <w:rPr>
          <w:w w:val="99"/>
          <w:sz w:val="25"/>
        </w:rPr>
        <w:t>d</w:t>
      </w:r>
      <w:r>
        <w:rPr>
          <w:sz w:val="25"/>
        </w:rPr>
        <w:t xml:space="preserve"> </w:t>
      </w:r>
      <w:r>
        <w:rPr>
          <w:spacing w:val="-26"/>
          <w:sz w:val="25"/>
        </w:rPr>
        <w:t xml:space="preserve"> </w:t>
      </w:r>
      <w:r>
        <w:rPr>
          <w:spacing w:val="-1"/>
          <w:w w:val="99"/>
          <w:sz w:val="25"/>
        </w:rPr>
        <w:t>p</w:t>
      </w:r>
      <w:r>
        <w:rPr>
          <w:spacing w:val="-2"/>
          <w:w w:val="99"/>
          <w:sz w:val="25"/>
        </w:rPr>
        <w:t>r</w:t>
      </w:r>
      <w:r>
        <w:rPr>
          <w:spacing w:val="-1"/>
          <w:w w:val="99"/>
          <w:sz w:val="25"/>
        </w:rPr>
        <w:t>eju</w:t>
      </w:r>
      <w:r>
        <w:rPr>
          <w:w w:val="99"/>
          <w:sz w:val="25"/>
        </w:rPr>
        <w:t>d</w:t>
      </w:r>
      <w:r>
        <w:rPr>
          <w:spacing w:val="-1"/>
          <w:w w:val="99"/>
          <w:sz w:val="25"/>
        </w:rPr>
        <w:t>icial</w:t>
      </w:r>
      <w:r>
        <w:rPr>
          <w:spacing w:val="1"/>
          <w:w w:val="99"/>
          <w:sz w:val="25"/>
        </w:rPr>
        <w:t>l</w:t>
      </w:r>
      <w:r>
        <w:rPr>
          <w:w w:val="99"/>
          <w:sz w:val="25"/>
        </w:rPr>
        <w:t>y</w:t>
      </w:r>
      <w:r>
        <w:rPr>
          <w:sz w:val="25"/>
        </w:rPr>
        <w:t xml:space="preserve"> </w:t>
      </w:r>
      <w:r>
        <w:rPr>
          <w:spacing w:val="-29"/>
          <w:sz w:val="25"/>
        </w:rPr>
        <w:t xml:space="preserve"> </w:t>
      </w:r>
      <w:r>
        <w:rPr>
          <w:spacing w:val="-1"/>
          <w:w w:val="99"/>
          <w:sz w:val="25"/>
        </w:rPr>
        <w:t>af</w:t>
      </w:r>
      <w:r>
        <w:rPr>
          <w:w w:val="99"/>
          <w:sz w:val="25"/>
        </w:rPr>
        <w:t>f</w:t>
      </w:r>
      <w:r>
        <w:rPr>
          <w:spacing w:val="-1"/>
          <w:w w:val="99"/>
          <w:sz w:val="25"/>
        </w:rPr>
        <w:t xml:space="preserve">ect </w:t>
      </w:r>
      <w:r>
        <w:rPr>
          <w:sz w:val="25"/>
        </w:rPr>
        <w:t xml:space="preserve">the sovereignty and integrity of India‖. On the other hand, while clause (d) to Section 8(1) similarly provides that information is exempt from disclosure where </w:t>
      </w:r>
      <w:r>
        <w:rPr>
          <w:w w:val="99"/>
          <w:sz w:val="25"/>
        </w:rPr>
        <w:t>such</w:t>
      </w:r>
      <w:r>
        <w:rPr>
          <w:sz w:val="25"/>
        </w:rPr>
        <w:t xml:space="preserve"> </w:t>
      </w:r>
      <w:r>
        <w:rPr>
          <w:spacing w:val="19"/>
          <w:sz w:val="25"/>
        </w:rPr>
        <w:t xml:space="preserve"> </w:t>
      </w:r>
      <w:r>
        <w:rPr>
          <w:spacing w:val="-1"/>
          <w:w w:val="99"/>
          <w:sz w:val="25"/>
        </w:rPr>
        <w:t>disclos</w:t>
      </w:r>
      <w:r>
        <w:rPr>
          <w:w w:val="99"/>
          <w:sz w:val="25"/>
        </w:rPr>
        <w:t>ure</w:t>
      </w:r>
      <w:r>
        <w:rPr>
          <w:sz w:val="25"/>
        </w:rPr>
        <w:t xml:space="preserve"> </w:t>
      </w:r>
      <w:r>
        <w:rPr>
          <w:spacing w:val="19"/>
          <w:sz w:val="25"/>
        </w:rPr>
        <w:t xml:space="preserve"> </w:t>
      </w:r>
      <w:r>
        <w:rPr>
          <w:w w:val="33"/>
          <w:sz w:val="25"/>
        </w:rPr>
        <w:t>―</w:t>
      </w:r>
      <w:r>
        <w:rPr>
          <w:spacing w:val="-1"/>
          <w:w w:val="99"/>
          <w:sz w:val="25"/>
        </w:rPr>
        <w:t>woul</w:t>
      </w:r>
      <w:r>
        <w:rPr>
          <w:w w:val="99"/>
          <w:sz w:val="25"/>
        </w:rPr>
        <w:t>d</w:t>
      </w:r>
      <w:r>
        <w:rPr>
          <w:sz w:val="25"/>
        </w:rPr>
        <w:t xml:space="preserve"> </w:t>
      </w:r>
      <w:r>
        <w:rPr>
          <w:spacing w:val="19"/>
          <w:sz w:val="25"/>
        </w:rPr>
        <w:t xml:space="preserve"> </w:t>
      </w:r>
      <w:r>
        <w:rPr>
          <w:spacing w:val="-1"/>
          <w:w w:val="99"/>
          <w:sz w:val="25"/>
        </w:rPr>
        <w:t>h</w:t>
      </w:r>
      <w:r>
        <w:rPr>
          <w:w w:val="99"/>
          <w:sz w:val="25"/>
        </w:rPr>
        <w:t>arm</w:t>
      </w:r>
      <w:r>
        <w:rPr>
          <w:sz w:val="25"/>
        </w:rPr>
        <w:t xml:space="preserve"> </w:t>
      </w:r>
      <w:r>
        <w:rPr>
          <w:spacing w:val="20"/>
          <w:sz w:val="25"/>
        </w:rPr>
        <w:t xml:space="preserve"> </w:t>
      </w:r>
      <w:r>
        <w:rPr>
          <w:w w:val="99"/>
          <w:sz w:val="25"/>
        </w:rPr>
        <w:t>the</w:t>
      </w:r>
      <w:r>
        <w:rPr>
          <w:sz w:val="25"/>
        </w:rPr>
        <w:t xml:space="preserve"> </w:t>
      </w:r>
      <w:r>
        <w:rPr>
          <w:spacing w:val="20"/>
          <w:sz w:val="25"/>
        </w:rPr>
        <w:t xml:space="preserve"> </w:t>
      </w:r>
      <w:r>
        <w:rPr>
          <w:w w:val="99"/>
          <w:sz w:val="25"/>
        </w:rPr>
        <w:t>co</w:t>
      </w:r>
      <w:r>
        <w:rPr>
          <w:spacing w:val="1"/>
          <w:w w:val="99"/>
          <w:sz w:val="25"/>
        </w:rPr>
        <w:t>m</w:t>
      </w:r>
      <w:r>
        <w:rPr>
          <w:spacing w:val="-3"/>
          <w:w w:val="99"/>
          <w:sz w:val="25"/>
        </w:rPr>
        <w:t>p</w:t>
      </w:r>
      <w:r>
        <w:rPr>
          <w:spacing w:val="-1"/>
          <w:w w:val="99"/>
          <w:sz w:val="25"/>
        </w:rPr>
        <w:t>etiti</w:t>
      </w:r>
      <w:r>
        <w:rPr>
          <w:spacing w:val="-3"/>
          <w:w w:val="99"/>
          <w:sz w:val="25"/>
        </w:rPr>
        <w:t>v</w:t>
      </w:r>
      <w:r>
        <w:rPr>
          <w:w w:val="99"/>
          <w:sz w:val="25"/>
        </w:rPr>
        <w:t>e</w:t>
      </w:r>
      <w:r>
        <w:rPr>
          <w:sz w:val="25"/>
        </w:rPr>
        <w:t xml:space="preserve"> </w:t>
      </w:r>
      <w:r>
        <w:rPr>
          <w:spacing w:val="19"/>
          <w:sz w:val="25"/>
        </w:rPr>
        <w:t xml:space="preserve"> </w:t>
      </w:r>
      <w:r>
        <w:rPr>
          <w:spacing w:val="-1"/>
          <w:w w:val="99"/>
          <w:sz w:val="25"/>
        </w:rPr>
        <w:t>p</w:t>
      </w:r>
      <w:r>
        <w:rPr>
          <w:w w:val="99"/>
          <w:sz w:val="25"/>
        </w:rPr>
        <w:t>osition</w:t>
      </w:r>
      <w:r>
        <w:rPr>
          <w:sz w:val="25"/>
        </w:rPr>
        <w:t xml:space="preserve"> </w:t>
      </w:r>
      <w:r>
        <w:rPr>
          <w:spacing w:val="22"/>
          <w:sz w:val="25"/>
        </w:rPr>
        <w:t xml:space="preserve"> </w:t>
      </w:r>
      <w:r>
        <w:rPr>
          <w:spacing w:val="-1"/>
          <w:w w:val="99"/>
          <w:sz w:val="25"/>
        </w:rPr>
        <w:t>o</w:t>
      </w:r>
      <w:r>
        <w:rPr>
          <w:w w:val="99"/>
          <w:sz w:val="25"/>
        </w:rPr>
        <w:t>f</w:t>
      </w:r>
      <w:r>
        <w:rPr>
          <w:sz w:val="25"/>
        </w:rPr>
        <w:t xml:space="preserve"> </w:t>
      </w:r>
      <w:r>
        <w:rPr>
          <w:spacing w:val="19"/>
          <w:sz w:val="25"/>
        </w:rPr>
        <w:t xml:space="preserve"> </w:t>
      </w:r>
      <w:r>
        <w:rPr>
          <w:w w:val="99"/>
          <w:sz w:val="25"/>
        </w:rPr>
        <w:t>a</w:t>
      </w:r>
      <w:r>
        <w:rPr>
          <w:sz w:val="25"/>
        </w:rPr>
        <w:t xml:space="preserve"> </w:t>
      </w:r>
      <w:r>
        <w:rPr>
          <w:spacing w:val="19"/>
          <w:sz w:val="25"/>
        </w:rPr>
        <w:t xml:space="preserve"> </w:t>
      </w:r>
      <w:r>
        <w:rPr>
          <w:w w:val="99"/>
          <w:sz w:val="25"/>
        </w:rPr>
        <w:t>thi</w:t>
      </w:r>
      <w:r>
        <w:rPr>
          <w:spacing w:val="1"/>
          <w:w w:val="99"/>
          <w:sz w:val="25"/>
        </w:rPr>
        <w:t>r</w:t>
      </w:r>
      <w:r>
        <w:rPr>
          <w:w w:val="99"/>
          <w:sz w:val="25"/>
        </w:rPr>
        <w:t>d</w:t>
      </w:r>
      <w:r>
        <w:rPr>
          <w:sz w:val="25"/>
        </w:rPr>
        <w:t xml:space="preserve"> </w:t>
      </w:r>
      <w:r>
        <w:rPr>
          <w:spacing w:val="19"/>
          <w:sz w:val="25"/>
        </w:rPr>
        <w:t xml:space="preserve"> </w:t>
      </w:r>
      <w:r>
        <w:rPr>
          <w:spacing w:val="7"/>
          <w:w w:val="99"/>
          <w:sz w:val="25"/>
        </w:rPr>
        <w:t>p</w:t>
      </w:r>
      <w:r>
        <w:rPr>
          <w:spacing w:val="-1"/>
          <w:w w:val="99"/>
          <w:sz w:val="25"/>
        </w:rPr>
        <w:t>a</w:t>
      </w:r>
      <w:r>
        <w:rPr>
          <w:w w:val="99"/>
          <w:sz w:val="25"/>
        </w:rPr>
        <w:t>rt</w:t>
      </w:r>
      <w:r>
        <w:rPr>
          <w:spacing w:val="-3"/>
          <w:w w:val="99"/>
          <w:sz w:val="25"/>
        </w:rPr>
        <w:t>y</w:t>
      </w:r>
      <w:r>
        <w:rPr>
          <w:w w:val="80"/>
          <w:sz w:val="25"/>
        </w:rPr>
        <w:t>‖</w:t>
      </w:r>
      <w:r>
        <w:rPr>
          <w:sz w:val="25"/>
        </w:rPr>
        <w:t xml:space="preserve"> </w:t>
      </w:r>
      <w:r>
        <w:rPr>
          <w:spacing w:val="20"/>
          <w:sz w:val="25"/>
        </w:rPr>
        <w:t xml:space="preserve"> </w:t>
      </w:r>
      <w:r>
        <w:rPr>
          <w:w w:val="99"/>
          <w:sz w:val="25"/>
        </w:rPr>
        <w:t xml:space="preserve">the </w:t>
      </w:r>
      <w:r>
        <w:rPr>
          <w:spacing w:val="-1"/>
          <w:w w:val="99"/>
          <w:sz w:val="25"/>
        </w:rPr>
        <w:t>e</w:t>
      </w:r>
      <w:r>
        <w:rPr>
          <w:spacing w:val="-3"/>
          <w:w w:val="99"/>
          <w:sz w:val="25"/>
        </w:rPr>
        <w:t>x</w:t>
      </w:r>
      <w:r>
        <w:rPr>
          <w:spacing w:val="-1"/>
          <w:w w:val="99"/>
          <w:sz w:val="25"/>
        </w:rPr>
        <w:t>e</w:t>
      </w:r>
      <w:r>
        <w:rPr>
          <w:w w:val="99"/>
          <w:sz w:val="25"/>
        </w:rPr>
        <w:t>m</w:t>
      </w:r>
      <w:r>
        <w:rPr>
          <w:spacing w:val="-1"/>
          <w:w w:val="99"/>
          <w:sz w:val="25"/>
        </w:rPr>
        <w:t>pti</w:t>
      </w:r>
      <w:r>
        <w:rPr>
          <w:w w:val="99"/>
          <w:sz w:val="25"/>
        </w:rPr>
        <w:t>on</w:t>
      </w:r>
      <w:r>
        <w:rPr>
          <w:spacing w:val="31"/>
          <w:sz w:val="25"/>
        </w:rPr>
        <w:t xml:space="preserve"> </w:t>
      </w:r>
      <w:r>
        <w:rPr>
          <w:spacing w:val="-1"/>
          <w:w w:val="99"/>
          <w:sz w:val="25"/>
        </w:rPr>
        <w:t>i</w:t>
      </w:r>
      <w:r>
        <w:rPr>
          <w:w w:val="99"/>
          <w:sz w:val="25"/>
        </w:rPr>
        <w:t>s</w:t>
      </w:r>
      <w:r>
        <w:rPr>
          <w:spacing w:val="30"/>
          <w:sz w:val="25"/>
        </w:rPr>
        <w:t xml:space="preserve"> </w:t>
      </w:r>
      <w:r>
        <w:rPr>
          <w:w w:val="99"/>
          <w:sz w:val="25"/>
        </w:rPr>
        <w:t>fu</w:t>
      </w:r>
      <w:r>
        <w:rPr>
          <w:spacing w:val="1"/>
          <w:w w:val="99"/>
          <w:sz w:val="25"/>
        </w:rPr>
        <w:t>r</w:t>
      </w:r>
      <w:r>
        <w:rPr>
          <w:w w:val="99"/>
          <w:sz w:val="25"/>
        </w:rPr>
        <w:t>ther</w:t>
      </w:r>
      <w:r>
        <w:rPr>
          <w:spacing w:val="31"/>
          <w:sz w:val="25"/>
        </w:rPr>
        <w:t xml:space="preserve"> </w:t>
      </w:r>
      <w:r>
        <w:rPr>
          <w:spacing w:val="-1"/>
          <w:w w:val="99"/>
          <w:sz w:val="25"/>
        </w:rPr>
        <w:t>q</w:t>
      </w:r>
      <w:r>
        <w:rPr>
          <w:w w:val="99"/>
          <w:sz w:val="25"/>
        </w:rPr>
        <w:t>u</w:t>
      </w:r>
      <w:r>
        <w:rPr>
          <w:spacing w:val="-1"/>
          <w:w w:val="99"/>
          <w:sz w:val="25"/>
        </w:rPr>
        <w:t>alifie</w:t>
      </w:r>
      <w:r>
        <w:rPr>
          <w:w w:val="99"/>
          <w:sz w:val="25"/>
        </w:rPr>
        <w:t>d</w:t>
      </w:r>
      <w:r>
        <w:rPr>
          <w:spacing w:val="31"/>
          <w:sz w:val="25"/>
        </w:rPr>
        <w:t xml:space="preserve"> </w:t>
      </w:r>
      <w:r>
        <w:rPr>
          <w:spacing w:val="-1"/>
          <w:w w:val="99"/>
          <w:sz w:val="25"/>
        </w:rPr>
        <w:t>b</w:t>
      </w:r>
      <w:r>
        <w:rPr>
          <w:w w:val="99"/>
          <w:sz w:val="25"/>
        </w:rPr>
        <w:t>y</w:t>
      </w:r>
      <w:r>
        <w:rPr>
          <w:spacing w:val="29"/>
          <w:sz w:val="25"/>
        </w:rPr>
        <w:t xml:space="preserve"> </w:t>
      </w:r>
      <w:r>
        <w:rPr>
          <w:w w:val="99"/>
          <w:sz w:val="25"/>
        </w:rPr>
        <w:t>the</w:t>
      </w:r>
      <w:r>
        <w:rPr>
          <w:spacing w:val="31"/>
          <w:sz w:val="25"/>
        </w:rPr>
        <w:t xml:space="preserve"> </w:t>
      </w:r>
      <w:r>
        <w:rPr>
          <w:spacing w:val="-1"/>
          <w:w w:val="99"/>
          <w:sz w:val="25"/>
        </w:rPr>
        <w:t>p</w:t>
      </w:r>
      <w:r>
        <w:rPr>
          <w:w w:val="99"/>
          <w:sz w:val="25"/>
        </w:rPr>
        <w:t>hr</w:t>
      </w:r>
      <w:r>
        <w:rPr>
          <w:spacing w:val="-1"/>
          <w:w w:val="99"/>
          <w:sz w:val="25"/>
        </w:rPr>
        <w:t>as</w:t>
      </w:r>
      <w:r>
        <w:rPr>
          <w:w w:val="99"/>
          <w:sz w:val="25"/>
        </w:rPr>
        <w:t>e,</w:t>
      </w:r>
      <w:r>
        <w:rPr>
          <w:spacing w:val="31"/>
          <w:sz w:val="25"/>
        </w:rPr>
        <w:t xml:space="preserve"> </w:t>
      </w:r>
      <w:r>
        <w:rPr>
          <w:w w:val="33"/>
          <w:sz w:val="25"/>
        </w:rPr>
        <w:t>―</w:t>
      </w:r>
      <w:r>
        <w:rPr>
          <w:spacing w:val="-1"/>
          <w:w w:val="99"/>
          <w:sz w:val="25"/>
        </w:rPr>
        <w:t>u</w:t>
      </w:r>
      <w:r>
        <w:rPr>
          <w:w w:val="99"/>
          <w:sz w:val="25"/>
        </w:rPr>
        <w:t>n</w:t>
      </w:r>
      <w:r>
        <w:rPr>
          <w:spacing w:val="-1"/>
          <w:w w:val="99"/>
          <w:sz w:val="25"/>
        </w:rPr>
        <w:t>les</w:t>
      </w:r>
      <w:r>
        <w:rPr>
          <w:w w:val="99"/>
          <w:sz w:val="25"/>
        </w:rPr>
        <w:t>s</w:t>
      </w:r>
      <w:r>
        <w:rPr>
          <w:spacing w:val="31"/>
          <w:sz w:val="25"/>
        </w:rPr>
        <w:t xml:space="preserve"> </w:t>
      </w:r>
      <w:r>
        <w:rPr>
          <w:w w:val="99"/>
          <w:sz w:val="25"/>
        </w:rPr>
        <w:t>the</w:t>
      </w:r>
      <w:r>
        <w:rPr>
          <w:spacing w:val="31"/>
          <w:sz w:val="25"/>
        </w:rPr>
        <w:t xml:space="preserve"> </w:t>
      </w:r>
      <w:r>
        <w:rPr>
          <w:w w:val="99"/>
          <w:sz w:val="25"/>
        </w:rPr>
        <w:t>co</w:t>
      </w:r>
      <w:r>
        <w:rPr>
          <w:spacing w:val="1"/>
          <w:w w:val="99"/>
          <w:sz w:val="25"/>
        </w:rPr>
        <w:t>m</w:t>
      </w:r>
      <w:r>
        <w:rPr>
          <w:spacing w:val="-3"/>
          <w:w w:val="99"/>
          <w:sz w:val="25"/>
        </w:rPr>
        <w:t>p</w:t>
      </w:r>
      <w:r>
        <w:rPr>
          <w:spacing w:val="-1"/>
          <w:w w:val="99"/>
          <w:sz w:val="25"/>
        </w:rPr>
        <w:t>et</w:t>
      </w:r>
      <w:r>
        <w:rPr>
          <w:w w:val="99"/>
          <w:sz w:val="25"/>
        </w:rPr>
        <w:t>e</w:t>
      </w:r>
      <w:r>
        <w:rPr>
          <w:spacing w:val="-1"/>
          <w:w w:val="99"/>
          <w:sz w:val="25"/>
        </w:rPr>
        <w:t>n</w:t>
      </w:r>
      <w:r>
        <w:rPr>
          <w:w w:val="99"/>
          <w:sz w:val="25"/>
        </w:rPr>
        <w:t>t</w:t>
      </w:r>
      <w:r>
        <w:rPr>
          <w:spacing w:val="31"/>
          <w:sz w:val="25"/>
        </w:rPr>
        <w:t xml:space="preserve"> </w:t>
      </w:r>
      <w:r>
        <w:rPr>
          <w:spacing w:val="-1"/>
          <w:w w:val="99"/>
          <w:sz w:val="25"/>
        </w:rPr>
        <w:t>a</w:t>
      </w:r>
      <w:r>
        <w:rPr>
          <w:w w:val="99"/>
          <w:sz w:val="25"/>
        </w:rPr>
        <w:t>uthor</w:t>
      </w:r>
      <w:r>
        <w:rPr>
          <w:spacing w:val="-1"/>
          <w:w w:val="99"/>
          <w:sz w:val="25"/>
        </w:rPr>
        <w:t>it</w:t>
      </w:r>
      <w:r>
        <w:rPr>
          <w:w w:val="99"/>
          <w:sz w:val="25"/>
        </w:rPr>
        <w:t>y</w:t>
      </w:r>
      <w:r>
        <w:rPr>
          <w:spacing w:val="28"/>
          <w:sz w:val="25"/>
        </w:rPr>
        <w:t xml:space="preserve"> </w:t>
      </w:r>
      <w:r>
        <w:rPr>
          <w:spacing w:val="-1"/>
          <w:w w:val="99"/>
          <w:sz w:val="25"/>
        </w:rPr>
        <w:t xml:space="preserve">is </w:t>
      </w:r>
      <w:r>
        <w:rPr>
          <w:sz w:val="25"/>
        </w:rPr>
        <w:t xml:space="preserve">satisfied that larger public interest warrants the disclosure‖. Thus, the exemption under clause (d) is not absolute but is qualified and cannot be invoked where </w:t>
      </w:r>
      <w:r>
        <w:rPr>
          <w:w w:val="99"/>
          <w:sz w:val="25"/>
        </w:rPr>
        <w:t>th</w:t>
      </w:r>
      <w:r>
        <w:rPr>
          <w:spacing w:val="1"/>
          <w:w w:val="99"/>
          <w:sz w:val="25"/>
        </w:rPr>
        <w:t>e</w:t>
      </w:r>
      <w:r>
        <w:rPr>
          <w:w w:val="99"/>
          <w:sz w:val="25"/>
        </w:rPr>
        <w:t>re</w:t>
      </w:r>
      <w:r>
        <w:rPr>
          <w:spacing w:val="31"/>
          <w:sz w:val="25"/>
        </w:rPr>
        <w:t xml:space="preserve"> </w:t>
      </w:r>
      <w:r>
        <w:rPr>
          <w:spacing w:val="-1"/>
          <w:w w:val="99"/>
          <w:sz w:val="25"/>
        </w:rPr>
        <w:t>e</w:t>
      </w:r>
      <w:r>
        <w:rPr>
          <w:spacing w:val="-3"/>
          <w:w w:val="99"/>
          <w:sz w:val="25"/>
        </w:rPr>
        <w:t>x</w:t>
      </w:r>
      <w:r>
        <w:rPr>
          <w:spacing w:val="-1"/>
          <w:w w:val="99"/>
          <w:sz w:val="25"/>
        </w:rPr>
        <w:t>ist</w:t>
      </w:r>
      <w:r>
        <w:rPr>
          <w:w w:val="99"/>
          <w:sz w:val="25"/>
        </w:rPr>
        <w:t>s</w:t>
      </w:r>
      <w:r>
        <w:rPr>
          <w:spacing w:val="31"/>
          <w:sz w:val="25"/>
        </w:rPr>
        <w:t xml:space="preserve"> </w:t>
      </w:r>
      <w:r>
        <w:rPr>
          <w:w w:val="99"/>
          <w:sz w:val="25"/>
        </w:rPr>
        <w:t>a</w:t>
      </w:r>
      <w:r>
        <w:rPr>
          <w:spacing w:val="31"/>
          <w:sz w:val="25"/>
        </w:rPr>
        <w:t xml:space="preserve"> </w:t>
      </w:r>
      <w:r>
        <w:rPr>
          <w:w w:val="33"/>
          <w:sz w:val="25"/>
        </w:rPr>
        <w:t>―</w:t>
      </w:r>
      <w:r>
        <w:rPr>
          <w:spacing w:val="-1"/>
          <w:w w:val="99"/>
          <w:sz w:val="25"/>
        </w:rPr>
        <w:t>la</w:t>
      </w:r>
      <w:r>
        <w:rPr>
          <w:w w:val="99"/>
          <w:sz w:val="25"/>
        </w:rPr>
        <w:t>r</w:t>
      </w:r>
      <w:r>
        <w:rPr>
          <w:spacing w:val="-1"/>
          <w:w w:val="99"/>
          <w:sz w:val="25"/>
        </w:rPr>
        <w:t>g</w:t>
      </w:r>
      <w:r>
        <w:rPr>
          <w:spacing w:val="-2"/>
          <w:w w:val="99"/>
          <w:sz w:val="25"/>
        </w:rPr>
        <w:t>e</w:t>
      </w:r>
      <w:r>
        <w:rPr>
          <w:w w:val="99"/>
          <w:sz w:val="25"/>
        </w:rPr>
        <w:t>r</w:t>
      </w:r>
      <w:r>
        <w:rPr>
          <w:spacing w:val="29"/>
          <w:sz w:val="25"/>
        </w:rPr>
        <w:t xml:space="preserve"> </w:t>
      </w:r>
      <w:r>
        <w:rPr>
          <w:spacing w:val="-1"/>
          <w:w w:val="99"/>
          <w:sz w:val="25"/>
        </w:rPr>
        <w:t>p</w:t>
      </w:r>
      <w:r>
        <w:rPr>
          <w:w w:val="99"/>
          <w:sz w:val="25"/>
        </w:rPr>
        <w:t>u</w:t>
      </w:r>
      <w:r>
        <w:rPr>
          <w:spacing w:val="-1"/>
          <w:w w:val="99"/>
          <w:sz w:val="25"/>
        </w:rPr>
        <w:t>bli</w:t>
      </w:r>
      <w:r>
        <w:rPr>
          <w:w w:val="99"/>
          <w:sz w:val="25"/>
        </w:rPr>
        <w:t>c</w:t>
      </w:r>
      <w:r>
        <w:rPr>
          <w:spacing w:val="31"/>
          <w:sz w:val="25"/>
        </w:rPr>
        <w:t xml:space="preserve"> </w:t>
      </w:r>
      <w:r>
        <w:rPr>
          <w:spacing w:val="-1"/>
          <w:w w:val="99"/>
          <w:sz w:val="25"/>
        </w:rPr>
        <w:t>int</w:t>
      </w:r>
      <w:r>
        <w:rPr>
          <w:w w:val="99"/>
          <w:sz w:val="25"/>
        </w:rPr>
        <w:t>er</w:t>
      </w:r>
      <w:r>
        <w:rPr>
          <w:spacing w:val="-1"/>
          <w:w w:val="95"/>
          <w:sz w:val="25"/>
        </w:rPr>
        <w:t>est</w:t>
      </w:r>
      <w:r>
        <w:rPr>
          <w:spacing w:val="-2"/>
          <w:w w:val="95"/>
          <w:sz w:val="25"/>
        </w:rPr>
        <w:t>‖</w:t>
      </w:r>
      <w:r>
        <w:rPr>
          <w:w w:val="99"/>
          <w:sz w:val="25"/>
        </w:rPr>
        <w:t>.</w:t>
      </w:r>
      <w:r>
        <w:rPr>
          <w:spacing w:val="24"/>
          <w:sz w:val="25"/>
        </w:rPr>
        <w:t xml:space="preserve"> </w:t>
      </w:r>
      <w:r>
        <w:rPr>
          <w:spacing w:val="9"/>
          <w:w w:val="99"/>
          <w:sz w:val="25"/>
        </w:rPr>
        <w:t>W</w:t>
      </w:r>
      <w:r>
        <w:rPr>
          <w:spacing w:val="-3"/>
          <w:w w:val="99"/>
          <w:sz w:val="25"/>
        </w:rPr>
        <w:t>he</w:t>
      </w:r>
      <w:r>
        <w:rPr>
          <w:w w:val="99"/>
          <w:sz w:val="25"/>
        </w:rPr>
        <w:t>re</w:t>
      </w:r>
      <w:r>
        <w:rPr>
          <w:spacing w:val="31"/>
          <w:sz w:val="25"/>
        </w:rPr>
        <w:t xml:space="preserve"> </w:t>
      </w:r>
      <w:r>
        <w:rPr>
          <w:w w:val="99"/>
          <w:sz w:val="25"/>
        </w:rPr>
        <w:t>the</w:t>
      </w:r>
      <w:r>
        <w:rPr>
          <w:sz w:val="25"/>
        </w:rPr>
        <w:t xml:space="preserve"> </w:t>
      </w:r>
      <w:r>
        <w:rPr>
          <w:spacing w:val="-35"/>
          <w:sz w:val="25"/>
        </w:rPr>
        <w:t xml:space="preserve"> </w:t>
      </w:r>
      <w:r>
        <w:rPr>
          <w:w w:val="99"/>
          <w:sz w:val="25"/>
        </w:rPr>
        <w:t>Info</w:t>
      </w:r>
      <w:r>
        <w:rPr>
          <w:spacing w:val="1"/>
          <w:w w:val="99"/>
          <w:sz w:val="25"/>
        </w:rPr>
        <w:t>r</w:t>
      </w:r>
      <w:r>
        <w:rPr>
          <w:w w:val="99"/>
          <w:sz w:val="25"/>
        </w:rPr>
        <w:t>mation</w:t>
      </w:r>
      <w:r>
        <w:rPr>
          <w:spacing w:val="29"/>
          <w:sz w:val="25"/>
        </w:rPr>
        <w:t xml:space="preserve"> </w:t>
      </w:r>
      <w:r>
        <w:rPr>
          <w:w w:val="99"/>
          <w:sz w:val="25"/>
        </w:rPr>
        <w:t>Of</w:t>
      </w:r>
      <w:r>
        <w:rPr>
          <w:spacing w:val="-2"/>
          <w:w w:val="99"/>
          <w:sz w:val="25"/>
        </w:rPr>
        <w:t>f</w:t>
      </w:r>
      <w:r>
        <w:rPr>
          <w:w w:val="99"/>
          <w:sz w:val="25"/>
        </w:rPr>
        <w:t>icer</w:t>
      </w:r>
      <w:r>
        <w:rPr>
          <w:spacing w:val="34"/>
          <w:sz w:val="25"/>
        </w:rPr>
        <w:t xml:space="preserve"> </w:t>
      </w:r>
      <w:r>
        <w:rPr>
          <w:w w:val="99"/>
          <w:sz w:val="25"/>
        </w:rPr>
        <w:t>dete</w:t>
      </w:r>
      <w:r>
        <w:rPr>
          <w:spacing w:val="1"/>
          <w:w w:val="99"/>
          <w:sz w:val="25"/>
        </w:rPr>
        <w:t>r</w:t>
      </w:r>
      <w:r>
        <w:rPr>
          <w:w w:val="99"/>
          <w:sz w:val="25"/>
        </w:rPr>
        <w:t>mines that</w:t>
      </w:r>
      <w:r>
        <w:rPr>
          <w:spacing w:val="9"/>
          <w:sz w:val="25"/>
        </w:rPr>
        <w:t xml:space="preserve"> </w:t>
      </w:r>
      <w:r>
        <w:rPr>
          <w:w w:val="99"/>
          <w:sz w:val="25"/>
        </w:rPr>
        <w:t>the</w:t>
      </w:r>
      <w:r>
        <w:rPr>
          <w:spacing w:val="10"/>
          <w:sz w:val="25"/>
        </w:rPr>
        <w:t xml:space="preserve"> </w:t>
      </w:r>
      <w:r>
        <w:rPr>
          <w:w w:val="33"/>
          <w:sz w:val="25"/>
        </w:rPr>
        <w:t>―</w:t>
      </w:r>
      <w:r>
        <w:rPr>
          <w:spacing w:val="-1"/>
          <w:w w:val="99"/>
          <w:sz w:val="25"/>
        </w:rPr>
        <w:t>l</w:t>
      </w:r>
      <w:r>
        <w:rPr>
          <w:spacing w:val="-3"/>
          <w:w w:val="99"/>
          <w:sz w:val="25"/>
        </w:rPr>
        <w:t>a</w:t>
      </w:r>
      <w:r>
        <w:rPr>
          <w:w w:val="99"/>
          <w:sz w:val="25"/>
        </w:rPr>
        <w:t>r</w:t>
      </w:r>
      <w:r>
        <w:rPr>
          <w:spacing w:val="-1"/>
          <w:w w:val="99"/>
          <w:sz w:val="25"/>
        </w:rPr>
        <w:t>g</w:t>
      </w:r>
      <w:r>
        <w:rPr>
          <w:w w:val="99"/>
          <w:sz w:val="25"/>
        </w:rPr>
        <w:t>er</w:t>
      </w:r>
      <w:r>
        <w:rPr>
          <w:spacing w:val="10"/>
          <w:sz w:val="25"/>
        </w:rPr>
        <w:t xml:space="preserve"> </w:t>
      </w:r>
      <w:r>
        <w:rPr>
          <w:spacing w:val="-3"/>
          <w:w w:val="99"/>
          <w:sz w:val="25"/>
        </w:rPr>
        <w:t>p</w:t>
      </w:r>
      <w:r>
        <w:rPr>
          <w:spacing w:val="-1"/>
          <w:w w:val="99"/>
          <w:sz w:val="25"/>
        </w:rPr>
        <w:t>u</w:t>
      </w:r>
      <w:r>
        <w:rPr>
          <w:w w:val="99"/>
          <w:sz w:val="25"/>
        </w:rPr>
        <w:t>b</w:t>
      </w:r>
      <w:r>
        <w:rPr>
          <w:spacing w:val="-1"/>
          <w:w w:val="99"/>
          <w:sz w:val="25"/>
        </w:rPr>
        <w:t>li</w:t>
      </w:r>
      <w:r>
        <w:rPr>
          <w:w w:val="99"/>
          <w:sz w:val="25"/>
        </w:rPr>
        <w:t>c</w:t>
      </w:r>
      <w:r>
        <w:rPr>
          <w:spacing w:val="6"/>
          <w:sz w:val="25"/>
        </w:rPr>
        <w:t xml:space="preserve"> </w:t>
      </w:r>
      <w:r>
        <w:rPr>
          <w:spacing w:val="-1"/>
          <w:w w:val="99"/>
          <w:sz w:val="25"/>
        </w:rPr>
        <w:t>int</w:t>
      </w:r>
      <w:r>
        <w:rPr>
          <w:w w:val="99"/>
          <w:sz w:val="25"/>
        </w:rPr>
        <w:t>er</w:t>
      </w:r>
      <w:r>
        <w:rPr>
          <w:spacing w:val="-1"/>
          <w:w w:val="95"/>
          <w:sz w:val="25"/>
        </w:rPr>
        <w:t>est</w:t>
      </w:r>
      <w:r>
        <w:rPr>
          <w:w w:val="95"/>
          <w:sz w:val="25"/>
        </w:rPr>
        <w:t>‖</w:t>
      </w:r>
      <w:r>
        <w:rPr>
          <w:spacing w:val="10"/>
          <w:sz w:val="25"/>
        </w:rPr>
        <w:t xml:space="preserve"> </w:t>
      </w:r>
      <w:r>
        <w:rPr>
          <w:spacing w:val="-1"/>
          <w:w w:val="99"/>
          <w:sz w:val="25"/>
        </w:rPr>
        <w:t>wa</w:t>
      </w:r>
      <w:r>
        <w:rPr>
          <w:w w:val="99"/>
          <w:sz w:val="25"/>
        </w:rPr>
        <w:t>r</w:t>
      </w:r>
      <w:r>
        <w:rPr>
          <w:spacing w:val="-2"/>
          <w:w w:val="99"/>
          <w:sz w:val="25"/>
        </w:rPr>
        <w:t>r</w:t>
      </w:r>
      <w:r>
        <w:rPr>
          <w:spacing w:val="-1"/>
          <w:w w:val="99"/>
          <w:sz w:val="25"/>
        </w:rPr>
        <w:t>a</w:t>
      </w:r>
      <w:r>
        <w:rPr>
          <w:w w:val="99"/>
          <w:sz w:val="25"/>
        </w:rPr>
        <w:t>nts</w:t>
      </w:r>
      <w:r>
        <w:rPr>
          <w:spacing w:val="15"/>
          <w:sz w:val="25"/>
        </w:rPr>
        <w:t xml:space="preserve"> </w:t>
      </w:r>
      <w:r>
        <w:rPr>
          <w:w w:val="99"/>
          <w:sz w:val="25"/>
        </w:rPr>
        <w:t>a</w:t>
      </w:r>
      <w:r>
        <w:rPr>
          <w:spacing w:val="10"/>
          <w:sz w:val="25"/>
        </w:rPr>
        <w:t xml:space="preserve"> </w:t>
      </w:r>
      <w:r>
        <w:rPr>
          <w:w w:val="99"/>
          <w:sz w:val="25"/>
        </w:rPr>
        <w:t>d</w:t>
      </w:r>
      <w:r>
        <w:rPr>
          <w:spacing w:val="-3"/>
          <w:w w:val="99"/>
          <w:sz w:val="25"/>
        </w:rPr>
        <w:t>i</w:t>
      </w:r>
      <w:r>
        <w:rPr>
          <w:w w:val="99"/>
          <w:sz w:val="25"/>
        </w:rPr>
        <w:t>sclosu</w:t>
      </w:r>
      <w:r>
        <w:rPr>
          <w:spacing w:val="1"/>
          <w:w w:val="99"/>
          <w:sz w:val="25"/>
        </w:rPr>
        <w:t>r</w:t>
      </w:r>
      <w:r>
        <w:rPr>
          <w:w w:val="99"/>
          <w:sz w:val="25"/>
        </w:rPr>
        <w:t>e,</w:t>
      </w:r>
      <w:r>
        <w:rPr>
          <w:spacing w:val="10"/>
          <w:sz w:val="25"/>
        </w:rPr>
        <w:t xml:space="preserve"> </w:t>
      </w:r>
      <w:r>
        <w:rPr>
          <w:w w:val="99"/>
          <w:sz w:val="25"/>
        </w:rPr>
        <w:t>the</w:t>
      </w:r>
      <w:r>
        <w:rPr>
          <w:spacing w:val="10"/>
          <w:sz w:val="25"/>
        </w:rPr>
        <w:t xml:space="preserve"> </w:t>
      </w:r>
      <w:r>
        <w:rPr>
          <w:w w:val="99"/>
          <w:sz w:val="25"/>
        </w:rPr>
        <w:t>e</w:t>
      </w:r>
      <w:r>
        <w:rPr>
          <w:spacing w:val="-2"/>
          <w:w w:val="99"/>
          <w:sz w:val="25"/>
        </w:rPr>
        <w:t>x</w:t>
      </w:r>
      <w:r>
        <w:rPr>
          <w:w w:val="99"/>
          <w:sz w:val="25"/>
        </w:rPr>
        <w:t>e</w:t>
      </w:r>
      <w:r>
        <w:rPr>
          <w:spacing w:val="1"/>
          <w:w w:val="99"/>
          <w:sz w:val="25"/>
        </w:rPr>
        <w:t>m</w:t>
      </w:r>
      <w:r>
        <w:rPr>
          <w:w w:val="99"/>
          <w:sz w:val="25"/>
        </w:rPr>
        <w:t>ption</w:t>
      </w:r>
      <w:r>
        <w:rPr>
          <w:spacing w:val="9"/>
          <w:sz w:val="25"/>
        </w:rPr>
        <w:t xml:space="preserve"> </w:t>
      </w:r>
      <w:r>
        <w:rPr>
          <w:w w:val="99"/>
          <w:sz w:val="25"/>
        </w:rPr>
        <w:t>in</w:t>
      </w:r>
      <w:r>
        <w:rPr>
          <w:spacing w:val="12"/>
          <w:sz w:val="25"/>
        </w:rPr>
        <w:t xml:space="preserve"> </w:t>
      </w:r>
      <w:r>
        <w:rPr>
          <w:w w:val="99"/>
          <w:sz w:val="25"/>
        </w:rPr>
        <w:t>clause</w:t>
      </w:r>
      <w:r>
        <w:rPr>
          <w:spacing w:val="10"/>
          <w:sz w:val="25"/>
        </w:rPr>
        <w:t xml:space="preserve"> </w:t>
      </w:r>
      <w:r>
        <w:rPr>
          <w:w w:val="99"/>
          <w:sz w:val="25"/>
        </w:rPr>
        <w:t>(</w:t>
      </w:r>
      <w:r>
        <w:rPr>
          <w:spacing w:val="-2"/>
          <w:w w:val="99"/>
          <w:sz w:val="25"/>
        </w:rPr>
        <w:t>d</w:t>
      </w:r>
      <w:r>
        <w:rPr>
          <w:w w:val="99"/>
          <w:sz w:val="25"/>
        </w:rPr>
        <w:t xml:space="preserve">) </w:t>
      </w:r>
      <w:r>
        <w:rPr>
          <w:sz w:val="25"/>
        </w:rPr>
        <w:t>cannot be invoked and the information must be</w:t>
      </w:r>
      <w:r>
        <w:rPr>
          <w:spacing w:val="-10"/>
          <w:sz w:val="25"/>
        </w:rPr>
        <w:t xml:space="preserve"> </w:t>
      </w:r>
      <w:r>
        <w:rPr>
          <w:sz w:val="25"/>
        </w:rPr>
        <w:t>disclosed.</w:t>
      </w:r>
    </w:p>
    <w:p w:rsidR="00F432AD" w:rsidRDefault="00F432AD">
      <w:pPr>
        <w:pStyle w:val="BodyText"/>
        <w:spacing w:before="2"/>
      </w:pPr>
    </w:p>
    <w:p w:rsidR="00F432AD" w:rsidRDefault="00B41A7B">
      <w:pPr>
        <w:pStyle w:val="ListParagraph"/>
        <w:numPr>
          <w:ilvl w:val="0"/>
          <w:numId w:val="20"/>
        </w:numPr>
        <w:tabs>
          <w:tab w:val="left" w:pos="1121"/>
        </w:tabs>
        <w:spacing w:line="480" w:lineRule="auto"/>
        <w:ind w:right="897" w:firstLine="0"/>
        <w:jc w:val="both"/>
        <w:rPr>
          <w:sz w:val="25"/>
        </w:rPr>
      </w:pPr>
      <w:r>
        <w:rPr>
          <w:sz w:val="25"/>
        </w:rPr>
        <w:t xml:space="preserve">Clause (j) of Section 8(1) provides a qualified exemption from disclosure </w:t>
      </w:r>
      <w:r>
        <w:rPr>
          <w:spacing w:val="-1"/>
          <w:w w:val="99"/>
          <w:sz w:val="25"/>
        </w:rPr>
        <w:t>whe</w:t>
      </w:r>
      <w:r>
        <w:rPr>
          <w:spacing w:val="1"/>
          <w:w w:val="99"/>
          <w:sz w:val="25"/>
        </w:rPr>
        <w:t>r</w:t>
      </w:r>
      <w:r>
        <w:rPr>
          <w:w w:val="99"/>
          <w:sz w:val="25"/>
        </w:rPr>
        <w:t>e</w:t>
      </w:r>
      <w:r>
        <w:rPr>
          <w:sz w:val="25"/>
        </w:rPr>
        <w:t xml:space="preserve"> </w:t>
      </w:r>
      <w:r>
        <w:rPr>
          <w:spacing w:val="-34"/>
          <w:sz w:val="25"/>
        </w:rPr>
        <w:t xml:space="preserve"> </w:t>
      </w:r>
      <w:r>
        <w:rPr>
          <w:w w:val="99"/>
          <w:sz w:val="25"/>
        </w:rPr>
        <w:t>the</w:t>
      </w:r>
      <w:r>
        <w:rPr>
          <w:sz w:val="25"/>
        </w:rPr>
        <w:t xml:space="preserve"> </w:t>
      </w:r>
      <w:r>
        <w:rPr>
          <w:spacing w:val="-33"/>
          <w:sz w:val="25"/>
        </w:rPr>
        <w:t xml:space="preserve"> </w:t>
      </w:r>
      <w:r>
        <w:rPr>
          <w:spacing w:val="-1"/>
          <w:w w:val="99"/>
          <w:sz w:val="25"/>
        </w:rPr>
        <w:t>inf</w:t>
      </w:r>
      <w:r>
        <w:rPr>
          <w:w w:val="99"/>
          <w:sz w:val="25"/>
        </w:rPr>
        <w:t>orm</w:t>
      </w:r>
      <w:r>
        <w:rPr>
          <w:spacing w:val="-1"/>
          <w:w w:val="99"/>
          <w:sz w:val="25"/>
        </w:rPr>
        <w:t>ati</w:t>
      </w:r>
      <w:r>
        <w:rPr>
          <w:w w:val="99"/>
          <w:sz w:val="25"/>
        </w:rPr>
        <w:t>on</w:t>
      </w:r>
      <w:r>
        <w:rPr>
          <w:sz w:val="25"/>
        </w:rPr>
        <w:t xml:space="preserve"> </w:t>
      </w:r>
      <w:r>
        <w:rPr>
          <w:spacing w:val="-34"/>
          <w:sz w:val="25"/>
        </w:rPr>
        <w:t xml:space="preserve"> </w:t>
      </w:r>
      <w:r>
        <w:rPr>
          <w:w w:val="99"/>
          <w:sz w:val="25"/>
        </w:rPr>
        <w:t>sou</w:t>
      </w:r>
      <w:r>
        <w:rPr>
          <w:spacing w:val="-1"/>
          <w:w w:val="99"/>
          <w:sz w:val="25"/>
        </w:rPr>
        <w:t>g</w:t>
      </w:r>
      <w:r>
        <w:rPr>
          <w:w w:val="99"/>
          <w:sz w:val="25"/>
        </w:rPr>
        <w:t>ht</w:t>
      </w:r>
      <w:r>
        <w:rPr>
          <w:sz w:val="25"/>
        </w:rPr>
        <w:t xml:space="preserve"> </w:t>
      </w:r>
      <w:r>
        <w:rPr>
          <w:spacing w:val="-34"/>
          <w:sz w:val="25"/>
        </w:rPr>
        <w:t xml:space="preserve"> </w:t>
      </w:r>
      <w:r>
        <w:rPr>
          <w:w w:val="99"/>
          <w:sz w:val="25"/>
        </w:rPr>
        <w:t>r</w:t>
      </w:r>
      <w:r>
        <w:rPr>
          <w:spacing w:val="-1"/>
          <w:w w:val="99"/>
          <w:sz w:val="25"/>
        </w:rPr>
        <w:t>ela</w:t>
      </w:r>
      <w:r>
        <w:rPr>
          <w:w w:val="99"/>
          <w:sz w:val="25"/>
        </w:rPr>
        <w:t>t</w:t>
      </w:r>
      <w:r>
        <w:rPr>
          <w:spacing w:val="-1"/>
          <w:w w:val="99"/>
          <w:sz w:val="25"/>
        </w:rPr>
        <w:t>e</w:t>
      </w:r>
      <w:r>
        <w:rPr>
          <w:w w:val="99"/>
          <w:sz w:val="25"/>
        </w:rPr>
        <w:t>s</w:t>
      </w:r>
      <w:r>
        <w:rPr>
          <w:sz w:val="25"/>
        </w:rPr>
        <w:t xml:space="preserve"> </w:t>
      </w:r>
      <w:r>
        <w:rPr>
          <w:spacing w:val="-34"/>
          <w:sz w:val="25"/>
        </w:rPr>
        <w:t xml:space="preserve"> </w:t>
      </w:r>
      <w:r>
        <w:rPr>
          <w:w w:val="99"/>
          <w:sz w:val="25"/>
        </w:rPr>
        <w:t>to</w:t>
      </w:r>
      <w:r>
        <w:rPr>
          <w:sz w:val="25"/>
        </w:rPr>
        <w:t xml:space="preserve"> </w:t>
      </w:r>
      <w:r>
        <w:rPr>
          <w:spacing w:val="-33"/>
          <w:sz w:val="25"/>
        </w:rPr>
        <w:t xml:space="preserve"> </w:t>
      </w:r>
      <w:r>
        <w:rPr>
          <w:w w:val="33"/>
          <w:sz w:val="25"/>
        </w:rPr>
        <w:t>―</w:t>
      </w:r>
      <w:r>
        <w:rPr>
          <w:spacing w:val="-1"/>
          <w:w w:val="99"/>
          <w:sz w:val="25"/>
        </w:rPr>
        <w:t>p</w:t>
      </w:r>
      <w:r>
        <w:rPr>
          <w:w w:val="99"/>
          <w:sz w:val="25"/>
        </w:rPr>
        <w:t>erson</w:t>
      </w:r>
      <w:r>
        <w:rPr>
          <w:spacing w:val="-1"/>
          <w:w w:val="99"/>
          <w:sz w:val="25"/>
        </w:rPr>
        <w:t>a</w:t>
      </w:r>
      <w:r>
        <w:rPr>
          <w:w w:val="99"/>
          <w:sz w:val="25"/>
        </w:rPr>
        <w:t>l</w:t>
      </w:r>
      <w:r>
        <w:rPr>
          <w:sz w:val="25"/>
        </w:rPr>
        <w:t xml:space="preserve"> </w:t>
      </w:r>
      <w:r>
        <w:rPr>
          <w:spacing w:val="-34"/>
          <w:sz w:val="25"/>
        </w:rPr>
        <w:t xml:space="preserve"> </w:t>
      </w:r>
      <w:r>
        <w:rPr>
          <w:spacing w:val="-1"/>
          <w:w w:val="99"/>
          <w:sz w:val="25"/>
        </w:rPr>
        <w:t>inf</w:t>
      </w:r>
      <w:r>
        <w:rPr>
          <w:w w:val="99"/>
          <w:sz w:val="25"/>
        </w:rPr>
        <w:t>orm</w:t>
      </w:r>
      <w:r>
        <w:rPr>
          <w:spacing w:val="-1"/>
          <w:w w:val="99"/>
          <w:sz w:val="25"/>
        </w:rPr>
        <w:t>ati</w:t>
      </w:r>
      <w:r>
        <w:rPr>
          <w:w w:val="99"/>
          <w:sz w:val="25"/>
        </w:rPr>
        <w:t>on</w:t>
      </w:r>
      <w:r>
        <w:rPr>
          <w:sz w:val="25"/>
        </w:rPr>
        <w:t xml:space="preserve"> </w:t>
      </w:r>
      <w:r>
        <w:rPr>
          <w:spacing w:val="-34"/>
          <w:sz w:val="25"/>
        </w:rPr>
        <w:t xml:space="preserve"> </w:t>
      </w:r>
      <w:r>
        <w:rPr>
          <w:w w:val="99"/>
          <w:sz w:val="25"/>
        </w:rPr>
        <w:t>the</w:t>
      </w:r>
      <w:r>
        <w:rPr>
          <w:sz w:val="25"/>
        </w:rPr>
        <w:t xml:space="preserve"> </w:t>
      </w:r>
      <w:r>
        <w:rPr>
          <w:spacing w:val="-33"/>
          <w:sz w:val="25"/>
        </w:rPr>
        <w:t xml:space="preserve"> </w:t>
      </w:r>
      <w:r>
        <w:rPr>
          <w:spacing w:val="-1"/>
          <w:w w:val="99"/>
          <w:sz w:val="25"/>
        </w:rPr>
        <w:t>disclos</w:t>
      </w:r>
      <w:r>
        <w:rPr>
          <w:w w:val="99"/>
          <w:sz w:val="25"/>
        </w:rPr>
        <w:t>ure</w:t>
      </w:r>
      <w:r>
        <w:rPr>
          <w:sz w:val="25"/>
        </w:rPr>
        <w:t xml:space="preserve"> </w:t>
      </w:r>
      <w:r>
        <w:rPr>
          <w:spacing w:val="-34"/>
          <w:sz w:val="25"/>
        </w:rPr>
        <w:t xml:space="preserve"> </w:t>
      </w:r>
      <w:r>
        <w:rPr>
          <w:spacing w:val="-1"/>
          <w:w w:val="99"/>
          <w:sz w:val="25"/>
        </w:rPr>
        <w:t xml:space="preserve">of </w:t>
      </w:r>
      <w:r>
        <w:rPr>
          <w:sz w:val="25"/>
        </w:rPr>
        <w:t>which has no relationship to any public activity or interest‖ or the disclosure of</w:t>
      </w:r>
      <w:r>
        <w:rPr>
          <w:spacing w:val="-49"/>
          <w:sz w:val="25"/>
        </w:rPr>
        <w:t xml:space="preserve"> </w:t>
      </w:r>
      <w:r>
        <w:rPr>
          <w:sz w:val="25"/>
        </w:rPr>
        <w:t>the</w:t>
      </w:r>
    </w:p>
    <w:p w:rsidR="00F432AD" w:rsidRDefault="00F432AD">
      <w:pPr>
        <w:spacing w:line="480" w:lineRule="auto"/>
        <w:jc w:val="both"/>
        <w:rPr>
          <w:sz w:val="25"/>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97"/>
        <w:jc w:val="both"/>
      </w:pPr>
      <w:r>
        <w:rPr>
          <w:spacing w:val="-1"/>
          <w:w w:val="99"/>
        </w:rPr>
        <w:t>inf</w:t>
      </w:r>
      <w:r>
        <w:rPr>
          <w:w w:val="99"/>
        </w:rPr>
        <w:t>orm</w:t>
      </w:r>
      <w:r>
        <w:rPr>
          <w:spacing w:val="-1"/>
          <w:w w:val="99"/>
        </w:rPr>
        <w:t>ati</w:t>
      </w:r>
      <w:r>
        <w:rPr>
          <w:w w:val="99"/>
        </w:rPr>
        <w:t>on</w:t>
      </w:r>
      <w:r>
        <w:rPr>
          <w:spacing w:val="17"/>
        </w:rPr>
        <w:t xml:space="preserve"> </w:t>
      </w:r>
      <w:r>
        <w:rPr>
          <w:spacing w:val="-1"/>
          <w:w w:val="99"/>
        </w:rPr>
        <w:t>woul</w:t>
      </w:r>
      <w:r>
        <w:rPr>
          <w:w w:val="99"/>
        </w:rPr>
        <w:t>d</w:t>
      </w:r>
      <w:r>
        <w:rPr>
          <w:spacing w:val="17"/>
        </w:rPr>
        <w:t xml:space="preserve"> </w:t>
      </w:r>
      <w:r>
        <w:rPr>
          <w:w w:val="99"/>
        </w:rPr>
        <w:t>cause</w:t>
      </w:r>
      <w:r>
        <w:rPr>
          <w:spacing w:val="17"/>
        </w:rPr>
        <w:t xml:space="preserve"> </w:t>
      </w:r>
      <w:r>
        <w:rPr>
          <w:spacing w:val="-1"/>
          <w:w w:val="99"/>
        </w:rPr>
        <w:t>a</w:t>
      </w:r>
      <w:r>
        <w:rPr>
          <w:w w:val="99"/>
        </w:rPr>
        <w:t>n</w:t>
      </w:r>
      <w:r>
        <w:rPr>
          <w:spacing w:val="17"/>
        </w:rPr>
        <w:t xml:space="preserve"> </w:t>
      </w:r>
      <w:r>
        <w:rPr>
          <w:w w:val="33"/>
        </w:rPr>
        <w:t>―</w:t>
      </w:r>
      <w:r>
        <w:rPr>
          <w:spacing w:val="-1"/>
          <w:w w:val="99"/>
        </w:rPr>
        <w:t>u</w:t>
      </w:r>
      <w:r>
        <w:rPr>
          <w:w w:val="99"/>
        </w:rPr>
        <w:t>n</w:t>
      </w:r>
      <w:r>
        <w:rPr>
          <w:spacing w:val="-1"/>
          <w:w w:val="99"/>
        </w:rPr>
        <w:t>wa</w:t>
      </w:r>
      <w:r>
        <w:rPr>
          <w:w w:val="99"/>
        </w:rPr>
        <w:t>rr</w:t>
      </w:r>
      <w:r>
        <w:rPr>
          <w:spacing w:val="-1"/>
          <w:w w:val="99"/>
        </w:rPr>
        <w:t>a</w:t>
      </w:r>
      <w:r>
        <w:rPr>
          <w:w w:val="99"/>
        </w:rPr>
        <w:t>nted</w:t>
      </w:r>
      <w:r>
        <w:rPr>
          <w:spacing w:val="15"/>
        </w:rPr>
        <w:t xml:space="preserve"> </w:t>
      </w:r>
      <w:r>
        <w:rPr>
          <w:spacing w:val="5"/>
          <w:w w:val="99"/>
        </w:rPr>
        <w:t>i</w:t>
      </w:r>
      <w:r>
        <w:rPr>
          <w:spacing w:val="-1"/>
          <w:w w:val="99"/>
        </w:rPr>
        <w:t>n</w:t>
      </w:r>
      <w:r>
        <w:rPr>
          <w:spacing w:val="-3"/>
          <w:w w:val="99"/>
        </w:rPr>
        <w:t>v</w:t>
      </w:r>
      <w:r>
        <w:rPr>
          <w:spacing w:val="-1"/>
          <w:w w:val="99"/>
        </w:rPr>
        <w:t>asio</w:t>
      </w:r>
      <w:r>
        <w:rPr>
          <w:w w:val="99"/>
        </w:rPr>
        <w:t>n</w:t>
      </w:r>
      <w:r>
        <w:rPr>
          <w:spacing w:val="17"/>
        </w:rPr>
        <w:t xml:space="preserve"> </w:t>
      </w:r>
      <w:r>
        <w:rPr>
          <w:spacing w:val="-1"/>
          <w:w w:val="99"/>
        </w:rPr>
        <w:t>o</w:t>
      </w:r>
      <w:r>
        <w:rPr>
          <w:w w:val="99"/>
        </w:rPr>
        <w:t>f</w:t>
      </w:r>
      <w:r>
        <w:rPr>
          <w:spacing w:val="19"/>
        </w:rPr>
        <w:t xml:space="preserve"> </w:t>
      </w:r>
      <w:r>
        <w:rPr>
          <w:w w:val="99"/>
        </w:rPr>
        <w:t>the</w:t>
      </w:r>
      <w:r>
        <w:rPr>
          <w:spacing w:val="17"/>
        </w:rPr>
        <w:t xml:space="preserve"> </w:t>
      </w:r>
      <w:r>
        <w:rPr>
          <w:spacing w:val="-1"/>
          <w:w w:val="99"/>
        </w:rPr>
        <w:t>p</w:t>
      </w:r>
      <w:r>
        <w:rPr>
          <w:w w:val="99"/>
        </w:rPr>
        <w:t>r</w:t>
      </w:r>
      <w:r>
        <w:rPr>
          <w:spacing w:val="1"/>
          <w:w w:val="99"/>
        </w:rPr>
        <w:t>i</w:t>
      </w:r>
      <w:r>
        <w:rPr>
          <w:spacing w:val="-3"/>
          <w:w w:val="99"/>
        </w:rPr>
        <w:t>v</w:t>
      </w:r>
      <w:r>
        <w:rPr>
          <w:spacing w:val="-1"/>
          <w:w w:val="99"/>
        </w:rPr>
        <w:t>a</w:t>
      </w:r>
      <w:r>
        <w:rPr>
          <w:spacing w:val="2"/>
          <w:w w:val="99"/>
        </w:rPr>
        <w:t>c</w:t>
      </w:r>
      <w:r>
        <w:rPr>
          <w:spacing w:val="-3"/>
          <w:w w:val="99"/>
        </w:rPr>
        <w:t>y</w:t>
      </w:r>
      <w:r>
        <w:rPr>
          <w:w w:val="80"/>
        </w:rPr>
        <w:t>‖</w:t>
      </w:r>
      <w:r>
        <w:rPr>
          <w:w w:val="99"/>
        </w:rPr>
        <w:t>.</w:t>
      </w:r>
      <w:r>
        <w:rPr>
          <w:spacing w:val="16"/>
        </w:rPr>
        <w:t xml:space="preserve"> </w:t>
      </w:r>
      <w:r>
        <w:rPr>
          <w:spacing w:val="-1"/>
          <w:w w:val="99"/>
        </w:rPr>
        <w:t>How</w:t>
      </w:r>
      <w:r>
        <w:rPr>
          <w:spacing w:val="2"/>
          <w:w w:val="99"/>
        </w:rPr>
        <w:t>e</w:t>
      </w:r>
      <w:r>
        <w:rPr>
          <w:spacing w:val="-3"/>
          <w:w w:val="99"/>
        </w:rPr>
        <w:t>v</w:t>
      </w:r>
      <w:r>
        <w:rPr>
          <w:spacing w:val="-1"/>
          <w:w w:val="99"/>
        </w:rPr>
        <w:t>e</w:t>
      </w:r>
      <w:r>
        <w:rPr>
          <w:w w:val="99"/>
        </w:rPr>
        <w:t>r,</w:t>
      </w:r>
      <w:r>
        <w:rPr>
          <w:spacing w:val="16"/>
        </w:rPr>
        <w:t xml:space="preserve"> </w:t>
      </w:r>
      <w:r>
        <w:rPr>
          <w:w w:val="99"/>
        </w:rPr>
        <w:t xml:space="preserve">the </w:t>
      </w:r>
      <w:r>
        <w:rPr>
          <w:spacing w:val="-1"/>
          <w:w w:val="99"/>
        </w:rPr>
        <w:t>e</w:t>
      </w:r>
      <w:r>
        <w:rPr>
          <w:spacing w:val="-3"/>
          <w:w w:val="99"/>
        </w:rPr>
        <w:t>x</w:t>
      </w:r>
      <w:r>
        <w:rPr>
          <w:spacing w:val="-1"/>
          <w:w w:val="99"/>
        </w:rPr>
        <w:t>e</w:t>
      </w:r>
      <w:r>
        <w:rPr>
          <w:w w:val="99"/>
        </w:rPr>
        <w:t>m</w:t>
      </w:r>
      <w:r>
        <w:rPr>
          <w:spacing w:val="-1"/>
          <w:w w:val="99"/>
        </w:rPr>
        <w:t>pti</w:t>
      </w:r>
      <w:r>
        <w:rPr>
          <w:w w:val="99"/>
        </w:rPr>
        <w:t>on</w:t>
      </w:r>
      <w:r>
        <w:rPr>
          <w:spacing w:val="17"/>
        </w:rPr>
        <w:t xml:space="preserve"> </w:t>
      </w:r>
      <w:r>
        <w:rPr>
          <w:w w:val="99"/>
        </w:rPr>
        <w:t>m</w:t>
      </w:r>
      <w:r>
        <w:rPr>
          <w:spacing w:val="2"/>
          <w:w w:val="99"/>
        </w:rPr>
        <w:t>a</w:t>
      </w:r>
      <w:r>
        <w:rPr>
          <w:w w:val="99"/>
        </w:rPr>
        <w:t>y</w:t>
      </w:r>
      <w:r>
        <w:rPr>
          <w:spacing w:val="14"/>
        </w:rPr>
        <w:t xml:space="preserve"> </w:t>
      </w:r>
      <w:r>
        <w:rPr>
          <w:spacing w:val="-1"/>
          <w:w w:val="99"/>
        </w:rPr>
        <w:t>b</w:t>
      </w:r>
      <w:r>
        <w:rPr>
          <w:w w:val="99"/>
        </w:rPr>
        <w:t>e</w:t>
      </w:r>
      <w:r>
        <w:rPr>
          <w:spacing w:val="17"/>
        </w:rPr>
        <w:t xml:space="preserve"> </w:t>
      </w:r>
      <w:r>
        <w:rPr>
          <w:spacing w:val="2"/>
          <w:w w:val="99"/>
        </w:rPr>
        <w:t>o</w:t>
      </w:r>
      <w:r>
        <w:rPr>
          <w:w w:val="99"/>
        </w:rPr>
        <w:t>ve</w:t>
      </w:r>
      <w:r>
        <w:rPr>
          <w:spacing w:val="1"/>
          <w:w w:val="99"/>
        </w:rPr>
        <w:t>r</w:t>
      </w:r>
      <w:r>
        <w:rPr>
          <w:w w:val="99"/>
        </w:rPr>
        <w:t>r</w:t>
      </w:r>
      <w:r>
        <w:rPr>
          <w:spacing w:val="-1"/>
          <w:w w:val="99"/>
        </w:rPr>
        <w:t>idd</w:t>
      </w:r>
      <w:r>
        <w:rPr>
          <w:w w:val="99"/>
        </w:rPr>
        <w:t>en</w:t>
      </w:r>
      <w:r>
        <w:rPr>
          <w:spacing w:val="17"/>
        </w:rPr>
        <w:t xml:space="preserve"> </w:t>
      </w:r>
      <w:r>
        <w:rPr>
          <w:spacing w:val="-1"/>
          <w:w w:val="99"/>
        </w:rPr>
        <w:t>whe</w:t>
      </w:r>
      <w:r>
        <w:rPr>
          <w:spacing w:val="1"/>
          <w:w w:val="99"/>
        </w:rPr>
        <w:t>r</w:t>
      </w:r>
      <w:r>
        <w:rPr>
          <w:w w:val="99"/>
        </w:rPr>
        <w:t>e</w:t>
      </w:r>
      <w:r>
        <w:rPr>
          <w:spacing w:val="17"/>
        </w:rPr>
        <w:t xml:space="preserve"> </w:t>
      </w:r>
      <w:r>
        <w:rPr>
          <w:w w:val="99"/>
        </w:rPr>
        <w:t>the</w:t>
      </w:r>
      <w:r>
        <w:rPr>
          <w:spacing w:val="17"/>
        </w:rPr>
        <w:t xml:space="preserve"> </w:t>
      </w:r>
      <w:r>
        <w:rPr>
          <w:w w:val="99"/>
        </w:rPr>
        <w:t>I</w:t>
      </w:r>
      <w:r>
        <w:rPr>
          <w:spacing w:val="-2"/>
          <w:w w:val="99"/>
        </w:rPr>
        <w:t>n</w:t>
      </w:r>
      <w:r>
        <w:rPr>
          <w:w w:val="99"/>
        </w:rPr>
        <w:t>fo</w:t>
      </w:r>
      <w:r>
        <w:rPr>
          <w:spacing w:val="1"/>
          <w:w w:val="99"/>
        </w:rPr>
        <w:t>r</w:t>
      </w:r>
      <w:r>
        <w:rPr>
          <w:w w:val="99"/>
        </w:rPr>
        <w:t>m</w:t>
      </w:r>
      <w:r>
        <w:rPr>
          <w:spacing w:val="-1"/>
          <w:w w:val="99"/>
        </w:rPr>
        <w:t>ati</w:t>
      </w:r>
      <w:r>
        <w:rPr>
          <w:w w:val="99"/>
        </w:rPr>
        <w:t>on</w:t>
      </w:r>
      <w:r>
        <w:rPr>
          <w:spacing w:val="17"/>
        </w:rPr>
        <w:t xml:space="preserve"> </w:t>
      </w:r>
      <w:r>
        <w:rPr>
          <w:w w:val="99"/>
        </w:rPr>
        <w:t>Officer</w:t>
      </w:r>
      <w:r>
        <w:rPr>
          <w:spacing w:val="17"/>
        </w:rPr>
        <w:t xml:space="preserve"> </w:t>
      </w:r>
      <w:r>
        <w:rPr>
          <w:spacing w:val="-1"/>
          <w:w w:val="99"/>
        </w:rPr>
        <w:t>i</w:t>
      </w:r>
      <w:r>
        <w:rPr>
          <w:w w:val="99"/>
        </w:rPr>
        <w:t>s</w:t>
      </w:r>
      <w:r>
        <w:rPr>
          <w:spacing w:val="16"/>
        </w:rPr>
        <w:t xml:space="preserve"> </w:t>
      </w:r>
      <w:r>
        <w:rPr>
          <w:w w:val="33"/>
        </w:rPr>
        <w:t>―</w:t>
      </w:r>
      <w:r>
        <w:rPr>
          <w:spacing w:val="-3"/>
          <w:w w:val="99"/>
        </w:rPr>
        <w:t>s</w:t>
      </w:r>
      <w:r>
        <w:rPr>
          <w:spacing w:val="-1"/>
          <w:w w:val="99"/>
        </w:rPr>
        <w:t>atisfi</w:t>
      </w:r>
      <w:r>
        <w:rPr>
          <w:w w:val="99"/>
        </w:rPr>
        <w:t>ed</w:t>
      </w:r>
      <w:r>
        <w:rPr>
          <w:spacing w:val="17"/>
        </w:rPr>
        <w:t xml:space="preserve"> </w:t>
      </w:r>
      <w:r>
        <w:rPr>
          <w:w w:val="99"/>
        </w:rPr>
        <w:t>that</w:t>
      </w:r>
      <w:r>
        <w:rPr>
          <w:spacing w:val="16"/>
        </w:rPr>
        <w:t xml:space="preserve"> </w:t>
      </w:r>
      <w:r>
        <w:rPr>
          <w:w w:val="99"/>
        </w:rPr>
        <w:t xml:space="preserve">the </w:t>
      </w:r>
      <w:r>
        <w:t xml:space="preserve">larger public interest justifies the disclosure‖. Clause (j) is not an absolute exemption from the disclosure of information on the ground of privacy but states </w:t>
      </w:r>
      <w:r>
        <w:rPr>
          <w:w w:val="99"/>
        </w:rPr>
        <w:t>that</w:t>
      </w:r>
      <w:r>
        <w:rPr>
          <w:spacing w:val="16"/>
        </w:rPr>
        <w:t xml:space="preserve"> </w:t>
      </w:r>
      <w:r>
        <w:rPr>
          <w:spacing w:val="-1"/>
          <w:w w:val="99"/>
        </w:rPr>
        <w:t>disclos</w:t>
      </w:r>
      <w:r>
        <w:rPr>
          <w:w w:val="99"/>
        </w:rPr>
        <w:t>ure</w:t>
      </w:r>
      <w:r>
        <w:rPr>
          <w:spacing w:val="17"/>
        </w:rPr>
        <w:t xml:space="preserve"> </w:t>
      </w:r>
      <w:r>
        <w:rPr>
          <w:spacing w:val="-1"/>
          <w:w w:val="99"/>
        </w:rPr>
        <w:t>i</w:t>
      </w:r>
      <w:r>
        <w:rPr>
          <w:w w:val="99"/>
        </w:rPr>
        <w:t>s</w:t>
      </w:r>
      <w:r>
        <w:rPr>
          <w:spacing w:val="16"/>
        </w:rPr>
        <w:t xml:space="preserve"> </w:t>
      </w:r>
      <w:r>
        <w:rPr>
          <w:spacing w:val="-1"/>
          <w:w w:val="99"/>
        </w:rPr>
        <w:t>e</w:t>
      </w:r>
      <w:r>
        <w:rPr>
          <w:spacing w:val="-3"/>
          <w:w w:val="99"/>
        </w:rPr>
        <w:t>x</w:t>
      </w:r>
      <w:r>
        <w:rPr>
          <w:spacing w:val="-1"/>
          <w:w w:val="99"/>
        </w:rPr>
        <w:t>e</w:t>
      </w:r>
      <w:r>
        <w:rPr>
          <w:w w:val="99"/>
        </w:rPr>
        <w:t>m</w:t>
      </w:r>
      <w:r>
        <w:rPr>
          <w:spacing w:val="-1"/>
          <w:w w:val="99"/>
        </w:rPr>
        <w:t>pt</w:t>
      </w:r>
      <w:r>
        <w:rPr>
          <w:w w:val="99"/>
        </w:rPr>
        <w:t>ed</w:t>
      </w:r>
      <w:r>
        <w:rPr>
          <w:spacing w:val="17"/>
        </w:rPr>
        <w:t xml:space="preserve"> </w:t>
      </w:r>
      <w:r>
        <w:rPr>
          <w:spacing w:val="-1"/>
          <w:w w:val="99"/>
        </w:rPr>
        <w:t>i</w:t>
      </w:r>
      <w:r>
        <w:rPr>
          <w:w w:val="99"/>
        </w:rPr>
        <w:t>n</w:t>
      </w:r>
      <w:r>
        <w:rPr>
          <w:spacing w:val="16"/>
        </w:rPr>
        <w:t xml:space="preserve"> </w:t>
      </w:r>
      <w:r>
        <w:rPr>
          <w:w w:val="99"/>
        </w:rPr>
        <w:t>cases</w:t>
      </w:r>
      <w:r>
        <w:rPr>
          <w:spacing w:val="16"/>
        </w:rPr>
        <w:t xml:space="preserve"> </w:t>
      </w:r>
      <w:r>
        <w:rPr>
          <w:spacing w:val="-1"/>
          <w:w w:val="99"/>
        </w:rPr>
        <w:t>wh</w:t>
      </w:r>
      <w:r>
        <w:rPr>
          <w:spacing w:val="-2"/>
          <w:w w:val="99"/>
        </w:rPr>
        <w:t>er</w:t>
      </w:r>
      <w:r>
        <w:rPr>
          <w:w w:val="99"/>
        </w:rPr>
        <w:t>e</w:t>
      </w:r>
      <w:r>
        <w:rPr>
          <w:spacing w:val="17"/>
        </w:rPr>
        <w:t xml:space="preserve"> </w:t>
      </w:r>
      <w:r>
        <w:rPr>
          <w:w w:val="33"/>
        </w:rPr>
        <w:t>―</w:t>
      </w:r>
      <w:r>
        <w:rPr>
          <w:spacing w:val="-1"/>
          <w:w w:val="99"/>
        </w:rPr>
        <w:t>p</w:t>
      </w:r>
      <w:r>
        <w:rPr>
          <w:w w:val="99"/>
        </w:rPr>
        <w:t>erson</w:t>
      </w:r>
      <w:r>
        <w:rPr>
          <w:spacing w:val="-1"/>
          <w:w w:val="99"/>
        </w:rPr>
        <w:t>a</w:t>
      </w:r>
      <w:r>
        <w:rPr>
          <w:w w:val="99"/>
        </w:rPr>
        <w:t>l</w:t>
      </w:r>
      <w:r>
        <w:rPr>
          <w:spacing w:val="14"/>
        </w:rPr>
        <w:t xml:space="preserve"> </w:t>
      </w:r>
      <w:r>
        <w:rPr>
          <w:spacing w:val="-1"/>
          <w:w w:val="99"/>
        </w:rPr>
        <w:t>inf</w:t>
      </w:r>
      <w:r>
        <w:rPr>
          <w:w w:val="99"/>
        </w:rPr>
        <w:t>orm</w:t>
      </w:r>
      <w:r>
        <w:rPr>
          <w:spacing w:val="-1"/>
          <w:w w:val="99"/>
        </w:rPr>
        <w:t>ati</w:t>
      </w:r>
      <w:r>
        <w:rPr>
          <w:spacing w:val="-2"/>
          <w:w w:val="99"/>
        </w:rPr>
        <w:t>o</w:t>
      </w:r>
      <w:r>
        <w:rPr>
          <w:spacing w:val="-1"/>
          <w:w w:val="91"/>
        </w:rPr>
        <w:t>n</w:t>
      </w:r>
      <w:r>
        <w:rPr>
          <w:w w:val="91"/>
        </w:rPr>
        <w:t>‖</w:t>
      </w:r>
      <w:r>
        <w:rPr>
          <w:spacing w:val="17"/>
        </w:rPr>
        <w:t xml:space="preserve"> </w:t>
      </w:r>
      <w:r>
        <w:rPr>
          <w:spacing w:val="-1"/>
          <w:w w:val="99"/>
        </w:rPr>
        <w:t>i</w:t>
      </w:r>
      <w:r>
        <w:rPr>
          <w:w w:val="99"/>
        </w:rPr>
        <w:t>s</w:t>
      </w:r>
      <w:r>
        <w:rPr>
          <w:spacing w:val="16"/>
        </w:rPr>
        <w:t xml:space="preserve"> </w:t>
      </w:r>
      <w:r>
        <w:rPr>
          <w:w w:val="99"/>
        </w:rPr>
        <w:t>sou</w:t>
      </w:r>
      <w:r>
        <w:rPr>
          <w:spacing w:val="-1"/>
          <w:w w:val="99"/>
        </w:rPr>
        <w:t>g</w:t>
      </w:r>
      <w:r>
        <w:rPr>
          <w:w w:val="99"/>
        </w:rPr>
        <w:t>ht</w:t>
      </w:r>
      <w:r>
        <w:rPr>
          <w:spacing w:val="14"/>
        </w:rPr>
        <w:t xml:space="preserve"> </w:t>
      </w:r>
      <w:r>
        <w:rPr>
          <w:spacing w:val="-1"/>
          <w:w w:val="99"/>
        </w:rPr>
        <w:t>a</w:t>
      </w:r>
      <w:r>
        <w:rPr>
          <w:w w:val="99"/>
        </w:rPr>
        <w:t>nd there</w:t>
      </w:r>
      <w:r>
        <w:rPr>
          <w:spacing w:val="21"/>
        </w:rPr>
        <w:t xml:space="preserve"> </w:t>
      </w:r>
      <w:r>
        <w:rPr>
          <w:spacing w:val="-1"/>
          <w:w w:val="99"/>
        </w:rPr>
        <w:t>e</w:t>
      </w:r>
      <w:r>
        <w:rPr>
          <w:spacing w:val="-3"/>
          <w:w w:val="99"/>
        </w:rPr>
        <w:t>x</w:t>
      </w:r>
      <w:r>
        <w:rPr>
          <w:spacing w:val="-1"/>
          <w:w w:val="99"/>
        </w:rPr>
        <w:t>ist</w:t>
      </w:r>
      <w:r>
        <w:rPr>
          <w:w w:val="99"/>
        </w:rPr>
        <w:t>s</w:t>
      </w:r>
      <w:r>
        <w:rPr>
          <w:spacing w:val="21"/>
        </w:rPr>
        <w:t xml:space="preserve"> </w:t>
      </w:r>
      <w:r>
        <w:rPr>
          <w:spacing w:val="-1"/>
          <w:w w:val="99"/>
        </w:rPr>
        <w:t>n</w:t>
      </w:r>
      <w:r>
        <w:rPr>
          <w:w w:val="99"/>
        </w:rPr>
        <w:t>o</w:t>
      </w:r>
      <w:r>
        <w:rPr>
          <w:spacing w:val="21"/>
        </w:rPr>
        <w:t xml:space="preserve"> </w:t>
      </w:r>
      <w:r>
        <w:rPr>
          <w:w w:val="33"/>
        </w:rPr>
        <w:t>―</w:t>
      </w:r>
      <w:r>
        <w:rPr>
          <w:spacing w:val="-1"/>
          <w:w w:val="99"/>
        </w:rPr>
        <w:t>la</w:t>
      </w:r>
      <w:r>
        <w:rPr>
          <w:w w:val="99"/>
        </w:rPr>
        <w:t>r</w:t>
      </w:r>
      <w:r>
        <w:rPr>
          <w:spacing w:val="-1"/>
          <w:w w:val="99"/>
        </w:rPr>
        <w:t>g</w:t>
      </w:r>
      <w:r>
        <w:rPr>
          <w:spacing w:val="-2"/>
          <w:w w:val="99"/>
        </w:rPr>
        <w:t>e</w:t>
      </w:r>
      <w:r>
        <w:rPr>
          <w:w w:val="99"/>
        </w:rPr>
        <w:t>r</w:t>
      </w:r>
      <w:r>
        <w:rPr>
          <w:spacing w:val="22"/>
        </w:rPr>
        <w:t xml:space="preserve"> </w:t>
      </w:r>
      <w:r>
        <w:rPr>
          <w:spacing w:val="-1"/>
          <w:w w:val="99"/>
        </w:rPr>
        <w:t>p</w:t>
      </w:r>
      <w:r>
        <w:rPr>
          <w:w w:val="99"/>
        </w:rPr>
        <w:t>u</w:t>
      </w:r>
      <w:r>
        <w:rPr>
          <w:spacing w:val="-1"/>
          <w:w w:val="99"/>
        </w:rPr>
        <w:t>bli</w:t>
      </w:r>
      <w:r>
        <w:rPr>
          <w:w w:val="99"/>
        </w:rPr>
        <w:t>c</w:t>
      </w:r>
      <w:r>
        <w:rPr>
          <w:spacing w:val="21"/>
        </w:rPr>
        <w:t xml:space="preserve"> </w:t>
      </w:r>
      <w:r>
        <w:rPr>
          <w:spacing w:val="-1"/>
          <w:w w:val="99"/>
        </w:rPr>
        <w:t>int</w:t>
      </w:r>
      <w:r>
        <w:rPr>
          <w:w w:val="99"/>
        </w:rPr>
        <w:t>er</w:t>
      </w:r>
      <w:r>
        <w:rPr>
          <w:spacing w:val="-1"/>
          <w:w w:val="95"/>
        </w:rPr>
        <w:t>est</w:t>
      </w:r>
      <w:r>
        <w:rPr>
          <w:spacing w:val="1"/>
          <w:w w:val="95"/>
        </w:rPr>
        <w:t>‖</w:t>
      </w:r>
      <w:r>
        <w:rPr>
          <w:w w:val="99"/>
        </w:rPr>
        <w:t>.</w:t>
      </w:r>
      <w:r>
        <w:rPr>
          <w:spacing w:val="14"/>
        </w:rPr>
        <w:t xml:space="preserve"> </w:t>
      </w:r>
      <w:r>
        <w:rPr>
          <w:spacing w:val="9"/>
          <w:w w:val="99"/>
        </w:rPr>
        <w:t>W</w:t>
      </w:r>
      <w:r>
        <w:rPr>
          <w:spacing w:val="-5"/>
          <w:w w:val="99"/>
        </w:rPr>
        <w:t>h</w:t>
      </w:r>
      <w:r>
        <w:rPr>
          <w:spacing w:val="-1"/>
          <w:w w:val="99"/>
        </w:rPr>
        <w:t>e</w:t>
      </w:r>
      <w:r>
        <w:rPr>
          <w:w w:val="99"/>
        </w:rPr>
        <w:t>re</w:t>
      </w:r>
      <w:r>
        <w:rPr>
          <w:spacing w:val="21"/>
        </w:rPr>
        <w:t xml:space="preserve"> </w:t>
      </w:r>
      <w:r>
        <w:rPr>
          <w:w w:val="99"/>
        </w:rPr>
        <w:t>the</w:t>
      </w:r>
      <w:r>
        <w:rPr>
          <w:spacing w:val="22"/>
        </w:rPr>
        <w:t xml:space="preserve"> </w:t>
      </w:r>
      <w:r>
        <w:rPr>
          <w:w w:val="99"/>
        </w:rPr>
        <w:t>Inf</w:t>
      </w:r>
      <w:r>
        <w:rPr>
          <w:spacing w:val="-3"/>
          <w:w w:val="99"/>
        </w:rPr>
        <w:t>o</w:t>
      </w:r>
      <w:r>
        <w:rPr>
          <w:w w:val="99"/>
        </w:rPr>
        <w:t>rm</w:t>
      </w:r>
      <w:r>
        <w:rPr>
          <w:spacing w:val="-1"/>
          <w:w w:val="99"/>
        </w:rPr>
        <w:t>ati</w:t>
      </w:r>
      <w:r>
        <w:rPr>
          <w:w w:val="99"/>
        </w:rPr>
        <w:t>on</w:t>
      </w:r>
      <w:r>
        <w:rPr>
          <w:spacing w:val="21"/>
        </w:rPr>
        <w:t xml:space="preserve"> </w:t>
      </w:r>
      <w:r>
        <w:rPr>
          <w:spacing w:val="-3"/>
          <w:w w:val="99"/>
        </w:rPr>
        <w:t>O</w:t>
      </w:r>
      <w:r>
        <w:rPr>
          <w:w w:val="99"/>
        </w:rPr>
        <w:t>fficer</w:t>
      </w:r>
      <w:r>
        <w:rPr>
          <w:spacing w:val="22"/>
        </w:rPr>
        <w:t xml:space="preserve"> </w:t>
      </w:r>
      <w:r>
        <w:rPr>
          <w:spacing w:val="-1"/>
          <w:w w:val="99"/>
        </w:rPr>
        <w:t>i</w:t>
      </w:r>
      <w:r>
        <w:rPr>
          <w:w w:val="99"/>
        </w:rPr>
        <w:t>s</w:t>
      </w:r>
      <w:r>
        <w:rPr>
          <w:spacing w:val="21"/>
        </w:rPr>
        <w:t xml:space="preserve"> </w:t>
      </w:r>
      <w:r>
        <w:rPr>
          <w:w w:val="99"/>
        </w:rPr>
        <w:t>satisfied that</w:t>
      </w:r>
      <w:r>
        <w:t xml:space="preserve"> </w:t>
      </w:r>
      <w:r>
        <w:rPr>
          <w:spacing w:val="-17"/>
        </w:rPr>
        <w:t xml:space="preserve"> </w:t>
      </w:r>
      <w:r>
        <w:rPr>
          <w:w w:val="99"/>
        </w:rPr>
        <w:t>the</w:t>
      </w:r>
      <w:r>
        <w:t xml:space="preserve"> </w:t>
      </w:r>
      <w:r>
        <w:rPr>
          <w:spacing w:val="-17"/>
        </w:rPr>
        <w:t xml:space="preserve"> </w:t>
      </w:r>
      <w:r>
        <w:rPr>
          <w:spacing w:val="2"/>
          <w:w w:val="99"/>
        </w:rPr>
        <w:t>e</w:t>
      </w:r>
      <w:r>
        <w:rPr>
          <w:spacing w:val="-3"/>
          <w:w w:val="99"/>
        </w:rPr>
        <w:t>x</w:t>
      </w:r>
      <w:r>
        <w:rPr>
          <w:spacing w:val="-1"/>
          <w:w w:val="99"/>
        </w:rPr>
        <w:t>iste</w:t>
      </w:r>
      <w:r>
        <w:rPr>
          <w:w w:val="99"/>
        </w:rPr>
        <w:t>nce</w:t>
      </w:r>
      <w:r>
        <w:t xml:space="preserve"> </w:t>
      </w:r>
      <w:r>
        <w:rPr>
          <w:spacing w:val="-17"/>
        </w:rPr>
        <w:t xml:space="preserve"> </w:t>
      </w:r>
      <w:r>
        <w:rPr>
          <w:spacing w:val="-1"/>
          <w:w w:val="99"/>
        </w:rPr>
        <w:t>o</w:t>
      </w:r>
      <w:r>
        <w:rPr>
          <w:w w:val="99"/>
        </w:rPr>
        <w:t>f</w:t>
      </w:r>
      <w:r>
        <w:t xml:space="preserve"> </w:t>
      </w:r>
      <w:r>
        <w:rPr>
          <w:spacing w:val="-15"/>
        </w:rPr>
        <w:t xml:space="preserve"> </w:t>
      </w:r>
      <w:r>
        <w:rPr>
          <w:w w:val="99"/>
        </w:rPr>
        <w:t>the</w:t>
      </w:r>
      <w:r>
        <w:t xml:space="preserve"> </w:t>
      </w:r>
      <w:r>
        <w:rPr>
          <w:spacing w:val="-17"/>
        </w:rPr>
        <w:t xml:space="preserve"> </w:t>
      </w:r>
      <w:r>
        <w:rPr>
          <w:w w:val="33"/>
        </w:rPr>
        <w:t>―</w:t>
      </w:r>
      <w:r>
        <w:rPr>
          <w:spacing w:val="-1"/>
          <w:w w:val="99"/>
        </w:rPr>
        <w:t>la</w:t>
      </w:r>
      <w:r>
        <w:rPr>
          <w:w w:val="99"/>
        </w:rPr>
        <w:t>r</w:t>
      </w:r>
      <w:r>
        <w:rPr>
          <w:spacing w:val="-1"/>
          <w:w w:val="99"/>
        </w:rPr>
        <w:t>g</w:t>
      </w:r>
      <w:r>
        <w:rPr>
          <w:w w:val="99"/>
        </w:rPr>
        <w:t>er</w:t>
      </w:r>
      <w:r>
        <w:t xml:space="preserve"> </w:t>
      </w:r>
      <w:r>
        <w:rPr>
          <w:spacing w:val="-17"/>
        </w:rPr>
        <w:t xml:space="preserve"> </w:t>
      </w:r>
      <w:r>
        <w:rPr>
          <w:spacing w:val="-1"/>
          <w:w w:val="99"/>
        </w:rPr>
        <w:t>p</w:t>
      </w:r>
      <w:r>
        <w:rPr>
          <w:w w:val="99"/>
        </w:rPr>
        <w:t>u</w:t>
      </w:r>
      <w:r>
        <w:rPr>
          <w:spacing w:val="-1"/>
          <w:w w:val="99"/>
        </w:rPr>
        <w:t>bli</w:t>
      </w:r>
      <w:r>
        <w:rPr>
          <w:w w:val="99"/>
        </w:rPr>
        <w:t>c</w:t>
      </w:r>
      <w:r>
        <w:t xml:space="preserve"> </w:t>
      </w:r>
      <w:r>
        <w:rPr>
          <w:spacing w:val="-17"/>
        </w:rPr>
        <w:t xml:space="preserve"> </w:t>
      </w:r>
      <w:r>
        <w:rPr>
          <w:spacing w:val="-1"/>
          <w:w w:val="99"/>
        </w:rPr>
        <w:t>i</w:t>
      </w:r>
      <w:r>
        <w:rPr>
          <w:spacing w:val="2"/>
          <w:w w:val="99"/>
        </w:rPr>
        <w:t>n</w:t>
      </w:r>
      <w:r>
        <w:rPr>
          <w:w w:val="99"/>
        </w:rPr>
        <w:t>te</w:t>
      </w:r>
      <w:r>
        <w:rPr>
          <w:spacing w:val="1"/>
          <w:w w:val="99"/>
        </w:rPr>
        <w:t>r</w:t>
      </w:r>
      <w:r>
        <w:rPr>
          <w:spacing w:val="-1"/>
          <w:w w:val="95"/>
        </w:rPr>
        <w:t>est</w:t>
      </w:r>
      <w:r>
        <w:rPr>
          <w:w w:val="95"/>
        </w:rPr>
        <w:t>‖</w:t>
      </w:r>
      <w:r>
        <w:t xml:space="preserve"> </w:t>
      </w:r>
      <w:r>
        <w:rPr>
          <w:spacing w:val="-16"/>
        </w:rPr>
        <w:t xml:space="preserve"> </w:t>
      </w:r>
      <w:r>
        <w:rPr>
          <w:spacing w:val="-1"/>
          <w:w w:val="99"/>
        </w:rPr>
        <w:t>justifie</w:t>
      </w:r>
      <w:r>
        <w:rPr>
          <w:w w:val="99"/>
        </w:rPr>
        <w:t>s</w:t>
      </w:r>
      <w:r>
        <w:t xml:space="preserve"> </w:t>
      </w:r>
      <w:r>
        <w:rPr>
          <w:spacing w:val="-17"/>
        </w:rPr>
        <w:t xml:space="preserve"> </w:t>
      </w:r>
      <w:r>
        <w:rPr>
          <w:w w:val="99"/>
        </w:rPr>
        <w:t>the</w:t>
      </w:r>
      <w:r>
        <w:t xml:space="preserve"> </w:t>
      </w:r>
      <w:r>
        <w:rPr>
          <w:spacing w:val="-17"/>
        </w:rPr>
        <w:t xml:space="preserve"> </w:t>
      </w:r>
      <w:r>
        <w:rPr>
          <w:spacing w:val="-1"/>
          <w:w w:val="99"/>
        </w:rPr>
        <w:t>d</w:t>
      </w:r>
      <w:r>
        <w:rPr>
          <w:spacing w:val="12"/>
          <w:w w:val="99"/>
        </w:rPr>
        <w:t>i</w:t>
      </w:r>
      <w:r>
        <w:rPr>
          <w:w w:val="99"/>
        </w:rPr>
        <w:t>sclosu</w:t>
      </w:r>
      <w:r>
        <w:rPr>
          <w:spacing w:val="1"/>
          <w:w w:val="99"/>
        </w:rPr>
        <w:t>r</w:t>
      </w:r>
      <w:r>
        <w:rPr>
          <w:w w:val="99"/>
        </w:rPr>
        <w:t>e</w:t>
      </w:r>
      <w:r>
        <w:t xml:space="preserve"> </w:t>
      </w:r>
      <w:r>
        <w:rPr>
          <w:spacing w:val="-17"/>
        </w:rPr>
        <w:t xml:space="preserve"> </w:t>
      </w:r>
      <w:r>
        <w:rPr>
          <w:w w:val="99"/>
        </w:rPr>
        <w:t>of</w:t>
      </w:r>
      <w:r>
        <w:t xml:space="preserve"> </w:t>
      </w:r>
      <w:r>
        <w:rPr>
          <w:spacing w:val="-17"/>
        </w:rPr>
        <w:t xml:space="preserve"> </w:t>
      </w:r>
      <w:r>
        <w:rPr>
          <w:w w:val="99"/>
        </w:rPr>
        <w:t>the</w:t>
      </w:r>
    </w:p>
    <w:p w:rsidR="00F432AD" w:rsidRDefault="00B41A7B">
      <w:pPr>
        <w:pStyle w:val="BodyText"/>
        <w:spacing w:before="1" w:line="480" w:lineRule="auto"/>
        <w:ind w:left="400" w:right="901"/>
        <w:jc w:val="both"/>
      </w:pPr>
      <w:r>
        <w:rPr>
          <w:w w:val="33"/>
        </w:rPr>
        <w:t>―</w:t>
      </w:r>
      <w:r>
        <w:rPr>
          <w:spacing w:val="-1"/>
          <w:w w:val="99"/>
        </w:rPr>
        <w:t>p</w:t>
      </w:r>
      <w:r>
        <w:rPr>
          <w:w w:val="99"/>
        </w:rPr>
        <w:t>erson</w:t>
      </w:r>
      <w:r>
        <w:rPr>
          <w:spacing w:val="-1"/>
          <w:w w:val="99"/>
        </w:rPr>
        <w:t>a</w:t>
      </w:r>
      <w:r>
        <w:rPr>
          <w:w w:val="99"/>
        </w:rPr>
        <w:t>l</w:t>
      </w:r>
      <w:r>
        <w:rPr>
          <w:spacing w:val="16"/>
        </w:rPr>
        <w:t xml:space="preserve"> </w:t>
      </w:r>
      <w:r>
        <w:rPr>
          <w:spacing w:val="-1"/>
          <w:w w:val="99"/>
        </w:rPr>
        <w:t>inf</w:t>
      </w:r>
      <w:r>
        <w:rPr>
          <w:w w:val="99"/>
        </w:rPr>
        <w:t>o</w:t>
      </w:r>
      <w:r>
        <w:rPr>
          <w:spacing w:val="-2"/>
          <w:w w:val="99"/>
        </w:rPr>
        <w:t>r</w:t>
      </w:r>
      <w:r>
        <w:rPr>
          <w:w w:val="99"/>
        </w:rPr>
        <w:t>m</w:t>
      </w:r>
      <w:r>
        <w:rPr>
          <w:spacing w:val="-1"/>
          <w:w w:val="99"/>
        </w:rPr>
        <w:t>ati</w:t>
      </w:r>
      <w:r>
        <w:rPr>
          <w:w w:val="99"/>
        </w:rPr>
        <w:t>o</w:t>
      </w:r>
      <w:r>
        <w:rPr>
          <w:spacing w:val="-1"/>
          <w:w w:val="91"/>
        </w:rPr>
        <w:t>n</w:t>
      </w:r>
      <w:r>
        <w:rPr>
          <w:spacing w:val="-2"/>
          <w:w w:val="91"/>
        </w:rPr>
        <w:t>‖</w:t>
      </w:r>
      <w:r>
        <w:rPr>
          <w:w w:val="99"/>
        </w:rPr>
        <w:t>,</w:t>
      </w:r>
      <w:r>
        <w:rPr>
          <w:spacing w:val="16"/>
        </w:rPr>
        <w:t xml:space="preserve"> </w:t>
      </w:r>
      <w:r>
        <w:rPr>
          <w:w w:val="99"/>
        </w:rPr>
        <w:t>the</w:t>
      </w:r>
      <w:r>
        <w:rPr>
          <w:spacing w:val="17"/>
        </w:rPr>
        <w:t xml:space="preserve"> </w:t>
      </w:r>
      <w:r>
        <w:rPr>
          <w:spacing w:val="-1"/>
          <w:w w:val="99"/>
        </w:rPr>
        <w:t>inf</w:t>
      </w:r>
      <w:r>
        <w:rPr>
          <w:w w:val="99"/>
        </w:rPr>
        <w:t>orm</w:t>
      </w:r>
      <w:r>
        <w:rPr>
          <w:spacing w:val="-3"/>
          <w:w w:val="99"/>
        </w:rPr>
        <w:t>a</w:t>
      </w:r>
      <w:r>
        <w:rPr>
          <w:w w:val="99"/>
        </w:rPr>
        <w:t>tion</w:t>
      </w:r>
      <w:r>
        <w:rPr>
          <w:spacing w:val="17"/>
        </w:rPr>
        <w:t xml:space="preserve"> </w:t>
      </w:r>
      <w:r>
        <w:rPr>
          <w:w w:val="99"/>
        </w:rPr>
        <w:t>m</w:t>
      </w:r>
      <w:r>
        <w:rPr>
          <w:spacing w:val="-1"/>
          <w:w w:val="99"/>
        </w:rPr>
        <w:t>us</w:t>
      </w:r>
      <w:r>
        <w:rPr>
          <w:w w:val="99"/>
        </w:rPr>
        <w:t>t</w:t>
      </w:r>
      <w:r>
        <w:rPr>
          <w:spacing w:val="14"/>
        </w:rPr>
        <w:t xml:space="preserve"> </w:t>
      </w:r>
      <w:r>
        <w:rPr>
          <w:spacing w:val="-1"/>
          <w:w w:val="99"/>
        </w:rPr>
        <w:t>b</w:t>
      </w:r>
      <w:r>
        <w:rPr>
          <w:w w:val="99"/>
        </w:rPr>
        <w:t>e</w:t>
      </w:r>
      <w:r>
        <w:rPr>
          <w:spacing w:val="17"/>
        </w:rPr>
        <w:t xml:space="preserve"> </w:t>
      </w:r>
      <w:r>
        <w:rPr>
          <w:spacing w:val="-1"/>
          <w:w w:val="99"/>
        </w:rPr>
        <w:t>disclos</w:t>
      </w:r>
      <w:r>
        <w:rPr>
          <w:w w:val="99"/>
        </w:rPr>
        <w:t>e</w:t>
      </w:r>
      <w:r>
        <w:rPr>
          <w:spacing w:val="-1"/>
          <w:w w:val="99"/>
        </w:rPr>
        <w:t>d</w:t>
      </w:r>
      <w:r>
        <w:rPr>
          <w:w w:val="99"/>
        </w:rPr>
        <w:t>.</w:t>
      </w:r>
      <w:r>
        <w:rPr>
          <w:spacing w:val="17"/>
        </w:rPr>
        <w:t xml:space="preserve"> </w:t>
      </w:r>
      <w:r>
        <w:rPr>
          <w:w w:val="99"/>
        </w:rPr>
        <w:t>T</w:t>
      </w:r>
      <w:r>
        <w:rPr>
          <w:spacing w:val="-1"/>
          <w:w w:val="99"/>
        </w:rPr>
        <w:t>h</w:t>
      </w:r>
      <w:r>
        <w:rPr>
          <w:w w:val="99"/>
        </w:rPr>
        <w:t>e</w:t>
      </w:r>
      <w:r>
        <w:rPr>
          <w:spacing w:val="15"/>
        </w:rPr>
        <w:t xml:space="preserve"> </w:t>
      </w:r>
      <w:r>
        <w:rPr>
          <w:spacing w:val="-1"/>
          <w:w w:val="99"/>
        </w:rPr>
        <w:t>e</w:t>
      </w:r>
      <w:r>
        <w:rPr>
          <w:spacing w:val="-3"/>
          <w:w w:val="99"/>
        </w:rPr>
        <w:t>x</w:t>
      </w:r>
      <w:r>
        <w:rPr>
          <w:spacing w:val="-1"/>
          <w:w w:val="99"/>
        </w:rPr>
        <w:t>ac</w:t>
      </w:r>
      <w:r>
        <w:rPr>
          <w:w w:val="99"/>
        </w:rPr>
        <w:t>t</w:t>
      </w:r>
      <w:r>
        <w:rPr>
          <w:spacing w:val="17"/>
        </w:rPr>
        <w:t xml:space="preserve"> </w:t>
      </w:r>
      <w:r>
        <w:rPr>
          <w:w w:val="99"/>
        </w:rPr>
        <w:t>contours</w:t>
      </w:r>
      <w:r>
        <w:rPr>
          <w:spacing w:val="16"/>
        </w:rPr>
        <w:t xml:space="preserve"> </w:t>
      </w:r>
      <w:r>
        <w:rPr>
          <w:spacing w:val="-1"/>
          <w:w w:val="99"/>
        </w:rPr>
        <w:t xml:space="preserve">of </w:t>
      </w:r>
      <w:r>
        <w:rPr>
          <w:w w:val="99"/>
        </w:rPr>
        <w:t>the</w:t>
      </w:r>
      <w:r>
        <w:t xml:space="preserve"> </w:t>
      </w:r>
      <w:r>
        <w:rPr>
          <w:spacing w:val="-17"/>
        </w:rPr>
        <w:t xml:space="preserve"> </w:t>
      </w:r>
      <w:r>
        <w:rPr>
          <w:spacing w:val="-1"/>
          <w:w w:val="99"/>
        </w:rPr>
        <w:t>p</w:t>
      </w:r>
      <w:r>
        <w:rPr>
          <w:w w:val="99"/>
        </w:rPr>
        <w:t>hr</w:t>
      </w:r>
      <w:r>
        <w:rPr>
          <w:spacing w:val="-1"/>
          <w:w w:val="99"/>
        </w:rPr>
        <w:t>as</w:t>
      </w:r>
      <w:r>
        <w:rPr>
          <w:w w:val="99"/>
        </w:rPr>
        <w:t>es</w:t>
      </w:r>
      <w:r>
        <w:t xml:space="preserve"> </w:t>
      </w:r>
      <w:r>
        <w:rPr>
          <w:spacing w:val="-17"/>
        </w:rPr>
        <w:t xml:space="preserve"> </w:t>
      </w:r>
      <w:r>
        <w:rPr>
          <w:w w:val="33"/>
        </w:rPr>
        <w:t>―</w:t>
      </w:r>
      <w:r>
        <w:rPr>
          <w:spacing w:val="-1"/>
          <w:w w:val="99"/>
        </w:rPr>
        <w:t>p</w:t>
      </w:r>
      <w:r>
        <w:rPr>
          <w:w w:val="99"/>
        </w:rPr>
        <w:t>erso</w:t>
      </w:r>
      <w:r>
        <w:rPr>
          <w:spacing w:val="-2"/>
          <w:w w:val="99"/>
        </w:rPr>
        <w:t>n</w:t>
      </w:r>
      <w:r>
        <w:rPr>
          <w:spacing w:val="-1"/>
          <w:w w:val="99"/>
        </w:rPr>
        <w:t>a</w:t>
      </w:r>
      <w:r>
        <w:rPr>
          <w:w w:val="99"/>
        </w:rPr>
        <w:t>l</w:t>
      </w:r>
      <w:r>
        <w:t xml:space="preserve"> </w:t>
      </w:r>
      <w:r>
        <w:rPr>
          <w:spacing w:val="-17"/>
        </w:rPr>
        <w:t xml:space="preserve"> </w:t>
      </w:r>
      <w:r>
        <w:rPr>
          <w:spacing w:val="-1"/>
          <w:w w:val="99"/>
        </w:rPr>
        <w:t>inf</w:t>
      </w:r>
      <w:r>
        <w:rPr>
          <w:w w:val="99"/>
        </w:rPr>
        <w:t>orm</w:t>
      </w:r>
      <w:r>
        <w:rPr>
          <w:spacing w:val="-1"/>
          <w:w w:val="99"/>
        </w:rPr>
        <w:t>ati</w:t>
      </w:r>
      <w:r>
        <w:rPr>
          <w:w w:val="99"/>
        </w:rPr>
        <w:t>o</w:t>
      </w:r>
      <w:r>
        <w:rPr>
          <w:spacing w:val="-1"/>
          <w:w w:val="91"/>
        </w:rPr>
        <w:t>n</w:t>
      </w:r>
      <w:r>
        <w:rPr>
          <w:w w:val="91"/>
        </w:rPr>
        <w:t>‖</w:t>
      </w:r>
      <w:r>
        <w:t xml:space="preserve"> </w:t>
      </w:r>
      <w:r>
        <w:rPr>
          <w:spacing w:val="-16"/>
        </w:rPr>
        <w:t xml:space="preserve"> </w:t>
      </w:r>
      <w:r>
        <w:rPr>
          <w:spacing w:val="-1"/>
          <w:w w:val="99"/>
        </w:rPr>
        <w:t>a</w:t>
      </w:r>
      <w:r>
        <w:rPr>
          <w:w w:val="99"/>
        </w:rPr>
        <w:t>nd</w:t>
      </w:r>
      <w:r>
        <w:t xml:space="preserve"> </w:t>
      </w:r>
      <w:r>
        <w:rPr>
          <w:spacing w:val="-17"/>
        </w:rPr>
        <w:t xml:space="preserve"> </w:t>
      </w:r>
      <w:r>
        <w:rPr>
          <w:w w:val="33"/>
        </w:rPr>
        <w:t>―</w:t>
      </w:r>
      <w:r>
        <w:rPr>
          <w:spacing w:val="-1"/>
          <w:w w:val="99"/>
        </w:rPr>
        <w:t>la</w:t>
      </w:r>
      <w:r>
        <w:rPr>
          <w:w w:val="99"/>
        </w:rPr>
        <w:t>r</w:t>
      </w:r>
      <w:r>
        <w:rPr>
          <w:spacing w:val="-1"/>
          <w:w w:val="99"/>
        </w:rPr>
        <w:t>g</w:t>
      </w:r>
      <w:r>
        <w:rPr>
          <w:w w:val="99"/>
        </w:rPr>
        <w:t>er</w:t>
      </w:r>
      <w:r>
        <w:t xml:space="preserve"> </w:t>
      </w:r>
      <w:r>
        <w:rPr>
          <w:spacing w:val="-17"/>
        </w:rPr>
        <w:t xml:space="preserve"> </w:t>
      </w:r>
      <w:r>
        <w:rPr>
          <w:spacing w:val="-1"/>
          <w:w w:val="99"/>
        </w:rPr>
        <w:t>p</w:t>
      </w:r>
      <w:r>
        <w:rPr>
          <w:w w:val="99"/>
        </w:rPr>
        <w:t>u</w:t>
      </w:r>
      <w:r>
        <w:rPr>
          <w:spacing w:val="-1"/>
          <w:w w:val="99"/>
        </w:rPr>
        <w:t>bli</w:t>
      </w:r>
      <w:r>
        <w:rPr>
          <w:w w:val="99"/>
        </w:rPr>
        <w:t>c</w:t>
      </w:r>
      <w:r>
        <w:t xml:space="preserve"> </w:t>
      </w:r>
      <w:r>
        <w:rPr>
          <w:spacing w:val="-17"/>
        </w:rPr>
        <w:t xml:space="preserve"> </w:t>
      </w:r>
      <w:r>
        <w:rPr>
          <w:spacing w:val="-1"/>
          <w:w w:val="99"/>
        </w:rPr>
        <w:t>int</w:t>
      </w:r>
      <w:r>
        <w:rPr>
          <w:w w:val="99"/>
        </w:rPr>
        <w:t>er</w:t>
      </w:r>
      <w:r>
        <w:rPr>
          <w:spacing w:val="-1"/>
          <w:w w:val="95"/>
        </w:rPr>
        <w:t>est</w:t>
      </w:r>
      <w:r>
        <w:rPr>
          <w:w w:val="95"/>
        </w:rPr>
        <w:t>‖</w:t>
      </w:r>
      <w:r>
        <w:t xml:space="preserve"> </w:t>
      </w:r>
      <w:r>
        <w:rPr>
          <w:spacing w:val="-18"/>
        </w:rPr>
        <w:t xml:space="preserve"> </w:t>
      </w:r>
      <w:r>
        <w:rPr>
          <w:spacing w:val="-1"/>
          <w:w w:val="99"/>
        </w:rPr>
        <w:t>wit</w:t>
      </w:r>
      <w:r>
        <w:rPr>
          <w:w w:val="99"/>
        </w:rPr>
        <w:t>h</w:t>
      </w:r>
      <w:r>
        <w:t xml:space="preserve"> </w:t>
      </w:r>
      <w:r>
        <w:rPr>
          <w:spacing w:val="-17"/>
        </w:rPr>
        <w:t xml:space="preserve"> </w:t>
      </w:r>
      <w:r>
        <w:rPr>
          <w:w w:val="99"/>
        </w:rPr>
        <w:t>r</w:t>
      </w:r>
      <w:r>
        <w:rPr>
          <w:spacing w:val="-1"/>
          <w:w w:val="99"/>
        </w:rPr>
        <w:t>es</w:t>
      </w:r>
      <w:r>
        <w:rPr>
          <w:w w:val="99"/>
        </w:rPr>
        <w:t>p</w:t>
      </w:r>
      <w:r>
        <w:rPr>
          <w:spacing w:val="-1"/>
          <w:w w:val="99"/>
        </w:rPr>
        <w:t>ec</w:t>
      </w:r>
      <w:r>
        <w:rPr>
          <w:w w:val="99"/>
        </w:rPr>
        <w:t>t</w:t>
      </w:r>
      <w:r>
        <w:t xml:space="preserve"> </w:t>
      </w:r>
      <w:r>
        <w:rPr>
          <w:spacing w:val="-17"/>
        </w:rPr>
        <w:t xml:space="preserve"> </w:t>
      </w:r>
      <w:r>
        <w:rPr>
          <w:w w:val="99"/>
        </w:rPr>
        <w:t xml:space="preserve">to </w:t>
      </w:r>
      <w:r>
        <w:t>members of the judiciary, and the exact manner in which they relate to each other form the subject matter of the third referral question and shall be analysed during the course</w:t>
      </w:r>
      <w:r>
        <w:t xml:space="preserve"> of this</w:t>
      </w:r>
      <w:r>
        <w:rPr>
          <w:spacing w:val="-4"/>
        </w:rPr>
        <w:t xml:space="preserve"> </w:t>
      </w:r>
      <w:r>
        <w:t>judgement.</w:t>
      </w:r>
    </w:p>
    <w:p w:rsidR="00F432AD" w:rsidRDefault="00B41A7B">
      <w:pPr>
        <w:pStyle w:val="ListParagraph"/>
        <w:numPr>
          <w:ilvl w:val="0"/>
          <w:numId w:val="20"/>
        </w:numPr>
        <w:tabs>
          <w:tab w:val="left" w:pos="1121"/>
        </w:tabs>
        <w:spacing w:before="1"/>
        <w:ind w:left="1120" w:hanging="721"/>
        <w:jc w:val="both"/>
        <w:rPr>
          <w:sz w:val="25"/>
        </w:rPr>
      </w:pPr>
      <w:r>
        <w:rPr>
          <w:sz w:val="25"/>
        </w:rPr>
        <w:t>Sections 2(n) and 11 of the RTI Act read as</w:t>
      </w:r>
      <w:r>
        <w:rPr>
          <w:spacing w:val="-12"/>
          <w:sz w:val="25"/>
        </w:rPr>
        <w:t xml:space="preserve"> </w:t>
      </w:r>
      <w:r>
        <w:rPr>
          <w:sz w:val="25"/>
        </w:rPr>
        <w:t>under:</w:t>
      </w:r>
    </w:p>
    <w:p w:rsidR="00F432AD" w:rsidRDefault="00F432AD">
      <w:pPr>
        <w:pStyle w:val="BodyText"/>
        <w:spacing w:before="9"/>
        <w:rPr>
          <w:sz w:val="24"/>
        </w:rPr>
      </w:pPr>
    </w:p>
    <w:p w:rsidR="00F432AD" w:rsidRDefault="00B41A7B">
      <w:pPr>
        <w:spacing w:line="276" w:lineRule="auto"/>
        <w:ind w:left="1840" w:right="2702"/>
        <w:jc w:val="both"/>
        <w:rPr>
          <w:sz w:val="21"/>
        </w:rPr>
      </w:pPr>
      <w:r>
        <w:rPr>
          <w:spacing w:val="-1"/>
          <w:w w:val="33"/>
          <w:sz w:val="21"/>
        </w:rPr>
        <w:t>―</w:t>
      </w:r>
      <w:r>
        <w:rPr>
          <w:spacing w:val="-1"/>
          <w:sz w:val="21"/>
        </w:rPr>
        <w:t>2(n</w:t>
      </w:r>
      <w:r>
        <w:rPr>
          <w:sz w:val="21"/>
        </w:rPr>
        <w:t>)</w:t>
      </w:r>
      <w:r>
        <w:rPr>
          <w:sz w:val="21"/>
        </w:rPr>
        <w:t xml:space="preserve">  </w:t>
      </w:r>
      <w:r>
        <w:rPr>
          <w:spacing w:val="-1"/>
          <w:w w:val="33"/>
          <w:sz w:val="21"/>
        </w:rPr>
        <w:t>―</w:t>
      </w:r>
      <w:r>
        <w:rPr>
          <w:b/>
          <w:spacing w:val="-1"/>
          <w:sz w:val="21"/>
        </w:rPr>
        <w:t>t</w:t>
      </w:r>
      <w:r>
        <w:rPr>
          <w:b/>
          <w:sz w:val="21"/>
        </w:rPr>
        <w:t>hi</w:t>
      </w:r>
      <w:r>
        <w:rPr>
          <w:b/>
          <w:spacing w:val="-2"/>
          <w:sz w:val="21"/>
        </w:rPr>
        <w:t>r</w:t>
      </w:r>
      <w:r>
        <w:rPr>
          <w:b/>
          <w:sz w:val="21"/>
        </w:rPr>
        <w:t>d</w:t>
      </w:r>
      <w:r>
        <w:rPr>
          <w:b/>
          <w:sz w:val="21"/>
        </w:rPr>
        <w:t xml:space="preserve">  </w:t>
      </w:r>
      <w:r>
        <w:rPr>
          <w:b/>
          <w:sz w:val="21"/>
        </w:rPr>
        <w:t>par</w:t>
      </w:r>
      <w:r>
        <w:rPr>
          <w:b/>
          <w:spacing w:val="-2"/>
          <w:sz w:val="21"/>
        </w:rPr>
        <w:t>t</w:t>
      </w:r>
      <w:r>
        <w:rPr>
          <w:b/>
          <w:spacing w:val="-4"/>
          <w:sz w:val="21"/>
        </w:rPr>
        <w:t>y</w:t>
      </w:r>
      <w:r>
        <w:rPr>
          <w:w w:val="81"/>
          <w:sz w:val="21"/>
        </w:rPr>
        <w:t>‖</w:t>
      </w:r>
      <w:r>
        <w:rPr>
          <w:sz w:val="21"/>
        </w:rPr>
        <w:t xml:space="preserve">  </w:t>
      </w:r>
      <w:r>
        <w:rPr>
          <w:spacing w:val="1"/>
          <w:sz w:val="21"/>
        </w:rPr>
        <w:t>m</w:t>
      </w:r>
      <w:r>
        <w:rPr>
          <w:spacing w:val="-3"/>
          <w:sz w:val="21"/>
        </w:rPr>
        <w:t>e</w:t>
      </w:r>
      <w:r>
        <w:rPr>
          <w:spacing w:val="-1"/>
          <w:sz w:val="21"/>
        </w:rPr>
        <w:t>a</w:t>
      </w:r>
      <w:r>
        <w:rPr>
          <w:spacing w:val="-3"/>
          <w:sz w:val="21"/>
        </w:rPr>
        <w:t>n</w:t>
      </w:r>
      <w:r>
        <w:rPr>
          <w:sz w:val="21"/>
        </w:rPr>
        <w:t>s</w:t>
      </w:r>
      <w:r>
        <w:rPr>
          <w:sz w:val="21"/>
        </w:rPr>
        <w:t xml:space="preserve">  </w:t>
      </w:r>
      <w:r>
        <w:rPr>
          <w:sz w:val="21"/>
        </w:rPr>
        <w:t>a</w:t>
      </w:r>
      <w:r>
        <w:rPr>
          <w:sz w:val="21"/>
        </w:rPr>
        <w:t xml:space="preserve">  </w:t>
      </w:r>
      <w:r>
        <w:rPr>
          <w:spacing w:val="-1"/>
          <w:sz w:val="21"/>
        </w:rPr>
        <w:t>per</w:t>
      </w:r>
      <w:r>
        <w:rPr>
          <w:spacing w:val="-3"/>
          <w:sz w:val="21"/>
        </w:rPr>
        <w:t>s</w:t>
      </w:r>
      <w:r>
        <w:rPr>
          <w:spacing w:val="-1"/>
          <w:sz w:val="21"/>
        </w:rPr>
        <w:t>o</w:t>
      </w:r>
      <w:r>
        <w:rPr>
          <w:sz w:val="21"/>
        </w:rPr>
        <w:t>n</w:t>
      </w:r>
      <w:r>
        <w:rPr>
          <w:sz w:val="21"/>
        </w:rPr>
        <w:t xml:space="preserve">  </w:t>
      </w:r>
      <w:r>
        <w:rPr>
          <w:spacing w:val="-1"/>
          <w:sz w:val="21"/>
        </w:rPr>
        <w:t>othe</w:t>
      </w:r>
      <w:r>
        <w:rPr>
          <w:sz w:val="21"/>
        </w:rPr>
        <w:t>r</w:t>
      </w:r>
      <w:r>
        <w:rPr>
          <w:sz w:val="21"/>
        </w:rPr>
        <w:t xml:space="preserve">  </w:t>
      </w:r>
      <w:r>
        <w:rPr>
          <w:spacing w:val="-2"/>
          <w:sz w:val="21"/>
        </w:rPr>
        <w:t>t</w:t>
      </w:r>
      <w:r>
        <w:rPr>
          <w:spacing w:val="-3"/>
          <w:sz w:val="21"/>
        </w:rPr>
        <w:t>h</w:t>
      </w:r>
      <w:r>
        <w:rPr>
          <w:spacing w:val="-1"/>
          <w:sz w:val="21"/>
        </w:rPr>
        <w:t>a</w:t>
      </w:r>
      <w:r>
        <w:rPr>
          <w:sz w:val="21"/>
        </w:rPr>
        <w:t>n</w:t>
      </w:r>
      <w:r>
        <w:rPr>
          <w:sz w:val="21"/>
        </w:rPr>
        <w:t xml:space="preserve">  </w:t>
      </w:r>
      <w:r>
        <w:rPr>
          <w:spacing w:val="-2"/>
          <w:sz w:val="21"/>
        </w:rPr>
        <w:t>t</w:t>
      </w:r>
      <w:r>
        <w:rPr>
          <w:spacing w:val="-1"/>
          <w:sz w:val="21"/>
        </w:rPr>
        <w:t>h</w:t>
      </w:r>
      <w:r>
        <w:rPr>
          <w:sz w:val="21"/>
        </w:rPr>
        <w:t>e</w:t>
      </w:r>
      <w:r>
        <w:rPr>
          <w:sz w:val="21"/>
        </w:rPr>
        <w:t xml:space="preserve">  </w:t>
      </w:r>
      <w:r>
        <w:rPr>
          <w:spacing w:val="-3"/>
          <w:sz w:val="21"/>
        </w:rPr>
        <w:t>c</w:t>
      </w:r>
      <w:r>
        <w:rPr>
          <w:sz w:val="21"/>
        </w:rPr>
        <w:t>i</w:t>
      </w:r>
      <w:r>
        <w:rPr>
          <w:spacing w:val="-2"/>
          <w:sz w:val="21"/>
        </w:rPr>
        <w:t>t</w:t>
      </w:r>
      <w:r>
        <w:rPr>
          <w:sz w:val="21"/>
        </w:rPr>
        <w:t>i</w:t>
      </w:r>
      <w:r>
        <w:rPr>
          <w:spacing w:val="-3"/>
          <w:sz w:val="21"/>
        </w:rPr>
        <w:t>ze</w:t>
      </w:r>
      <w:r>
        <w:rPr>
          <w:sz w:val="21"/>
        </w:rPr>
        <w:t xml:space="preserve">n </w:t>
      </w:r>
      <w:r>
        <w:rPr>
          <w:sz w:val="21"/>
        </w:rPr>
        <w:t>making a request for information and includes a public authority‖</w:t>
      </w:r>
    </w:p>
    <w:p w:rsidR="00F432AD" w:rsidRDefault="00F432AD">
      <w:pPr>
        <w:pStyle w:val="BodyText"/>
        <w:spacing w:before="2"/>
        <w:rPr>
          <w:sz w:val="24"/>
        </w:rPr>
      </w:pPr>
    </w:p>
    <w:p w:rsidR="00F432AD" w:rsidRDefault="00B41A7B">
      <w:pPr>
        <w:spacing w:line="276" w:lineRule="auto"/>
        <w:ind w:left="1840" w:right="2701"/>
        <w:jc w:val="both"/>
        <w:rPr>
          <w:sz w:val="21"/>
        </w:rPr>
      </w:pPr>
      <w:r>
        <w:rPr>
          <w:spacing w:val="-1"/>
          <w:w w:val="33"/>
          <w:sz w:val="21"/>
        </w:rPr>
        <w:t>―</w:t>
      </w:r>
      <w:r>
        <w:rPr>
          <w:b/>
          <w:sz w:val="21"/>
        </w:rPr>
        <w:t>11.</w:t>
      </w:r>
      <w:r>
        <w:rPr>
          <w:b/>
          <w:sz w:val="21"/>
        </w:rPr>
        <w:t xml:space="preserve"> </w:t>
      </w:r>
      <w:r>
        <w:rPr>
          <w:b/>
          <w:spacing w:val="-20"/>
          <w:sz w:val="21"/>
        </w:rPr>
        <w:t xml:space="preserve"> </w:t>
      </w:r>
      <w:r>
        <w:rPr>
          <w:b/>
          <w:sz w:val="21"/>
        </w:rPr>
        <w:t>Th</w:t>
      </w:r>
      <w:r>
        <w:rPr>
          <w:b/>
          <w:spacing w:val="-2"/>
          <w:sz w:val="21"/>
        </w:rPr>
        <w:t>i</w:t>
      </w:r>
      <w:r>
        <w:rPr>
          <w:b/>
          <w:sz w:val="21"/>
        </w:rPr>
        <w:t>rd</w:t>
      </w:r>
      <w:r>
        <w:rPr>
          <w:b/>
          <w:sz w:val="21"/>
        </w:rPr>
        <w:t xml:space="preserve"> </w:t>
      </w:r>
      <w:r>
        <w:rPr>
          <w:b/>
          <w:spacing w:val="-21"/>
          <w:sz w:val="21"/>
        </w:rPr>
        <w:t xml:space="preserve"> </w:t>
      </w:r>
      <w:r>
        <w:rPr>
          <w:b/>
          <w:sz w:val="21"/>
        </w:rPr>
        <w:t>par</w:t>
      </w:r>
      <w:r>
        <w:rPr>
          <w:b/>
          <w:spacing w:val="-2"/>
          <w:sz w:val="21"/>
        </w:rPr>
        <w:t>t</w:t>
      </w:r>
      <w:r>
        <w:rPr>
          <w:b/>
          <w:sz w:val="21"/>
        </w:rPr>
        <w:t>y</w:t>
      </w:r>
      <w:r>
        <w:rPr>
          <w:b/>
          <w:sz w:val="21"/>
        </w:rPr>
        <w:t xml:space="preserve"> </w:t>
      </w:r>
      <w:r>
        <w:rPr>
          <w:b/>
          <w:spacing w:val="-24"/>
          <w:sz w:val="21"/>
        </w:rPr>
        <w:t xml:space="preserve"> </w:t>
      </w:r>
      <w:r>
        <w:rPr>
          <w:b/>
          <w:spacing w:val="-2"/>
          <w:sz w:val="21"/>
        </w:rPr>
        <w:t>i</w:t>
      </w:r>
      <w:r>
        <w:rPr>
          <w:b/>
          <w:sz w:val="21"/>
        </w:rPr>
        <w:t>nfor</w:t>
      </w:r>
      <w:r>
        <w:rPr>
          <w:b/>
          <w:spacing w:val="-1"/>
          <w:sz w:val="21"/>
        </w:rPr>
        <w:t>m</w:t>
      </w:r>
      <w:r>
        <w:rPr>
          <w:b/>
          <w:sz w:val="21"/>
        </w:rPr>
        <w:t>at</w:t>
      </w:r>
      <w:r>
        <w:rPr>
          <w:b/>
          <w:spacing w:val="-2"/>
          <w:sz w:val="21"/>
        </w:rPr>
        <w:t>i</w:t>
      </w:r>
      <w:r>
        <w:rPr>
          <w:b/>
          <w:sz w:val="21"/>
        </w:rPr>
        <w:t>on.</w:t>
      </w:r>
      <w:r>
        <w:rPr>
          <w:sz w:val="21"/>
        </w:rPr>
        <w:t>—</w:t>
      </w:r>
      <w:r>
        <w:rPr>
          <w:spacing w:val="-1"/>
          <w:sz w:val="21"/>
        </w:rPr>
        <w:t>(</w:t>
      </w:r>
      <w:r>
        <w:rPr>
          <w:sz w:val="21"/>
        </w:rPr>
        <w:t>1)</w:t>
      </w:r>
      <w:r>
        <w:rPr>
          <w:sz w:val="21"/>
        </w:rPr>
        <w:t xml:space="preserve"> </w:t>
      </w:r>
      <w:r>
        <w:rPr>
          <w:spacing w:val="-27"/>
          <w:sz w:val="21"/>
        </w:rPr>
        <w:t xml:space="preserve"> </w:t>
      </w:r>
      <w:r>
        <w:rPr>
          <w:spacing w:val="6"/>
          <w:sz w:val="21"/>
        </w:rPr>
        <w:t>W</w:t>
      </w:r>
      <w:r>
        <w:rPr>
          <w:spacing w:val="-3"/>
          <w:sz w:val="21"/>
        </w:rPr>
        <w:t>h</w:t>
      </w:r>
      <w:r>
        <w:rPr>
          <w:sz w:val="21"/>
        </w:rPr>
        <w:t>ere</w:t>
      </w:r>
      <w:r>
        <w:rPr>
          <w:sz w:val="21"/>
        </w:rPr>
        <w:t xml:space="preserve"> </w:t>
      </w:r>
      <w:r>
        <w:rPr>
          <w:spacing w:val="-22"/>
          <w:sz w:val="21"/>
        </w:rPr>
        <w:t xml:space="preserve"> </w:t>
      </w:r>
      <w:r>
        <w:rPr>
          <w:sz w:val="21"/>
        </w:rPr>
        <w:t>a</w:t>
      </w:r>
      <w:r>
        <w:rPr>
          <w:sz w:val="21"/>
        </w:rPr>
        <w:t xml:space="preserve"> </w:t>
      </w:r>
      <w:r>
        <w:rPr>
          <w:spacing w:val="-19"/>
          <w:sz w:val="21"/>
        </w:rPr>
        <w:t xml:space="preserve"> </w:t>
      </w:r>
      <w:r>
        <w:rPr>
          <w:spacing w:val="-2"/>
          <w:sz w:val="21"/>
        </w:rPr>
        <w:t>C</w:t>
      </w:r>
      <w:r>
        <w:rPr>
          <w:sz w:val="21"/>
        </w:rPr>
        <w:t>e</w:t>
      </w:r>
      <w:r>
        <w:rPr>
          <w:spacing w:val="-3"/>
          <w:sz w:val="21"/>
        </w:rPr>
        <w:t>n</w:t>
      </w:r>
      <w:r>
        <w:rPr>
          <w:spacing w:val="-2"/>
          <w:sz w:val="21"/>
        </w:rPr>
        <w:t>t</w:t>
      </w:r>
      <w:r>
        <w:rPr>
          <w:spacing w:val="-1"/>
          <w:sz w:val="21"/>
        </w:rPr>
        <w:t>r</w:t>
      </w:r>
      <w:r>
        <w:rPr>
          <w:sz w:val="21"/>
        </w:rPr>
        <w:t>al</w:t>
      </w:r>
      <w:r>
        <w:rPr>
          <w:sz w:val="21"/>
        </w:rPr>
        <w:t xml:space="preserve"> </w:t>
      </w:r>
      <w:r>
        <w:rPr>
          <w:spacing w:val="-18"/>
          <w:sz w:val="21"/>
        </w:rPr>
        <w:t xml:space="preserve"> </w:t>
      </w:r>
      <w:r>
        <w:rPr>
          <w:sz w:val="21"/>
        </w:rPr>
        <w:t>P</w:t>
      </w:r>
      <w:r>
        <w:rPr>
          <w:spacing w:val="-3"/>
          <w:sz w:val="21"/>
        </w:rPr>
        <w:t>u</w:t>
      </w:r>
      <w:r>
        <w:rPr>
          <w:sz w:val="21"/>
        </w:rPr>
        <w:t>b</w:t>
      </w:r>
      <w:r>
        <w:rPr>
          <w:spacing w:val="-2"/>
          <w:sz w:val="21"/>
        </w:rPr>
        <w:t>li</w:t>
      </w:r>
      <w:r>
        <w:rPr>
          <w:sz w:val="21"/>
        </w:rPr>
        <w:t xml:space="preserve">c </w:t>
      </w:r>
      <w:r>
        <w:rPr>
          <w:sz w:val="21"/>
        </w:rPr>
        <w:t xml:space="preserve">Information Officer or a State Public Information Officer, as the case may be, intends to disclose any information or record, or part thereof on a request made under this Act, </w:t>
      </w:r>
      <w:r>
        <w:rPr>
          <w:b/>
          <w:sz w:val="21"/>
        </w:rPr>
        <w:t>which relates to or has been supplied by a third party and has bee</w:t>
      </w:r>
      <w:r>
        <w:rPr>
          <w:b/>
          <w:sz w:val="21"/>
        </w:rPr>
        <w:t xml:space="preserve">n treated as confidential by that third party, the Central Public Information Officer or State Public Information Officer, as the case may be, </w:t>
      </w:r>
      <w:r>
        <w:rPr>
          <w:sz w:val="21"/>
        </w:rPr>
        <w:t>shall, within five days from the receipt of the request, give a written notice to such third party of the request</w:t>
      </w:r>
      <w:r>
        <w:rPr>
          <w:sz w:val="21"/>
        </w:rPr>
        <w:t xml:space="preserve"> and of the fact that the Central Public Information Officer or State Public Information Officer, as the case may be, intends to disclose the information or record, or part thereof, and invite the third party to make a submission in writing or orally, rega</w:t>
      </w:r>
      <w:r>
        <w:rPr>
          <w:sz w:val="21"/>
        </w:rPr>
        <w:t>rding whether the information should be disclosed, and such submission of the third party shall be kept in view while taking a decision about disclosure of</w:t>
      </w:r>
      <w:r>
        <w:rPr>
          <w:spacing w:val="-3"/>
          <w:sz w:val="21"/>
        </w:rPr>
        <w:t xml:space="preserve"> </w:t>
      </w:r>
      <w:r>
        <w:rPr>
          <w:sz w:val="21"/>
        </w:rPr>
        <w:t>information:</w:t>
      </w:r>
    </w:p>
    <w:p w:rsidR="00F432AD" w:rsidRDefault="00B41A7B">
      <w:pPr>
        <w:spacing w:before="1" w:line="276" w:lineRule="auto"/>
        <w:ind w:left="1840" w:right="2703"/>
        <w:jc w:val="both"/>
        <w:rPr>
          <w:b/>
          <w:sz w:val="21"/>
        </w:rPr>
      </w:pPr>
      <w:r>
        <w:rPr>
          <w:sz w:val="21"/>
        </w:rPr>
        <w:t xml:space="preserve">Provided that except in the case of trade or commercial secrets protected by law, </w:t>
      </w:r>
      <w:r>
        <w:rPr>
          <w:b/>
          <w:sz w:val="21"/>
        </w:rPr>
        <w:t>discl</w:t>
      </w:r>
      <w:r>
        <w:rPr>
          <w:b/>
          <w:sz w:val="21"/>
        </w:rPr>
        <w:t>osure may be allowed if the</w:t>
      </w:r>
    </w:p>
    <w:p w:rsidR="00F432AD" w:rsidRDefault="00F432AD">
      <w:pPr>
        <w:spacing w:line="276" w:lineRule="auto"/>
        <w:jc w:val="both"/>
        <w:rPr>
          <w:sz w:val="21"/>
        </w:rPr>
        <w:sectPr w:rsidR="00F432AD">
          <w:pgSz w:w="11900" w:h="16850"/>
          <w:pgMar w:top="960" w:right="560" w:bottom="1200" w:left="1040" w:header="712" w:footer="1010" w:gutter="0"/>
          <w:cols w:space="720"/>
        </w:sectPr>
      </w:pPr>
    </w:p>
    <w:p w:rsidR="00F432AD" w:rsidRDefault="00F432AD">
      <w:pPr>
        <w:pStyle w:val="BodyText"/>
        <w:rPr>
          <w:b/>
          <w:sz w:val="20"/>
        </w:rPr>
      </w:pPr>
    </w:p>
    <w:p w:rsidR="00F432AD" w:rsidRDefault="00F432AD">
      <w:pPr>
        <w:pStyle w:val="BodyText"/>
        <w:spacing w:before="3"/>
        <w:rPr>
          <w:b/>
          <w:sz w:val="21"/>
        </w:rPr>
      </w:pPr>
    </w:p>
    <w:p w:rsidR="00F432AD" w:rsidRDefault="00B41A7B">
      <w:pPr>
        <w:spacing w:line="276" w:lineRule="auto"/>
        <w:ind w:left="1840" w:right="2699"/>
        <w:jc w:val="both"/>
        <w:rPr>
          <w:b/>
          <w:sz w:val="21"/>
        </w:rPr>
      </w:pPr>
      <w:r>
        <w:rPr>
          <w:b/>
          <w:sz w:val="21"/>
        </w:rPr>
        <w:t>public interest in disclosure outweighs in importance any possible harm or injury to the interests of such third party.</w:t>
      </w:r>
    </w:p>
    <w:p w:rsidR="00F432AD" w:rsidRDefault="00B41A7B">
      <w:pPr>
        <w:pStyle w:val="ListParagraph"/>
        <w:numPr>
          <w:ilvl w:val="0"/>
          <w:numId w:val="10"/>
        </w:numPr>
        <w:tabs>
          <w:tab w:val="left" w:pos="2153"/>
        </w:tabs>
        <w:spacing w:line="276" w:lineRule="auto"/>
        <w:ind w:left="1840" w:right="2701" w:firstLine="0"/>
        <w:jc w:val="both"/>
        <w:rPr>
          <w:sz w:val="21"/>
        </w:rPr>
      </w:pPr>
      <w:r>
        <w:rPr>
          <w:sz w:val="21"/>
        </w:rPr>
        <w:t>Where a notice is served by the Central Public Information Officer or State Public Information Officer, as the case may be, under sub-section (1) to a third party in respect of any information or record or part thereof, the third party shall, within ten da</w:t>
      </w:r>
      <w:r>
        <w:rPr>
          <w:sz w:val="21"/>
        </w:rPr>
        <w:t>ys from the date of receipt of such notice, be given the opportunity to make representation against the proposed</w:t>
      </w:r>
      <w:r>
        <w:rPr>
          <w:spacing w:val="-2"/>
          <w:sz w:val="21"/>
        </w:rPr>
        <w:t xml:space="preserve"> </w:t>
      </w:r>
      <w:r>
        <w:rPr>
          <w:sz w:val="21"/>
        </w:rPr>
        <w:t>disclosure.</w:t>
      </w:r>
    </w:p>
    <w:p w:rsidR="00F432AD" w:rsidRDefault="00B41A7B">
      <w:pPr>
        <w:ind w:left="5691"/>
        <w:rPr>
          <w:sz w:val="21"/>
        </w:rPr>
      </w:pPr>
      <w:r>
        <w:rPr>
          <w:sz w:val="21"/>
        </w:rPr>
        <w:t>(Emphasis supplied)</w:t>
      </w:r>
    </w:p>
    <w:p w:rsidR="00F432AD" w:rsidRDefault="00F432AD">
      <w:pPr>
        <w:pStyle w:val="BodyText"/>
        <w:spacing w:before="6"/>
        <w:rPr>
          <w:sz w:val="27"/>
        </w:rPr>
      </w:pPr>
    </w:p>
    <w:p w:rsidR="00F432AD" w:rsidRDefault="00B41A7B">
      <w:pPr>
        <w:pStyle w:val="BodyText"/>
        <w:spacing w:line="480" w:lineRule="auto"/>
        <w:ind w:left="400" w:right="874"/>
        <w:jc w:val="both"/>
      </w:pPr>
      <w:r>
        <w:rPr>
          <w:w w:val="99"/>
        </w:rPr>
        <w:t>T</w:t>
      </w:r>
      <w:r>
        <w:rPr>
          <w:spacing w:val="-1"/>
          <w:w w:val="99"/>
        </w:rPr>
        <w:t>h</w:t>
      </w:r>
      <w:r>
        <w:rPr>
          <w:w w:val="99"/>
        </w:rPr>
        <w:t>e</w:t>
      </w:r>
      <w:r>
        <w:t xml:space="preserve">  </w:t>
      </w:r>
      <w:r>
        <w:rPr>
          <w:spacing w:val="-17"/>
        </w:rPr>
        <w:t xml:space="preserve"> </w:t>
      </w:r>
      <w:r>
        <w:rPr>
          <w:spacing w:val="-1"/>
          <w:w w:val="99"/>
        </w:rPr>
        <w:t>d</w:t>
      </w:r>
      <w:r>
        <w:rPr>
          <w:w w:val="99"/>
        </w:rPr>
        <w:t>efinition</w:t>
      </w:r>
      <w:r>
        <w:t xml:space="preserve">  </w:t>
      </w:r>
      <w:r>
        <w:rPr>
          <w:spacing w:val="-16"/>
        </w:rPr>
        <w:t xml:space="preserve"> </w:t>
      </w:r>
      <w:r>
        <w:rPr>
          <w:spacing w:val="-1"/>
          <w:w w:val="99"/>
        </w:rPr>
        <w:t>o</w:t>
      </w:r>
      <w:r>
        <w:rPr>
          <w:w w:val="99"/>
        </w:rPr>
        <w:t>f</w:t>
      </w:r>
      <w:r>
        <w:t xml:space="preserve">  </w:t>
      </w:r>
      <w:r>
        <w:rPr>
          <w:spacing w:val="-16"/>
        </w:rPr>
        <w:t xml:space="preserve"> </w:t>
      </w:r>
      <w:r>
        <w:rPr>
          <w:w w:val="99"/>
        </w:rPr>
        <w:t>a</w:t>
      </w:r>
      <w:r>
        <w:t xml:space="preserve">  </w:t>
      </w:r>
      <w:r>
        <w:rPr>
          <w:spacing w:val="-17"/>
        </w:rPr>
        <w:t xml:space="preserve"> </w:t>
      </w:r>
      <w:r>
        <w:rPr>
          <w:w w:val="33"/>
        </w:rPr>
        <w:t>―</w:t>
      </w:r>
      <w:r>
        <w:rPr>
          <w:w w:val="99"/>
        </w:rPr>
        <w:t>thi</w:t>
      </w:r>
      <w:r>
        <w:rPr>
          <w:spacing w:val="1"/>
          <w:w w:val="99"/>
        </w:rPr>
        <w:t>r</w:t>
      </w:r>
      <w:r>
        <w:rPr>
          <w:w w:val="99"/>
        </w:rPr>
        <w:t>d</w:t>
      </w:r>
      <w:r>
        <w:t xml:space="preserve">  </w:t>
      </w:r>
      <w:r>
        <w:rPr>
          <w:spacing w:val="-17"/>
        </w:rPr>
        <w:t xml:space="preserve"> </w:t>
      </w:r>
      <w:r>
        <w:rPr>
          <w:spacing w:val="-1"/>
          <w:w w:val="99"/>
        </w:rPr>
        <w:t>p</w:t>
      </w:r>
      <w:r>
        <w:rPr>
          <w:w w:val="99"/>
        </w:rPr>
        <w:t>art</w:t>
      </w:r>
      <w:r>
        <w:rPr>
          <w:spacing w:val="-3"/>
          <w:w w:val="99"/>
        </w:rPr>
        <w:t>y</w:t>
      </w:r>
      <w:r>
        <w:rPr>
          <w:w w:val="80"/>
        </w:rPr>
        <w:t>‖</w:t>
      </w:r>
      <w:r>
        <w:t xml:space="preserve">  </w:t>
      </w:r>
      <w:r>
        <w:rPr>
          <w:spacing w:val="-16"/>
        </w:rPr>
        <w:t xml:space="preserve"> </w:t>
      </w:r>
      <w:r>
        <w:rPr>
          <w:spacing w:val="-1"/>
          <w:w w:val="99"/>
        </w:rPr>
        <w:t>inclu</w:t>
      </w:r>
      <w:r>
        <w:rPr>
          <w:w w:val="99"/>
        </w:rPr>
        <w:t>d</w:t>
      </w:r>
      <w:r>
        <w:rPr>
          <w:spacing w:val="-1"/>
          <w:w w:val="99"/>
        </w:rPr>
        <w:t>e</w:t>
      </w:r>
      <w:r>
        <w:rPr>
          <w:w w:val="99"/>
        </w:rPr>
        <w:t>s</w:t>
      </w:r>
      <w:r>
        <w:t xml:space="preserve">  </w:t>
      </w:r>
      <w:r>
        <w:rPr>
          <w:spacing w:val="-17"/>
        </w:rPr>
        <w:t xml:space="preserve"> </w:t>
      </w:r>
      <w:r>
        <w:rPr>
          <w:w w:val="99"/>
        </w:rPr>
        <w:t>a</w:t>
      </w:r>
      <w:r>
        <w:t xml:space="preserve">  </w:t>
      </w:r>
      <w:r>
        <w:rPr>
          <w:spacing w:val="-17"/>
        </w:rPr>
        <w:t xml:space="preserve"> </w:t>
      </w:r>
      <w:r>
        <w:rPr>
          <w:spacing w:val="-1"/>
          <w:w w:val="99"/>
        </w:rPr>
        <w:t>p</w:t>
      </w:r>
      <w:r>
        <w:rPr>
          <w:w w:val="99"/>
        </w:rPr>
        <w:t>u</w:t>
      </w:r>
      <w:r>
        <w:rPr>
          <w:spacing w:val="-1"/>
          <w:w w:val="99"/>
        </w:rPr>
        <w:t>bli</w:t>
      </w:r>
      <w:r>
        <w:rPr>
          <w:w w:val="99"/>
        </w:rPr>
        <w:t>c</w:t>
      </w:r>
      <w:r>
        <w:t xml:space="preserve">  </w:t>
      </w:r>
      <w:r>
        <w:rPr>
          <w:spacing w:val="-17"/>
        </w:rPr>
        <w:t xml:space="preserve"> </w:t>
      </w:r>
      <w:r>
        <w:rPr>
          <w:spacing w:val="-1"/>
          <w:w w:val="99"/>
        </w:rPr>
        <w:t>a</w:t>
      </w:r>
      <w:r>
        <w:rPr>
          <w:w w:val="99"/>
        </w:rPr>
        <w:t>uthor</w:t>
      </w:r>
      <w:r>
        <w:rPr>
          <w:spacing w:val="-1"/>
          <w:w w:val="99"/>
        </w:rPr>
        <w:t>it</w:t>
      </w:r>
      <w:r>
        <w:rPr>
          <w:spacing w:val="-3"/>
          <w:w w:val="99"/>
        </w:rPr>
        <w:t>y</w:t>
      </w:r>
      <w:r>
        <w:rPr>
          <w:w w:val="99"/>
        </w:rPr>
        <w:t>.</w:t>
      </w:r>
      <w:r>
        <w:t xml:space="preserve">  </w:t>
      </w:r>
      <w:r>
        <w:rPr>
          <w:spacing w:val="-17"/>
        </w:rPr>
        <w:t xml:space="preserve"> </w:t>
      </w:r>
      <w:r>
        <w:rPr>
          <w:spacing w:val="-1"/>
          <w:w w:val="71"/>
        </w:rPr>
        <w:t>‗</w:t>
      </w:r>
      <w:r>
        <w:rPr>
          <w:w w:val="71"/>
        </w:rPr>
        <w:t>T</w:t>
      </w:r>
      <w:r>
        <w:rPr>
          <w:spacing w:val="-1"/>
          <w:w w:val="99"/>
        </w:rPr>
        <w:t>hi</w:t>
      </w:r>
      <w:r>
        <w:rPr>
          <w:w w:val="99"/>
        </w:rPr>
        <w:t>rd</w:t>
      </w:r>
      <w:r>
        <w:t xml:space="preserve">  </w:t>
      </w:r>
      <w:r>
        <w:rPr>
          <w:spacing w:val="-17"/>
        </w:rPr>
        <w:t xml:space="preserve"> </w:t>
      </w:r>
      <w:r>
        <w:rPr>
          <w:spacing w:val="-1"/>
          <w:w w:val="99"/>
        </w:rPr>
        <w:t>p</w:t>
      </w:r>
      <w:r>
        <w:rPr>
          <w:w w:val="99"/>
        </w:rPr>
        <w:t xml:space="preserve">arty </w:t>
      </w:r>
      <w:r>
        <w:rPr>
          <w:spacing w:val="-1"/>
          <w:w w:val="99"/>
        </w:rPr>
        <w:t>inf</w:t>
      </w:r>
      <w:r>
        <w:rPr>
          <w:w w:val="99"/>
        </w:rPr>
        <w:t>orm</w:t>
      </w:r>
      <w:r>
        <w:rPr>
          <w:spacing w:val="-1"/>
          <w:w w:val="99"/>
        </w:rPr>
        <w:t>ati</w:t>
      </w:r>
      <w:r>
        <w:rPr>
          <w:w w:val="99"/>
        </w:rPr>
        <w:t>o</w:t>
      </w:r>
      <w:r>
        <w:rPr>
          <w:spacing w:val="-1"/>
          <w:w w:val="99"/>
        </w:rPr>
        <w:t>n</w:t>
      </w:r>
      <w:r>
        <w:rPr>
          <w:w w:val="99"/>
        </w:rPr>
        <w:t>‘</w:t>
      </w:r>
      <w:r>
        <w:t xml:space="preserve"> </w:t>
      </w:r>
      <w:r>
        <w:rPr>
          <w:spacing w:val="-34"/>
        </w:rPr>
        <w:t xml:space="preserve"> </w:t>
      </w:r>
      <w:r>
        <w:rPr>
          <w:spacing w:val="-1"/>
          <w:w w:val="99"/>
        </w:rPr>
        <w:t>i</w:t>
      </w:r>
      <w:r>
        <w:rPr>
          <w:w w:val="99"/>
        </w:rPr>
        <w:t>s</w:t>
      </w:r>
      <w:r>
        <w:t xml:space="preserve"> </w:t>
      </w:r>
      <w:r>
        <w:rPr>
          <w:spacing w:val="-34"/>
        </w:rPr>
        <w:t xml:space="preserve"> </w:t>
      </w:r>
      <w:r>
        <w:rPr>
          <w:spacing w:val="-1"/>
          <w:w w:val="99"/>
        </w:rPr>
        <w:t>inf</w:t>
      </w:r>
      <w:r>
        <w:rPr>
          <w:w w:val="99"/>
        </w:rPr>
        <w:t>orm</w:t>
      </w:r>
      <w:r>
        <w:rPr>
          <w:spacing w:val="-1"/>
          <w:w w:val="99"/>
        </w:rPr>
        <w:t>ati</w:t>
      </w:r>
      <w:r>
        <w:rPr>
          <w:w w:val="99"/>
        </w:rPr>
        <w:t>on</w:t>
      </w:r>
      <w:r>
        <w:t xml:space="preserve"> </w:t>
      </w:r>
      <w:r>
        <w:rPr>
          <w:spacing w:val="-34"/>
        </w:rPr>
        <w:t xml:space="preserve"> </w:t>
      </w:r>
      <w:r>
        <w:rPr>
          <w:spacing w:val="-1"/>
          <w:w w:val="99"/>
        </w:rPr>
        <w:t>whic</w:t>
      </w:r>
      <w:r>
        <w:rPr>
          <w:w w:val="99"/>
        </w:rPr>
        <w:t>h</w:t>
      </w:r>
      <w:r>
        <w:t xml:space="preserve"> </w:t>
      </w:r>
      <w:r>
        <w:rPr>
          <w:spacing w:val="-34"/>
        </w:rPr>
        <w:t xml:space="preserve"> </w:t>
      </w:r>
      <w:r>
        <w:rPr>
          <w:w w:val="33"/>
        </w:rPr>
        <w:t>―</w:t>
      </w:r>
      <w:r>
        <w:rPr>
          <w:w w:val="99"/>
        </w:rPr>
        <w:t>r</w:t>
      </w:r>
      <w:r>
        <w:rPr>
          <w:spacing w:val="-1"/>
          <w:w w:val="99"/>
        </w:rPr>
        <w:t>ela</w:t>
      </w:r>
      <w:r>
        <w:rPr>
          <w:w w:val="99"/>
        </w:rPr>
        <w:t>t</w:t>
      </w:r>
      <w:r>
        <w:rPr>
          <w:spacing w:val="-1"/>
          <w:w w:val="99"/>
        </w:rPr>
        <w:t>e</w:t>
      </w:r>
      <w:r>
        <w:rPr>
          <w:w w:val="99"/>
        </w:rPr>
        <w:t>s</w:t>
      </w:r>
      <w:r>
        <w:t xml:space="preserve"> </w:t>
      </w:r>
      <w:r>
        <w:rPr>
          <w:spacing w:val="-34"/>
        </w:rPr>
        <w:t xml:space="preserve"> </w:t>
      </w:r>
      <w:r>
        <w:rPr>
          <w:spacing w:val="2"/>
          <w:w w:val="99"/>
        </w:rPr>
        <w:t>t</w:t>
      </w:r>
      <w:r>
        <w:rPr>
          <w:w w:val="99"/>
        </w:rPr>
        <w:t>o</w:t>
      </w:r>
      <w:r>
        <w:t xml:space="preserve"> </w:t>
      </w:r>
      <w:r>
        <w:rPr>
          <w:spacing w:val="-34"/>
        </w:rPr>
        <w:t xml:space="preserve"> </w:t>
      </w:r>
      <w:r>
        <w:rPr>
          <w:spacing w:val="-1"/>
          <w:w w:val="99"/>
        </w:rPr>
        <w:t>o</w:t>
      </w:r>
      <w:r>
        <w:rPr>
          <w:w w:val="99"/>
        </w:rPr>
        <w:t>r</w:t>
      </w:r>
      <w:r>
        <w:t xml:space="preserve"> </w:t>
      </w:r>
      <w:r>
        <w:rPr>
          <w:spacing w:val="-26"/>
        </w:rPr>
        <w:t xml:space="preserve"> </w:t>
      </w:r>
      <w:r>
        <w:rPr>
          <w:w w:val="99"/>
        </w:rPr>
        <w:t>has</w:t>
      </w:r>
      <w:r>
        <w:t xml:space="preserve"> </w:t>
      </w:r>
      <w:r>
        <w:rPr>
          <w:spacing w:val="-34"/>
        </w:rPr>
        <w:t xml:space="preserve"> </w:t>
      </w:r>
      <w:r>
        <w:rPr>
          <w:w w:val="99"/>
        </w:rPr>
        <w:t>been</w:t>
      </w:r>
      <w:r>
        <w:t xml:space="preserve"> </w:t>
      </w:r>
      <w:r>
        <w:rPr>
          <w:spacing w:val="-34"/>
        </w:rPr>
        <w:t xml:space="preserve"> </w:t>
      </w:r>
      <w:r>
        <w:rPr>
          <w:w w:val="99"/>
        </w:rPr>
        <w:t>suppl</w:t>
      </w:r>
      <w:r>
        <w:rPr>
          <w:spacing w:val="2"/>
          <w:w w:val="99"/>
        </w:rPr>
        <w:t>i</w:t>
      </w:r>
      <w:r>
        <w:rPr>
          <w:w w:val="99"/>
        </w:rPr>
        <w:t>ed</w:t>
      </w:r>
      <w:r>
        <w:t xml:space="preserve"> </w:t>
      </w:r>
      <w:r>
        <w:rPr>
          <w:spacing w:val="-34"/>
        </w:rPr>
        <w:t xml:space="preserve"> </w:t>
      </w:r>
      <w:r>
        <w:rPr>
          <w:w w:val="99"/>
        </w:rPr>
        <w:t>by</w:t>
      </w:r>
      <w:r>
        <w:t xml:space="preserve"> </w:t>
      </w:r>
      <w:r>
        <w:rPr>
          <w:spacing w:val="-34"/>
        </w:rPr>
        <w:t xml:space="preserve"> </w:t>
      </w:r>
      <w:r>
        <w:rPr>
          <w:w w:val="99"/>
        </w:rPr>
        <w:t>a</w:t>
      </w:r>
      <w:r>
        <w:rPr>
          <w:spacing w:val="3"/>
          <w:w w:val="99"/>
        </w:rPr>
        <w:t>n</w:t>
      </w:r>
      <w:r>
        <w:rPr>
          <w:w w:val="99"/>
        </w:rPr>
        <w:t>y</w:t>
      </w:r>
      <w:r>
        <w:rPr>
          <w:spacing w:val="33"/>
        </w:rPr>
        <w:t xml:space="preserve"> </w:t>
      </w:r>
      <w:r>
        <w:rPr>
          <w:w w:val="99"/>
        </w:rPr>
        <w:t xml:space="preserve">other </w:t>
      </w:r>
      <w:r>
        <w:t xml:space="preserve">person (including a public authority) other than the information applicant and has been treated as confidential by such third party. Where disclosure of ‗third party information‘ is sought, and such information has been </w:t>
      </w:r>
      <w:r>
        <w:rPr>
          <w:i/>
        </w:rPr>
        <w:t xml:space="preserve">prima facie </w:t>
      </w:r>
      <w:r>
        <w:t xml:space="preserve">treated as confidential </w:t>
      </w:r>
      <w:r>
        <w:t>by the third party in question, the procedure under Section 11 of the RTI Act is mandatory. The Information Officer shall, within five days of receiving the request for ‗third party information‘ notify the relevant third party to whom the information relat</w:t>
      </w:r>
      <w:r>
        <w:t>es or which had supplied it. The notice shall invite the third party to submit reasons (in writing or orally) as to whether or not the information sought should be disclosed. Section 11(2) provides the third party with a right to make a representation agai</w:t>
      </w:r>
      <w:r>
        <w:t>nst the proposed disclosure within ten days of receiving the notice. The provision expressly mandates the Information Officer to take into consideration the objections of the third party when making a decision with respect to disclosure or non-disclosure o</w:t>
      </w:r>
      <w:r>
        <w:t xml:space="preserve">f the information. It encapsulates the fundamental idea that a party whose personal information is sought to be disclosed is afforded the opportunity to contest disclosure. The proviso to sub </w:t>
      </w:r>
      <w:r>
        <w:rPr>
          <w:w w:val="99"/>
        </w:rPr>
        <w:t>section</w:t>
      </w:r>
      <w:r>
        <w:t xml:space="preserve"> </w:t>
      </w:r>
      <w:r>
        <w:rPr>
          <w:spacing w:val="24"/>
        </w:rPr>
        <w:t xml:space="preserve"> </w:t>
      </w:r>
      <w:r>
        <w:rPr>
          <w:w w:val="99"/>
        </w:rPr>
        <w:t>(1)</w:t>
      </w:r>
      <w:r>
        <w:t xml:space="preserve"> </w:t>
      </w:r>
      <w:r>
        <w:rPr>
          <w:spacing w:val="25"/>
        </w:rPr>
        <w:t xml:space="preserve"> </w:t>
      </w:r>
      <w:r>
        <w:rPr>
          <w:w w:val="99"/>
        </w:rPr>
        <w:t>of</w:t>
      </w:r>
      <w:r>
        <w:t xml:space="preserve"> </w:t>
      </w:r>
      <w:r>
        <w:rPr>
          <w:spacing w:val="24"/>
        </w:rPr>
        <w:t xml:space="preserve"> </w:t>
      </w:r>
      <w:r>
        <w:rPr>
          <w:spacing w:val="-1"/>
          <w:w w:val="99"/>
        </w:rPr>
        <w:t>S</w:t>
      </w:r>
      <w:r>
        <w:rPr>
          <w:w w:val="99"/>
        </w:rPr>
        <w:t>ection</w:t>
      </w:r>
      <w:r>
        <w:t xml:space="preserve"> </w:t>
      </w:r>
      <w:r>
        <w:rPr>
          <w:spacing w:val="24"/>
        </w:rPr>
        <w:t xml:space="preserve"> </w:t>
      </w:r>
      <w:r>
        <w:rPr>
          <w:w w:val="99"/>
        </w:rPr>
        <w:t>11</w:t>
      </w:r>
      <w:r>
        <w:t xml:space="preserve"> </w:t>
      </w:r>
      <w:r>
        <w:rPr>
          <w:spacing w:val="24"/>
        </w:rPr>
        <w:t xml:space="preserve"> </w:t>
      </w:r>
      <w:r>
        <w:rPr>
          <w:w w:val="99"/>
        </w:rPr>
        <w:t>permits</w:t>
      </w:r>
      <w:r>
        <w:t xml:space="preserve"> </w:t>
      </w:r>
      <w:r>
        <w:rPr>
          <w:spacing w:val="27"/>
        </w:rPr>
        <w:t xml:space="preserve"> </w:t>
      </w:r>
      <w:r>
        <w:rPr>
          <w:spacing w:val="-1"/>
          <w:w w:val="99"/>
        </w:rPr>
        <w:t>disclos</w:t>
      </w:r>
      <w:r>
        <w:rPr>
          <w:w w:val="99"/>
        </w:rPr>
        <w:t>ure</w:t>
      </w:r>
      <w:r>
        <w:t xml:space="preserve"> </w:t>
      </w:r>
      <w:r>
        <w:rPr>
          <w:spacing w:val="24"/>
        </w:rPr>
        <w:t xml:space="preserve"> </w:t>
      </w:r>
      <w:r>
        <w:rPr>
          <w:spacing w:val="-1"/>
          <w:w w:val="99"/>
        </w:rPr>
        <w:t>whe</w:t>
      </w:r>
      <w:r>
        <w:rPr>
          <w:spacing w:val="1"/>
          <w:w w:val="99"/>
        </w:rPr>
        <w:t>r</w:t>
      </w:r>
      <w:r>
        <w:rPr>
          <w:w w:val="99"/>
        </w:rPr>
        <w:t>e</w:t>
      </w:r>
      <w:r>
        <w:t xml:space="preserve"> </w:t>
      </w:r>
      <w:r>
        <w:rPr>
          <w:spacing w:val="24"/>
        </w:rPr>
        <w:t xml:space="preserve"> </w:t>
      </w:r>
      <w:r>
        <w:rPr>
          <w:w w:val="99"/>
        </w:rPr>
        <w:t>the</w:t>
      </w:r>
      <w:r>
        <w:t xml:space="preserve"> </w:t>
      </w:r>
      <w:r>
        <w:rPr>
          <w:spacing w:val="24"/>
        </w:rPr>
        <w:t xml:space="preserve"> </w:t>
      </w:r>
      <w:r>
        <w:rPr>
          <w:w w:val="33"/>
        </w:rPr>
        <w:t>―</w:t>
      </w:r>
      <w:r>
        <w:rPr>
          <w:spacing w:val="-3"/>
          <w:w w:val="99"/>
        </w:rPr>
        <w:t>p</w:t>
      </w:r>
      <w:r>
        <w:rPr>
          <w:spacing w:val="-1"/>
          <w:w w:val="99"/>
        </w:rPr>
        <w:t>u</w:t>
      </w:r>
      <w:r>
        <w:rPr>
          <w:w w:val="99"/>
        </w:rPr>
        <w:t>b</w:t>
      </w:r>
      <w:r>
        <w:rPr>
          <w:spacing w:val="-1"/>
          <w:w w:val="99"/>
        </w:rPr>
        <w:t>li</w:t>
      </w:r>
      <w:r>
        <w:rPr>
          <w:w w:val="99"/>
        </w:rPr>
        <w:t>c</w:t>
      </w:r>
      <w:r>
        <w:t xml:space="preserve"> </w:t>
      </w:r>
      <w:r>
        <w:rPr>
          <w:spacing w:val="23"/>
        </w:rPr>
        <w:t xml:space="preserve"> </w:t>
      </w:r>
      <w:r>
        <w:rPr>
          <w:spacing w:val="-1"/>
          <w:w w:val="99"/>
        </w:rPr>
        <w:t>int</w:t>
      </w:r>
      <w:r>
        <w:rPr>
          <w:w w:val="99"/>
        </w:rPr>
        <w:t>er</w:t>
      </w:r>
      <w:r>
        <w:rPr>
          <w:spacing w:val="-1"/>
          <w:w w:val="95"/>
        </w:rPr>
        <w:t>est</w:t>
      </w:r>
      <w:r>
        <w:rPr>
          <w:w w:val="95"/>
        </w:rPr>
        <w:t>‖</w:t>
      </w:r>
      <w:r>
        <w:t xml:space="preserve"> </w:t>
      </w:r>
      <w:r>
        <w:rPr>
          <w:spacing w:val="25"/>
        </w:rPr>
        <w:t xml:space="preserve"> </w:t>
      </w:r>
      <w:r>
        <w:rPr>
          <w:spacing w:val="-3"/>
          <w:w w:val="99"/>
        </w:rPr>
        <w:t>i</w:t>
      </w:r>
      <w:r>
        <w:rPr>
          <w:w w:val="99"/>
        </w:rPr>
        <w:t>n</w:t>
      </w:r>
    </w:p>
    <w:p w:rsidR="00F432AD" w:rsidRDefault="00F432AD">
      <w:pPr>
        <w:spacing w:line="480" w:lineRule="auto"/>
        <w:jc w:val="both"/>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84"/>
        <w:jc w:val="both"/>
      </w:pPr>
      <w:r>
        <w:rPr>
          <w:w w:val="99"/>
        </w:rPr>
        <w:t>disclosure</w:t>
      </w:r>
      <w:r>
        <w:t xml:space="preserve"> </w:t>
      </w:r>
      <w:r>
        <w:rPr>
          <w:w w:val="33"/>
        </w:rPr>
        <w:t>―</w:t>
      </w:r>
      <w:r>
        <w:rPr>
          <w:w w:val="99"/>
        </w:rPr>
        <w:t>outweigh</w:t>
      </w:r>
      <w:r>
        <w:rPr>
          <w:w w:val="91"/>
        </w:rPr>
        <w:t>s‖</w:t>
      </w:r>
      <w:r>
        <w:t xml:space="preserve"> </w:t>
      </w:r>
      <w:r>
        <w:rPr>
          <w:w w:val="99"/>
        </w:rPr>
        <w:t>any</w:t>
      </w:r>
      <w:r>
        <w:t xml:space="preserve"> </w:t>
      </w:r>
      <w:r>
        <w:rPr>
          <w:w w:val="99"/>
        </w:rPr>
        <w:t>possible</w:t>
      </w:r>
      <w:r>
        <w:t xml:space="preserve"> </w:t>
      </w:r>
      <w:r>
        <w:rPr>
          <w:w w:val="99"/>
        </w:rPr>
        <w:t>harms</w:t>
      </w:r>
      <w:r>
        <w:t xml:space="preserve"> </w:t>
      </w:r>
      <w:r>
        <w:rPr>
          <w:w w:val="99"/>
        </w:rPr>
        <w:t>in</w:t>
      </w:r>
      <w:r>
        <w:t xml:space="preserve"> </w:t>
      </w:r>
      <w:r>
        <w:rPr>
          <w:w w:val="99"/>
        </w:rPr>
        <w:t>disclosure</w:t>
      </w:r>
      <w:r>
        <w:t xml:space="preserve"> </w:t>
      </w:r>
      <w:r>
        <w:rPr>
          <w:w w:val="99"/>
        </w:rPr>
        <w:t>highlighted</w:t>
      </w:r>
      <w:r>
        <w:t xml:space="preserve"> </w:t>
      </w:r>
      <w:r>
        <w:rPr>
          <w:w w:val="99"/>
        </w:rPr>
        <w:t>by</w:t>
      </w:r>
      <w:r>
        <w:t xml:space="preserve"> </w:t>
      </w:r>
      <w:r>
        <w:rPr>
          <w:w w:val="99"/>
        </w:rPr>
        <w:t>the</w:t>
      </w:r>
      <w:r>
        <w:t xml:space="preserve"> </w:t>
      </w:r>
      <w:r>
        <w:rPr>
          <w:w w:val="99"/>
        </w:rPr>
        <w:t xml:space="preserve">third </w:t>
      </w:r>
      <w:r>
        <w:t>party.</w:t>
      </w:r>
    </w:p>
    <w:p w:rsidR="00F432AD" w:rsidRDefault="00F432AD">
      <w:pPr>
        <w:pStyle w:val="BodyText"/>
        <w:rPr>
          <w:sz w:val="28"/>
        </w:rPr>
      </w:pPr>
    </w:p>
    <w:p w:rsidR="00F432AD" w:rsidRDefault="00F432AD">
      <w:pPr>
        <w:pStyle w:val="BodyText"/>
        <w:spacing w:before="1"/>
        <w:rPr>
          <w:sz w:val="22"/>
        </w:rPr>
      </w:pPr>
    </w:p>
    <w:p w:rsidR="00F432AD" w:rsidRDefault="00B41A7B">
      <w:pPr>
        <w:pStyle w:val="ListParagraph"/>
        <w:numPr>
          <w:ilvl w:val="0"/>
          <w:numId w:val="20"/>
        </w:numPr>
        <w:tabs>
          <w:tab w:val="left" w:pos="1121"/>
        </w:tabs>
        <w:spacing w:line="480" w:lineRule="auto"/>
        <w:ind w:right="894" w:firstLine="0"/>
        <w:jc w:val="both"/>
        <w:rPr>
          <w:sz w:val="25"/>
        </w:rPr>
      </w:pPr>
      <w:r>
        <w:rPr>
          <w:sz w:val="25"/>
        </w:rPr>
        <w:t>Sections 8 and 11 must be read together. Other than in a case where the information applicant seeks the disclosure of information which relates to the information</w:t>
      </w:r>
      <w:r>
        <w:rPr>
          <w:spacing w:val="22"/>
          <w:sz w:val="25"/>
        </w:rPr>
        <w:t xml:space="preserve"> </w:t>
      </w:r>
      <w:r>
        <w:rPr>
          <w:sz w:val="25"/>
        </w:rPr>
        <w:t>applicant</w:t>
      </w:r>
      <w:r>
        <w:rPr>
          <w:spacing w:val="22"/>
          <w:sz w:val="25"/>
        </w:rPr>
        <w:t xml:space="preserve"> </w:t>
      </w:r>
      <w:r>
        <w:rPr>
          <w:sz w:val="25"/>
        </w:rPr>
        <w:t>herself,</w:t>
      </w:r>
      <w:r>
        <w:rPr>
          <w:spacing w:val="22"/>
          <w:sz w:val="25"/>
        </w:rPr>
        <w:t xml:space="preserve"> </w:t>
      </w:r>
      <w:r>
        <w:rPr>
          <w:sz w:val="25"/>
        </w:rPr>
        <w:t>information</w:t>
      </w:r>
      <w:r>
        <w:rPr>
          <w:spacing w:val="23"/>
          <w:sz w:val="25"/>
        </w:rPr>
        <w:t xml:space="preserve"> </w:t>
      </w:r>
      <w:r>
        <w:rPr>
          <w:sz w:val="25"/>
        </w:rPr>
        <w:t>sought</w:t>
      </w:r>
      <w:r>
        <w:rPr>
          <w:spacing w:val="22"/>
          <w:sz w:val="25"/>
        </w:rPr>
        <w:t xml:space="preserve"> </w:t>
      </w:r>
      <w:r>
        <w:rPr>
          <w:sz w:val="25"/>
        </w:rPr>
        <w:t>that</w:t>
      </w:r>
      <w:r>
        <w:rPr>
          <w:spacing w:val="22"/>
          <w:sz w:val="25"/>
        </w:rPr>
        <w:t xml:space="preserve"> </w:t>
      </w:r>
      <w:r>
        <w:rPr>
          <w:sz w:val="25"/>
        </w:rPr>
        <w:t>falls</w:t>
      </w:r>
      <w:r>
        <w:rPr>
          <w:spacing w:val="23"/>
          <w:sz w:val="25"/>
        </w:rPr>
        <w:t xml:space="preserve"> </w:t>
      </w:r>
      <w:r>
        <w:rPr>
          <w:sz w:val="25"/>
        </w:rPr>
        <w:t>under</w:t>
      </w:r>
      <w:r>
        <w:rPr>
          <w:spacing w:val="22"/>
          <w:sz w:val="25"/>
        </w:rPr>
        <w:t xml:space="preserve"> </w:t>
      </w:r>
      <w:r>
        <w:rPr>
          <w:sz w:val="25"/>
        </w:rPr>
        <w:t>the</w:t>
      </w:r>
      <w:r>
        <w:rPr>
          <w:spacing w:val="22"/>
          <w:sz w:val="25"/>
        </w:rPr>
        <w:t xml:space="preserve"> </w:t>
      </w:r>
      <w:r>
        <w:rPr>
          <w:sz w:val="25"/>
        </w:rPr>
        <w:t>category</w:t>
      </w:r>
      <w:r>
        <w:rPr>
          <w:spacing w:val="20"/>
          <w:sz w:val="25"/>
        </w:rPr>
        <w:t xml:space="preserve"> </w:t>
      </w:r>
      <w:r>
        <w:rPr>
          <w:sz w:val="25"/>
        </w:rPr>
        <w:t>of</w:t>
      </w:r>
    </w:p>
    <w:p w:rsidR="00F432AD" w:rsidRDefault="00B41A7B">
      <w:pPr>
        <w:pStyle w:val="BodyText"/>
        <w:spacing w:line="286" w:lineRule="exact"/>
        <w:ind w:left="400"/>
        <w:jc w:val="both"/>
      </w:pPr>
      <w:r>
        <w:rPr>
          <w:w w:val="33"/>
        </w:rPr>
        <w:t>―</w:t>
      </w:r>
      <w:r>
        <w:rPr>
          <w:spacing w:val="-1"/>
          <w:w w:val="99"/>
        </w:rPr>
        <w:t>p</w:t>
      </w:r>
      <w:r>
        <w:rPr>
          <w:w w:val="99"/>
        </w:rPr>
        <w:t>erson</w:t>
      </w:r>
      <w:r>
        <w:rPr>
          <w:spacing w:val="-1"/>
          <w:w w:val="99"/>
        </w:rPr>
        <w:t>a</w:t>
      </w:r>
      <w:r>
        <w:rPr>
          <w:w w:val="99"/>
        </w:rPr>
        <w:t>l</w:t>
      </w:r>
      <w:r>
        <w:t xml:space="preserve"> </w:t>
      </w:r>
      <w:r>
        <w:rPr>
          <w:spacing w:val="-22"/>
        </w:rPr>
        <w:t xml:space="preserve"> </w:t>
      </w:r>
      <w:r>
        <w:rPr>
          <w:spacing w:val="-1"/>
          <w:w w:val="99"/>
        </w:rPr>
        <w:t>inf</w:t>
      </w:r>
      <w:r>
        <w:rPr>
          <w:w w:val="99"/>
        </w:rPr>
        <w:t>orm</w:t>
      </w:r>
      <w:r>
        <w:rPr>
          <w:spacing w:val="-1"/>
          <w:w w:val="99"/>
        </w:rPr>
        <w:t>ati</w:t>
      </w:r>
      <w:r>
        <w:rPr>
          <w:w w:val="99"/>
        </w:rPr>
        <w:t>o</w:t>
      </w:r>
      <w:r>
        <w:rPr>
          <w:spacing w:val="-3"/>
          <w:w w:val="99"/>
        </w:rPr>
        <w:t>n</w:t>
      </w:r>
      <w:r>
        <w:rPr>
          <w:w w:val="80"/>
        </w:rPr>
        <w:t>‖</w:t>
      </w:r>
      <w:r>
        <w:t xml:space="preserve"> </w:t>
      </w:r>
      <w:r>
        <w:rPr>
          <w:spacing w:val="-21"/>
        </w:rPr>
        <w:t xml:space="preserve"> </w:t>
      </w:r>
      <w:r>
        <w:rPr>
          <w:spacing w:val="-1"/>
          <w:w w:val="99"/>
        </w:rPr>
        <w:t>withi</w:t>
      </w:r>
      <w:r>
        <w:rPr>
          <w:w w:val="99"/>
        </w:rPr>
        <w:t>n</w:t>
      </w:r>
      <w:r>
        <w:t xml:space="preserve"> </w:t>
      </w:r>
      <w:r>
        <w:rPr>
          <w:spacing w:val="-22"/>
        </w:rPr>
        <w:t xml:space="preserve"> </w:t>
      </w:r>
      <w:r>
        <w:rPr>
          <w:w w:val="99"/>
        </w:rPr>
        <w:t>the</w:t>
      </w:r>
      <w:r>
        <w:t xml:space="preserve"> </w:t>
      </w:r>
      <w:r>
        <w:rPr>
          <w:spacing w:val="-21"/>
        </w:rPr>
        <w:t xml:space="preserve"> </w:t>
      </w:r>
      <w:r>
        <w:rPr>
          <w:w w:val="99"/>
        </w:rPr>
        <w:t>m</w:t>
      </w:r>
      <w:r>
        <w:rPr>
          <w:spacing w:val="-1"/>
          <w:w w:val="99"/>
        </w:rPr>
        <w:t>e</w:t>
      </w:r>
      <w:r>
        <w:rPr>
          <w:w w:val="99"/>
        </w:rPr>
        <w:t>a</w:t>
      </w:r>
      <w:r>
        <w:rPr>
          <w:spacing w:val="-1"/>
          <w:w w:val="99"/>
        </w:rPr>
        <w:t>nin</w:t>
      </w:r>
      <w:r>
        <w:rPr>
          <w:w w:val="99"/>
        </w:rPr>
        <w:t>g</w:t>
      </w:r>
      <w:r>
        <w:t xml:space="preserve"> </w:t>
      </w:r>
      <w:r>
        <w:rPr>
          <w:spacing w:val="-21"/>
        </w:rPr>
        <w:t xml:space="preserve"> </w:t>
      </w:r>
      <w:r>
        <w:rPr>
          <w:spacing w:val="-1"/>
          <w:w w:val="99"/>
        </w:rPr>
        <w:t>o</w:t>
      </w:r>
      <w:r>
        <w:rPr>
          <w:w w:val="99"/>
        </w:rPr>
        <w:t>f</w:t>
      </w:r>
      <w:r>
        <w:t xml:space="preserve"> </w:t>
      </w:r>
      <w:r>
        <w:rPr>
          <w:spacing w:val="-21"/>
        </w:rPr>
        <w:t xml:space="preserve"> </w:t>
      </w:r>
      <w:r>
        <w:rPr>
          <w:w w:val="99"/>
        </w:rPr>
        <w:t>clause</w:t>
      </w:r>
      <w:r>
        <w:t xml:space="preserve"> </w:t>
      </w:r>
      <w:r>
        <w:rPr>
          <w:spacing w:val="-21"/>
        </w:rPr>
        <w:t xml:space="preserve"> </w:t>
      </w:r>
      <w:r>
        <w:rPr>
          <w:w w:val="99"/>
        </w:rPr>
        <w:t>(</w:t>
      </w:r>
      <w:r>
        <w:rPr>
          <w:spacing w:val="-1"/>
          <w:w w:val="99"/>
        </w:rPr>
        <w:t>j</w:t>
      </w:r>
      <w:r>
        <w:rPr>
          <w:w w:val="99"/>
        </w:rPr>
        <w:t>)</w:t>
      </w:r>
      <w:r>
        <w:t xml:space="preserve"> </w:t>
      </w:r>
      <w:r>
        <w:rPr>
          <w:spacing w:val="-21"/>
        </w:rPr>
        <w:t xml:space="preserve"> </w:t>
      </w:r>
      <w:r>
        <w:rPr>
          <w:spacing w:val="-1"/>
          <w:w w:val="99"/>
        </w:rPr>
        <w:t>o</w:t>
      </w:r>
      <w:r>
        <w:rPr>
          <w:w w:val="99"/>
        </w:rPr>
        <w:t>f</w:t>
      </w:r>
      <w:r>
        <w:t xml:space="preserve"> </w:t>
      </w:r>
      <w:r>
        <w:rPr>
          <w:spacing w:val="-21"/>
        </w:rPr>
        <w:t xml:space="preserve"> </w:t>
      </w:r>
      <w:r>
        <w:rPr>
          <w:spacing w:val="-1"/>
          <w:w w:val="99"/>
        </w:rPr>
        <w:t>Secti</w:t>
      </w:r>
      <w:r>
        <w:rPr>
          <w:w w:val="99"/>
        </w:rPr>
        <w:t>on</w:t>
      </w:r>
      <w:r>
        <w:t xml:space="preserve"> </w:t>
      </w:r>
      <w:r>
        <w:rPr>
          <w:spacing w:val="-22"/>
        </w:rPr>
        <w:t xml:space="preserve"> </w:t>
      </w:r>
      <w:r>
        <w:rPr>
          <w:spacing w:val="9"/>
          <w:w w:val="99"/>
        </w:rPr>
        <w:t>8</w:t>
      </w:r>
      <w:r>
        <w:rPr>
          <w:w w:val="99"/>
        </w:rPr>
        <w:t>(1)</w:t>
      </w:r>
      <w:r>
        <w:t xml:space="preserve"> </w:t>
      </w:r>
      <w:r>
        <w:rPr>
          <w:spacing w:val="-20"/>
        </w:rPr>
        <w:t xml:space="preserve"> </w:t>
      </w:r>
      <w:r>
        <w:rPr>
          <w:w w:val="99"/>
        </w:rPr>
        <w:t>is</w:t>
      </w:r>
      <w:r>
        <w:t xml:space="preserve"> </w:t>
      </w:r>
      <w:r>
        <w:rPr>
          <w:spacing w:val="-22"/>
        </w:rPr>
        <w:t xml:space="preserve"> </w:t>
      </w:r>
      <w:r>
        <w:rPr>
          <w:w w:val="99"/>
        </w:rPr>
        <w:t>also</w:t>
      </w:r>
    </w:p>
    <w:p w:rsidR="00F432AD" w:rsidRDefault="00F432AD">
      <w:pPr>
        <w:pStyle w:val="BodyText"/>
        <w:spacing w:before="1"/>
      </w:pPr>
    </w:p>
    <w:p w:rsidR="00F432AD" w:rsidRDefault="00B41A7B">
      <w:pPr>
        <w:pStyle w:val="BodyText"/>
        <w:spacing w:line="480" w:lineRule="auto"/>
        <w:ind w:left="400" w:right="892"/>
        <w:jc w:val="both"/>
      </w:pPr>
      <w:r>
        <w:rPr>
          <w:w w:val="33"/>
        </w:rPr>
        <w:t>―</w:t>
      </w:r>
      <w:r>
        <w:rPr>
          <w:w w:val="99"/>
        </w:rPr>
        <w:t>third</w:t>
      </w:r>
      <w:r>
        <w:t xml:space="preserve"> </w:t>
      </w:r>
      <w:r>
        <w:rPr>
          <w:w w:val="99"/>
        </w:rPr>
        <w:t>party</w:t>
      </w:r>
      <w:r>
        <w:t xml:space="preserve"> </w:t>
      </w:r>
      <w:r>
        <w:rPr>
          <w:w w:val="99"/>
        </w:rPr>
        <w:t>informatio</w:t>
      </w:r>
      <w:r>
        <w:rPr>
          <w:w w:val="91"/>
        </w:rPr>
        <w:t>n‖</w:t>
      </w:r>
      <w:r>
        <w:t xml:space="preserve"> </w:t>
      </w:r>
      <w:r>
        <w:rPr>
          <w:w w:val="99"/>
        </w:rPr>
        <w:t>within</w:t>
      </w:r>
      <w:r>
        <w:t xml:space="preserve"> </w:t>
      </w:r>
      <w:r>
        <w:rPr>
          <w:w w:val="99"/>
        </w:rPr>
        <w:t>the</w:t>
      </w:r>
      <w:r>
        <w:t xml:space="preserve"> </w:t>
      </w:r>
      <w:r>
        <w:rPr>
          <w:w w:val="99"/>
        </w:rPr>
        <w:t>ambit</w:t>
      </w:r>
      <w:r>
        <w:t xml:space="preserve"> </w:t>
      </w:r>
      <w:r>
        <w:rPr>
          <w:w w:val="99"/>
        </w:rPr>
        <w:t>of</w:t>
      </w:r>
      <w:r>
        <w:t xml:space="preserve"> </w:t>
      </w:r>
      <w:r>
        <w:rPr>
          <w:w w:val="99"/>
        </w:rPr>
        <w:t>Section</w:t>
      </w:r>
      <w:r>
        <w:t xml:space="preserve"> </w:t>
      </w:r>
      <w:r>
        <w:rPr>
          <w:w w:val="99"/>
        </w:rPr>
        <w:t>11.</w:t>
      </w:r>
      <w:r>
        <w:t xml:space="preserve"> </w:t>
      </w:r>
      <w:r>
        <w:rPr>
          <w:w w:val="99"/>
        </w:rPr>
        <w:t>Therefore,</w:t>
      </w:r>
      <w:r>
        <w:t xml:space="preserve"> </w:t>
      </w:r>
      <w:r>
        <w:rPr>
          <w:w w:val="99"/>
        </w:rPr>
        <w:t>in</w:t>
      </w:r>
      <w:r>
        <w:t xml:space="preserve"> </w:t>
      </w:r>
      <w:r>
        <w:rPr>
          <w:w w:val="99"/>
        </w:rPr>
        <w:t>every</w:t>
      </w:r>
      <w:r>
        <w:t xml:space="preserve"> </w:t>
      </w:r>
      <w:r>
        <w:rPr>
          <w:w w:val="99"/>
        </w:rPr>
        <w:t>case where</w:t>
      </w:r>
      <w:r>
        <w:t xml:space="preserve"> </w:t>
      </w:r>
      <w:r>
        <w:rPr>
          <w:w w:val="99"/>
        </w:rPr>
        <w:t>the</w:t>
      </w:r>
      <w:r>
        <w:t xml:space="preserve"> </w:t>
      </w:r>
      <w:r>
        <w:rPr>
          <w:w w:val="99"/>
        </w:rPr>
        <w:t>information</w:t>
      </w:r>
      <w:r>
        <w:t xml:space="preserve"> </w:t>
      </w:r>
      <w:r>
        <w:rPr>
          <w:w w:val="99"/>
        </w:rPr>
        <w:t>requested</w:t>
      </w:r>
      <w:r>
        <w:t xml:space="preserve"> </w:t>
      </w:r>
      <w:r>
        <w:rPr>
          <w:w w:val="99"/>
        </w:rPr>
        <w:t>is</w:t>
      </w:r>
      <w:r>
        <w:t xml:space="preserve"> </w:t>
      </w:r>
      <w:r>
        <w:rPr>
          <w:w w:val="33"/>
        </w:rPr>
        <w:t>―</w:t>
      </w:r>
      <w:r>
        <w:rPr>
          <w:w w:val="99"/>
        </w:rPr>
        <w:t>personal</w:t>
      </w:r>
      <w:r>
        <w:t xml:space="preserve"> </w:t>
      </w:r>
      <w:r>
        <w:rPr>
          <w:w w:val="99"/>
        </w:rPr>
        <w:t>informatio</w:t>
      </w:r>
      <w:r>
        <w:rPr>
          <w:w w:val="91"/>
        </w:rPr>
        <w:t>n‖</w:t>
      </w:r>
      <w:r>
        <w:t xml:space="preserve"> </w:t>
      </w:r>
      <w:r>
        <w:rPr>
          <w:w w:val="99"/>
        </w:rPr>
        <w:t>within</w:t>
      </w:r>
      <w:r>
        <w:t xml:space="preserve"> </w:t>
      </w:r>
      <w:r>
        <w:rPr>
          <w:w w:val="99"/>
        </w:rPr>
        <w:t>the</w:t>
      </w:r>
      <w:r>
        <w:t xml:space="preserve"> </w:t>
      </w:r>
      <w:r>
        <w:rPr>
          <w:w w:val="99"/>
        </w:rPr>
        <w:t>operation</w:t>
      </w:r>
      <w:r>
        <w:t xml:space="preserve"> </w:t>
      </w:r>
      <w:r>
        <w:rPr>
          <w:w w:val="99"/>
        </w:rPr>
        <w:t xml:space="preserve">of </w:t>
      </w:r>
      <w:r>
        <w:t>clause (j) of sub section 1 of Section 8, the procedure of notice and objections under Section 11 must be complied with. The two provisions create a substantive system of checks and balances which seek to balance the right of the information applicant to r</w:t>
      </w:r>
      <w:r>
        <w:t>eceive information with the right of the third party to prevent the disclosure of personal information by permitting the latter to contest the proposed disclosure.</w:t>
      </w:r>
    </w:p>
    <w:p w:rsidR="00F432AD" w:rsidRDefault="00F432AD">
      <w:pPr>
        <w:pStyle w:val="BodyText"/>
        <w:spacing w:before="8"/>
        <w:rPr>
          <w:sz w:val="38"/>
        </w:rPr>
      </w:pPr>
    </w:p>
    <w:p w:rsidR="00F432AD" w:rsidRDefault="00B41A7B">
      <w:pPr>
        <w:pStyle w:val="ListParagraph"/>
        <w:numPr>
          <w:ilvl w:val="0"/>
          <w:numId w:val="20"/>
        </w:numPr>
        <w:tabs>
          <w:tab w:val="left" w:pos="1121"/>
        </w:tabs>
        <w:spacing w:before="1" w:line="480" w:lineRule="auto"/>
        <w:ind w:right="893" w:firstLine="0"/>
        <w:jc w:val="both"/>
        <w:rPr>
          <w:sz w:val="25"/>
        </w:rPr>
      </w:pPr>
      <w:r>
        <w:rPr>
          <w:sz w:val="25"/>
        </w:rPr>
        <w:t xml:space="preserve">In </w:t>
      </w:r>
      <w:r>
        <w:rPr>
          <w:b/>
          <w:sz w:val="25"/>
        </w:rPr>
        <w:t xml:space="preserve">Arvind Kejriwal </w:t>
      </w:r>
      <w:r>
        <w:rPr>
          <w:sz w:val="25"/>
        </w:rPr>
        <w:t xml:space="preserve">v </w:t>
      </w:r>
      <w:r>
        <w:rPr>
          <w:b/>
          <w:sz w:val="25"/>
        </w:rPr>
        <w:t>Central Public Information Officer</w:t>
      </w:r>
      <w:r>
        <w:rPr>
          <w:sz w:val="25"/>
          <w:vertAlign w:val="superscript"/>
        </w:rPr>
        <w:t>79</w:t>
      </w:r>
      <w:r>
        <w:rPr>
          <w:sz w:val="25"/>
        </w:rPr>
        <w:t xml:space="preserve"> it was contended that the procedure for notifying the third party and inviting objections under Section 11 only applied to situations where the information sought was directly</w:t>
      </w:r>
      <w:r>
        <w:rPr>
          <w:spacing w:val="32"/>
          <w:sz w:val="25"/>
        </w:rPr>
        <w:t xml:space="preserve"> </w:t>
      </w:r>
      <w:r>
        <w:rPr>
          <w:sz w:val="25"/>
        </w:rPr>
        <w:t>supplied</w:t>
      </w:r>
      <w:r>
        <w:rPr>
          <w:spacing w:val="34"/>
          <w:sz w:val="25"/>
        </w:rPr>
        <w:t xml:space="preserve"> </w:t>
      </w:r>
      <w:r>
        <w:rPr>
          <w:sz w:val="25"/>
        </w:rPr>
        <w:t>by</w:t>
      </w:r>
      <w:r>
        <w:rPr>
          <w:spacing w:val="31"/>
          <w:sz w:val="25"/>
        </w:rPr>
        <w:t xml:space="preserve"> </w:t>
      </w:r>
      <w:r>
        <w:rPr>
          <w:sz w:val="25"/>
        </w:rPr>
        <w:t>the</w:t>
      </w:r>
      <w:r>
        <w:rPr>
          <w:spacing w:val="35"/>
          <w:sz w:val="25"/>
        </w:rPr>
        <w:t xml:space="preserve"> </w:t>
      </w:r>
      <w:r>
        <w:rPr>
          <w:sz w:val="25"/>
        </w:rPr>
        <w:t>third</w:t>
      </w:r>
      <w:r>
        <w:rPr>
          <w:spacing w:val="34"/>
          <w:sz w:val="25"/>
        </w:rPr>
        <w:t xml:space="preserve"> </w:t>
      </w:r>
      <w:r>
        <w:rPr>
          <w:sz w:val="25"/>
        </w:rPr>
        <w:t>party,</w:t>
      </w:r>
      <w:r>
        <w:rPr>
          <w:spacing w:val="34"/>
          <w:sz w:val="25"/>
        </w:rPr>
        <w:t xml:space="preserve"> </w:t>
      </w:r>
      <w:r>
        <w:rPr>
          <w:sz w:val="25"/>
        </w:rPr>
        <w:t>and</w:t>
      </w:r>
      <w:r>
        <w:rPr>
          <w:spacing w:val="34"/>
          <w:sz w:val="25"/>
        </w:rPr>
        <w:t xml:space="preserve"> </w:t>
      </w:r>
      <w:r>
        <w:rPr>
          <w:sz w:val="25"/>
        </w:rPr>
        <w:t>not</w:t>
      </w:r>
      <w:r>
        <w:rPr>
          <w:spacing w:val="34"/>
          <w:sz w:val="25"/>
        </w:rPr>
        <w:t xml:space="preserve"> </w:t>
      </w:r>
      <w:r>
        <w:rPr>
          <w:sz w:val="25"/>
        </w:rPr>
        <w:t>to</w:t>
      </w:r>
      <w:r>
        <w:rPr>
          <w:spacing w:val="35"/>
          <w:sz w:val="25"/>
        </w:rPr>
        <w:t xml:space="preserve"> </w:t>
      </w:r>
      <w:r>
        <w:rPr>
          <w:sz w:val="25"/>
        </w:rPr>
        <w:t>situations</w:t>
      </w:r>
      <w:r>
        <w:rPr>
          <w:spacing w:val="34"/>
          <w:sz w:val="25"/>
        </w:rPr>
        <w:t xml:space="preserve"> </w:t>
      </w:r>
      <w:r>
        <w:rPr>
          <w:sz w:val="25"/>
        </w:rPr>
        <w:t>where</w:t>
      </w:r>
      <w:r>
        <w:rPr>
          <w:spacing w:val="34"/>
          <w:sz w:val="25"/>
        </w:rPr>
        <w:t xml:space="preserve"> </w:t>
      </w:r>
      <w:r>
        <w:rPr>
          <w:sz w:val="25"/>
        </w:rPr>
        <w:t>the</w:t>
      </w:r>
      <w:r>
        <w:rPr>
          <w:spacing w:val="35"/>
          <w:sz w:val="25"/>
        </w:rPr>
        <w:t xml:space="preserve"> </w:t>
      </w:r>
      <w:r>
        <w:rPr>
          <w:sz w:val="25"/>
        </w:rPr>
        <w:t>information</w:t>
      </w:r>
    </w:p>
    <w:p w:rsidR="00F432AD" w:rsidRDefault="00B41A7B">
      <w:pPr>
        <w:pStyle w:val="BodyText"/>
        <w:spacing w:before="2" w:line="480" w:lineRule="auto"/>
        <w:ind w:left="400" w:right="894"/>
        <w:jc w:val="both"/>
      </w:pPr>
      <w:r>
        <w:t>‗</w:t>
      </w:r>
      <w:r>
        <w:t>relat</w:t>
      </w:r>
      <w:r>
        <w:t>ed to‘ the third party but was not supplied by it. Rejecting this contention, Justice Sanjeev Khanna, (as our learned Brother then was) speaking for a Division Bench of the Delhi High Court held:</w:t>
      </w:r>
    </w:p>
    <w:p w:rsidR="00F432AD" w:rsidRDefault="00F432AD">
      <w:pPr>
        <w:pStyle w:val="BodyText"/>
        <w:rPr>
          <w:sz w:val="20"/>
        </w:rPr>
      </w:pPr>
    </w:p>
    <w:p w:rsidR="00F432AD" w:rsidRDefault="00F432AD">
      <w:pPr>
        <w:pStyle w:val="BodyText"/>
        <w:spacing w:before="4"/>
        <w:rPr>
          <w:sz w:val="23"/>
        </w:rPr>
      </w:pPr>
      <w:r w:rsidRPr="00F432AD">
        <w:pict>
          <v:line id="_x0000_s1045" style="position:absolute;z-index:-251575296;mso-wrap-distance-left:0;mso-wrap-distance-right:0;mso-position-horizontal-relative:page" from="1in,15.7pt" to="216.05pt,15.7pt" strokeweight=".6pt">
            <w10:wrap type="topAndBottom" anchorx="page"/>
          </v:line>
        </w:pict>
      </w:r>
    </w:p>
    <w:p w:rsidR="00F432AD" w:rsidRDefault="00B41A7B">
      <w:pPr>
        <w:spacing w:before="47"/>
        <w:ind w:left="400"/>
        <w:rPr>
          <w:sz w:val="18"/>
        </w:rPr>
      </w:pPr>
      <w:r>
        <w:rPr>
          <w:position w:val="9"/>
          <w:sz w:val="12"/>
        </w:rPr>
        <w:t xml:space="preserve">79 </w:t>
      </w:r>
      <w:r>
        <w:rPr>
          <w:sz w:val="18"/>
        </w:rPr>
        <w:t>AIR 2012 Del 29</w:t>
      </w:r>
    </w:p>
    <w:p w:rsidR="00F432AD" w:rsidRDefault="00F432AD">
      <w:pPr>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ind w:left="1840"/>
        <w:jc w:val="both"/>
        <w:rPr>
          <w:sz w:val="21"/>
        </w:rPr>
      </w:pPr>
      <w:r>
        <w:rPr>
          <w:spacing w:val="-1"/>
          <w:w w:val="33"/>
          <w:sz w:val="21"/>
        </w:rPr>
        <w:t>―</w:t>
      </w:r>
      <w:r>
        <w:rPr>
          <w:spacing w:val="-1"/>
          <w:sz w:val="21"/>
        </w:rPr>
        <w:t>13</w:t>
      </w:r>
      <w:r>
        <w:rPr>
          <w:sz w:val="21"/>
        </w:rPr>
        <w:t>…</w:t>
      </w:r>
      <w:r>
        <w:rPr>
          <w:sz w:val="21"/>
        </w:rPr>
        <w:t xml:space="preserve"> </w:t>
      </w:r>
      <w:r>
        <w:rPr>
          <w:spacing w:val="-14"/>
          <w:sz w:val="21"/>
        </w:rPr>
        <w:t xml:space="preserve"> </w:t>
      </w:r>
      <w:r>
        <w:rPr>
          <w:spacing w:val="-2"/>
          <w:sz w:val="21"/>
        </w:rPr>
        <w:t>O</w:t>
      </w:r>
      <w:r>
        <w:rPr>
          <w:sz w:val="21"/>
        </w:rPr>
        <w:t>n</w:t>
      </w:r>
      <w:r>
        <w:rPr>
          <w:sz w:val="21"/>
        </w:rPr>
        <w:t xml:space="preserve"> </w:t>
      </w:r>
      <w:r>
        <w:rPr>
          <w:spacing w:val="-14"/>
          <w:sz w:val="21"/>
        </w:rPr>
        <w:t xml:space="preserve"> </w:t>
      </w:r>
      <w:r>
        <w:rPr>
          <w:spacing w:val="-2"/>
          <w:sz w:val="21"/>
        </w:rPr>
        <w:t>t</w:t>
      </w:r>
      <w:r>
        <w:rPr>
          <w:spacing w:val="-3"/>
          <w:sz w:val="21"/>
        </w:rPr>
        <w:t>h</w:t>
      </w:r>
      <w:r>
        <w:rPr>
          <w:sz w:val="21"/>
        </w:rPr>
        <w:t>e</w:t>
      </w:r>
      <w:r>
        <w:rPr>
          <w:sz w:val="21"/>
        </w:rPr>
        <w:t xml:space="preserve"> </w:t>
      </w:r>
      <w:r>
        <w:rPr>
          <w:spacing w:val="-14"/>
          <w:sz w:val="21"/>
        </w:rPr>
        <w:t xml:space="preserve"> </w:t>
      </w:r>
      <w:r>
        <w:rPr>
          <w:spacing w:val="-1"/>
          <w:sz w:val="21"/>
        </w:rPr>
        <w:t>ot</w:t>
      </w:r>
      <w:r>
        <w:rPr>
          <w:spacing w:val="-3"/>
          <w:sz w:val="21"/>
        </w:rPr>
        <w:t>h</w:t>
      </w:r>
      <w:r>
        <w:rPr>
          <w:spacing w:val="-1"/>
          <w:sz w:val="21"/>
        </w:rPr>
        <w:t>e</w:t>
      </w:r>
      <w:r>
        <w:rPr>
          <w:sz w:val="21"/>
        </w:rPr>
        <w:t>r</w:t>
      </w:r>
      <w:r>
        <w:rPr>
          <w:sz w:val="21"/>
        </w:rPr>
        <w:t xml:space="preserve"> </w:t>
      </w:r>
      <w:r>
        <w:rPr>
          <w:spacing w:val="-15"/>
          <w:sz w:val="21"/>
        </w:rPr>
        <w:t xml:space="preserve"> </w:t>
      </w:r>
      <w:r>
        <w:rPr>
          <w:spacing w:val="-1"/>
          <w:sz w:val="21"/>
        </w:rPr>
        <w:t>ha</w:t>
      </w:r>
      <w:r>
        <w:rPr>
          <w:spacing w:val="-2"/>
          <w:sz w:val="21"/>
        </w:rPr>
        <w:t>n</w:t>
      </w:r>
      <w:r>
        <w:rPr>
          <w:spacing w:val="-3"/>
          <w:sz w:val="21"/>
        </w:rPr>
        <w:t>d</w:t>
      </w:r>
      <w:r>
        <w:rPr>
          <w:sz w:val="21"/>
        </w:rPr>
        <w:t>,</w:t>
      </w:r>
      <w:r>
        <w:rPr>
          <w:sz w:val="21"/>
        </w:rPr>
        <w:t xml:space="preserve"> </w:t>
      </w:r>
      <w:r>
        <w:rPr>
          <w:spacing w:val="-15"/>
          <w:sz w:val="21"/>
        </w:rPr>
        <w:t xml:space="preserve"> </w:t>
      </w:r>
      <w:r>
        <w:rPr>
          <w:sz w:val="21"/>
        </w:rPr>
        <w:t>in</w:t>
      </w:r>
      <w:r>
        <w:rPr>
          <w:sz w:val="21"/>
        </w:rPr>
        <w:t xml:space="preserve"> </w:t>
      </w:r>
      <w:r>
        <w:rPr>
          <w:spacing w:val="-14"/>
          <w:sz w:val="21"/>
        </w:rPr>
        <w:t xml:space="preserve"> </w:t>
      </w:r>
      <w:r>
        <w:rPr>
          <w:sz w:val="21"/>
        </w:rPr>
        <w:t>c</w:t>
      </w:r>
      <w:r>
        <w:rPr>
          <w:spacing w:val="-3"/>
          <w:sz w:val="21"/>
        </w:rPr>
        <w:t>a</w:t>
      </w:r>
      <w:r>
        <w:rPr>
          <w:sz w:val="21"/>
        </w:rPr>
        <w:t>se</w:t>
      </w:r>
      <w:r>
        <w:rPr>
          <w:sz w:val="21"/>
        </w:rPr>
        <w:t xml:space="preserve"> </w:t>
      </w:r>
      <w:r>
        <w:rPr>
          <w:spacing w:val="-14"/>
          <w:sz w:val="21"/>
        </w:rPr>
        <w:t xml:space="preserve"> </w:t>
      </w:r>
      <w:r>
        <w:rPr>
          <w:spacing w:val="-2"/>
          <w:sz w:val="21"/>
        </w:rPr>
        <w:t>t</w:t>
      </w:r>
      <w:r>
        <w:rPr>
          <w:spacing w:val="-1"/>
          <w:sz w:val="21"/>
        </w:rPr>
        <w:t>h</w:t>
      </w:r>
      <w:r>
        <w:rPr>
          <w:sz w:val="21"/>
        </w:rPr>
        <w:t>e</w:t>
      </w:r>
      <w:r>
        <w:rPr>
          <w:sz w:val="21"/>
        </w:rPr>
        <w:t xml:space="preserve"> </w:t>
      </w:r>
      <w:r>
        <w:rPr>
          <w:spacing w:val="-14"/>
          <w:sz w:val="21"/>
        </w:rPr>
        <w:t xml:space="preserve"> </w:t>
      </w:r>
      <w:r>
        <w:rPr>
          <w:spacing w:val="-4"/>
          <w:sz w:val="21"/>
        </w:rPr>
        <w:t>w</w:t>
      </w:r>
      <w:r>
        <w:rPr>
          <w:spacing w:val="-1"/>
          <w:sz w:val="21"/>
        </w:rPr>
        <w:t>or</w:t>
      </w:r>
      <w:r>
        <w:rPr>
          <w:sz w:val="21"/>
        </w:rPr>
        <w:t>d</w:t>
      </w:r>
      <w:r>
        <w:rPr>
          <w:sz w:val="21"/>
        </w:rPr>
        <w:t xml:space="preserve"> </w:t>
      </w:r>
      <w:r>
        <w:rPr>
          <w:spacing w:val="-15"/>
          <w:sz w:val="21"/>
        </w:rPr>
        <w:t xml:space="preserve"> </w:t>
      </w:r>
      <w:r>
        <w:rPr>
          <w:spacing w:val="-2"/>
          <w:w w:val="40"/>
          <w:sz w:val="21"/>
        </w:rPr>
        <w:t>‗</w:t>
      </w:r>
      <w:r>
        <w:rPr>
          <w:spacing w:val="-1"/>
          <w:sz w:val="21"/>
        </w:rPr>
        <w:t>or</w:t>
      </w:r>
      <w:r>
        <w:rPr>
          <w:sz w:val="21"/>
        </w:rPr>
        <w:t>‘</w:t>
      </w:r>
      <w:r>
        <w:rPr>
          <w:sz w:val="21"/>
        </w:rPr>
        <w:t xml:space="preserve"> </w:t>
      </w:r>
      <w:r>
        <w:rPr>
          <w:spacing w:val="-16"/>
          <w:sz w:val="21"/>
        </w:rPr>
        <w:t xml:space="preserve"> </w:t>
      </w:r>
      <w:r>
        <w:rPr>
          <w:spacing w:val="-2"/>
          <w:sz w:val="21"/>
        </w:rPr>
        <w:t>i</w:t>
      </w:r>
      <w:r>
        <w:rPr>
          <w:sz w:val="21"/>
        </w:rPr>
        <w:t>s</w:t>
      </w:r>
      <w:r>
        <w:rPr>
          <w:sz w:val="21"/>
        </w:rPr>
        <w:t xml:space="preserve"> </w:t>
      </w:r>
      <w:r>
        <w:rPr>
          <w:spacing w:val="-14"/>
          <w:sz w:val="21"/>
        </w:rPr>
        <w:t xml:space="preserve"> </w:t>
      </w:r>
      <w:r>
        <w:rPr>
          <w:spacing w:val="-1"/>
          <w:sz w:val="21"/>
        </w:rPr>
        <w:t>rea</w:t>
      </w:r>
      <w:r>
        <w:rPr>
          <w:sz w:val="21"/>
        </w:rPr>
        <w:t>d</w:t>
      </w:r>
      <w:r>
        <w:rPr>
          <w:sz w:val="21"/>
        </w:rPr>
        <w:t xml:space="preserve"> </w:t>
      </w:r>
      <w:r>
        <w:rPr>
          <w:spacing w:val="-16"/>
          <w:sz w:val="21"/>
        </w:rPr>
        <w:t xml:space="preserve"> </w:t>
      </w:r>
      <w:r>
        <w:rPr>
          <w:spacing w:val="-1"/>
          <w:sz w:val="21"/>
        </w:rPr>
        <w:t>as</w:t>
      </w:r>
    </w:p>
    <w:p w:rsidR="00F432AD" w:rsidRDefault="00B41A7B">
      <w:pPr>
        <w:spacing w:before="37" w:line="276" w:lineRule="auto"/>
        <w:ind w:left="1840" w:right="2699"/>
        <w:jc w:val="both"/>
        <w:rPr>
          <w:sz w:val="21"/>
        </w:rPr>
      </w:pPr>
      <w:r>
        <w:rPr>
          <w:w w:val="40"/>
          <w:sz w:val="21"/>
        </w:rPr>
        <w:t>‗</w:t>
      </w:r>
      <w:r>
        <w:rPr>
          <w:spacing w:val="-1"/>
          <w:sz w:val="21"/>
        </w:rPr>
        <w:t>a</w:t>
      </w:r>
      <w:r>
        <w:rPr>
          <w:spacing w:val="-3"/>
          <w:sz w:val="21"/>
        </w:rPr>
        <w:t>n</w:t>
      </w:r>
      <w:r>
        <w:rPr>
          <w:spacing w:val="-1"/>
          <w:sz w:val="21"/>
        </w:rPr>
        <w:t>d</w:t>
      </w:r>
      <w:r>
        <w:rPr>
          <w:spacing w:val="1"/>
          <w:sz w:val="21"/>
        </w:rPr>
        <w:t>‘</w:t>
      </w:r>
      <w:r>
        <w:rPr>
          <w:sz w:val="21"/>
        </w:rPr>
        <w:t>,</w:t>
      </w:r>
      <w:r>
        <w:rPr>
          <w:sz w:val="21"/>
        </w:rPr>
        <w:t xml:space="preserve"> </w:t>
      </w:r>
      <w:r>
        <w:rPr>
          <w:spacing w:val="-22"/>
          <w:sz w:val="21"/>
        </w:rPr>
        <w:t xml:space="preserve"> </w:t>
      </w:r>
      <w:r>
        <w:rPr>
          <w:sz w:val="21"/>
        </w:rPr>
        <w:t>it</w:t>
      </w:r>
      <w:r>
        <w:rPr>
          <w:sz w:val="21"/>
        </w:rPr>
        <w:t xml:space="preserve"> </w:t>
      </w:r>
      <w:r>
        <w:rPr>
          <w:spacing w:val="-25"/>
          <w:sz w:val="21"/>
        </w:rPr>
        <w:t xml:space="preserve"> </w:t>
      </w:r>
      <w:r>
        <w:rPr>
          <w:spacing w:val="-1"/>
          <w:sz w:val="21"/>
        </w:rPr>
        <w:t>ma</w:t>
      </w:r>
      <w:r>
        <w:rPr>
          <w:sz w:val="21"/>
        </w:rPr>
        <w:t>y</w:t>
      </w:r>
      <w:r>
        <w:rPr>
          <w:sz w:val="21"/>
        </w:rPr>
        <w:t xml:space="preserve"> </w:t>
      </w:r>
      <w:r>
        <w:rPr>
          <w:spacing w:val="-24"/>
          <w:sz w:val="21"/>
        </w:rPr>
        <w:t xml:space="preserve"> </w:t>
      </w:r>
      <w:r>
        <w:rPr>
          <w:sz w:val="21"/>
        </w:rPr>
        <w:t>l</w:t>
      </w:r>
      <w:r>
        <w:rPr>
          <w:spacing w:val="-1"/>
          <w:sz w:val="21"/>
        </w:rPr>
        <w:t>ea</w:t>
      </w:r>
      <w:r>
        <w:rPr>
          <w:sz w:val="21"/>
        </w:rPr>
        <w:t>d</w:t>
      </w:r>
      <w:r>
        <w:rPr>
          <w:sz w:val="21"/>
        </w:rPr>
        <w:t xml:space="preserve"> </w:t>
      </w:r>
      <w:r>
        <w:rPr>
          <w:spacing w:val="-23"/>
          <w:sz w:val="21"/>
        </w:rPr>
        <w:t xml:space="preserve"> </w:t>
      </w:r>
      <w:r>
        <w:rPr>
          <w:spacing w:val="-2"/>
          <w:sz w:val="21"/>
        </w:rPr>
        <w:t>t</w:t>
      </w:r>
      <w:r>
        <w:rPr>
          <w:sz w:val="21"/>
        </w:rPr>
        <w:t>o</w:t>
      </w:r>
      <w:r>
        <w:rPr>
          <w:sz w:val="21"/>
        </w:rPr>
        <w:t xml:space="preserve"> </w:t>
      </w:r>
      <w:r>
        <w:rPr>
          <w:spacing w:val="-21"/>
          <w:sz w:val="21"/>
        </w:rPr>
        <w:t xml:space="preserve"> </w:t>
      </w:r>
      <w:r>
        <w:rPr>
          <w:spacing w:val="-1"/>
          <w:sz w:val="21"/>
        </w:rPr>
        <w:t>d</w:t>
      </w:r>
      <w:r>
        <w:rPr>
          <w:spacing w:val="-2"/>
          <w:sz w:val="21"/>
        </w:rPr>
        <w:t>if</w:t>
      </w:r>
      <w:r>
        <w:rPr>
          <w:spacing w:val="1"/>
          <w:sz w:val="21"/>
        </w:rPr>
        <w:t>f</w:t>
      </w:r>
      <w:r>
        <w:rPr>
          <w:spacing w:val="-2"/>
          <w:sz w:val="21"/>
        </w:rPr>
        <w:t>i</w:t>
      </w:r>
      <w:r>
        <w:rPr>
          <w:sz w:val="21"/>
        </w:rPr>
        <w:t>cu</w:t>
      </w:r>
      <w:r>
        <w:rPr>
          <w:spacing w:val="1"/>
          <w:sz w:val="21"/>
        </w:rPr>
        <w:t>l</w:t>
      </w:r>
      <w:r>
        <w:rPr>
          <w:spacing w:val="-2"/>
          <w:sz w:val="21"/>
        </w:rPr>
        <w:t>ti</w:t>
      </w:r>
      <w:r>
        <w:rPr>
          <w:spacing w:val="-1"/>
          <w:sz w:val="21"/>
        </w:rPr>
        <w:t>e</w:t>
      </w:r>
      <w:r>
        <w:rPr>
          <w:sz w:val="21"/>
        </w:rPr>
        <w:t>s</w:t>
      </w:r>
      <w:r>
        <w:rPr>
          <w:sz w:val="21"/>
        </w:rPr>
        <w:t xml:space="preserve"> </w:t>
      </w:r>
      <w:r>
        <w:rPr>
          <w:spacing w:val="-21"/>
          <w:sz w:val="21"/>
        </w:rPr>
        <w:t xml:space="preserve"> </w:t>
      </w:r>
      <w:r>
        <w:rPr>
          <w:spacing w:val="-3"/>
          <w:sz w:val="21"/>
        </w:rPr>
        <w:t>a</w:t>
      </w:r>
      <w:r>
        <w:rPr>
          <w:spacing w:val="-1"/>
          <w:sz w:val="21"/>
        </w:rPr>
        <w:t>n</w:t>
      </w:r>
      <w:r>
        <w:rPr>
          <w:sz w:val="21"/>
        </w:rPr>
        <w:t>d</w:t>
      </w:r>
      <w:r>
        <w:rPr>
          <w:sz w:val="21"/>
        </w:rPr>
        <w:t xml:space="preserve"> </w:t>
      </w:r>
      <w:r>
        <w:rPr>
          <w:spacing w:val="-21"/>
          <w:sz w:val="21"/>
        </w:rPr>
        <w:t xml:space="preserve"> </w:t>
      </w:r>
      <w:r>
        <w:rPr>
          <w:spacing w:val="-1"/>
          <w:sz w:val="21"/>
        </w:rPr>
        <w:t>p</w:t>
      </w:r>
      <w:r>
        <w:rPr>
          <w:spacing w:val="-3"/>
          <w:sz w:val="21"/>
        </w:rPr>
        <w:t>r</w:t>
      </w:r>
      <w:r>
        <w:rPr>
          <w:spacing w:val="-1"/>
          <w:sz w:val="21"/>
        </w:rPr>
        <w:t>obl</w:t>
      </w:r>
      <w:r>
        <w:rPr>
          <w:spacing w:val="-3"/>
          <w:sz w:val="21"/>
        </w:rPr>
        <w:t>e</w:t>
      </w:r>
      <w:r>
        <w:rPr>
          <w:spacing w:val="1"/>
          <w:sz w:val="21"/>
        </w:rPr>
        <w:t>m</w:t>
      </w:r>
      <w:r>
        <w:rPr>
          <w:sz w:val="21"/>
        </w:rPr>
        <w:t>s,</w:t>
      </w:r>
      <w:r>
        <w:rPr>
          <w:sz w:val="21"/>
        </w:rPr>
        <w:t xml:space="preserve"> </w:t>
      </w:r>
      <w:r>
        <w:rPr>
          <w:spacing w:val="-22"/>
          <w:sz w:val="21"/>
        </w:rPr>
        <w:t xml:space="preserve"> </w:t>
      </w:r>
      <w:r>
        <w:rPr>
          <w:spacing w:val="-2"/>
          <w:sz w:val="21"/>
        </w:rPr>
        <w:t>i</w:t>
      </w:r>
      <w:r>
        <w:rPr>
          <w:spacing w:val="-1"/>
          <w:sz w:val="21"/>
        </w:rPr>
        <w:t>n</w:t>
      </w:r>
      <w:r>
        <w:rPr>
          <w:spacing w:val="-3"/>
          <w:sz w:val="21"/>
        </w:rPr>
        <w:t>c</w:t>
      </w:r>
      <w:r>
        <w:rPr>
          <w:sz w:val="21"/>
        </w:rPr>
        <w:t>l</w:t>
      </w:r>
      <w:r>
        <w:rPr>
          <w:spacing w:val="-1"/>
          <w:sz w:val="21"/>
        </w:rPr>
        <w:t>u</w:t>
      </w:r>
      <w:r>
        <w:rPr>
          <w:spacing w:val="-3"/>
          <w:sz w:val="21"/>
        </w:rPr>
        <w:t>d</w:t>
      </w:r>
      <w:r>
        <w:rPr>
          <w:sz w:val="21"/>
        </w:rPr>
        <w:t>i</w:t>
      </w:r>
      <w:r>
        <w:rPr>
          <w:spacing w:val="-1"/>
          <w:sz w:val="21"/>
        </w:rPr>
        <w:t>n</w:t>
      </w:r>
      <w:r>
        <w:rPr>
          <w:sz w:val="21"/>
        </w:rPr>
        <w:t>g</w:t>
      </w:r>
      <w:r>
        <w:rPr>
          <w:sz w:val="21"/>
        </w:rPr>
        <w:t xml:space="preserve"> </w:t>
      </w:r>
      <w:r>
        <w:rPr>
          <w:spacing w:val="-23"/>
          <w:sz w:val="21"/>
        </w:rPr>
        <w:t xml:space="preserve"> </w:t>
      </w:r>
      <w:r>
        <w:rPr>
          <w:spacing w:val="-2"/>
          <w:sz w:val="21"/>
        </w:rPr>
        <w:t>t</w:t>
      </w:r>
      <w:r>
        <w:rPr>
          <w:spacing w:val="-3"/>
          <w:sz w:val="21"/>
        </w:rPr>
        <w:t>h</w:t>
      </w:r>
      <w:r>
        <w:rPr>
          <w:sz w:val="21"/>
        </w:rPr>
        <w:t xml:space="preserve">e </w:t>
      </w:r>
      <w:r>
        <w:rPr>
          <w:sz w:val="21"/>
        </w:rPr>
        <w:t xml:space="preserve">invasion of right of privacy/confidentiality of a third party. </w:t>
      </w:r>
      <w:r>
        <w:rPr>
          <w:b/>
          <w:sz w:val="21"/>
        </w:rPr>
        <w:t>For example, a public authority may have in its records, medical reports or prescriptions relating to third person but which have not been supplied by the third person. If the interpretation given by the appellant is accepted then such information can be d</w:t>
      </w:r>
      <w:r>
        <w:rPr>
          <w:b/>
          <w:sz w:val="21"/>
        </w:rPr>
        <w:t>isclosed to the information seeker without following the procedure prescribed in Section 11(1) as the information was not furnished or supplied by the third person</w:t>
      </w:r>
      <w:r>
        <w:rPr>
          <w:sz w:val="21"/>
        </w:rPr>
        <w:t xml:space="preserve">. … when information relates to a third party and can be prima facie regarded and treated as </w:t>
      </w:r>
      <w:r>
        <w:rPr>
          <w:sz w:val="21"/>
        </w:rPr>
        <w:t xml:space="preserve">confidential, the procedure under Section 11(1) must </w:t>
      </w:r>
      <w:r>
        <w:rPr>
          <w:spacing w:val="-3"/>
          <w:sz w:val="21"/>
        </w:rPr>
        <w:t xml:space="preserve">be </w:t>
      </w:r>
      <w:r>
        <w:rPr>
          <w:sz w:val="21"/>
        </w:rPr>
        <w:t>followed. Similarly, in case information has been provided by the third party and has been prima facie treated by the said third party as confidential, again the procedure under Section 11(1) has to b</w:t>
      </w:r>
      <w:r>
        <w:rPr>
          <w:sz w:val="21"/>
        </w:rPr>
        <w:t>e</w:t>
      </w:r>
      <w:r>
        <w:rPr>
          <w:spacing w:val="-7"/>
          <w:sz w:val="21"/>
        </w:rPr>
        <w:t xml:space="preserve"> </w:t>
      </w:r>
      <w:r>
        <w:rPr>
          <w:sz w:val="21"/>
        </w:rPr>
        <w:t>followed.</w:t>
      </w:r>
    </w:p>
    <w:p w:rsidR="00F432AD" w:rsidRDefault="00B41A7B">
      <w:pPr>
        <w:spacing w:line="241" w:lineRule="exact"/>
        <w:ind w:left="1840"/>
        <w:rPr>
          <w:sz w:val="21"/>
        </w:rPr>
      </w:pPr>
      <w:r>
        <w:rPr>
          <w:sz w:val="21"/>
        </w:rPr>
        <w:t>…</w:t>
      </w:r>
    </w:p>
    <w:p w:rsidR="00F432AD" w:rsidRDefault="00B41A7B">
      <w:pPr>
        <w:spacing w:before="37" w:line="276" w:lineRule="auto"/>
        <w:ind w:left="1840" w:right="2700"/>
        <w:jc w:val="both"/>
        <w:rPr>
          <w:sz w:val="21"/>
        </w:rPr>
      </w:pPr>
      <w:r>
        <w:rPr>
          <w:sz w:val="21"/>
        </w:rPr>
        <w:t>15. Section 11 also ensures that the principles of natural justice are complied with. Information which is confidential relating to a third party or furnished by a third party, is not furnished to the information seeker without notice or with</w:t>
      </w:r>
      <w:r>
        <w:rPr>
          <w:sz w:val="21"/>
        </w:rPr>
        <w:t xml:space="preserve">out hearing the third party‘s point of view. </w:t>
      </w:r>
      <w:r>
        <w:rPr>
          <w:b/>
          <w:sz w:val="21"/>
        </w:rPr>
        <w:t xml:space="preserve">A third party may have reasons, grounds and explanations as to why the information should not be furnished, which may not be in the knowledge of the PIO/appellate authorities or available in the records. </w:t>
      </w:r>
      <w:r>
        <w:rPr>
          <w:sz w:val="21"/>
        </w:rPr>
        <w:t>The inf</w:t>
      </w:r>
      <w:r>
        <w:rPr>
          <w:sz w:val="21"/>
        </w:rPr>
        <w:t xml:space="preserve">ormation seeker is not required to give any reason why he has made an application for information. </w:t>
      </w:r>
      <w:r>
        <w:rPr>
          <w:b/>
          <w:sz w:val="21"/>
        </w:rPr>
        <w:t>There may be facts, causes or reasons unknown to the PIO or the appellant authority which may justify and require denial of information. Fair and just decisi</w:t>
      </w:r>
      <w:r>
        <w:rPr>
          <w:b/>
          <w:sz w:val="21"/>
        </w:rPr>
        <w:t xml:space="preserve">on is the essence of natural justice. Issuance of notice and giving an opportunity to the third party serves a salutary purpose and ensures that there is a fair and just decision. </w:t>
      </w:r>
      <w:r>
        <w:rPr>
          <w:sz w:val="21"/>
        </w:rPr>
        <w:t>In fact issue of notice to a third party may in cases curtail litigation and</w:t>
      </w:r>
      <w:r>
        <w:rPr>
          <w:sz w:val="21"/>
        </w:rPr>
        <w:t xml:space="preserve"> complications that may arise if information is furnished without hearing the third party concerned. Section 11 prescribes a fairly strict time schedule to ensure that the proceedings are not</w:t>
      </w:r>
      <w:r>
        <w:rPr>
          <w:spacing w:val="-9"/>
          <w:sz w:val="21"/>
        </w:rPr>
        <w:t xml:space="preserve"> </w:t>
      </w:r>
      <w:r>
        <w:rPr>
          <w:sz w:val="21"/>
        </w:rPr>
        <w:t>delayed.</w:t>
      </w:r>
    </w:p>
    <w:p w:rsidR="00F432AD" w:rsidRDefault="00F432AD">
      <w:pPr>
        <w:pStyle w:val="BodyText"/>
        <w:spacing w:before="11"/>
        <w:rPr>
          <w:sz w:val="20"/>
        </w:rPr>
      </w:pPr>
    </w:p>
    <w:p w:rsidR="00F432AD" w:rsidRDefault="00B41A7B">
      <w:pPr>
        <w:ind w:left="5691"/>
        <w:rPr>
          <w:sz w:val="21"/>
        </w:rPr>
      </w:pPr>
      <w:r>
        <w:rPr>
          <w:sz w:val="21"/>
        </w:rPr>
        <w:t>(Emphasis supplied)</w:t>
      </w:r>
    </w:p>
    <w:p w:rsidR="00F432AD" w:rsidRDefault="00F432AD">
      <w:pPr>
        <w:pStyle w:val="BodyText"/>
        <w:spacing w:before="9"/>
        <w:rPr>
          <w:sz w:val="34"/>
        </w:rPr>
      </w:pPr>
    </w:p>
    <w:p w:rsidR="00F432AD" w:rsidRDefault="00B41A7B">
      <w:pPr>
        <w:pStyle w:val="BodyText"/>
        <w:spacing w:line="480" w:lineRule="auto"/>
        <w:ind w:left="400" w:right="876"/>
        <w:jc w:val="both"/>
      </w:pPr>
      <w:r>
        <w:t xml:space="preserve">The procedure under Section 11 must be complied with not only in cases where information has been supplied to the public authority by a third party, but equally </w:t>
      </w:r>
      <w:r>
        <w:rPr>
          <w:spacing w:val="-1"/>
          <w:w w:val="99"/>
        </w:rPr>
        <w:t>whe</w:t>
      </w:r>
      <w:r>
        <w:rPr>
          <w:w w:val="99"/>
        </w:rPr>
        <w:t>n</w:t>
      </w:r>
      <w:r>
        <w:t xml:space="preserve"> </w:t>
      </w:r>
      <w:r>
        <w:rPr>
          <w:spacing w:val="-19"/>
        </w:rPr>
        <w:t xml:space="preserve"> </w:t>
      </w:r>
      <w:r>
        <w:rPr>
          <w:w w:val="99"/>
        </w:rPr>
        <w:t>the</w:t>
      </w:r>
      <w:r>
        <w:t xml:space="preserve"> </w:t>
      </w:r>
      <w:r>
        <w:rPr>
          <w:spacing w:val="-19"/>
        </w:rPr>
        <w:t xml:space="preserve"> </w:t>
      </w:r>
      <w:r>
        <w:rPr>
          <w:spacing w:val="-1"/>
          <w:w w:val="99"/>
        </w:rPr>
        <w:t>inf</w:t>
      </w:r>
      <w:r>
        <w:rPr>
          <w:w w:val="99"/>
        </w:rPr>
        <w:t>orm</w:t>
      </w:r>
      <w:r>
        <w:rPr>
          <w:spacing w:val="-1"/>
          <w:w w:val="99"/>
        </w:rPr>
        <w:t>ati</w:t>
      </w:r>
      <w:r>
        <w:rPr>
          <w:w w:val="99"/>
        </w:rPr>
        <w:t>on</w:t>
      </w:r>
      <w:r>
        <w:t xml:space="preserve"> </w:t>
      </w:r>
      <w:r>
        <w:rPr>
          <w:spacing w:val="-19"/>
        </w:rPr>
        <w:t xml:space="preserve"> </w:t>
      </w:r>
      <w:r>
        <w:rPr>
          <w:spacing w:val="-1"/>
          <w:w w:val="99"/>
        </w:rPr>
        <w:t>whic</w:t>
      </w:r>
      <w:r>
        <w:rPr>
          <w:w w:val="99"/>
        </w:rPr>
        <w:t>h</w:t>
      </w:r>
      <w:r>
        <w:t xml:space="preserve"> </w:t>
      </w:r>
      <w:r>
        <w:rPr>
          <w:spacing w:val="-19"/>
        </w:rPr>
        <w:t xml:space="preserve"> </w:t>
      </w:r>
      <w:r>
        <w:rPr>
          <w:spacing w:val="-1"/>
          <w:w w:val="99"/>
        </w:rPr>
        <w:t>i</w:t>
      </w:r>
      <w:r>
        <w:rPr>
          <w:w w:val="99"/>
        </w:rPr>
        <w:t>s</w:t>
      </w:r>
      <w:r>
        <w:t xml:space="preserve"> </w:t>
      </w:r>
      <w:r>
        <w:rPr>
          <w:spacing w:val="-18"/>
        </w:rPr>
        <w:t xml:space="preserve"> </w:t>
      </w:r>
      <w:r>
        <w:rPr>
          <w:spacing w:val="-1"/>
          <w:w w:val="99"/>
        </w:rPr>
        <w:t>h</w:t>
      </w:r>
      <w:r>
        <w:rPr>
          <w:w w:val="99"/>
        </w:rPr>
        <w:t>e</w:t>
      </w:r>
      <w:r>
        <w:rPr>
          <w:spacing w:val="-1"/>
          <w:w w:val="99"/>
        </w:rPr>
        <w:t>l</w:t>
      </w:r>
      <w:r>
        <w:rPr>
          <w:w w:val="99"/>
        </w:rPr>
        <w:t>d</w:t>
      </w:r>
      <w:r>
        <w:t xml:space="preserve"> </w:t>
      </w:r>
      <w:r>
        <w:rPr>
          <w:spacing w:val="-19"/>
        </w:rPr>
        <w:t xml:space="preserve"> </w:t>
      </w:r>
      <w:r>
        <w:rPr>
          <w:spacing w:val="2"/>
          <w:w w:val="99"/>
        </w:rPr>
        <w:t>b</w:t>
      </w:r>
      <w:r>
        <w:rPr>
          <w:w w:val="99"/>
        </w:rPr>
        <w:t>y</w:t>
      </w:r>
      <w:r>
        <w:t xml:space="preserve"> </w:t>
      </w:r>
      <w:r>
        <w:rPr>
          <w:spacing w:val="-22"/>
        </w:rPr>
        <w:t xml:space="preserve"> </w:t>
      </w:r>
      <w:r>
        <w:rPr>
          <w:w w:val="99"/>
        </w:rPr>
        <w:t>t</w:t>
      </w:r>
      <w:r>
        <w:rPr>
          <w:spacing w:val="2"/>
          <w:w w:val="99"/>
        </w:rPr>
        <w:t>h</w:t>
      </w:r>
      <w:r>
        <w:rPr>
          <w:w w:val="99"/>
        </w:rPr>
        <w:t>e</w:t>
      </w:r>
      <w:r>
        <w:t xml:space="preserve"> </w:t>
      </w:r>
      <w:r>
        <w:rPr>
          <w:spacing w:val="-19"/>
        </w:rPr>
        <w:t xml:space="preserve"> </w:t>
      </w:r>
      <w:r>
        <w:rPr>
          <w:spacing w:val="-1"/>
          <w:w w:val="99"/>
        </w:rPr>
        <w:t>p</w:t>
      </w:r>
      <w:r>
        <w:rPr>
          <w:w w:val="99"/>
        </w:rPr>
        <w:t>u</w:t>
      </w:r>
      <w:r>
        <w:rPr>
          <w:spacing w:val="-1"/>
          <w:w w:val="99"/>
        </w:rPr>
        <w:t>bli</w:t>
      </w:r>
      <w:r>
        <w:rPr>
          <w:w w:val="99"/>
        </w:rPr>
        <w:t>c</w:t>
      </w:r>
      <w:r>
        <w:t xml:space="preserve"> </w:t>
      </w:r>
      <w:r>
        <w:rPr>
          <w:spacing w:val="-20"/>
        </w:rPr>
        <w:t xml:space="preserve"> </w:t>
      </w:r>
      <w:r>
        <w:rPr>
          <w:spacing w:val="-1"/>
          <w:w w:val="99"/>
        </w:rPr>
        <w:t>a</w:t>
      </w:r>
      <w:r>
        <w:rPr>
          <w:w w:val="99"/>
        </w:rPr>
        <w:t>uthor</w:t>
      </w:r>
      <w:r>
        <w:rPr>
          <w:spacing w:val="-1"/>
          <w:w w:val="99"/>
        </w:rPr>
        <w:t>it</w:t>
      </w:r>
      <w:r>
        <w:rPr>
          <w:w w:val="99"/>
        </w:rPr>
        <w:t>y</w:t>
      </w:r>
      <w:r>
        <w:t xml:space="preserve"> </w:t>
      </w:r>
      <w:r>
        <w:rPr>
          <w:spacing w:val="-20"/>
        </w:rPr>
        <w:t xml:space="preserve"> </w:t>
      </w:r>
      <w:r>
        <w:rPr>
          <w:w w:val="33"/>
        </w:rPr>
        <w:t>―</w:t>
      </w:r>
      <w:r>
        <w:rPr>
          <w:w w:val="99"/>
        </w:rPr>
        <w:t>r</w:t>
      </w:r>
      <w:r>
        <w:rPr>
          <w:spacing w:val="-1"/>
          <w:w w:val="99"/>
        </w:rPr>
        <w:t>ela</w:t>
      </w:r>
      <w:r>
        <w:rPr>
          <w:w w:val="99"/>
        </w:rPr>
        <w:t>t</w:t>
      </w:r>
      <w:r>
        <w:rPr>
          <w:spacing w:val="-1"/>
          <w:w w:val="99"/>
        </w:rPr>
        <w:t>e</w:t>
      </w:r>
      <w:r>
        <w:rPr>
          <w:w w:val="99"/>
        </w:rPr>
        <w:t>s</w:t>
      </w:r>
      <w:r>
        <w:t xml:space="preserve"> </w:t>
      </w:r>
      <w:r>
        <w:rPr>
          <w:spacing w:val="-19"/>
        </w:rPr>
        <w:t xml:space="preserve"> </w:t>
      </w:r>
      <w:r>
        <w:rPr>
          <w:w w:val="93"/>
        </w:rPr>
        <w:t>to‖</w:t>
      </w:r>
      <w:r>
        <w:t xml:space="preserve"> </w:t>
      </w:r>
      <w:r>
        <w:rPr>
          <w:spacing w:val="-18"/>
        </w:rPr>
        <w:t xml:space="preserve"> </w:t>
      </w:r>
      <w:r>
        <w:rPr>
          <w:w w:val="99"/>
        </w:rPr>
        <w:t>a</w:t>
      </w:r>
      <w:r>
        <w:t xml:space="preserve"> </w:t>
      </w:r>
      <w:r>
        <w:rPr>
          <w:spacing w:val="-19"/>
        </w:rPr>
        <w:t xml:space="preserve"> </w:t>
      </w:r>
      <w:r>
        <w:rPr>
          <w:w w:val="99"/>
        </w:rPr>
        <w:t>thi</w:t>
      </w:r>
      <w:r>
        <w:rPr>
          <w:spacing w:val="1"/>
          <w:w w:val="99"/>
        </w:rPr>
        <w:t>r</w:t>
      </w:r>
      <w:r>
        <w:rPr>
          <w:w w:val="99"/>
        </w:rPr>
        <w:t xml:space="preserve">d </w:t>
      </w:r>
      <w:r>
        <w:t>pa</w:t>
      </w:r>
      <w:r>
        <w:t>rty.</w:t>
      </w:r>
      <w:r>
        <w:rPr>
          <w:spacing w:val="28"/>
        </w:rPr>
        <w:t xml:space="preserve"> </w:t>
      </w:r>
      <w:r>
        <w:t>Section</w:t>
      </w:r>
      <w:r>
        <w:rPr>
          <w:spacing w:val="29"/>
        </w:rPr>
        <w:t xml:space="preserve"> </w:t>
      </w:r>
      <w:r>
        <w:t>11</w:t>
      </w:r>
      <w:r>
        <w:rPr>
          <w:spacing w:val="29"/>
        </w:rPr>
        <w:t xml:space="preserve"> </w:t>
      </w:r>
      <w:r>
        <w:t>is</w:t>
      </w:r>
      <w:r>
        <w:rPr>
          <w:spacing w:val="29"/>
        </w:rPr>
        <w:t xml:space="preserve"> </w:t>
      </w:r>
      <w:r>
        <w:t>not</w:t>
      </w:r>
      <w:r>
        <w:rPr>
          <w:spacing w:val="29"/>
        </w:rPr>
        <w:t xml:space="preserve"> </w:t>
      </w:r>
      <w:r>
        <w:t>merely</w:t>
      </w:r>
      <w:r>
        <w:rPr>
          <w:spacing w:val="27"/>
        </w:rPr>
        <w:t xml:space="preserve"> </w:t>
      </w:r>
      <w:r>
        <w:t>a</w:t>
      </w:r>
      <w:r>
        <w:rPr>
          <w:spacing w:val="29"/>
        </w:rPr>
        <w:t xml:space="preserve"> </w:t>
      </w:r>
      <w:r>
        <w:t>procedural</w:t>
      </w:r>
      <w:r>
        <w:rPr>
          <w:spacing w:val="29"/>
        </w:rPr>
        <w:t xml:space="preserve"> </w:t>
      </w:r>
      <w:r>
        <w:t>provision,</w:t>
      </w:r>
      <w:r>
        <w:rPr>
          <w:spacing w:val="29"/>
        </w:rPr>
        <w:t xml:space="preserve"> </w:t>
      </w:r>
      <w:r>
        <w:t>but</w:t>
      </w:r>
      <w:r>
        <w:rPr>
          <w:spacing w:val="27"/>
        </w:rPr>
        <w:t xml:space="preserve"> </w:t>
      </w:r>
      <w:r>
        <w:t>a</w:t>
      </w:r>
      <w:r>
        <w:rPr>
          <w:spacing w:val="29"/>
        </w:rPr>
        <w:t xml:space="preserve"> </w:t>
      </w:r>
      <w:r>
        <w:t>substantive</w:t>
      </w:r>
    </w:p>
    <w:p w:rsidR="00F432AD" w:rsidRDefault="00F432AD">
      <w:pPr>
        <w:spacing w:line="480" w:lineRule="auto"/>
        <w:jc w:val="both"/>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73"/>
        <w:jc w:val="both"/>
      </w:pPr>
      <w:r>
        <w:t>protection to third parties against the disclosure of their personal information held by public authorities, without their knowledge or consent. The mere fact that the public authority holds information relating to a third party does not render it freely d</w:t>
      </w:r>
      <w:r>
        <w:t>isclosable under the RTI Act. A third party may have good reason to object to the disclosure of the information, including on the ground that the disclosure would constitute a breach of the right to privacy. By including the requirement of inviting objecti</w:t>
      </w:r>
      <w:r>
        <w:t>ons and providing a hearing on the proposed disclosure of third party information to the very party who may be adversely impacted by the disclosure, Section 11 embodies the principles of natural</w:t>
      </w:r>
      <w:r>
        <w:rPr>
          <w:spacing w:val="-9"/>
        </w:rPr>
        <w:t xml:space="preserve"> </w:t>
      </w:r>
      <w:r>
        <w:t>justice.</w:t>
      </w:r>
    </w:p>
    <w:p w:rsidR="00F432AD" w:rsidRDefault="00F432AD">
      <w:pPr>
        <w:pStyle w:val="BodyText"/>
        <w:spacing w:before="1"/>
      </w:pPr>
    </w:p>
    <w:p w:rsidR="00F432AD" w:rsidRDefault="00B41A7B">
      <w:pPr>
        <w:pStyle w:val="ListParagraph"/>
        <w:numPr>
          <w:ilvl w:val="0"/>
          <w:numId w:val="20"/>
        </w:numPr>
        <w:tabs>
          <w:tab w:val="left" w:pos="1121"/>
        </w:tabs>
        <w:spacing w:line="480" w:lineRule="auto"/>
        <w:ind w:right="897" w:firstLine="0"/>
        <w:jc w:val="both"/>
        <w:rPr>
          <w:sz w:val="25"/>
        </w:rPr>
      </w:pPr>
      <w:r>
        <w:rPr>
          <w:sz w:val="25"/>
        </w:rPr>
        <w:t>In the present case, the information sought pertain</w:t>
      </w:r>
      <w:r>
        <w:rPr>
          <w:sz w:val="25"/>
        </w:rPr>
        <w:t>s to the declaration of assets of members of the judiciary and official file notings and correspondence with respect to the elevation of judges to the Supreme Court. The information sought with respect to the assets of judges is not generated by the Suprem</w:t>
      </w:r>
      <w:r>
        <w:rPr>
          <w:sz w:val="25"/>
        </w:rPr>
        <w:t xml:space="preserve">e Court itself, but is provided by individual judges to the Supreme Court. The file notings with respect to the elevation of judges do not merely contain information regarding the operation of the Supreme Court, but also relate to the individual </w:t>
      </w:r>
      <w:r>
        <w:rPr>
          <w:spacing w:val="-1"/>
          <w:w w:val="99"/>
          <w:sz w:val="25"/>
        </w:rPr>
        <w:t>jud</w:t>
      </w:r>
      <w:r>
        <w:rPr>
          <w:w w:val="99"/>
          <w:sz w:val="25"/>
        </w:rPr>
        <w:t>g</w:t>
      </w:r>
      <w:r>
        <w:rPr>
          <w:spacing w:val="-1"/>
          <w:w w:val="99"/>
          <w:sz w:val="25"/>
        </w:rPr>
        <w:t>e</w:t>
      </w:r>
      <w:r>
        <w:rPr>
          <w:w w:val="99"/>
          <w:sz w:val="25"/>
        </w:rPr>
        <w:t>s</w:t>
      </w:r>
      <w:r>
        <w:rPr>
          <w:spacing w:val="9"/>
          <w:sz w:val="25"/>
        </w:rPr>
        <w:t xml:space="preserve"> </w:t>
      </w:r>
      <w:r>
        <w:rPr>
          <w:spacing w:val="-1"/>
          <w:w w:val="99"/>
          <w:sz w:val="25"/>
        </w:rPr>
        <w:t>b</w:t>
      </w:r>
      <w:r>
        <w:rPr>
          <w:w w:val="99"/>
          <w:sz w:val="25"/>
        </w:rPr>
        <w:t>e</w:t>
      </w:r>
      <w:r>
        <w:rPr>
          <w:spacing w:val="-1"/>
          <w:w w:val="99"/>
          <w:sz w:val="25"/>
        </w:rPr>
        <w:t>i</w:t>
      </w:r>
      <w:r>
        <w:rPr>
          <w:spacing w:val="-1"/>
          <w:w w:val="99"/>
          <w:sz w:val="25"/>
        </w:rPr>
        <w:t>n</w:t>
      </w:r>
      <w:r>
        <w:rPr>
          <w:w w:val="99"/>
          <w:sz w:val="25"/>
        </w:rPr>
        <w:t>g</w:t>
      </w:r>
      <w:r>
        <w:rPr>
          <w:spacing w:val="10"/>
          <w:sz w:val="25"/>
        </w:rPr>
        <w:t xml:space="preserve"> </w:t>
      </w:r>
      <w:r>
        <w:rPr>
          <w:w w:val="99"/>
          <w:sz w:val="25"/>
        </w:rPr>
        <w:t>conside</w:t>
      </w:r>
      <w:r>
        <w:rPr>
          <w:spacing w:val="-1"/>
          <w:w w:val="99"/>
          <w:sz w:val="25"/>
        </w:rPr>
        <w:t>re</w:t>
      </w:r>
      <w:r>
        <w:rPr>
          <w:w w:val="99"/>
          <w:sz w:val="25"/>
        </w:rPr>
        <w:t>d</w:t>
      </w:r>
      <w:r>
        <w:rPr>
          <w:spacing w:val="9"/>
          <w:sz w:val="25"/>
        </w:rPr>
        <w:t xml:space="preserve"> </w:t>
      </w:r>
      <w:r>
        <w:rPr>
          <w:w w:val="99"/>
          <w:sz w:val="25"/>
        </w:rPr>
        <w:t>for</w:t>
      </w:r>
      <w:r>
        <w:rPr>
          <w:spacing w:val="10"/>
          <w:sz w:val="25"/>
        </w:rPr>
        <w:t xml:space="preserve"> </w:t>
      </w:r>
      <w:r>
        <w:rPr>
          <w:spacing w:val="-1"/>
          <w:w w:val="99"/>
          <w:sz w:val="25"/>
        </w:rPr>
        <w:t>ele</w:t>
      </w:r>
      <w:r>
        <w:rPr>
          <w:spacing w:val="-2"/>
          <w:w w:val="99"/>
          <w:sz w:val="25"/>
        </w:rPr>
        <w:t>v</w:t>
      </w:r>
      <w:r>
        <w:rPr>
          <w:spacing w:val="-1"/>
          <w:w w:val="99"/>
          <w:sz w:val="25"/>
        </w:rPr>
        <w:t>ati</w:t>
      </w:r>
      <w:r>
        <w:rPr>
          <w:w w:val="99"/>
          <w:sz w:val="25"/>
        </w:rPr>
        <w:t>o</w:t>
      </w:r>
      <w:r>
        <w:rPr>
          <w:spacing w:val="-1"/>
          <w:w w:val="99"/>
          <w:sz w:val="25"/>
        </w:rPr>
        <w:t>n</w:t>
      </w:r>
      <w:r>
        <w:rPr>
          <w:w w:val="99"/>
          <w:sz w:val="25"/>
        </w:rPr>
        <w:t>.</w:t>
      </w:r>
      <w:r>
        <w:rPr>
          <w:spacing w:val="10"/>
          <w:sz w:val="25"/>
        </w:rPr>
        <w:t xml:space="preserve"> </w:t>
      </w:r>
      <w:r>
        <w:rPr>
          <w:w w:val="99"/>
          <w:sz w:val="25"/>
        </w:rPr>
        <w:t>T</w:t>
      </w:r>
      <w:r>
        <w:rPr>
          <w:spacing w:val="-1"/>
          <w:w w:val="99"/>
          <w:sz w:val="25"/>
        </w:rPr>
        <w:t>h</w:t>
      </w:r>
      <w:r>
        <w:rPr>
          <w:w w:val="99"/>
          <w:sz w:val="25"/>
        </w:rPr>
        <w:t>u</w:t>
      </w:r>
      <w:r>
        <w:rPr>
          <w:spacing w:val="-3"/>
          <w:w w:val="99"/>
          <w:sz w:val="25"/>
        </w:rPr>
        <w:t>s</w:t>
      </w:r>
      <w:r>
        <w:rPr>
          <w:w w:val="99"/>
          <w:sz w:val="25"/>
        </w:rPr>
        <w:t>,</w:t>
      </w:r>
      <w:r>
        <w:rPr>
          <w:spacing w:val="9"/>
          <w:sz w:val="25"/>
        </w:rPr>
        <w:t xml:space="preserve"> </w:t>
      </w:r>
      <w:r>
        <w:rPr>
          <w:w w:val="99"/>
          <w:sz w:val="25"/>
        </w:rPr>
        <w:t>the</w:t>
      </w:r>
      <w:r>
        <w:rPr>
          <w:spacing w:val="10"/>
          <w:sz w:val="25"/>
        </w:rPr>
        <w:t xml:space="preserve"> </w:t>
      </w:r>
      <w:r>
        <w:rPr>
          <w:spacing w:val="-1"/>
          <w:w w:val="99"/>
          <w:sz w:val="25"/>
        </w:rPr>
        <w:t>inf</w:t>
      </w:r>
      <w:r>
        <w:rPr>
          <w:w w:val="99"/>
          <w:sz w:val="25"/>
        </w:rPr>
        <w:t>orm</w:t>
      </w:r>
      <w:r>
        <w:rPr>
          <w:spacing w:val="-1"/>
          <w:w w:val="99"/>
          <w:sz w:val="25"/>
        </w:rPr>
        <w:t>ati</w:t>
      </w:r>
      <w:r>
        <w:rPr>
          <w:w w:val="99"/>
          <w:sz w:val="25"/>
        </w:rPr>
        <w:t>on</w:t>
      </w:r>
      <w:r>
        <w:rPr>
          <w:spacing w:val="7"/>
          <w:sz w:val="25"/>
        </w:rPr>
        <w:t xml:space="preserve"> </w:t>
      </w:r>
      <w:r>
        <w:rPr>
          <w:w w:val="99"/>
          <w:sz w:val="25"/>
        </w:rPr>
        <w:t>sou</w:t>
      </w:r>
      <w:r>
        <w:rPr>
          <w:spacing w:val="-3"/>
          <w:w w:val="99"/>
          <w:sz w:val="25"/>
        </w:rPr>
        <w:t>g</w:t>
      </w:r>
      <w:r>
        <w:rPr>
          <w:spacing w:val="-1"/>
          <w:w w:val="99"/>
          <w:sz w:val="25"/>
        </w:rPr>
        <w:t>h</w:t>
      </w:r>
      <w:r>
        <w:rPr>
          <w:w w:val="99"/>
          <w:sz w:val="25"/>
        </w:rPr>
        <w:t>t</w:t>
      </w:r>
      <w:r>
        <w:rPr>
          <w:spacing w:val="10"/>
          <w:sz w:val="25"/>
        </w:rPr>
        <w:t xml:space="preserve"> </w:t>
      </w:r>
      <w:r>
        <w:rPr>
          <w:spacing w:val="-1"/>
          <w:w w:val="99"/>
          <w:sz w:val="25"/>
        </w:rPr>
        <w:t>b</w:t>
      </w:r>
      <w:r>
        <w:rPr>
          <w:w w:val="99"/>
          <w:sz w:val="25"/>
        </w:rPr>
        <w:t>oth</w:t>
      </w:r>
      <w:r>
        <w:rPr>
          <w:spacing w:val="10"/>
          <w:sz w:val="25"/>
        </w:rPr>
        <w:t xml:space="preserve"> </w:t>
      </w:r>
      <w:r>
        <w:rPr>
          <w:w w:val="33"/>
          <w:sz w:val="25"/>
        </w:rPr>
        <w:t>―</w:t>
      </w:r>
      <w:r>
        <w:rPr>
          <w:spacing w:val="-2"/>
          <w:w w:val="99"/>
          <w:sz w:val="25"/>
        </w:rPr>
        <w:t>r</w:t>
      </w:r>
      <w:r>
        <w:rPr>
          <w:spacing w:val="-1"/>
          <w:w w:val="99"/>
          <w:sz w:val="25"/>
        </w:rPr>
        <w:t>ela</w:t>
      </w:r>
      <w:r>
        <w:rPr>
          <w:w w:val="99"/>
          <w:sz w:val="25"/>
        </w:rPr>
        <w:t>t</w:t>
      </w:r>
      <w:r>
        <w:rPr>
          <w:spacing w:val="-1"/>
          <w:w w:val="99"/>
          <w:sz w:val="25"/>
        </w:rPr>
        <w:t xml:space="preserve">es </w:t>
      </w:r>
      <w:r>
        <w:rPr>
          <w:w w:val="93"/>
          <w:sz w:val="25"/>
        </w:rPr>
        <w:t>to‖</w:t>
      </w:r>
      <w:r>
        <w:rPr>
          <w:spacing w:val="10"/>
          <w:sz w:val="25"/>
        </w:rPr>
        <w:t xml:space="preserve"> </w:t>
      </w:r>
      <w:r>
        <w:rPr>
          <w:spacing w:val="-1"/>
          <w:w w:val="99"/>
          <w:sz w:val="25"/>
        </w:rPr>
        <w:t>a</w:t>
      </w:r>
      <w:r>
        <w:rPr>
          <w:w w:val="99"/>
          <w:sz w:val="25"/>
        </w:rPr>
        <w:t>nd</w:t>
      </w:r>
      <w:r>
        <w:rPr>
          <w:spacing w:val="9"/>
          <w:sz w:val="25"/>
        </w:rPr>
        <w:t xml:space="preserve"> </w:t>
      </w:r>
      <w:r>
        <w:rPr>
          <w:w w:val="33"/>
          <w:sz w:val="25"/>
        </w:rPr>
        <w:t>―</w:t>
      </w:r>
      <w:r>
        <w:rPr>
          <w:spacing w:val="-1"/>
          <w:w w:val="99"/>
          <w:sz w:val="25"/>
        </w:rPr>
        <w:t>h</w:t>
      </w:r>
      <w:r>
        <w:rPr>
          <w:w w:val="99"/>
          <w:sz w:val="25"/>
        </w:rPr>
        <w:t>as</w:t>
      </w:r>
      <w:r>
        <w:rPr>
          <w:spacing w:val="9"/>
          <w:sz w:val="25"/>
        </w:rPr>
        <w:t xml:space="preserve"> </w:t>
      </w:r>
      <w:r>
        <w:rPr>
          <w:spacing w:val="-1"/>
          <w:w w:val="99"/>
          <w:sz w:val="25"/>
        </w:rPr>
        <w:t>b</w:t>
      </w:r>
      <w:r>
        <w:rPr>
          <w:w w:val="99"/>
          <w:sz w:val="25"/>
        </w:rPr>
        <w:t>e</w:t>
      </w:r>
      <w:r>
        <w:rPr>
          <w:spacing w:val="-3"/>
          <w:w w:val="99"/>
          <w:sz w:val="25"/>
        </w:rPr>
        <w:t>e</w:t>
      </w:r>
      <w:r>
        <w:rPr>
          <w:w w:val="99"/>
          <w:sz w:val="25"/>
        </w:rPr>
        <w:t>n</w:t>
      </w:r>
      <w:r>
        <w:rPr>
          <w:spacing w:val="9"/>
          <w:sz w:val="25"/>
        </w:rPr>
        <w:t xml:space="preserve"> </w:t>
      </w:r>
      <w:r>
        <w:rPr>
          <w:w w:val="99"/>
          <w:sz w:val="25"/>
        </w:rPr>
        <w:t>s</w:t>
      </w:r>
      <w:r>
        <w:rPr>
          <w:spacing w:val="-2"/>
          <w:w w:val="99"/>
          <w:sz w:val="25"/>
        </w:rPr>
        <w:t>u</w:t>
      </w:r>
      <w:r>
        <w:rPr>
          <w:spacing w:val="-1"/>
          <w:w w:val="99"/>
          <w:sz w:val="25"/>
        </w:rPr>
        <w:t>p</w:t>
      </w:r>
      <w:r>
        <w:rPr>
          <w:w w:val="99"/>
          <w:sz w:val="25"/>
        </w:rPr>
        <w:t>p</w:t>
      </w:r>
      <w:r>
        <w:rPr>
          <w:spacing w:val="-1"/>
          <w:w w:val="99"/>
          <w:sz w:val="25"/>
        </w:rPr>
        <w:t>lie</w:t>
      </w:r>
      <w:r>
        <w:rPr>
          <w:w w:val="99"/>
          <w:sz w:val="25"/>
        </w:rPr>
        <w:t>d</w:t>
      </w:r>
      <w:r>
        <w:rPr>
          <w:spacing w:val="9"/>
          <w:sz w:val="25"/>
        </w:rPr>
        <w:t xml:space="preserve"> </w:t>
      </w:r>
      <w:r>
        <w:rPr>
          <w:spacing w:val="-1"/>
          <w:w w:val="99"/>
          <w:sz w:val="25"/>
        </w:rPr>
        <w:t>b</w:t>
      </w:r>
      <w:r>
        <w:rPr>
          <w:spacing w:val="-3"/>
          <w:w w:val="99"/>
          <w:sz w:val="25"/>
        </w:rPr>
        <w:t>y</w:t>
      </w:r>
      <w:r>
        <w:rPr>
          <w:w w:val="80"/>
          <w:sz w:val="25"/>
        </w:rPr>
        <w:t>‖</w:t>
      </w:r>
      <w:r>
        <w:rPr>
          <w:spacing w:val="10"/>
          <w:sz w:val="25"/>
        </w:rPr>
        <w:t xml:space="preserve"> </w:t>
      </w:r>
      <w:r>
        <w:rPr>
          <w:w w:val="99"/>
          <w:sz w:val="25"/>
        </w:rPr>
        <w:t>a</w:t>
      </w:r>
      <w:r>
        <w:rPr>
          <w:spacing w:val="9"/>
          <w:sz w:val="25"/>
        </w:rPr>
        <w:t xml:space="preserve"> </w:t>
      </w:r>
      <w:r>
        <w:rPr>
          <w:w w:val="99"/>
          <w:sz w:val="25"/>
        </w:rPr>
        <w:t>thi</w:t>
      </w:r>
      <w:r>
        <w:rPr>
          <w:spacing w:val="1"/>
          <w:w w:val="99"/>
          <w:sz w:val="25"/>
        </w:rPr>
        <w:t>r</w:t>
      </w:r>
      <w:r>
        <w:rPr>
          <w:w w:val="99"/>
          <w:sz w:val="25"/>
        </w:rPr>
        <w:t>d</w:t>
      </w:r>
      <w:r>
        <w:rPr>
          <w:spacing w:val="9"/>
          <w:sz w:val="25"/>
        </w:rPr>
        <w:t xml:space="preserve"> </w:t>
      </w:r>
      <w:r>
        <w:rPr>
          <w:spacing w:val="-1"/>
          <w:w w:val="99"/>
          <w:sz w:val="25"/>
        </w:rPr>
        <w:t>p</w:t>
      </w:r>
      <w:r>
        <w:rPr>
          <w:w w:val="99"/>
          <w:sz w:val="25"/>
        </w:rPr>
        <w:t>ar</w:t>
      </w:r>
      <w:r>
        <w:rPr>
          <w:spacing w:val="-3"/>
          <w:w w:val="99"/>
          <w:sz w:val="25"/>
        </w:rPr>
        <w:t>t</w:t>
      </w:r>
      <w:r>
        <w:rPr>
          <w:w w:val="99"/>
          <w:sz w:val="25"/>
        </w:rPr>
        <w:t>y</w:t>
      </w:r>
      <w:r>
        <w:rPr>
          <w:spacing w:val="6"/>
          <w:sz w:val="25"/>
        </w:rPr>
        <w:t xml:space="preserve"> </w:t>
      </w:r>
      <w:r>
        <w:rPr>
          <w:spacing w:val="-1"/>
          <w:w w:val="99"/>
          <w:sz w:val="25"/>
        </w:rPr>
        <w:t>a</w:t>
      </w:r>
      <w:r>
        <w:rPr>
          <w:w w:val="99"/>
          <w:sz w:val="25"/>
        </w:rPr>
        <w:t>nd</w:t>
      </w:r>
      <w:r>
        <w:rPr>
          <w:spacing w:val="9"/>
          <w:sz w:val="25"/>
        </w:rPr>
        <w:t xml:space="preserve"> </w:t>
      </w:r>
      <w:r>
        <w:rPr>
          <w:spacing w:val="-1"/>
          <w:w w:val="99"/>
          <w:sz w:val="25"/>
        </w:rPr>
        <w:t>h</w:t>
      </w:r>
      <w:r>
        <w:rPr>
          <w:w w:val="99"/>
          <w:sz w:val="25"/>
        </w:rPr>
        <w:t>as</w:t>
      </w:r>
      <w:r>
        <w:rPr>
          <w:spacing w:val="9"/>
          <w:sz w:val="25"/>
        </w:rPr>
        <w:t xml:space="preserve"> </w:t>
      </w:r>
      <w:r>
        <w:rPr>
          <w:spacing w:val="-1"/>
          <w:w w:val="99"/>
          <w:sz w:val="25"/>
        </w:rPr>
        <w:t>b</w:t>
      </w:r>
      <w:r>
        <w:rPr>
          <w:w w:val="99"/>
          <w:sz w:val="25"/>
        </w:rPr>
        <w:t>e</w:t>
      </w:r>
      <w:r>
        <w:rPr>
          <w:spacing w:val="-1"/>
          <w:w w:val="99"/>
          <w:sz w:val="25"/>
        </w:rPr>
        <w:t>e</w:t>
      </w:r>
      <w:r>
        <w:rPr>
          <w:w w:val="99"/>
          <w:sz w:val="25"/>
        </w:rPr>
        <w:t>n</w:t>
      </w:r>
      <w:r>
        <w:rPr>
          <w:spacing w:val="9"/>
          <w:sz w:val="25"/>
        </w:rPr>
        <w:t xml:space="preserve"> </w:t>
      </w:r>
      <w:r>
        <w:rPr>
          <w:w w:val="99"/>
          <w:sz w:val="25"/>
        </w:rPr>
        <w:t>tr</w:t>
      </w:r>
      <w:r>
        <w:rPr>
          <w:spacing w:val="-1"/>
          <w:w w:val="99"/>
          <w:sz w:val="25"/>
        </w:rPr>
        <w:t>e</w:t>
      </w:r>
      <w:r>
        <w:rPr>
          <w:w w:val="99"/>
          <w:sz w:val="25"/>
        </w:rPr>
        <w:t>ated</w:t>
      </w:r>
      <w:r>
        <w:rPr>
          <w:spacing w:val="10"/>
          <w:sz w:val="25"/>
        </w:rPr>
        <w:t xml:space="preserve"> </w:t>
      </w:r>
      <w:r>
        <w:rPr>
          <w:spacing w:val="-1"/>
          <w:w w:val="99"/>
          <w:sz w:val="25"/>
        </w:rPr>
        <w:t>a</w:t>
      </w:r>
      <w:r>
        <w:rPr>
          <w:w w:val="99"/>
          <w:sz w:val="25"/>
        </w:rPr>
        <w:t>s</w:t>
      </w:r>
      <w:r>
        <w:rPr>
          <w:spacing w:val="9"/>
          <w:sz w:val="25"/>
        </w:rPr>
        <w:t xml:space="preserve"> </w:t>
      </w:r>
      <w:r>
        <w:rPr>
          <w:w w:val="99"/>
          <w:sz w:val="25"/>
        </w:rPr>
        <w:t>confide</w:t>
      </w:r>
      <w:r>
        <w:rPr>
          <w:spacing w:val="-1"/>
          <w:w w:val="99"/>
          <w:sz w:val="25"/>
        </w:rPr>
        <w:t>nti</w:t>
      </w:r>
      <w:r>
        <w:rPr>
          <w:w w:val="99"/>
          <w:sz w:val="25"/>
        </w:rPr>
        <w:t xml:space="preserve">al </w:t>
      </w:r>
      <w:r>
        <w:rPr>
          <w:sz w:val="25"/>
        </w:rPr>
        <w:t>by that third party‖. The procedure under Section 11 is applicable in regard to the information sought by the respondent and must be complied</w:t>
      </w:r>
      <w:r>
        <w:rPr>
          <w:spacing w:val="-10"/>
          <w:sz w:val="25"/>
        </w:rPr>
        <w:t xml:space="preserve"> </w:t>
      </w:r>
      <w:r>
        <w:rPr>
          <w:sz w:val="25"/>
        </w:rPr>
        <w:t>with.</w:t>
      </w:r>
    </w:p>
    <w:p w:rsidR="00F432AD" w:rsidRDefault="00F432AD">
      <w:pPr>
        <w:pStyle w:val="BodyText"/>
        <w:spacing w:before="1"/>
      </w:pPr>
    </w:p>
    <w:p w:rsidR="00F432AD" w:rsidRDefault="00B41A7B">
      <w:pPr>
        <w:ind w:left="400"/>
        <w:jc w:val="both"/>
        <w:rPr>
          <w:i/>
          <w:sz w:val="25"/>
        </w:rPr>
      </w:pPr>
      <w:r>
        <w:rPr>
          <w:i/>
          <w:sz w:val="25"/>
        </w:rPr>
        <w:t>Constitutional rights implicated</w:t>
      </w:r>
    </w:p>
    <w:p w:rsidR="00F432AD" w:rsidRDefault="00F432AD">
      <w:pPr>
        <w:pStyle w:val="BodyText"/>
        <w:rPr>
          <w:i/>
          <w:sz w:val="28"/>
        </w:rPr>
      </w:pPr>
    </w:p>
    <w:p w:rsidR="00F432AD" w:rsidRDefault="00F432AD">
      <w:pPr>
        <w:pStyle w:val="BodyText"/>
        <w:rPr>
          <w:i/>
          <w:sz w:val="22"/>
        </w:rPr>
      </w:pPr>
    </w:p>
    <w:p w:rsidR="00F432AD" w:rsidRDefault="00B41A7B">
      <w:pPr>
        <w:pStyle w:val="ListParagraph"/>
        <w:numPr>
          <w:ilvl w:val="0"/>
          <w:numId w:val="20"/>
        </w:numPr>
        <w:tabs>
          <w:tab w:val="left" w:pos="1121"/>
        </w:tabs>
        <w:spacing w:line="480" w:lineRule="auto"/>
        <w:ind w:right="900" w:firstLine="0"/>
        <w:jc w:val="both"/>
        <w:rPr>
          <w:sz w:val="25"/>
        </w:rPr>
      </w:pPr>
      <w:r>
        <w:rPr>
          <w:sz w:val="25"/>
        </w:rPr>
        <w:t>The RTI Act, although a statutory enactment, engages the rights contained in</w:t>
      </w:r>
      <w:r>
        <w:rPr>
          <w:spacing w:val="10"/>
          <w:sz w:val="25"/>
        </w:rPr>
        <w:t xml:space="preserve"> </w:t>
      </w:r>
      <w:r>
        <w:rPr>
          <w:sz w:val="25"/>
        </w:rPr>
        <w:t>Part</w:t>
      </w:r>
      <w:r>
        <w:rPr>
          <w:spacing w:val="10"/>
          <w:sz w:val="25"/>
        </w:rPr>
        <w:t xml:space="preserve"> </w:t>
      </w:r>
      <w:r>
        <w:rPr>
          <w:sz w:val="25"/>
        </w:rPr>
        <w:t>III</w:t>
      </w:r>
      <w:r>
        <w:rPr>
          <w:spacing w:val="10"/>
          <w:sz w:val="25"/>
        </w:rPr>
        <w:t xml:space="preserve"> </w:t>
      </w:r>
      <w:r>
        <w:rPr>
          <w:sz w:val="25"/>
        </w:rPr>
        <w:t>of</w:t>
      </w:r>
      <w:r>
        <w:rPr>
          <w:spacing w:val="10"/>
          <w:sz w:val="25"/>
        </w:rPr>
        <w:t xml:space="preserve"> </w:t>
      </w:r>
      <w:r>
        <w:rPr>
          <w:sz w:val="25"/>
        </w:rPr>
        <w:t>the</w:t>
      </w:r>
      <w:r>
        <w:rPr>
          <w:spacing w:val="10"/>
          <w:sz w:val="25"/>
        </w:rPr>
        <w:t xml:space="preserve"> </w:t>
      </w:r>
      <w:r>
        <w:rPr>
          <w:sz w:val="25"/>
        </w:rPr>
        <w:t>Constitution</w:t>
      </w:r>
      <w:r>
        <w:rPr>
          <w:spacing w:val="13"/>
          <w:sz w:val="25"/>
        </w:rPr>
        <w:t xml:space="preserve"> </w:t>
      </w:r>
      <w:r>
        <w:rPr>
          <w:sz w:val="25"/>
        </w:rPr>
        <w:t>of</w:t>
      </w:r>
      <w:r>
        <w:rPr>
          <w:spacing w:val="10"/>
          <w:sz w:val="25"/>
        </w:rPr>
        <w:t xml:space="preserve"> </w:t>
      </w:r>
      <w:r>
        <w:rPr>
          <w:sz w:val="25"/>
        </w:rPr>
        <w:t>India.</w:t>
      </w:r>
      <w:r>
        <w:rPr>
          <w:spacing w:val="11"/>
          <w:sz w:val="25"/>
        </w:rPr>
        <w:t xml:space="preserve"> </w:t>
      </w:r>
      <w:r>
        <w:rPr>
          <w:sz w:val="25"/>
        </w:rPr>
        <w:t>Article</w:t>
      </w:r>
      <w:r>
        <w:rPr>
          <w:spacing w:val="10"/>
          <w:sz w:val="25"/>
        </w:rPr>
        <w:t xml:space="preserve"> </w:t>
      </w:r>
      <w:r>
        <w:rPr>
          <w:sz w:val="25"/>
        </w:rPr>
        <w:t>19(1)(a)</w:t>
      </w:r>
      <w:r>
        <w:rPr>
          <w:spacing w:val="10"/>
          <w:sz w:val="25"/>
        </w:rPr>
        <w:t xml:space="preserve"> </w:t>
      </w:r>
      <w:r>
        <w:rPr>
          <w:sz w:val="25"/>
        </w:rPr>
        <w:t>of</w:t>
      </w:r>
      <w:r>
        <w:rPr>
          <w:spacing w:val="8"/>
          <w:sz w:val="25"/>
        </w:rPr>
        <w:t xml:space="preserve"> </w:t>
      </w:r>
      <w:r>
        <w:rPr>
          <w:sz w:val="25"/>
        </w:rPr>
        <w:t>the</w:t>
      </w:r>
      <w:r>
        <w:rPr>
          <w:spacing w:val="10"/>
          <w:sz w:val="25"/>
        </w:rPr>
        <w:t xml:space="preserve"> </w:t>
      </w:r>
      <w:r>
        <w:rPr>
          <w:sz w:val="25"/>
        </w:rPr>
        <w:t>Constitution</w:t>
      </w:r>
      <w:r>
        <w:rPr>
          <w:spacing w:val="10"/>
          <w:sz w:val="25"/>
        </w:rPr>
        <w:t xml:space="preserve"> </w:t>
      </w:r>
      <w:r>
        <w:rPr>
          <w:sz w:val="25"/>
        </w:rPr>
        <w:t>contains</w:t>
      </w:r>
    </w:p>
    <w:p w:rsidR="00F432AD" w:rsidRDefault="00F432AD">
      <w:pPr>
        <w:spacing w:line="480" w:lineRule="auto"/>
        <w:jc w:val="both"/>
        <w:rPr>
          <w:sz w:val="25"/>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94"/>
        <w:jc w:val="both"/>
      </w:pPr>
      <w:r>
        <w:t>the right to freedom of expression which grants all citizens not merely the right to free speech, but also the right to freely disseminate speech. The freedom of the press to disseminate speech has long been recognised under our Constitution.</w:t>
      </w:r>
      <w:r>
        <w:rPr>
          <w:vertAlign w:val="superscript"/>
        </w:rPr>
        <w:t>80</w:t>
      </w:r>
      <w:r>
        <w:t xml:space="preserve"> An inherent</w:t>
      </w:r>
      <w:r>
        <w:t xml:space="preserve"> component of the right to disseminate speech freely is the corresponding right of the audience to receive speech freely. The right to receive information disseminated has also been recognised as a facet of the freedom of expression protected by Article 19</w:t>
      </w:r>
      <w:r>
        <w:t>(1)(a) of the Constitution.</w:t>
      </w:r>
      <w:r>
        <w:rPr>
          <w:vertAlign w:val="superscript"/>
        </w:rPr>
        <w:t>81</w:t>
      </w:r>
      <w:r>
        <w:t xml:space="preserve"> In addition to the right to receive information already being disseminated in the public domain, Article 19(1)(a) includes a positive right to information. Contrasted with the negative content of the right to receive informati</w:t>
      </w:r>
      <w:r>
        <w:t>on, which prohibits the State from restricting a citizen‘s access to information already in the public domain, the right to information, as a facet of Article 19(1)(a), casts a positive duty on the State to make available certain information not already in</w:t>
      </w:r>
      <w:r>
        <w:t xml:space="preserve"> the public domain.</w:t>
      </w:r>
    </w:p>
    <w:p w:rsidR="00F432AD" w:rsidRDefault="00F432AD">
      <w:pPr>
        <w:pStyle w:val="BodyText"/>
        <w:spacing w:before="10"/>
        <w:rPr>
          <w:sz w:val="24"/>
        </w:rPr>
      </w:pPr>
    </w:p>
    <w:p w:rsidR="00F432AD" w:rsidRDefault="00B41A7B">
      <w:pPr>
        <w:pStyle w:val="ListParagraph"/>
        <w:numPr>
          <w:ilvl w:val="0"/>
          <w:numId w:val="20"/>
        </w:numPr>
        <w:tabs>
          <w:tab w:val="left" w:pos="1121"/>
        </w:tabs>
        <w:spacing w:line="482" w:lineRule="auto"/>
        <w:ind w:right="900" w:firstLine="0"/>
        <w:jc w:val="both"/>
        <w:rPr>
          <w:sz w:val="25"/>
        </w:rPr>
      </w:pPr>
      <w:r>
        <w:rPr>
          <w:sz w:val="25"/>
        </w:rPr>
        <w:t xml:space="preserve">In </w:t>
      </w:r>
      <w:r>
        <w:rPr>
          <w:b/>
          <w:sz w:val="25"/>
        </w:rPr>
        <w:t xml:space="preserve">State of Uttar Pradesh </w:t>
      </w:r>
      <w:r>
        <w:rPr>
          <w:sz w:val="25"/>
        </w:rPr>
        <w:t xml:space="preserve">v </w:t>
      </w:r>
      <w:r>
        <w:rPr>
          <w:b/>
          <w:sz w:val="25"/>
        </w:rPr>
        <w:t>Raj Narain</w:t>
      </w:r>
      <w:r>
        <w:rPr>
          <w:sz w:val="25"/>
          <w:vertAlign w:val="superscript"/>
        </w:rPr>
        <w:t>82</w:t>
      </w:r>
      <w:r>
        <w:rPr>
          <w:sz w:val="25"/>
        </w:rPr>
        <w:t xml:space="preserve">, Chief Justice A N </w:t>
      </w:r>
      <w:r>
        <w:rPr>
          <w:spacing w:val="-3"/>
          <w:sz w:val="25"/>
        </w:rPr>
        <w:t xml:space="preserve">Ray,  </w:t>
      </w:r>
      <w:r>
        <w:rPr>
          <w:sz w:val="25"/>
        </w:rPr>
        <w:t>speaking for a Constitution Bench of this Court</w:t>
      </w:r>
      <w:r>
        <w:rPr>
          <w:spacing w:val="-6"/>
          <w:sz w:val="25"/>
        </w:rPr>
        <w:t xml:space="preserve"> </w:t>
      </w:r>
      <w:r>
        <w:rPr>
          <w:sz w:val="25"/>
        </w:rPr>
        <w:t>observed:</w:t>
      </w:r>
    </w:p>
    <w:p w:rsidR="00F432AD" w:rsidRDefault="00B41A7B">
      <w:pPr>
        <w:spacing w:line="276" w:lineRule="auto"/>
        <w:ind w:left="1840" w:right="2696"/>
        <w:jc w:val="both"/>
        <w:rPr>
          <w:sz w:val="21"/>
        </w:rPr>
      </w:pPr>
      <w:r>
        <w:rPr>
          <w:w w:val="33"/>
          <w:sz w:val="21"/>
        </w:rPr>
        <w:t>―</w:t>
      </w:r>
      <w:r>
        <w:rPr>
          <w:sz w:val="21"/>
        </w:rPr>
        <w:t>74.</w:t>
      </w:r>
      <w:r>
        <w:rPr>
          <w:sz w:val="21"/>
        </w:rPr>
        <w:t xml:space="preserve"> </w:t>
      </w:r>
      <w:r>
        <w:rPr>
          <w:sz w:val="21"/>
        </w:rPr>
        <w:t>In</w:t>
      </w:r>
      <w:r>
        <w:rPr>
          <w:sz w:val="21"/>
        </w:rPr>
        <w:t xml:space="preserve"> </w:t>
      </w:r>
      <w:r>
        <w:rPr>
          <w:sz w:val="21"/>
        </w:rPr>
        <w:t>a</w:t>
      </w:r>
      <w:r>
        <w:rPr>
          <w:sz w:val="21"/>
        </w:rPr>
        <w:t xml:space="preserve"> </w:t>
      </w:r>
      <w:r>
        <w:rPr>
          <w:sz w:val="21"/>
        </w:rPr>
        <w:t>Government</w:t>
      </w:r>
      <w:r>
        <w:rPr>
          <w:sz w:val="21"/>
        </w:rPr>
        <w:t xml:space="preserve"> </w:t>
      </w:r>
      <w:r>
        <w:rPr>
          <w:sz w:val="21"/>
        </w:rPr>
        <w:t>of</w:t>
      </w:r>
      <w:r>
        <w:rPr>
          <w:sz w:val="21"/>
        </w:rPr>
        <w:t xml:space="preserve"> </w:t>
      </w:r>
      <w:r>
        <w:rPr>
          <w:sz w:val="21"/>
        </w:rPr>
        <w:t>responsibility</w:t>
      </w:r>
      <w:r>
        <w:rPr>
          <w:sz w:val="21"/>
        </w:rPr>
        <w:t xml:space="preserve"> </w:t>
      </w:r>
      <w:r>
        <w:rPr>
          <w:sz w:val="21"/>
        </w:rPr>
        <w:t>like</w:t>
      </w:r>
      <w:r>
        <w:rPr>
          <w:sz w:val="21"/>
        </w:rPr>
        <w:t xml:space="preserve"> </w:t>
      </w:r>
      <w:r>
        <w:rPr>
          <w:sz w:val="21"/>
        </w:rPr>
        <w:t>ours,</w:t>
      </w:r>
      <w:r>
        <w:rPr>
          <w:sz w:val="21"/>
        </w:rPr>
        <w:t xml:space="preserve"> </w:t>
      </w:r>
      <w:r>
        <w:rPr>
          <w:sz w:val="21"/>
        </w:rPr>
        <w:t>where</w:t>
      </w:r>
      <w:r>
        <w:rPr>
          <w:sz w:val="21"/>
        </w:rPr>
        <w:t xml:space="preserve"> </w:t>
      </w:r>
      <w:r>
        <w:rPr>
          <w:sz w:val="21"/>
        </w:rPr>
        <w:t>all</w:t>
      </w:r>
      <w:r>
        <w:rPr>
          <w:sz w:val="21"/>
        </w:rPr>
        <w:t xml:space="preserve"> </w:t>
      </w:r>
      <w:r>
        <w:rPr>
          <w:sz w:val="21"/>
        </w:rPr>
        <w:t xml:space="preserve">the </w:t>
      </w:r>
      <w:r>
        <w:rPr>
          <w:sz w:val="21"/>
        </w:rPr>
        <w:t xml:space="preserve">agents of the public must be responsible for their conduct, there can be but few secrets. </w:t>
      </w:r>
      <w:r>
        <w:rPr>
          <w:b/>
          <w:sz w:val="21"/>
        </w:rPr>
        <w:t>The people of this country have a right to know every public act, everything that is done in a public way, by their public functionaries. They are entitled to know th</w:t>
      </w:r>
      <w:r>
        <w:rPr>
          <w:b/>
          <w:sz w:val="21"/>
        </w:rPr>
        <w:t>e particulars of every public transaction in all its bearing. The right to know, which is derived from the concept of freedom of speech, though not absolute, is a factor which should make one wary, when secrecy is claimed for transactions which can, at any</w:t>
      </w:r>
      <w:r>
        <w:rPr>
          <w:b/>
          <w:sz w:val="21"/>
        </w:rPr>
        <w:t xml:space="preserve"> rate, have no repercussion on public security. </w:t>
      </w:r>
      <w:r>
        <w:rPr>
          <w:sz w:val="21"/>
        </w:rPr>
        <w:t xml:space="preserve">[ See </w:t>
      </w:r>
      <w:r>
        <w:rPr>
          <w:i/>
          <w:sz w:val="21"/>
        </w:rPr>
        <w:t xml:space="preserve">New York Times Co. </w:t>
      </w:r>
      <w:r>
        <w:rPr>
          <w:sz w:val="21"/>
        </w:rPr>
        <w:t xml:space="preserve">v. </w:t>
      </w:r>
      <w:r>
        <w:rPr>
          <w:i/>
          <w:sz w:val="21"/>
        </w:rPr>
        <w:t>United States</w:t>
      </w:r>
      <w:r>
        <w:rPr>
          <w:sz w:val="21"/>
        </w:rPr>
        <w:t>, 29 L Ed 822: 403 US 713] To cover with veil of secrecy, the common routine business, is not in the interest of the public. Such secrecy can seldom be legitimately de</w:t>
      </w:r>
      <w:r>
        <w:rPr>
          <w:sz w:val="21"/>
        </w:rPr>
        <w:t>sired. It is generally desired for the</w:t>
      </w:r>
    </w:p>
    <w:p w:rsidR="00F432AD" w:rsidRDefault="00F432AD">
      <w:pPr>
        <w:pStyle w:val="BodyText"/>
        <w:spacing w:before="10"/>
        <w:rPr>
          <w:sz w:val="8"/>
        </w:rPr>
      </w:pPr>
      <w:r w:rsidRPr="00F432AD">
        <w:pict>
          <v:line id="_x0000_s1044" style="position:absolute;z-index:-251574272;mso-wrap-distance-left:0;mso-wrap-distance-right:0;mso-position-horizontal-relative:page" from="1in,7.4pt" to="216.05pt,7.4pt" strokeweight=".6pt">
            <w10:wrap type="topAndBottom" anchorx="page"/>
          </v:line>
        </w:pict>
      </w:r>
    </w:p>
    <w:p w:rsidR="00F432AD" w:rsidRDefault="00B41A7B">
      <w:pPr>
        <w:spacing w:before="42" w:line="224" w:lineRule="exact"/>
        <w:ind w:left="400"/>
        <w:rPr>
          <w:sz w:val="18"/>
        </w:rPr>
      </w:pPr>
      <w:r>
        <w:rPr>
          <w:position w:val="9"/>
          <w:sz w:val="12"/>
        </w:rPr>
        <w:t xml:space="preserve">80 </w:t>
      </w:r>
      <w:r>
        <w:rPr>
          <w:b/>
          <w:sz w:val="18"/>
        </w:rPr>
        <w:t xml:space="preserve">Express Newspaper </w:t>
      </w:r>
      <w:r>
        <w:rPr>
          <w:sz w:val="18"/>
        </w:rPr>
        <w:t xml:space="preserve">v </w:t>
      </w:r>
      <w:r>
        <w:rPr>
          <w:b/>
          <w:sz w:val="18"/>
        </w:rPr>
        <w:t xml:space="preserve">Union of India </w:t>
      </w:r>
      <w:r>
        <w:rPr>
          <w:sz w:val="18"/>
        </w:rPr>
        <w:t>1959 SCR 12</w:t>
      </w:r>
    </w:p>
    <w:p w:rsidR="00F432AD" w:rsidRDefault="00B41A7B">
      <w:pPr>
        <w:spacing w:line="209" w:lineRule="exact"/>
        <w:ind w:left="400"/>
        <w:rPr>
          <w:sz w:val="18"/>
        </w:rPr>
      </w:pPr>
      <w:r>
        <w:rPr>
          <w:position w:val="9"/>
          <w:sz w:val="12"/>
        </w:rPr>
        <w:t xml:space="preserve">81 </w:t>
      </w:r>
      <w:r>
        <w:rPr>
          <w:b/>
          <w:sz w:val="18"/>
        </w:rPr>
        <w:t xml:space="preserve">Bennet Coleman </w:t>
      </w:r>
      <w:r>
        <w:rPr>
          <w:sz w:val="18"/>
        </w:rPr>
        <w:t xml:space="preserve">v </w:t>
      </w:r>
      <w:r>
        <w:rPr>
          <w:b/>
          <w:sz w:val="18"/>
        </w:rPr>
        <w:t xml:space="preserve">Union of India </w:t>
      </w:r>
      <w:r>
        <w:rPr>
          <w:sz w:val="18"/>
        </w:rPr>
        <w:t>(1972) 2 SCC 788</w:t>
      </w:r>
    </w:p>
    <w:p w:rsidR="00F432AD" w:rsidRDefault="00B41A7B">
      <w:pPr>
        <w:spacing w:line="226" w:lineRule="exact"/>
        <w:ind w:left="400"/>
        <w:rPr>
          <w:sz w:val="18"/>
        </w:rPr>
      </w:pPr>
      <w:r>
        <w:rPr>
          <w:position w:val="9"/>
          <w:sz w:val="12"/>
        </w:rPr>
        <w:t xml:space="preserve">82 </w:t>
      </w:r>
      <w:r>
        <w:rPr>
          <w:sz w:val="18"/>
        </w:rPr>
        <w:t>(1975) 4 SCC 428</w:t>
      </w:r>
    </w:p>
    <w:p w:rsidR="00F432AD" w:rsidRDefault="00F432AD">
      <w:pPr>
        <w:spacing w:line="226" w:lineRule="exact"/>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spacing w:line="276" w:lineRule="auto"/>
        <w:ind w:left="1840" w:right="3099"/>
        <w:rPr>
          <w:sz w:val="21"/>
        </w:rPr>
      </w:pPr>
      <w:r>
        <w:rPr>
          <w:sz w:val="21"/>
        </w:rPr>
        <w:t>purpose of parties and politics or personal self-interest or bureaucratic</w:t>
      </w:r>
      <w:r>
        <w:rPr>
          <w:sz w:val="21"/>
        </w:rPr>
        <w:t xml:space="preserve"> routine…‖</w:t>
      </w:r>
    </w:p>
    <w:p w:rsidR="00F432AD" w:rsidRDefault="00B41A7B">
      <w:pPr>
        <w:spacing w:line="241" w:lineRule="exact"/>
        <w:ind w:left="5691"/>
        <w:rPr>
          <w:sz w:val="21"/>
        </w:rPr>
      </w:pPr>
      <w:r>
        <w:rPr>
          <w:sz w:val="21"/>
        </w:rPr>
        <w:t>(Emphasis supplied)</w:t>
      </w:r>
    </w:p>
    <w:p w:rsidR="00F432AD" w:rsidRDefault="00F432AD">
      <w:pPr>
        <w:pStyle w:val="BodyText"/>
        <w:spacing w:before="5"/>
        <w:rPr>
          <w:sz w:val="27"/>
        </w:rPr>
      </w:pPr>
    </w:p>
    <w:p w:rsidR="00F432AD" w:rsidRDefault="00B41A7B">
      <w:pPr>
        <w:pStyle w:val="BodyText"/>
        <w:spacing w:line="480" w:lineRule="auto"/>
        <w:ind w:left="400" w:right="879"/>
        <w:jc w:val="both"/>
      </w:pPr>
      <w:r>
        <w:t xml:space="preserve">These observations were reiterated by the seven judge Bench of this Court in case of </w:t>
      </w:r>
      <w:r>
        <w:rPr>
          <w:b/>
        </w:rPr>
        <w:t xml:space="preserve">S P Gupta </w:t>
      </w:r>
      <w:r>
        <w:t xml:space="preserve">v </w:t>
      </w:r>
      <w:r>
        <w:rPr>
          <w:b/>
        </w:rPr>
        <w:t>Union of India</w:t>
      </w:r>
      <w:r>
        <w:rPr>
          <w:vertAlign w:val="superscript"/>
        </w:rPr>
        <w:t>83</w:t>
      </w:r>
      <w:r>
        <w:t>. Justice P N Bhagwati (as he then was) noted:</w:t>
      </w:r>
    </w:p>
    <w:p w:rsidR="00F432AD" w:rsidRDefault="00B41A7B">
      <w:pPr>
        <w:spacing w:line="276" w:lineRule="auto"/>
        <w:ind w:left="1840" w:right="2700"/>
        <w:jc w:val="both"/>
        <w:rPr>
          <w:sz w:val="21"/>
        </w:rPr>
      </w:pPr>
      <w:r>
        <w:rPr>
          <w:spacing w:val="-1"/>
          <w:w w:val="33"/>
          <w:sz w:val="21"/>
        </w:rPr>
        <w:t>―</w:t>
      </w:r>
      <w:r>
        <w:rPr>
          <w:spacing w:val="-1"/>
          <w:sz w:val="21"/>
        </w:rPr>
        <w:t>64</w:t>
      </w:r>
      <w:r>
        <w:rPr>
          <w:sz w:val="21"/>
        </w:rPr>
        <w:t>.</w:t>
      </w:r>
      <w:r>
        <w:rPr>
          <w:sz w:val="21"/>
        </w:rPr>
        <w:t xml:space="preserve"> </w:t>
      </w:r>
      <w:r>
        <w:rPr>
          <w:spacing w:val="-8"/>
          <w:sz w:val="21"/>
        </w:rPr>
        <w:t xml:space="preserve"> </w:t>
      </w:r>
      <w:r>
        <w:rPr>
          <w:spacing w:val="-2"/>
          <w:sz w:val="21"/>
        </w:rPr>
        <w:t>N</w:t>
      </w:r>
      <w:r>
        <w:rPr>
          <w:spacing w:val="-1"/>
          <w:sz w:val="21"/>
        </w:rPr>
        <w:t>o</w:t>
      </w:r>
      <w:r>
        <w:rPr>
          <w:sz w:val="21"/>
        </w:rPr>
        <w:t>w</w:t>
      </w:r>
      <w:r>
        <w:rPr>
          <w:sz w:val="21"/>
        </w:rPr>
        <w:t xml:space="preserve"> </w:t>
      </w:r>
      <w:r>
        <w:rPr>
          <w:spacing w:val="-8"/>
          <w:sz w:val="21"/>
        </w:rPr>
        <w:t xml:space="preserve"> </w:t>
      </w:r>
      <w:r>
        <w:rPr>
          <w:sz w:val="21"/>
        </w:rPr>
        <w:t>it</w:t>
      </w:r>
      <w:r>
        <w:rPr>
          <w:sz w:val="21"/>
        </w:rPr>
        <w:t xml:space="preserve"> </w:t>
      </w:r>
      <w:r>
        <w:rPr>
          <w:spacing w:val="-10"/>
          <w:sz w:val="21"/>
        </w:rPr>
        <w:t xml:space="preserve"> </w:t>
      </w:r>
      <w:r>
        <w:rPr>
          <w:sz w:val="21"/>
        </w:rPr>
        <w:t>is</w:t>
      </w:r>
      <w:r>
        <w:rPr>
          <w:sz w:val="21"/>
        </w:rPr>
        <w:t xml:space="preserve"> </w:t>
      </w:r>
      <w:r>
        <w:rPr>
          <w:spacing w:val="-9"/>
          <w:sz w:val="21"/>
        </w:rPr>
        <w:t xml:space="preserve"> </w:t>
      </w:r>
      <w:r>
        <w:rPr>
          <w:spacing w:val="-1"/>
          <w:sz w:val="21"/>
        </w:rPr>
        <w:t>ob</w:t>
      </w:r>
      <w:r>
        <w:rPr>
          <w:spacing w:val="-3"/>
          <w:sz w:val="21"/>
        </w:rPr>
        <w:t>v</w:t>
      </w:r>
      <w:r>
        <w:rPr>
          <w:sz w:val="21"/>
        </w:rPr>
        <w:t>i</w:t>
      </w:r>
      <w:r>
        <w:rPr>
          <w:spacing w:val="-3"/>
          <w:sz w:val="21"/>
        </w:rPr>
        <w:t>o</w:t>
      </w:r>
      <w:r>
        <w:rPr>
          <w:spacing w:val="-1"/>
          <w:sz w:val="21"/>
        </w:rPr>
        <w:t>u</w:t>
      </w:r>
      <w:r>
        <w:rPr>
          <w:sz w:val="21"/>
        </w:rPr>
        <w:t>s</w:t>
      </w:r>
      <w:r>
        <w:rPr>
          <w:sz w:val="21"/>
        </w:rPr>
        <w:t xml:space="preserve"> </w:t>
      </w:r>
      <w:r>
        <w:rPr>
          <w:spacing w:val="-9"/>
          <w:sz w:val="21"/>
        </w:rPr>
        <w:t xml:space="preserve"> </w:t>
      </w:r>
      <w:r>
        <w:rPr>
          <w:spacing w:val="1"/>
          <w:sz w:val="21"/>
        </w:rPr>
        <w:t>f</w:t>
      </w:r>
      <w:r>
        <w:rPr>
          <w:spacing w:val="-4"/>
          <w:sz w:val="21"/>
        </w:rPr>
        <w:t>r</w:t>
      </w:r>
      <w:r>
        <w:rPr>
          <w:spacing w:val="-1"/>
          <w:sz w:val="21"/>
        </w:rPr>
        <w:t>o</w:t>
      </w:r>
      <w:r>
        <w:rPr>
          <w:sz w:val="21"/>
        </w:rPr>
        <w:t>m</w:t>
      </w:r>
      <w:r>
        <w:rPr>
          <w:sz w:val="21"/>
        </w:rPr>
        <w:t xml:space="preserve"> </w:t>
      </w:r>
      <w:r>
        <w:rPr>
          <w:spacing w:val="-8"/>
          <w:sz w:val="21"/>
        </w:rPr>
        <w:t xml:space="preserve"> </w:t>
      </w:r>
      <w:r>
        <w:rPr>
          <w:spacing w:val="-2"/>
          <w:sz w:val="21"/>
        </w:rPr>
        <w:t>t</w:t>
      </w:r>
      <w:r>
        <w:rPr>
          <w:spacing w:val="-1"/>
          <w:sz w:val="21"/>
        </w:rPr>
        <w:t>h</w:t>
      </w:r>
      <w:r>
        <w:rPr>
          <w:sz w:val="21"/>
        </w:rPr>
        <w:t>e</w:t>
      </w:r>
      <w:r>
        <w:rPr>
          <w:sz w:val="21"/>
        </w:rPr>
        <w:t xml:space="preserve"> </w:t>
      </w:r>
      <w:r>
        <w:rPr>
          <w:spacing w:val="-9"/>
          <w:sz w:val="21"/>
        </w:rPr>
        <w:t xml:space="preserve"> </w:t>
      </w:r>
      <w:r>
        <w:rPr>
          <w:spacing w:val="-2"/>
          <w:sz w:val="21"/>
        </w:rPr>
        <w:t>C</w:t>
      </w:r>
      <w:r>
        <w:rPr>
          <w:spacing w:val="-1"/>
          <w:sz w:val="21"/>
        </w:rPr>
        <w:t>onst</w:t>
      </w:r>
      <w:r>
        <w:rPr>
          <w:sz w:val="21"/>
        </w:rPr>
        <w:t>i</w:t>
      </w:r>
      <w:r>
        <w:rPr>
          <w:spacing w:val="-2"/>
          <w:sz w:val="21"/>
        </w:rPr>
        <w:t>t</w:t>
      </w:r>
      <w:r>
        <w:rPr>
          <w:spacing w:val="-1"/>
          <w:sz w:val="21"/>
        </w:rPr>
        <w:t>u</w:t>
      </w:r>
      <w:r>
        <w:rPr>
          <w:spacing w:val="-4"/>
          <w:sz w:val="21"/>
        </w:rPr>
        <w:t>t</w:t>
      </w:r>
      <w:r>
        <w:rPr>
          <w:sz w:val="21"/>
        </w:rPr>
        <w:t>i</w:t>
      </w:r>
      <w:r>
        <w:rPr>
          <w:spacing w:val="-1"/>
          <w:sz w:val="21"/>
        </w:rPr>
        <w:t>o</w:t>
      </w:r>
      <w:r>
        <w:rPr>
          <w:sz w:val="21"/>
        </w:rPr>
        <w:t>n</w:t>
      </w:r>
      <w:r>
        <w:rPr>
          <w:sz w:val="21"/>
        </w:rPr>
        <w:t xml:space="preserve"> </w:t>
      </w:r>
      <w:r>
        <w:rPr>
          <w:spacing w:val="-9"/>
          <w:sz w:val="21"/>
        </w:rPr>
        <w:t xml:space="preserve"> </w:t>
      </w:r>
      <w:r>
        <w:rPr>
          <w:spacing w:val="-2"/>
          <w:sz w:val="21"/>
        </w:rPr>
        <w:t>t</w:t>
      </w:r>
      <w:r>
        <w:rPr>
          <w:spacing w:val="-1"/>
          <w:sz w:val="21"/>
        </w:rPr>
        <w:t>ha</w:t>
      </w:r>
      <w:r>
        <w:rPr>
          <w:sz w:val="21"/>
        </w:rPr>
        <w:t>t</w:t>
      </w:r>
      <w:r>
        <w:rPr>
          <w:sz w:val="21"/>
        </w:rPr>
        <w:t xml:space="preserve"> </w:t>
      </w:r>
      <w:r>
        <w:rPr>
          <w:spacing w:val="-10"/>
          <w:sz w:val="21"/>
        </w:rPr>
        <w:t xml:space="preserve"> </w:t>
      </w:r>
      <w:r>
        <w:rPr>
          <w:spacing w:val="-2"/>
          <w:sz w:val="21"/>
        </w:rPr>
        <w:t>w</w:t>
      </w:r>
      <w:r>
        <w:rPr>
          <w:sz w:val="21"/>
        </w:rPr>
        <w:t>e</w:t>
      </w:r>
      <w:r>
        <w:rPr>
          <w:sz w:val="21"/>
        </w:rPr>
        <w:t xml:space="preserve"> </w:t>
      </w:r>
      <w:r>
        <w:rPr>
          <w:spacing w:val="-7"/>
          <w:sz w:val="21"/>
        </w:rPr>
        <w:t xml:space="preserve"> </w:t>
      </w:r>
      <w:r>
        <w:rPr>
          <w:spacing w:val="-1"/>
          <w:sz w:val="21"/>
        </w:rPr>
        <w:t>ha</w:t>
      </w:r>
      <w:r>
        <w:rPr>
          <w:spacing w:val="-3"/>
          <w:sz w:val="21"/>
        </w:rPr>
        <w:t>v</w:t>
      </w:r>
      <w:r>
        <w:rPr>
          <w:sz w:val="21"/>
        </w:rPr>
        <w:t xml:space="preserve">e </w:t>
      </w:r>
      <w:r>
        <w:rPr>
          <w:sz w:val="21"/>
        </w:rPr>
        <w:t xml:space="preserve">adopted a democratic form of Government. Where a society has chosen to accept democracy as its credal faith, it is elementary that the citizens ought to know what their Government is doing. </w:t>
      </w:r>
      <w:r>
        <w:rPr>
          <w:b/>
          <w:sz w:val="21"/>
        </w:rPr>
        <w:t>The citizens have a right to decide by whom and by what rules</w:t>
      </w:r>
      <w:r>
        <w:rPr>
          <w:b/>
          <w:sz w:val="21"/>
        </w:rPr>
        <w:t xml:space="preserve"> they shall be governed and they are entitled to call on those who govern on their behalf to account for their conduct. No democratic Government can survive without accountability and the basic postulate of accountability is that the people should have inf</w:t>
      </w:r>
      <w:r>
        <w:rPr>
          <w:b/>
          <w:sz w:val="21"/>
        </w:rPr>
        <w:t xml:space="preserve">ormation about the functioning of </w:t>
      </w:r>
      <w:r>
        <w:rPr>
          <w:b/>
          <w:spacing w:val="-2"/>
          <w:sz w:val="21"/>
        </w:rPr>
        <w:t xml:space="preserve">the </w:t>
      </w:r>
      <w:r>
        <w:rPr>
          <w:b/>
          <w:sz w:val="21"/>
        </w:rPr>
        <w:t xml:space="preserve">Government. </w:t>
      </w:r>
      <w:r>
        <w:rPr>
          <w:sz w:val="21"/>
        </w:rPr>
        <w:t xml:space="preserve">It is only if people know how Government is functioning that they can fulfil the role which democracy assigns to them and make democracy a really effective </w:t>
      </w:r>
      <w:r>
        <w:rPr>
          <w:spacing w:val="-1"/>
          <w:sz w:val="21"/>
        </w:rPr>
        <w:t>par</w:t>
      </w:r>
      <w:r>
        <w:rPr>
          <w:spacing w:val="-2"/>
          <w:sz w:val="21"/>
        </w:rPr>
        <w:t>t</w:t>
      </w:r>
      <w:r>
        <w:rPr>
          <w:sz w:val="21"/>
        </w:rPr>
        <w:t>i</w:t>
      </w:r>
      <w:r>
        <w:rPr>
          <w:spacing w:val="-3"/>
          <w:sz w:val="21"/>
        </w:rPr>
        <w:t>c</w:t>
      </w:r>
      <w:r>
        <w:rPr>
          <w:sz w:val="21"/>
        </w:rPr>
        <w:t>i</w:t>
      </w:r>
      <w:r>
        <w:rPr>
          <w:spacing w:val="-1"/>
          <w:sz w:val="21"/>
        </w:rPr>
        <w:t>pator</w:t>
      </w:r>
      <w:r>
        <w:rPr>
          <w:sz w:val="21"/>
        </w:rPr>
        <w:t>y</w:t>
      </w:r>
      <w:r>
        <w:rPr>
          <w:sz w:val="21"/>
        </w:rPr>
        <w:t xml:space="preserve"> </w:t>
      </w:r>
      <w:r>
        <w:rPr>
          <w:spacing w:val="-22"/>
          <w:sz w:val="21"/>
        </w:rPr>
        <w:t xml:space="preserve"> </w:t>
      </w:r>
      <w:r>
        <w:rPr>
          <w:spacing w:val="-1"/>
          <w:sz w:val="21"/>
        </w:rPr>
        <w:t>d</w:t>
      </w:r>
      <w:r>
        <w:rPr>
          <w:spacing w:val="-3"/>
          <w:sz w:val="21"/>
        </w:rPr>
        <w:t>e</w:t>
      </w:r>
      <w:r>
        <w:rPr>
          <w:spacing w:val="-1"/>
          <w:sz w:val="21"/>
        </w:rPr>
        <w:t>mocrac</w:t>
      </w:r>
      <w:r>
        <w:rPr>
          <w:spacing w:val="-3"/>
          <w:sz w:val="21"/>
        </w:rPr>
        <w:t>y</w:t>
      </w:r>
      <w:r>
        <w:rPr>
          <w:sz w:val="21"/>
        </w:rPr>
        <w:t>.</w:t>
      </w:r>
      <w:r>
        <w:rPr>
          <w:sz w:val="21"/>
        </w:rPr>
        <w:t xml:space="preserve"> </w:t>
      </w:r>
      <w:r>
        <w:rPr>
          <w:spacing w:val="-20"/>
          <w:sz w:val="21"/>
        </w:rPr>
        <w:t xml:space="preserve"> </w:t>
      </w:r>
      <w:r>
        <w:rPr>
          <w:spacing w:val="-1"/>
          <w:w w:val="33"/>
          <w:sz w:val="21"/>
        </w:rPr>
        <w:t>―</w:t>
      </w:r>
      <w:r>
        <w:rPr>
          <w:sz w:val="21"/>
        </w:rPr>
        <w:t>K</w:t>
      </w:r>
      <w:r>
        <w:rPr>
          <w:spacing w:val="-1"/>
          <w:sz w:val="21"/>
        </w:rPr>
        <w:t>no</w:t>
      </w:r>
      <w:r>
        <w:rPr>
          <w:spacing w:val="-4"/>
          <w:sz w:val="21"/>
        </w:rPr>
        <w:t>w</w:t>
      </w:r>
      <w:r>
        <w:rPr>
          <w:sz w:val="21"/>
        </w:rPr>
        <w:t>l</w:t>
      </w:r>
      <w:r>
        <w:rPr>
          <w:spacing w:val="-1"/>
          <w:sz w:val="21"/>
        </w:rPr>
        <w:t>e</w:t>
      </w:r>
      <w:r>
        <w:rPr>
          <w:spacing w:val="-3"/>
          <w:sz w:val="21"/>
        </w:rPr>
        <w:t>d</w:t>
      </w:r>
      <w:r>
        <w:rPr>
          <w:spacing w:val="-1"/>
          <w:w w:val="95"/>
          <w:sz w:val="21"/>
        </w:rPr>
        <w:t>ge</w:t>
      </w:r>
      <w:r>
        <w:rPr>
          <w:w w:val="95"/>
          <w:sz w:val="21"/>
        </w:rPr>
        <w:t>‖</w:t>
      </w:r>
      <w:r>
        <w:rPr>
          <w:sz w:val="21"/>
        </w:rPr>
        <w:t xml:space="preserve"> </w:t>
      </w:r>
      <w:r>
        <w:rPr>
          <w:spacing w:val="-19"/>
          <w:sz w:val="21"/>
        </w:rPr>
        <w:t xml:space="preserve"> </w:t>
      </w:r>
      <w:r>
        <w:rPr>
          <w:sz w:val="21"/>
        </w:rPr>
        <w:t>s</w:t>
      </w:r>
      <w:r>
        <w:rPr>
          <w:spacing w:val="-3"/>
          <w:sz w:val="21"/>
        </w:rPr>
        <w:t>a</w:t>
      </w:r>
      <w:r>
        <w:rPr>
          <w:sz w:val="21"/>
        </w:rPr>
        <w:t>id</w:t>
      </w:r>
      <w:r>
        <w:rPr>
          <w:sz w:val="21"/>
        </w:rPr>
        <w:t xml:space="preserve"> </w:t>
      </w:r>
      <w:r>
        <w:rPr>
          <w:spacing w:val="-21"/>
          <w:sz w:val="21"/>
        </w:rPr>
        <w:t xml:space="preserve"> </w:t>
      </w:r>
      <w:r>
        <w:rPr>
          <w:sz w:val="21"/>
        </w:rPr>
        <w:t>J</w:t>
      </w:r>
      <w:r>
        <w:rPr>
          <w:spacing w:val="-3"/>
          <w:sz w:val="21"/>
        </w:rPr>
        <w:t>a</w:t>
      </w:r>
      <w:r>
        <w:rPr>
          <w:spacing w:val="-1"/>
          <w:sz w:val="21"/>
        </w:rPr>
        <w:t>me</w:t>
      </w:r>
      <w:r>
        <w:rPr>
          <w:sz w:val="21"/>
        </w:rPr>
        <w:t>s</w:t>
      </w:r>
      <w:r>
        <w:rPr>
          <w:sz w:val="21"/>
        </w:rPr>
        <w:t xml:space="preserve"> </w:t>
      </w:r>
      <w:r>
        <w:rPr>
          <w:spacing w:val="-21"/>
          <w:sz w:val="21"/>
        </w:rPr>
        <w:t xml:space="preserve"> </w:t>
      </w:r>
      <w:r>
        <w:rPr>
          <w:spacing w:val="-1"/>
          <w:sz w:val="21"/>
        </w:rPr>
        <w:t>Madi</w:t>
      </w:r>
      <w:r>
        <w:rPr>
          <w:sz w:val="21"/>
        </w:rPr>
        <w:t>so</w:t>
      </w:r>
      <w:r>
        <w:rPr>
          <w:spacing w:val="-3"/>
          <w:sz w:val="21"/>
        </w:rPr>
        <w:t>n</w:t>
      </w:r>
      <w:r>
        <w:rPr>
          <w:sz w:val="21"/>
        </w:rPr>
        <w:t>,</w:t>
      </w:r>
    </w:p>
    <w:p w:rsidR="00F432AD" w:rsidRDefault="00B41A7B">
      <w:pPr>
        <w:spacing w:line="276" w:lineRule="auto"/>
        <w:ind w:left="1840" w:right="2700"/>
        <w:jc w:val="both"/>
        <w:rPr>
          <w:sz w:val="21"/>
        </w:rPr>
      </w:pPr>
      <w:r>
        <w:rPr>
          <w:spacing w:val="-1"/>
          <w:w w:val="33"/>
          <w:sz w:val="21"/>
        </w:rPr>
        <w:t>―</w:t>
      </w:r>
      <w:r>
        <w:rPr>
          <w:spacing w:val="-2"/>
          <w:sz w:val="21"/>
        </w:rPr>
        <w:t>w</w:t>
      </w:r>
      <w:r>
        <w:rPr>
          <w:sz w:val="21"/>
        </w:rPr>
        <w:t>ill</w:t>
      </w:r>
      <w:r>
        <w:rPr>
          <w:spacing w:val="9"/>
          <w:sz w:val="21"/>
        </w:rPr>
        <w:t xml:space="preserve"> </w:t>
      </w:r>
      <w:r>
        <w:rPr>
          <w:spacing w:val="-2"/>
          <w:sz w:val="21"/>
        </w:rPr>
        <w:t>f</w:t>
      </w:r>
      <w:r>
        <w:rPr>
          <w:spacing w:val="-1"/>
          <w:sz w:val="21"/>
        </w:rPr>
        <w:t>o</w:t>
      </w:r>
      <w:r>
        <w:rPr>
          <w:sz w:val="21"/>
        </w:rPr>
        <w:t>r</w:t>
      </w:r>
      <w:r>
        <w:rPr>
          <w:spacing w:val="10"/>
          <w:sz w:val="21"/>
        </w:rPr>
        <w:t xml:space="preserve"> </w:t>
      </w:r>
      <w:r>
        <w:rPr>
          <w:spacing w:val="-1"/>
          <w:sz w:val="21"/>
        </w:rPr>
        <w:t>e</w:t>
      </w:r>
      <w:r>
        <w:rPr>
          <w:spacing w:val="-3"/>
          <w:sz w:val="21"/>
        </w:rPr>
        <w:t>v</w:t>
      </w:r>
      <w:r>
        <w:rPr>
          <w:spacing w:val="-1"/>
          <w:sz w:val="21"/>
        </w:rPr>
        <w:t>e</w:t>
      </w:r>
      <w:r>
        <w:rPr>
          <w:sz w:val="21"/>
        </w:rPr>
        <w:t>r</w:t>
      </w:r>
      <w:r>
        <w:rPr>
          <w:spacing w:val="10"/>
          <w:sz w:val="21"/>
        </w:rPr>
        <w:t xml:space="preserve"> </w:t>
      </w:r>
      <w:r>
        <w:rPr>
          <w:spacing w:val="-3"/>
          <w:sz w:val="21"/>
        </w:rPr>
        <w:t>g</w:t>
      </w:r>
      <w:r>
        <w:rPr>
          <w:spacing w:val="-1"/>
          <w:sz w:val="21"/>
        </w:rPr>
        <w:t>o</w:t>
      </w:r>
      <w:r>
        <w:rPr>
          <w:spacing w:val="-3"/>
          <w:sz w:val="21"/>
        </w:rPr>
        <w:t>v</w:t>
      </w:r>
      <w:r>
        <w:rPr>
          <w:spacing w:val="-1"/>
          <w:sz w:val="21"/>
        </w:rPr>
        <w:t>er</w:t>
      </w:r>
      <w:r>
        <w:rPr>
          <w:sz w:val="21"/>
        </w:rPr>
        <w:t>n</w:t>
      </w:r>
      <w:r>
        <w:rPr>
          <w:spacing w:val="10"/>
          <w:sz w:val="21"/>
        </w:rPr>
        <w:t xml:space="preserve"> </w:t>
      </w:r>
      <w:r>
        <w:rPr>
          <w:spacing w:val="-2"/>
          <w:sz w:val="21"/>
        </w:rPr>
        <w:t>i</w:t>
      </w:r>
      <w:r>
        <w:rPr>
          <w:spacing w:val="-1"/>
          <w:sz w:val="21"/>
        </w:rPr>
        <w:t>gno</w:t>
      </w:r>
      <w:r>
        <w:rPr>
          <w:spacing w:val="-3"/>
          <w:sz w:val="21"/>
        </w:rPr>
        <w:t>r</w:t>
      </w:r>
      <w:r>
        <w:rPr>
          <w:spacing w:val="-1"/>
          <w:sz w:val="21"/>
        </w:rPr>
        <w:t>anc</w:t>
      </w:r>
      <w:r>
        <w:rPr>
          <w:sz w:val="21"/>
        </w:rPr>
        <w:t>e</w:t>
      </w:r>
      <w:r>
        <w:rPr>
          <w:spacing w:val="9"/>
          <w:sz w:val="21"/>
        </w:rPr>
        <w:t xml:space="preserve"> </w:t>
      </w:r>
      <w:r>
        <w:rPr>
          <w:spacing w:val="-1"/>
          <w:sz w:val="21"/>
        </w:rPr>
        <w:t>a</w:t>
      </w:r>
      <w:r>
        <w:rPr>
          <w:spacing w:val="-3"/>
          <w:sz w:val="21"/>
        </w:rPr>
        <w:t>n</w:t>
      </w:r>
      <w:r>
        <w:rPr>
          <w:sz w:val="21"/>
        </w:rPr>
        <w:t>d</w:t>
      </w:r>
      <w:r>
        <w:rPr>
          <w:spacing w:val="11"/>
          <w:sz w:val="21"/>
        </w:rPr>
        <w:t xml:space="preserve"> </w:t>
      </w:r>
      <w:r>
        <w:rPr>
          <w:sz w:val="21"/>
        </w:rPr>
        <w:t>a</w:t>
      </w:r>
      <w:r>
        <w:rPr>
          <w:spacing w:val="8"/>
          <w:sz w:val="21"/>
        </w:rPr>
        <w:t xml:space="preserve"> </w:t>
      </w:r>
      <w:r>
        <w:rPr>
          <w:spacing w:val="-1"/>
          <w:sz w:val="21"/>
        </w:rPr>
        <w:t>p</w:t>
      </w:r>
      <w:r>
        <w:rPr>
          <w:spacing w:val="-3"/>
          <w:sz w:val="21"/>
        </w:rPr>
        <w:t>e</w:t>
      </w:r>
      <w:r>
        <w:rPr>
          <w:spacing w:val="-1"/>
          <w:sz w:val="21"/>
        </w:rPr>
        <w:t>opl</w:t>
      </w:r>
      <w:r>
        <w:rPr>
          <w:sz w:val="21"/>
        </w:rPr>
        <w:t>e</w:t>
      </w:r>
      <w:r>
        <w:rPr>
          <w:spacing w:val="11"/>
          <w:sz w:val="21"/>
        </w:rPr>
        <w:t xml:space="preserve"> </w:t>
      </w:r>
      <w:r>
        <w:rPr>
          <w:spacing w:val="-2"/>
          <w:sz w:val="21"/>
        </w:rPr>
        <w:t>w</w:t>
      </w:r>
      <w:r>
        <w:rPr>
          <w:spacing w:val="-3"/>
          <w:sz w:val="21"/>
        </w:rPr>
        <w:t>h</w:t>
      </w:r>
      <w:r>
        <w:rPr>
          <w:sz w:val="21"/>
        </w:rPr>
        <w:t>o</w:t>
      </w:r>
      <w:r>
        <w:rPr>
          <w:spacing w:val="8"/>
          <w:sz w:val="21"/>
        </w:rPr>
        <w:t xml:space="preserve"> </w:t>
      </w:r>
      <w:r>
        <w:rPr>
          <w:spacing w:val="1"/>
          <w:sz w:val="21"/>
        </w:rPr>
        <w:t>m</w:t>
      </w:r>
      <w:r>
        <w:rPr>
          <w:spacing w:val="-3"/>
          <w:sz w:val="21"/>
        </w:rPr>
        <w:t>e</w:t>
      </w:r>
      <w:r>
        <w:rPr>
          <w:spacing w:val="-1"/>
          <w:sz w:val="21"/>
        </w:rPr>
        <w:t>a</w:t>
      </w:r>
      <w:r>
        <w:rPr>
          <w:sz w:val="21"/>
        </w:rPr>
        <w:t>n</w:t>
      </w:r>
      <w:r>
        <w:rPr>
          <w:spacing w:val="11"/>
          <w:sz w:val="21"/>
        </w:rPr>
        <w:t xml:space="preserve"> </w:t>
      </w:r>
      <w:r>
        <w:rPr>
          <w:spacing w:val="-2"/>
          <w:sz w:val="21"/>
        </w:rPr>
        <w:t>t</w:t>
      </w:r>
      <w:r>
        <w:rPr>
          <w:sz w:val="21"/>
        </w:rPr>
        <w:t>o</w:t>
      </w:r>
      <w:r>
        <w:rPr>
          <w:spacing w:val="8"/>
          <w:sz w:val="21"/>
        </w:rPr>
        <w:t xml:space="preserve"> </w:t>
      </w:r>
      <w:r>
        <w:rPr>
          <w:spacing w:val="-3"/>
          <w:sz w:val="21"/>
        </w:rPr>
        <w:t>b</w:t>
      </w:r>
      <w:r>
        <w:rPr>
          <w:sz w:val="21"/>
        </w:rPr>
        <w:t xml:space="preserve">e </w:t>
      </w:r>
      <w:r>
        <w:rPr>
          <w:sz w:val="21"/>
        </w:rPr>
        <w:t xml:space="preserve">their own governors must arm themselves with the power knowledge gives. </w:t>
      </w:r>
      <w:r>
        <w:rPr>
          <w:b/>
          <w:sz w:val="21"/>
        </w:rPr>
        <w:t>A popular Government without popular information or the means of obtaining it, is but a prologue to a force or tragedy or perhaps both</w:t>
      </w:r>
      <w:r>
        <w:rPr>
          <w:sz w:val="21"/>
        </w:rPr>
        <w:t>‖. The citizens' right to know the facts, the true facts, about the administration of the country is thus one of the pilla</w:t>
      </w:r>
      <w:r>
        <w:rPr>
          <w:sz w:val="21"/>
        </w:rPr>
        <w:t>rs of a democratic</w:t>
      </w:r>
      <w:r>
        <w:rPr>
          <w:spacing w:val="-2"/>
          <w:sz w:val="21"/>
        </w:rPr>
        <w:t xml:space="preserve"> </w:t>
      </w:r>
      <w:r>
        <w:rPr>
          <w:sz w:val="21"/>
        </w:rPr>
        <w:t>State…‖</w:t>
      </w:r>
    </w:p>
    <w:p w:rsidR="00F432AD" w:rsidRDefault="00B41A7B">
      <w:pPr>
        <w:spacing w:before="1"/>
        <w:ind w:left="5688"/>
        <w:rPr>
          <w:sz w:val="21"/>
        </w:rPr>
      </w:pPr>
      <w:r>
        <w:rPr>
          <w:sz w:val="21"/>
        </w:rPr>
        <w:t>(Emphasis supplied)</w:t>
      </w:r>
    </w:p>
    <w:p w:rsidR="00F432AD" w:rsidRDefault="00F432AD">
      <w:pPr>
        <w:pStyle w:val="BodyText"/>
        <w:spacing w:before="7"/>
        <w:rPr>
          <w:sz w:val="34"/>
        </w:rPr>
      </w:pPr>
    </w:p>
    <w:p w:rsidR="00F432AD" w:rsidRDefault="00B41A7B">
      <w:pPr>
        <w:pStyle w:val="BodyText"/>
        <w:spacing w:line="480" w:lineRule="auto"/>
        <w:ind w:left="400" w:right="875"/>
        <w:jc w:val="both"/>
      </w:pPr>
      <w:r>
        <w:t>The above-mentioned extract accurately and succinctly summarises the position of law and has been consistently followed by this Court.</w:t>
      </w:r>
      <w:r>
        <w:rPr>
          <w:vertAlign w:val="superscript"/>
        </w:rPr>
        <w:t>84</w:t>
      </w:r>
      <w:r>
        <w:t xml:space="preserve"> The right to freedom of expression under Article 19(1)(a) casts both po</w:t>
      </w:r>
      <w:r>
        <w:t>sitive and negative obligations on the State. It restricts the State from interfering with the right of citizens to receive information and its freely disseminated. It also imposes an obligation on the State</w:t>
      </w:r>
    </w:p>
    <w:p w:rsidR="00F432AD" w:rsidRDefault="00F432AD">
      <w:pPr>
        <w:pStyle w:val="BodyText"/>
        <w:spacing w:before="9"/>
        <w:rPr>
          <w:sz w:val="20"/>
        </w:rPr>
      </w:pPr>
      <w:r w:rsidRPr="00F432AD">
        <w:pict>
          <v:line id="_x0000_s1043" style="position:absolute;z-index:-251573248;mso-wrap-distance-left:0;mso-wrap-distance-right:0;mso-position-horizontal-relative:page" from="1in,14.25pt" to="216.05pt,14.25pt" strokeweight=".6pt">
            <w10:wrap type="topAndBottom" anchorx="page"/>
          </v:line>
        </w:pict>
      </w:r>
    </w:p>
    <w:p w:rsidR="00F432AD" w:rsidRDefault="00B41A7B">
      <w:pPr>
        <w:spacing w:before="47" w:line="221" w:lineRule="exact"/>
        <w:ind w:left="400"/>
        <w:rPr>
          <w:sz w:val="18"/>
        </w:rPr>
      </w:pPr>
      <w:r>
        <w:rPr>
          <w:position w:val="9"/>
          <w:sz w:val="12"/>
        </w:rPr>
        <w:t xml:space="preserve">83 </w:t>
      </w:r>
      <w:r>
        <w:rPr>
          <w:sz w:val="18"/>
        </w:rPr>
        <w:t>(1981) Supp SCC 87</w:t>
      </w:r>
    </w:p>
    <w:p w:rsidR="00F432AD" w:rsidRDefault="00B41A7B">
      <w:pPr>
        <w:spacing w:before="18" w:line="206" w:lineRule="exact"/>
        <w:ind w:left="400" w:right="889"/>
        <w:rPr>
          <w:sz w:val="18"/>
        </w:rPr>
      </w:pPr>
      <w:r>
        <w:rPr>
          <w:position w:val="9"/>
          <w:sz w:val="12"/>
        </w:rPr>
        <w:t xml:space="preserve">84 </w:t>
      </w:r>
      <w:r>
        <w:rPr>
          <w:b/>
          <w:sz w:val="18"/>
        </w:rPr>
        <w:t>People's Union for Ci</w:t>
      </w:r>
      <w:r>
        <w:rPr>
          <w:b/>
          <w:sz w:val="18"/>
        </w:rPr>
        <w:t xml:space="preserve">vil Liberties </w:t>
      </w:r>
      <w:r>
        <w:rPr>
          <w:sz w:val="18"/>
        </w:rPr>
        <w:t xml:space="preserve">v </w:t>
      </w:r>
      <w:r>
        <w:rPr>
          <w:b/>
          <w:sz w:val="18"/>
        </w:rPr>
        <w:t xml:space="preserve">Union of India </w:t>
      </w:r>
      <w:r>
        <w:rPr>
          <w:sz w:val="18"/>
        </w:rPr>
        <w:t xml:space="preserve">(2003) 4 SCC 399; </w:t>
      </w:r>
      <w:r>
        <w:rPr>
          <w:b/>
          <w:sz w:val="18"/>
        </w:rPr>
        <w:t xml:space="preserve">Thalappalam Service Cooperative Bank Limited </w:t>
      </w:r>
      <w:r>
        <w:rPr>
          <w:sz w:val="18"/>
        </w:rPr>
        <w:t xml:space="preserve">v </w:t>
      </w:r>
      <w:r>
        <w:rPr>
          <w:b/>
          <w:sz w:val="18"/>
        </w:rPr>
        <w:t xml:space="preserve">State of Kerala </w:t>
      </w:r>
      <w:r>
        <w:rPr>
          <w:sz w:val="18"/>
        </w:rPr>
        <w:t xml:space="preserve">(2013) 16 SCC 82 and </w:t>
      </w:r>
      <w:r>
        <w:rPr>
          <w:b/>
          <w:sz w:val="18"/>
        </w:rPr>
        <w:t xml:space="preserve">Reserve Bank of India </w:t>
      </w:r>
      <w:r>
        <w:rPr>
          <w:sz w:val="18"/>
        </w:rPr>
        <w:t xml:space="preserve">v </w:t>
      </w:r>
      <w:r>
        <w:rPr>
          <w:b/>
          <w:sz w:val="18"/>
        </w:rPr>
        <w:t xml:space="preserve">Jayantilal Mistry </w:t>
      </w:r>
      <w:r>
        <w:rPr>
          <w:sz w:val="18"/>
        </w:rPr>
        <w:t>(2016) 3</w:t>
      </w:r>
    </w:p>
    <w:p w:rsidR="00F432AD" w:rsidRDefault="00B41A7B">
      <w:pPr>
        <w:spacing w:before="1"/>
        <w:ind w:left="400"/>
        <w:rPr>
          <w:sz w:val="18"/>
        </w:rPr>
      </w:pPr>
      <w:r>
        <w:rPr>
          <w:sz w:val="18"/>
        </w:rPr>
        <w:t>SCC 525.</w:t>
      </w:r>
    </w:p>
    <w:p w:rsidR="00F432AD" w:rsidRDefault="00F432AD">
      <w:pPr>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83"/>
        <w:jc w:val="both"/>
      </w:pPr>
      <w:r>
        <w:t>to provide citizens with information about the public functioning of government to ensure accountability and create an informed electorate.</w:t>
      </w:r>
    </w:p>
    <w:p w:rsidR="00F432AD" w:rsidRDefault="00F432AD">
      <w:pPr>
        <w:pStyle w:val="BodyText"/>
      </w:pPr>
    </w:p>
    <w:p w:rsidR="00F432AD" w:rsidRDefault="00B41A7B">
      <w:pPr>
        <w:pStyle w:val="ListParagraph"/>
        <w:numPr>
          <w:ilvl w:val="0"/>
          <w:numId w:val="20"/>
        </w:numPr>
        <w:tabs>
          <w:tab w:val="left" w:pos="1121"/>
        </w:tabs>
        <w:spacing w:line="480" w:lineRule="auto"/>
        <w:ind w:right="899" w:firstLine="0"/>
        <w:jc w:val="both"/>
        <w:rPr>
          <w:sz w:val="25"/>
        </w:rPr>
      </w:pPr>
      <w:r>
        <w:rPr>
          <w:sz w:val="25"/>
        </w:rPr>
        <w:t xml:space="preserve">Parliament enacted the RTI Act in pursuance of the State‘s positive obligation to provide citizens with information about the functioning of government. It is a statute to operationalise the right of citizens to access </w:t>
      </w:r>
      <w:r>
        <w:rPr>
          <w:w w:val="99"/>
          <w:sz w:val="25"/>
        </w:rPr>
        <w:t>information,</w:t>
      </w:r>
      <w:r>
        <w:rPr>
          <w:spacing w:val="22"/>
          <w:sz w:val="25"/>
        </w:rPr>
        <w:t xml:space="preserve"> </w:t>
      </w:r>
      <w:r>
        <w:rPr>
          <w:w w:val="99"/>
          <w:sz w:val="25"/>
        </w:rPr>
        <w:t>othe</w:t>
      </w:r>
      <w:r>
        <w:rPr>
          <w:spacing w:val="1"/>
          <w:w w:val="99"/>
          <w:sz w:val="25"/>
        </w:rPr>
        <w:t>r</w:t>
      </w:r>
      <w:r>
        <w:rPr>
          <w:w w:val="99"/>
          <w:sz w:val="25"/>
        </w:rPr>
        <w:t>wi</w:t>
      </w:r>
      <w:r>
        <w:rPr>
          <w:spacing w:val="-3"/>
          <w:w w:val="99"/>
          <w:sz w:val="25"/>
        </w:rPr>
        <w:t>s</w:t>
      </w:r>
      <w:r>
        <w:rPr>
          <w:w w:val="99"/>
          <w:sz w:val="25"/>
        </w:rPr>
        <w:t>e</w:t>
      </w:r>
      <w:r>
        <w:rPr>
          <w:spacing w:val="21"/>
          <w:sz w:val="25"/>
        </w:rPr>
        <w:t xml:space="preserve"> </w:t>
      </w:r>
      <w:r>
        <w:rPr>
          <w:w w:val="99"/>
          <w:sz w:val="25"/>
        </w:rPr>
        <w:t>only</w:t>
      </w:r>
      <w:r>
        <w:rPr>
          <w:spacing w:val="18"/>
          <w:sz w:val="25"/>
        </w:rPr>
        <w:t xml:space="preserve"> </w:t>
      </w:r>
      <w:r>
        <w:rPr>
          <w:w w:val="99"/>
          <w:sz w:val="25"/>
        </w:rPr>
        <w:t>held</w:t>
      </w:r>
      <w:r>
        <w:rPr>
          <w:spacing w:val="21"/>
          <w:sz w:val="25"/>
        </w:rPr>
        <w:t xml:space="preserve"> </w:t>
      </w:r>
      <w:r>
        <w:rPr>
          <w:spacing w:val="2"/>
          <w:w w:val="99"/>
          <w:sz w:val="25"/>
        </w:rPr>
        <w:t>b</w:t>
      </w:r>
      <w:r>
        <w:rPr>
          <w:w w:val="99"/>
          <w:sz w:val="25"/>
        </w:rPr>
        <w:t>y</w:t>
      </w:r>
      <w:r>
        <w:rPr>
          <w:spacing w:val="18"/>
          <w:sz w:val="25"/>
        </w:rPr>
        <w:t xml:space="preserve"> </w:t>
      </w:r>
      <w:r>
        <w:rPr>
          <w:w w:val="99"/>
          <w:sz w:val="25"/>
        </w:rPr>
        <w:t>t</w:t>
      </w:r>
      <w:r>
        <w:rPr>
          <w:w w:val="99"/>
          <w:sz w:val="25"/>
        </w:rPr>
        <w:t>he</w:t>
      </w:r>
      <w:r>
        <w:rPr>
          <w:spacing w:val="22"/>
          <w:sz w:val="25"/>
        </w:rPr>
        <w:t xml:space="preserve"> </w:t>
      </w:r>
      <w:r>
        <w:rPr>
          <w:w w:val="99"/>
          <w:sz w:val="25"/>
        </w:rPr>
        <w:t>go</w:t>
      </w:r>
      <w:r>
        <w:rPr>
          <w:spacing w:val="-3"/>
          <w:w w:val="99"/>
          <w:sz w:val="25"/>
        </w:rPr>
        <w:t>v</w:t>
      </w:r>
      <w:r>
        <w:rPr>
          <w:w w:val="99"/>
          <w:sz w:val="25"/>
        </w:rPr>
        <w:t>e</w:t>
      </w:r>
      <w:r>
        <w:rPr>
          <w:spacing w:val="1"/>
          <w:w w:val="99"/>
          <w:sz w:val="25"/>
        </w:rPr>
        <w:t>r</w:t>
      </w:r>
      <w:r>
        <w:rPr>
          <w:w w:val="99"/>
          <w:sz w:val="25"/>
        </w:rPr>
        <w:t>n</w:t>
      </w:r>
      <w:r>
        <w:rPr>
          <w:spacing w:val="1"/>
          <w:w w:val="99"/>
          <w:sz w:val="25"/>
        </w:rPr>
        <w:t>m</w:t>
      </w:r>
      <w:r>
        <w:rPr>
          <w:w w:val="99"/>
          <w:sz w:val="25"/>
        </w:rPr>
        <w:t>ent,</w:t>
      </w:r>
      <w:r>
        <w:rPr>
          <w:spacing w:val="21"/>
          <w:sz w:val="25"/>
        </w:rPr>
        <w:t xml:space="preserve"> </w:t>
      </w:r>
      <w:r>
        <w:rPr>
          <w:w w:val="99"/>
          <w:sz w:val="25"/>
        </w:rPr>
        <w:t>under</w:t>
      </w:r>
      <w:r>
        <w:rPr>
          <w:spacing w:val="30"/>
          <w:sz w:val="25"/>
        </w:rPr>
        <w:t xml:space="preserve"> </w:t>
      </w:r>
      <w:r>
        <w:rPr>
          <w:w w:val="99"/>
          <w:sz w:val="25"/>
        </w:rPr>
        <w:t>the</w:t>
      </w:r>
      <w:r>
        <w:rPr>
          <w:spacing w:val="22"/>
          <w:sz w:val="25"/>
        </w:rPr>
        <w:t xml:space="preserve"> </w:t>
      </w:r>
      <w:r>
        <w:rPr>
          <w:spacing w:val="-3"/>
          <w:w w:val="40"/>
          <w:sz w:val="25"/>
        </w:rPr>
        <w:t>‗</w:t>
      </w:r>
      <w:r>
        <w:rPr>
          <w:w w:val="99"/>
          <w:sz w:val="25"/>
        </w:rPr>
        <w:t>r</w:t>
      </w:r>
      <w:r>
        <w:rPr>
          <w:spacing w:val="-1"/>
          <w:w w:val="99"/>
          <w:sz w:val="25"/>
        </w:rPr>
        <w:t>igh</w:t>
      </w:r>
      <w:r>
        <w:rPr>
          <w:w w:val="99"/>
          <w:sz w:val="25"/>
        </w:rPr>
        <w:t>t</w:t>
      </w:r>
      <w:r>
        <w:rPr>
          <w:spacing w:val="21"/>
          <w:sz w:val="25"/>
        </w:rPr>
        <w:t xml:space="preserve"> </w:t>
      </w:r>
      <w:r>
        <w:rPr>
          <w:w w:val="99"/>
          <w:sz w:val="25"/>
        </w:rPr>
        <w:t>to</w:t>
      </w:r>
      <w:r>
        <w:rPr>
          <w:spacing w:val="22"/>
          <w:sz w:val="25"/>
        </w:rPr>
        <w:t xml:space="preserve"> </w:t>
      </w:r>
      <w:r>
        <w:rPr>
          <w:w w:val="99"/>
          <w:sz w:val="25"/>
        </w:rPr>
        <w:t>kno</w:t>
      </w:r>
      <w:r>
        <w:rPr>
          <w:spacing w:val="-1"/>
          <w:w w:val="99"/>
          <w:sz w:val="25"/>
        </w:rPr>
        <w:t>w</w:t>
      </w:r>
      <w:r>
        <w:rPr>
          <w:w w:val="99"/>
          <w:sz w:val="25"/>
        </w:rPr>
        <w:t>‘</w:t>
      </w:r>
      <w:r>
        <w:rPr>
          <w:spacing w:val="21"/>
          <w:sz w:val="25"/>
        </w:rPr>
        <w:t xml:space="preserve"> </w:t>
      </w:r>
      <w:r>
        <w:rPr>
          <w:spacing w:val="-1"/>
          <w:w w:val="99"/>
          <w:sz w:val="25"/>
        </w:rPr>
        <w:t>or</w:t>
      </w:r>
    </w:p>
    <w:p w:rsidR="00F432AD" w:rsidRDefault="00B41A7B">
      <w:pPr>
        <w:pStyle w:val="BodyText"/>
        <w:spacing w:line="480" w:lineRule="auto"/>
        <w:ind w:left="400" w:right="893"/>
        <w:jc w:val="both"/>
      </w:pPr>
      <w:r>
        <w:t>‗</w:t>
      </w:r>
      <w:r>
        <w:t>right</w:t>
      </w:r>
      <w:r>
        <w:rPr>
          <w:spacing w:val="-6"/>
        </w:rPr>
        <w:t xml:space="preserve"> </w:t>
      </w:r>
      <w:r>
        <w:t>to</w:t>
      </w:r>
      <w:r>
        <w:rPr>
          <w:spacing w:val="-6"/>
        </w:rPr>
        <w:t xml:space="preserve"> </w:t>
      </w:r>
      <w:r>
        <w:t>information‘</w:t>
      </w:r>
      <w:r>
        <w:rPr>
          <w:spacing w:val="-6"/>
        </w:rPr>
        <w:t xml:space="preserve"> </w:t>
      </w:r>
      <w:r>
        <w:t>as</w:t>
      </w:r>
      <w:r>
        <w:rPr>
          <w:spacing w:val="-6"/>
        </w:rPr>
        <w:t xml:space="preserve"> </w:t>
      </w:r>
      <w:r>
        <w:t>protected</w:t>
      </w:r>
      <w:r>
        <w:rPr>
          <w:spacing w:val="-6"/>
        </w:rPr>
        <w:t xml:space="preserve"> </w:t>
      </w:r>
      <w:r>
        <w:t>by</w:t>
      </w:r>
      <w:r>
        <w:rPr>
          <w:spacing w:val="-5"/>
        </w:rPr>
        <w:t xml:space="preserve"> </w:t>
      </w:r>
      <w:r>
        <w:t>Article</w:t>
      </w:r>
      <w:r>
        <w:rPr>
          <w:spacing w:val="-2"/>
        </w:rPr>
        <w:t xml:space="preserve"> </w:t>
      </w:r>
      <w:r>
        <w:t>19(1)(a).</w:t>
      </w:r>
      <w:r>
        <w:rPr>
          <w:spacing w:val="-6"/>
        </w:rPr>
        <w:t xml:space="preserve"> </w:t>
      </w:r>
      <w:r>
        <w:t>In</w:t>
      </w:r>
      <w:r>
        <w:rPr>
          <w:spacing w:val="-6"/>
        </w:rPr>
        <w:t xml:space="preserve"> </w:t>
      </w:r>
      <w:r>
        <w:t>requesting</w:t>
      </w:r>
      <w:r>
        <w:rPr>
          <w:spacing w:val="-5"/>
        </w:rPr>
        <w:t xml:space="preserve"> </w:t>
      </w:r>
      <w:r>
        <w:t>for</w:t>
      </w:r>
      <w:r>
        <w:rPr>
          <w:spacing w:val="-6"/>
        </w:rPr>
        <w:t xml:space="preserve"> </w:t>
      </w:r>
      <w:r>
        <w:t>information under the provisions of the RTI Act, a citizen engages certain statutory rights and duties under its provisions, but simultaneously also engages the ‗right to know‘ under the Article 19(1)(a) of the Constitution. The ‗right to know‘ is not abso</w:t>
      </w:r>
      <w:r>
        <w:t>lute. The RTI Act envisages certain restrictions on the ‗right to know‘ in the form of exemptions enumerated in clause (1) to Section 8. Crucially, restrictions on the disclosure of information under the RTI Act also constitute restrictions on the informat</w:t>
      </w:r>
      <w:r>
        <w:t>ion applicant‘s ‗right to know‘ which is protected under Article 19(1)(a) of the Constitution. The constitutional permissibility of the statutory restrictions on disclosure contained within the RTI Act is not in challenge before this Court. But  it is trit</w:t>
      </w:r>
      <w:r>
        <w:t>e to state that any restrictions on the disclosure of information would necessarily</w:t>
      </w:r>
      <w:r>
        <w:rPr>
          <w:spacing w:val="-8"/>
        </w:rPr>
        <w:t xml:space="preserve"> </w:t>
      </w:r>
      <w:r>
        <w:t>need</w:t>
      </w:r>
      <w:r>
        <w:rPr>
          <w:spacing w:val="-3"/>
        </w:rPr>
        <w:t xml:space="preserve"> </w:t>
      </w:r>
      <w:r>
        <w:t>to</w:t>
      </w:r>
      <w:r>
        <w:rPr>
          <w:spacing w:val="-4"/>
        </w:rPr>
        <w:t xml:space="preserve"> </w:t>
      </w:r>
      <w:r>
        <w:t>comport</w:t>
      </w:r>
      <w:r>
        <w:rPr>
          <w:spacing w:val="-4"/>
        </w:rPr>
        <w:t xml:space="preserve"> </w:t>
      </w:r>
      <w:r>
        <w:t>with</w:t>
      </w:r>
      <w:r>
        <w:rPr>
          <w:spacing w:val="-4"/>
        </w:rPr>
        <w:t xml:space="preserve"> </w:t>
      </w:r>
      <w:r>
        <w:t>the</w:t>
      </w:r>
      <w:r>
        <w:rPr>
          <w:spacing w:val="-4"/>
        </w:rPr>
        <w:t xml:space="preserve"> </w:t>
      </w:r>
      <w:r>
        <w:t>existing</w:t>
      </w:r>
      <w:r>
        <w:rPr>
          <w:spacing w:val="-4"/>
        </w:rPr>
        <w:t xml:space="preserve"> </w:t>
      </w:r>
      <w:r>
        <w:t>law</w:t>
      </w:r>
      <w:r>
        <w:rPr>
          <w:spacing w:val="-4"/>
        </w:rPr>
        <w:t xml:space="preserve"> </w:t>
      </w:r>
      <w:r>
        <w:t>on</w:t>
      </w:r>
      <w:r>
        <w:rPr>
          <w:spacing w:val="-4"/>
        </w:rPr>
        <w:t xml:space="preserve"> </w:t>
      </w:r>
      <w:r>
        <w:t>the</w:t>
      </w:r>
      <w:r>
        <w:rPr>
          <w:spacing w:val="-4"/>
        </w:rPr>
        <w:t xml:space="preserve"> </w:t>
      </w:r>
      <w:r>
        <w:t>protection</w:t>
      </w:r>
      <w:r>
        <w:rPr>
          <w:spacing w:val="-4"/>
        </w:rPr>
        <w:t xml:space="preserve"> </w:t>
      </w:r>
      <w:r>
        <w:t>of</w:t>
      </w:r>
      <w:r>
        <w:rPr>
          <w:spacing w:val="-3"/>
        </w:rPr>
        <w:t xml:space="preserve"> </w:t>
      </w:r>
      <w:r>
        <w:t>the</w:t>
      </w:r>
      <w:r>
        <w:rPr>
          <w:spacing w:val="-4"/>
        </w:rPr>
        <w:t xml:space="preserve"> </w:t>
      </w:r>
      <w:r>
        <w:t>‗</w:t>
      </w:r>
      <w:r>
        <w:t>right</w:t>
      </w:r>
      <w:r>
        <w:rPr>
          <w:spacing w:val="-4"/>
        </w:rPr>
        <w:t xml:space="preserve"> </w:t>
      </w:r>
      <w:r>
        <w:t xml:space="preserve">to know‘ as a facet of the freedom of expression. In the decision in </w:t>
      </w:r>
      <w:r>
        <w:rPr>
          <w:b/>
        </w:rPr>
        <w:t>Thalappalam Service Cooperative B</w:t>
      </w:r>
      <w:r>
        <w:rPr>
          <w:b/>
        </w:rPr>
        <w:t xml:space="preserve">ank Limited </w:t>
      </w:r>
      <w:r>
        <w:t xml:space="preserve">v </w:t>
      </w:r>
      <w:r>
        <w:rPr>
          <w:b/>
        </w:rPr>
        <w:t>State of Kerala</w:t>
      </w:r>
      <w:r>
        <w:rPr>
          <w:vertAlign w:val="superscript"/>
        </w:rPr>
        <w:t>85</w:t>
      </w:r>
      <w:r>
        <w:t xml:space="preserve"> Justice Radhakrishnan, speaking for a two judge Bench of this Court,</w:t>
      </w:r>
      <w:r>
        <w:rPr>
          <w:spacing w:val="-4"/>
        </w:rPr>
        <w:t xml:space="preserve"> </w:t>
      </w:r>
      <w:r>
        <w:t>noted:</w:t>
      </w:r>
    </w:p>
    <w:p w:rsidR="00F432AD" w:rsidRDefault="00B41A7B">
      <w:pPr>
        <w:spacing w:before="2" w:line="276" w:lineRule="auto"/>
        <w:ind w:left="1840" w:right="2700"/>
        <w:jc w:val="both"/>
        <w:rPr>
          <w:sz w:val="21"/>
        </w:rPr>
      </w:pPr>
      <w:r>
        <w:rPr>
          <w:w w:val="33"/>
          <w:sz w:val="21"/>
        </w:rPr>
        <w:t>―</w:t>
      </w:r>
      <w:r>
        <w:rPr>
          <w:sz w:val="21"/>
        </w:rPr>
        <w:t>56.</w:t>
      </w:r>
      <w:r>
        <w:rPr>
          <w:sz w:val="21"/>
        </w:rPr>
        <w:t xml:space="preserve">  </w:t>
      </w:r>
      <w:r>
        <w:rPr>
          <w:sz w:val="21"/>
        </w:rPr>
        <w:t>The</w:t>
      </w:r>
      <w:r>
        <w:rPr>
          <w:sz w:val="21"/>
        </w:rPr>
        <w:t xml:space="preserve">  </w:t>
      </w:r>
      <w:r>
        <w:rPr>
          <w:sz w:val="21"/>
        </w:rPr>
        <w:t>Right</w:t>
      </w:r>
      <w:r>
        <w:rPr>
          <w:sz w:val="21"/>
        </w:rPr>
        <w:t xml:space="preserve">  </w:t>
      </w:r>
      <w:r>
        <w:rPr>
          <w:sz w:val="21"/>
        </w:rPr>
        <w:t>to</w:t>
      </w:r>
      <w:r>
        <w:rPr>
          <w:sz w:val="21"/>
        </w:rPr>
        <w:t xml:space="preserve">  </w:t>
      </w:r>
      <w:r>
        <w:rPr>
          <w:sz w:val="21"/>
        </w:rPr>
        <w:t>Information</w:t>
      </w:r>
      <w:r>
        <w:rPr>
          <w:sz w:val="21"/>
        </w:rPr>
        <w:t xml:space="preserve">  </w:t>
      </w:r>
      <w:r>
        <w:rPr>
          <w:sz w:val="21"/>
        </w:rPr>
        <w:t>Act,</w:t>
      </w:r>
      <w:r>
        <w:rPr>
          <w:sz w:val="21"/>
        </w:rPr>
        <w:t xml:space="preserve">  </w:t>
      </w:r>
      <w:r>
        <w:rPr>
          <w:sz w:val="21"/>
        </w:rPr>
        <w:t>2005</w:t>
      </w:r>
      <w:r>
        <w:rPr>
          <w:sz w:val="21"/>
        </w:rPr>
        <w:t xml:space="preserve">  </w:t>
      </w:r>
      <w:r>
        <w:rPr>
          <w:sz w:val="21"/>
        </w:rPr>
        <w:t>is</w:t>
      </w:r>
      <w:r>
        <w:rPr>
          <w:sz w:val="21"/>
        </w:rPr>
        <w:t xml:space="preserve">  </w:t>
      </w:r>
      <w:r>
        <w:rPr>
          <w:sz w:val="21"/>
        </w:rPr>
        <w:t>an</w:t>
      </w:r>
      <w:r>
        <w:rPr>
          <w:sz w:val="21"/>
        </w:rPr>
        <w:t xml:space="preserve">  </w:t>
      </w:r>
      <w:r>
        <w:rPr>
          <w:sz w:val="21"/>
        </w:rPr>
        <w:t>Act</w:t>
      </w:r>
      <w:r>
        <w:rPr>
          <w:sz w:val="21"/>
        </w:rPr>
        <w:t xml:space="preserve">  </w:t>
      </w:r>
      <w:r>
        <w:rPr>
          <w:sz w:val="21"/>
        </w:rPr>
        <w:t xml:space="preserve">which </w:t>
      </w:r>
      <w:r>
        <w:rPr>
          <w:sz w:val="21"/>
        </w:rPr>
        <w:t xml:space="preserve">provides for setting up the practical regime of right to information for citizens </w:t>
      </w:r>
      <w:r>
        <w:rPr>
          <w:sz w:val="21"/>
        </w:rPr>
        <w:t>to secure access to information under the control of public authorities in order to promote</w:t>
      </w:r>
    </w:p>
    <w:p w:rsidR="00F432AD" w:rsidRDefault="00F432AD">
      <w:pPr>
        <w:pStyle w:val="BodyText"/>
        <w:spacing w:before="7"/>
        <w:rPr>
          <w:sz w:val="10"/>
        </w:rPr>
      </w:pPr>
      <w:r w:rsidRPr="00F432AD">
        <w:pict>
          <v:line id="_x0000_s1042" style="position:absolute;z-index:-251572224;mso-wrap-distance-left:0;mso-wrap-distance-right:0;mso-position-horizontal-relative:page" from="1in,8.4pt" to="216.05pt,8.4pt" strokeweight=".6pt">
            <w10:wrap type="topAndBottom" anchorx="page"/>
          </v:line>
        </w:pict>
      </w:r>
    </w:p>
    <w:p w:rsidR="00F432AD" w:rsidRDefault="00B41A7B">
      <w:pPr>
        <w:spacing w:before="47"/>
        <w:ind w:left="400"/>
        <w:rPr>
          <w:sz w:val="18"/>
        </w:rPr>
      </w:pPr>
      <w:r>
        <w:rPr>
          <w:position w:val="9"/>
          <w:sz w:val="12"/>
        </w:rPr>
        <w:t xml:space="preserve">85 </w:t>
      </w:r>
      <w:r>
        <w:rPr>
          <w:sz w:val="18"/>
        </w:rPr>
        <w:t>(2013) 16 SCC 82</w:t>
      </w:r>
    </w:p>
    <w:p w:rsidR="00F432AD" w:rsidRDefault="00F432AD">
      <w:pPr>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spacing w:line="276" w:lineRule="auto"/>
        <w:ind w:left="1840" w:right="2700"/>
        <w:jc w:val="both"/>
        <w:rPr>
          <w:sz w:val="21"/>
        </w:rPr>
      </w:pPr>
      <w:r>
        <w:rPr>
          <w:sz w:val="21"/>
        </w:rPr>
        <w:t>transparency and accountability in the working of every public authority. The Preamble of the Act also states that the democracy requires an informed citizenry and transparency  of information which are vital to its functioning and also to contain corrupti</w:t>
      </w:r>
      <w:r>
        <w:rPr>
          <w:sz w:val="21"/>
        </w:rPr>
        <w:t xml:space="preserve">on and to hold Governments and their instrumentalities accountable to the governed. Citizens have, however, the right to secure access to information of only </w:t>
      </w:r>
      <w:r>
        <w:rPr>
          <w:spacing w:val="-2"/>
          <w:sz w:val="21"/>
        </w:rPr>
        <w:t>t</w:t>
      </w:r>
      <w:r>
        <w:rPr>
          <w:spacing w:val="-1"/>
          <w:sz w:val="21"/>
        </w:rPr>
        <w:t>hos</w:t>
      </w:r>
      <w:r>
        <w:rPr>
          <w:sz w:val="21"/>
        </w:rPr>
        <w:t>e</w:t>
      </w:r>
      <w:r>
        <w:rPr>
          <w:sz w:val="21"/>
        </w:rPr>
        <w:t xml:space="preserve">  </w:t>
      </w:r>
      <w:r>
        <w:rPr>
          <w:spacing w:val="2"/>
          <w:sz w:val="21"/>
        </w:rPr>
        <w:t xml:space="preserve"> </w:t>
      </w:r>
      <w:r>
        <w:rPr>
          <w:spacing w:val="1"/>
          <w:sz w:val="21"/>
        </w:rPr>
        <w:t>m</w:t>
      </w:r>
      <w:r>
        <w:rPr>
          <w:spacing w:val="-1"/>
          <w:sz w:val="21"/>
        </w:rPr>
        <w:t>at</w:t>
      </w:r>
      <w:r>
        <w:rPr>
          <w:spacing w:val="-2"/>
          <w:sz w:val="21"/>
        </w:rPr>
        <w:t>t</w:t>
      </w:r>
      <w:r>
        <w:rPr>
          <w:spacing w:val="-1"/>
          <w:sz w:val="21"/>
        </w:rPr>
        <w:t>er</w:t>
      </w:r>
      <w:r>
        <w:rPr>
          <w:sz w:val="21"/>
        </w:rPr>
        <w:t>s</w:t>
      </w:r>
      <w:r>
        <w:rPr>
          <w:sz w:val="21"/>
        </w:rPr>
        <w:t xml:space="preserve">  </w:t>
      </w:r>
      <w:r>
        <w:rPr>
          <w:spacing w:val="4"/>
          <w:sz w:val="21"/>
        </w:rPr>
        <w:t xml:space="preserve"> </w:t>
      </w:r>
      <w:r>
        <w:rPr>
          <w:spacing w:val="-2"/>
          <w:sz w:val="21"/>
        </w:rPr>
        <w:t>w</w:t>
      </w:r>
      <w:r>
        <w:rPr>
          <w:spacing w:val="-1"/>
          <w:sz w:val="21"/>
        </w:rPr>
        <w:t>h</w:t>
      </w:r>
      <w:r>
        <w:rPr>
          <w:spacing w:val="1"/>
          <w:sz w:val="21"/>
        </w:rPr>
        <w:t>i</w:t>
      </w:r>
      <w:r>
        <w:rPr>
          <w:spacing w:val="-3"/>
          <w:sz w:val="21"/>
        </w:rPr>
        <w:t>c</w:t>
      </w:r>
      <w:r>
        <w:rPr>
          <w:sz w:val="21"/>
        </w:rPr>
        <w:t>h</w:t>
      </w:r>
      <w:r>
        <w:rPr>
          <w:sz w:val="21"/>
        </w:rPr>
        <w:t xml:space="preserve">  </w:t>
      </w:r>
      <w:r>
        <w:rPr>
          <w:spacing w:val="4"/>
          <w:sz w:val="21"/>
        </w:rPr>
        <w:t xml:space="preserve"> </w:t>
      </w:r>
      <w:r>
        <w:rPr>
          <w:spacing w:val="-3"/>
          <w:sz w:val="21"/>
        </w:rPr>
        <w:t>a</w:t>
      </w:r>
      <w:r>
        <w:rPr>
          <w:spacing w:val="-1"/>
          <w:sz w:val="21"/>
        </w:rPr>
        <w:t>r</w:t>
      </w:r>
      <w:r>
        <w:rPr>
          <w:sz w:val="21"/>
        </w:rPr>
        <w:t>e</w:t>
      </w:r>
      <w:r>
        <w:rPr>
          <w:sz w:val="21"/>
        </w:rPr>
        <w:t xml:space="preserve">  </w:t>
      </w:r>
      <w:r>
        <w:rPr>
          <w:spacing w:val="4"/>
          <w:sz w:val="21"/>
        </w:rPr>
        <w:t xml:space="preserve"> </w:t>
      </w:r>
      <w:r>
        <w:rPr>
          <w:spacing w:val="-1"/>
          <w:w w:val="33"/>
          <w:sz w:val="21"/>
        </w:rPr>
        <w:t>―</w:t>
      </w:r>
      <w:r>
        <w:rPr>
          <w:spacing w:val="-1"/>
          <w:sz w:val="21"/>
        </w:rPr>
        <w:t>und</w:t>
      </w:r>
      <w:r>
        <w:rPr>
          <w:sz w:val="21"/>
        </w:rPr>
        <w:t>er</w:t>
      </w:r>
      <w:r>
        <w:rPr>
          <w:sz w:val="21"/>
        </w:rPr>
        <w:t xml:space="preserve">  </w:t>
      </w:r>
      <w:r>
        <w:rPr>
          <w:spacing w:val="4"/>
          <w:sz w:val="21"/>
        </w:rPr>
        <w:t xml:space="preserve"> </w:t>
      </w:r>
      <w:r>
        <w:rPr>
          <w:spacing w:val="-2"/>
          <w:sz w:val="21"/>
        </w:rPr>
        <w:t>t</w:t>
      </w:r>
      <w:r>
        <w:rPr>
          <w:spacing w:val="-1"/>
          <w:sz w:val="21"/>
        </w:rPr>
        <w:t>h</w:t>
      </w:r>
      <w:r>
        <w:rPr>
          <w:sz w:val="21"/>
        </w:rPr>
        <w:t>e</w:t>
      </w:r>
      <w:r>
        <w:rPr>
          <w:sz w:val="21"/>
        </w:rPr>
        <w:t xml:space="preserve">  </w:t>
      </w:r>
      <w:r>
        <w:rPr>
          <w:spacing w:val="5"/>
          <w:sz w:val="21"/>
        </w:rPr>
        <w:t xml:space="preserve"> </w:t>
      </w:r>
      <w:r>
        <w:rPr>
          <w:sz w:val="21"/>
        </w:rPr>
        <w:t>con</w:t>
      </w:r>
      <w:r>
        <w:rPr>
          <w:spacing w:val="-1"/>
          <w:sz w:val="21"/>
        </w:rPr>
        <w:t>tr</w:t>
      </w:r>
      <w:r>
        <w:rPr>
          <w:spacing w:val="-3"/>
          <w:sz w:val="21"/>
        </w:rPr>
        <w:t>o</w:t>
      </w:r>
      <w:r>
        <w:rPr>
          <w:sz w:val="21"/>
        </w:rPr>
        <w:t>l</w:t>
      </w:r>
      <w:r>
        <w:rPr>
          <w:sz w:val="21"/>
        </w:rPr>
        <w:t xml:space="preserve">  </w:t>
      </w:r>
      <w:r>
        <w:rPr>
          <w:spacing w:val="3"/>
          <w:sz w:val="21"/>
        </w:rPr>
        <w:t xml:space="preserve"> </w:t>
      </w:r>
      <w:r>
        <w:rPr>
          <w:spacing w:val="-1"/>
          <w:sz w:val="21"/>
        </w:rPr>
        <w:t>o</w:t>
      </w:r>
      <w:r>
        <w:rPr>
          <w:sz w:val="21"/>
        </w:rPr>
        <w:t>f</w:t>
      </w:r>
      <w:r>
        <w:rPr>
          <w:sz w:val="21"/>
        </w:rPr>
        <w:t xml:space="preserve">  </w:t>
      </w:r>
      <w:r>
        <w:rPr>
          <w:spacing w:val="5"/>
          <w:sz w:val="21"/>
        </w:rPr>
        <w:t xml:space="preserve"> </w:t>
      </w:r>
      <w:r>
        <w:rPr>
          <w:spacing w:val="-1"/>
          <w:sz w:val="21"/>
        </w:rPr>
        <w:t>p</w:t>
      </w:r>
      <w:r>
        <w:rPr>
          <w:spacing w:val="-3"/>
          <w:sz w:val="21"/>
        </w:rPr>
        <w:t>u</w:t>
      </w:r>
      <w:r>
        <w:rPr>
          <w:spacing w:val="-1"/>
          <w:sz w:val="21"/>
        </w:rPr>
        <w:t>b</w:t>
      </w:r>
      <w:r>
        <w:rPr>
          <w:spacing w:val="-2"/>
          <w:sz w:val="21"/>
        </w:rPr>
        <w:t>l</w:t>
      </w:r>
      <w:r>
        <w:rPr>
          <w:sz w:val="21"/>
        </w:rPr>
        <w:t xml:space="preserve">ic </w:t>
      </w:r>
      <w:r>
        <w:rPr>
          <w:spacing w:val="-1"/>
          <w:sz w:val="21"/>
        </w:rPr>
        <w:t>author</w:t>
      </w:r>
      <w:r>
        <w:rPr>
          <w:sz w:val="21"/>
        </w:rPr>
        <w:t>i</w:t>
      </w:r>
      <w:r>
        <w:rPr>
          <w:spacing w:val="-4"/>
          <w:sz w:val="21"/>
        </w:rPr>
        <w:t>t</w:t>
      </w:r>
      <w:r>
        <w:rPr>
          <w:sz w:val="21"/>
        </w:rPr>
        <w:t>i</w:t>
      </w:r>
      <w:r>
        <w:rPr>
          <w:spacing w:val="-1"/>
          <w:w w:val="95"/>
          <w:sz w:val="21"/>
        </w:rPr>
        <w:t>es‖</w:t>
      </w:r>
      <w:r>
        <w:rPr>
          <w:w w:val="95"/>
          <w:sz w:val="21"/>
        </w:rPr>
        <w:t>,</w:t>
      </w:r>
      <w:r>
        <w:rPr>
          <w:spacing w:val="28"/>
          <w:sz w:val="21"/>
        </w:rPr>
        <w:t xml:space="preserve"> </w:t>
      </w:r>
      <w:r>
        <w:rPr>
          <w:spacing w:val="-2"/>
          <w:sz w:val="21"/>
        </w:rPr>
        <w:t>t</w:t>
      </w:r>
      <w:r>
        <w:rPr>
          <w:spacing w:val="-1"/>
          <w:sz w:val="21"/>
        </w:rPr>
        <w:t>h</w:t>
      </w:r>
      <w:r>
        <w:rPr>
          <w:sz w:val="21"/>
        </w:rPr>
        <w:t>e</w:t>
      </w:r>
      <w:r>
        <w:rPr>
          <w:sz w:val="21"/>
        </w:rPr>
        <w:t xml:space="preserve"> </w:t>
      </w:r>
      <w:r>
        <w:rPr>
          <w:spacing w:val="-28"/>
          <w:sz w:val="21"/>
        </w:rPr>
        <w:t xml:space="preserve"> </w:t>
      </w:r>
      <w:r>
        <w:rPr>
          <w:spacing w:val="-1"/>
          <w:sz w:val="21"/>
        </w:rPr>
        <w:t>pu</w:t>
      </w:r>
      <w:r>
        <w:rPr>
          <w:spacing w:val="-3"/>
          <w:sz w:val="21"/>
        </w:rPr>
        <w:t>r</w:t>
      </w:r>
      <w:r>
        <w:rPr>
          <w:spacing w:val="-1"/>
          <w:sz w:val="21"/>
        </w:rPr>
        <w:t>pos</w:t>
      </w:r>
      <w:r>
        <w:rPr>
          <w:sz w:val="21"/>
        </w:rPr>
        <w:t>e</w:t>
      </w:r>
      <w:r>
        <w:rPr>
          <w:spacing w:val="28"/>
          <w:sz w:val="21"/>
        </w:rPr>
        <w:t xml:space="preserve"> </w:t>
      </w:r>
      <w:r>
        <w:rPr>
          <w:sz w:val="21"/>
        </w:rPr>
        <w:t>is</w:t>
      </w:r>
      <w:r>
        <w:rPr>
          <w:sz w:val="21"/>
        </w:rPr>
        <w:t xml:space="preserve"> </w:t>
      </w:r>
      <w:r>
        <w:rPr>
          <w:spacing w:val="-29"/>
          <w:sz w:val="21"/>
        </w:rPr>
        <w:t xml:space="preserve"> </w:t>
      </w:r>
      <w:r>
        <w:rPr>
          <w:spacing w:val="-2"/>
          <w:sz w:val="21"/>
        </w:rPr>
        <w:t>t</w:t>
      </w:r>
      <w:r>
        <w:rPr>
          <w:sz w:val="21"/>
        </w:rPr>
        <w:t>o</w:t>
      </w:r>
      <w:r>
        <w:rPr>
          <w:sz w:val="21"/>
        </w:rPr>
        <w:t xml:space="preserve"> </w:t>
      </w:r>
      <w:r>
        <w:rPr>
          <w:spacing w:val="-29"/>
          <w:sz w:val="21"/>
        </w:rPr>
        <w:t xml:space="preserve"> </w:t>
      </w:r>
      <w:r>
        <w:rPr>
          <w:spacing w:val="-1"/>
          <w:sz w:val="21"/>
        </w:rPr>
        <w:t>h</w:t>
      </w:r>
      <w:r>
        <w:rPr>
          <w:spacing w:val="-3"/>
          <w:sz w:val="21"/>
        </w:rPr>
        <w:t>o</w:t>
      </w:r>
      <w:r>
        <w:rPr>
          <w:sz w:val="21"/>
        </w:rPr>
        <w:t>ld</w:t>
      </w:r>
      <w:r>
        <w:rPr>
          <w:sz w:val="21"/>
        </w:rPr>
        <w:t xml:space="preserve"> </w:t>
      </w:r>
      <w:r>
        <w:rPr>
          <w:spacing w:val="-29"/>
          <w:sz w:val="21"/>
        </w:rPr>
        <w:t xml:space="preserve"> </w:t>
      </w:r>
      <w:r>
        <w:rPr>
          <w:spacing w:val="-1"/>
          <w:w w:val="33"/>
          <w:sz w:val="21"/>
        </w:rPr>
        <w:t>―</w:t>
      </w:r>
      <w:r>
        <w:rPr>
          <w:spacing w:val="-2"/>
          <w:sz w:val="21"/>
        </w:rPr>
        <w:t>t</w:t>
      </w:r>
      <w:r>
        <w:rPr>
          <w:spacing w:val="-1"/>
          <w:sz w:val="21"/>
        </w:rPr>
        <w:t>h</w:t>
      </w:r>
      <w:r>
        <w:rPr>
          <w:sz w:val="21"/>
        </w:rPr>
        <w:t>e</w:t>
      </w:r>
      <w:r>
        <w:rPr>
          <w:sz w:val="21"/>
        </w:rPr>
        <w:t xml:space="preserve"> </w:t>
      </w:r>
      <w:r>
        <w:rPr>
          <w:spacing w:val="-28"/>
          <w:sz w:val="21"/>
        </w:rPr>
        <w:t xml:space="preserve"> </w:t>
      </w:r>
      <w:r>
        <w:rPr>
          <w:spacing w:val="-2"/>
          <w:sz w:val="21"/>
        </w:rPr>
        <w:t>G</w:t>
      </w:r>
      <w:r>
        <w:rPr>
          <w:spacing w:val="-1"/>
          <w:sz w:val="21"/>
        </w:rPr>
        <w:t>o</w:t>
      </w:r>
      <w:r>
        <w:rPr>
          <w:spacing w:val="-3"/>
          <w:sz w:val="21"/>
        </w:rPr>
        <w:t>v</w:t>
      </w:r>
      <w:r>
        <w:rPr>
          <w:spacing w:val="-1"/>
          <w:sz w:val="21"/>
        </w:rPr>
        <w:t>er</w:t>
      </w:r>
      <w:r>
        <w:rPr>
          <w:spacing w:val="-3"/>
          <w:sz w:val="21"/>
        </w:rPr>
        <w:t>n</w:t>
      </w:r>
      <w:r>
        <w:rPr>
          <w:spacing w:val="1"/>
          <w:sz w:val="21"/>
        </w:rPr>
        <w:t>m</w:t>
      </w:r>
      <w:r>
        <w:rPr>
          <w:spacing w:val="-3"/>
          <w:sz w:val="21"/>
        </w:rPr>
        <w:t>e</w:t>
      </w:r>
      <w:r>
        <w:rPr>
          <w:spacing w:val="-1"/>
          <w:sz w:val="21"/>
        </w:rPr>
        <w:t>n</w:t>
      </w:r>
      <w:r>
        <w:rPr>
          <w:sz w:val="21"/>
        </w:rPr>
        <w:t>t</w:t>
      </w:r>
      <w:r>
        <w:rPr>
          <w:sz w:val="21"/>
        </w:rPr>
        <w:t xml:space="preserve"> </w:t>
      </w:r>
      <w:r>
        <w:rPr>
          <w:spacing w:val="-30"/>
          <w:sz w:val="21"/>
        </w:rPr>
        <w:t xml:space="preserve"> </w:t>
      </w:r>
      <w:r>
        <w:rPr>
          <w:spacing w:val="-1"/>
          <w:sz w:val="21"/>
        </w:rPr>
        <w:t>an</w:t>
      </w:r>
      <w:r>
        <w:rPr>
          <w:sz w:val="21"/>
        </w:rPr>
        <w:t>d</w:t>
      </w:r>
      <w:r>
        <w:rPr>
          <w:sz w:val="21"/>
        </w:rPr>
        <w:t xml:space="preserve"> </w:t>
      </w:r>
      <w:r>
        <w:rPr>
          <w:spacing w:val="-28"/>
          <w:sz w:val="21"/>
        </w:rPr>
        <w:t xml:space="preserve"> </w:t>
      </w:r>
      <w:r>
        <w:rPr>
          <w:sz w:val="21"/>
        </w:rPr>
        <w:t>i</w:t>
      </w:r>
      <w:r>
        <w:rPr>
          <w:spacing w:val="-4"/>
          <w:sz w:val="21"/>
        </w:rPr>
        <w:t>t</w:t>
      </w:r>
      <w:r>
        <w:rPr>
          <w:sz w:val="21"/>
        </w:rPr>
        <w:t xml:space="preserve">s </w:t>
      </w:r>
      <w:r>
        <w:rPr>
          <w:sz w:val="21"/>
        </w:rPr>
        <w:t xml:space="preserve">instrumentalities‖ accountable to the governed. </w:t>
      </w:r>
      <w:r>
        <w:rPr>
          <w:b/>
          <w:sz w:val="21"/>
        </w:rPr>
        <w:t>Consequently, though right to get information is a fundamental right guaranteed under Article 19(1)(</w:t>
      </w:r>
      <w:r>
        <w:rPr>
          <w:b/>
          <w:i/>
          <w:sz w:val="21"/>
        </w:rPr>
        <w:t>a</w:t>
      </w:r>
      <w:r>
        <w:rPr>
          <w:b/>
          <w:sz w:val="21"/>
        </w:rPr>
        <w:t xml:space="preserve">) of the Constitution, limits are being prescribed under the </w:t>
      </w:r>
      <w:r>
        <w:rPr>
          <w:b/>
          <w:spacing w:val="-3"/>
          <w:sz w:val="21"/>
        </w:rPr>
        <w:t xml:space="preserve">Act </w:t>
      </w:r>
      <w:r>
        <w:rPr>
          <w:b/>
          <w:sz w:val="21"/>
        </w:rPr>
        <w:t>its</w:t>
      </w:r>
      <w:r>
        <w:rPr>
          <w:b/>
          <w:sz w:val="21"/>
        </w:rPr>
        <w:t xml:space="preserve">elf, which are reasonable restrictions within </w:t>
      </w:r>
      <w:r>
        <w:rPr>
          <w:b/>
          <w:spacing w:val="-2"/>
          <w:sz w:val="21"/>
        </w:rPr>
        <w:t xml:space="preserve">the </w:t>
      </w:r>
      <w:r>
        <w:rPr>
          <w:b/>
          <w:sz w:val="21"/>
        </w:rPr>
        <w:t>meaning of Article 19(2) of the Constitution of</w:t>
      </w:r>
      <w:r>
        <w:rPr>
          <w:b/>
          <w:spacing w:val="-20"/>
          <w:sz w:val="21"/>
        </w:rPr>
        <w:t xml:space="preserve"> </w:t>
      </w:r>
      <w:r>
        <w:rPr>
          <w:b/>
          <w:sz w:val="21"/>
        </w:rPr>
        <w:t>India</w:t>
      </w:r>
      <w:r>
        <w:rPr>
          <w:sz w:val="21"/>
        </w:rPr>
        <w:t>.‖</w:t>
      </w:r>
    </w:p>
    <w:p w:rsidR="00F432AD" w:rsidRDefault="00F432AD">
      <w:pPr>
        <w:pStyle w:val="BodyText"/>
        <w:spacing w:before="1"/>
        <w:rPr>
          <w:sz w:val="24"/>
        </w:rPr>
      </w:pPr>
    </w:p>
    <w:p w:rsidR="00F432AD" w:rsidRDefault="00B41A7B">
      <w:pPr>
        <w:ind w:left="5691"/>
        <w:rPr>
          <w:sz w:val="21"/>
        </w:rPr>
      </w:pPr>
      <w:r>
        <w:rPr>
          <w:sz w:val="21"/>
        </w:rPr>
        <w:t>(Emphasis supplied)</w:t>
      </w:r>
    </w:p>
    <w:p w:rsidR="00F432AD" w:rsidRDefault="00F432AD">
      <w:pPr>
        <w:pStyle w:val="BodyText"/>
        <w:spacing w:before="9"/>
        <w:rPr>
          <w:sz w:val="34"/>
        </w:rPr>
      </w:pPr>
    </w:p>
    <w:p w:rsidR="00F432AD" w:rsidRDefault="00B41A7B">
      <w:pPr>
        <w:pStyle w:val="BodyText"/>
        <w:spacing w:before="1" w:line="480" w:lineRule="auto"/>
        <w:ind w:left="400" w:right="881"/>
        <w:jc w:val="both"/>
      </w:pPr>
      <w:r>
        <w:t xml:space="preserve">The court expressly acknowledged that the RTI Act was enacted to fulfil the positive content of the right to know that existed under Article 19(1)(a). Further, restrictions on the disclosure of information under the RTI Act constitute </w:t>
      </w:r>
      <w:r>
        <w:rPr>
          <w:w w:val="99"/>
        </w:rPr>
        <w:t>restrictions</w:t>
      </w:r>
      <w:r>
        <w:t xml:space="preserve"> </w:t>
      </w:r>
      <w:r>
        <w:rPr>
          <w:w w:val="99"/>
        </w:rPr>
        <w:t>on</w:t>
      </w:r>
      <w:r>
        <w:t xml:space="preserve"> </w:t>
      </w:r>
      <w:r>
        <w:rPr>
          <w:w w:val="99"/>
        </w:rPr>
        <w:t>the</w:t>
      </w:r>
      <w:r>
        <w:t xml:space="preserve"> </w:t>
      </w:r>
      <w:r>
        <w:rPr>
          <w:w w:val="40"/>
        </w:rPr>
        <w:t>‗</w:t>
      </w:r>
      <w:r>
        <w:rPr>
          <w:w w:val="99"/>
        </w:rPr>
        <w:t>right</w:t>
      </w:r>
      <w:r>
        <w:t xml:space="preserve"> </w:t>
      </w:r>
      <w:r>
        <w:rPr>
          <w:w w:val="99"/>
        </w:rPr>
        <w:t>to</w:t>
      </w:r>
      <w:r>
        <w:t xml:space="preserve"> </w:t>
      </w:r>
      <w:r>
        <w:rPr>
          <w:w w:val="99"/>
        </w:rPr>
        <w:t>know‘</w:t>
      </w:r>
      <w:r>
        <w:t xml:space="preserve"> </w:t>
      </w:r>
      <w:r>
        <w:rPr>
          <w:w w:val="99"/>
        </w:rPr>
        <w:t>as</w:t>
      </w:r>
      <w:r>
        <w:t xml:space="preserve"> </w:t>
      </w:r>
      <w:r>
        <w:rPr>
          <w:w w:val="99"/>
        </w:rPr>
        <w:t>a</w:t>
      </w:r>
      <w:r>
        <w:t xml:space="preserve"> </w:t>
      </w:r>
      <w:r>
        <w:rPr>
          <w:w w:val="99"/>
        </w:rPr>
        <w:t>facet</w:t>
      </w:r>
      <w:r>
        <w:t xml:space="preserve"> </w:t>
      </w:r>
      <w:r>
        <w:rPr>
          <w:w w:val="99"/>
        </w:rPr>
        <w:t>of</w:t>
      </w:r>
      <w:r>
        <w:t xml:space="preserve"> </w:t>
      </w:r>
      <w:r>
        <w:rPr>
          <w:w w:val="99"/>
        </w:rPr>
        <w:t>Article</w:t>
      </w:r>
      <w:r>
        <w:t xml:space="preserve"> </w:t>
      </w:r>
      <w:r>
        <w:rPr>
          <w:w w:val="99"/>
        </w:rPr>
        <w:t>19(1)(a).</w:t>
      </w:r>
    </w:p>
    <w:p w:rsidR="00F432AD" w:rsidRDefault="00F432AD">
      <w:pPr>
        <w:pStyle w:val="BodyText"/>
      </w:pPr>
    </w:p>
    <w:p w:rsidR="00F432AD" w:rsidRDefault="00B41A7B">
      <w:pPr>
        <w:pStyle w:val="ListParagraph"/>
        <w:numPr>
          <w:ilvl w:val="0"/>
          <w:numId w:val="20"/>
        </w:numPr>
        <w:tabs>
          <w:tab w:val="left" w:pos="1190"/>
        </w:tabs>
        <w:spacing w:line="480" w:lineRule="auto"/>
        <w:ind w:right="896" w:firstLine="0"/>
        <w:jc w:val="both"/>
        <w:rPr>
          <w:sz w:val="25"/>
        </w:rPr>
      </w:pPr>
      <w:r>
        <w:rPr>
          <w:w w:val="99"/>
          <w:sz w:val="25"/>
        </w:rPr>
        <w:t>Clause</w:t>
      </w:r>
      <w:r>
        <w:rPr>
          <w:sz w:val="25"/>
        </w:rPr>
        <w:t xml:space="preserve"> </w:t>
      </w:r>
      <w:r>
        <w:rPr>
          <w:spacing w:val="-12"/>
          <w:sz w:val="25"/>
        </w:rPr>
        <w:t xml:space="preserve"> </w:t>
      </w:r>
      <w:r>
        <w:rPr>
          <w:w w:val="99"/>
          <w:sz w:val="25"/>
        </w:rPr>
        <w:t>(j)</w:t>
      </w:r>
      <w:r>
        <w:rPr>
          <w:sz w:val="25"/>
        </w:rPr>
        <w:t xml:space="preserve"> </w:t>
      </w:r>
      <w:r>
        <w:rPr>
          <w:spacing w:val="-12"/>
          <w:sz w:val="25"/>
        </w:rPr>
        <w:t xml:space="preserve"> </w:t>
      </w:r>
      <w:r>
        <w:rPr>
          <w:w w:val="99"/>
          <w:sz w:val="25"/>
        </w:rPr>
        <w:t>of</w:t>
      </w:r>
      <w:r>
        <w:rPr>
          <w:sz w:val="25"/>
        </w:rPr>
        <w:t xml:space="preserve"> </w:t>
      </w:r>
      <w:r>
        <w:rPr>
          <w:spacing w:val="-12"/>
          <w:sz w:val="25"/>
        </w:rPr>
        <w:t xml:space="preserve"> </w:t>
      </w:r>
      <w:r>
        <w:rPr>
          <w:w w:val="99"/>
          <w:sz w:val="25"/>
        </w:rPr>
        <w:t>sub</w:t>
      </w:r>
      <w:r>
        <w:rPr>
          <w:sz w:val="25"/>
        </w:rPr>
        <w:t xml:space="preserve"> </w:t>
      </w:r>
      <w:r>
        <w:rPr>
          <w:spacing w:val="-12"/>
          <w:sz w:val="25"/>
        </w:rPr>
        <w:t xml:space="preserve"> </w:t>
      </w:r>
      <w:r>
        <w:rPr>
          <w:w w:val="99"/>
          <w:sz w:val="25"/>
        </w:rPr>
        <w:t>s</w:t>
      </w:r>
      <w:r>
        <w:rPr>
          <w:spacing w:val="-2"/>
          <w:w w:val="99"/>
          <w:sz w:val="25"/>
        </w:rPr>
        <w:t>e</w:t>
      </w:r>
      <w:r>
        <w:rPr>
          <w:w w:val="99"/>
          <w:sz w:val="25"/>
        </w:rPr>
        <w:t>ction</w:t>
      </w:r>
      <w:r>
        <w:rPr>
          <w:sz w:val="25"/>
        </w:rPr>
        <w:t xml:space="preserve"> </w:t>
      </w:r>
      <w:r>
        <w:rPr>
          <w:spacing w:val="-11"/>
          <w:sz w:val="25"/>
        </w:rPr>
        <w:t xml:space="preserve"> </w:t>
      </w:r>
      <w:r>
        <w:rPr>
          <w:w w:val="99"/>
          <w:sz w:val="25"/>
        </w:rPr>
        <w:t>(</w:t>
      </w:r>
      <w:r>
        <w:rPr>
          <w:spacing w:val="-1"/>
          <w:w w:val="99"/>
          <w:sz w:val="25"/>
        </w:rPr>
        <w:t>1</w:t>
      </w:r>
      <w:r>
        <w:rPr>
          <w:w w:val="99"/>
          <w:sz w:val="25"/>
        </w:rPr>
        <w:t>)</w:t>
      </w:r>
      <w:r>
        <w:rPr>
          <w:sz w:val="25"/>
        </w:rPr>
        <w:t xml:space="preserve"> </w:t>
      </w:r>
      <w:r>
        <w:rPr>
          <w:spacing w:val="-13"/>
          <w:sz w:val="25"/>
        </w:rPr>
        <w:t xml:space="preserve"> </w:t>
      </w:r>
      <w:r>
        <w:rPr>
          <w:spacing w:val="-1"/>
          <w:w w:val="99"/>
          <w:sz w:val="25"/>
        </w:rPr>
        <w:t>o</w:t>
      </w:r>
      <w:r>
        <w:rPr>
          <w:w w:val="99"/>
          <w:sz w:val="25"/>
        </w:rPr>
        <w:t>f</w:t>
      </w:r>
      <w:r>
        <w:rPr>
          <w:sz w:val="25"/>
        </w:rPr>
        <w:t xml:space="preserve"> </w:t>
      </w:r>
      <w:r>
        <w:rPr>
          <w:spacing w:val="-12"/>
          <w:sz w:val="25"/>
        </w:rPr>
        <w:t xml:space="preserve"> </w:t>
      </w:r>
      <w:r>
        <w:rPr>
          <w:spacing w:val="-1"/>
          <w:w w:val="99"/>
          <w:sz w:val="25"/>
        </w:rPr>
        <w:t>Secti</w:t>
      </w:r>
      <w:r>
        <w:rPr>
          <w:w w:val="99"/>
          <w:sz w:val="25"/>
        </w:rPr>
        <w:t>on</w:t>
      </w:r>
      <w:r>
        <w:rPr>
          <w:sz w:val="25"/>
        </w:rPr>
        <w:t xml:space="preserve"> </w:t>
      </w:r>
      <w:r>
        <w:rPr>
          <w:spacing w:val="-14"/>
          <w:sz w:val="25"/>
        </w:rPr>
        <w:t xml:space="preserve"> </w:t>
      </w:r>
      <w:r>
        <w:rPr>
          <w:w w:val="99"/>
          <w:sz w:val="25"/>
        </w:rPr>
        <w:t>8</w:t>
      </w:r>
      <w:r>
        <w:rPr>
          <w:sz w:val="25"/>
        </w:rPr>
        <w:t xml:space="preserve"> </w:t>
      </w:r>
      <w:r>
        <w:rPr>
          <w:spacing w:val="-12"/>
          <w:sz w:val="25"/>
        </w:rPr>
        <w:t xml:space="preserve"> </w:t>
      </w:r>
      <w:r>
        <w:rPr>
          <w:spacing w:val="-1"/>
          <w:w w:val="99"/>
          <w:sz w:val="25"/>
        </w:rPr>
        <w:t>us</w:t>
      </w:r>
      <w:r>
        <w:rPr>
          <w:w w:val="99"/>
          <w:sz w:val="25"/>
        </w:rPr>
        <w:t>es</w:t>
      </w:r>
      <w:r>
        <w:rPr>
          <w:sz w:val="25"/>
        </w:rPr>
        <w:t xml:space="preserve"> </w:t>
      </w:r>
      <w:r>
        <w:rPr>
          <w:spacing w:val="-12"/>
          <w:sz w:val="25"/>
        </w:rPr>
        <w:t xml:space="preserve"> </w:t>
      </w:r>
      <w:r>
        <w:rPr>
          <w:w w:val="99"/>
          <w:sz w:val="25"/>
        </w:rPr>
        <w:t>the</w:t>
      </w:r>
      <w:r>
        <w:rPr>
          <w:sz w:val="25"/>
        </w:rPr>
        <w:t xml:space="preserve"> </w:t>
      </w:r>
      <w:r>
        <w:rPr>
          <w:spacing w:val="-14"/>
          <w:sz w:val="25"/>
        </w:rPr>
        <w:t xml:space="preserve"> </w:t>
      </w:r>
      <w:r>
        <w:rPr>
          <w:spacing w:val="-1"/>
          <w:w w:val="99"/>
          <w:sz w:val="25"/>
        </w:rPr>
        <w:t>p</w:t>
      </w:r>
      <w:r>
        <w:rPr>
          <w:w w:val="99"/>
          <w:sz w:val="25"/>
        </w:rPr>
        <w:t>hr</w:t>
      </w:r>
      <w:r>
        <w:rPr>
          <w:spacing w:val="-1"/>
          <w:w w:val="99"/>
          <w:sz w:val="25"/>
        </w:rPr>
        <w:t>as</w:t>
      </w:r>
      <w:r>
        <w:rPr>
          <w:w w:val="99"/>
          <w:sz w:val="25"/>
        </w:rPr>
        <w:t>es</w:t>
      </w:r>
      <w:r>
        <w:rPr>
          <w:sz w:val="25"/>
        </w:rPr>
        <w:t xml:space="preserve"> </w:t>
      </w:r>
      <w:r>
        <w:rPr>
          <w:spacing w:val="-17"/>
          <w:sz w:val="25"/>
        </w:rPr>
        <w:t xml:space="preserve"> </w:t>
      </w:r>
      <w:r>
        <w:rPr>
          <w:w w:val="33"/>
          <w:sz w:val="25"/>
        </w:rPr>
        <w:t>―</w:t>
      </w:r>
      <w:r>
        <w:rPr>
          <w:spacing w:val="-1"/>
          <w:w w:val="99"/>
          <w:sz w:val="25"/>
        </w:rPr>
        <w:t>p</w:t>
      </w:r>
      <w:r>
        <w:rPr>
          <w:w w:val="99"/>
          <w:sz w:val="25"/>
        </w:rPr>
        <w:t>erson</w:t>
      </w:r>
      <w:r>
        <w:rPr>
          <w:spacing w:val="-1"/>
          <w:w w:val="99"/>
          <w:sz w:val="25"/>
        </w:rPr>
        <w:t>al inf</w:t>
      </w:r>
      <w:r>
        <w:rPr>
          <w:w w:val="99"/>
          <w:sz w:val="25"/>
        </w:rPr>
        <w:t>orm</w:t>
      </w:r>
      <w:r>
        <w:rPr>
          <w:spacing w:val="-1"/>
          <w:w w:val="99"/>
          <w:sz w:val="25"/>
        </w:rPr>
        <w:t>ati</w:t>
      </w:r>
      <w:r>
        <w:rPr>
          <w:w w:val="99"/>
          <w:sz w:val="25"/>
        </w:rPr>
        <w:t>o</w:t>
      </w:r>
      <w:r>
        <w:rPr>
          <w:spacing w:val="-1"/>
          <w:w w:val="91"/>
          <w:sz w:val="25"/>
        </w:rPr>
        <w:t>n</w:t>
      </w:r>
      <w:r>
        <w:rPr>
          <w:w w:val="91"/>
          <w:sz w:val="25"/>
        </w:rPr>
        <w:t>‖</w:t>
      </w:r>
      <w:r>
        <w:rPr>
          <w:sz w:val="25"/>
        </w:rPr>
        <w:t xml:space="preserve"> </w:t>
      </w:r>
      <w:r>
        <w:rPr>
          <w:spacing w:val="17"/>
          <w:sz w:val="25"/>
        </w:rPr>
        <w:t xml:space="preserve"> </w:t>
      </w:r>
      <w:r>
        <w:rPr>
          <w:spacing w:val="-1"/>
          <w:w w:val="99"/>
          <w:sz w:val="25"/>
        </w:rPr>
        <w:t>a</w:t>
      </w:r>
      <w:r>
        <w:rPr>
          <w:w w:val="99"/>
          <w:sz w:val="25"/>
        </w:rPr>
        <w:t>nd</w:t>
      </w:r>
      <w:r>
        <w:rPr>
          <w:sz w:val="25"/>
        </w:rPr>
        <w:t xml:space="preserve"> </w:t>
      </w:r>
      <w:r>
        <w:rPr>
          <w:spacing w:val="17"/>
          <w:sz w:val="25"/>
        </w:rPr>
        <w:t xml:space="preserve"> </w:t>
      </w:r>
      <w:r>
        <w:rPr>
          <w:w w:val="33"/>
          <w:sz w:val="25"/>
        </w:rPr>
        <w:t>―</w:t>
      </w:r>
      <w:r>
        <w:rPr>
          <w:spacing w:val="-1"/>
          <w:w w:val="99"/>
          <w:sz w:val="25"/>
        </w:rPr>
        <w:t>u</w:t>
      </w:r>
      <w:r>
        <w:rPr>
          <w:spacing w:val="-2"/>
          <w:w w:val="99"/>
          <w:sz w:val="25"/>
        </w:rPr>
        <w:t>n</w:t>
      </w:r>
      <w:r>
        <w:rPr>
          <w:spacing w:val="-1"/>
          <w:w w:val="99"/>
          <w:sz w:val="25"/>
        </w:rPr>
        <w:t>wa</w:t>
      </w:r>
      <w:r>
        <w:rPr>
          <w:w w:val="99"/>
          <w:sz w:val="25"/>
        </w:rPr>
        <w:t>rr</w:t>
      </w:r>
      <w:r>
        <w:rPr>
          <w:spacing w:val="-1"/>
          <w:w w:val="99"/>
          <w:sz w:val="25"/>
        </w:rPr>
        <w:t>a</w:t>
      </w:r>
      <w:r>
        <w:rPr>
          <w:w w:val="99"/>
          <w:sz w:val="25"/>
        </w:rPr>
        <w:t>nted</w:t>
      </w:r>
      <w:r>
        <w:rPr>
          <w:sz w:val="25"/>
        </w:rPr>
        <w:t xml:space="preserve"> </w:t>
      </w:r>
      <w:r>
        <w:rPr>
          <w:spacing w:val="17"/>
          <w:sz w:val="25"/>
        </w:rPr>
        <w:t xml:space="preserve"> </w:t>
      </w:r>
      <w:r>
        <w:rPr>
          <w:spacing w:val="-1"/>
          <w:w w:val="99"/>
          <w:sz w:val="25"/>
        </w:rPr>
        <w:t>in</w:t>
      </w:r>
      <w:r>
        <w:rPr>
          <w:spacing w:val="-3"/>
          <w:w w:val="99"/>
          <w:sz w:val="25"/>
        </w:rPr>
        <w:t>v</w:t>
      </w:r>
      <w:r>
        <w:rPr>
          <w:spacing w:val="-1"/>
          <w:w w:val="99"/>
          <w:sz w:val="25"/>
        </w:rPr>
        <w:t>asio</w:t>
      </w:r>
      <w:r>
        <w:rPr>
          <w:w w:val="99"/>
          <w:sz w:val="25"/>
        </w:rPr>
        <w:t>n</w:t>
      </w:r>
      <w:r>
        <w:rPr>
          <w:sz w:val="25"/>
        </w:rPr>
        <w:t xml:space="preserve"> </w:t>
      </w:r>
      <w:r>
        <w:rPr>
          <w:spacing w:val="20"/>
          <w:sz w:val="25"/>
        </w:rPr>
        <w:t xml:space="preserve"> </w:t>
      </w:r>
      <w:r>
        <w:rPr>
          <w:spacing w:val="-1"/>
          <w:w w:val="99"/>
          <w:sz w:val="25"/>
        </w:rPr>
        <w:t>o</w:t>
      </w:r>
      <w:r>
        <w:rPr>
          <w:w w:val="99"/>
          <w:sz w:val="25"/>
        </w:rPr>
        <w:t>f</w:t>
      </w:r>
      <w:r>
        <w:rPr>
          <w:sz w:val="25"/>
        </w:rPr>
        <w:t xml:space="preserve"> </w:t>
      </w:r>
      <w:r>
        <w:rPr>
          <w:spacing w:val="17"/>
          <w:sz w:val="25"/>
        </w:rPr>
        <w:t xml:space="preserve"> </w:t>
      </w:r>
      <w:r>
        <w:rPr>
          <w:w w:val="99"/>
          <w:sz w:val="25"/>
        </w:rPr>
        <w:t>the</w:t>
      </w:r>
      <w:r>
        <w:rPr>
          <w:sz w:val="25"/>
        </w:rPr>
        <w:t xml:space="preserve"> </w:t>
      </w:r>
      <w:r>
        <w:rPr>
          <w:spacing w:val="17"/>
          <w:sz w:val="25"/>
        </w:rPr>
        <w:t xml:space="preserve"> </w:t>
      </w:r>
      <w:r>
        <w:rPr>
          <w:spacing w:val="-1"/>
          <w:w w:val="99"/>
          <w:sz w:val="25"/>
        </w:rPr>
        <w:t>p</w:t>
      </w:r>
      <w:r>
        <w:rPr>
          <w:w w:val="99"/>
          <w:sz w:val="25"/>
        </w:rPr>
        <w:t>r</w:t>
      </w:r>
      <w:r>
        <w:rPr>
          <w:spacing w:val="-1"/>
          <w:w w:val="99"/>
          <w:sz w:val="25"/>
        </w:rPr>
        <w:t>i</w:t>
      </w:r>
      <w:r>
        <w:rPr>
          <w:spacing w:val="-3"/>
          <w:w w:val="99"/>
          <w:sz w:val="25"/>
        </w:rPr>
        <w:t>v</w:t>
      </w:r>
      <w:r>
        <w:rPr>
          <w:spacing w:val="-1"/>
          <w:w w:val="99"/>
          <w:sz w:val="25"/>
        </w:rPr>
        <w:t>a</w:t>
      </w:r>
      <w:r>
        <w:rPr>
          <w:spacing w:val="2"/>
          <w:w w:val="99"/>
          <w:sz w:val="25"/>
        </w:rPr>
        <w:t>c</w:t>
      </w:r>
      <w:r>
        <w:rPr>
          <w:w w:val="99"/>
          <w:sz w:val="25"/>
        </w:rPr>
        <w:t>y</w:t>
      </w:r>
      <w:r>
        <w:rPr>
          <w:sz w:val="25"/>
        </w:rPr>
        <w:t xml:space="preserve"> </w:t>
      </w:r>
      <w:r>
        <w:rPr>
          <w:spacing w:val="14"/>
          <w:sz w:val="25"/>
        </w:rPr>
        <w:t xml:space="preserve"> </w:t>
      </w:r>
      <w:r>
        <w:rPr>
          <w:spacing w:val="-1"/>
          <w:w w:val="99"/>
          <w:sz w:val="25"/>
        </w:rPr>
        <w:t>o</w:t>
      </w:r>
      <w:r>
        <w:rPr>
          <w:w w:val="99"/>
          <w:sz w:val="25"/>
        </w:rPr>
        <w:t>f</w:t>
      </w:r>
      <w:r>
        <w:rPr>
          <w:sz w:val="25"/>
        </w:rPr>
        <w:t xml:space="preserve"> </w:t>
      </w:r>
      <w:r>
        <w:rPr>
          <w:spacing w:val="17"/>
          <w:sz w:val="25"/>
        </w:rPr>
        <w:t xml:space="preserve"> </w:t>
      </w:r>
      <w:r>
        <w:rPr>
          <w:w w:val="99"/>
          <w:sz w:val="25"/>
        </w:rPr>
        <w:t>t</w:t>
      </w:r>
      <w:r>
        <w:rPr>
          <w:spacing w:val="2"/>
          <w:w w:val="99"/>
          <w:sz w:val="25"/>
        </w:rPr>
        <w:t>h</w:t>
      </w:r>
      <w:r>
        <w:rPr>
          <w:w w:val="99"/>
          <w:sz w:val="25"/>
        </w:rPr>
        <w:t>e</w:t>
      </w:r>
      <w:r>
        <w:rPr>
          <w:sz w:val="25"/>
        </w:rPr>
        <w:t xml:space="preserve"> </w:t>
      </w:r>
      <w:r>
        <w:rPr>
          <w:spacing w:val="17"/>
          <w:sz w:val="25"/>
        </w:rPr>
        <w:t xml:space="preserve"> </w:t>
      </w:r>
      <w:r>
        <w:rPr>
          <w:spacing w:val="-1"/>
          <w:w w:val="99"/>
          <w:sz w:val="25"/>
        </w:rPr>
        <w:t>individ</w:t>
      </w:r>
      <w:r>
        <w:rPr>
          <w:w w:val="99"/>
          <w:sz w:val="25"/>
        </w:rPr>
        <w:t>u</w:t>
      </w:r>
      <w:r>
        <w:rPr>
          <w:spacing w:val="-1"/>
          <w:w w:val="93"/>
          <w:sz w:val="25"/>
        </w:rPr>
        <w:t>al</w:t>
      </w:r>
      <w:r>
        <w:rPr>
          <w:w w:val="93"/>
          <w:sz w:val="25"/>
        </w:rPr>
        <w:t>‖</w:t>
      </w:r>
      <w:r>
        <w:rPr>
          <w:w w:val="99"/>
          <w:sz w:val="25"/>
        </w:rPr>
        <w:t>.</w:t>
      </w:r>
      <w:r>
        <w:rPr>
          <w:sz w:val="25"/>
        </w:rPr>
        <w:t xml:space="preserve"> </w:t>
      </w:r>
      <w:r>
        <w:rPr>
          <w:spacing w:val="17"/>
          <w:sz w:val="25"/>
        </w:rPr>
        <w:t xml:space="preserve"> </w:t>
      </w:r>
      <w:r>
        <w:rPr>
          <w:w w:val="99"/>
          <w:sz w:val="25"/>
        </w:rPr>
        <w:t xml:space="preserve">In </w:t>
      </w:r>
      <w:r>
        <w:rPr>
          <w:sz w:val="25"/>
        </w:rPr>
        <w:t xml:space="preserve">interpreting the harm to be caused in disclosing personal information, this Court must be cognisant that the privacy of the individual is the subject of constitutional protection. In </w:t>
      </w:r>
      <w:r>
        <w:rPr>
          <w:b/>
          <w:sz w:val="25"/>
        </w:rPr>
        <w:t xml:space="preserve">K S Puttaswamy </w:t>
      </w:r>
      <w:r>
        <w:rPr>
          <w:sz w:val="25"/>
        </w:rPr>
        <w:t xml:space="preserve">v </w:t>
      </w:r>
      <w:r>
        <w:rPr>
          <w:b/>
          <w:sz w:val="25"/>
        </w:rPr>
        <w:t>Union of India</w:t>
      </w:r>
      <w:r>
        <w:rPr>
          <w:sz w:val="25"/>
          <w:vertAlign w:val="superscript"/>
        </w:rPr>
        <w:t>86</w:t>
      </w:r>
      <w:r>
        <w:rPr>
          <w:sz w:val="25"/>
        </w:rPr>
        <w:t xml:space="preserve"> a nine judge bench of this Court unanim</w:t>
      </w:r>
      <w:r>
        <w:rPr>
          <w:sz w:val="25"/>
        </w:rPr>
        <w:t>ously held that there exists a constitutional right to privacy located within Part III of the Constitution. Justice D Y Chandrachud, speaking for a plurality of four judges,</w:t>
      </w:r>
      <w:r>
        <w:rPr>
          <w:spacing w:val="-5"/>
          <w:sz w:val="25"/>
        </w:rPr>
        <w:t xml:space="preserve"> </w:t>
      </w:r>
      <w:r>
        <w:rPr>
          <w:sz w:val="25"/>
        </w:rPr>
        <w:t>held:</w:t>
      </w:r>
    </w:p>
    <w:p w:rsidR="00F432AD" w:rsidRDefault="00B41A7B">
      <w:pPr>
        <w:spacing w:before="1" w:line="273" w:lineRule="auto"/>
        <w:ind w:left="1840" w:right="2706"/>
        <w:jc w:val="both"/>
        <w:rPr>
          <w:sz w:val="21"/>
        </w:rPr>
      </w:pPr>
      <w:r>
        <w:rPr>
          <w:w w:val="33"/>
          <w:sz w:val="21"/>
        </w:rPr>
        <w:t>―</w:t>
      </w:r>
      <w:r>
        <w:rPr>
          <w:sz w:val="21"/>
        </w:rPr>
        <w:t>250.</w:t>
      </w:r>
      <w:r>
        <w:rPr>
          <w:sz w:val="21"/>
        </w:rPr>
        <w:t xml:space="preserve"> </w:t>
      </w:r>
      <w:r>
        <w:rPr>
          <w:sz w:val="21"/>
        </w:rPr>
        <w:t>…</w:t>
      </w:r>
      <w:r>
        <w:rPr>
          <w:sz w:val="21"/>
        </w:rPr>
        <w:t xml:space="preserve"> </w:t>
      </w:r>
      <w:r>
        <w:rPr>
          <w:sz w:val="21"/>
        </w:rPr>
        <w:t>The</w:t>
      </w:r>
      <w:r>
        <w:rPr>
          <w:sz w:val="21"/>
        </w:rPr>
        <w:t xml:space="preserve"> </w:t>
      </w:r>
      <w:r>
        <w:rPr>
          <w:sz w:val="21"/>
        </w:rPr>
        <w:t>nine</w:t>
      </w:r>
      <w:r>
        <w:rPr>
          <w:sz w:val="21"/>
        </w:rPr>
        <w:t xml:space="preserve"> </w:t>
      </w:r>
      <w:r>
        <w:rPr>
          <w:sz w:val="21"/>
        </w:rPr>
        <w:t>primary</w:t>
      </w:r>
      <w:r>
        <w:rPr>
          <w:sz w:val="21"/>
        </w:rPr>
        <w:t xml:space="preserve"> </w:t>
      </w:r>
      <w:r>
        <w:rPr>
          <w:sz w:val="21"/>
        </w:rPr>
        <w:t>types</w:t>
      </w:r>
      <w:r>
        <w:rPr>
          <w:sz w:val="21"/>
        </w:rPr>
        <w:t xml:space="preserve"> </w:t>
      </w:r>
      <w:r>
        <w:rPr>
          <w:sz w:val="21"/>
        </w:rPr>
        <w:t>of</w:t>
      </w:r>
      <w:r>
        <w:rPr>
          <w:sz w:val="21"/>
        </w:rPr>
        <w:t xml:space="preserve"> </w:t>
      </w:r>
      <w:r>
        <w:rPr>
          <w:sz w:val="21"/>
        </w:rPr>
        <w:t>privacy</w:t>
      </w:r>
      <w:r>
        <w:rPr>
          <w:sz w:val="21"/>
        </w:rPr>
        <w:t xml:space="preserve"> </w:t>
      </w:r>
      <w:r>
        <w:rPr>
          <w:sz w:val="21"/>
        </w:rPr>
        <w:t>are,</w:t>
      </w:r>
      <w:r>
        <w:rPr>
          <w:sz w:val="21"/>
        </w:rPr>
        <w:t xml:space="preserve"> </w:t>
      </w:r>
      <w:r>
        <w:rPr>
          <w:sz w:val="21"/>
        </w:rPr>
        <w:t>according</w:t>
      </w:r>
      <w:r>
        <w:rPr>
          <w:sz w:val="21"/>
        </w:rPr>
        <w:t xml:space="preserve"> </w:t>
      </w:r>
      <w:r>
        <w:rPr>
          <w:sz w:val="21"/>
        </w:rPr>
        <w:t xml:space="preserve">to </w:t>
      </w:r>
      <w:r>
        <w:rPr>
          <w:sz w:val="21"/>
        </w:rPr>
        <w:t>the above depict</w:t>
      </w:r>
      <w:r>
        <w:rPr>
          <w:sz w:val="21"/>
        </w:rPr>
        <w:t>ion:</w:t>
      </w:r>
    </w:p>
    <w:p w:rsidR="00F432AD" w:rsidRDefault="00B41A7B">
      <w:pPr>
        <w:pStyle w:val="ListParagraph"/>
        <w:numPr>
          <w:ilvl w:val="0"/>
          <w:numId w:val="9"/>
        </w:numPr>
        <w:tabs>
          <w:tab w:val="left" w:pos="2134"/>
        </w:tabs>
        <w:spacing w:before="4" w:line="276" w:lineRule="auto"/>
        <w:ind w:right="2702" w:firstLine="0"/>
        <w:rPr>
          <w:sz w:val="21"/>
        </w:rPr>
      </w:pPr>
      <w:r>
        <w:rPr>
          <w:sz w:val="21"/>
        </w:rPr>
        <w:t>bodily privacy which reflects the privacy of the physical body.</w:t>
      </w:r>
      <w:r>
        <w:rPr>
          <w:spacing w:val="13"/>
          <w:sz w:val="21"/>
        </w:rPr>
        <w:t xml:space="preserve"> </w:t>
      </w:r>
      <w:r>
        <w:rPr>
          <w:sz w:val="21"/>
        </w:rPr>
        <w:t>Implicit</w:t>
      </w:r>
      <w:r>
        <w:rPr>
          <w:spacing w:val="13"/>
          <w:sz w:val="21"/>
        </w:rPr>
        <w:t xml:space="preserve"> </w:t>
      </w:r>
      <w:r>
        <w:rPr>
          <w:sz w:val="21"/>
        </w:rPr>
        <w:t>in</w:t>
      </w:r>
      <w:r>
        <w:rPr>
          <w:spacing w:val="16"/>
          <w:sz w:val="21"/>
        </w:rPr>
        <w:t xml:space="preserve"> </w:t>
      </w:r>
      <w:r>
        <w:rPr>
          <w:sz w:val="21"/>
        </w:rPr>
        <w:t>this</w:t>
      </w:r>
      <w:r>
        <w:rPr>
          <w:spacing w:val="12"/>
          <w:sz w:val="21"/>
        </w:rPr>
        <w:t xml:space="preserve"> </w:t>
      </w:r>
      <w:r>
        <w:rPr>
          <w:sz w:val="21"/>
        </w:rPr>
        <w:t>is</w:t>
      </w:r>
      <w:r>
        <w:rPr>
          <w:spacing w:val="14"/>
          <w:sz w:val="21"/>
        </w:rPr>
        <w:t xml:space="preserve"> </w:t>
      </w:r>
      <w:r>
        <w:rPr>
          <w:sz w:val="21"/>
        </w:rPr>
        <w:t>the</w:t>
      </w:r>
      <w:r>
        <w:rPr>
          <w:spacing w:val="15"/>
          <w:sz w:val="21"/>
        </w:rPr>
        <w:t xml:space="preserve"> </w:t>
      </w:r>
      <w:r>
        <w:rPr>
          <w:sz w:val="21"/>
        </w:rPr>
        <w:t>negative</w:t>
      </w:r>
      <w:r>
        <w:rPr>
          <w:spacing w:val="16"/>
          <w:sz w:val="21"/>
        </w:rPr>
        <w:t xml:space="preserve"> </w:t>
      </w:r>
      <w:r>
        <w:rPr>
          <w:sz w:val="21"/>
        </w:rPr>
        <w:t>freedom</w:t>
      </w:r>
      <w:r>
        <w:rPr>
          <w:spacing w:val="16"/>
          <w:sz w:val="21"/>
        </w:rPr>
        <w:t xml:space="preserve"> </w:t>
      </w:r>
      <w:r>
        <w:rPr>
          <w:sz w:val="21"/>
        </w:rPr>
        <w:t>of</w:t>
      </w:r>
      <w:r>
        <w:rPr>
          <w:spacing w:val="16"/>
          <w:sz w:val="21"/>
        </w:rPr>
        <w:t xml:space="preserve"> </w:t>
      </w:r>
      <w:r>
        <w:rPr>
          <w:sz w:val="21"/>
        </w:rPr>
        <w:t>being</w:t>
      </w:r>
      <w:r>
        <w:rPr>
          <w:spacing w:val="16"/>
          <w:sz w:val="21"/>
        </w:rPr>
        <w:t xml:space="preserve"> </w:t>
      </w:r>
      <w:r>
        <w:rPr>
          <w:sz w:val="21"/>
        </w:rPr>
        <w:t>able</w:t>
      </w:r>
      <w:r>
        <w:rPr>
          <w:spacing w:val="15"/>
          <w:sz w:val="21"/>
        </w:rPr>
        <w:t xml:space="preserve"> </w:t>
      </w:r>
      <w:r>
        <w:rPr>
          <w:sz w:val="21"/>
        </w:rPr>
        <w:t>to</w:t>
      </w:r>
    </w:p>
    <w:p w:rsidR="00F432AD" w:rsidRDefault="00F432AD">
      <w:pPr>
        <w:pStyle w:val="BodyText"/>
        <w:spacing w:before="7"/>
        <w:rPr>
          <w:sz w:val="18"/>
        </w:rPr>
      </w:pPr>
      <w:r w:rsidRPr="00F432AD">
        <w:pict>
          <v:line id="_x0000_s1041" style="position:absolute;z-index:-251571200;mso-wrap-distance-left:0;mso-wrap-distance-right:0;mso-position-horizontal-relative:page" from="1in,13pt" to="216.05pt,13pt" strokeweight=".6pt">
            <w10:wrap type="topAndBottom" anchorx="page"/>
          </v:line>
        </w:pict>
      </w:r>
    </w:p>
    <w:p w:rsidR="00F432AD" w:rsidRDefault="00B41A7B">
      <w:pPr>
        <w:spacing w:before="47"/>
        <w:ind w:left="400"/>
        <w:rPr>
          <w:sz w:val="18"/>
        </w:rPr>
      </w:pPr>
      <w:r>
        <w:rPr>
          <w:position w:val="9"/>
          <w:sz w:val="12"/>
        </w:rPr>
        <w:t xml:space="preserve">86 </w:t>
      </w:r>
      <w:r>
        <w:rPr>
          <w:sz w:val="18"/>
        </w:rPr>
        <w:t>(2017) 10 SCC 1</w:t>
      </w:r>
    </w:p>
    <w:p w:rsidR="00F432AD" w:rsidRDefault="00F432AD">
      <w:pPr>
        <w:rPr>
          <w:sz w:val="18"/>
        </w:rPr>
        <w:sectPr w:rsidR="00F432AD">
          <w:footerReference w:type="default" r:id="rId69"/>
          <w:pgSz w:w="11900" w:h="16850"/>
          <w:pgMar w:top="960" w:right="560" w:bottom="1200" w:left="1040" w:header="712" w:footer="1010" w:gutter="0"/>
          <w:pgNumType w:start="78"/>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spacing w:line="276" w:lineRule="auto"/>
        <w:ind w:left="1840" w:right="2705"/>
        <w:jc w:val="both"/>
        <w:rPr>
          <w:sz w:val="21"/>
        </w:rPr>
      </w:pPr>
      <w:r>
        <w:rPr>
          <w:sz w:val="21"/>
        </w:rPr>
        <w:t>prevent others from violating one'</w:t>
      </w:r>
      <w:r>
        <w:rPr>
          <w:sz w:val="21"/>
        </w:rPr>
        <w:t>s body or from restraining the freedom of bodily movement;</w:t>
      </w:r>
    </w:p>
    <w:p w:rsidR="00F432AD" w:rsidRDefault="00B41A7B">
      <w:pPr>
        <w:pStyle w:val="ListParagraph"/>
        <w:numPr>
          <w:ilvl w:val="0"/>
          <w:numId w:val="9"/>
        </w:numPr>
        <w:tabs>
          <w:tab w:val="left" w:pos="2141"/>
        </w:tabs>
        <w:spacing w:line="276" w:lineRule="auto"/>
        <w:ind w:right="2702" w:firstLine="0"/>
        <w:jc w:val="both"/>
        <w:rPr>
          <w:sz w:val="21"/>
        </w:rPr>
      </w:pPr>
      <w:r>
        <w:rPr>
          <w:sz w:val="21"/>
        </w:rPr>
        <w:t>spatial privacy which is reflected in the privacy of a private space through which access of others can be restricted to the space; intimate relations and family life are an apt illustration of spatial</w:t>
      </w:r>
      <w:r>
        <w:rPr>
          <w:spacing w:val="-1"/>
          <w:sz w:val="21"/>
        </w:rPr>
        <w:t xml:space="preserve"> </w:t>
      </w:r>
      <w:r>
        <w:rPr>
          <w:sz w:val="21"/>
        </w:rPr>
        <w:t>privacy;</w:t>
      </w:r>
    </w:p>
    <w:p w:rsidR="00F432AD" w:rsidRDefault="00B41A7B">
      <w:pPr>
        <w:ind w:left="1840"/>
        <w:rPr>
          <w:sz w:val="21"/>
        </w:rPr>
      </w:pPr>
      <w:r>
        <w:rPr>
          <w:sz w:val="21"/>
        </w:rPr>
        <w:t>…</w:t>
      </w:r>
    </w:p>
    <w:p w:rsidR="00F432AD" w:rsidRDefault="00B41A7B">
      <w:pPr>
        <w:spacing w:before="36" w:line="276" w:lineRule="auto"/>
        <w:ind w:left="1840" w:right="2702"/>
        <w:jc w:val="both"/>
        <w:rPr>
          <w:b/>
          <w:sz w:val="21"/>
        </w:rPr>
      </w:pPr>
      <w:r>
        <w:rPr>
          <w:sz w:val="21"/>
        </w:rPr>
        <w:t>(</w:t>
      </w:r>
      <w:r>
        <w:rPr>
          <w:i/>
          <w:sz w:val="21"/>
        </w:rPr>
        <w:t>ix</w:t>
      </w:r>
      <w:r>
        <w:rPr>
          <w:sz w:val="21"/>
        </w:rPr>
        <w:t xml:space="preserve">) </w:t>
      </w:r>
      <w:r>
        <w:rPr>
          <w:b/>
          <w:sz w:val="21"/>
        </w:rPr>
        <w:t>informational privacy which reflects a</w:t>
      </w:r>
      <w:r>
        <w:rPr>
          <w:b/>
          <w:sz w:val="21"/>
        </w:rPr>
        <w:t>n interest in preventing information about the self from being disseminated and controlling the extent of access to information.</w:t>
      </w:r>
    </w:p>
    <w:p w:rsidR="00F432AD" w:rsidRDefault="00B41A7B">
      <w:pPr>
        <w:spacing w:before="1"/>
        <w:ind w:left="1840"/>
        <w:rPr>
          <w:sz w:val="21"/>
        </w:rPr>
      </w:pPr>
      <w:r>
        <w:rPr>
          <w:sz w:val="21"/>
        </w:rPr>
        <w:t>…</w:t>
      </w:r>
    </w:p>
    <w:p w:rsidR="00F432AD" w:rsidRDefault="00B41A7B">
      <w:pPr>
        <w:spacing w:before="37" w:line="276" w:lineRule="auto"/>
        <w:ind w:left="1840" w:right="2700"/>
        <w:jc w:val="both"/>
        <w:rPr>
          <w:sz w:val="21"/>
        </w:rPr>
      </w:pPr>
      <w:r>
        <w:rPr>
          <w:sz w:val="21"/>
        </w:rPr>
        <w:t xml:space="preserve">320. </w:t>
      </w:r>
      <w:r>
        <w:rPr>
          <w:b/>
          <w:sz w:val="21"/>
        </w:rPr>
        <w:t xml:space="preserve">Privacy is a constitutionally protected right </w:t>
      </w:r>
      <w:r>
        <w:rPr>
          <w:sz w:val="21"/>
        </w:rPr>
        <w:t>which emerges primarily from the guarantee of life and personal liberty in</w:t>
      </w:r>
      <w:r>
        <w:rPr>
          <w:sz w:val="21"/>
        </w:rPr>
        <w:t xml:space="preserve"> Article 21 of the Constitution. Elements of privacy also arise in varying contexts from the other facets of freedom and dignity recognised and guaranteed by the fundamental rights contained in Part III.</w:t>
      </w:r>
    </w:p>
    <w:p w:rsidR="00F432AD" w:rsidRDefault="00B41A7B">
      <w:pPr>
        <w:spacing w:line="241" w:lineRule="exact"/>
        <w:ind w:left="1840"/>
        <w:rPr>
          <w:sz w:val="21"/>
        </w:rPr>
      </w:pPr>
      <w:r>
        <w:rPr>
          <w:sz w:val="21"/>
        </w:rPr>
        <w:t>…</w:t>
      </w:r>
    </w:p>
    <w:p w:rsidR="00F432AD" w:rsidRDefault="00B41A7B">
      <w:pPr>
        <w:spacing w:before="35" w:line="276" w:lineRule="auto"/>
        <w:ind w:left="1840" w:right="2700"/>
        <w:jc w:val="both"/>
        <w:rPr>
          <w:sz w:val="21"/>
        </w:rPr>
      </w:pPr>
      <w:r>
        <w:rPr>
          <w:sz w:val="21"/>
        </w:rPr>
        <w:t xml:space="preserve">323. </w:t>
      </w:r>
      <w:r>
        <w:rPr>
          <w:b/>
          <w:sz w:val="21"/>
        </w:rPr>
        <w:t>Privacy includes at its core the preservation</w:t>
      </w:r>
      <w:r>
        <w:rPr>
          <w:b/>
          <w:sz w:val="21"/>
        </w:rPr>
        <w:t xml:space="preserve"> of personal intimacies, the sanctity of family life, marriage, procreation, the home and sexual orientation. Privacy also connotes a right to be left alone. Privacy safeguards individual autonomy and recognises the ability of the individual to control vit</w:t>
      </w:r>
      <w:r>
        <w:rPr>
          <w:b/>
          <w:sz w:val="21"/>
        </w:rPr>
        <w:t xml:space="preserve">al aspects of his or her life. Personal choices governing a way of life are intrinsic to privacy. Privacy protects heterogeneity and recognises the plurality and diversity of our culture. </w:t>
      </w:r>
      <w:r>
        <w:rPr>
          <w:sz w:val="21"/>
        </w:rPr>
        <w:t>While the legitimate expectation of privacy may vary from the intima</w:t>
      </w:r>
      <w:r>
        <w:rPr>
          <w:sz w:val="21"/>
        </w:rPr>
        <w:t>te zone to the private zone and from the private to the public arenas, it is important to underscore that privacy is not lost or surrendered merely because the individual is in a public place. Privacy attaches to the person since it is an essential facet o</w:t>
      </w:r>
      <w:r>
        <w:rPr>
          <w:sz w:val="21"/>
        </w:rPr>
        <w:t>f the dignity of the human</w:t>
      </w:r>
      <w:r>
        <w:rPr>
          <w:spacing w:val="-10"/>
          <w:sz w:val="21"/>
        </w:rPr>
        <w:t xml:space="preserve"> </w:t>
      </w:r>
      <w:r>
        <w:rPr>
          <w:sz w:val="21"/>
        </w:rPr>
        <w:t>being.</w:t>
      </w:r>
    </w:p>
    <w:p w:rsidR="00F432AD" w:rsidRDefault="00B41A7B">
      <w:pPr>
        <w:spacing w:before="1"/>
        <w:ind w:left="1840"/>
        <w:rPr>
          <w:sz w:val="21"/>
        </w:rPr>
      </w:pPr>
      <w:r>
        <w:rPr>
          <w:sz w:val="21"/>
        </w:rPr>
        <w:t>…</w:t>
      </w:r>
    </w:p>
    <w:p w:rsidR="00F432AD" w:rsidRDefault="00B41A7B">
      <w:pPr>
        <w:pStyle w:val="ListParagraph"/>
        <w:numPr>
          <w:ilvl w:val="0"/>
          <w:numId w:val="8"/>
        </w:numPr>
        <w:tabs>
          <w:tab w:val="left" w:pos="2316"/>
        </w:tabs>
        <w:spacing w:before="37" w:line="276" w:lineRule="auto"/>
        <w:ind w:right="2701" w:firstLine="0"/>
        <w:jc w:val="both"/>
        <w:rPr>
          <w:b/>
          <w:sz w:val="21"/>
        </w:rPr>
      </w:pPr>
      <w:r>
        <w:rPr>
          <w:b/>
          <w:sz w:val="21"/>
        </w:rPr>
        <w:t>Like other rights which form part of the fundamental freedoms protected by Part III, including the right to life and personal liberty under Article 21, privacy is not an absolute right. A law which encroaches upon privac</w:t>
      </w:r>
      <w:r>
        <w:rPr>
          <w:b/>
          <w:sz w:val="21"/>
        </w:rPr>
        <w:t>y will have to withstand the touchstone of permissible restrictions on fundamental rights</w:t>
      </w:r>
      <w:r>
        <w:rPr>
          <w:sz w:val="21"/>
        </w:rPr>
        <w:t xml:space="preserve">. In the context of Article 21 an invasion of privacy must be justified on the basis of a law which stipulates a procedure which is fair, just and reasonable. The law </w:t>
      </w:r>
      <w:r>
        <w:rPr>
          <w:sz w:val="21"/>
        </w:rPr>
        <w:t xml:space="preserve">must also be valid with reference to the encroachment on life and personal liberty under Article 21. </w:t>
      </w:r>
      <w:r>
        <w:rPr>
          <w:b/>
          <w:sz w:val="21"/>
        </w:rPr>
        <w:t>An invasion of life or personal liberty must meet the threefold requirement of (i) legality, which postulates the existence of law; (ii) need, defined in t</w:t>
      </w:r>
      <w:r>
        <w:rPr>
          <w:b/>
          <w:sz w:val="21"/>
        </w:rPr>
        <w:t>erms of a legitimate State aim; and (iii) proportionality which ensures</w:t>
      </w:r>
      <w:r>
        <w:rPr>
          <w:b/>
          <w:spacing w:val="-3"/>
          <w:sz w:val="21"/>
        </w:rPr>
        <w:t xml:space="preserve"> </w:t>
      </w:r>
      <w:r>
        <w:rPr>
          <w:b/>
          <w:sz w:val="21"/>
        </w:rPr>
        <w:t>a</w:t>
      </w:r>
    </w:p>
    <w:p w:rsidR="00F432AD" w:rsidRDefault="00F432AD">
      <w:pPr>
        <w:spacing w:line="276" w:lineRule="auto"/>
        <w:jc w:val="both"/>
        <w:rPr>
          <w:sz w:val="21"/>
        </w:rPr>
        <w:sectPr w:rsidR="00F432AD">
          <w:pgSz w:w="11900" w:h="16850"/>
          <w:pgMar w:top="960" w:right="560" w:bottom="1200" w:left="1040" w:header="712" w:footer="1010" w:gutter="0"/>
          <w:cols w:space="720"/>
        </w:sectPr>
      </w:pPr>
    </w:p>
    <w:p w:rsidR="00F432AD" w:rsidRDefault="00F432AD">
      <w:pPr>
        <w:pStyle w:val="BodyText"/>
        <w:rPr>
          <w:b/>
          <w:sz w:val="20"/>
        </w:rPr>
      </w:pPr>
    </w:p>
    <w:p w:rsidR="00F432AD" w:rsidRDefault="00F432AD">
      <w:pPr>
        <w:pStyle w:val="BodyText"/>
        <w:spacing w:before="3"/>
        <w:rPr>
          <w:b/>
          <w:sz w:val="21"/>
        </w:rPr>
      </w:pPr>
    </w:p>
    <w:p w:rsidR="00F432AD" w:rsidRDefault="00B41A7B">
      <w:pPr>
        <w:spacing w:line="276" w:lineRule="auto"/>
        <w:ind w:left="1840" w:right="3099"/>
        <w:rPr>
          <w:b/>
          <w:sz w:val="21"/>
        </w:rPr>
      </w:pPr>
      <w:r>
        <w:rPr>
          <w:b/>
          <w:sz w:val="21"/>
        </w:rPr>
        <w:t>rational nexus between the objects and the means adopted to achieve them.</w:t>
      </w:r>
    </w:p>
    <w:p w:rsidR="00F432AD" w:rsidRDefault="00F432AD">
      <w:pPr>
        <w:pStyle w:val="BodyText"/>
        <w:spacing w:before="1"/>
        <w:rPr>
          <w:b/>
          <w:sz w:val="24"/>
        </w:rPr>
      </w:pPr>
    </w:p>
    <w:p w:rsidR="00F432AD" w:rsidRDefault="00B41A7B">
      <w:pPr>
        <w:pStyle w:val="ListParagraph"/>
        <w:numPr>
          <w:ilvl w:val="0"/>
          <w:numId w:val="8"/>
        </w:numPr>
        <w:tabs>
          <w:tab w:val="left" w:pos="2323"/>
        </w:tabs>
        <w:spacing w:line="276" w:lineRule="auto"/>
        <w:ind w:right="2700" w:firstLine="0"/>
        <w:jc w:val="both"/>
        <w:rPr>
          <w:sz w:val="21"/>
        </w:rPr>
      </w:pPr>
      <w:r>
        <w:rPr>
          <w:b/>
          <w:sz w:val="21"/>
        </w:rPr>
        <w:t xml:space="preserve">Privacy has both positive and negative content. </w:t>
      </w:r>
      <w:r>
        <w:rPr>
          <w:sz w:val="21"/>
        </w:rPr>
        <w:t xml:space="preserve">The negative content restrains the State from committing an intrusion upon the life and personal liberty of a citizen. </w:t>
      </w:r>
      <w:r>
        <w:rPr>
          <w:spacing w:val="-2"/>
          <w:sz w:val="21"/>
        </w:rPr>
        <w:t xml:space="preserve">Its </w:t>
      </w:r>
      <w:r>
        <w:rPr>
          <w:sz w:val="21"/>
        </w:rPr>
        <w:t>positive content imposes an obligation on the State to take all necessary measures to protect the privacy of the</w:t>
      </w:r>
      <w:r>
        <w:rPr>
          <w:spacing w:val="-14"/>
          <w:sz w:val="21"/>
        </w:rPr>
        <w:t xml:space="preserve"> </w:t>
      </w:r>
      <w:r>
        <w:rPr>
          <w:sz w:val="21"/>
        </w:rPr>
        <w:t>individual.</w:t>
      </w:r>
    </w:p>
    <w:p w:rsidR="00F432AD" w:rsidRDefault="00F432AD">
      <w:pPr>
        <w:pStyle w:val="BodyText"/>
        <w:spacing w:before="1"/>
        <w:rPr>
          <w:sz w:val="24"/>
        </w:rPr>
      </w:pPr>
    </w:p>
    <w:p w:rsidR="00F432AD" w:rsidRDefault="00B41A7B">
      <w:pPr>
        <w:pStyle w:val="ListParagraph"/>
        <w:numPr>
          <w:ilvl w:val="0"/>
          <w:numId w:val="8"/>
        </w:numPr>
        <w:tabs>
          <w:tab w:val="left" w:pos="2378"/>
        </w:tabs>
        <w:spacing w:line="276" w:lineRule="auto"/>
        <w:ind w:right="2703" w:firstLine="0"/>
        <w:jc w:val="both"/>
        <w:rPr>
          <w:sz w:val="21"/>
        </w:rPr>
      </w:pPr>
      <w:r>
        <w:rPr>
          <w:b/>
          <w:sz w:val="21"/>
        </w:rPr>
        <w:t>Decisio</w:t>
      </w:r>
      <w:r>
        <w:rPr>
          <w:b/>
          <w:sz w:val="21"/>
        </w:rPr>
        <w:t xml:space="preserve">ns rendered by this Court subsequent to </w:t>
      </w:r>
      <w:r>
        <w:rPr>
          <w:b/>
          <w:i/>
          <w:sz w:val="21"/>
        </w:rPr>
        <w:t xml:space="preserve">Kharak Singh </w:t>
      </w:r>
      <w:r>
        <w:rPr>
          <w:b/>
          <w:sz w:val="21"/>
        </w:rPr>
        <w:t>upholding the right to privacy would be read subject to the above</w:t>
      </w:r>
      <w:r>
        <w:rPr>
          <w:b/>
          <w:spacing w:val="-8"/>
          <w:sz w:val="21"/>
        </w:rPr>
        <w:t xml:space="preserve"> </w:t>
      </w:r>
      <w:r>
        <w:rPr>
          <w:b/>
          <w:sz w:val="21"/>
        </w:rPr>
        <w:t>principles.</w:t>
      </w:r>
      <w:r>
        <w:rPr>
          <w:sz w:val="21"/>
        </w:rPr>
        <w:t>‖</w:t>
      </w:r>
    </w:p>
    <w:p w:rsidR="00F432AD" w:rsidRDefault="00B41A7B">
      <w:pPr>
        <w:spacing w:before="3"/>
        <w:ind w:left="5691"/>
        <w:rPr>
          <w:sz w:val="21"/>
        </w:rPr>
      </w:pPr>
      <w:r>
        <w:rPr>
          <w:sz w:val="21"/>
        </w:rPr>
        <w:t>(Emphasis supplied)</w:t>
      </w:r>
    </w:p>
    <w:p w:rsidR="00F432AD" w:rsidRDefault="00F432AD">
      <w:pPr>
        <w:pStyle w:val="BodyText"/>
        <w:spacing w:before="3"/>
        <w:rPr>
          <w:sz w:val="27"/>
        </w:rPr>
      </w:pPr>
    </w:p>
    <w:p w:rsidR="00F432AD" w:rsidRDefault="00B41A7B">
      <w:pPr>
        <w:pStyle w:val="BodyText"/>
        <w:spacing w:line="480" w:lineRule="auto"/>
        <w:ind w:left="400" w:right="563"/>
      </w:pPr>
      <w:r>
        <w:t>Justice R F Nariman in his separate concurring opinion made the following observations:</w:t>
      </w:r>
    </w:p>
    <w:p w:rsidR="00F432AD" w:rsidRDefault="00B41A7B">
      <w:pPr>
        <w:spacing w:line="276" w:lineRule="auto"/>
        <w:ind w:left="1840" w:right="2705"/>
        <w:jc w:val="both"/>
        <w:rPr>
          <w:sz w:val="21"/>
        </w:rPr>
      </w:pPr>
      <w:r>
        <w:rPr>
          <w:spacing w:val="-1"/>
          <w:w w:val="33"/>
          <w:sz w:val="21"/>
        </w:rPr>
        <w:t>―</w:t>
      </w:r>
      <w:r>
        <w:rPr>
          <w:spacing w:val="-1"/>
          <w:sz w:val="21"/>
        </w:rPr>
        <w:t>521</w:t>
      </w:r>
      <w:r>
        <w:rPr>
          <w:sz w:val="21"/>
        </w:rPr>
        <w:t>.</w:t>
      </w:r>
      <w:r>
        <w:rPr>
          <w:sz w:val="21"/>
        </w:rPr>
        <w:t xml:space="preserve"> </w:t>
      </w:r>
      <w:r>
        <w:rPr>
          <w:spacing w:val="-10"/>
          <w:sz w:val="21"/>
        </w:rPr>
        <w:t xml:space="preserve"> </w:t>
      </w:r>
      <w:r>
        <w:rPr>
          <w:spacing w:val="-2"/>
          <w:sz w:val="21"/>
        </w:rPr>
        <w:t>I</w:t>
      </w:r>
      <w:r>
        <w:rPr>
          <w:sz w:val="21"/>
        </w:rPr>
        <w:t>n</w:t>
      </w:r>
      <w:r>
        <w:rPr>
          <w:sz w:val="21"/>
        </w:rPr>
        <w:t xml:space="preserve"> </w:t>
      </w:r>
      <w:r>
        <w:rPr>
          <w:spacing w:val="-9"/>
          <w:sz w:val="21"/>
        </w:rPr>
        <w:t xml:space="preserve"> </w:t>
      </w:r>
      <w:r>
        <w:rPr>
          <w:spacing w:val="-2"/>
          <w:sz w:val="21"/>
        </w:rPr>
        <w:t>t</w:t>
      </w:r>
      <w:r>
        <w:rPr>
          <w:spacing w:val="-1"/>
          <w:sz w:val="21"/>
        </w:rPr>
        <w:t>h</w:t>
      </w:r>
      <w:r>
        <w:rPr>
          <w:sz w:val="21"/>
        </w:rPr>
        <w:t>e</w:t>
      </w:r>
      <w:r>
        <w:rPr>
          <w:sz w:val="21"/>
        </w:rPr>
        <w:t xml:space="preserve"> </w:t>
      </w:r>
      <w:r>
        <w:rPr>
          <w:spacing w:val="-9"/>
          <w:sz w:val="21"/>
        </w:rPr>
        <w:t xml:space="preserve"> </w:t>
      </w:r>
      <w:r>
        <w:rPr>
          <w:spacing w:val="-2"/>
          <w:sz w:val="21"/>
        </w:rPr>
        <w:t>I</w:t>
      </w:r>
      <w:r>
        <w:rPr>
          <w:spacing w:val="-1"/>
          <w:sz w:val="21"/>
        </w:rPr>
        <w:t>nd</w:t>
      </w:r>
      <w:r>
        <w:rPr>
          <w:spacing w:val="1"/>
          <w:sz w:val="21"/>
        </w:rPr>
        <w:t>i</w:t>
      </w:r>
      <w:r>
        <w:rPr>
          <w:spacing w:val="-1"/>
          <w:sz w:val="21"/>
        </w:rPr>
        <w:t>a</w:t>
      </w:r>
      <w:r>
        <w:rPr>
          <w:sz w:val="21"/>
        </w:rPr>
        <w:t>n</w:t>
      </w:r>
      <w:r>
        <w:rPr>
          <w:sz w:val="21"/>
        </w:rPr>
        <w:t xml:space="preserve"> </w:t>
      </w:r>
      <w:r>
        <w:rPr>
          <w:spacing w:val="-9"/>
          <w:sz w:val="21"/>
        </w:rPr>
        <w:t xml:space="preserve"> </w:t>
      </w:r>
      <w:r>
        <w:rPr>
          <w:spacing w:val="-3"/>
          <w:sz w:val="21"/>
        </w:rPr>
        <w:t>c</w:t>
      </w:r>
      <w:r>
        <w:rPr>
          <w:spacing w:val="-1"/>
          <w:sz w:val="21"/>
        </w:rPr>
        <w:t>on</w:t>
      </w:r>
      <w:r>
        <w:rPr>
          <w:spacing w:val="-4"/>
          <w:sz w:val="21"/>
        </w:rPr>
        <w:t>t</w:t>
      </w:r>
      <w:r>
        <w:rPr>
          <w:spacing w:val="-1"/>
          <w:sz w:val="21"/>
        </w:rPr>
        <w:t>ext</w:t>
      </w:r>
      <w:r>
        <w:rPr>
          <w:sz w:val="21"/>
        </w:rPr>
        <w:t>,</w:t>
      </w:r>
      <w:r>
        <w:rPr>
          <w:sz w:val="21"/>
        </w:rPr>
        <w:t xml:space="preserve"> </w:t>
      </w:r>
      <w:r>
        <w:rPr>
          <w:spacing w:val="-10"/>
          <w:sz w:val="21"/>
        </w:rPr>
        <w:t xml:space="preserve"> </w:t>
      </w:r>
      <w:r>
        <w:rPr>
          <w:sz w:val="21"/>
        </w:rPr>
        <w:t>a</w:t>
      </w:r>
      <w:r>
        <w:rPr>
          <w:sz w:val="21"/>
        </w:rPr>
        <w:t xml:space="preserve"> </w:t>
      </w:r>
      <w:r>
        <w:rPr>
          <w:spacing w:val="-9"/>
          <w:sz w:val="21"/>
        </w:rPr>
        <w:t xml:space="preserve"> </w:t>
      </w:r>
      <w:r>
        <w:rPr>
          <w:spacing w:val="1"/>
          <w:sz w:val="21"/>
        </w:rPr>
        <w:t>f</w:t>
      </w:r>
      <w:r>
        <w:rPr>
          <w:spacing w:val="-1"/>
          <w:sz w:val="21"/>
        </w:rPr>
        <w:t>un</w:t>
      </w:r>
      <w:r>
        <w:rPr>
          <w:spacing w:val="-2"/>
          <w:sz w:val="21"/>
        </w:rPr>
        <w:t>d</w:t>
      </w:r>
      <w:r>
        <w:rPr>
          <w:spacing w:val="-3"/>
          <w:sz w:val="21"/>
        </w:rPr>
        <w:t>a</w:t>
      </w:r>
      <w:r>
        <w:rPr>
          <w:spacing w:val="1"/>
          <w:sz w:val="21"/>
        </w:rPr>
        <w:t>m</w:t>
      </w:r>
      <w:r>
        <w:rPr>
          <w:spacing w:val="-1"/>
          <w:sz w:val="21"/>
        </w:rPr>
        <w:t>ent</w:t>
      </w:r>
      <w:r>
        <w:rPr>
          <w:spacing w:val="-3"/>
          <w:sz w:val="21"/>
        </w:rPr>
        <w:t>a</w:t>
      </w:r>
      <w:r>
        <w:rPr>
          <w:sz w:val="21"/>
        </w:rPr>
        <w:t>l</w:t>
      </w:r>
      <w:r>
        <w:rPr>
          <w:sz w:val="21"/>
        </w:rPr>
        <w:t xml:space="preserve"> </w:t>
      </w:r>
      <w:r>
        <w:rPr>
          <w:spacing w:val="-9"/>
          <w:sz w:val="21"/>
        </w:rPr>
        <w:t xml:space="preserve"> </w:t>
      </w:r>
      <w:r>
        <w:rPr>
          <w:spacing w:val="-1"/>
          <w:sz w:val="21"/>
        </w:rPr>
        <w:t>r</w:t>
      </w:r>
      <w:r>
        <w:rPr>
          <w:sz w:val="21"/>
        </w:rPr>
        <w:t>i</w:t>
      </w:r>
      <w:r>
        <w:rPr>
          <w:spacing w:val="-3"/>
          <w:sz w:val="21"/>
        </w:rPr>
        <w:t>g</w:t>
      </w:r>
      <w:r>
        <w:rPr>
          <w:spacing w:val="-1"/>
          <w:sz w:val="21"/>
        </w:rPr>
        <w:t>h</w:t>
      </w:r>
      <w:r>
        <w:rPr>
          <w:sz w:val="21"/>
        </w:rPr>
        <w:t>t</w:t>
      </w:r>
      <w:r>
        <w:rPr>
          <w:sz w:val="21"/>
        </w:rPr>
        <w:t xml:space="preserve"> </w:t>
      </w:r>
      <w:r>
        <w:rPr>
          <w:spacing w:val="-10"/>
          <w:sz w:val="21"/>
        </w:rPr>
        <w:t xml:space="preserve"> </w:t>
      </w:r>
      <w:r>
        <w:rPr>
          <w:spacing w:val="-2"/>
          <w:sz w:val="21"/>
        </w:rPr>
        <w:t>t</w:t>
      </w:r>
      <w:r>
        <w:rPr>
          <w:sz w:val="21"/>
        </w:rPr>
        <w:t>o</w:t>
      </w:r>
      <w:r>
        <w:rPr>
          <w:sz w:val="21"/>
        </w:rPr>
        <w:t xml:space="preserve"> </w:t>
      </w:r>
      <w:r>
        <w:rPr>
          <w:spacing w:val="-9"/>
          <w:sz w:val="21"/>
        </w:rPr>
        <w:t xml:space="preserve"> </w:t>
      </w:r>
      <w:r>
        <w:rPr>
          <w:spacing w:val="-1"/>
          <w:sz w:val="21"/>
        </w:rPr>
        <w:t>pri</w:t>
      </w:r>
      <w:r>
        <w:rPr>
          <w:spacing w:val="-2"/>
          <w:sz w:val="21"/>
        </w:rPr>
        <w:t>v</w:t>
      </w:r>
      <w:r>
        <w:rPr>
          <w:spacing w:val="-1"/>
          <w:sz w:val="21"/>
        </w:rPr>
        <w:t xml:space="preserve">acy </w:t>
      </w:r>
      <w:r>
        <w:rPr>
          <w:sz w:val="21"/>
        </w:rPr>
        <w:t>would cover at least the following three</w:t>
      </w:r>
      <w:r>
        <w:rPr>
          <w:spacing w:val="-11"/>
          <w:sz w:val="21"/>
        </w:rPr>
        <w:t xml:space="preserve"> </w:t>
      </w:r>
      <w:r>
        <w:rPr>
          <w:sz w:val="21"/>
        </w:rPr>
        <w:t>aspects:</w:t>
      </w:r>
    </w:p>
    <w:p w:rsidR="00F432AD" w:rsidRDefault="00B41A7B">
      <w:pPr>
        <w:pStyle w:val="ListParagraph"/>
        <w:numPr>
          <w:ilvl w:val="0"/>
          <w:numId w:val="7"/>
        </w:numPr>
        <w:tabs>
          <w:tab w:val="left" w:pos="2018"/>
        </w:tabs>
        <w:spacing w:line="276" w:lineRule="auto"/>
        <w:ind w:right="2704" w:firstLine="0"/>
        <w:rPr>
          <w:sz w:val="21"/>
        </w:rPr>
      </w:pPr>
      <w:r>
        <w:rPr>
          <w:sz w:val="21"/>
        </w:rPr>
        <w:t>Privacy that involves the person i.e. when there is some invasion by the State of a person'</w:t>
      </w:r>
      <w:r>
        <w:rPr>
          <w:sz w:val="21"/>
        </w:rPr>
        <w:t>s rights relatable to his physical body, such as the right to move</w:t>
      </w:r>
      <w:r>
        <w:rPr>
          <w:spacing w:val="-11"/>
          <w:sz w:val="21"/>
        </w:rPr>
        <w:t xml:space="preserve"> </w:t>
      </w:r>
      <w:r>
        <w:rPr>
          <w:sz w:val="21"/>
        </w:rPr>
        <w:t>freely;</w:t>
      </w:r>
    </w:p>
    <w:p w:rsidR="00F432AD" w:rsidRDefault="00B41A7B">
      <w:pPr>
        <w:pStyle w:val="ListParagraph"/>
        <w:numPr>
          <w:ilvl w:val="0"/>
          <w:numId w:val="7"/>
        </w:numPr>
        <w:tabs>
          <w:tab w:val="left" w:pos="2071"/>
        </w:tabs>
        <w:spacing w:before="1" w:line="276" w:lineRule="auto"/>
        <w:ind w:right="2705" w:firstLine="0"/>
        <w:rPr>
          <w:sz w:val="21"/>
        </w:rPr>
      </w:pPr>
      <w:r>
        <w:rPr>
          <w:b/>
          <w:sz w:val="21"/>
        </w:rPr>
        <w:t>Informational privacy which does not deal with a person's body but deals with a person's mind, and therefore recognises that an individual may have control over the dissemination of</w:t>
      </w:r>
      <w:r>
        <w:rPr>
          <w:b/>
          <w:sz w:val="21"/>
        </w:rPr>
        <w:t xml:space="preserve"> material that is personal to him. Unauthorised use of such information may, therefore lead to infringement of this right</w:t>
      </w:r>
      <w:r>
        <w:rPr>
          <w:sz w:val="21"/>
        </w:rPr>
        <w:t>;</w:t>
      </w:r>
      <w:r>
        <w:rPr>
          <w:spacing w:val="-11"/>
          <w:sz w:val="21"/>
        </w:rPr>
        <w:t xml:space="preserve"> </w:t>
      </w:r>
      <w:r>
        <w:rPr>
          <w:sz w:val="21"/>
        </w:rPr>
        <w:t>and</w:t>
      </w:r>
    </w:p>
    <w:p w:rsidR="00F432AD" w:rsidRDefault="00B41A7B">
      <w:pPr>
        <w:pStyle w:val="ListParagraph"/>
        <w:numPr>
          <w:ilvl w:val="0"/>
          <w:numId w:val="7"/>
        </w:numPr>
        <w:tabs>
          <w:tab w:val="left" w:pos="2073"/>
        </w:tabs>
        <w:spacing w:line="276" w:lineRule="auto"/>
        <w:ind w:right="2705" w:firstLine="0"/>
        <w:rPr>
          <w:sz w:val="21"/>
        </w:rPr>
      </w:pPr>
      <w:r>
        <w:rPr>
          <w:sz w:val="21"/>
        </w:rPr>
        <w:t>The privacy of choice, which protects an individual's autonomy over fundamental personal</w:t>
      </w:r>
      <w:r>
        <w:rPr>
          <w:spacing w:val="-9"/>
          <w:sz w:val="21"/>
        </w:rPr>
        <w:t xml:space="preserve"> </w:t>
      </w:r>
      <w:r>
        <w:rPr>
          <w:sz w:val="21"/>
        </w:rPr>
        <w:t>choices….</w:t>
      </w:r>
    </w:p>
    <w:p w:rsidR="00F432AD" w:rsidRDefault="00B41A7B">
      <w:pPr>
        <w:spacing w:line="240" w:lineRule="exact"/>
        <w:ind w:left="1840"/>
        <w:rPr>
          <w:sz w:val="21"/>
        </w:rPr>
      </w:pPr>
      <w:r>
        <w:rPr>
          <w:sz w:val="21"/>
        </w:rPr>
        <w:t>…</w:t>
      </w:r>
    </w:p>
    <w:p w:rsidR="00F432AD" w:rsidRDefault="00B41A7B">
      <w:pPr>
        <w:spacing w:before="36" w:line="276" w:lineRule="auto"/>
        <w:ind w:left="1840" w:right="2698"/>
        <w:jc w:val="both"/>
        <w:rPr>
          <w:sz w:val="21"/>
        </w:rPr>
      </w:pPr>
      <w:r>
        <w:rPr>
          <w:sz w:val="21"/>
        </w:rPr>
        <w:t xml:space="preserve">536. </w:t>
      </w:r>
      <w:r>
        <w:rPr>
          <w:b/>
          <w:sz w:val="21"/>
        </w:rPr>
        <w:t>This reference is answered by stating that the inalienable fundamental right to privacy resides in Article 21 and other fundamental freedoms contained in Part III of the Constitution of India</w:t>
      </w:r>
      <w:r>
        <w:rPr>
          <w:sz w:val="21"/>
        </w:rPr>
        <w:t xml:space="preserve">. </w:t>
      </w:r>
      <w:r>
        <w:rPr>
          <w:i/>
          <w:sz w:val="21"/>
        </w:rPr>
        <w:t xml:space="preserve">M.P. Sharma </w:t>
      </w:r>
      <w:r>
        <w:rPr>
          <w:sz w:val="21"/>
        </w:rPr>
        <w:t>[</w:t>
      </w:r>
      <w:r>
        <w:rPr>
          <w:i/>
          <w:sz w:val="21"/>
        </w:rPr>
        <w:t xml:space="preserve">M.P. Sharma </w:t>
      </w:r>
      <w:r>
        <w:rPr>
          <w:sz w:val="21"/>
        </w:rPr>
        <w:t xml:space="preserve">v. </w:t>
      </w:r>
      <w:r>
        <w:rPr>
          <w:i/>
          <w:sz w:val="21"/>
        </w:rPr>
        <w:t>Satish Chandra</w:t>
      </w:r>
      <w:r>
        <w:rPr>
          <w:sz w:val="21"/>
        </w:rPr>
        <w:t>, AIR 1954 SC 300 : 1</w:t>
      </w:r>
      <w:r>
        <w:rPr>
          <w:sz w:val="21"/>
        </w:rPr>
        <w:t xml:space="preserve">954 Cri LJ 865 : 1954 SCR 1077] and the majority in </w:t>
      </w:r>
      <w:r>
        <w:rPr>
          <w:i/>
          <w:sz w:val="21"/>
        </w:rPr>
        <w:t xml:space="preserve">Kharak Singh </w:t>
      </w:r>
      <w:r>
        <w:rPr>
          <w:sz w:val="21"/>
        </w:rPr>
        <w:t>[</w:t>
      </w:r>
      <w:r>
        <w:rPr>
          <w:i/>
          <w:sz w:val="21"/>
        </w:rPr>
        <w:t xml:space="preserve">Kharak Singh </w:t>
      </w:r>
      <w:r>
        <w:rPr>
          <w:sz w:val="21"/>
        </w:rPr>
        <w:t xml:space="preserve">v. </w:t>
      </w:r>
      <w:r>
        <w:rPr>
          <w:i/>
          <w:sz w:val="21"/>
        </w:rPr>
        <w:t>State of U.P.</w:t>
      </w:r>
      <w:r>
        <w:rPr>
          <w:sz w:val="21"/>
        </w:rPr>
        <w:t>, AIR 1963 SC 1295 : (1963) 2 Cri LJ 329 : (1964) 1 SCR 332] , to the extent that they indicate to the contrary, stand overruled. The later judgments of this Cou</w:t>
      </w:r>
      <w:r>
        <w:rPr>
          <w:sz w:val="21"/>
        </w:rPr>
        <w:t>rt recognising privacy as a fundamental right do not need to be revisited.</w:t>
      </w:r>
    </w:p>
    <w:p w:rsidR="00F432AD" w:rsidRDefault="00B41A7B">
      <w:pPr>
        <w:spacing w:before="1"/>
        <w:ind w:left="5691"/>
        <w:rPr>
          <w:sz w:val="21"/>
        </w:rPr>
      </w:pPr>
      <w:r>
        <w:rPr>
          <w:sz w:val="21"/>
        </w:rPr>
        <w:t>(Emphasis supplied)</w:t>
      </w:r>
    </w:p>
    <w:p w:rsidR="00F432AD" w:rsidRDefault="00F432AD">
      <w:pPr>
        <w:pStyle w:val="BodyText"/>
        <w:spacing w:before="7"/>
        <w:rPr>
          <w:sz w:val="34"/>
        </w:rPr>
      </w:pPr>
    </w:p>
    <w:p w:rsidR="00F432AD" w:rsidRDefault="00B41A7B">
      <w:pPr>
        <w:pStyle w:val="ListParagraph"/>
        <w:numPr>
          <w:ilvl w:val="0"/>
          <w:numId w:val="20"/>
        </w:numPr>
        <w:tabs>
          <w:tab w:val="left" w:pos="1120"/>
          <w:tab w:val="left" w:pos="1121"/>
        </w:tabs>
        <w:spacing w:line="480" w:lineRule="auto"/>
        <w:ind w:right="895" w:firstLine="0"/>
        <w:rPr>
          <w:sz w:val="25"/>
        </w:rPr>
      </w:pPr>
      <w:r>
        <w:rPr>
          <w:sz w:val="25"/>
        </w:rPr>
        <w:t>The right to privacy is a constitutional right emanating from the right to life and personal liberty in Article 21 of the Constitution and from the facets</w:t>
      </w:r>
      <w:r>
        <w:rPr>
          <w:spacing w:val="26"/>
          <w:sz w:val="25"/>
        </w:rPr>
        <w:t xml:space="preserve"> </w:t>
      </w:r>
      <w:r>
        <w:rPr>
          <w:sz w:val="25"/>
        </w:rPr>
        <w:t>of</w:t>
      </w:r>
    </w:p>
    <w:p w:rsidR="00F432AD" w:rsidRDefault="00F432AD">
      <w:pPr>
        <w:spacing w:line="480" w:lineRule="auto"/>
        <w:rPr>
          <w:sz w:val="25"/>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901"/>
        <w:jc w:val="both"/>
      </w:pPr>
      <w:r>
        <w:t>freedom and dignity embodied in Part III of the Constitution. Any restriction on the right to privacy by the State must be provided for by law, pursue a legitimate aim of the State and satisfy the test of proportionality. The requirement of proportionality</w:t>
      </w:r>
      <w:r>
        <w:t xml:space="preserve"> is satisfied when the nature and extent of the abridgement of the right is proportionate to the legitimate aim being pursued by the State. The constitutional protection of privacy encompasses not merely personal intimacies but also extends to decisional a</w:t>
      </w:r>
      <w:r>
        <w:t>nd informational autonomy. An individual has a constitutionally protected right to control the dissemination of personal information. The unauthorised use of information abridges a citizen‘s right to privacy.</w:t>
      </w:r>
    </w:p>
    <w:p w:rsidR="00F432AD" w:rsidRDefault="00F432AD">
      <w:pPr>
        <w:pStyle w:val="BodyText"/>
      </w:pPr>
    </w:p>
    <w:p w:rsidR="00F432AD" w:rsidRDefault="00B41A7B">
      <w:pPr>
        <w:pStyle w:val="ListParagraph"/>
        <w:numPr>
          <w:ilvl w:val="0"/>
          <w:numId w:val="20"/>
        </w:numPr>
        <w:tabs>
          <w:tab w:val="left" w:pos="1121"/>
        </w:tabs>
        <w:spacing w:line="480" w:lineRule="auto"/>
        <w:ind w:right="895" w:firstLine="0"/>
        <w:jc w:val="both"/>
        <w:rPr>
          <w:sz w:val="25"/>
        </w:rPr>
      </w:pPr>
      <w:r>
        <w:rPr>
          <w:sz w:val="25"/>
        </w:rPr>
        <w:t>The information disclosed under the RTI Act ma</w:t>
      </w:r>
      <w:r>
        <w:rPr>
          <w:sz w:val="25"/>
        </w:rPr>
        <w:t xml:space="preserve">y include personal information relating to individuals. The RTI Act does not contain any restrictions on the end-use of the information disclosed under its provisions. The information disclosed by an Information Officer of the State pursuant to a right to </w:t>
      </w:r>
      <w:r>
        <w:rPr>
          <w:sz w:val="25"/>
        </w:rPr>
        <w:t>information application</w:t>
      </w:r>
      <w:r>
        <w:rPr>
          <w:spacing w:val="23"/>
          <w:sz w:val="25"/>
        </w:rPr>
        <w:t xml:space="preserve"> </w:t>
      </w:r>
      <w:r>
        <w:rPr>
          <w:sz w:val="25"/>
        </w:rPr>
        <w:t>may</w:t>
      </w:r>
      <w:r>
        <w:rPr>
          <w:spacing w:val="20"/>
          <w:sz w:val="25"/>
        </w:rPr>
        <w:t xml:space="preserve"> </w:t>
      </w:r>
      <w:r>
        <w:rPr>
          <w:sz w:val="25"/>
        </w:rPr>
        <w:t>subsequently</w:t>
      </w:r>
      <w:r>
        <w:rPr>
          <w:spacing w:val="20"/>
          <w:sz w:val="25"/>
        </w:rPr>
        <w:t xml:space="preserve"> </w:t>
      </w:r>
      <w:r>
        <w:rPr>
          <w:sz w:val="25"/>
        </w:rPr>
        <w:t>be</w:t>
      </w:r>
      <w:r>
        <w:rPr>
          <w:spacing w:val="24"/>
          <w:sz w:val="25"/>
        </w:rPr>
        <w:t xml:space="preserve"> </w:t>
      </w:r>
      <w:r>
        <w:rPr>
          <w:sz w:val="25"/>
        </w:rPr>
        <w:t>widely</w:t>
      </w:r>
      <w:r>
        <w:rPr>
          <w:spacing w:val="22"/>
          <w:sz w:val="25"/>
        </w:rPr>
        <w:t xml:space="preserve"> </w:t>
      </w:r>
      <w:r>
        <w:rPr>
          <w:sz w:val="25"/>
        </w:rPr>
        <w:t>disseminated.</w:t>
      </w:r>
      <w:r>
        <w:rPr>
          <w:spacing w:val="23"/>
          <w:sz w:val="25"/>
        </w:rPr>
        <w:t xml:space="preserve"> </w:t>
      </w:r>
      <w:r>
        <w:rPr>
          <w:sz w:val="25"/>
        </w:rPr>
        <w:t>Clause</w:t>
      </w:r>
      <w:r>
        <w:rPr>
          <w:spacing w:val="24"/>
          <w:sz w:val="25"/>
        </w:rPr>
        <w:t xml:space="preserve"> </w:t>
      </w:r>
      <w:r>
        <w:rPr>
          <w:sz w:val="25"/>
        </w:rPr>
        <w:t>(j)</w:t>
      </w:r>
      <w:r>
        <w:rPr>
          <w:spacing w:val="23"/>
          <w:sz w:val="25"/>
        </w:rPr>
        <w:t xml:space="preserve"> </w:t>
      </w:r>
      <w:r>
        <w:rPr>
          <w:sz w:val="25"/>
        </w:rPr>
        <w:t>of</w:t>
      </w:r>
      <w:r>
        <w:rPr>
          <w:spacing w:val="31"/>
          <w:sz w:val="25"/>
        </w:rPr>
        <w:t xml:space="preserve"> </w:t>
      </w:r>
      <w:r>
        <w:rPr>
          <w:sz w:val="25"/>
        </w:rPr>
        <w:t>sub</w:t>
      </w:r>
      <w:r>
        <w:rPr>
          <w:spacing w:val="23"/>
          <w:sz w:val="25"/>
        </w:rPr>
        <w:t xml:space="preserve"> </w:t>
      </w:r>
      <w:r>
        <w:rPr>
          <w:sz w:val="25"/>
        </w:rPr>
        <w:t>section</w:t>
      </w:r>
    </w:p>
    <w:p w:rsidR="00F432AD" w:rsidRDefault="00B41A7B">
      <w:pPr>
        <w:pStyle w:val="BodyText"/>
        <w:spacing w:before="1" w:line="480" w:lineRule="auto"/>
        <w:ind w:left="400" w:right="896"/>
        <w:jc w:val="both"/>
      </w:pPr>
      <w:r>
        <w:t xml:space="preserve">(1) of Section 8 provides that, in certain situations, even personal information of an individual may be disclosed under the RTI Act. Where the RTI Act </w:t>
      </w:r>
      <w:r>
        <w:rPr>
          <w:w w:val="99"/>
        </w:rPr>
        <w:t>conte</w:t>
      </w:r>
      <w:r>
        <w:rPr>
          <w:spacing w:val="1"/>
          <w:w w:val="99"/>
        </w:rPr>
        <w:t>m</w:t>
      </w:r>
      <w:r>
        <w:rPr>
          <w:w w:val="99"/>
        </w:rPr>
        <w:t>plat</w:t>
      </w:r>
      <w:r>
        <w:rPr>
          <w:spacing w:val="1"/>
          <w:w w:val="99"/>
        </w:rPr>
        <w:t>e</w:t>
      </w:r>
      <w:r>
        <w:rPr>
          <w:w w:val="99"/>
        </w:rPr>
        <w:t>s</w:t>
      </w:r>
      <w:r>
        <w:rPr>
          <w:spacing w:val="21"/>
        </w:rPr>
        <w:t xml:space="preserve"> </w:t>
      </w:r>
      <w:r>
        <w:rPr>
          <w:w w:val="99"/>
        </w:rPr>
        <w:t>the</w:t>
      </w:r>
      <w:r>
        <w:rPr>
          <w:spacing w:val="22"/>
        </w:rPr>
        <w:t xml:space="preserve"> </w:t>
      </w:r>
      <w:r>
        <w:rPr>
          <w:spacing w:val="-1"/>
          <w:w w:val="99"/>
        </w:rPr>
        <w:t>disclos</w:t>
      </w:r>
      <w:r>
        <w:rPr>
          <w:w w:val="99"/>
        </w:rPr>
        <w:t>ure</w:t>
      </w:r>
      <w:r>
        <w:rPr>
          <w:spacing w:val="21"/>
        </w:rPr>
        <w:t xml:space="preserve"> </w:t>
      </w:r>
      <w:r>
        <w:rPr>
          <w:spacing w:val="-1"/>
          <w:w w:val="99"/>
        </w:rPr>
        <w:t>o</w:t>
      </w:r>
      <w:r>
        <w:rPr>
          <w:w w:val="99"/>
        </w:rPr>
        <w:t>f</w:t>
      </w:r>
      <w:r>
        <w:rPr>
          <w:spacing w:val="22"/>
        </w:rPr>
        <w:t xml:space="preserve"> </w:t>
      </w:r>
      <w:r>
        <w:rPr>
          <w:w w:val="33"/>
        </w:rPr>
        <w:t>―</w:t>
      </w:r>
      <w:r>
        <w:rPr>
          <w:spacing w:val="-1"/>
          <w:w w:val="99"/>
        </w:rPr>
        <w:t>p</w:t>
      </w:r>
      <w:r>
        <w:rPr>
          <w:w w:val="99"/>
        </w:rPr>
        <w:t>erson</w:t>
      </w:r>
      <w:r>
        <w:rPr>
          <w:spacing w:val="-1"/>
          <w:w w:val="99"/>
        </w:rPr>
        <w:t>a</w:t>
      </w:r>
      <w:r>
        <w:rPr>
          <w:w w:val="99"/>
        </w:rPr>
        <w:t>l</w:t>
      </w:r>
      <w:r>
        <w:rPr>
          <w:spacing w:val="21"/>
        </w:rPr>
        <w:t xml:space="preserve"> </w:t>
      </w:r>
      <w:r>
        <w:rPr>
          <w:spacing w:val="-1"/>
          <w:w w:val="99"/>
        </w:rPr>
        <w:t>inf</w:t>
      </w:r>
      <w:r>
        <w:rPr>
          <w:w w:val="99"/>
        </w:rPr>
        <w:t>orm</w:t>
      </w:r>
      <w:r>
        <w:rPr>
          <w:spacing w:val="-1"/>
          <w:w w:val="99"/>
        </w:rPr>
        <w:t>ati</w:t>
      </w:r>
      <w:r>
        <w:rPr>
          <w:w w:val="99"/>
        </w:rPr>
        <w:t>o</w:t>
      </w:r>
      <w:r>
        <w:rPr>
          <w:spacing w:val="-1"/>
          <w:w w:val="91"/>
        </w:rPr>
        <w:t>n</w:t>
      </w:r>
      <w:r>
        <w:rPr>
          <w:spacing w:val="6"/>
          <w:w w:val="91"/>
        </w:rPr>
        <w:t>‖</w:t>
      </w:r>
      <w:r>
        <w:rPr>
          <w:w w:val="99"/>
        </w:rPr>
        <w:t>,</w:t>
      </w:r>
      <w:r>
        <w:rPr>
          <w:spacing w:val="21"/>
        </w:rPr>
        <w:t xml:space="preserve"> </w:t>
      </w:r>
      <w:r>
        <w:rPr>
          <w:w w:val="99"/>
        </w:rPr>
        <w:t>the</w:t>
      </w:r>
      <w:r>
        <w:rPr>
          <w:spacing w:val="22"/>
        </w:rPr>
        <w:t xml:space="preserve"> </w:t>
      </w:r>
      <w:r>
        <w:rPr>
          <w:w w:val="99"/>
        </w:rPr>
        <w:t>right</w:t>
      </w:r>
      <w:r>
        <w:rPr>
          <w:spacing w:val="19"/>
        </w:rPr>
        <w:t xml:space="preserve"> </w:t>
      </w:r>
      <w:r>
        <w:rPr>
          <w:w w:val="99"/>
        </w:rPr>
        <w:t>to</w:t>
      </w:r>
      <w:r>
        <w:rPr>
          <w:spacing w:val="22"/>
        </w:rPr>
        <w:t xml:space="preserve"> </w:t>
      </w:r>
      <w:r>
        <w:rPr>
          <w:w w:val="99"/>
        </w:rPr>
        <w:t>p</w:t>
      </w:r>
      <w:r>
        <w:rPr>
          <w:spacing w:val="1"/>
          <w:w w:val="99"/>
        </w:rPr>
        <w:t>r</w:t>
      </w:r>
      <w:r>
        <w:rPr>
          <w:w w:val="99"/>
        </w:rPr>
        <w:t>i</w:t>
      </w:r>
      <w:r>
        <w:rPr>
          <w:spacing w:val="-3"/>
          <w:w w:val="99"/>
        </w:rPr>
        <w:t>v</w:t>
      </w:r>
      <w:r>
        <w:rPr>
          <w:w w:val="99"/>
        </w:rPr>
        <w:t>a</w:t>
      </w:r>
      <w:r>
        <w:rPr>
          <w:spacing w:val="2"/>
          <w:w w:val="99"/>
        </w:rPr>
        <w:t>c</w:t>
      </w:r>
      <w:r>
        <w:rPr>
          <w:w w:val="99"/>
        </w:rPr>
        <w:t>y</w:t>
      </w:r>
      <w:r>
        <w:rPr>
          <w:spacing w:val="18"/>
        </w:rPr>
        <w:t xml:space="preserve"> </w:t>
      </w:r>
      <w:r>
        <w:rPr>
          <w:w w:val="99"/>
        </w:rPr>
        <w:t>of</w:t>
      </w:r>
      <w:r>
        <w:rPr>
          <w:spacing w:val="22"/>
        </w:rPr>
        <w:t xml:space="preserve"> </w:t>
      </w:r>
      <w:r>
        <w:rPr>
          <w:w w:val="99"/>
        </w:rPr>
        <w:t xml:space="preserve">the </w:t>
      </w:r>
      <w:r>
        <w:t xml:space="preserve">individual is engaged. The Act recognise that the absolute or unwarranted disclosure of an individual‘s personal information under the RTI Act would </w:t>
      </w:r>
      <w:r>
        <w:rPr>
          <w:w w:val="99"/>
        </w:rPr>
        <w:t>constitute</w:t>
      </w:r>
      <w:r>
        <w:t xml:space="preserve"> </w:t>
      </w:r>
      <w:r>
        <w:rPr>
          <w:spacing w:val="-31"/>
        </w:rPr>
        <w:t xml:space="preserve"> </w:t>
      </w:r>
      <w:r>
        <w:rPr>
          <w:spacing w:val="-1"/>
          <w:w w:val="99"/>
        </w:rPr>
        <w:t>a</w:t>
      </w:r>
      <w:r>
        <w:rPr>
          <w:w w:val="99"/>
        </w:rPr>
        <w:t>n</w:t>
      </w:r>
      <w:r>
        <w:t xml:space="preserve"> </w:t>
      </w:r>
      <w:r>
        <w:rPr>
          <w:spacing w:val="-31"/>
        </w:rPr>
        <w:t xml:space="preserve"> </w:t>
      </w:r>
      <w:r>
        <w:rPr>
          <w:w w:val="33"/>
        </w:rPr>
        <w:t>―</w:t>
      </w:r>
      <w:r>
        <w:rPr>
          <w:spacing w:val="-1"/>
          <w:w w:val="99"/>
        </w:rPr>
        <w:t>u</w:t>
      </w:r>
      <w:r>
        <w:rPr>
          <w:w w:val="99"/>
        </w:rPr>
        <w:t>n</w:t>
      </w:r>
      <w:r>
        <w:rPr>
          <w:spacing w:val="-1"/>
          <w:w w:val="99"/>
        </w:rPr>
        <w:t>wa</w:t>
      </w:r>
      <w:r>
        <w:rPr>
          <w:w w:val="99"/>
        </w:rPr>
        <w:t>r</w:t>
      </w:r>
      <w:r>
        <w:rPr>
          <w:spacing w:val="-2"/>
          <w:w w:val="99"/>
        </w:rPr>
        <w:t>r</w:t>
      </w:r>
      <w:r>
        <w:rPr>
          <w:spacing w:val="-1"/>
          <w:w w:val="99"/>
        </w:rPr>
        <w:t>a</w:t>
      </w:r>
      <w:r>
        <w:rPr>
          <w:w w:val="99"/>
        </w:rPr>
        <w:t>nted</w:t>
      </w:r>
      <w:r>
        <w:t xml:space="preserve"> </w:t>
      </w:r>
      <w:r>
        <w:rPr>
          <w:spacing w:val="-31"/>
        </w:rPr>
        <w:t xml:space="preserve"> </w:t>
      </w:r>
      <w:r>
        <w:rPr>
          <w:spacing w:val="-1"/>
          <w:w w:val="99"/>
        </w:rPr>
        <w:t>in</w:t>
      </w:r>
      <w:r>
        <w:rPr>
          <w:spacing w:val="-3"/>
          <w:w w:val="99"/>
        </w:rPr>
        <w:t>v</w:t>
      </w:r>
      <w:r>
        <w:rPr>
          <w:spacing w:val="-1"/>
          <w:w w:val="99"/>
        </w:rPr>
        <w:t>asio</w:t>
      </w:r>
      <w:r>
        <w:rPr>
          <w:w w:val="99"/>
        </w:rPr>
        <w:t>n</w:t>
      </w:r>
      <w:r>
        <w:t xml:space="preserve"> </w:t>
      </w:r>
      <w:r>
        <w:rPr>
          <w:spacing w:val="-27"/>
        </w:rPr>
        <w:t xml:space="preserve"> </w:t>
      </w:r>
      <w:r>
        <w:rPr>
          <w:spacing w:val="-1"/>
          <w:w w:val="99"/>
        </w:rPr>
        <w:t>o</w:t>
      </w:r>
      <w:r>
        <w:rPr>
          <w:w w:val="99"/>
        </w:rPr>
        <w:t>f</w:t>
      </w:r>
      <w:r>
        <w:t xml:space="preserve"> </w:t>
      </w:r>
      <w:r>
        <w:rPr>
          <w:spacing w:val="-31"/>
        </w:rPr>
        <w:t xml:space="preserve"> </w:t>
      </w:r>
      <w:r>
        <w:rPr>
          <w:w w:val="99"/>
        </w:rPr>
        <w:t>the</w:t>
      </w:r>
      <w:r>
        <w:t xml:space="preserve"> </w:t>
      </w:r>
      <w:r>
        <w:rPr>
          <w:spacing w:val="-28"/>
        </w:rPr>
        <w:t xml:space="preserve"> </w:t>
      </w:r>
      <w:r>
        <w:rPr>
          <w:w w:val="99"/>
        </w:rPr>
        <w:t>r</w:t>
      </w:r>
      <w:r>
        <w:rPr>
          <w:spacing w:val="-1"/>
          <w:w w:val="99"/>
        </w:rPr>
        <w:t>igh</w:t>
      </w:r>
      <w:r>
        <w:rPr>
          <w:w w:val="99"/>
        </w:rPr>
        <w:t>t</w:t>
      </w:r>
      <w:r>
        <w:t xml:space="preserve"> </w:t>
      </w:r>
      <w:r>
        <w:rPr>
          <w:spacing w:val="-31"/>
        </w:rPr>
        <w:t xml:space="preserve"> </w:t>
      </w:r>
      <w:r>
        <w:rPr>
          <w:w w:val="99"/>
        </w:rPr>
        <w:t>to</w:t>
      </w:r>
      <w:r>
        <w:t xml:space="preserve"> </w:t>
      </w:r>
      <w:r>
        <w:rPr>
          <w:spacing w:val="-31"/>
        </w:rPr>
        <w:t xml:space="preserve"> </w:t>
      </w:r>
      <w:r>
        <w:rPr>
          <w:spacing w:val="-1"/>
          <w:w w:val="99"/>
        </w:rPr>
        <w:t>p</w:t>
      </w:r>
      <w:r>
        <w:rPr>
          <w:w w:val="99"/>
        </w:rPr>
        <w:t>r</w:t>
      </w:r>
      <w:r>
        <w:rPr>
          <w:spacing w:val="-1"/>
          <w:w w:val="99"/>
        </w:rPr>
        <w:t>i</w:t>
      </w:r>
      <w:r>
        <w:rPr>
          <w:spacing w:val="-3"/>
          <w:w w:val="99"/>
        </w:rPr>
        <w:t>v</w:t>
      </w:r>
      <w:r>
        <w:rPr>
          <w:spacing w:val="-1"/>
          <w:w w:val="99"/>
        </w:rPr>
        <w:t>a</w:t>
      </w:r>
      <w:r>
        <w:rPr>
          <w:spacing w:val="2"/>
          <w:w w:val="99"/>
        </w:rPr>
        <w:t>c</w:t>
      </w:r>
      <w:r>
        <w:rPr>
          <w:spacing w:val="-3"/>
          <w:w w:val="99"/>
        </w:rPr>
        <w:t>y</w:t>
      </w:r>
      <w:r>
        <w:rPr>
          <w:w w:val="80"/>
        </w:rPr>
        <w:t>‖</w:t>
      </w:r>
      <w:r>
        <w:t xml:space="preserve"> </w:t>
      </w:r>
      <w:r>
        <w:rPr>
          <w:spacing w:val="-31"/>
        </w:rPr>
        <w:t xml:space="preserve"> </w:t>
      </w:r>
      <w:r>
        <w:rPr>
          <w:spacing w:val="-1"/>
          <w:w w:val="99"/>
        </w:rPr>
        <w:t>u</w:t>
      </w:r>
      <w:r>
        <w:rPr>
          <w:w w:val="99"/>
        </w:rPr>
        <w:t>n</w:t>
      </w:r>
      <w:r>
        <w:rPr>
          <w:spacing w:val="-1"/>
          <w:w w:val="99"/>
        </w:rPr>
        <w:t>d</w:t>
      </w:r>
      <w:r>
        <w:rPr>
          <w:w w:val="99"/>
        </w:rPr>
        <w:t>er</w:t>
      </w:r>
      <w:r>
        <w:t xml:space="preserve"> </w:t>
      </w:r>
      <w:r>
        <w:rPr>
          <w:spacing w:val="-31"/>
        </w:rPr>
        <w:t xml:space="preserve"> </w:t>
      </w:r>
      <w:r>
        <w:rPr>
          <w:w w:val="99"/>
        </w:rPr>
        <w:t>the</w:t>
      </w:r>
      <w:r>
        <w:t xml:space="preserve"> </w:t>
      </w:r>
      <w:r>
        <w:rPr>
          <w:spacing w:val="-31"/>
        </w:rPr>
        <w:t xml:space="preserve"> </w:t>
      </w:r>
      <w:r>
        <w:rPr>
          <w:w w:val="99"/>
        </w:rPr>
        <w:t>stat</w:t>
      </w:r>
      <w:r>
        <w:rPr>
          <w:spacing w:val="-1"/>
          <w:w w:val="99"/>
        </w:rPr>
        <w:t>ut</w:t>
      </w:r>
      <w:r>
        <w:rPr>
          <w:w w:val="99"/>
        </w:rPr>
        <w:t xml:space="preserve">ory </w:t>
      </w:r>
      <w:r>
        <w:t>provisions of the RTI Act and also abridge the individual‘s constitutional right to privacy. However, the RTI Act has various checks and balances to guard against the unadulterated disclosure of person</w:t>
      </w:r>
      <w:r>
        <w:t>al information under the RTI</w:t>
      </w:r>
      <w:r>
        <w:rPr>
          <w:spacing w:val="-8"/>
        </w:rPr>
        <w:t xml:space="preserve"> </w:t>
      </w:r>
      <w:r>
        <w:t>Act.</w:t>
      </w:r>
    </w:p>
    <w:p w:rsidR="00F432AD" w:rsidRDefault="00F432AD">
      <w:pPr>
        <w:spacing w:line="480" w:lineRule="auto"/>
        <w:jc w:val="both"/>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ListParagraph"/>
        <w:numPr>
          <w:ilvl w:val="0"/>
          <w:numId w:val="20"/>
        </w:numPr>
        <w:tabs>
          <w:tab w:val="left" w:pos="1121"/>
        </w:tabs>
        <w:spacing w:before="245" w:line="480" w:lineRule="auto"/>
        <w:ind w:right="893" w:firstLine="0"/>
        <w:jc w:val="both"/>
        <w:rPr>
          <w:sz w:val="25"/>
        </w:rPr>
      </w:pPr>
      <w:r>
        <w:rPr>
          <w:sz w:val="25"/>
        </w:rPr>
        <w:t>The constitutional validity of the RTI Act as a measure abridging the right to privacy is not in question before this Court. But it is trite to say that the RTI Act satisfies the test of legality (by virtue of being a legislation) and also pursues a legiti</w:t>
      </w:r>
      <w:r>
        <w:rPr>
          <w:sz w:val="25"/>
        </w:rPr>
        <w:t>mate state aim of ensuring, transparency and accountability of government and an informed electorate. By requiring the Information Officer to balance the public interest in disclosure against the privacy harm caused, clause (j) creates a legislatively mand</w:t>
      </w:r>
      <w:r>
        <w:rPr>
          <w:sz w:val="25"/>
        </w:rPr>
        <w:t>ated measure of proportionality to ensure that the harm to the individual‘s right to privacy is not disproportionate to the aim of securing transparency and</w:t>
      </w:r>
      <w:r>
        <w:rPr>
          <w:spacing w:val="-5"/>
          <w:sz w:val="25"/>
        </w:rPr>
        <w:t xml:space="preserve"> </w:t>
      </w:r>
      <w:r>
        <w:rPr>
          <w:sz w:val="25"/>
        </w:rPr>
        <w:t>accountability.</w:t>
      </w:r>
    </w:p>
    <w:p w:rsidR="00F432AD" w:rsidRDefault="00F432AD">
      <w:pPr>
        <w:pStyle w:val="BodyText"/>
        <w:spacing w:before="1"/>
      </w:pPr>
    </w:p>
    <w:p w:rsidR="00F432AD" w:rsidRDefault="00B41A7B">
      <w:pPr>
        <w:ind w:left="400"/>
        <w:rPr>
          <w:i/>
          <w:sz w:val="25"/>
        </w:rPr>
      </w:pPr>
      <w:r>
        <w:rPr>
          <w:i/>
          <w:sz w:val="25"/>
        </w:rPr>
        <w:t>A balancing of interests</w:t>
      </w:r>
    </w:p>
    <w:p w:rsidR="00F432AD" w:rsidRDefault="00F432AD">
      <w:pPr>
        <w:pStyle w:val="BodyText"/>
        <w:rPr>
          <w:i/>
          <w:sz w:val="28"/>
        </w:rPr>
      </w:pPr>
    </w:p>
    <w:p w:rsidR="00F432AD" w:rsidRDefault="00F432AD">
      <w:pPr>
        <w:pStyle w:val="BodyText"/>
        <w:rPr>
          <w:i/>
          <w:sz w:val="22"/>
        </w:rPr>
      </w:pPr>
    </w:p>
    <w:p w:rsidR="00F432AD" w:rsidRDefault="00B41A7B">
      <w:pPr>
        <w:pStyle w:val="ListParagraph"/>
        <w:numPr>
          <w:ilvl w:val="0"/>
          <w:numId w:val="20"/>
        </w:numPr>
        <w:tabs>
          <w:tab w:val="left" w:pos="1121"/>
        </w:tabs>
        <w:spacing w:line="480" w:lineRule="auto"/>
        <w:ind w:right="894" w:firstLine="0"/>
        <w:jc w:val="both"/>
        <w:rPr>
          <w:sz w:val="25"/>
        </w:rPr>
      </w:pPr>
      <w:r>
        <w:rPr>
          <w:sz w:val="25"/>
        </w:rPr>
        <w:t>The RTI Act is a legislative enactment which contains a finely tuned balancing of interests between the privacy right of individuals whose information may be disclosed and the broader public interest in ensuring transparency, accountability and an informed</w:t>
      </w:r>
      <w:r>
        <w:rPr>
          <w:sz w:val="25"/>
        </w:rPr>
        <w:t xml:space="preserve"> electorate. Both these interests have significant implications as they engage constitutional rights under Part III. The overarching scheme of the RTI Act, and in particular Sections 3, 4 and 7 constitutes a mandate to fulfil the positive content of the ‗r</w:t>
      </w:r>
      <w:r>
        <w:rPr>
          <w:sz w:val="25"/>
        </w:rPr>
        <w:t>ight to information‘ as a facet of Article 19(1)(a) of the Constitution. The privacy interest protected by clause (j) to sub section (1) of Section 8 engages the principle of informational privacy as a facet of the constitutional privacy as recognised by t</w:t>
      </w:r>
      <w:r>
        <w:rPr>
          <w:sz w:val="25"/>
        </w:rPr>
        <w:t xml:space="preserve">his Court in </w:t>
      </w:r>
      <w:r>
        <w:rPr>
          <w:b/>
          <w:sz w:val="25"/>
        </w:rPr>
        <w:t>K S Puttaswamy</w:t>
      </w:r>
      <w:r>
        <w:rPr>
          <w:sz w:val="25"/>
        </w:rPr>
        <w:t>. Neither the ‗right to information‘ as a facet of Article 19(1)(a) nor the right to informational privacy as a facet to the right to privacy are absolute. The rights under Article 19(1)(a) may be restricted on the grounds enumer</w:t>
      </w:r>
      <w:r>
        <w:rPr>
          <w:sz w:val="25"/>
        </w:rPr>
        <w:t>ated</w:t>
      </w:r>
      <w:r>
        <w:rPr>
          <w:spacing w:val="42"/>
          <w:sz w:val="25"/>
        </w:rPr>
        <w:t xml:space="preserve"> </w:t>
      </w:r>
      <w:r>
        <w:rPr>
          <w:sz w:val="25"/>
        </w:rPr>
        <w:t>in</w:t>
      </w:r>
    </w:p>
    <w:p w:rsidR="00F432AD" w:rsidRDefault="00F432AD">
      <w:pPr>
        <w:spacing w:line="480" w:lineRule="auto"/>
        <w:jc w:val="both"/>
        <w:rPr>
          <w:sz w:val="25"/>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99"/>
        <w:jc w:val="both"/>
      </w:pPr>
      <w:r>
        <w:t>clause (2) of Article 19. The right to privacy and its numerous facets may be permissibly restricted where the abridgement is provided by law, pursues a legitimate State objective and complies with the principle of proportionalit</w:t>
      </w:r>
      <w:r>
        <w:t>y.</w:t>
      </w:r>
    </w:p>
    <w:p w:rsidR="00F432AD" w:rsidRDefault="00F432AD">
      <w:pPr>
        <w:pStyle w:val="BodyText"/>
        <w:spacing w:before="10"/>
        <w:rPr>
          <w:sz w:val="24"/>
        </w:rPr>
      </w:pPr>
    </w:p>
    <w:p w:rsidR="00F432AD" w:rsidRDefault="00B41A7B">
      <w:pPr>
        <w:pStyle w:val="ListParagraph"/>
        <w:numPr>
          <w:ilvl w:val="0"/>
          <w:numId w:val="20"/>
        </w:numPr>
        <w:tabs>
          <w:tab w:val="left" w:pos="1121"/>
        </w:tabs>
        <w:spacing w:before="1" w:line="480" w:lineRule="auto"/>
        <w:ind w:right="903" w:firstLine="0"/>
        <w:jc w:val="both"/>
        <w:rPr>
          <w:sz w:val="25"/>
        </w:rPr>
      </w:pPr>
      <w:r>
        <w:rPr>
          <w:sz w:val="25"/>
        </w:rPr>
        <w:t>Clause (j) of sub section (1) of Section 8 requires the Information Officer to first determine whether the information sought falls within the meaning</w:t>
      </w:r>
      <w:r>
        <w:rPr>
          <w:spacing w:val="45"/>
          <w:sz w:val="25"/>
        </w:rPr>
        <w:t xml:space="preserve"> </w:t>
      </w:r>
      <w:r>
        <w:rPr>
          <w:sz w:val="25"/>
        </w:rPr>
        <w:t>of</w:t>
      </w:r>
    </w:p>
    <w:p w:rsidR="00F432AD" w:rsidRDefault="00B41A7B">
      <w:pPr>
        <w:pStyle w:val="BodyText"/>
        <w:spacing w:before="2"/>
        <w:ind w:left="400"/>
        <w:jc w:val="both"/>
      </w:pPr>
      <w:r>
        <w:rPr>
          <w:w w:val="33"/>
        </w:rPr>
        <w:t>―</w:t>
      </w:r>
      <w:r>
        <w:rPr>
          <w:spacing w:val="-1"/>
          <w:w w:val="99"/>
        </w:rPr>
        <w:t>p</w:t>
      </w:r>
      <w:r>
        <w:rPr>
          <w:w w:val="99"/>
        </w:rPr>
        <w:t>erson</w:t>
      </w:r>
      <w:r>
        <w:rPr>
          <w:spacing w:val="-1"/>
          <w:w w:val="99"/>
        </w:rPr>
        <w:t>a</w:t>
      </w:r>
      <w:r>
        <w:rPr>
          <w:w w:val="99"/>
        </w:rPr>
        <w:t>l</w:t>
      </w:r>
      <w:r>
        <w:t xml:space="preserve"> </w:t>
      </w:r>
      <w:r>
        <w:rPr>
          <w:spacing w:val="-18"/>
        </w:rPr>
        <w:t xml:space="preserve"> </w:t>
      </w:r>
      <w:r>
        <w:rPr>
          <w:spacing w:val="-1"/>
          <w:w w:val="99"/>
        </w:rPr>
        <w:t>inf</w:t>
      </w:r>
      <w:r>
        <w:rPr>
          <w:w w:val="99"/>
        </w:rPr>
        <w:t>o</w:t>
      </w:r>
      <w:r>
        <w:rPr>
          <w:spacing w:val="-2"/>
          <w:w w:val="99"/>
        </w:rPr>
        <w:t>r</w:t>
      </w:r>
      <w:r>
        <w:rPr>
          <w:w w:val="99"/>
        </w:rPr>
        <w:t>m</w:t>
      </w:r>
      <w:r>
        <w:rPr>
          <w:spacing w:val="-1"/>
          <w:w w:val="99"/>
        </w:rPr>
        <w:t>ati</w:t>
      </w:r>
      <w:r>
        <w:rPr>
          <w:w w:val="99"/>
        </w:rPr>
        <w:t>o</w:t>
      </w:r>
      <w:r>
        <w:rPr>
          <w:spacing w:val="-3"/>
          <w:w w:val="99"/>
        </w:rPr>
        <w:t>n</w:t>
      </w:r>
      <w:r>
        <w:rPr>
          <w:w w:val="80"/>
        </w:rPr>
        <w:t>‖</w:t>
      </w:r>
      <w:r>
        <w:rPr>
          <w:w w:val="99"/>
        </w:rPr>
        <w:t>.</w:t>
      </w:r>
      <w:r>
        <w:t xml:space="preserve"> </w:t>
      </w:r>
      <w:r>
        <w:rPr>
          <w:spacing w:val="-24"/>
        </w:rPr>
        <w:t xml:space="preserve"> </w:t>
      </w:r>
      <w:r>
        <w:rPr>
          <w:spacing w:val="6"/>
          <w:w w:val="99"/>
        </w:rPr>
        <w:t>W</w:t>
      </w:r>
      <w:r>
        <w:rPr>
          <w:spacing w:val="-3"/>
          <w:w w:val="99"/>
        </w:rPr>
        <w:t>h</w:t>
      </w:r>
      <w:r>
        <w:rPr>
          <w:spacing w:val="-1"/>
          <w:w w:val="99"/>
        </w:rPr>
        <w:t>e</w:t>
      </w:r>
      <w:r>
        <w:rPr>
          <w:w w:val="99"/>
        </w:rPr>
        <w:t>re</w:t>
      </w:r>
      <w:r>
        <w:t xml:space="preserve"> </w:t>
      </w:r>
      <w:r>
        <w:rPr>
          <w:spacing w:val="-19"/>
        </w:rPr>
        <w:t xml:space="preserve"> </w:t>
      </w:r>
      <w:r>
        <w:rPr>
          <w:w w:val="99"/>
        </w:rPr>
        <w:t>t</w:t>
      </w:r>
      <w:r>
        <w:rPr>
          <w:spacing w:val="-2"/>
          <w:w w:val="99"/>
        </w:rPr>
        <w:t>h</w:t>
      </w:r>
      <w:r>
        <w:rPr>
          <w:w w:val="99"/>
        </w:rPr>
        <w:t>e</w:t>
      </w:r>
      <w:r>
        <w:t xml:space="preserve"> </w:t>
      </w:r>
      <w:r>
        <w:rPr>
          <w:spacing w:val="-19"/>
        </w:rPr>
        <w:t xml:space="preserve"> </w:t>
      </w:r>
      <w:r>
        <w:rPr>
          <w:spacing w:val="-1"/>
          <w:w w:val="99"/>
        </w:rPr>
        <w:t>inf</w:t>
      </w:r>
      <w:r>
        <w:rPr>
          <w:w w:val="99"/>
        </w:rPr>
        <w:t>or</w:t>
      </w:r>
      <w:r>
        <w:rPr>
          <w:spacing w:val="-2"/>
          <w:w w:val="99"/>
        </w:rPr>
        <w:t>m</w:t>
      </w:r>
      <w:r>
        <w:rPr>
          <w:spacing w:val="-3"/>
          <w:w w:val="99"/>
        </w:rPr>
        <w:t>a</w:t>
      </w:r>
      <w:r>
        <w:rPr>
          <w:w w:val="99"/>
        </w:rPr>
        <w:t>tion</w:t>
      </w:r>
      <w:r>
        <w:t xml:space="preserve"> </w:t>
      </w:r>
      <w:r>
        <w:rPr>
          <w:spacing w:val="-19"/>
        </w:rPr>
        <w:t xml:space="preserve"> </w:t>
      </w:r>
      <w:r>
        <w:rPr>
          <w:w w:val="99"/>
        </w:rPr>
        <w:t>sou</w:t>
      </w:r>
      <w:r>
        <w:rPr>
          <w:spacing w:val="-1"/>
          <w:w w:val="99"/>
        </w:rPr>
        <w:t>g</w:t>
      </w:r>
      <w:r>
        <w:rPr>
          <w:w w:val="99"/>
        </w:rPr>
        <w:t>ht</w:t>
      </w:r>
      <w:r>
        <w:t xml:space="preserve"> </w:t>
      </w:r>
      <w:r>
        <w:rPr>
          <w:spacing w:val="-19"/>
        </w:rPr>
        <w:t xml:space="preserve"> </w:t>
      </w:r>
      <w:r>
        <w:rPr>
          <w:w w:val="99"/>
        </w:rPr>
        <w:t>falls</w:t>
      </w:r>
      <w:r>
        <w:t xml:space="preserve"> </w:t>
      </w:r>
      <w:r>
        <w:rPr>
          <w:spacing w:val="-19"/>
        </w:rPr>
        <w:t xml:space="preserve"> </w:t>
      </w:r>
      <w:r>
        <w:rPr>
          <w:spacing w:val="-1"/>
          <w:w w:val="99"/>
        </w:rPr>
        <w:t>with</w:t>
      </w:r>
      <w:r>
        <w:rPr>
          <w:spacing w:val="-3"/>
          <w:w w:val="99"/>
        </w:rPr>
        <w:t>i</w:t>
      </w:r>
      <w:r>
        <w:rPr>
          <w:w w:val="99"/>
        </w:rPr>
        <w:t>n</w:t>
      </w:r>
      <w:r>
        <w:t xml:space="preserve"> </w:t>
      </w:r>
      <w:r>
        <w:rPr>
          <w:spacing w:val="-19"/>
        </w:rPr>
        <w:t xml:space="preserve"> </w:t>
      </w:r>
      <w:r>
        <w:rPr>
          <w:w w:val="99"/>
        </w:rPr>
        <w:t>the</w:t>
      </w:r>
      <w:r>
        <w:t xml:space="preserve"> </w:t>
      </w:r>
      <w:r>
        <w:rPr>
          <w:spacing w:val="-19"/>
        </w:rPr>
        <w:t xml:space="preserve"> </w:t>
      </w:r>
      <w:r>
        <w:rPr>
          <w:w w:val="99"/>
        </w:rPr>
        <w:t>scope</w:t>
      </w:r>
      <w:r>
        <w:t xml:space="preserve"> </w:t>
      </w:r>
      <w:r>
        <w:rPr>
          <w:spacing w:val="-22"/>
        </w:rPr>
        <w:t xml:space="preserve"> </w:t>
      </w:r>
      <w:r>
        <w:rPr>
          <w:spacing w:val="-1"/>
          <w:w w:val="99"/>
        </w:rPr>
        <w:t>of</w:t>
      </w:r>
    </w:p>
    <w:p w:rsidR="00F432AD" w:rsidRDefault="00F432AD">
      <w:pPr>
        <w:pStyle w:val="BodyText"/>
        <w:spacing w:before="10"/>
        <w:rPr>
          <w:sz w:val="24"/>
        </w:rPr>
      </w:pPr>
    </w:p>
    <w:p w:rsidR="00F432AD" w:rsidRDefault="00B41A7B">
      <w:pPr>
        <w:pStyle w:val="BodyText"/>
        <w:spacing w:line="480" w:lineRule="auto"/>
        <w:ind w:left="400" w:right="897"/>
        <w:jc w:val="both"/>
      </w:pPr>
      <w:r>
        <w:rPr>
          <w:w w:val="33"/>
        </w:rPr>
        <w:t>―</w:t>
      </w:r>
      <w:r>
        <w:rPr>
          <w:spacing w:val="-1"/>
          <w:w w:val="99"/>
        </w:rPr>
        <w:t>p</w:t>
      </w:r>
      <w:r>
        <w:rPr>
          <w:w w:val="99"/>
        </w:rPr>
        <w:t>erson</w:t>
      </w:r>
      <w:r>
        <w:rPr>
          <w:spacing w:val="-1"/>
          <w:w w:val="99"/>
        </w:rPr>
        <w:t>a</w:t>
      </w:r>
      <w:r>
        <w:rPr>
          <w:w w:val="99"/>
        </w:rPr>
        <w:t>l</w:t>
      </w:r>
      <w:r>
        <w:rPr>
          <w:spacing w:val="24"/>
        </w:rPr>
        <w:t xml:space="preserve"> </w:t>
      </w:r>
      <w:r>
        <w:rPr>
          <w:spacing w:val="-1"/>
          <w:w w:val="99"/>
        </w:rPr>
        <w:t>inf</w:t>
      </w:r>
      <w:r>
        <w:rPr>
          <w:w w:val="99"/>
        </w:rPr>
        <w:t>or</w:t>
      </w:r>
      <w:r>
        <w:rPr>
          <w:spacing w:val="-2"/>
          <w:w w:val="99"/>
        </w:rPr>
        <w:t>m</w:t>
      </w:r>
      <w:r>
        <w:rPr>
          <w:spacing w:val="-1"/>
          <w:w w:val="99"/>
        </w:rPr>
        <w:t>ati</w:t>
      </w:r>
      <w:r>
        <w:rPr>
          <w:w w:val="99"/>
        </w:rPr>
        <w:t>o</w:t>
      </w:r>
      <w:r>
        <w:rPr>
          <w:spacing w:val="-1"/>
          <w:w w:val="91"/>
        </w:rPr>
        <w:t>n</w:t>
      </w:r>
      <w:r>
        <w:rPr>
          <w:w w:val="91"/>
        </w:rPr>
        <w:t>‖</w:t>
      </w:r>
      <w:r>
        <w:rPr>
          <w:spacing w:val="22"/>
        </w:rPr>
        <w:t xml:space="preserve"> </w:t>
      </w:r>
      <w:r>
        <w:rPr>
          <w:spacing w:val="-1"/>
          <w:w w:val="99"/>
        </w:rPr>
        <w:t>a</w:t>
      </w:r>
      <w:r>
        <w:rPr>
          <w:w w:val="99"/>
        </w:rPr>
        <w:t>nd</w:t>
      </w:r>
      <w:r>
        <w:rPr>
          <w:spacing w:val="24"/>
        </w:rPr>
        <w:t xml:space="preserve"> </w:t>
      </w:r>
      <w:r>
        <w:rPr>
          <w:spacing w:val="-1"/>
          <w:w w:val="99"/>
        </w:rPr>
        <w:t>h</w:t>
      </w:r>
      <w:r>
        <w:rPr>
          <w:w w:val="99"/>
        </w:rPr>
        <w:t>as</w:t>
      </w:r>
      <w:r>
        <w:rPr>
          <w:spacing w:val="23"/>
        </w:rPr>
        <w:t xml:space="preserve"> </w:t>
      </w:r>
      <w:r>
        <w:rPr>
          <w:w w:val="33"/>
        </w:rPr>
        <w:t>―</w:t>
      </w:r>
      <w:r>
        <w:rPr>
          <w:spacing w:val="-1"/>
          <w:w w:val="99"/>
        </w:rPr>
        <w:t>n</w:t>
      </w:r>
      <w:r>
        <w:rPr>
          <w:w w:val="99"/>
        </w:rPr>
        <w:t>o</w:t>
      </w:r>
      <w:r>
        <w:rPr>
          <w:spacing w:val="22"/>
        </w:rPr>
        <w:t xml:space="preserve"> </w:t>
      </w:r>
      <w:r>
        <w:rPr>
          <w:w w:val="99"/>
        </w:rPr>
        <w:t>r</w:t>
      </w:r>
      <w:r>
        <w:rPr>
          <w:spacing w:val="-1"/>
          <w:w w:val="99"/>
        </w:rPr>
        <w:t>ela</w:t>
      </w:r>
      <w:r>
        <w:rPr>
          <w:w w:val="99"/>
        </w:rPr>
        <w:t>t</w:t>
      </w:r>
      <w:r>
        <w:rPr>
          <w:spacing w:val="-1"/>
          <w:w w:val="99"/>
        </w:rPr>
        <w:t>io</w:t>
      </w:r>
      <w:r>
        <w:rPr>
          <w:spacing w:val="-2"/>
          <w:w w:val="99"/>
        </w:rPr>
        <w:t>n</w:t>
      </w:r>
      <w:r>
        <w:rPr>
          <w:w w:val="99"/>
        </w:rPr>
        <w:t>ship</w:t>
      </w:r>
      <w:r>
        <w:rPr>
          <w:spacing w:val="24"/>
        </w:rPr>
        <w:t xml:space="preserve"> </w:t>
      </w:r>
      <w:r>
        <w:rPr>
          <w:w w:val="99"/>
        </w:rPr>
        <w:t>to</w:t>
      </w:r>
      <w:r>
        <w:rPr>
          <w:spacing w:val="24"/>
        </w:rPr>
        <w:t xml:space="preserve"> </w:t>
      </w:r>
      <w:r>
        <w:rPr>
          <w:spacing w:val="-1"/>
          <w:w w:val="99"/>
        </w:rPr>
        <w:t>a</w:t>
      </w:r>
      <w:r>
        <w:rPr>
          <w:w w:val="99"/>
        </w:rPr>
        <w:t>ny</w:t>
      </w:r>
      <w:r>
        <w:rPr>
          <w:spacing w:val="21"/>
        </w:rPr>
        <w:t xml:space="preserve"> </w:t>
      </w:r>
      <w:r>
        <w:rPr>
          <w:spacing w:val="-1"/>
          <w:w w:val="99"/>
        </w:rPr>
        <w:t>p</w:t>
      </w:r>
      <w:r>
        <w:rPr>
          <w:w w:val="99"/>
        </w:rPr>
        <w:t>u</w:t>
      </w:r>
      <w:r>
        <w:rPr>
          <w:spacing w:val="-1"/>
          <w:w w:val="99"/>
        </w:rPr>
        <w:t>bli</w:t>
      </w:r>
      <w:r>
        <w:rPr>
          <w:w w:val="99"/>
        </w:rPr>
        <w:t>c</w:t>
      </w:r>
      <w:r>
        <w:rPr>
          <w:spacing w:val="23"/>
        </w:rPr>
        <w:t xml:space="preserve"> </w:t>
      </w:r>
      <w:r>
        <w:rPr>
          <w:spacing w:val="-1"/>
          <w:w w:val="99"/>
        </w:rPr>
        <w:t>acti</w:t>
      </w:r>
      <w:r>
        <w:rPr>
          <w:spacing w:val="-3"/>
          <w:w w:val="99"/>
        </w:rPr>
        <w:t>v</w:t>
      </w:r>
      <w:r>
        <w:rPr>
          <w:spacing w:val="-1"/>
          <w:w w:val="99"/>
        </w:rPr>
        <w:t>i</w:t>
      </w:r>
      <w:r>
        <w:rPr>
          <w:spacing w:val="2"/>
          <w:w w:val="99"/>
        </w:rPr>
        <w:t>t</w:t>
      </w:r>
      <w:r>
        <w:rPr>
          <w:w w:val="99"/>
        </w:rPr>
        <w:t>y</w:t>
      </w:r>
      <w:r>
        <w:rPr>
          <w:spacing w:val="21"/>
        </w:rPr>
        <w:t xml:space="preserve"> </w:t>
      </w:r>
      <w:r>
        <w:rPr>
          <w:spacing w:val="-1"/>
          <w:w w:val="99"/>
        </w:rPr>
        <w:t>o</w:t>
      </w:r>
      <w:r>
        <w:rPr>
          <w:w w:val="99"/>
        </w:rPr>
        <w:t>r</w:t>
      </w:r>
      <w:r>
        <w:rPr>
          <w:spacing w:val="24"/>
        </w:rPr>
        <w:t xml:space="preserve"> </w:t>
      </w:r>
      <w:r>
        <w:rPr>
          <w:spacing w:val="-1"/>
          <w:w w:val="99"/>
        </w:rPr>
        <w:t>int</w:t>
      </w:r>
      <w:r>
        <w:rPr>
          <w:w w:val="99"/>
        </w:rPr>
        <w:t>er</w:t>
      </w:r>
      <w:r>
        <w:rPr>
          <w:spacing w:val="-1"/>
          <w:w w:val="95"/>
        </w:rPr>
        <w:t xml:space="preserve">est‖ </w:t>
      </w:r>
      <w:r>
        <w:t xml:space="preserve">the information is exempt from disclosure under the RTI Act. However, where there exists a ‗public interest‘ in the disclosure of the information sought, the test to be applied by </w:t>
      </w:r>
      <w:r>
        <w:t xml:space="preserve">the Information Officer is different. The Information Officer must </w:t>
      </w:r>
      <w:r>
        <w:rPr>
          <w:spacing w:val="-1"/>
          <w:w w:val="99"/>
        </w:rPr>
        <w:t>e</w:t>
      </w:r>
      <w:r>
        <w:rPr>
          <w:spacing w:val="-3"/>
          <w:w w:val="99"/>
        </w:rPr>
        <w:t>v</w:t>
      </w:r>
      <w:r>
        <w:rPr>
          <w:spacing w:val="-1"/>
          <w:w w:val="99"/>
        </w:rPr>
        <w:t>alu</w:t>
      </w:r>
      <w:r>
        <w:rPr>
          <w:w w:val="99"/>
        </w:rPr>
        <w:t>ate</w:t>
      </w:r>
      <w:r>
        <w:t xml:space="preserve"> </w:t>
      </w:r>
      <w:r>
        <w:rPr>
          <w:spacing w:val="29"/>
        </w:rPr>
        <w:t xml:space="preserve"> </w:t>
      </w:r>
      <w:r>
        <w:rPr>
          <w:spacing w:val="-1"/>
          <w:w w:val="99"/>
        </w:rPr>
        <w:t>whe</w:t>
      </w:r>
      <w:r>
        <w:rPr>
          <w:w w:val="99"/>
        </w:rPr>
        <w:t>t</w:t>
      </w:r>
      <w:r>
        <w:rPr>
          <w:spacing w:val="-1"/>
          <w:w w:val="99"/>
        </w:rPr>
        <w:t>h</w:t>
      </w:r>
      <w:r>
        <w:rPr>
          <w:w w:val="99"/>
        </w:rPr>
        <w:t>er</w:t>
      </w:r>
      <w:r>
        <w:t xml:space="preserve"> </w:t>
      </w:r>
      <w:r>
        <w:rPr>
          <w:spacing w:val="29"/>
        </w:rPr>
        <w:t xml:space="preserve"> </w:t>
      </w:r>
      <w:r>
        <w:rPr>
          <w:w w:val="99"/>
        </w:rPr>
        <w:t>the</w:t>
      </w:r>
      <w:r>
        <w:t xml:space="preserve"> </w:t>
      </w:r>
      <w:r>
        <w:rPr>
          <w:spacing w:val="29"/>
        </w:rPr>
        <w:t xml:space="preserve"> </w:t>
      </w:r>
      <w:r>
        <w:rPr>
          <w:w w:val="33"/>
        </w:rPr>
        <w:t>―</w:t>
      </w:r>
      <w:r>
        <w:rPr>
          <w:spacing w:val="-1"/>
          <w:w w:val="99"/>
        </w:rPr>
        <w:t>la</w:t>
      </w:r>
      <w:r>
        <w:rPr>
          <w:w w:val="99"/>
        </w:rPr>
        <w:t>r</w:t>
      </w:r>
      <w:r>
        <w:rPr>
          <w:spacing w:val="-1"/>
          <w:w w:val="99"/>
        </w:rPr>
        <w:t>g</w:t>
      </w:r>
      <w:r>
        <w:rPr>
          <w:w w:val="99"/>
        </w:rPr>
        <w:t>er</w:t>
      </w:r>
      <w:r>
        <w:t xml:space="preserve"> </w:t>
      </w:r>
      <w:r>
        <w:rPr>
          <w:spacing w:val="29"/>
        </w:rPr>
        <w:t xml:space="preserve"> </w:t>
      </w:r>
      <w:r>
        <w:rPr>
          <w:spacing w:val="-1"/>
          <w:w w:val="99"/>
        </w:rPr>
        <w:t>p</w:t>
      </w:r>
      <w:r>
        <w:rPr>
          <w:spacing w:val="-2"/>
          <w:w w:val="99"/>
        </w:rPr>
        <w:t>u</w:t>
      </w:r>
      <w:r>
        <w:rPr>
          <w:spacing w:val="-1"/>
          <w:w w:val="99"/>
        </w:rPr>
        <w:t>bli</w:t>
      </w:r>
      <w:r>
        <w:rPr>
          <w:w w:val="99"/>
        </w:rPr>
        <w:t>c</w:t>
      </w:r>
      <w:r>
        <w:t xml:space="preserve"> </w:t>
      </w:r>
      <w:r>
        <w:rPr>
          <w:spacing w:val="28"/>
        </w:rPr>
        <w:t xml:space="preserve"> </w:t>
      </w:r>
      <w:r>
        <w:rPr>
          <w:spacing w:val="-1"/>
          <w:w w:val="99"/>
        </w:rPr>
        <w:t>int</w:t>
      </w:r>
      <w:r>
        <w:rPr>
          <w:w w:val="99"/>
        </w:rPr>
        <w:t>er</w:t>
      </w:r>
      <w:r>
        <w:rPr>
          <w:spacing w:val="-1"/>
          <w:w w:val="95"/>
        </w:rPr>
        <w:t>est</w:t>
      </w:r>
      <w:r>
        <w:rPr>
          <w:w w:val="95"/>
        </w:rPr>
        <w:t>‖</w:t>
      </w:r>
      <w:r>
        <w:t xml:space="preserve"> </w:t>
      </w:r>
      <w:r>
        <w:rPr>
          <w:spacing w:val="30"/>
        </w:rPr>
        <w:t xml:space="preserve"> </w:t>
      </w:r>
      <w:r>
        <w:rPr>
          <w:spacing w:val="-1"/>
          <w:w w:val="99"/>
        </w:rPr>
        <w:t>justifie</w:t>
      </w:r>
      <w:r>
        <w:rPr>
          <w:w w:val="99"/>
        </w:rPr>
        <w:t>s</w:t>
      </w:r>
      <w:r>
        <w:t xml:space="preserve"> </w:t>
      </w:r>
      <w:r>
        <w:rPr>
          <w:spacing w:val="29"/>
        </w:rPr>
        <w:t xml:space="preserve"> </w:t>
      </w:r>
      <w:r>
        <w:rPr>
          <w:w w:val="99"/>
        </w:rPr>
        <w:t>the</w:t>
      </w:r>
      <w:r>
        <w:t xml:space="preserve"> </w:t>
      </w:r>
      <w:r>
        <w:rPr>
          <w:spacing w:val="29"/>
        </w:rPr>
        <w:t xml:space="preserve"> </w:t>
      </w:r>
      <w:r>
        <w:rPr>
          <w:spacing w:val="-1"/>
          <w:w w:val="99"/>
        </w:rPr>
        <w:t>d</w:t>
      </w:r>
      <w:r>
        <w:rPr>
          <w:spacing w:val="-3"/>
          <w:w w:val="99"/>
        </w:rPr>
        <w:t>i</w:t>
      </w:r>
      <w:r>
        <w:rPr>
          <w:w w:val="99"/>
        </w:rPr>
        <w:t>sclosu</w:t>
      </w:r>
      <w:r>
        <w:rPr>
          <w:spacing w:val="1"/>
          <w:w w:val="99"/>
        </w:rPr>
        <w:t>r</w:t>
      </w:r>
      <w:r>
        <w:rPr>
          <w:w w:val="99"/>
        </w:rPr>
        <w:t>e</w:t>
      </w:r>
      <w:r>
        <w:t xml:space="preserve"> </w:t>
      </w:r>
      <w:r>
        <w:rPr>
          <w:spacing w:val="29"/>
        </w:rPr>
        <w:t xml:space="preserve"> </w:t>
      </w:r>
      <w:r>
        <w:rPr>
          <w:spacing w:val="-1"/>
          <w:w w:val="99"/>
        </w:rPr>
        <w:t>o</w:t>
      </w:r>
      <w:r>
        <w:rPr>
          <w:w w:val="99"/>
        </w:rPr>
        <w:t>f</w:t>
      </w:r>
      <w:r>
        <w:t xml:space="preserve"> </w:t>
      </w:r>
      <w:r>
        <w:rPr>
          <w:spacing w:val="29"/>
        </w:rPr>
        <w:t xml:space="preserve"> </w:t>
      </w:r>
      <w:r>
        <w:rPr>
          <w:w w:val="99"/>
        </w:rPr>
        <w:t>the information</w:t>
      </w:r>
      <w:r>
        <w:rPr>
          <w:spacing w:val="5"/>
        </w:rPr>
        <w:t xml:space="preserve"> </w:t>
      </w:r>
      <w:r>
        <w:rPr>
          <w:w w:val="99"/>
        </w:rPr>
        <w:t>notwithst</w:t>
      </w:r>
      <w:r>
        <w:rPr>
          <w:spacing w:val="-2"/>
          <w:w w:val="99"/>
        </w:rPr>
        <w:t>a</w:t>
      </w:r>
      <w:r>
        <w:rPr>
          <w:w w:val="99"/>
        </w:rPr>
        <w:t>nding</w:t>
      </w:r>
      <w:r>
        <w:rPr>
          <w:spacing w:val="5"/>
        </w:rPr>
        <w:t xml:space="preserve"> </w:t>
      </w:r>
      <w:r>
        <w:rPr>
          <w:w w:val="99"/>
        </w:rPr>
        <w:t>the</w:t>
      </w:r>
      <w:r>
        <w:rPr>
          <w:spacing w:val="5"/>
        </w:rPr>
        <w:t xml:space="preserve"> </w:t>
      </w:r>
      <w:r>
        <w:rPr>
          <w:w w:val="99"/>
        </w:rPr>
        <w:t>f</w:t>
      </w:r>
      <w:r>
        <w:rPr>
          <w:spacing w:val="3"/>
          <w:w w:val="99"/>
        </w:rPr>
        <w:t>a</w:t>
      </w:r>
      <w:r>
        <w:rPr>
          <w:w w:val="99"/>
        </w:rPr>
        <w:t>ct</w:t>
      </w:r>
      <w:r>
        <w:rPr>
          <w:spacing w:val="4"/>
        </w:rPr>
        <w:t xml:space="preserve"> </w:t>
      </w:r>
      <w:r>
        <w:rPr>
          <w:spacing w:val="-3"/>
          <w:w w:val="99"/>
        </w:rPr>
        <w:t>t</w:t>
      </w:r>
      <w:r>
        <w:rPr>
          <w:spacing w:val="-1"/>
          <w:w w:val="99"/>
        </w:rPr>
        <w:t>h</w:t>
      </w:r>
      <w:r>
        <w:rPr>
          <w:w w:val="99"/>
        </w:rPr>
        <w:t>at</w:t>
      </w:r>
      <w:r>
        <w:rPr>
          <w:spacing w:val="5"/>
        </w:rPr>
        <w:t xml:space="preserve"> </w:t>
      </w:r>
      <w:r>
        <w:rPr>
          <w:w w:val="99"/>
        </w:rPr>
        <w:t>the</w:t>
      </w:r>
      <w:r>
        <w:rPr>
          <w:spacing w:val="3"/>
        </w:rPr>
        <w:t xml:space="preserve"> </w:t>
      </w:r>
      <w:r>
        <w:rPr>
          <w:spacing w:val="-1"/>
          <w:w w:val="99"/>
        </w:rPr>
        <w:t>inf</w:t>
      </w:r>
      <w:r>
        <w:rPr>
          <w:w w:val="99"/>
        </w:rPr>
        <w:t>orm</w:t>
      </w:r>
      <w:r>
        <w:rPr>
          <w:spacing w:val="-1"/>
          <w:w w:val="99"/>
        </w:rPr>
        <w:t>ati</w:t>
      </w:r>
      <w:r>
        <w:rPr>
          <w:w w:val="99"/>
        </w:rPr>
        <w:t>on</w:t>
      </w:r>
      <w:r>
        <w:rPr>
          <w:spacing w:val="5"/>
        </w:rPr>
        <w:t xml:space="preserve"> </w:t>
      </w:r>
      <w:r>
        <w:rPr>
          <w:spacing w:val="-1"/>
          <w:w w:val="99"/>
        </w:rPr>
        <w:t>i</w:t>
      </w:r>
      <w:r>
        <w:rPr>
          <w:w w:val="99"/>
        </w:rPr>
        <w:t>s</w:t>
      </w:r>
      <w:r>
        <w:rPr>
          <w:spacing w:val="2"/>
        </w:rPr>
        <w:t xml:space="preserve"> </w:t>
      </w:r>
      <w:r>
        <w:rPr>
          <w:w w:val="33"/>
        </w:rPr>
        <w:t>―</w:t>
      </w:r>
      <w:r>
        <w:rPr>
          <w:spacing w:val="-1"/>
          <w:w w:val="99"/>
        </w:rPr>
        <w:t>p</w:t>
      </w:r>
      <w:r>
        <w:rPr>
          <w:w w:val="99"/>
        </w:rPr>
        <w:t>ers</w:t>
      </w:r>
      <w:r>
        <w:rPr>
          <w:spacing w:val="-2"/>
          <w:w w:val="99"/>
        </w:rPr>
        <w:t>o</w:t>
      </w:r>
      <w:r>
        <w:rPr>
          <w:spacing w:val="-1"/>
          <w:w w:val="99"/>
        </w:rPr>
        <w:t>n</w:t>
      </w:r>
      <w:r>
        <w:rPr>
          <w:w w:val="99"/>
        </w:rPr>
        <w:t>al</w:t>
      </w:r>
      <w:r>
        <w:rPr>
          <w:spacing w:val="4"/>
        </w:rPr>
        <w:t xml:space="preserve"> </w:t>
      </w:r>
      <w:r>
        <w:rPr>
          <w:spacing w:val="-1"/>
          <w:w w:val="99"/>
        </w:rPr>
        <w:t>inf</w:t>
      </w:r>
      <w:r>
        <w:rPr>
          <w:w w:val="99"/>
        </w:rPr>
        <w:t>orm</w:t>
      </w:r>
      <w:r>
        <w:rPr>
          <w:spacing w:val="-1"/>
          <w:w w:val="99"/>
        </w:rPr>
        <w:t>ati</w:t>
      </w:r>
      <w:r>
        <w:rPr>
          <w:w w:val="99"/>
        </w:rPr>
        <w:t>o</w:t>
      </w:r>
      <w:r>
        <w:rPr>
          <w:spacing w:val="-1"/>
          <w:w w:val="91"/>
        </w:rPr>
        <w:t>n</w:t>
      </w:r>
      <w:r>
        <w:rPr>
          <w:spacing w:val="-2"/>
          <w:w w:val="91"/>
        </w:rPr>
        <w:t>‖</w:t>
      </w:r>
      <w:r>
        <w:rPr>
          <w:w w:val="99"/>
        </w:rPr>
        <w:t xml:space="preserve">. </w:t>
      </w:r>
      <w:r>
        <w:t xml:space="preserve">In doing so, the Information Officer must balance the privacy interest of the individual whose personal information will be disclosed with the right to information of the public to know the information sought. The substantive content </w:t>
      </w:r>
      <w:r>
        <w:rPr>
          <w:spacing w:val="-1"/>
          <w:w w:val="99"/>
        </w:rPr>
        <w:t>o</w:t>
      </w:r>
      <w:r>
        <w:rPr>
          <w:w w:val="99"/>
        </w:rPr>
        <w:t>f</w:t>
      </w:r>
      <w:r>
        <w:rPr>
          <w:spacing w:val="14"/>
        </w:rPr>
        <w:t xml:space="preserve"> </w:t>
      </w:r>
      <w:r>
        <w:rPr>
          <w:w w:val="99"/>
        </w:rPr>
        <w:t>the</w:t>
      </w:r>
      <w:r>
        <w:rPr>
          <w:spacing w:val="15"/>
        </w:rPr>
        <w:t xml:space="preserve"> </w:t>
      </w:r>
      <w:r>
        <w:rPr>
          <w:w w:val="99"/>
        </w:rPr>
        <w:t>t</w:t>
      </w:r>
      <w:r>
        <w:rPr>
          <w:spacing w:val="-2"/>
          <w:w w:val="99"/>
        </w:rPr>
        <w:t>e</w:t>
      </w:r>
      <w:r>
        <w:rPr>
          <w:w w:val="99"/>
        </w:rPr>
        <w:t>rms</w:t>
      </w:r>
      <w:r>
        <w:rPr>
          <w:spacing w:val="14"/>
        </w:rPr>
        <w:t xml:space="preserve"> </w:t>
      </w:r>
      <w:r>
        <w:rPr>
          <w:w w:val="33"/>
        </w:rPr>
        <w:t>―</w:t>
      </w:r>
      <w:r>
        <w:rPr>
          <w:spacing w:val="-3"/>
          <w:w w:val="99"/>
        </w:rPr>
        <w:t>p</w:t>
      </w:r>
      <w:r>
        <w:rPr>
          <w:spacing w:val="-1"/>
          <w:w w:val="99"/>
        </w:rPr>
        <w:t>e</w:t>
      </w:r>
      <w:r>
        <w:rPr>
          <w:w w:val="99"/>
        </w:rPr>
        <w:t>rson</w:t>
      </w:r>
      <w:r>
        <w:rPr>
          <w:spacing w:val="-3"/>
          <w:w w:val="99"/>
        </w:rPr>
        <w:t>a</w:t>
      </w:r>
      <w:r>
        <w:rPr>
          <w:w w:val="99"/>
        </w:rPr>
        <w:t>l</w:t>
      </w:r>
      <w:r>
        <w:rPr>
          <w:spacing w:val="14"/>
        </w:rPr>
        <w:t xml:space="preserve"> </w:t>
      </w:r>
      <w:r>
        <w:rPr>
          <w:spacing w:val="-1"/>
          <w:w w:val="99"/>
        </w:rPr>
        <w:t>inf</w:t>
      </w:r>
      <w:r>
        <w:rPr>
          <w:w w:val="99"/>
        </w:rPr>
        <w:t>orm</w:t>
      </w:r>
      <w:r>
        <w:rPr>
          <w:spacing w:val="-1"/>
          <w:w w:val="99"/>
        </w:rPr>
        <w:t>ati</w:t>
      </w:r>
      <w:r>
        <w:rPr>
          <w:spacing w:val="4"/>
          <w:w w:val="99"/>
        </w:rPr>
        <w:t>o</w:t>
      </w:r>
      <w:r>
        <w:rPr>
          <w:spacing w:val="-1"/>
          <w:w w:val="91"/>
        </w:rPr>
        <w:t>n</w:t>
      </w:r>
      <w:r>
        <w:rPr>
          <w:w w:val="91"/>
        </w:rPr>
        <w:t>‖</w:t>
      </w:r>
      <w:r>
        <w:rPr>
          <w:spacing w:val="13"/>
        </w:rPr>
        <w:t xml:space="preserve"> </w:t>
      </w:r>
      <w:r>
        <w:rPr>
          <w:spacing w:val="-1"/>
          <w:w w:val="99"/>
        </w:rPr>
        <w:t>a</w:t>
      </w:r>
      <w:r>
        <w:rPr>
          <w:w w:val="99"/>
        </w:rPr>
        <w:t>nd</w:t>
      </w:r>
      <w:r>
        <w:rPr>
          <w:spacing w:val="12"/>
        </w:rPr>
        <w:t xml:space="preserve"> </w:t>
      </w:r>
      <w:r>
        <w:rPr>
          <w:w w:val="33"/>
        </w:rPr>
        <w:t>―</w:t>
      </w:r>
      <w:r>
        <w:rPr>
          <w:spacing w:val="-1"/>
          <w:w w:val="99"/>
        </w:rPr>
        <w:t>p</w:t>
      </w:r>
      <w:r>
        <w:rPr>
          <w:spacing w:val="-2"/>
          <w:w w:val="99"/>
        </w:rPr>
        <w:t>u</w:t>
      </w:r>
      <w:r>
        <w:rPr>
          <w:spacing w:val="-1"/>
          <w:w w:val="99"/>
        </w:rPr>
        <w:t>bli</w:t>
      </w:r>
      <w:r>
        <w:rPr>
          <w:w w:val="99"/>
        </w:rPr>
        <w:t>c</w:t>
      </w:r>
      <w:r>
        <w:rPr>
          <w:spacing w:val="14"/>
        </w:rPr>
        <w:t xml:space="preserve"> </w:t>
      </w:r>
      <w:r>
        <w:rPr>
          <w:spacing w:val="-1"/>
          <w:w w:val="99"/>
        </w:rPr>
        <w:t>int</w:t>
      </w:r>
      <w:r>
        <w:rPr>
          <w:w w:val="99"/>
        </w:rPr>
        <w:t>er</w:t>
      </w:r>
      <w:r>
        <w:rPr>
          <w:spacing w:val="-1"/>
          <w:w w:val="95"/>
        </w:rPr>
        <w:t>est</w:t>
      </w:r>
      <w:r>
        <w:rPr>
          <w:w w:val="95"/>
        </w:rPr>
        <w:t>‖</w:t>
      </w:r>
      <w:r>
        <w:rPr>
          <w:spacing w:val="15"/>
        </w:rPr>
        <w:t xml:space="preserve"> </w:t>
      </w:r>
      <w:r>
        <w:rPr>
          <w:w w:val="99"/>
        </w:rPr>
        <w:t>m</w:t>
      </w:r>
      <w:r>
        <w:rPr>
          <w:spacing w:val="-1"/>
          <w:w w:val="99"/>
        </w:rPr>
        <w:t>us</w:t>
      </w:r>
      <w:r>
        <w:rPr>
          <w:w w:val="99"/>
        </w:rPr>
        <w:t>t</w:t>
      </w:r>
      <w:r>
        <w:rPr>
          <w:spacing w:val="12"/>
        </w:rPr>
        <w:t xml:space="preserve"> </w:t>
      </w:r>
      <w:r>
        <w:rPr>
          <w:spacing w:val="-1"/>
          <w:w w:val="99"/>
        </w:rPr>
        <w:t>b</w:t>
      </w:r>
      <w:r>
        <w:rPr>
          <w:w w:val="99"/>
        </w:rPr>
        <w:t>e</w:t>
      </w:r>
      <w:r>
        <w:rPr>
          <w:spacing w:val="12"/>
        </w:rPr>
        <w:t xml:space="preserve"> </w:t>
      </w:r>
      <w:r>
        <w:rPr>
          <w:spacing w:val="-1"/>
          <w:w w:val="99"/>
        </w:rPr>
        <w:t>inf</w:t>
      </w:r>
      <w:r>
        <w:rPr>
          <w:w w:val="99"/>
        </w:rPr>
        <w:t>orm</w:t>
      </w:r>
      <w:r>
        <w:rPr>
          <w:spacing w:val="-1"/>
          <w:w w:val="99"/>
        </w:rPr>
        <w:t>e</w:t>
      </w:r>
      <w:r>
        <w:rPr>
          <w:w w:val="99"/>
        </w:rPr>
        <w:t>d</w:t>
      </w:r>
      <w:r>
        <w:rPr>
          <w:spacing w:val="14"/>
        </w:rPr>
        <w:t xml:space="preserve"> </w:t>
      </w:r>
      <w:r>
        <w:rPr>
          <w:spacing w:val="-1"/>
          <w:w w:val="99"/>
        </w:rPr>
        <w:t>b</w:t>
      </w:r>
      <w:r>
        <w:rPr>
          <w:w w:val="99"/>
        </w:rPr>
        <w:t>y</w:t>
      </w:r>
      <w:r>
        <w:rPr>
          <w:spacing w:val="12"/>
        </w:rPr>
        <w:t xml:space="preserve"> </w:t>
      </w:r>
      <w:r>
        <w:rPr>
          <w:w w:val="99"/>
        </w:rPr>
        <w:t xml:space="preserve">the </w:t>
      </w:r>
      <w:r>
        <w:t>constitutional standards applicable to the ‗right to know‘ and the ‗right to privacy‘ as disclosure and non-disclosure under the RTI Act directly implicate these constitutional rights. In striking</w:t>
      </w:r>
      <w:r>
        <w:t xml:space="preserve"> a balance within the framework of the RTI Act, the Information Officer must be cognisant of the substantive contents of these rights and the extent to which they can be restricted within our constitutional scheme. It is also crucial for the standard of pr</w:t>
      </w:r>
      <w:r>
        <w:t>oportionality to be applied to ensure that neither</w:t>
      </w:r>
      <w:r>
        <w:rPr>
          <w:spacing w:val="8"/>
        </w:rPr>
        <w:t xml:space="preserve"> </w:t>
      </w:r>
      <w:r>
        <w:t>right</w:t>
      </w:r>
      <w:r>
        <w:rPr>
          <w:spacing w:val="7"/>
        </w:rPr>
        <w:t xml:space="preserve"> </w:t>
      </w:r>
      <w:r>
        <w:t>is</w:t>
      </w:r>
      <w:r>
        <w:rPr>
          <w:spacing w:val="8"/>
        </w:rPr>
        <w:t xml:space="preserve"> </w:t>
      </w:r>
      <w:r>
        <w:t>restricted</w:t>
      </w:r>
      <w:r>
        <w:rPr>
          <w:spacing w:val="7"/>
        </w:rPr>
        <w:t xml:space="preserve"> </w:t>
      </w:r>
      <w:r>
        <w:t>to</w:t>
      </w:r>
      <w:r>
        <w:rPr>
          <w:spacing w:val="8"/>
        </w:rPr>
        <w:t xml:space="preserve"> </w:t>
      </w:r>
      <w:r>
        <w:t>a</w:t>
      </w:r>
      <w:r>
        <w:rPr>
          <w:spacing w:val="8"/>
        </w:rPr>
        <w:t xml:space="preserve"> </w:t>
      </w:r>
      <w:r>
        <w:t>greater</w:t>
      </w:r>
      <w:r>
        <w:rPr>
          <w:spacing w:val="8"/>
        </w:rPr>
        <w:t xml:space="preserve"> </w:t>
      </w:r>
      <w:r>
        <w:t>extent</w:t>
      </w:r>
      <w:r>
        <w:rPr>
          <w:spacing w:val="8"/>
        </w:rPr>
        <w:t xml:space="preserve"> </w:t>
      </w:r>
      <w:r>
        <w:t>than</w:t>
      </w:r>
      <w:r>
        <w:rPr>
          <w:spacing w:val="7"/>
        </w:rPr>
        <w:t xml:space="preserve"> </w:t>
      </w:r>
      <w:r>
        <w:t>necessary</w:t>
      </w:r>
      <w:r>
        <w:rPr>
          <w:spacing w:val="4"/>
        </w:rPr>
        <w:t xml:space="preserve"> </w:t>
      </w:r>
      <w:r>
        <w:t>to</w:t>
      </w:r>
      <w:r>
        <w:rPr>
          <w:spacing w:val="9"/>
        </w:rPr>
        <w:t xml:space="preserve"> </w:t>
      </w:r>
      <w:r>
        <w:t>fulfil</w:t>
      </w:r>
      <w:r>
        <w:rPr>
          <w:spacing w:val="7"/>
        </w:rPr>
        <w:t xml:space="preserve"> </w:t>
      </w:r>
      <w:r>
        <w:t>the</w:t>
      </w:r>
      <w:r>
        <w:rPr>
          <w:spacing w:val="9"/>
        </w:rPr>
        <w:t xml:space="preserve"> </w:t>
      </w:r>
      <w:r>
        <w:t>legitimate</w:t>
      </w:r>
    </w:p>
    <w:p w:rsidR="00F432AD" w:rsidRDefault="00F432AD">
      <w:pPr>
        <w:spacing w:line="480" w:lineRule="auto"/>
        <w:jc w:val="both"/>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99"/>
        <w:jc w:val="both"/>
      </w:pPr>
      <w:r>
        <w:t xml:space="preserve">interest of the countervailing interest in question. It is now necessary to examine </w:t>
      </w:r>
      <w:r>
        <w:rPr>
          <w:w w:val="99"/>
        </w:rPr>
        <w:t>the</w:t>
      </w:r>
      <w:r>
        <w:t xml:space="preserve"> </w:t>
      </w:r>
      <w:r>
        <w:rPr>
          <w:w w:val="99"/>
        </w:rPr>
        <w:t>content</w:t>
      </w:r>
      <w:r>
        <w:t xml:space="preserve"> </w:t>
      </w:r>
      <w:r>
        <w:rPr>
          <w:w w:val="99"/>
        </w:rPr>
        <w:t>of</w:t>
      </w:r>
      <w:r>
        <w:t xml:space="preserve"> </w:t>
      </w:r>
      <w:r>
        <w:rPr>
          <w:w w:val="33"/>
        </w:rPr>
        <w:t>―</w:t>
      </w:r>
      <w:r>
        <w:rPr>
          <w:w w:val="99"/>
        </w:rPr>
        <w:t>personal</w:t>
      </w:r>
      <w:r>
        <w:t xml:space="preserve"> </w:t>
      </w:r>
      <w:r>
        <w:rPr>
          <w:w w:val="99"/>
        </w:rPr>
        <w:t>informatio</w:t>
      </w:r>
      <w:r>
        <w:rPr>
          <w:w w:val="91"/>
        </w:rPr>
        <w:t>n‖</w:t>
      </w:r>
      <w:r>
        <w:t xml:space="preserve"> </w:t>
      </w:r>
      <w:r>
        <w:rPr>
          <w:w w:val="99"/>
        </w:rPr>
        <w:t>and</w:t>
      </w:r>
      <w:r>
        <w:t xml:space="preserve"> </w:t>
      </w:r>
      <w:r>
        <w:rPr>
          <w:w w:val="33"/>
        </w:rPr>
        <w:t>―</w:t>
      </w:r>
      <w:r>
        <w:rPr>
          <w:w w:val="99"/>
        </w:rPr>
        <w:t>public</w:t>
      </w:r>
      <w:r>
        <w:t xml:space="preserve"> </w:t>
      </w:r>
      <w:r>
        <w:rPr>
          <w:w w:val="99"/>
        </w:rPr>
        <w:t>inter</w:t>
      </w:r>
      <w:r>
        <w:rPr>
          <w:w w:val="95"/>
        </w:rPr>
        <w:t>est‖</w:t>
      </w:r>
      <w:r>
        <w:rPr>
          <w:w w:val="99"/>
        </w:rPr>
        <w:t>.</w:t>
      </w:r>
    </w:p>
    <w:p w:rsidR="00F432AD" w:rsidRDefault="00B41A7B">
      <w:pPr>
        <w:spacing w:line="287" w:lineRule="exact"/>
        <w:ind w:left="400"/>
        <w:jc w:val="both"/>
        <w:rPr>
          <w:i/>
          <w:sz w:val="25"/>
        </w:rPr>
      </w:pPr>
      <w:r>
        <w:rPr>
          <w:i/>
          <w:sz w:val="25"/>
        </w:rPr>
        <w:t>Defining Personal Information</w:t>
      </w:r>
    </w:p>
    <w:p w:rsidR="00F432AD" w:rsidRDefault="00F432AD">
      <w:pPr>
        <w:pStyle w:val="BodyText"/>
        <w:spacing w:before="7"/>
        <w:rPr>
          <w:i/>
          <w:sz w:val="37"/>
        </w:rPr>
      </w:pPr>
    </w:p>
    <w:p w:rsidR="00F432AD" w:rsidRDefault="00B41A7B">
      <w:pPr>
        <w:pStyle w:val="ListParagraph"/>
        <w:numPr>
          <w:ilvl w:val="0"/>
          <w:numId w:val="20"/>
        </w:numPr>
        <w:tabs>
          <w:tab w:val="left" w:pos="1121"/>
        </w:tabs>
        <w:spacing w:line="480" w:lineRule="auto"/>
        <w:ind w:right="894" w:firstLine="0"/>
        <w:jc w:val="both"/>
        <w:rPr>
          <w:sz w:val="25"/>
        </w:rPr>
      </w:pPr>
      <w:r>
        <w:rPr>
          <w:sz w:val="25"/>
        </w:rPr>
        <w:t xml:space="preserve">To understand the scope of information which is protected from disclosure under the RTI Act, it is of relevance to identify the nature of information which </w:t>
      </w:r>
      <w:r>
        <w:rPr>
          <w:w w:val="99"/>
          <w:sz w:val="25"/>
        </w:rPr>
        <w:t>m</w:t>
      </w:r>
      <w:r>
        <w:rPr>
          <w:spacing w:val="-1"/>
          <w:w w:val="99"/>
          <w:sz w:val="25"/>
        </w:rPr>
        <w:t>a</w:t>
      </w:r>
      <w:r>
        <w:rPr>
          <w:w w:val="99"/>
          <w:sz w:val="25"/>
        </w:rPr>
        <w:t>y</w:t>
      </w:r>
      <w:r>
        <w:rPr>
          <w:sz w:val="25"/>
        </w:rPr>
        <w:t xml:space="preserve"> </w:t>
      </w:r>
      <w:r>
        <w:rPr>
          <w:spacing w:val="-26"/>
          <w:sz w:val="25"/>
        </w:rPr>
        <w:t xml:space="preserve"> </w:t>
      </w:r>
      <w:r>
        <w:rPr>
          <w:spacing w:val="-1"/>
          <w:w w:val="99"/>
          <w:sz w:val="25"/>
        </w:rPr>
        <w:t>b</w:t>
      </w:r>
      <w:r>
        <w:rPr>
          <w:w w:val="99"/>
          <w:sz w:val="25"/>
        </w:rPr>
        <w:t>e</w:t>
      </w:r>
      <w:r>
        <w:rPr>
          <w:sz w:val="25"/>
        </w:rPr>
        <w:t xml:space="preserve"> </w:t>
      </w:r>
      <w:r>
        <w:rPr>
          <w:spacing w:val="-24"/>
          <w:sz w:val="25"/>
        </w:rPr>
        <w:t xml:space="preserve"> </w:t>
      </w:r>
      <w:r>
        <w:rPr>
          <w:w w:val="99"/>
          <w:sz w:val="25"/>
        </w:rPr>
        <w:t>r</w:t>
      </w:r>
      <w:r>
        <w:rPr>
          <w:spacing w:val="-1"/>
          <w:w w:val="99"/>
          <w:sz w:val="25"/>
        </w:rPr>
        <w:t>e</w:t>
      </w:r>
      <w:r>
        <w:rPr>
          <w:w w:val="99"/>
          <w:sz w:val="25"/>
        </w:rPr>
        <w:t>g</w:t>
      </w:r>
      <w:r>
        <w:rPr>
          <w:spacing w:val="-1"/>
          <w:w w:val="99"/>
          <w:sz w:val="25"/>
        </w:rPr>
        <w:t>a</w:t>
      </w:r>
      <w:r>
        <w:rPr>
          <w:w w:val="99"/>
          <w:sz w:val="25"/>
        </w:rPr>
        <w:t>r</w:t>
      </w:r>
      <w:r>
        <w:rPr>
          <w:spacing w:val="-1"/>
          <w:w w:val="99"/>
          <w:sz w:val="25"/>
        </w:rPr>
        <w:t>d</w:t>
      </w:r>
      <w:r>
        <w:rPr>
          <w:w w:val="99"/>
          <w:sz w:val="25"/>
        </w:rPr>
        <w:t>ed</w:t>
      </w:r>
      <w:r>
        <w:rPr>
          <w:sz w:val="25"/>
        </w:rPr>
        <w:t xml:space="preserve"> </w:t>
      </w:r>
      <w:r>
        <w:rPr>
          <w:spacing w:val="-26"/>
          <w:sz w:val="25"/>
        </w:rPr>
        <w:t xml:space="preserve"> </w:t>
      </w:r>
      <w:r>
        <w:rPr>
          <w:spacing w:val="-1"/>
          <w:w w:val="99"/>
          <w:sz w:val="25"/>
        </w:rPr>
        <w:t>a</w:t>
      </w:r>
      <w:r>
        <w:rPr>
          <w:w w:val="99"/>
          <w:sz w:val="25"/>
        </w:rPr>
        <w:t>s</w:t>
      </w:r>
      <w:r>
        <w:rPr>
          <w:sz w:val="25"/>
        </w:rPr>
        <w:t xml:space="preserve"> </w:t>
      </w:r>
      <w:r>
        <w:rPr>
          <w:spacing w:val="-26"/>
          <w:sz w:val="25"/>
        </w:rPr>
        <w:t xml:space="preserve"> </w:t>
      </w:r>
      <w:r>
        <w:rPr>
          <w:w w:val="33"/>
          <w:sz w:val="25"/>
        </w:rPr>
        <w:t>―</w:t>
      </w:r>
      <w:r>
        <w:rPr>
          <w:spacing w:val="-1"/>
          <w:w w:val="99"/>
          <w:sz w:val="25"/>
        </w:rPr>
        <w:t>p</w:t>
      </w:r>
      <w:r>
        <w:rPr>
          <w:w w:val="99"/>
          <w:sz w:val="25"/>
        </w:rPr>
        <w:t>erson</w:t>
      </w:r>
      <w:r>
        <w:rPr>
          <w:spacing w:val="-1"/>
          <w:w w:val="99"/>
          <w:sz w:val="25"/>
        </w:rPr>
        <w:t>a</w:t>
      </w:r>
      <w:r>
        <w:rPr>
          <w:w w:val="99"/>
          <w:sz w:val="25"/>
        </w:rPr>
        <w:t>l</w:t>
      </w:r>
      <w:r>
        <w:rPr>
          <w:sz w:val="25"/>
        </w:rPr>
        <w:t xml:space="preserve"> </w:t>
      </w:r>
      <w:r>
        <w:rPr>
          <w:spacing w:val="-27"/>
          <w:sz w:val="25"/>
        </w:rPr>
        <w:t xml:space="preserve"> </w:t>
      </w:r>
      <w:r>
        <w:rPr>
          <w:spacing w:val="-1"/>
          <w:w w:val="99"/>
          <w:sz w:val="25"/>
        </w:rPr>
        <w:t>inf</w:t>
      </w:r>
      <w:r>
        <w:rPr>
          <w:w w:val="99"/>
          <w:sz w:val="25"/>
        </w:rPr>
        <w:t>orm</w:t>
      </w:r>
      <w:r>
        <w:rPr>
          <w:spacing w:val="-1"/>
          <w:w w:val="99"/>
          <w:sz w:val="25"/>
        </w:rPr>
        <w:t>ati</w:t>
      </w:r>
      <w:r>
        <w:rPr>
          <w:spacing w:val="-2"/>
          <w:w w:val="99"/>
          <w:sz w:val="25"/>
        </w:rPr>
        <w:t>o</w:t>
      </w:r>
      <w:r>
        <w:rPr>
          <w:spacing w:val="-1"/>
          <w:w w:val="91"/>
          <w:sz w:val="25"/>
        </w:rPr>
        <w:t>n</w:t>
      </w:r>
      <w:r>
        <w:rPr>
          <w:w w:val="91"/>
          <w:sz w:val="25"/>
        </w:rPr>
        <w:t>‖</w:t>
      </w:r>
      <w:r>
        <w:rPr>
          <w:w w:val="99"/>
          <w:sz w:val="25"/>
        </w:rPr>
        <w:t>.</w:t>
      </w:r>
      <w:r>
        <w:rPr>
          <w:sz w:val="25"/>
        </w:rPr>
        <w:t xml:space="preserve"> </w:t>
      </w:r>
      <w:r>
        <w:rPr>
          <w:spacing w:val="-24"/>
          <w:sz w:val="25"/>
        </w:rPr>
        <w:t xml:space="preserve"> </w:t>
      </w:r>
      <w:r>
        <w:rPr>
          <w:w w:val="99"/>
          <w:sz w:val="25"/>
        </w:rPr>
        <w:t>T</w:t>
      </w:r>
      <w:r>
        <w:rPr>
          <w:spacing w:val="-1"/>
          <w:w w:val="99"/>
          <w:sz w:val="25"/>
        </w:rPr>
        <w:t>h</w:t>
      </w:r>
      <w:r>
        <w:rPr>
          <w:w w:val="99"/>
          <w:sz w:val="25"/>
        </w:rPr>
        <w:t>e</w:t>
      </w:r>
      <w:r>
        <w:rPr>
          <w:sz w:val="25"/>
        </w:rPr>
        <w:t xml:space="preserve"> </w:t>
      </w:r>
      <w:r>
        <w:rPr>
          <w:spacing w:val="-26"/>
          <w:sz w:val="25"/>
        </w:rPr>
        <w:t xml:space="preserve"> </w:t>
      </w:r>
      <w:r>
        <w:rPr>
          <w:spacing w:val="-1"/>
          <w:w w:val="99"/>
          <w:sz w:val="25"/>
        </w:rPr>
        <w:t>R</w:t>
      </w:r>
      <w:r>
        <w:rPr>
          <w:w w:val="99"/>
          <w:sz w:val="25"/>
        </w:rPr>
        <w:t>TI</w:t>
      </w:r>
      <w:r>
        <w:rPr>
          <w:sz w:val="25"/>
        </w:rPr>
        <w:t xml:space="preserve"> </w:t>
      </w:r>
      <w:r>
        <w:rPr>
          <w:spacing w:val="-27"/>
          <w:sz w:val="25"/>
        </w:rPr>
        <w:t xml:space="preserve"> </w:t>
      </w:r>
      <w:r>
        <w:rPr>
          <w:spacing w:val="-1"/>
          <w:w w:val="99"/>
          <w:sz w:val="25"/>
        </w:rPr>
        <w:t>A</w:t>
      </w:r>
      <w:r>
        <w:rPr>
          <w:w w:val="99"/>
          <w:sz w:val="25"/>
        </w:rPr>
        <w:t>ct</w:t>
      </w:r>
      <w:r>
        <w:rPr>
          <w:sz w:val="25"/>
        </w:rPr>
        <w:t xml:space="preserve"> </w:t>
      </w:r>
      <w:r>
        <w:rPr>
          <w:spacing w:val="-24"/>
          <w:sz w:val="25"/>
        </w:rPr>
        <w:t xml:space="preserve"> </w:t>
      </w:r>
      <w:r>
        <w:rPr>
          <w:spacing w:val="-1"/>
          <w:w w:val="99"/>
          <w:sz w:val="25"/>
        </w:rPr>
        <w:t>d</w:t>
      </w:r>
      <w:r>
        <w:rPr>
          <w:w w:val="99"/>
          <w:sz w:val="25"/>
        </w:rPr>
        <w:t>o</w:t>
      </w:r>
      <w:r>
        <w:rPr>
          <w:spacing w:val="-3"/>
          <w:w w:val="99"/>
          <w:sz w:val="25"/>
        </w:rPr>
        <w:t>e</w:t>
      </w:r>
      <w:r>
        <w:rPr>
          <w:w w:val="99"/>
          <w:sz w:val="25"/>
        </w:rPr>
        <w:t>s</w:t>
      </w:r>
      <w:r>
        <w:rPr>
          <w:sz w:val="25"/>
        </w:rPr>
        <w:t xml:space="preserve"> </w:t>
      </w:r>
      <w:r>
        <w:rPr>
          <w:spacing w:val="-16"/>
          <w:sz w:val="25"/>
        </w:rPr>
        <w:t xml:space="preserve"> </w:t>
      </w:r>
      <w:r>
        <w:rPr>
          <w:w w:val="99"/>
          <w:sz w:val="25"/>
        </w:rPr>
        <w:t>not</w:t>
      </w:r>
      <w:r>
        <w:rPr>
          <w:sz w:val="25"/>
        </w:rPr>
        <w:t xml:space="preserve"> </w:t>
      </w:r>
      <w:r>
        <w:rPr>
          <w:spacing w:val="-24"/>
          <w:sz w:val="25"/>
        </w:rPr>
        <w:t xml:space="preserve"> </w:t>
      </w:r>
      <w:r>
        <w:rPr>
          <w:w w:val="99"/>
          <w:sz w:val="25"/>
        </w:rPr>
        <w:t>put</w:t>
      </w:r>
      <w:r>
        <w:rPr>
          <w:sz w:val="25"/>
        </w:rPr>
        <w:t xml:space="preserve"> </w:t>
      </w:r>
      <w:r>
        <w:rPr>
          <w:spacing w:val="-27"/>
          <w:sz w:val="25"/>
        </w:rPr>
        <w:t xml:space="preserve"> </w:t>
      </w:r>
      <w:r>
        <w:rPr>
          <w:w w:val="99"/>
          <w:sz w:val="25"/>
        </w:rPr>
        <w:t>fo</w:t>
      </w:r>
      <w:r>
        <w:rPr>
          <w:spacing w:val="1"/>
          <w:w w:val="99"/>
          <w:sz w:val="25"/>
        </w:rPr>
        <w:t>r</w:t>
      </w:r>
      <w:r>
        <w:rPr>
          <w:w w:val="99"/>
          <w:sz w:val="25"/>
        </w:rPr>
        <w:t>th</w:t>
      </w:r>
      <w:r>
        <w:rPr>
          <w:sz w:val="25"/>
        </w:rPr>
        <w:t xml:space="preserve"> </w:t>
      </w:r>
      <w:r>
        <w:rPr>
          <w:spacing w:val="-26"/>
          <w:sz w:val="25"/>
        </w:rPr>
        <w:t xml:space="preserve"> </w:t>
      </w:r>
      <w:r>
        <w:rPr>
          <w:w w:val="99"/>
          <w:sz w:val="25"/>
        </w:rPr>
        <w:t xml:space="preserve">a </w:t>
      </w:r>
      <w:r>
        <w:rPr>
          <w:spacing w:val="-1"/>
          <w:w w:val="99"/>
          <w:sz w:val="25"/>
        </w:rPr>
        <w:t>d</w:t>
      </w:r>
      <w:r>
        <w:rPr>
          <w:w w:val="99"/>
          <w:sz w:val="25"/>
        </w:rPr>
        <w:t>efinition</w:t>
      </w:r>
      <w:r>
        <w:rPr>
          <w:spacing w:val="7"/>
          <w:sz w:val="25"/>
        </w:rPr>
        <w:t xml:space="preserve"> </w:t>
      </w:r>
      <w:r>
        <w:rPr>
          <w:spacing w:val="-1"/>
          <w:w w:val="99"/>
          <w:sz w:val="25"/>
        </w:rPr>
        <w:t>o</w:t>
      </w:r>
      <w:r>
        <w:rPr>
          <w:w w:val="99"/>
          <w:sz w:val="25"/>
        </w:rPr>
        <w:t>f</w:t>
      </w:r>
      <w:r>
        <w:rPr>
          <w:spacing w:val="7"/>
          <w:sz w:val="25"/>
        </w:rPr>
        <w:t xml:space="preserve"> </w:t>
      </w:r>
      <w:r>
        <w:rPr>
          <w:w w:val="99"/>
          <w:sz w:val="25"/>
        </w:rPr>
        <w:t>the</w:t>
      </w:r>
      <w:r>
        <w:rPr>
          <w:spacing w:val="7"/>
          <w:sz w:val="25"/>
        </w:rPr>
        <w:t xml:space="preserve"> </w:t>
      </w:r>
      <w:r>
        <w:rPr>
          <w:w w:val="99"/>
          <w:sz w:val="25"/>
        </w:rPr>
        <w:t>te</w:t>
      </w:r>
      <w:r>
        <w:rPr>
          <w:spacing w:val="1"/>
          <w:w w:val="99"/>
          <w:sz w:val="25"/>
        </w:rPr>
        <w:t>r</w:t>
      </w:r>
      <w:r>
        <w:rPr>
          <w:w w:val="99"/>
          <w:sz w:val="25"/>
        </w:rPr>
        <w:t>m</w:t>
      </w:r>
      <w:r>
        <w:rPr>
          <w:spacing w:val="7"/>
          <w:sz w:val="25"/>
        </w:rPr>
        <w:t xml:space="preserve"> </w:t>
      </w:r>
      <w:r>
        <w:rPr>
          <w:spacing w:val="-2"/>
          <w:w w:val="33"/>
          <w:sz w:val="25"/>
        </w:rPr>
        <w:t>―</w:t>
      </w:r>
      <w:r>
        <w:rPr>
          <w:spacing w:val="-1"/>
          <w:w w:val="99"/>
          <w:sz w:val="25"/>
        </w:rPr>
        <w:t>p</w:t>
      </w:r>
      <w:r>
        <w:rPr>
          <w:w w:val="99"/>
          <w:sz w:val="25"/>
        </w:rPr>
        <w:t>erson</w:t>
      </w:r>
      <w:r>
        <w:rPr>
          <w:spacing w:val="-1"/>
          <w:w w:val="99"/>
          <w:sz w:val="25"/>
        </w:rPr>
        <w:t>a</w:t>
      </w:r>
      <w:r>
        <w:rPr>
          <w:w w:val="99"/>
          <w:sz w:val="25"/>
        </w:rPr>
        <w:t>l</w:t>
      </w:r>
      <w:r>
        <w:rPr>
          <w:spacing w:val="7"/>
          <w:sz w:val="25"/>
        </w:rPr>
        <w:t xml:space="preserve"> </w:t>
      </w:r>
      <w:r>
        <w:rPr>
          <w:spacing w:val="-1"/>
          <w:w w:val="99"/>
          <w:sz w:val="25"/>
        </w:rPr>
        <w:t>inf</w:t>
      </w:r>
      <w:r>
        <w:rPr>
          <w:w w:val="99"/>
          <w:sz w:val="25"/>
        </w:rPr>
        <w:t>orm</w:t>
      </w:r>
      <w:r>
        <w:rPr>
          <w:spacing w:val="-1"/>
          <w:w w:val="99"/>
          <w:sz w:val="25"/>
        </w:rPr>
        <w:t>ati</w:t>
      </w:r>
      <w:r>
        <w:rPr>
          <w:w w:val="99"/>
          <w:sz w:val="25"/>
        </w:rPr>
        <w:t>o</w:t>
      </w:r>
      <w:r>
        <w:rPr>
          <w:spacing w:val="-1"/>
          <w:w w:val="91"/>
          <w:sz w:val="25"/>
        </w:rPr>
        <w:t>n</w:t>
      </w:r>
      <w:r>
        <w:rPr>
          <w:w w:val="91"/>
          <w:sz w:val="25"/>
        </w:rPr>
        <w:t>‖</w:t>
      </w:r>
      <w:r>
        <w:rPr>
          <w:w w:val="99"/>
          <w:sz w:val="25"/>
        </w:rPr>
        <w:t>.</w:t>
      </w:r>
      <w:r>
        <w:rPr>
          <w:spacing w:val="4"/>
          <w:sz w:val="25"/>
        </w:rPr>
        <w:t xml:space="preserve"> </w:t>
      </w:r>
      <w:r>
        <w:rPr>
          <w:spacing w:val="-1"/>
          <w:w w:val="99"/>
          <w:sz w:val="25"/>
        </w:rPr>
        <w:t>Howe</w:t>
      </w:r>
      <w:r>
        <w:rPr>
          <w:spacing w:val="-3"/>
          <w:w w:val="99"/>
          <w:sz w:val="25"/>
        </w:rPr>
        <w:t>v</w:t>
      </w:r>
      <w:r>
        <w:rPr>
          <w:spacing w:val="-1"/>
          <w:w w:val="99"/>
          <w:sz w:val="25"/>
        </w:rPr>
        <w:t>e</w:t>
      </w:r>
      <w:r>
        <w:rPr>
          <w:w w:val="99"/>
          <w:sz w:val="25"/>
        </w:rPr>
        <w:t>r,</w:t>
      </w:r>
      <w:r>
        <w:rPr>
          <w:spacing w:val="7"/>
          <w:sz w:val="25"/>
        </w:rPr>
        <w:t xml:space="preserve"> </w:t>
      </w:r>
      <w:r>
        <w:rPr>
          <w:w w:val="33"/>
          <w:sz w:val="25"/>
        </w:rPr>
        <w:t>―</w:t>
      </w:r>
      <w:r>
        <w:rPr>
          <w:spacing w:val="-1"/>
          <w:w w:val="99"/>
          <w:sz w:val="25"/>
        </w:rPr>
        <w:t>p</w:t>
      </w:r>
      <w:r>
        <w:rPr>
          <w:w w:val="99"/>
          <w:sz w:val="25"/>
        </w:rPr>
        <w:t>erson</w:t>
      </w:r>
      <w:r>
        <w:rPr>
          <w:spacing w:val="-1"/>
          <w:w w:val="99"/>
          <w:sz w:val="25"/>
        </w:rPr>
        <w:t>a</w:t>
      </w:r>
      <w:r>
        <w:rPr>
          <w:w w:val="99"/>
          <w:sz w:val="25"/>
        </w:rPr>
        <w:t>l</w:t>
      </w:r>
      <w:r>
        <w:rPr>
          <w:spacing w:val="7"/>
          <w:sz w:val="25"/>
        </w:rPr>
        <w:t xml:space="preserve"> </w:t>
      </w:r>
      <w:r>
        <w:rPr>
          <w:spacing w:val="-1"/>
          <w:w w:val="99"/>
          <w:sz w:val="25"/>
        </w:rPr>
        <w:t>inf</w:t>
      </w:r>
      <w:r>
        <w:rPr>
          <w:w w:val="99"/>
          <w:sz w:val="25"/>
        </w:rPr>
        <w:t>orm</w:t>
      </w:r>
      <w:r>
        <w:rPr>
          <w:spacing w:val="-1"/>
          <w:w w:val="99"/>
          <w:sz w:val="25"/>
        </w:rPr>
        <w:t>ati</w:t>
      </w:r>
      <w:r>
        <w:rPr>
          <w:w w:val="99"/>
          <w:sz w:val="25"/>
        </w:rPr>
        <w:t>o</w:t>
      </w:r>
      <w:r>
        <w:rPr>
          <w:spacing w:val="-1"/>
          <w:w w:val="91"/>
          <w:sz w:val="25"/>
        </w:rPr>
        <w:t>n</w:t>
      </w:r>
      <w:r>
        <w:rPr>
          <w:w w:val="91"/>
          <w:sz w:val="25"/>
        </w:rPr>
        <w:t>‖</w:t>
      </w:r>
      <w:r>
        <w:rPr>
          <w:spacing w:val="8"/>
          <w:sz w:val="25"/>
        </w:rPr>
        <w:t xml:space="preserve"> </w:t>
      </w:r>
      <w:r>
        <w:rPr>
          <w:spacing w:val="-1"/>
          <w:w w:val="99"/>
          <w:sz w:val="25"/>
        </w:rPr>
        <w:t>h</w:t>
      </w:r>
      <w:r>
        <w:rPr>
          <w:spacing w:val="-2"/>
          <w:w w:val="99"/>
          <w:sz w:val="25"/>
        </w:rPr>
        <w:t>a</w:t>
      </w:r>
      <w:r>
        <w:rPr>
          <w:w w:val="99"/>
          <w:sz w:val="25"/>
        </w:rPr>
        <w:t xml:space="preserve">s </w:t>
      </w:r>
      <w:r>
        <w:rPr>
          <w:sz w:val="25"/>
        </w:rPr>
        <w:t xml:space="preserve">been defined under other statutory frameworks. These definitions obviously do not bind the interpretation of the RTI Act but are useful sources of guidance </w:t>
      </w:r>
      <w:r>
        <w:rPr>
          <w:spacing w:val="4"/>
          <w:sz w:val="25"/>
        </w:rPr>
        <w:t xml:space="preserve">in </w:t>
      </w:r>
      <w:r>
        <w:rPr>
          <w:sz w:val="25"/>
        </w:rPr>
        <w:t xml:space="preserve">understanding the amplitude of the expression. </w:t>
      </w:r>
      <w:r>
        <w:rPr>
          <w:spacing w:val="4"/>
          <w:sz w:val="25"/>
        </w:rPr>
        <w:t xml:space="preserve">We </w:t>
      </w:r>
      <w:r>
        <w:rPr>
          <w:sz w:val="25"/>
        </w:rPr>
        <w:t xml:space="preserve">must of course read them with a caveat because </w:t>
      </w:r>
      <w:r>
        <w:rPr>
          <w:sz w:val="25"/>
        </w:rPr>
        <w:t>the context of usage is not the</w:t>
      </w:r>
      <w:r>
        <w:rPr>
          <w:spacing w:val="-10"/>
          <w:sz w:val="25"/>
        </w:rPr>
        <w:t xml:space="preserve"> </w:t>
      </w:r>
      <w:r>
        <w:rPr>
          <w:sz w:val="25"/>
        </w:rPr>
        <w:t>same.</w:t>
      </w:r>
    </w:p>
    <w:p w:rsidR="00F432AD" w:rsidRDefault="00F432AD">
      <w:pPr>
        <w:pStyle w:val="BodyText"/>
        <w:rPr>
          <w:sz w:val="28"/>
        </w:rPr>
      </w:pPr>
    </w:p>
    <w:p w:rsidR="00F432AD" w:rsidRDefault="00F432AD">
      <w:pPr>
        <w:pStyle w:val="BodyText"/>
        <w:spacing w:before="10"/>
        <w:rPr>
          <w:sz w:val="21"/>
        </w:rPr>
      </w:pPr>
    </w:p>
    <w:p w:rsidR="00F432AD" w:rsidRDefault="00B41A7B">
      <w:pPr>
        <w:spacing w:line="480" w:lineRule="auto"/>
        <w:ind w:left="400" w:right="897"/>
        <w:jc w:val="both"/>
        <w:rPr>
          <w:sz w:val="25"/>
        </w:rPr>
      </w:pPr>
      <w:r>
        <w:rPr>
          <w:b/>
          <w:sz w:val="25"/>
        </w:rPr>
        <w:t xml:space="preserve">Section 2(i) of the Information Technology (Reasonable Security Practices And Procedures And Sensitive Personal Data Or Information) Rules, 2011 </w:t>
      </w:r>
      <w:r>
        <w:rPr>
          <w:w w:val="99"/>
          <w:sz w:val="25"/>
        </w:rPr>
        <w:t>defines</w:t>
      </w:r>
      <w:r>
        <w:rPr>
          <w:sz w:val="25"/>
        </w:rPr>
        <w:t xml:space="preserve"> </w:t>
      </w:r>
      <w:r>
        <w:rPr>
          <w:w w:val="99"/>
          <w:sz w:val="25"/>
        </w:rPr>
        <w:t>the</w:t>
      </w:r>
      <w:r>
        <w:rPr>
          <w:sz w:val="25"/>
        </w:rPr>
        <w:t xml:space="preserve"> </w:t>
      </w:r>
      <w:r>
        <w:rPr>
          <w:w w:val="99"/>
          <w:sz w:val="25"/>
        </w:rPr>
        <w:t>term</w:t>
      </w:r>
      <w:r>
        <w:rPr>
          <w:sz w:val="25"/>
        </w:rPr>
        <w:t xml:space="preserve"> </w:t>
      </w:r>
      <w:r>
        <w:rPr>
          <w:w w:val="33"/>
          <w:sz w:val="25"/>
        </w:rPr>
        <w:t>―</w:t>
      </w:r>
      <w:r>
        <w:rPr>
          <w:w w:val="99"/>
          <w:sz w:val="25"/>
        </w:rPr>
        <w:t>personal</w:t>
      </w:r>
      <w:r>
        <w:rPr>
          <w:sz w:val="25"/>
        </w:rPr>
        <w:t xml:space="preserve"> </w:t>
      </w:r>
      <w:r>
        <w:rPr>
          <w:w w:val="99"/>
          <w:sz w:val="25"/>
        </w:rPr>
        <w:t>information</w:t>
      </w:r>
      <w:r>
        <w:rPr>
          <w:w w:val="80"/>
          <w:sz w:val="25"/>
        </w:rPr>
        <w:t>‖</w:t>
      </w:r>
      <w:r>
        <w:rPr>
          <w:sz w:val="25"/>
        </w:rPr>
        <w:t xml:space="preserve"> </w:t>
      </w:r>
      <w:r>
        <w:rPr>
          <w:w w:val="99"/>
          <w:sz w:val="25"/>
        </w:rPr>
        <w:t>in</w:t>
      </w:r>
      <w:r>
        <w:rPr>
          <w:sz w:val="25"/>
        </w:rPr>
        <w:t xml:space="preserve"> </w:t>
      </w:r>
      <w:r>
        <w:rPr>
          <w:w w:val="99"/>
          <w:sz w:val="25"/>
        </w:rPr>
        <w:t>the</w:t>
      </w:r>
      <w:r>
        <w:rPr>
          <w:sz w:val="25"/>
        </w:rPr>
        <w:t xml:space="preserve"> </w:t>
      </w:r>
      <w:r>
        <w:rPr>
          <w:w w:val="99"/>
          <w:sz w:val="25"/>
        </w:rPr>
        <w:t>following</w:t>
      </w:r>
      <w:r>
        <w:rPr>
          <w:sz w:val="25"/>
        </w:rPr>
        <w:t xml:space="preserve"> </w:t>
      </w:r>
      <w:r>
        <w:rPr>
          <w:w w:val="99"/>
          <w:sz w:val="25"/>
        </w:rPr>
        <w:t>terms:</w:t>
      </w:r>
    </w:p>
    <w:p w:rsidR="00F432AD" w:rsidRDefault="00B41A7B">
      <w:pPr>
        <w:spacing w:line="276" w:lineRule="auto"/>
        <w:ind w:left="1840" w:right="2695"/>
        <w:jc w:val="both"/>
        <w:rPr>
          <w:sz w:val="21"/>
        </w:rPr>
      </w:pPr>
      <w:r>
        <w:rPr>
          <w:w w:val="33"/>
          <w:sz w:val="21"/>
        </w:rPr>
        <w:t>―</w:t>
      </w:r>
      <w:r>
        <w:rPr>
          <w:sz w:val="21"/>
        </w:rPr>
        <w:t>Personal</w:t>
      </w:r>
      <w:r>
        <w:rPr>
          <w:sz w:val="21"/>
        </w:rPr>
        <w:t xml:space="preserve"> </w:t>
      </w:r>
      <w:r>
        <w:rPr>
          <w:sz w:val="21"/>
        </w:rPr>
        <w:t>information</w:t>
      </w:r>
      <w:r>
        <w:rPr>
          <w:sz w:val="21"/>
        </w:rPr>
        <w:t xml:space="preserve"> </w:t>
      </w:r>
      <w:r>
        <w:rPr>
          <w:sz w:val="21"/>
        </w:rPr>
        <w:t>means</w:t>
      </w:r>
      <w:r>
        <w:rPr>
          <w:sz w:val="21"/>
        </w:rPr>
        <w:t xml:space="preserve"> </w:t>
      </w:r>
      <w:r>
        <w:rPr>
          <w:sz w:val="21"/>
        </w:rPr>
        <w:t>any</w:t>
      </w:r>
      <w:r>
        <w:rPr>
          <w:sz w:val="21"/>
        </w:rPr>
        <w:t xml:space="preserve"> </w:t>
      </w:r>
      <w:r>
        <w:rPr>
          <w:sz w:val="21"/>
        </w:rPr>
        <w:t>information</w:t>
      </w:r>
      <w:r>
        <w:rPr>
          <w:sz w:val="21"/>
        </w:rPr>
        <w:t xml:space="preserve"> </w:t>
      </w:r>
      <w:r>
        <w:rPr>
          <w:sz w:val="21"/>
        </w:rPr>
        <w:t>that</w:t>
      </w:r>
      <w:r>
        <w:rPr>
          <w:sz w:val="21"/>
        </w:rPr>
        <w:t xml:space="preserve"> </w:t>
      </w:r>
      <w:r>
        <w:rPr>
          <w:sz w:val="21"/>
        </w:rPr>
        <w:t>relates</w:t>
      </w:r>
      <w:r>
        <w:rPr>
          <w:sz w:val="21"/>
        </w:rPr>
        <w:t xml:space="preserve"> </w:t>
      </w:r>
      <w:r>
        <w:rPr>
          <w:sz w:val="21"/>
        </w:rPr>
        <w:t>to</w:t>
      </w:r>
      <w:r>
        <w:rPr>
          <w:sz w:val="21"/>
        </w:rPr>
        <w:t xml:space="preserve"> </w:t>
      </w:r>
      <w:r>
        <w:rPr>
          <w:sz w:val="21"/>
        </w:rPr>
        <w:t xml:space="preserve">a </w:t>
      </w:r>
      <w:r>
        <w:rPr>
          <w:sz w:val="21"/>
        </w:rPr>
        <w:t>natural person, which, either directly or indirectly, in combination with other information available or likely to be available with a body corporate, is capable of identifying such person.‖</w:t>
      </w:r>
    </w:p>
    <w:p w:rsidR="00F432AD" w:rsidRDefault="00F432AD">
      <w:pPr>
        <w:pStyle w:val="BodyText"/>
        <w:rPr>
          <w:sz w:val="24"/>
        </w:rPr>
      </w:pPr>
    </w:p>
    <w:p w:rsidR="00F432AD" w:rsidRDefault="00B41A7B">
      <w:pPr>
        <w:pStyle w:val="BodyText"/>
        <w:spacing w:before="159" w:line="480" w:lineRule="auto"/>
        <w:ind w:left="400" w:right="904"/>
        <w:jc w:val="both"/>
      </w:pPr>
      <w:r>
        <w:t>Thus, any information which is capable of identifying a natural person is classified as personal</w:t>
      </w:r>
      <w:r>
        <w:rPr>
          <w:spacing w:val="-2"/>
        </w:rPr>
        <w:t xml:space="preserve"> </w:t>
      </w:r>
      <w:r>
        <w:t>information.</w:t>
      </w:r>
    </w:p>
    <w:p w:rsidR="00F432AD" w:rsidRDefault="00F432AD">
      <w:pPr>
        <w:pStyle w:val="BodyText"/>
        <w:spacing w:before="6"/>
        <w:rPr>
          <w:sz w:val="24"/>
        </w:rPr>
      </w:pPr>
    </w:p>
    <w:p w:rsidR="00F432AD" w:rsidRDefault="00B41A7B">
      <w:pPr>
        <w:pStyle w:val="Heading4"/>
        <w:numPr>
          <w:ilvl w:val="0"/>
          <w:numId w:val="20"/>
        </w:numPr>
        <w:tabs>
          <w:tab w:val="left" w:pos="1121"/>
        </w:tabs>
        <w:spacing w:before="1"/>
        <w:ind w:left="1120" w:hanging="721"/>
        <w:jc w:val="both"/>
        <w:rPr>
          <w:sz w:val="24"/>
        </w:rPr>
      </w:pPr>
      <w:r>
        <w:t>Article 4(1) of the EU General Data Protection Regulation</w:t>
      </w:r>
      <w:r>
        <w:rPr>
          <w:spacing w:val="10"/>
        </w:rPr>
        <w:t xml:space="preserve"> </w:t>
      </w:r>
      <w:r>
        <w:t>(GDPR)</w:t>
      </w:r>
    </w:p>
    <w:p w:rsidR="00F432AD" w:rsidRDefault="00F432AD">
      <w:pPr>
        <w:pStyle w:val="BodyText"/>
        <w:spacing w:before="3"/>
        <w:rPr>
          <w:b/>
        </w:rPr>
      </w:pPr>
    </w:p>
    <w:p w:rsidR="00F432AD" w:rsidRDefault="00B41A7B">
      <w:pPr>
        <w:pStyle w:val="BodyText"/>
        <w:ind w:left="400"/>
        <w:jc w:val="both"/>
      </w:pPr>
      <w:r>
        <w:t>defines personal data in similar terms:</w:t>
      </w:r>
    </w:p>
    <w:p w:rsidR="00F432AD" w:rsidRDefault="00F432AD">
      <w:pPr>
        <w:pStyle w:val="BodyText"/>
      </w:pPr>
    </w:p>
    <w:p w:rsidR="00F432AD" w:rsidRDefault="00B41A7B">
      <w:pPr>
        <w:spacing w:before="1" w:line="273" w:lineRule="auto"/>
        <w:ind w:left="1840" w:right="2693" w:firstLine="67"/>
        <w:jc w:val="both"/>
        <w:rPr>
          <w:sz w:val="21"/>
        </w:rPr>
      </w:pPr>
      <w:r>
        <w:rPr>
          <w:spacing w:val="-1"/>
          <w:w w:val="33"/>
          <w:sz w:val="21"/>
        </w:rPr>
        <w:t>―</w:t>
      </w:r>
      <w:r>
        <w:rPr>
          <w:sz w:val="21"/>
        </w:rPr>
        <w:t>P</w:t>
      </w:r>
      <w:r>
        <w:rPr>
          <w:spacing w:val="-1"/>
          <w:sz w:val="21"/>
        </w:rPr>
        <w:t>ers</w:t>
      </w:r>
      <w:r>
        <w:rPr>
          <w:spacing w:val="-3"/>
          <w:sz w:val="21"/>
        </w:rPr>
        <w:t>o</w:t>
      </w:r>
      <w:r>
        <w:rPr>
          <w:spacing w:val="-1"/>
          <w:sz w:val="21"/>
        </w:rPr>
        <w:t>n</w:t>
      </w:r>
      <w:r>
        <w:rPr>
          <w:spacing w:val="-3"/>
          <w:sz w:val="21"/>
        </w:rPr>
        <w:t>a</w:t>
      </w:r>
      <w:r>
        <w:rPr>
          <w:sz w:val="21"/>
        </w:rPr>
        <w:t>l</w:t>
      </w:r>
      <w:r>
        <w:rPr>
          <w:sz w:val="21"/>
        </w:rPr>
        <w:t xml:space="preserve">   </w:t>
      </w:r>
      <w:r>
        <w:rPr>
          <w:spacing w:val="-1"/>
          <w:sz w:val="21"/>
        </w:rPr>
        <w:t>data</w:t>
      </w:r>
      <w:r>
        <w:rPr>
          <w:sz w:val="21"/>
        </w:rPr>
        <w:t>‘</w:t>
      </w:r>
      <w:r>
        <w:rPr>
          <w:sz w:val="21"/>
        </w:rPr>
        <w:t xml:space="preserve">  </w:t>
      </w:r>
      <w:r>
        <w:rPr>
          <w:spacing w:val="-2"/>
          <w:sz w:val="21"/>
        </w:rPr>
        <w:t xml:space="preserve"> </w:t>
      </w:r>
      <w:r>
        <w:rPr>
          <w:spacing w:val="1"/>
          <w:sz w:val="21"/>
        </w:rPr>
        <w:t>m</w:t>
      </w:r>
      <w:r>
        <w:rPr>
          <w:spacing w:val="-3"/>
          <w:sz w:val="21"/>
        </w:rPr>
        <w:t>e</w:t>
      </w:r>
      <w:r>
        <w:rPr>
          <w:spacing w:val="-1"/>
          <w:sz w:val="21"/>
        </w:rPr>
        <w:t>an</w:t>
      </w:r>
      <w:r>
        <w:rPr>
          <w:sz w:val="21"/>
        </w:rPr>
        <w:t>s</w:t>
      </w:r>
      <w:r>
        <w:rPr>
          <w:sz w:val="21"/>
        </w:rPr>
        <w:t xml:space="preserve">  </w:t>
      </w:r>
      <w:r>
        <w:rPr>
          <w:spacing w:val="-3"/>
          <w:sz w:val="21"/>
        </w:rPr>
        <w:t xml:space="preserve"> </w:t>
      </w:r>
      <w:r>
        <w:rPr>
          <w:spacing w:val="-1"/>
          <w:sz w:val="21"/>
        </w:rPr>
        <w:t>an</w:t>
      </w:r>
      <w:r>
        <w:rPr>
          <w:sz w:val="21"/>
        </w:rPr>
        <w:t>y</w:t>
      </w:r>
      <w:r>
        <w:rPr>
          <w:sz w:val="21"/>
        </w:rPr>
        <w:t xml:space="preserve">  </w:t>
      </w:r>
      <w:r>
        <w:rPr>
          <w:spacing w:val="-3"/>
          <w:sz w:val="21"/>
        </w:rPr>
        <w:t xml:space="preserve"> </w:t>
      </w:r>
      <w:r>
        <w:rPr>
          <w:sz w:val="21"/>
        </w:rPr>
        <w:t>i</w:t>
      </w:r>
      <w:r>
        <w:rPr>
          <w:spacing w:val="-1"/>
          <w:sz w:val="21"/>
        </w:rPr>
        <w:t>n</w:t>
      </w:r>
      <w:r>
        <w:rPr>
          <w:spacing w:val="1"/>
          <w:sz w:val="21"/>
        </w:rPr>
        <w:t>f</w:t>
      </w:r>
      <w:r>
        <w:rPr>
          <w:spacing w:val="-1"/>
          <w:sz w:val="21"/>
        </w:rPr>
        <w:t>o</w:t>
      </w:r>
      <w:r>
        <w:rPr>
          <w:spacing w:val="-3"/>
          <w:sz w:val="21"/>
        </w:rPr>
        <w:t>r</w:t>
      </w:r>
      <w:r>
        <w:rPr>
          <w:spacing w:val="1"/>
          <w:sz w:val="21"/>
        </w:rPr>
        <w:t>m</w:t>
      </w:r>
      <w:r>
        <w:rPr>
          <w:spacing w:val="-1"/>
          <w:sz w:val="21"/>
        </w:rPr>
        <w:t>at</w:t>
      </w:r>
      <w:r>
        <w:rPr>
          <w:spacing w:val="-2"/>
          <w:sz w:val="21"/>
        </w:rPr>
        <w:t>i</w:t>
      </w:r>
      <w:r>
        <w:rPr>
          <w:spacing w:val="-1"/>
          <w:sz w:val="21"/>
        </w:rPr>
        <w:t>o</w:t>
      </w:r>
      <w:r>
        <w:rPr>
          <w:sz w:val="21"/>
        </w:rPr>
        <w:t>n</w:t>
      </w:r>
      <w:r>
        <w:rPr>
          <w:sz w:val="21"/>
        </w:rPr>
        <w:t xml:space="preserve">  </w:t>
      </w:r>
      <w:r>
        <w:rPr>
          <w:spacing w:val="4"/>
          <w:sz w:val="21"/>
        </w:rPr>
        <w:t xml:space="preserve"> </w:t>
      </w:r>
      <w:r>
        <w:rPr>
          <w:spacing w:val="-1"/>
          <w:sz w:val="21"/>
        </w:rPr>
        <w:t>r</w:t>
      </w:r>
      <w:r>
        <w:rPr>
          <w:sz w:val="21"/>
        </w:rPr>
        <w:t>e</w:t>
      </w:r>
      <w:r>
        <w:rPr>
          <w:spacing w:val="-2"/>
          <w:sz w:val="21"/>
        </w:rPr>
        <w:t>l</w:t>
      </w:r>
      <w:r>
        <w:rPr>
          <w:sz w:val="21"/>
        </w:rPr>
        <w:t>a</w:t>
      </w:r>
      <w:r>
        <w:rPr>
          <w:spacing w:val="-1"/>
          <w:sz w:val="21"/>
        </w:rPr>
        <w:t>t</w:t>
      </w:r>
      <w:r>
        <w:rPr>
          <w:spacing w:val="-2"/>
          <w:sz w:val="21"/>
        </w:rPr>
        <w:t>i</w:t>
      </w:r>
      <w:r>
        <w:rPr>
          <w:sz w:val="21"/>
        </w:rPr>
        <w:t>ng</w:t>
      </w:r>
      <w:r>
        <w:rPr>
          <w:sz w:val="21"/>
        </w:rPr>
        <w:t xml:space="preserve">   </w:t>
      </w:r>
      <w:r>
        <w:rPr>
          <w:spacing w:val="-2"/>
          <w:sz w:val="21"/>
        </w:rPr>
        <w:t>t</w:t>
      </w:r>
      <w:r>
        <w:rPr>
          <w:sz w:val="21"/>
        </w:rPr>
        <w:t>o</w:t>
      </w:r>
      <w:r>
        <w:rPr>
          <w:sz w:val="21"/>
        </w:rPr>
        <w:t xml:space="preserve">   </w:t>
      </w:r>
      <w:r>
        <w:rPr>
          <w:sz w:val="21"/>
        </w:rPr>
        <w:t>an id</w:t>
      </w:r>
      <w:r>
        <w:rPr>
          <w:spacing w:val="-3"/>
          <w:sz w:val="21"/>
        </w:rPr>
        <w:t>e</w:t>
      </w:r>
      <w:r>
        <w:rPr>
          <w:sz w:val="21"/>
        </w:rPr>
        <w:t>n</w:t>
      </w:r>
      <w:r>
        <w:rPr>
          <w:spacing w:val="-1"/>
          <w:sz w:val="21"/>
        </w:rPr>
        <w:t>t</w:t>
      </w:r>
      <w:r>
        <w:rPr>
          <w:sz w:val="21"/>
        </w:rPr>
        <w:t>i</w:t>
      </w:r>
      <w:r>
        <w:rPr>
          <w:spacing w:val="-2"/>
          <w:sz w:val="21"/>
        </w:rPr>
        <w:t>f</w:t>
      </w:r>
      <w:r>
        <w:rPr>
          <w:sz w:val="21"/>
        </w:rPr>
        <w:t>i</w:t>
      </w:r>
      <w:r>
        <w:rPr>
          <w:spacing w:val="-3"/>
          <w:sz w:val="21"/>
        </w:rPr>
        <w:t>e</w:t>
      </w:r>
      <w:r>
        <w:rPr>
          <w:sz w:val="21"/>
        </w:rPr>
        <w:t>d</w:t>
      </w:r>
      <w:r>
        <w:rPr>
          <w:sz w:val="21"/>
        </w:rPr>
        <w:t xml:space="preserve"> </w:t>
      </w:r>
      <w:r>
        <w:rPr>
          <w:spacing w:val="3"/>
          <w:sz w:val="21"/>
        </w:rPr>
        <w:t xml:space="preserve"> </w:t>
      </w:r>
      <w:r>
        <w:rPr>
          <w:sz w:val="21"/>
        </w:rPr>
        <w:t>or</w:t>
      </w:r>
      <w:r>
        <w:rPr>
          <w:sz w:val="21"/>
        </w:rPr>
        <w:t xml:space="preserve"> </w:t>
      </w:r>
      <w:r>
        <w:rPr>
          <w:spacing w:val="2"/>
          <w:sz w:val="21"/>
        </w:rPr>
        <w:t xml:space="preserve"> </w:t>
      </w:r>
      <w:r>
        <w:rPr>
          <w:sz w:val="21"/>
        </w:rPr>
        <w:t>i</w:t>
      </w:r>
      <w:r>
        <w:rPr>
          <w:spacing w:val="-3"/>
          <w:sz w:val="21"/>
        </w:rPr>
        <w:t>d</w:t>
      </w:r>
      <w:r>
        <w:rPr>
          <w:sz w:val="21"/>
        </w:rPr>
        <w:t>en</w:t>
      </w:r>
      <w:r>
        <w:rPr>
          <w:spacing w:val="-1"/>
          <w:sz w:val="21"/>
        </w:rPr>
        <w:t>t</w:t>
      </w:r>
      <w:r>
        <w:rPr>
          <w:spacing w:val="-2"/>
          <w:sz w:val="21"/>
        </w:rPr>
        <w:t>i</w:t>
      </w:r>
      <w:r>
        <w:rPr>
          <w:spacing w:val="1"/>
          <w:sz w:val="21"/>
        </w:rPr>
        <w:t>f</w:t>
      </w:r>
      <w:r>
        <w:rPr>
          <w:spacing w:val="-2"/>
          <w:sz w:val="21"/>
        </w:rPr>
        <w:t>i</w:t>
      </w:r>
      <w:r>
        <w:rPr>
          <w:sz w:val="21"/>
        </w:rPr>
        <w:t>a</w:t>
      </w:r>
      <w:r>
        <w:rPr>
          <w:spacing w:val="-3"/>
          <w:sz w:val="21"/>
        </w:rPr>
        <w:t>b</w:t>
      </w:r>
      <w:r>
        <w:rPr>
          <w:sz w:val="21"/>
        </w:rPr>
        <w:t>le</w:t>
      </w:r>
      <w:r>
        <w:rPr>
          <w:sz w:val="21"/>
        </w:rPr>
        <w:t xml:space="preserve"> </w:t>
      </w:r>
      <w:r>
        <w:rPr>
          <w:spacing w:val="3"/>
          <w:sz w:val="21"/>
        </w:rPr>
        <w:t xml:space="preserve"> </w:t>
      </w:r>
      <w:r>
        <w:rPr>
          <w:sz w:val="21"/>
        </w:rPr>
        <w:t>na</w:t>
      </w:r>
      <w:r>
        <w:rPr>
          <w:spacing w:val="-1"/>
          <w:sz w:val="21"/>
        </w:rPr>
        <w:t>t</w:t>
      </w:r>
      <w:r>
        <w:rPr>
          <w:sz w:val="21"/>
        </w:rPr>
        <w:t>ural</w:t>
      </w:r>
      <w:r>
        <w:rPr>
          <w:sz w:val="21"/>
        </w:rPr>
        <w:t xml:space="preserve"> </w:t>
      </w:r>
      <w:r>
        <w:rPr>
          <w:spacing w:val="4"/>
          <w:sz w:val="21"/>
        </w:rPr>
        <w:t xml:space="preserve"> </w:t>
      </w:r>
      <w:r>
        <w:rPr>
          <w:spacing w:val="-3"/>
          <w:sz w:val="21"/>
        </w:rPr>
        <w:t>p</w:t>
      </w:r>
      <w:r>
        <w:rPr>
          <w:spacing w:val="-1"/>
          <w:sz w:val="21"/>
        </w:rPr>
        <w:t>ers</w:t>
      </w:r>
      <w:r>
        <w:rPr>
          <w:spacing w:val="-3"/>
          <w:sz w:val="21"/>
        </w:rPr>
        <w:t>o</w:t>
      </w:r>
      <w:r>
        <w:rPr>
          <w:sz w:val="21"/>
        </w:rPr>
        <w:t>n</w:t>
      </w:r>
      <w:r>
        <w:rPr>
          <w:sz w:val="21"/>
        </w:rPr>
        <w:t xml:space="preserve"> </w:t>
      </w:r>
      <w:r>
        <w:rPr>
          <w:spacing w:val="3"/>
          <w:sz w:val="21"/>
        </w:rPr>
        <w:t xml:space="preserve"> </w:t>
      </w:r>
      <w:r>
        <w:rPr>
          <w:spacing w:val="-1"/>
          <w:sz w:val="21"/>
        </w:rPr>
        <w:t>(</w:t>
      </w:r>
      <w:r>
        <w:rPr>
          <w:w w:val="40"/>
          <w:sz w:val="21"/>
        </w:rPr>
        <w:t>‗</w:t>
      </w:r>
      <w:r>
        <w:rPr>
          <w:spacing w:val="-1"/>
          <w:sz w:val="21"/>
        </w:rPr>
        <w:t>dat</w:t>
      </w:r>
      <w:r>
        <w:rPr>
          <w:sz w:val="21"/>
        </w:rPr>
        <w:t>a</w:t>
      </w:r>
      <w:r>
        <w:rPr>
          <w:sz w:val="21"/>
        </w:rPr>
        <w:t xml:space="preserve"> </w:t>
      </w:r>
      <w:r>
        <w:rPr>
          <w:spacing w:val="3"/>
          <w:sz w:val="21"/>
        </w:rPr>
        <w:t xml:space="preserve"> </w:t>
      </w:r>
      <w:r>
        <w:rPr>
          <w:spacing w:val="-3"/>
          <w:sz w:val="21"/>
        </w:rPr>
        <w:t>su</w:t>
      </w:r>
      <w:r>
        <w:rPr>
          <w:spacing w:val="-1"/>
          <w:sz w:val="21"/>
        </w:rPr>
        <w:t>b</w:t>
      </w:r>
      <w:r>
        <w:rPr>
          <w:spacing w:val="1"/>
          <w:sz w:val="21"/>
        </w:rPr>
        <w:t>j</w:t>
      </w:r>
      <w:r>
        <w:rPr>
          <w:spacing w:val="-1"/>
          <w:sz w:val="21"/>
        </w:rPr>
        <w:t>ec</w:t>
      </w:r>
      <w:r>
        <w:rPr>
          <w:spacing w:val="-4"/>
          <w:sz w:val="21"/>
        </w:rPr>
        <w:t>t</w:t>
      </w:r>
      <w:r>
        <w:rPr>
          <w:sz w:val="21"/>
        </w:rPr>
        <w:t>‘</w:t>
      </w:r>
      <w:r>
        <w:rPr>
          <w:spacing w:val="-1"/>
          <w:sz w:val="21"/>
        </w:rPr>
        <w:t>)</w:t>
      </w:r>
      <w:r>
        <w:rPr>
          <w:sz w:val="21"/>
        </w:rPr>
        <w:t>;</w:t>
      </w:r>
      <w:r>
        <w:rPr>
          <w:sz w:val="21"/>
        </w:rPr>
        <w:t xml:space="preserve"> </w:t>
      </w:r>
      <w:r>
        <w:rPr>
          <w:spacing w:val="2"/>
          <w:sz w:val="21"/>
        </w:rPr>
        <w:t xml:space="preserve"> </w:t>
      </w:r>
      <w:r>
        <w:rPr>
          <w:spacing w:val="-1"/>
          <w:sz w:val="21"/>
        </w:rPr>
        <w:t>an</w:t>
      </w:r>
    </w:p>
    <w:p w:rsidR="00F432AD" w:rsidRDefault="00F432AD">
      <w:pPr>
        <w:spacing w:line="273" w:lineRule="auto"/>
        <w:jc w:val="both"/>
        <w:rPr>
          <w:sz w:val="21"/>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spacing w:line="276" w:lineRule="auto"/>
        <w:ind w:left="1840" w:right="2693"/>
        <w:jc w:val="both"/>
        <w:rPr>
          <w:sz w:val="21"/>
        </w:rPr>
      </w:pPr>
      <w:r>
        <w:rPr>
          <w:sz w:val="21"/>
        </w:rPr>
        <w:t xml:space="preserve">identifiable natural person is one who can be identified, directly or indirectly, in particular by reference to an identifier such as a name, an identification number, location data, an online identifier or to one or more factors specific to the physical, </w:t>
      </w:r>
      <w:r>
        <w:rPr>
          <w:sz w:val="21"/>
        </w:rPr>
        <w:t>physiological, genetic, mental, economic, cultural or social identity of that natural person.‖</w:t>
      </w:r>
    </w:p>
    <w:p w:rsidR="00F432AD" w:rsidRDefault="00F432AD">
      <w:pPr>
        <w:pStyle w:val="BodyText"/>
        <w:spacing w:before="6"/>
        <w:rPr>
          <w:sz w:val="31"/>
        </w:rPr>
      </w:pPr>
    </w:p>
    <w:p w:rsidR="00F432AD" w:rsidRDefault="00B41A7B">
      <w:pPr>
        <w:pStyle w:val="BodyText"/>
        <w:spacing w:line="480" w:lineRule="auto"/>
        <w:ind w:left="400" w:right="895"/>
        <w:jc w:val="both"/>
      </w:pPr>
      <w:r>
        <w:t>The data protection regime in the European Union regards information such as the name and surname, home address, location data, data held by a hospital or doctor and identification card number of an individual as personal data.</w:t>
      </w:r>
      <w:r>
        <w:rPr>
          <w:vertAlign w:val="superscript"/>
        </w:rPr>
        <w:t>87</w:t>
      </w:r>
      <w:r>
        <w:t xml:space="preserve"> Courts </w:t>
      </w:r>
      <w:r>
        <w:rPr>
          <w:w w:val="99"/>
        </w:rPr>
        <w:t>fr</w:t>
      </w:r>
      <w:r>
        <w:rPr>
          <w:spacing w:val="-1"/>
          <w:w w:val="99"/>
        </w:rPr>
        <w:t>o</w:t>
      </w:r>
      <w:r>
        <w:rPr>
          <w:w w:val="99"/>
        </w:rPr>
        <w:t>m</w:t>
      </w:r>
      <w:r>
        <w:t xml:space="preserve"> </w:t>
      </w:r>
      <w:r>
        <w:rPr>
          <w:spacing w:val="-28"/>
        </w:rPr>
        <w:t xml:space="preserve"> </w:t>
      </w:r>
      <w:r>
        <w:rPr>
          <w:w w:val="99"/>
        </w:rPr>
        <w:t>the</w:t>
      </w:r>
      <w:r>
        <w:t xml:space="preserve"> </w:t>
      </w:r>
      <w:r>
        <w:rPr>
          <w:spacing w:val="-31"/>
        </w:rPr>
        <w:t xml:space="preserve"> </w:t>
      </w:r>
      <w:r>
        <w:rPr>
          <w:spacing w:val="-1"/>
          <w:w w:val="99"/>
        </w:rPr>
        <w:t>ju</w:t>
      </w:r>
      <w:r>
        <w:rPr>
          <w:w w:val="99"/>
        </w:rPr>
        <w:t>r</w:t>
      </w:r>
      <w:r>
        <w:rPr>
          <w:spacing w:val="-1"/>
          <w:w w:val="99"/>
        </w:rPr>
        <w:t>isdic</w:t>
      </w:r>
      <w:r>
        <w:rPr>
          <w:spacing w:val="-1"/>
          <w:w w:val="99"/>
        </w:rPr>
        <w:t>tio</w:t>
      </w:r>
      <w:r>
        <w:rPr>
          <w:w w:val="99"/>
        </w:rPr>
        <w:t>n</w:t>
      </w:r>
      <w:r>
        <w:t xml:space="preserve"> </w:t>
      </w:r>
      <w:r>
        <w:rPr>
          <w:spacing w:val="-31"/>
        </w:rPr>
        <w:t xml:space="preserve"> </w:t>
      </w:r>
      <w:r>
        <w:rPr>
          <w:spacing w:val="-1"/>
          <w:w w:val="99"/>
        </w:rPr>
        <w:t>h</w:t>
      </w:r>
      <w:r>
        <w:rPr>
          <w:w w:val="99"/>
        </w:rPr>
        <w:t>a</w:t>
      </w:r>
      <w:r>
        <w:rPr>
          <w:spacing w:val="-3"/>
          <w:w w:val="99"/>
        </w:rPr>
        <w:t>v</w:t>
      </w:r>
      <w:r>
        <w:rPr>
          <w:w w:val="99"/>
        </w:rPr>
        <w:t>e</w:t>
      </w:r>
      <w:r>
        <w:t xml:space="preserve"> </w:t>
      </w:r>
      <w:r>
        <w:rPr>
          <w:spacing w:val="-29"/>
        </w:rPr>
        <w:t xml:space="preserve"> </w:t>
      </w:r>
      <w:r>
        <w:rPr>
          <w:spacing w:val="-1"/>
          <w:w w:val="99"/>
        </w:rPr>
        <w:t>int</w:t>
      </w:r>
      <w:r>
        <w:rPr>
          <w:w w:val="99"/>
        </w:rPr>
        <w:t>er</w:t>
      </w:r>
      <w:r>
        <w:rPr>
          <w:spacing w:val="-1"/>
          <w:w w:val="99"/>
        </w:rPr>
        <w:t>p</w:t>
      </w:r>
      <w:r>
        <w:rPr>
          <w:w w:val="99"/>
        </w:rPr>
        <w:t>r</w:t>
      </w:r>
      <w:r>
        <w:rPr>
          <w:spacing w:val="-1"/>
          <w:w w:val="99"/>
        </w:rPr>
        <w:t>et</w:t>
      </w:r>
      <w:r>
        <w:rPr>
          <w:w w:val="99"/>
        </w:rPr>
        <w:t>ed</w:t>
      </w:r>
      <w:r>
        <w:t xml:space="preserve"> </w:t>
      </w:r>
      <w:r>
        <w:rPr>
          <w:spacing w:val="-29"/>
        </w:rPr>
        <w:t xml:space="preserve"> </w:t>
      </w:r>
      <w:r>
        <w:rPr>
          <w:w w:val="99"/>
        </w:rPr>
        <w:t>the</w:t>
      </w:r>
      <w:r>
        <w:t xml:space="preserve"> </w:t>
      </w:r>
      <w:r>
        <w:rPr>
          <w:spacing w:val="-31"/>
        </w:rPr>
        <w:t xml:space="preserve"> </w:t>
      </w:r>
      <w:r>
        <w:rPr>
          <w:w w:val="99"/>
        </w:rPr>
        <w:t>te</w:t>
      </w:r>
      <w:r>
        <w:rPr>
          <w:spacing w:val="1"/>
          <w:w w:val="99"/>
        </w:rPr>
        <w:t>r</w:t>
      </w:r>
      <w:r>
        <w:rPr>
          <w:w w:val="99"/>
        </w:rPr>
        <w:t>m</w:t>
      </w:r>
      <w:r>
        <w:t xml:space="preserve"> </w:t>
      </w:r>
      <w:r>
        <w:rPr>
          <w:spacing w:val="-29"/>
        </w:rPr>
        <w:t xml:space="preserve"> </w:t>
      </w:r>
      <w:r>
        <w:rPr>
          <w:w w:val="33"/>
        </w:rPr>
        <w:t>―</w:t>
      </w:r>
      <w:r>
        <w:rPr>
          <w:spacing w:val="-1"/>
          <w:w w:val="99"/>
        </w:rPr>
        <w:t>p</w:t>
      </w:r>
      <w:r>
        <w:rPr>
          <w:spacing w:val="-2"/>
          <w:w w:val="99"/>
        </w:rPr>
        <w:t>e</w:t>
      </w:r>
      <w:r>
        <w:rPr>
          <w:w w:val="99"/>
        </w:rPr>
        <w:t>rson</w:t>
      </w:r>
      <w:r>
        <w:rPr>
          <w:spacing w:val="-1"/>
          <w:w w:val="99"/>
        </w:rPr>
        <w:t>a</w:t>
      </w:r>
      <w:r>
        <w:rPr>
          <w:w w:val="99"/>
        </w:rPr>
        <w:t>l</w:t>
      </w:r>
      <w:r>
        <w:t xml:space="preserve"> </w:t>
      </w:r>
      <w:r>
        <w:rPr>
          <w:spacing w:val="-29"/>
        </w:rPr>
        <w:t xml:space="preserve"> </w:t>
      </w:r>
      <w:r>
        <w:rPr>
          <w:spacing w:val="-1"/>
          <w:w w:val="99"/>
        </w:rPr>
        <w:t>d</w:t>
      </w:r>
      <w:r>
        <w:rPr>
          <w:w w:val="99"/>
        </w:rPr>
        <w:t>at</w:t>
      </w:r>
      <w:r>
        <w:rPr>
          <w:spacing w:val="6"/>
          <w:w w:val="99"/>
        </w:rPr>
        <w:t>a</w:t>
      </w:r>
      <w:r>
        <w:rPr>
          <w:w w:val="80"/>
        </w:rPr>
        <w:t>‖</w:t>
      </w:r>
      <w:r>
        <w:t xml:space="preserve"> </w:t>
      </w:r>
      <w:r>
        <w:rPr>
          <w:spacing w:val="-31"/>
        </w:rPr>
        <w:t xml:space="preserve"> </w:t>
      </w:r>
      <w:r>
        <w:rPr>
          <w:spacing w:val="-1"/>
          <w:w w:val="99"/>
        </w:rPr>
        <w:t>b</w:t>
      </w:r>
      <w:r>
        <w:rPr>
          <w:w w:val="99"/>
        </w:rPr>
        <w:t>r</w:t>
      </w:r>
      <w:r>
        <w:rPr>
          <w:spacing w:val="-1"/>
          <w:w w:val="99"/>
        </w:rPr>
        <w:t>o</w:t>
      </w:r>
      <w:r>
        <w:rPr>
          <w:w w:val="99"/>
        </w:rPr>
        <w:t>a</w:t>
      </w:r>
      <w:r>
        <w:rPr>
          <w:spacing w:val="-1"/>
          <w:w w:val="99"/>
        </w:rPr>
        <w:t>dl</w:t>
      </w:r>
      <w:r>
        <w:rPr>
          <w:w w:val="99"/>
        </w:rPr>
        <w:t>y</w:t>
      </w:r>
      <w:r>
        <w:t xml:space="preserve"> </w:t>
      </w:r>
      <w:r>
        <w:rPr>
          <w:spacing w:val="-32"/>
        </w:rPr>
        <w:t xml:space="preserve"> </w:t>
      </w:r>
      <w:r>
        <w:rPr>
          <w:w w:val="99"/>
        </w:rPr>
        <w:t>to</w:t>
      </w:r>
      <w:r>
        <w:t xml:space="preserve"> </w:t>
      </w:r>
      <w:r>
        <w:rPr>
          <w:spacing w:val="-28"/>
        </w:rPr>
        <w:t xml:space="preserve"> </w:t>
      </w:r>
      <w:r>
        <w:rPr>
          <w:spacing w:val="-1"/>
          <w:w w:val="99"/>
        </w:rPr>
        <w:t>e</w:t>
      </w:r>
      <w:r>
        <w:rPr>
          <w:spacing w:val="-3"/>
          <w:w w:val="99"/>
        </w:rPr>
        <w:t>v</w:t>
      </w:r>
      <w:r>
        <w:rPr>
          <w:spacing w:val="-1"/>
          <w:w w:val="99"/>
        </w:rPr>
        <w:t xml:space="preserve">en </w:t>
      </w:r>
      <w:r>
        <w:t>include information relating to the professional life of an</w:t>
      </w:r>
      <w:r>
        <w:rPr>
          <w:spacing w:val="-12"/>
        </w:rPr>
        <w:t xml:space="preserve"> </w:t>
      </w:r>
      <w:r>
        <w:t>individual.</w:t>
      </w:r>
    </w:p>
    <w:p w:rsidR="00F432AD" w:rsidRDefault="00F432AD">
      <w:pPr>
        <w:pStyle w:val="BodyText"/>
        <w:spacing w:before="10"/>
        <w:rPr>
          <w:sz w:val="23"/>
        </w:rPr>
      </w:pPr>
    </w:p>
    <w:p w:rsidR="00F432AD" w:rsidRDefault="00B41A7B">
      <w:pPr>
        <w:spacing w:line="482" w:lineRule="auto"/>
        <w:ind w:left="400" w:right="895"/>
        <w:jc w:val="both"/>
        <w:rPr>
          <w:sz w:val="25"/>
        </w:rPr>
      </w:pPr>
      <w:r>
        <w:rPr>
          <w:sz w:val="25"/>
        </w:rPr>
        <w:t xml:space="preserve">In </w:t>
      </w:r>
      <w:r>
        <w:rPr>
          <w:b/>
          <w:sz w:val="25"/>
        </w:rPr>
        <w:t xml:space="preserve">Worten </w:t>
      </w:r>
      <w:r>
        <w:rPr>
          <w:sz w:val="25"/>
        </w:rPr>
        <w:t xml:space="preserve">v </w:t>
      </w:r>
      <w:r>
        <w:rPr>
          <w:b/>
          <w:sz w:val="25"/>
        </w:rPr>
        <w:t>Autoridade para as Condições de Trabalho</w:t>
      </w:r>
      <w:r>
        <w:rPr>
          <w:sz w:val="25"/>
          <w:vertAlign w:val="superscript"/>
        </w:rPr>
        <w:t>88</w:t>
      </w:r>
      <w:r>
        <w:rPr>
          <w:sz w:val="25"/>
        </w:rPr>
        <w:t>, the European Court of Justice held the work timings of an employee constitute personal data:</w:t>
      </w:r>
    </w:p>
    <w:p w:rsidR="00F432AD" w:rsidRDefault="00B41A7B">
      <w:pPr>
        <w:spacing w:line="276" w:lineRule="auto"/>
        <w:ind w:left="1840" w:right="2693"/>
        <w:jc w:val="both"/>
        <w:rPr>
          <w:sz w:val="21"/>
        </w:rPr>
      </w:pPr>
      <w:r>
        <w:rPr>
          <w:spacing w:val="-1"/>
          <w:w w:val="33"/>
          <w:sz w:val="21"/>
        </w:rPr>
        <w:t>―</w:t>
      </w:r>
      <w:r>
        <w:rPr>
          <w:spacing w:val="-1"/>
          <w:sz w:val="21"/>
        </w:rPr>
        <w:t>19</w:t>
      </w:r>
      <w:r>
        <w:rPr>
          <w:sz w:val="21"/>
        </w:rPr>
        <w:t>.</w:t>
      </w:r>
      <w:r>
        <w:rPr>
          <w:spacing w:val="17"/>
          <w:sz w:val="21"/>
        </w:rPr>
        <w:t xml:space="preserve"> </w:t>
      </w:r>
      <w:r>
        <w:rPr>
          <w:spacing w:val="-2"/>
          <w:sz w:val="21"/>
        </w:rPr>
        <w:t>I</w:t>
      </w:r>
      <w:r>
        <w:rPr>
          <w:sz w:val="21"/>
        </w:rPr>
        <w:t>n</w:t>
      </w:r>
      <w:r>
        <w:rPr>
          <w:spacing w:val="18"/>
          <w:sz w:val="21"/>
        </w:rPr>
        <w:t xml:space="preserve"> </w:t>
      </w:r>
      <w:r>
        <w:rPr>
          <w:spacing w:val="-2"/>
          <w:sz w:val="21"/>
        </w:rPr>
        <w:t>t</w:t>
      </w:r>
      <w:r>
        <w:rPr>
          <w:sz w:val="21"/>
        </w:rPr>
        <w:t>hat</w:t>
      </w:r>
      <w:r>
        <w:rPr>
          <w:spacing w:val="17"/>
          <w:sz w:val="21"/>
        </w:rPr>
        <w:t xml:space="preserve"> </w:t>
      </w:r>
      <w:r>
        <w:rPr>
          <w:spacing w:val="-1"/>
          <w:sz w:val="21"/>
        </w:rPr>
        <w:t>r</w:t>
      </w:r>
      <w:r>
        <w:rPr>
          <w:sz w:val="21"/>
        </w:rPr>
        <w:t>esp</w:t>
      </w:r>
      <w:r>
        <w:rPr>
          <w:spacing w:val="-2"/>
          <w:sz w:val="21"/>
        </w:rPr>
        <w:t>e</w:t>
      </w:r>
      <w:r>
        <w:rPr>
          <w:sz w:val="21"/>
        </w:rPr>
        <w:t>c</w:t>
      </w:r>
      <w:r>
        <w:rPr>
          <w:spacing w:val="-2"/>
          <w:sz w:val="21"/>
        </w:rPr>
        <w:t>t</w:t>
      </w:r>
      <w:r>
        <w:rPr>
          <w:sz w:val="21"/>
        </w:rPr>
        <w:t>,</w:t>
      </w:r>
      <w:r>
        <w:rPr>
          <w:spacing w:val="17"/>
          <w:sz w:val="21"/>
        </w:rPr>
        <w:t xml:space="preserve"> </w:t>
      </w:r>
      <w:r>
        <w:rPr>
          <w:sz w:val="21"/>
        </w:rPr>
        <w:t>it</w:t>
      </w:r>
      <w:r>
        <w:rPr>
          <w:spacing w:val="18"/>
          <w:sz w:val="21"/>
        </w:rPr>
        <w:t xml:space="preserve"> </w:t>
      </w:r>
      <w:r>
        <w:rPr>
          <w:sz w:val="21"/>
        </w:rPr>
        <w:t>su</w:t>
      </w:r>
      <w:r>
        <w:rPr>
          <w:spacing w:val="-1"/>
          <w:sz w:val="21"/>
        </w:rPr>
        <w:t>f</w:t>
      </w:r>
      <w:r>
        <w:rPr>
          <w:spacing w:val="1"/>
          <w:sz w:val="21"/>
        </w:rPr>
        <w:t>f</w:t>
      </w:r>
      <w:r>
        <w:rPr>
          <w:sz w:val="21"/>
        </w:rPr>
        <w:t>i</w:t>
      </w:r>
      <w:r>
        <w:rPr>
          <w:spacing w:val="-3"/>
          <w:sz w:val="21"/>
        </w:rPr>
        <w:t>c</w:t>
      </w:r>
      <w:r>
        <w:rPr>
          <w:sz w:val="21"/>
        </w:rPr>
        <w:t>es</w:t>
      </w:r>
      <w:r>
        <w:rPr>
          <w:spacing w:val="18"/>
          <w:sz w:val="21"/>
        </w:rPr>
        <w:t xml:space="preserve"> </w:t>
      </w:r>
      <w:r>
        <w:rPr>
          <w:spacing w:val="-2"/>
          <w:sz w:val="21"/>
        </w:rPr>
        <w:t>t</w:t>
      </w:r>
      <w:r>
        <w:rPr>
          <w:sz w:val="21"/>
        </w:rPr>
        <w:t>o</w:t>
      </w:r>
      <w:r>
        <w:rPr>
          <w:spacing w:val="18"/>
          <w:sz w:val="21"/>
        </w:rPr>
        <w:t xml:space="preserve"> </w:t>
      </w:r>
      <w:r>
        <w:rPr>
          <w:spacing w:val="-3"/>
          <w:sz w:val="21"/>
        </w:rPr>
        <w:t>n</w:t>
      </w:r>
      <w:r>
        <w:rPr>
          <w:sz w:val="21"/>
        </w:rPr>
        <w:t>o</w:t>
      </w:r>
      <w:r>
        <w:rPr>
          <w:spacing w:val="-1"/>
          <w:sz w:val="21"/>
        </w:rPr>
        <w:t>t</w:t>
      </w:r>
      <w:r>
        <w:rPr>
          <w:sz w:val="21"/>
        </w:rPr>
        <w:t>e</w:t>
      </w:r>
      <w:r>
        <w:rPr>
          <w:spacing w:val="18"/>
          <w:sz w:val="21"/>
        </w:rPr>
        <w:t xml:space="preserve"> </w:t>
      </w:r>
      <w:r>
        <w:rPr>
          <w:spacing w:val="-2"/>
          <w:sz w:val="21"/>
        </w:rPr>
        <w:t>t</w:t>
      </w:r>
      <w:r>
        <w:rPr>
          <w:sz w:val="21"/>
        </w:rPr>
        <w:t>ha</w:t>
      </w:r>
      <w:r>
        <w:rPr>
          <w:spacing w:val="-1"/>
          <w:sz w:val="21"/>
        </w:rPr>
        <w:t>t</w:t>
      </w:r>
      <w:r>
        <w:rPr>
          <w:sz w:val="21"/>
        </w:rPr>
        <w:t>,</w:t>
      </w:r>
      <w:r>
        <w:rPr>
          <w:spacing w:val="17"/>
          <w:sz w:val="21"/>
        </w:rPr>
        <w:t xml:space="preserve"> </w:t>
      </w:r>
      <w:r>
        <w:rPr>
          <w:sz w:val="21"/>
        </w:rPr>
        <w:t>as</w:t>
      </w:r>
      <w:r>
        <w:rPr>
          <w:spacing w:val="16"/>
          <w:sz w:val="21"/>
        </w:rPr>
        <w:t xml:space="preserve"> </w:t>
      </w:r>
      <w:r>
        <w:rPr>
          <w:spacing w:val="1"/>
          <w:sz w:val="21"/>
        </w:rPr>
        <w:t>m</w:t>
      </w:r>
      <w:r>
        <w:rPr>
          <w:spacing w:val="-3"/>
          <w:sz w:val="21"/>
        </w:rPr>
        <w:t>a</w:t>
      </w:r>
      <w:r>
        <w:rPr>
          <w:spacing w:val="-2"/>
          <w:sz w:val="21"/>
        </w:rPr>
        <w:t>i</w:t>
      </w:r>
      <w:r>
        <w:rPr>
          <w:sz w:val="21"/>
        </w:rPr>
        <w:t>n</w:t>
      </w:r>
      <w:r>
        <w:rPr>
          <w:spacing w:val="-1"/>
          <w:sz w:val="21"/>
        </w:rPr>
        <w:t>t</w:t>
      </w:r>
      <w:r>
        <w:rPr>
          <w:sz w:val="21"/>
        </w:rPr>
        <w:t>a</w:t>
      </w:r>
      <w:r>
        <w:rPr>
          <w:spacing w:val="1"/>
          <w:sz w:val="21"/>
        </w:rPr>
        <w:t>i</w:t>
      </w:r>
      <w:r>
        <w:rPr>
          <w:spacing w:val="-3"/>
          <w:sz w:val="21"/>
        </w:rPr>
        <w:t>n</w:t>
      </w:r>
      <w:r>
        <w:rPr>
          <w:sz w:val="21"/>
        </w:rPr>
        <w:t>ed</w:t>
      </w:r>
      <w:r>
        <w:rPr>
          <w:spacing w:val="18"/>
          <w:sz w:val="21"/>
        </w:rPr>
        <w:t xml:space="preserve"> </w:t>
      </w:r>
      <w:r>
        <w:rPr>
          <w:sz w:val="21"/>
        </w:rPr>
        <w:t xml:space="preserve">by </w:t>
      </w:r>
      <w:r>
        <w:rPr>
          <w:sz w:val="21"/>
        </w:rPr>
        <w:t xml:space="preserve">all of the interested parties who submitted written observations, the data contained in </w:t>
      </w:r>
      <w:r>
        <w:rPr>
          <w:b/>
          <w:sz w:val="21"/>
        </w:rPr>
        <w:t>a record</w:t>
      </w:r>
      <w:r>
        <w:rPr>
          <w:b/>
          <w:sz w:val="21"/>
        </w:rPr>
        <w:t xml:space="preserve"> of working time </w:t>
      </w:r>
      <w:r>
        <w:rPr>
          <w:sz w:val="21"/>
        </w:rPr>
        <w:t xml:space="preserve">such as that at issue in </w:t>
      </w:r>
      <w:r>
        <w:rPr>
          <w:spacing w:val="-3"/>
          <w:sz w:val="21"/>
        </w:rPr>
        <w:t xml:space="preserve">the </w:t>
      </w:r>
      <w:r>
        <w:rPr>
          <w:sz w:val="21"/>
        </w:rPr>
        <w:t xml:space="preserve">main proceedings, which concern, in relation to each worker, the </w:t>
      </w:r>
      <w:r>
        <w:rPr>
          <w:b/>
          <w:sz w:val="21"/>
        </w:rPr>
        <w:t>daily work periods and rest periods</w:t>
      </w:r>
      <w:r>
        <w:rPr>
          <w:sz w:val="21"/>
        </w:rPr>
        <w:t>, constitute personal data within the meaning of Article 2(a) of Directive 95/46, because they</w:t>
      </w:r>
      <w:r>
        <w:rPr>
          <w:spacing w:val="28"/>
          <w:sz w:val="21"/>
        </w:rPr>
        <w:t xml:space="preserve"> </w:t>
      </w:r>
      <w:r>
        <w:rPr>
          <w:sz w:val="21"/>
        </w:rPr>
        <w:t>represent</w:t>
      </w:r>
    </w:p>
    <w:p w:rsidR="00F432AD" w:rsidRDefault="00B41A7B">
      <w:pPr>
        <w:spacing w:line="276" w:lineRule="auto"/>
        <w:ind w:left="1840" w:right="2700"/>
        <w:jc w:val="both"/>
        <w:rPr>
          <w:sz w:val="21"/>
        </w:rPr>
      </w:pPr>
      <w:r>
        <w:rPr>
          <w:w w:val="40"/>
          <w:sz w:val="21"/>
        </w:rPr>
        <w:t>‗</w:t>
      </w:r>
      <w:r>
        <w:rPr>
          <w:sz w:val="21"/>
        </w:rPr>
        <w:t>information</w:t>
      </w:r>
      <w:r>
        <w:rPr>
          <w:sz w:val="21"/>
        </w:rPr>
        <w:t xml:space="preserve">  </w:t>
      </w:r>
      <w:r>
        <w:rPr>
          <w:sz w:val="21"/>
        </w:rPr>
        <w:t>relating</w:t>
      </w:r>
      <w:r>
        <w:rPr>
          <w:sz w:val="21"/>
        </w:rPr>
        <w:t xml:space="preserve">  </w:t>
      </w:r>
      <w:r>
        <w:rPr>
          <w:sz w:val="21"/>
        </w:rPr>
        <w:t>to</w:t>
      </w:r>
      <w:r>
        <w:rPr>
          <w:sz w:val="21"/>
        </w:rPr>
        <w:t xml:space="preserve">  </w:t>
      </w:r>
      <w:r>
        <w:rPr>
          <w:sz w:val="21"/>
        </w:rPr>
        <w:t>an</w:t>
      </w:r>
      <w:r>
        <w:rPr>
          <w:sz w:val="21"/>
        </w:rPr>
        <w:t xml:space="preserve">  </w:t>
      </w:r>
      <w:r>
        <w:rPr>
          <w:sz w:val="21"/>
        </w:rPr>
        <w:t>identified</w:t>
      </w:r>
      <w:r>
        <w:rPr>
          <w:sz w:val="21"/>
        </w:rPr>
        <w:t xml:space="preserve">  </w:t>
      </w:r>
      <w:r>
        <w:rPr>
          <w:sz w:val="21"/>
        </w:rPr>
        <w:t>or</w:t>
      </w:r>
      <w:r>
        <w:rPr>
          <w:sz w:val="21"/>
        </w:rPr>
        <w:t xml:space="preserve">  </w:t>
      </w:r>
      <w:r>
        <w:rPr>
          <w:sz w:val="21"/>
        </w:rPr>
        <w:t>identifiable</w:t>
      </w:r>
      <w:r>
        <w:rPr>
          <w:sz w:val="21"/>
        </w:rPr>
        <w:t xml:space="preserve">  </w:t>
      </w:r>
      <w:r>
        <w:rPr>
          <w:sz w:val="21"/>
        </w:rPr>
        <w:t xml:space="preserve">natural </w:t>
      </w:r>
      <w:r>
        <w:rPr>
          <w:sz w:val="21"/>
        </w:rPr>
        <w:t>person‖</w:t>
      </w:r>
    </w:p>
    <w:p w:rsidR="00F432AD" w:rsidRDefault="00B41A7B">
      <w:pPr>
        <w:spacing w:line="237" w:lineRule="exact"/>
        <w:ind w:left="5695"/>
        <w:rPr>
          <w:sz w:val="21"/>
        </w:rPr>
      </w:pPr>
      <w:r>
        <w:rPr>
          <w:sz w:val="21"/>
        </w:rPr>
        <w:t>(Emphasis supplied)</w:t>
      </w:r>
    </w:p>
    <w:p w:rsidR="00F432AD" w:rsidRDefault="00F432AD">
      <w:pPr>
        <w:pStyle w:val="BodyText"/>
        <w:rPr>
          <w:sz w:val="24"/>
        </w:rPr>
      </w:pPr>
    </w:p>
    <w:p w:rsidR="00F432AD" w:rsidRDefault="00F432AD">
      <w:pPr>
        <w:pStyle w:val="BodyText"/>
        <w:spacing w:before="6"/>
        <w:rPr>
          <w:sz w:val="28"/>
        </w:rPr>
      </w:pPr>
    </w:p>
    <w:p w:rsidR="00F432AD" w:rsidRDefault="00B41A7B">
      <w:pPr>
        <w:pStyle w:val="BodyText"/>
        <w:spacing w:before="1" w:line="480" w:lineRule="auto"/>
        <w:ind w:left="400" w:right="893"/>
        <w:jc w:val="both"/>
      </w:pPr>
      <w:r>
        <w:t xml:space="preserve">In </w:t>
      </w:r>
      <w:r>
        <w:rPr>
          <w:b/>
        </w:rPr>
        <w:t xml:space="preserve">Rechnungshof </w:t>
      </w:r>
      <w:r>
        <w:t xml:space="preserve">v </w:t>
      </w:r>
      <w:r>
        <w:rPr>
          <w:b/>
        </w:rPr>
        <w:t>Österreichischer Rundfunk</w:t>
      </w:r>
      <w:r>
        <w:t>,</w:t>
      </w:r>
      <w:r>
        <w:rPr>
          <w:vertAlign w:val="superscript"/>
        </w:rPr>
        <w:t>89</w:t>
      </w:r>
      <w:r>
        <w:t xml:space="preserve"> the European Court of Justice held that details of professional income received by employees from an organisat</w:t>
      </w:r>
      <w:r>
        <w:t>ion subject to regulation by the Austrian Court of Audit amounts to</w:t>
      </w:r>
    </w:p>
    <w:p w:rsidR="00F432AD" w:rsidRDefault="00B41A7B">
      <w:pPr>
        <w:pStyle w:val="BodyText"/>
        <w:ind w:left="400"/>
        <w:jc w:val="both"/>
      </w:pPr>
      <w:r>
        <w:rPr>
          <w:w w:val="33"/>
        </w:rPr>
        <w:t>―</w:t>
      </w:r>
      <w:r>
        <w:rPr>
          <w:spacing w:val="-1"/>
          <w:w w:val="99"/>
        </w:rPr>
        <w:t>p</w:t>
      </w:r>
      <w:r>
        <w:rPr>
          <w:w w:val="99"/>
        </w:rPr>
        <w:t>erson</w:t>
      </w:r>
      <w:r>
        <w:rPr>
          <w:spacing w:val="-1"/>
          <w:w w:val="99"/>
        </w:rPr>
        <w:t>a</w:t>
      </w:r>
      <w:r>
        <w:rPr>
          <w:w w:val="99"/>
        </w:rPr>
        <w:t>l</w:t>
      </w:r>
      <w:r>
        <w:rPr>
          <w:spacing w:val="-1"/>
        </w:rPr>
        <w:t xml:space="preserve"> </w:t>
      </w:r>
      <w:r>
        <w:rPr>
          <w:w w:val="99"/>
        </w:rPr>
        <w:t>d</w:t>
      </w:r>
      <w:r>
        <w:rPr>
          <w:spacing w:val="-1"/>
          <w:w w:val="99"/>
        </w:rPr>
        <w:t>at</w:t>
      </w:r>
      <w:r>
        <w:rPr>
          <w:w w:val="99"/>
        </w:rPr>
        <w:t>a</w:t>
      </w:r>
      <w:r>
        <w:rPr>
          <w:w w:val="80"/>
        </w:rPr>
        <w:t>‖</w:t>
      </w:r>
      <w:r>
        <w:rPr>
          <w:w w:val="99"/>
        </w:rPr>
        <w:t>.</w:t>
      </w:r>
      <w:r>
        <w:t xml:space="preserve"> </w:t>
      </w:r>
      <w:r>
        <w:rPr>
          <w:spacing w:val="-2"/>
          <w:w w:val="99"/>
        </w:rPr>
        <w:t>I</w:t>
      </w:r>
      <w:r>
        <w:rPr>
          <w:w w:val="99"/>
        </w:rPr>
        <w:t>t</w:t>
      </w:r>
      <w:r>
        <w:t xml:space="preserve"> </w:t>
      </w:r>
      <w:r>
        <w:rPr>
          <w:spacing w:val="-1"/>
          <w:w w:val="99"/>
        </w:rPr>
        <w:t>wa</w:t>
      </w:r>
      <w:r>
        <w:rPr>
          <w:w w:val="99"/>
        </w:rPr>
        <w:t>s</w:t>
      </w:r>
      <w:r>
        <w:t xml:space="preserve"> </w:t>
      </w:r>
      <w:r>
        <w:rPr>
          <w:spacing w:val="-1"/>
          <w:w w:val="99"/>
        </w:rPr>
        <w:t>h</w:t>
      </w:r>
      <w:r>
        <w:rPr>
          <w:w w:val="99"/>
        </w:rPr>
        <w:t>e</w:t>
      </w:r>
      <w:r>
        <w:rPr>
          <w:spacing w:val="-1"/>
          <w:w w:val="99"/>
        </w:rPr>
        <w:t>ld:</w:t>
      </w:r>
    </w:p>
    <w:p w:rsidR="00F432AD" w:rsidRDefault="00F432AD">
      <w:pPr>
        <w:pStyle w:val="BodyText"/>
      </w:pPr>
    </w:p>
    <w:p w:rsidR="00F432AD" w:rsidRDefault="00B41A7B">
      <w:pPr>
        <w:spacing w:line="276" w:lineRule="auto"/>
        <w:ind w:left="1840" w:right="2623"/>
        <w:rPr>
          <w:sz w:val="21"/>
        </w:rPr>
      </w:pPr>
      <w:r>
        <w:rPr>
          <w:color w:val="444444"/>
          <w:w w:val="33"/>
          <w:sz w:val="21"/>
        </w:rPr>
        <w:t>―</w:t>
      </w:r>
      <w:r>
        <w:rPr>
          <w:sz w:val="21"/>
        </w:rPr>
        <w:t>It</w:t>
      </w:r>
      <w:r>
        <w:rPr>
          <w:sz w:val="21"/>
        </w:rPr>
        <w:t xml:space="preserve"> </w:t>
      </w:r>
      <w:r>
        <w:rPr>
          <w:sz w:val="21"/>
        </w:rPr>
        <w:t>should</w:t>
      </w:r>
      <w:r>
        <w:rPr>
          <w:sz w:val="21"/>
        </w:rPr>
        <w:t xml:space="preserve"> </w:t>
      </w:r>
      <w:r>
        <w:rPr>
          <w:sz w:val="21"/>
        </w:rPr>
        <w:t>be</w:t>
      </w:r>
      <w:r>
        <w:rPr>
          <w:sz w:val="21"/>
        </w:rPr>
        <w:t xml:space="preserve"> </w:t>
      </w:r>
      <w:r>
        <w:rPr>
          <w:sz w:val="21"/>
        </w:rPr>
        <w:t>noted,</w:t>
      </w:r>
      <w:r>
        <w:rPr>
          <w:sz w:val="21"/>
        </w:rPr>
        <w:t xml:space="preserve"> </w:t>
      </w:r>
      <w:r>
        <w:rPr>
          <w:sz w:val="21"/>
        </w:rPr>
        <w:t>to</w:t>
      </w:r>
      <w:r>
        <w:rPr>
          <w:sz w:val="21"/>
        </w:rPr>
        <w:t xml:space="preserve"> </w:t>
      </w:r>
      <w:r>
        <w:rPr>
          <w:sz w:val="21"/>
        </w:rPr>
        <w:t>begin</w:t>
      </w:r>
      <w:r>
        <w:rPr>
          <w:sz w:val="21"/>
        </w:rPr>
        <w:t xml:space="preserve"> </w:t>
      </w:r>
      <w:r>
        <w:rPr>
          <w:sz w:val="21"/>
        </w:rPr>
        <w:t>with,</w:t>
      </w:r>
      <w:r>
        <w:rPr>
          <w:sz w:val="21"/>
        </w:rPr>
        <w:t xml:space="preserve"> </w:t>
      </w:r>
      <w:r>
        <w:rPr>
          <w:sz w:val="21"/>
        </w:rPr>
        <w:t>that</w:t>
      </w:r>
      <w:r>
        <w:rPr>
          <w:sz w:val="21"/>
        </w:rPr>
        <w:t xml:space="preserve"> </w:t>
      </w:r>
      <w:r>
        <w:rPr>
          <w:sz w:val="21"/>
        </w:rPr>
        <w:t>the</w:t>
      </w:r>
      <w:r>
        <w:rPr>
          <w:sz w:val="21"/>
        </w:rPr>
        <w:t xml:space="preserve"> </w:t>
      </w:r>
      <w:r>
        <w:rPr>
          <w:sz w:val="21"/>
        </w:rPr>
        <w:t>data</w:t>
      </w:r>
      <w:r>
        <w:rPr>
          <w:sz w:val="21"/>
        </w:rPr>
        <w:t xml:space="preserve"> </w:t>
      </w:r>
      <w:r>
        <w:rPr>
          <w:sz w:val="21"/>
        </w:rPr>
        <w:t>at</w:t>
      </w:r>
      <w:r>
        <w:rPr>
          <w:sz w:val="21"/>
        </w:rPr>
        <w:t xml:space="preserve"> </w:t>
      </w:r>
      <w:r>
        <w:rPr>
          <w:sz w:val="21"/>
        </w:rPr>
        <w:t>issue</w:t>
      </w:r>
      <w:r>
        <w:rPr>
          <w:sz w:val="21"/>
        </w:rPr>
        <w:t xml:space="preserve"> </w:t>
      </w:r>
      <w:r>
        <w:rPr>
          <w:sz w:val="21"/>
        </w:rPr>
        <w:t>in</w:t>
      </w:r>
      <w:r>
        <w:rPr>
          <w:sz w:val="21"/>
        </w:rPr>
        <w:t xml:space="preserve"> </w:t>
      </w:r>
      <w:r>
        <w:rPr>
          <w:sz w:val="21"/>
        </w:rPr>
        <w:t xml:space="preserve">the </w:t>
      </w:r>
      <w:r>
        <w:rPr>
          <w:sz w:val="21"/>
        </w:rPr>
        <w:t>main proceedings, which relate both to the monies paid by</w:t>
      </w:r>
    </w:p>
    <w:p w:rsidR="00F432AD" w:rsidRDefault="00F432AD">
      <w:pPr>
        <w:pStyle w:val="BodyText"/>
        <w:spacing w:before="9"/>
        <w:rPr>
          <w:sz w:val="20"/>
        </w:rPr>
      </w:pPr>
      <w:r w:rsidRPr="00F432AD">
        <w:pict>
          <v:line id="_x0000_s1040" style="position:absolute;z-index:-251570176;mso-wrap-distance-left:0;mso-wrap-distance-right:0;mso-position-horizontal-relative:page" from="1in,14.25pt" to="216.05pt,14.25pt" strokeweight=".6pt">
            <w10:wrap type="topAndBottom" anchorx="page"/>
          </v:line>
        </w:pict>
      </w:r>
    </w:p>
    <w:p w:rsidR="00F432AD" w:rsidRDefault="00B41A7B">
      <w:pPr>
        <w:spacing w:before="47"/>
        <w:ind w:left="400" w:right="871"/>
        <w:rPr>
          <w:sz w:val="18"/>
        </w:rPr>
      </w:pPr>
      <w:r>
        <w:rPr>
          <w:position w:val="9"/>
          <w:sz w:val="12"/>
        </w:rPr>
        <w:t xml:space="preserve">87 </w:t>
      </w:r>
      <w:r>
        <w:rPr>
          <w:sz w:val="18"/>
        </w:rPr>
        <w:t xml:space="preserve">What is personal data?, Official Website of the European Union </w:t>
      </w:r>
      <w:hyperlink r:id="rId70">
        <w:r>
          <w:rPr>
            <w:sz w:val="18"/>
            <w:u w:val="single"/>
          </w:rPr>
          <w:t>https://ec.europa.eu/info/law/law-topic/data-</w:t>
        </w:r>
      </w:hyperlink>
      <w:r>
        <w:rPr>
          <w:sz w:val="18"/>
        </w:rPr>
        <w:t xml:space="preserve"> </w:t>
      </w:r>
      <w:hyperlink r:id="rId71">
        <w:r>
          <w:rPr>
            <w:sz w:val="18"/>
            <w:u w:val="single"/>
          </w:rPr>
          <w:t>protection/reform/what-personal-data_en</w:t>
        </w:r>
      </w:hyperlink>
    </w:p>
    <w:p w:rsidR="00F432AD" w:rsidRDefault="00B41A7B">
      <w:pPr>
        <w:spacing w:line="208" w:lineRule="exact"/>
        <w:ind w:left="400"/>
        <w:rPr>
          <w:sz w:val="18"/>
        </w:rPr>
      </w:pPr>
      <w:r>
        <w:rPr>
          <w:position w:val="9"/>
          <w:sz w:val="12"/>
        </w:rPr>
        <w:t xml:space="preserve">88 </w:t>
      </w:r>
      <w:r>
        <w:rPr>
          <w:sz w:val="18"/>
        </w:rPr>
        <w:t>C-342/12 dated 30 May 2013</w:t>
      </w:r>
    </w:p>
    <w:p w:rsidR="00F432AD" w:rsidRDefault="00B41A7B">
      <w:pPr>
        <w:spacing w:before="172"/>
        <w:ind w:left="400"/>
        <w:rPr>
          <w:sz w:val="18"/>
        </w:rPr>
      </w:pPr>
      <w:r>
        <w:rPr>
          <w:position w:val="9"/>
          <w:sz w:val="12"/>
        </w:rPr>
        <w:t xml:space="preserve">89 </w:t>
      </w:r>
      <w:r>
        <w:rPr>
          <w:sz w:val="18"/>
        </w:rPr>
        <w:t>Joined cases (C-465/00), (C-138/01) and (C-139/01) dated 20 May 2003</w:t>
      </w:r>
    </w:p>
    <w:p w:rsidR="00F432AD" w:rsidRDefault="00F432AD">
      <w:pPr>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spacing w:line="276" w:lineRule="auto"/>
        <w:ind w:left="1840" w:right="2694"/>
        <w:jc w:val="both"/>
        <w:rPr>
          <w:b/>
          <w:sz w:val="21"/>
        </w:rPr>
      </w:pPr>
      <w:r>
        <w:rPr>
          <w:sz w:val="21"/>
        </w:rPr>
        <w:t xml:space="preserve">certain bodies and the recipients, constitute personal data within the meaning of Article 2(a) of Directive 95/46, being information relating to an identified or identifiable natural person. </w:t>
      </w:r>
      <w:r>
        <w:rPr>
          <w:b/>
          <w:sz w:val="21"/>
        </w:rPr>
        <w:t>Their recording and use by the body concerned, and their transmis</w:t>
      </w:r>
      <w:r>
        <w:rPr>
          <w:b/>
          <w:sz w:val="21"/>
        </w:rPr>
        <w:t>sion to the Rechnungshof and inclusion by the latter in a report intended to be communicated to various political institutions and widely diffused, constitute processing of personal data within the meaning of Article 2(b) of the</w:t>
      </w:r>
      <w:r>
        <w:rPr>
          <w:b/>
          <w:spacing w:val="-8"/>
          <w:sz w:val="21"/>
        </w:rPr>
        <w:t xml:space="preserve"> </w:t>
      </w:r>
      <w:r>
        <w:rPr>
          <w:b/>
          <w:sz w:val="21"/>
        </w:rPr>
        <w:t>directive.‖</w:t>
      </w:r>
    </w:p>
    <w:p w:rsidR="00F432AD" w:rsidRDefault="00B41A7B">
      <w:pPr>
        <w:spacing w:line="241" w:lineRule="exact"/>
        <w:ind w:left="5695"/>
        <w:jc w:val="both"/>
        <w:rPr>
          <w:sz w:val="21"/>
        </w:rPr>
      </w:pPr>
      <w:r>
        <w:rPr>
          <w:sz w:val="21"/>
        </w:rPr>
        <w:t>(Emphasis suppl</w:t>
      </w:r>
      <w:r>
        <w:rPr>
          <w:sz w:val="21"/>
        </w:rPr>
        <w:t>ied)</w:t>
      </w:r>
    </w:p>
    <w:p w:rsidR="00F432AD" w:rsidRDefault="00F432AD">
      <w:pPr>
        <w:pStyle w:val="BodyText"/>
        <w:rPr>
          <w:sz w:val="24"/>
        </w:rPr>
      </w:pPr>
    </w:p>
    <w:p w:rsidR="00F432AD" w:rsidRDefault="00F432AD">
      <w:pPr>
        <w:pStyle w:val="BodyText"/>
        <w:spacing w:before="5"/>
        <w:rPr>
          <w:sz w:val="34"/>
        </w:rPr>
      </w:pPr>
    </w:p>
    <w:p w:rsidR="00F432AD" w:rsidRDefault="00B41A7B">
      <w:pPr>
        <w:pStyle w:val="ListParagraph"/>
        <w:numPr>
          <w:ilvl w:val="0"/>
          <w:numId w:val="20"/>
        </w:numPr>
        <w:tabs>
          <w:tab w:val="left" w:pos="1120"/>
          <w:tab w:val="left" w:pos="1121"/>
        </w:tabs>
        <w:spacing w:line="480" w:lineRule="auto"/>
        <w:ind w:right="896" w:firstLine="0"/>
        <w:rPr>
          <w:b/>
          <w:sz w:val="25"/>
        </w:rPr>
      </w:pPr>
      <w:r>
        <w:rPr>
          <w:b/>
          <w:sz w:val="25"/>
        </w:rPr>
        <w:t xml:space="preserve">The Protection of Personal Information Act, 2013 </w:t>
      </w:r>
      <w:r>
        <w:rPr>
          <w:sz w:val="25"/>
        </w:rPr>
        <w:t>of South Africa contains an illustrative and comprehensive definition of personal</w:t>
      </w:r>
      <w:r>
        <w:rPr>
          <w:spacing w:val="-6"/>
          <w:sz w:val="25"/>
        </w:rPr>
        <w:t xml:space="preserve"> </w:t>
      </w:r>
      <w:r>
        <w:rPr>
          <w:sz w:val="25"/>
        </w:rPr>
        <w:t>information</w:t>
      </w:r>
      <w:r>
        <w:rPr>
          <w:b/>
          <w:sz w:val="25"/>
        </w:rPr>
        <w:t>:</w:t>
      </w:r>
    </w:p>
    <w:p w:rsidR="00F432AD" w:rsidRDefault="00B41A7B">
      <w:pPr>
        <w:spacing w:before="1" w:line="276" w:lineRule="auto"/>
        <w:ind w:left="1840" w:right="2693"/>
        <w:jc w:val="both"/>
        <w:rPr>
          <w:sz w:val="21"/>
        </w:rPr>
      </w:pPr>
      <w:r>
        <w:rPr>
          <w:w w:val="40"/>
          <w:sz w:val="21"/>
        </w:rPr>
        <w:t>‗‗</w:t>
      </w:r>
      <w:r>
        <w:rPr>
          <w:spacing w:val="-3"/>
          <w:sz w:val="21"/>
        </w:rPr>
        <w:t>p</w:t>
      </w:r>
      <w:r>
        <w:rPr>
          <w:spacing w:val="-1"/>
          <w:sz w:val="21"/>
        </w:rPr>
        <w:t>ers</w:t>
      </w:r>
      <w:r>
        <w:rPr>
          <w:spacing w:val="-3"/>
          <w:sz w:val="21"/>
        </w:rPr>
        <w:t>o</w:t>
      </w:r>
      <w:r>
        <w:rPr>
          <w:spacing w:val="-1"/>
          <w:sz w:val="21"/>
        </w:rPr>
        <w:t>na</w:t>
      </w:r>
      <w:r>
        <w:rPr>
          <w:sz w:val="21"/>
        </w:rPr>
        <w:t>l</w:t>
      </w:r>
      <w:r>
        <w:rPr>
          <w:sz w:val="21"/>
        </w:rPr>
        <w:t xml:space="preserve">  </w:t>
      </w:r>
      <w:r>
        <w:rPr>
          <w:spacing w:val="-16"/>
          <w:sz w:val="21"/>
        </w:rPr>
        <w:t xml:space="preserve"> </w:t>
      </w:r>
      <w:r>
        <w:rPr>
          <w:sz w:val="21"/>
        </w:rPr>
        <w:t>i</w:t>
      </w:r>
      <w:r>
        <w:rPr>
          <w:spacing w:val="-3"/>
          <w:sz w:val="21"/>
        </w:rPr>
        <w:t>n</w:t>
      </w:r>
      <w:r>
        <w:rPr>
          <w:spacing w:val="-2"/>
          <w:sz w:val="21"/>
        </w:rPr>
        <w:t>f</w:t>
      </w:r>
      <w:r>
        <w:rPr>
          <w:spacing w:val="-1"/>
          <w:sz w:val="21"/>
        </w:rPr>
        <w:t>or</w:t>
      </w:r>
      <w:r>
        <w:rPr>
          <w:spacing w:val="-2"/>
          <w:sz w:val="21"/>
        </w:rPr>
        <w:t>m</w:t>
      </w:r>
      <w:r>
        <w:rPr>
          <w:spacing w:val="-1"/>
          <w:sz w:val="21"/>
        </w:rPr>
        <w:t>at</w:t>
      </w:r>
      <w:r>
        <w:rPr>
          <w:sz w:val="21"/>
        </w:rPr>
        <w:t>i</w:t>
      </w:r>
      <w:r>
        <w:rPr>
          <w:spacing w:val="-3"/>
          <w:sz w:val="21"/>
        </w:rPr>
        <w:t>o</w:t>
      </w:r>
      <w:r>
        <w:rPr>
          <w:spacing w:val="-1"/>
          <w:sz w:val="21"/>
        </w:rPr>
        <w:t>n</w:t>
      </w:r>
      <w:r>
        <w:rPr>
          <w:spacing w:val="-2"/>
          <w:sz w:val="21"/>
        </w:rPr>
        <w:t>‘</w:t>
      </w:r>
      <w:r>
        <w:rPr>
          <w:sz w:val="21"/>
        </w:rPr>
        <w:t>‘</w:t>
      </w:r>
      <w:r>
        <w:rPr>
          <w:sz w:val="21"/>
        </w:rPr>
        <w:t xml:space="preserve">  </w:t>
      </w:r>
      <w:r>
        <w:rPr>
          <w:spacing w:val="-17"/>
          <w:sz w:val="21"/>
        </w:rPr>
        <w:t xml:space="preserve"> </w:t>
      </w:r>
      <w:r>
        <w:rPr>
          <w:spacing w:val="1"/>
          <w:sz w:val="21"/>
        </w:rPr>
        <w:t>m</w:t>
      </w:r>
      <w:r>
        <w:rPr>
          <w:spacing w:val="-3"/>
          <w:sz w:val="21"/>
        </w:rPr>
        <w:t>e</w:t>
      </w:r>
      <w:r>
        <w:rPr>
          <w:spacing w:val="-1"/>
          <w:sz w:val="21"/>
        </w:rPr>
        <w:t>an</w:t>
      </w:r>
      <w:r>
        <w:rPr>
          <w:sz w:val="21"/>
        </w:rPr>
        <w:t>s</w:t>
      </w:r>
      <w:r>
        <w:rPr>
          <w:sz w:val="21"/>
        </w:rPr>
        <w:t xml:space="preserve">  </w:t>
      </w:r>
      <w:r>
        <w:rPr>
          <w:spacing w:val="-17"/>
          <w:sz w:val="21"/>
        </w:rPr>
        <w:t xml:space="preserve"> </w:t>
      </w:r>
      <w:r>
        <w:rPr>
          <w:sz w:val="21"/>
        </w:rPr>
        <w:t>i</w:t>
      </w:r>
      <w:r>
        <w:rPr>
          <w:spacing w:val="-3"/>
          <w:sz w:val="21"/>
        </w:rPr>
        <w:t>n</w:t>
      </w:r>
      <w:r>
        <w:rPr>
          <w:spacing w:val="1"/>
          <w:sz w:val="21"/>
        </w:rPr>
        <w:t>f</w:t>
      </w:r>
      <w:r>
        <w:rPr>
          <w:spacing w:val="-1"/>
          <w:sz w:val="21"/>
        </w:rPr>
        <w:t>o</w:t>
      </w:r>
      <w:r>
        <w:rPr>
          <w:spacing w:val="-3"/>
          <w:sz w:val="21"/>
        </w:rPr>
        <w:t>r</w:t>
      </w:r>
      <w:r>
        <w:rPr>
          <w:spacing w:val="-1"/>
          <w:sz w:val="21"/>
        </w:rPr>
        <w:t>mat</w:t>
      </w:r>
      <w:r>
        <w:rPr>
          <w:sz w:val="21"/>
        </w:rPr>
        <w:t>i</w:t>
      </w:r>
      <w:r>
        <w:rPr>
          <w:spacing w:val="-3"/>
          <w:sz w:val="21"/>
        </w:rPr>
        <w:t>o</w:t>
      </w:r>
      <w:r>
        <w:rPr>
          <w:sz w:val="21"/>
        </w:rPr>
        <w:t>n</w:t>
      </w:r>
      <w:r>
        <w:rPr>
          <w:sz w:val="21"/>
        </w:rPr>
        <w:t xml:space="preserve">  </w:t>
      </w:r>
      <w:r>
        <w:rPr>
          <w:spacing w:val="-15"/>
          <w:sz w:val="21"/>
        </w:rPr>
        <w:t xml:space="preserve"> </w:t>
      </w:r>
      <w:r>
        <w:rPr>
          <w:spacing w:val="-1"/>
          <w:sz w:val="21"/>
        </w:rPr>
        <w:t>r</w:t>
      </w:r>
      <w:r>
        <w:rPr>
          <w:spacing w:val="-3"/>
          <w:sz w:val="21"/>
        </w:rPr>
        <w:t>e</w:t>
      </w:r>
      <w:r>
        <w:rPr>
          <w:sz w:val="21"/>
        </w:rPr>
        <w:t>l</w:t>
      </w:r>
      <w:r>
        <w:rPr>
          <w:spacing w:val="-1"/>
          <w:sz w:val="21"/>
        </w:rPr>
        <w:t>at</w:t>
      </w:r>
      <w:r>
        <w:rPr>
          <w:spacing w:val="-2"/>
          <w:sz w:val="21"/>
        </w:rPr>
        <w:t>i</w:t>
      </w:r>
      <w:r>
        <w:rPr>
          <w:spacing w:val="-1"/>
          <w:sz w:val="21"/>
        </w:rPr>
        <w:t>n</w:t>
      </w:r>
      <w:r>
        <w:rPr>
          <w:sz w:val="21"/>
        </w:rPr>
        <w:t>g</w:t>
      </w:r>
      <w:r>
        <w:rPr>
          <w:sz w:val="21"/>
        </w:rPr>
        <w:t xml:space="preserve">  </w:t>
      </w:r>
      <w:r>
        <w:rPr>
          <w:spacing w:val="-15"/>
          <w:sz w:val="21"/>
        </w:rPr>
        <w:t xml:space="preserve"> </w:t>
      </w:r>
      <w:r>
        <w:rPr>
          <w:spacing w:val="-2"/>
          <w:sz w:val="21"/>
        </w:rPr>
        <w:t>t</w:t>
      </w:r>
      <w:r>
        <w:rPr>
          <w:sz w:val="21"/>
        </w:rPr>
        <w:t>o</w:t>
      </w:r>
      <w:r>
        <w:rPr>
          <w:sz w:val="21"/>
        </w:rPr>
        <w:t xml:space="preserve">  </w:t>
      </w:r>
      <w:r>
        <w:rPr>
          <w:spacing w:val="-15"/>
          <w:sz w:val="21"/>
        </w:rPr>
        <w:t xml:space="preserve"> </w:t>
      </w:r>
      <w:r>
        <w:rPr>
          <w:spacing w:val="-3"/>
          <w:sz w:val="21"/>
        </w:rPr>
        <w:t>a</w:t>
      </w:r>
      <w:r>
        <w:rPr>
          <w:sz w:val="21"/>
        </w:rPr>
        <w:t xml:space="preserve">n </w:t>
      </w:r>
      <w:r>
        <w:rPr>
          <w:sz w:val="21"/>
        </w:rPr>
        <w:t>identifiable, living, natural person, and where it is applicable, an identifiable, existing juristic person, including, but not limited</w:t>
      </w:r>
      <w:r>
        <w:rPr>
          <w:spacing w:val="-1"/>
          <w:sz w:val="21"/>
        </w:rPr>
        <w:t xml:space="preserve"> </w:t>
      </w:r>
      <w:r>
        <w:rPr>
          <w:sz w:val="21"/>
        </w:rPr>
        <w:t>to—</w:t>
      </w:r>
    </w:p>
    <w:p w:rsidR="00F432AD" w:rsidRDefault="00B41A7B">
      <w:pPr>
        <w:pStyle w:val="ListParagraph"/>
        <w:numPr>
          <w:ilvl w:val="0"/>
          <w:numId w:val="6"/>
        </w:numPr>
        <w:tabs>
          <w:tab w:val="left" w:pos="2186"/>
        </w:tabs>
        <w:spacing w:before="1" w:line="276" w:lineRule="auto"/>
        <w:ind w:right="2695" w:firstLine="0"/>
        <w:jc w:val="both"/>
        <w:rPr>
          <w:sz w:val="21"/>
        </w:rPr>
      </w:pPr>
      <w:r>
        <w:rPr>
          <w:sz w:val="21"/>
        </w:rPr>
        <w:t>information relating to the race, gender, sex, pregnancy, marital status, national, ethnic or social origin, colour,</w:t>
      </w:r>
      <w:r>
        <w:rPr>
          <w:sz w:val="21"/>
        </w:rPr>
        <w:t xml:space="preserve"> sexual orientation, age, physical or mental health, well-being, disability, religion, conscience, belief, culture, language and birth of the</w:t>
      </w:r>
      <w:r>
        <w:rPr>
          <w:spacing w:val="-3"/>
          <w:sz w:val="21"/>
        </w:rPr>
        <w:t xml:space="preserve"> </w:t>
      </w:r>
      <w:r>
        <w:rPr>
          <w:sz w:val="21"/>
        </w:rPr>
        <w:t>person;</w:t>
      </w:r>
    </w:p>
    <w:p w:rsidR="00F432AD" w:rsidRDefault="00B41A7B">
      <w:pPr>
        <w:pStyle w:val="ListParagraph"/>
        <w:numPr>
          <w:ilvl w:val="0"/>
          <w:numId w:val="6"/>
        </w:numPr>
        <w:tabs>
          <w:tab w:val="left" w:pos="2239"/>
        </w:tabs>
        <w:spacing w:before="1" w:line="273" w:lineRule="auto"/>
        <w:ind w:right="2696" w:firstLine="0"/>
        <w:jc w:val="both"/>
        <w:rPr>
          <w:sz w:val="21"/>
        </w:rPr>
      </w:pPr>
      <w:r>
        <w:rPr>
          <w:sz w:val="21"/>
        </w:rPr>
        <w:t>information relating to the education or the medical, financial, criminal or employment history of the</w:t>
      </w:r>
      <w:r>
        <w:rPr>
          <w:spacing w:val="-11"/>
          <w:sz w:val="21"/>
        </w:rPr>
        <w:t xml:space="preserve"> </w:t>
      </w:r>
      <w:r>
        <w:rPr>
          <w:sz w:val="21"/>
        </w:rPr>
        <w:t>person;</w:t>
      </w:r>
    </w:p>
    <w:p w:rsidR="00F432AD" w:rsidRDefault="00B41A7B">
      <w:pPr>
        <w:pStyle w:val="ListParagraph"/>
        <w:numPr>
          <w:ilvl w:val="0"/>
          <w:numId w:val="6"/>
        </w:numPr>
        <w:tabs>
          <w:tab w:val="left" w:pos="2172"/>
        </w:tabs>
        <w:spacing w:before="4" w:line="360" w:lineRule="auto"/>
        <w:ind w:right="2695" w:firstLine="0"/>
        <w:jc w:val="both"/>
        <w:rPr>
          <w:sz w:val="21"/>
        </w:rPr>
      </w:pPr>
      <w:r>
        <w:rPr>
          <w:sz w:val="21"/>
        </w:rPr>
        <w:t>any identifying number, symbol, e-mail address, physical address, telephone number, location information, online identifier or other particular assignment to the</w:t>
      </w:r>
      <w:r>
        <w:rPr>
          <w:spacing w:val="-15"/>
          <w:sz w:val="21"/>
        </w:rPr>
        <w:t xml:space="preserve"> </w:t>
      </w:r>
      <w:r>
        <w:rPr>
          <w:sz w:val="21"/>
        </w:rPr>
        <w:t>person;</w:t>
      </w:r>
    </w:p>
    <w:p w:rsidR="00F432AD" w:rsidRDefault="00B41A7B">
      <w:pPr>
        <w:pStyle w:val="ListParagraph"/>
        <w:numPr>
          <w:ilvl w:val="0"/>
          <w:numId w:val="6"/>
        </w:numPr>
        <w:tabs>
          <w:tab w:val="left" w:pos="2155"/>
        </w:tabs>
        <w:ind w:left="2154" w:hanging="315"/>
        <w:jc w:val="both"/>
        <w:rPr>
          <w:sz w:val="21"/>
        </w:rPr>
      </w:pPr>
      <w:r>
        <w:rPr>
          <w:sz w:val="21"/>
        </w:rPr>
        <w:t>the biometric information of the</w:t>
      </w:r>
      <w:r>
        <w:rPr>
          <w:spacing w:val="-4"/>
          <w:sz w:val="21"/>
        </w:rPr>
        <w:t xml:space="preserve"> </w:t>
      </w:r>
      <w:r>
        <w:rPr>
          <w:sz w:val="21"/>
        </w:rPr>
        <w:t>person;</w:t>
      </w:r>
    </w:p>
    <w:p w:rsidR="00F432AD" w:rsidRDefault="00B41A7B">
      <w:pPr>
        <w:pStyle w:val="ListParagraph"/>
        <w:numPr>
          <w:ilvl w:val="0"/>
          <w:numId w:val="6"/>
        </w:numPr>
        <w:tabs>
          <w:tab w:val="left" w:pos="2155"/>
        </w:tabs>
        <w:spacing w:before="37"/>
        <w:ind w:left="2154" w:hanging="315"/>
        <w:jc w:val="both"/>
        <w:rPr>
          <w:sz w:val="21"/>
        </w:rPr>
      </w:pPr>
      <w:r>
        <w:rPr>
          <w:sz w:val="21"/>
        </w:rPr>
        <w:t>the personal opinions, views or preferences of the</w:t>
      </w:r>
      <w:r>
        <w:rPr>
          <w:spacing w:val="-8"/>
          <w:sz w:val="21"/>
        </w:rPr>
        <w:t xml:space="preserve"> </w:t>
      </w:r>
      <w:r>
        <w:rPr>
          <w:sz w:val="21"/>
        </w:rPr>
        <w:t>person;</w:t>
      </w:r>
    </w:p>
    <w:p w:rsidR="00F432AD" w:rsidRDefault="00B41A7B">
      <w:pPr>
        <w:pStyle w:val="ListParagraph"/>
        <w:numPr>
          <w:ilvl w:val="0"/>
          <w:numId w:val="6"/>
        </w:numPr>
        <w:tabs>
          <w:tab w:val="left" w:pos="2153"/>
        </w:tabs>
        <w:spacing w:before="122" w:line="276" w:lineRule="auto"/>
        <w:ind w:right="2697" w:firstLine="0"/>
        <w:jc w:val="both"/>
        <w:rPr>
          <w:sz w:val="21"/>
        </w:rPr>
      </w:pPr>
      <w:r>
        <w:rPr>
          <w:sz w:val="21"/>
        </w:rPr>
        <w:t>correspondence sent by the person that is implicitly or explicitly of a private or confidential nature or further correspondence that would reveal the contents of the original correspondence;</w:t>
      </w:r>
    </w:p>
    <w:p w:rsidR="00F432AD" w:rsidRDefault="00B41A7B">
      <w:pPr>
        <w:pStyle w:val="ListParagraph"/>
        <w:numPr>
          <w:ilvl w:val="0"/>
          <w:numId w:val="6"/>
        </w:numPr>
        <w:tabs>
          <w:tab w:val="left" w:pos="2225"/>
        </w:tabs>
        <w:spacing w:line="276" w:lineRule="auto"/>
        <w:ind w:right="2695" w:firstLine="0"/>
        <w:jc w:val="both"/>
        <w:rPr>
          <w:sz w:val="21"/>
        </w:rPr>
      </w:pPr>
      <w:r>
        <w:rPr>
          <w:sz w:val="21"/>
        </w:rPr>
        <w:t>the v</w:t>
      </w:r>
      <w:r>
        <w:rPr>
          <w:sz w:val="21"/>
        </w:rPr>
        <w:t>iews or opinions of another individual about the person;</w:t>
      </w:r>
      <w:r>
        <w:rPr>
          <w:spacing w:val="-2"/>
          <w:sz w:val="21"/>
        </w:rPr>
        <w:t xml:space="preserve"> </w:t>
      </w:r>
      <w:r>
        <w:rPr>
          <w:sz w:val="21"/>
        </w:rPr>
        <w:t>and</w:t>
      </w:r>
    </w:p>
    <w:p w:rsidR="00F432AD" w:rsidRDefault="00B41A7B">
      <w:pPr>
        <w:pStyle w:val="ListParagraph"/>
        <w:numPr>
          <w:ilvl w:val="0"/>
          <w:numId w:val="6"/>
        </w:numPr>
        <w:tabs>
          <w:tab w:val="left" w:pos="2184"/>
        </w:tabs>
        <w:spacing w:line="276" w:lineRule="auto"/>
        <w:ind w:right="2695" w:firstLine="0"/>
        <w:jc w:val="both"/>
        <w:rPr>
          <w:sz w:val="21"/>
        </w:rPr>
      </w:pPr>
      <w:r>
        <w:rPr>
          <w:sz w:val="21"/>
        </w:rPr>
        <w:t>the name of the person if it appears with other personal information relating to the person or if the disclosure of the name itself would reveal information about the</w:t>
      </w:r>
      <w:r>
        <w:rPr>
          <w:spacing w:val="-21"/>
          <w:sz w:val="21"/>
        </w:rPr>
        <w:t xml:space="preserve"> </w:t>
      </w:r>
      <w:r>
        <w:rPr>
          <w:sz w:val="21"/>
        </w:rPr>
        <w:t>person.‖</w:t>
      </w:r>
    </w:p>
    <w:p w:rsidR="00F432AD" w:rsidRDefault="00F432AD">
      <w:pPr>
        <w:pStyle w:val="BodyText"/>
        <w:rPr>
          <w:sz w:val="24"/>
        </w:rPr>
      </w:pPr>
    </w:p>
    <w:p w:rsidR="00F432AD" w:rsidRDefault="00F432AD">
      <w:pPr>
        <w:pStyle w:val="BodyText"/>
        <w:spacing w:before="7"/>
        <w:rPr>
          <w:sz w:val="28"/>
        </w:rPr>
      </w:pPr>
    </w:p>
    <w:p w:rsidR="00F432AD" w:rsidRDefault="00B41A7B">
      <w:pPr>
        <w:pStyle w:val="BodyText"/>
        <w:spacing w:line="477" w:lineRule="auto"/>
        <w:ind w:left="400" w:right="1308"/>
      </w:pPr>
      <w:r>
        <w:t>Protection from d</w:t>
      </w:r>
      <w:r>
        <w:t>isclosure of personal information has been recognised as a facet</w:t>
      </w:r>
      <w:r>
        <w:rPr>
          <w:spacing w:val="8"/>
        </w:rPr>
        <w:t xml:space="preserve"> </w:t>
      </w:r>
      <w:r>
        <w:t>of</w:t>
      </w:r>
      <w:r>
        <w:rPr>
          <w:spacing w:val="9"/>
        </w:rPr>
        <w:t xml:space="preserve"> </w:t>
      </w:r>
      <w:r>
        <w:t>the</w:t>
      </w:r>
      <w:r>
        <w:rPr>
          <w:spacing w:val="9"/>
        </w:rPr>
        <w:t xml:space="preserve"> </w:t>
      </w:r>
      <w:r>
        <w:t>right</w:t>
      </w:r>
      <w:r>
        <w:rPr>
          <w:spacing w:val="9"/>
        </w:rPr>
        <w:t xml:space="preserve"> </w:t>
      </w:r>
      <w:r>
        <w:t>to</w:t>
      </w:r>
      <w:r>
        <w:rPr>
          <w:spacing w:val="9"/>
        </w:rPr>
        <w:t xml:space="preserve"> </w:t>
      </w:r>
      <w:r>
        <w:t>privacy</w:t>
      </w:r>
      <w:r>
        <w:rPr>
          <w:spacing w:val="8"/>
        </w:rPr>
        <w:t xml:space="preserve"> </w:t>
      </w:r>
      <w:r>
        <w:t>in</w:t>
      </w:r>
      <w:r>
        <w:rPr>
          <w:spacing w:val="8"/>
        </w:rPr>
        <w:t xml:space="preserve"> </w:t>
      </w:r>
      <w:r>
        <w:t>South</w:t>
      </w:r>
      <w:r>
        <w:rPr>
          <w:spacing w:val="11"/>
        </w:rPr>
        <w:t xml:space="preserve"> </w:t>
      </w:r>
      <w:r>
        <w:t>Africa.</w:t>
      </w:r>
      <w:r>
        <w:rPr>
          <w:spacing w:val="9"/>
        </w:rPr>
        <w:t xml:space="preserve"> </w:t>
      </w:r>
      <w:r>
        <w:t>In</w:t>
      </w:r>
      <w:r>
        <w:rPr>
          <w:spacing w:val="15"/>
        </w:rPr>
        <w:t xml:space="preserve"> </w:t>
      </w:r>
      <w:r>
        <w:rPr>
          <w:b/>
        </w:rPr>
        <w:t>National</w:t>
      </w:r>
      <w:r>
        <w:rPr>
          <w:b/>
          <w:spacing w:val="9"/>
        </w:rPr>
        <w:t xml:space="preserve"> </w:t>
      </w:r>
      <w:r>
        <w:rPr>
          <w:b/>
        </w:rPr>
        <w:t>Media</w:t>
      </w:r>
      <w:r>
        <w:rPr>
          <w:b/>
          <w:spacing w:val="9"/>
        </w:rPr>
        <w:t xml:space="preserve"> </w:t>
      </w:r>
      <w:r>
        <w:rPr>
          <w:b/>
        </w:rPr>
        <w:t>Limited</w:t>
      </w:r>
      <w:r>
        <w:rPr>
          <w:b/>
          <w:spacing w:val="13"/>
        </w:rPr>
        <w:t xml:space="preserve"> </w:t>
      </w:r>
      <w:r>
        <w:t>v</w:t>
      </w:r>
    </w:p>
    <w:p w:rsidR="00F432AD" w:rsidRDefault="00F432AD">
      <w:pPr>
        <w:spacing w:line="477" w:lineRule="auto"/>
        <w:sectPr w:rsidR="00F432AD">
          <w:pgSz w:w="11900" w:h="16850"/>
          <w:pgMar w:top="960" w:right="560" w:bottom="1200" w:left="1040" w:header="712" w:footer="1010" w:gutter="0"/>
          <w:cols w:space="720"/>
        </w:sectPr>
      </w:pPr>
    </w:p>
    <w:p w:rsidR="00F432AD" w:rsidRDefault="00F432AD">
      <w:pPr>
        <w:pStyle w:val="BodyText"/>
        <w:spacing w:before="8"/>
        <w:rPr>
          <w:sz w:val="29"/>
        </w:rPr>
      </w:pPr>
    </w:p>
    <w:p w:rsidR="00F432AD" w:rsidRDefault="00B41A7B">
      <w:pPr>
        <w:pStyle w:val="BodyText"/>
        <w:spacing w:before="131" w:line="480" w:lineRule="auto"/>
        <w:ind w:left="400" w:right="897"/>
        <w:jc w:val="both"/>
      </w:pPr>
      <w:r>
        <w:rPr>
          <w:b/>
        </w:rPr>
        <w:t>Jooste</w:t>
      </w:r>
      <w:r>
        <w:rPr>
          <w:b/>
          <w:vertAlign w:val="superscript"/>
        </w:rPr>
        <w:t>90</w:t>
      </w:r>
      <w:r>
        <w:t>, it was alleged by the respondent that intimate details of her personal life had been published by the appellant publishers without her consent. The information published included details of her child as well as her relationship with the father of the chi</w:t>
      </w:r>
      <w:r>
        <w:t>ld. Justice Harms elucidated the right to privacy in the following</w:t>
      </w:r>
      <w:r>
        <w:rPr>
          <w:spacing w:val="-1"/>
        </w:rPr>
        <w:t xml:space="preserve"> </w:t>
      </w:r>
      <w:r>
        <w:t>terms:</w:t>
      </w:r>
    </w:p>
    <w:p w:rsidR="00F432AD" w:rsidRDefault="00B41A7B">
      <w:pPr>
        <w:spacing w:before="2" w:line="276" w:lineRule="auto"/>
        <w:ind w:left="1840" w:right="2693"/>
        <w:jc w:val="both"/>
        <w:rPr>
          <w:sz w:val="21"/>
        </w:rPr>
      </w:pPr>
      <w:r>
        <w:rPr>
          <w:w w:val="33"/>
          <w:sz w:val="21"/>
        </w:rPr>
        <w:t>―</w:t>
      </w:r>
      <w:r>
        <w:rPr>
          <w:b/>
          <w:sz w:val="21"/>
        </w:rPr>
        <w:t>A</w:t>
      </w:r>
      <w:r>
        <w:rPr>
          <w:b/>
          <w:sz w:val="21"/>
        </w:rPr>
        <w:t xml:space="preserve">  </w:t>
      </w:r>
      <w:r>
        <w:rPr>
          <w:b/>
          <w:sz w:val="21"/>
        </w:rPr>
        <w:t>right</w:t>
      </w:r>
      <w:r>
        <w:rPr>
          <w:b/>
          <w:sz w:val="21"/>
        </w:rPr>
        <w:t xml:space="preserve">  </w:t>
      </w:r>
      <w:r>
        <w:rPr>
          <w:b/>
          <w:sz w:val="21"/>
        </w:rPr>
        <w:t>to</w:t>
      </w:r>
      <w:r>
        <w:rPr>
          <w:b/>
          <w:sz w:val="21"/>
        </w:rPr>
        <w:t xml:space="preserve">  </w:t>
      </w:r>
      <w:r>
        <w:rPr>
          <w:b/>
          <w:sz w:val="21"/>
        </w:rPr>
        <w:t>privacy</w:t>
      </w:r>
      <w:r>
        <w:rPr>
          <w:b/>
          <w:sz w:val="21"/>
        </w:rPr>
        <w:t xml:space="preserve">  </w:t>
      </w:r>
      <w:r>
        <w:rPr>
          <w:b/>
          <w:sz w:val="21"/>
        </w:rPr>
        <w:t>encompasses</w:t>
      </w:r>
      <w:r>
        <w:rPr>
          <w:b/>
          <w:sz w:val="21"/>
        </w:rPr>
        <w:t xml:space="preserve">  </w:t>
      </w:r>
      <w:r>
        <w:rPr>
          <w:b/>
          <w:sz w:val="21"/>
        </w:rPr>
        <w:t>the</w:t>
      </w:r>
      <w:r>
        <w:rPr>
          <w:b/>
          <w:sz w:val="21"/>
        </w:rPr>
        <w:t xml:space="preserve">  </w:t>
      </w:r>
      <w:r>
        <w:rPr>
          <w:b/>
          <w:sz w:val="21"/>
        </w:rPr>
        <w:t>competence</w:t>
      </w:r>
      <w:r>
        <w:rPr>
          <w:b/>
          <w:sz w:val="21"/>
        </w:rPr>
        <w:t xml:space="preserve">  </w:t>
      </w:r>
      <w:r>
        <w:rPr>
          <w:b/>
          <w:sz w:val="21"/>
        </w:rPr>
        <w:t xml:space="preserve">to </w:t>
      </w:r>
      <w:r>
        <w:rPr>
          <w:b/>
          <w:sz w:val="21"/>
        </w:rPr>
        <w:t>determine the destiny of private facts</w:t>
      </w:r>
      <w:r>
        <w:rPr>
          <w:sz w:val="21"/>
        </w:rPr>
        <w:t>. The individual concerned is entitled to dictate the ambit of disclosure e g to a circle of friends, a professional adviser or the public. He may prescribe the purpose and method the disclosure. Similarly, I am of the view that a person is entitled to dec</w:t>
      </w:r>
      <w:r>
        <w:rPr>
          <w:sz w:val="21"/>
        </w:rPr>
        <w:t>ide when and under what conditions private facts may be made public…‖</w:t>
      </w:r>
    </w:p>
    <w:p w:rsidR="00F432AD" w:rsidRDefault="00F432AD">
      <w:pPr>
        <w:pStyle w:val="BodyText"/>
        <w:spacing w:before="1"/>
        <w:rPr>
          <w:sz w:val="24"/>
        </w:rPr>
      </w:pPr>
    </w:p>
    <w:p w:rsidR="00F432AD" w:rsidRDefault="00B41A7B">
      <w:pPr>
        <w:ind w:left="5695"/>
        <w:rPr>
          <w:sz w:val="21"/>
        </w:rPr>
      </w:pPr>
      <w:r>
        <w:rPr>
          <w:sz w:val="21"/>
        </w:rPr>
        <w:t>(Emphasis supplied)</w:t>
      </w:r>
    </w:p>
    <w:p w:rsidR="00F432AD" w:rsidRDefault="00F432AD">
      <w:pPr>
        <w:pStyle w:val="BodyText"/>
        <w:spacing w:before="5"/>
        <w:rPr>
          <w:sz w:val="31"/>
        </w:rPr>
      </w:pPr>
    </w:p>
    <w:p w:rsidR="00F432AD" w:rsidRDefault="00B41A7B">
      <w:pPr>
        <w:pStyle w:val="BodyText"/>
        <w:spacing w:line="480" w:lineRule="auto"/>
        <w:ind w:left="400" w:right="899"/>
        <w:jc w:val="both"/>
      </w:pPr>
      <w:r>
        <w:t xml:space="preserve">In </w:t>
      </w:r>
      <w:r>
        <w:rPr>
          <w:b/>
        </w:rPr>
        <w:t xml:space="preserve">NM </w:t>
      </w:r>
      <w:r>
        <w:t xml:space="preserve">v </w:t>
      </w:r>
      <w:r>
        <w:rPr>
          <w:b/>
        </w:rPr>
        <w:t>Smith</w:t>
      </w:r>
      <w:r>
        <w:rPr>
          <w:vertAlign w:val="superscript"/>
        </w:rPr>
        <w:t>91</w:t>
      </w:r>
      <w:r>
        <w:t>, the names of three women who were HIV positive were disclosed in a biography. It was alleged by the women that their names had been disclosed witho</w:t>
      </w:r>
      <w:r>
        <w:t>ut any prior consent and their rights to privacy, dignity and psychological integrity had been violated by the disclosure. The opinion of four judges in Puttaswamy noted the two conceptions of privacy that emerged from the judgement of the Constitutional C</w:t>
      </w:r>
      <w:r>
        <w:t>ourt of South Africa which recognised the value of privacy in medical information:</w:t>
      </w:r>
    </w:p>
    <w:p w:rsidR="00F432AD" w:rsidRDefault="00B41A7B">
      <w:pPr>
        <w:spacing w:before="3" w:line="276" w:lineRule="auto"/>
        <w:ind w:left="1840" w:right="2693"/>
        <w:jc w:val="both"/>
        <w:rPr>
          <w:sz w:val="21"/>
        </w:rPr>
      </w:pPr>
      <w:r>
        <w:rPr>
          <w:spacing w:val="-1"/>
          <w:w w:val="33"/>
          <w:sz w:val="21"/>
        </w:rPr>
        <w:t>―</w:t>
      </w:r>
      <w:r>
        <w:rPr>
          <w:sz w:val="21"/>
        </w:rPr>
        <w:t>Acco</w:t>
      </w:r>
      <w:r>
        <w:rPr>
          <w:spacing w:val="-3"/>
          <w:sz w:val="21"/>
        </w:rPr>
        <w:t>r</w:t>
      </w:r>
      <w:r>
        <w:rPr>
          <w:spacing w:val="-1"/>
          <w:sz w:val="21"/>
        </w:rPr>
        <w:t>d</w:t>
      </w:r>
      <w:r>
        <w:rPr>
          <w:spacing w:val="1"/>
          <w:sz w:val="21"/>
        </w:rPr>
        <w:t>i</w:t>
      </w:r>
      <w:r>
        <w:rPr>
          <w:spacing w:val="-3"/>
          <w:sz w:val="21"/>
        </w:rPr>
        <w:t>n</w:t>
      </w:r>
      <w:r>
        <w:rPr>
          <w:sz w:val="21"/>
        </w:rPr>
        <w:t>g</w:t>
      </w:r>
      <w:r>
        <w:rPr>
          <w:sz w:val="21"/>
        </w:rPr>
        <w:t xml:space="preserve">  </w:t>
      </w:r>
      <w:r>
        <w:rPr>
          <w:spacing w:val="-2"/>
          <w:sz w:val="21"/>
        </w:rPr>
        <w:t>t</w:t>
      </w:r>
      <w:r>
        <w:rPr>
          <w:sz w:val="21"/>
        </w:rPr>
        <w:t>o</w:t>
      </w:r>
      <w:r>
        <w:rPr>
          <w:sz w:val="21"/>
        </w:rPr>
        <w:t xml:space="preserve">  </w:t>
      </w:r>
      <w:r>
        <w:rPr>
          <w:spacing w:val="-2"/>
          <w:sz w:val="21"/>
        </w:rPr>
        <w:t>t</w:t>
      </w:r>
      <w:r>
        <w:rPr>
          <w:spacing w:val="-1"/>
          <w:sz w:val="21"/>
        </w:rPr>
        <w:t>h</w:t>
      </w:r>
      <w:r>
        <w:rPr>
          <w:sz w:val="21"/>
        </w:rPr>
        <w:t>e</w:t>
      </w:r>
      <w:r>
        <w:rPr>
          <w:sz w:val="21"/>
        </w:rPr>
        <w:t xml:space="preserve">  </w:t>
      </w:r>
      <w:r>
        <w:rPr>
          <w:spacing w:val="-1"/>
          <w:sz w:val="21"/>
        </w:rPr>
        <w:t>d</w:t>
      </w:r>
      <w:r>
        <w:rPr>
          <w:spacing w:val="-3"/>
          <w:sz w:val="21"/>
        </w:rPr>
        <w:t>e</w:t>
      </w:r>
      <w:r>
        <w:rPr>
          <w:sz w:val="21"/>
        </w:rPr>
        <w:t>ci</w:t>
      </w:r>
      <w:r>
        <w:rPr>
          <w:spacing w:val="-3"/>
          <w:sz w:val="21"/>
        </w:rPr>
        <w:t>s</w:t>
      </w:r>
      <w:r>
        <w:rPr>
          <w:spacing w:val="-2"/>
          <w:sz w:val="21"/>
        </w:rPr>
        <w:t>i</w:t>
      </w:r>
      <w:r>
        <w:rPr>
          <w:spacing w:val="-1"/>
          <w:sz w:val="21"/>
        </w:rPr>
        <w:t>o</w:t>
      </w:r>
      <w:r>
        <w:rPr>
          <w:sz w:val="21"/>
        </w:rPr>
        <w:t>n</w:t>
      </w:r>
      <w:r>
        <w:rPr>
          <w:sz w:val="21"/>
        </w:rPr>
        <w:t xml:space="preserve">  </w:t>
      </w:r>
      <w:r>
        <w:rPr>
          <w:spacing w:val="-2"/>
          <w:sz w:val="21"/>
        </w:rPr>
        <w:t>i</w:t>
      </w:r>
      <w:r>
        <w:rPr>
          <w:sz w:val="21"/>
        </w:rPr>
        <w:t>n</w:t>
      </w:r>
      <w:r>
        <w:rPr>
          <w:sz w:val="21"/>
        </w:rPr>
        <w:t xml:space="preserve"> </w:t>
      </w:r>
      <w:r>
        <w:rPr>
          <w:i/>
          <w:sz w:val="21"/>
        </w:rPr>
        <w:t>S</w:t>
      </w:r>
      <w:r>
        <w:rPr>
          <w:i/>
          <w:spacing w:val="-6"/>
          <w:sz w:val="21"/>
        </w:rPr>
        <w:t>m</w:t>
      </w:r>
      <w:r>
        <w:rPr>
          <w:i/>
          <w:sz w:val="21"/>
        </w:rPr>
        <w:t>i</w:t>
      </w:r>
      <w:r>
        <w:rPr>
          <w:i/>
          <w:spacing w:val="-2"/>
          <w:sz w:val="21"/>
        </w:rPr>
        <w:t>t</w:t>
      </w:r>
      <w:r>
        <w:rPr>
          <w:i/>
          <w:sz w:val="21"/>
        </w:rPr>
        <w:t>h</w:t>
      </w:r>
      <w:r>
        <w:rPr>
          <w:i/>
          <w:sz w:val="21"/>
        </w:rPr>
        <w:t xml:space="preserve">  </w:t>
      </w:r>
      <w:r>
        <w:rPr>
          <w:i/>
          <w:sz w:val="21"/>
        </w:rPr>
        <w:t>case</w:t>
      </w:r>
      <w:r>
        <w:rPr>
          <w:i/>
          <w:sz w:val="21"/>
        </w:rPr>
        <w:t xml:space="preserve"> </w:t>
      </w:r>
      <w:r>
        <w:rPr>
          <w:sz w:val="21"/>
        </w:rPr>
        <w:t>,</w:t>
      </w:r>
      <w:r>
        <w:rPr>
          <w:sz w:val="21"/>
        </w:rPr>
        <w:t xml:space="preserve">  </w:t>
      </w:r>
      <w:r>
        <w:rPr>
          <w:spacing w:val="-2"/>
          <w:sz w:val="21"/>
        </w:rPr>
        <w:t>t</w:t>
      </w:r>
      <w:r>
        <w:rPr>
          <w:sz w:val="21"/>
        </w:rPr>
        <w:t>here</w:t>
      </w:r>
      <w:r>
        <w:rPr>
          <w:sz w:val="21"/>
        </w:rPr>
        <w:t xml:space="preserve">  </w:t>
      </w:r>
      <w:r>
        <w:rPr>
          <w:sz w:val="21"/>
        </w:rPr>
        <w:t>are</w:t>
      </w:r>
      <w:r>
        <w:rPr>
          <w:sz w:val="21"/>
        </w:rPr>
        <w:t xml:space="preserve">  </w:t>
      </w:r>
      <w:r>
        <w:rPr>
          <w:spacing w:val="-2"/>
          <w:sz w:val="21"/>
        </w:rPr>
        <w:t>tw</w:t>
      </w:r>
      <w:r>
        <w:rPr>
          <w:sz w:val="21"/>
        </w:rPr>
        <w:t xml:space="preserve">o </w:t>
      </w:r>
      <w:r>
        <w:rPr>
          <w:sz w:val="21"/>
        </w:rPr>
        <w:t xml:space="preserve">interrelated reasons for the constitutional protection of </w:t>
      </w:r>
      <w:r>
        <w:rPr>
          <w:sz w:val="21"/>
        </w:rPr>
        <w:t>pri</w:t>
      </w:r>
      <w:r>
        <w:rPr>
          <w:spacing w:val="-2"/>
          <w:sz w:val="21"/>
        </w:rPr>
        <w:t>v</w:t>
      </w:r>
      <w:r>
        <w:rPr>
          <w:sz w:val="21"/>
        </w:rPr>
        <w:t>ac</w:t>
      </w:r>
      <w:r>
        <w:rPr>
          <w:spacing w:val="-3"/>
          <w:sz w:val="21"/>
        </w:rPr>
        <w:t>y</w:t>
      </w:r>
      <w:r>
        <w:rPr>
          <w:sz w:val="21"/>
        </w:rPr>
        <w:t>—</w:t>
      </w:r>
      <w:r>
        <w:rPr>
          <w:spacing w:val="-1"/>
          <w:sz w:val="21"/>
        </w:rPr>
        <w:t>on</w:t>
      </w:r>
      <w:r>
        <w:rPr>
          <w:sz w:val="21"/>
        </w:rPr>
        <w:t>e</w:t>
      </w:r>
      <w:r>
        <w:rPr>
          <w:sz w:val="21"/>
        </w:rPr>
        <w:t xml:space="preserve"> </w:t>
      </w:r>
      <w:r>
        <w:rPr>
          <w:spacing w:val="-2"/>
          <w:sz w:val="21"/>
        </w:rPr>
        <w:t>f</w:t>
      </w:r>
      <w:r>
        <w:rPr>
          <w:sz w:val="21"/>
        </w:rPr>
        <w:t>l</w:t>
      </w:r>
      <w:r>
        <w:rPr>
          <w:spacing w:val="-1"/>
          <w:sz w:val="21"/>
        </w:rPr>
        <w:t>o</w:t>
      </w:r>
      <w:r>
        <w:rPr>
          <w:spacing w:val="-2"/>
          <w:sz w:val="21"/>
        </w:rPr>
        <w:t>w</w:t>
      </w:r>
      <w:r>
        <w:rPr>
          <w:sz w:val="21"/>
        </w:rPr>
        <w:t>s</w:t>
      </w:r>
      <w:r>
        <w:rPr>
          <w:sz w:val="21"/>
        </w:rPr>
        <w:t xml:space="preserve"> </w:t>
      </w:r>
      <w:r>
        <w:rPr>
          <w:spacing w:val="1"/>
          <w:sz w:val="21"/>
        </w:rPr>
        <w:t>f</w:t>
      </w:r>
      <w:r>
        <w:rPr>
          <w:spacing w:val="-4"/>
          <w:sz w:val="21"/>
        </w:rPr>
        <w:t>r</w:t>
      </w:r>
      <w:r>
        <w:rPr>
          <w:spacing w:val="-3"/>
          <w:sz w:val="21"/>
        </w:rPr>
        <w:t>o</w:t>
      </w:r>
      <w:r>
        <w:rPr>
          <w:sz w:val="21"/>
        </w:rPr>
        <w:t>m</w:t>
      </w:r>
      <w:r>
        <w:rPr>
          <w:sz w:val="21"/>
        </w:rPr>
        <w:t xml:space="preserve"> </w:t>
      </w:r>
      <w:r>
        <w:rPr>
          <w:spacing w:val="-4"/>
          <w:sz w:val="21"/>
        </w:rPr>
        <w:t>t</w:t>
      </w:r>
      <w:r>
        <w:rPr>
          <w:spacing w:val="-1"/>
          <w:sz w:val="21"/>
        </w:rPr>
        <w:t>h</w:t>
      </w:r>
      <w:r>
        <w:rPr>
          <w:sz w:val="21"/>
        </w:rPr>
        <w:t>e</w:t>
      </w:r>
      <w:r>
        <w:rPr>
          <w:sz w:val="21"/>
        </w:rPr>
        <w:t xml:space="preserve"> </w:t>
      </w:r>
      <w:r>
        <w:rPr>
          <w:spacing w:val="-1"/>
          <w:w w:val="33"/>
          <w:sz w:val="21"/>
        </w:rPr>
        <w:t>―</w:t>
      </w:r>
      <w:r>
        <w:rPr>
          <w:sz w:val="21"/>
        </w:rPr>
        <w:t>c</w:t>
      </w:r>
      <w:r>
        <w:rPr>
          <w:spacing w:val="-3"/>
          <w:sz w:val="21"/>
        </w:rPr>
        <w:t>o</w:t>
      </w:r>
      <w:r>
        <w:rPr>
          <w:spacing w:val="-1"/>
          <w:sz w:val="21"/>
        </w:rPr>
        <w:t>nst</w:t>
      </w:r>
      <w:r>
        <w:rPr>
          <w:sz w:val="21"/>
        </w:rPr>
        <w:t>i</w:t>
      </w:r>
      <w:r>
        <w:rPr>
          <w:spacing w:val="-2"/>
          <w:sz w:val="21"/>
        </w:rPr>
        <w:t>t</w:t>
      </w:r>
      <w:r>
        <w:rPr>
          <w:spacing w:val="-1"/>
          <w:sz w:val="21"/>
        </w:rPr>
        <w:t>u</w:t>
      </w:r>
      <w:r>
        <w:rPr>
          <w:spacing w:val="-4"/>
          <w:sz w:val="21"/>
        </w:rPr>
        <w:t>t</w:t>
      </w:r>
      <w:r>
        <w:rPr>
          <w:sz w:val="21"/>
        </w:rPr>
        <w:t>i</w:t>
      </w:r>
      <w:r>
        <w:rPr>
          <w:spacing w:val="-1"/>
          <w:sz w:val="21"/>
        </w:rPr>
        <w:t>o</w:t>
      </w:r>
      <w:r>
        <w:rPr>
          <w:spacing w:val="-3"/>
          <w:sz w:val="21"/>
        </w:rPr>
        <w:t>n</w:t>
      </w:r>
      <w:r>
        <w:rPr>
          <w:spacing w:val="-1"/>
          <w:sz w:val="21"/>
        </w:rPr>
        <w:t>a</w:t>
      </w:r>
      <w:r>
        <w:rPr>
          <w:sz w:val="21"/>
        </w:rPr>
        <w:t>l</w:t>
      </w:r>
      <w:r>
        <w:rPr>
          <w:sz w:val="21"/>
        </w:rPr>
        <w:t xml:space="preserve"> </w:t>
      </w:r>
      <w:r>
        <w:rPr>
          <w:sz w:val="21"/>
        </w:rPr>
        <w:t>co</w:t>
      </w:r>
      <w:r>
        <w:rPr>
          <w:spacing w:val="-3"/>
          <w:sz w:val="21"/>
        </w:rPr>
        <w:t>n</w:t>
      </w:r>
      <w:r>
        <w:rPr>
          <w:sz w:val="21"/>
        </w:rPr>
        <w:t>cep</w:t>
      </w:r>
      <w:r>
        <w:rPr>
          <w:spacing w:val="-4"/>
          <w:sz w:val="21"/>
        </w:rPr>
        <w:t>t</w:t>
      </w:r>
      <w:r>
        <w:rPr>
          <w:spacing w:val="-2"/>
          <w:sz w:val="21"/>
        </w:rPr>
        <w:t>i</w:t>
      </w:r>
      <w:r>
        <w:rPr>
          <w:spacing w:val="-1"/>
          <w:sz w:val="21"/>
        </w:rPr>
        <w:t>o</w:t>
      </w:r>
      <w:r>
        <w:rPr>
          <w:sz w:val="21"/>
        </w:rPr>
        <w:t>n</w:t>
      </w:r>
      <w:r>
        <w:rPr>
          <w:sz w:val="21"/>
        </w:rPr>
        <w:t xml:space="preserve"> </w:t>
      </w:r>
      <w:r>
        <w:rPr>
          <w:spacing w:val="-3"/>
          <w:sz w:val="21"/>
        </w:rPr>
        <w:t>o</w:t>
      </w:r>
      <w:r>
        <w:rPr>
          <w:sz w:val="21"/>
        </w:rPr>
        <w:t>f</w:t>
      </w:r>
      <w:r>
        <w:rPr>
          <w:sz w:val="21"/>
        </w:rPr>
        <w:t xml:space="preserve"> </w:t>
      </w:r>
      <w:r>
        <w:rPr>
          <w:spacing w:val="-4"/>
          <w:sz w:val="21"/>
        </w:rPr>
        <w:t>w</w:t>
      </w:r>
      <w:r>
        <w:rPr>
          <w:spacing w:val="-1"/>
          <w:sz w:val="21"/>
        </w:rPr>
        <w:t xml:space="preserve">hat </w:t>
      </w:r>
      <w:r>
        <w:rPr>
          <w:sz w:val="21"/>
        </w:rPr>
        <w:t>it means to be a human being‖ and the second from the</w:t>
      </w:r>
    </w:p>
    <w:p w:rsidR="00F432AD" w:rsidRDefault="00B41A7B">
      <w:pPr>
        <w:ind w:left="1840"/>
        <w:jc w:val="both"/>
        <w:rPr>
          <w:sz w:val="21"/>
        </w:rPr>
      </w:pPr>
      <w:r>
        <w:rPr>
          <w:spacing w:val="-1"/>
          <w:w w:val="33"/>
          <w:sz w:val="21"/>
        </w:rPr>
        <w:t>―</w:t>
      </w:r>
      <w:r>
        <w:rPr>
          <w:sz w:val="21"/>
        </w:rPr>
        <w:t>cons</w:t>
      </w:r>
      <w:r>
        <w:rPr>
          <w:spacing w:val="-1"/>
          <w:sz w:val="21"/>
        </w:rPr>
        <w:t>t</w:t>
      </w:r>
      <w:r>
        <w:rPr>
          <w:sz w:val="21"/>
        </w:rPr>
        <w:t>i</w:t>
      </w:r>
      <w:r>
        <w:rPr>
          <w:spacing w:val="-2"/>
          <w:sz w:val="21"/>
        </w:rPr>
        <w:t>t</w:t>
      </w:r>
      <w:r>
        <w:rPr>
          <w:spacing w:val="-1"/>
          <w:sz w:val="21"/>
        </w:rPr>
        <w:t>u</w:t>
      </w:r>
      <w:r>
        <w:rPr>
          <w:spacing w:val="-4"/>
          <w:sz w:val="21"/>
        </w:rPr>
        <w:t>t</w:t>
      </w:r>
      <w:r>
        <w:rPr>
          <w:sz w:val="21"/>
        </w:rPr>
        <w:t>i</w:t>
      </w:r>
      <w:r>
        <w:rPr>
          <w:spacing w:val="-1"/>
          <w:sz w:val="21"/>
        </w:rPr>
        <w:t>o</w:t>
      </w:r>
      <w:r>
        <w:rPr>
          <w:spacing w:val="-3"/>
          <w:sz w:val="21"/>
        </w:rPr>
        <w:t>n</w:t>
      </w:r>
      <w:r>
        <w:rPr>
          <w:spacing w:val="-1"/>
          <w:sz w:val="21"/>
        </w:rPr>
        <w:t>a</w:t>
      </w:r>
      <w:r>
        <w:rPr>
          <w:sz w:val="21"/>
        </w:rPr>
        <w:t>l</w:t>
      </w:r>
      <w:r>
        <w:rPr>
          <w:sz w:val="21"/>
        </w:rPr>
        <w:t xml:space="preserve"> </w:t>
      </w:r>
      <w:r>
        <w:rPr>
          <w:sz w:val="21"/>
        </w:rPr>
        <w:t>c</w:t>
      </w:r>
      <w:r>
        <w:rPr>
          <w:spacing w:val="-3"/>
          <w:sz w:val="21"/>
        </w:rPr>
        <w:t>o</w:t>
      </w:r>
      <w:r>
        <w:rPr>
          <w:spacing w:val="-1"/>
          <w:sz w:val="21"/>
        </w:rPr>
        <w:t>nc</w:t>
      </w:r>
      <w:r>
        <w:rPr>
          <w:spacing w:val="-3"/>
          <w:sz w:val="21"/>
        </w:rPr>
        <w:t>e</w:t>
      </w:r>
      <w:r>
        <w:rPr>
          <w:spacing w:val="-1"/>
          <w:sz w:val="21"/>
        </w:rPr>
        <w:t>pt</w:t>
      </w:r>
      <w:r>
        <w:rPr>
          <w:sz w:val="21"/>
        </w:rPr>
        <w:t>i</w:t>
      </w:r>
      <w:r>
        <w:rPr>
          <w:spacing w:val="-3"/>
          <w:sz w:val="21"/>
        </w:rPr>
        <w:t>o</w:t>
      </w:r>
      <w:r>
        <w:rPr>
          <w:sz w:val="21"/>
        </w:rPr>
        <w:t>n</w:t>
      </w:r>
      <w:r>
        <w:rPr>
          <w:spacing w:val="-1"/>
          <w:sz w:val="21"/>
        </w:rPr>
        <w:t xml:space="preserve"> </w:t>
      </w:r>
      <w:r>
        <w:rPr>
          <w:spacing w:val="-1"/>
          <w:sz w:val="21"/>
        </w:rPr>
        <w:t>o</w:t>
      </w:r>
      <w:r>
        <w:rPr>
          <w:sz w:val="21"/>
        </w:rPr>
        <w:t>f</w:t>
      </w:r>
      <w:r>
        <w:rPr>
          <w:sz w:val="21"/>
        </w:rPr>
        <w:t xml:space="preserve"> </w:t>
      </w:r>
      <w:r>
        <w:rPr>
          <w:spacing w:val="-2"/>
          <w:sz w:val="21"/>
        </w:rPr>
        <w:t>t</w:t>
      </w:r>
      <w:r>
        <w:rPr>
          <w:spacing w:val="-1"/>
          <w:sz w:val="21"/>
        </w:rPr>
        <w:t>h</w:t>
      </w:r>
      <w:r>
        <w:rPr>
          <w:sz w:val="21"/>
        </w:rPr>
        <w:t>e</w:t>
      </w:r>
      <w:r>
        <w:rPr>
          <w:spacing w:val="-1"/>
          <w:sz w:val="21"/>
        </w:rPr>
        <w:t xml:space="preserve"> </w:t>
      </w:r>
      <w:r>
        <w:rPr>
          <w:sz w:val="21"/>
        </w:rPr>
        <w:t>S</w:t>
      </w:r>
      <w:r>
        <w:rPr>
          <w:spacing w:val="-2"/>
          <w:sz w:val="21"/>
        </w:rPr>
        <w:t>t</w:t>
      </w:r>
      <w:r>
        <w:rPr>
          <w:spacing w:val="-1"/>
          <w:sz w:val="21"/>
        </w:rPr>
        <w:t>at</w:t>
      </w:r>
      <w:r>
        <w:rPr>
          <w:spacing w:val="-1"/>
          <w:w w:val="94"/>
          <w:sz w:val="21"/>
        </w:rPr>
        <w:t>e‖:</w:t>
      </w:r>
    </w:p>
    <w:p w:rsidR="00F432AD" w:rsidRDefault="00B41A7B">
      <w:pPr>
        <w:spacing w:before="37" w:line="276" w:lineRule="auto"/>
        <w:ind w:left="1840" w:right="2694"/>
        <w:jc w:val="both"/>
        <w:rPr>
          <w:b/>
          <w:sz w:val="21"/>
        </w:rPr>
      </w:pPr>
      <w:r>
        <w:rPr>
          <w:w w:val="33"/>
          <w:sz w:val="21"/>
        </w:rPr>
        <w:t>―</w:t>
      </w:r>
      <w:r>
        <w:rPr>
          <w:sz w:val="21"/>
        </w:rPr>
        <w:t>An</w:t>
      </w:r>
      <w:r>
        <w:rPr>
          <w:sz w:val="21"/>
        </w:rPr>
        <w:t xml:space="preserve"> </w:t>
      </w:r>
      <w:r>
        <w:rPr>
          <w:sz w:val="21"/>
        </w:rPr>
        <w:t>implicit</w:t>
      </w:r>
      <w:r>
        <w:rPr>
          <w:sz w:val="21"/>
        </w:rPr>
        <w:t xml:space="preserve"> </w:t>
      </w:r>
      <w:r>
        <w:rPr>
          <w:sz w:val="21"/>
        </w:rPr>
        <w:t>part</w:t>
      </w:r>
      <w:r>
        <w:rPr>
          <w:sz w:val="21"/>
        </w:rPr>
        <w:t xml:space="preserve"> </w:t>
      </w:r>
      <w:r>
        <w:rPr>
          <w:sz w:val="21"/>
        </w:rPr>
        <w:t>of</w:t>
      </w:r>
      <w:r>
        <w:rPr>
          <w:sz w:val="21"/>
        </w:rPr>
        <w:t xml:space="preserve"> </w:t>
      </w:r>
      <w:r>
        <w:rPr>
          <w:sz w:val="21"/>
        </w:rPr>
        <w:t>[the</w:t>
      </w:r>
      <w:r>
        <w:rPr>
          <w:sz w:val="21"/>
        </w:rPr>
        <w:t xml:space="preserve"> </w:t>
      </w:r>
      <w:r>
        <w:rPr>
          <w:sz w:val="21"/>
        </w:rPr>
        <w:t>first]</w:t>
      </w:r>
      <w:r>
        <w:rPr>
          <w:sz w:val="21"/>
        </w:rPr>
        <w:t xml:space="preserve"> </w:t>
      </w:r>
      <w:r>
        <w:rPr>
          <w:sz w:val="21"/>
        </w:rPr>
        <w:t>aspect</w:t>
      </w:r>
      <w:r>
        <w:rPr>
          <w:sz w:val="21"/>
        </w:rPr>
        <w:t xml:space="preserve"> </w:t>
      </w:r>
      <w:r>
        <w:rPr>
          <w:sz w:val="21"/>
        </w:rPr>
        <w:t>of</w:t>
      </w:r>
      <w:r>
        <w:rPr>
          <w:sz w:val="21"/>
        </w:rPr>
        <w:t xml:space="preserve"> </w:t>
      </w:r>
      <w:r>
        <w:rPr>
          <w:sz w:val="21"/>
        </w:rPr>
        <w:t>privacy</w:t>
      </w:r>
      <w:r>
        <w:rPr>
          <w:sz w:val="21"/>
        </w:rPr>
        <w:t xml:space="preserve"> </w:t>
      </w:r>
      <w:r>
        <w:rPr>
          <w:sz w:val="21"/>
        </w:rPr>
        <w:t>is</w:t>
      </w:r>
      <w:r>
        <w:rPr>
          <w:sz w:val="21"/>
        </w:rPr>
        <w:t xml:space="preserve"> </w:t>
      </w:r>
      <w:r>
        <w:rPr>
          <w:sz w:val="21"/>
        </w:rPr>
        <w:t>the</w:t>
      </w:r>
      <w:r>
        <w:rPr>
          <w:sz w:val="21"/>
        </w:rPr>
        <w:t xml:space="preserve"> </w:t>
      </w:r>
      <w:r>
        <w:rPr>
          <w:sz w:val="21"/>
        </w:rPr>
        <w:t>right</w:t>
      </w:r>
      <w:r>
        <w:rPr>
          <w:sz w:val="21"/>
        </w:rPr>
        <w:t xml:space="preserve"> </w:t>
      </w:r>
      <w:r>
        <w:rPr>
          <w:sz w:val="21"/>
        </w:rPr>
        <w:t xml:space="preserve">to </w:t>
      </w:r>
      <w:r>
        <w:rPr>
          <w:sz w:val="21"/>
        </w:rPr>
        <w:t xml:space="preserve">choose what personal information of ours is released into the public space. </w:t>
      </w:r>
      <w:r>
        <w:rPr>
          <w:b/>
          <w:sz w:val="21"/>
        </w:rPr>
        <w:t>The more intimate that information, the more important it is in fostering privacy, dignity and autonomy that an individual makes the primary decision whether to release the information. That decision should not be</w:t>
      </w:r>
    </w:p>
    <w:p w:rsidR="00F432AD" w:rsidRDefault="00F432AD">
      <w:pPr>
        <w:pStyle w:val="BodyText"/>
        <w:spacing w:before="2"/>
        <w:rPr>
          <w:b/>
          <w:sz w:val="14"/>
        </w:rPr>
      </w:pPr>
      <w:r w:rsidRPr="00F432AD">
        <w:pict>
          <v:line id="_x0000_s1039" style="position:absolute;z-index:-251569152;mso-wrap-distance-left:0;mso-wrap-distance-right:0;mso-position-horizontal-relative:page" from="1in,10.4pt" to="216.05pt,10.4pt" strokeweight=".6pt">
            <w10:wrap type="topAndBottom" anchorx="page"/>
          </v:line>
        </w:pict>
      </w:r>
    </w:p>
    <w:p w:rsidR="00F432AD" w:rsidRDefault="00F432AD">
      <w:pPr>
        <w:pStyle w:val="BodyText"/>
        <w:spacing w:before="5"/>
        <w:rPr>
          <w:b/>
          <w:sz w:val="16"/>
        </w:rPr>
      </w:pPr>
    </w:p>
    <w:p w:rsidR="00F432AD" w:rsidRDefault="00B41A7B">
      <w:pPr>
        <w:spacing w:before="98" w:line="224" w:lineRule="exact"/>
        <w:ind w:left="400"/>
        <w:rPr>
          <w:sz w:val="18"/>
        </w:rPr>
      </w:pPr>
      <w:r>
        <w:rPr>
          <w:position w:val="9"/>
          <w:sz w:val="12"/>
        </w:rPr>
        <w:t xml:space="preserve">90 </w:t>
      </w:r>
      <w:r>
        <w:rPr>
          <w:sz w:val="18"/>
        </w:rPr>
        <w:t>1996 (3) SA 262 (SCA)</w:t>
      </w:r>
    </w:p>
    <w:p w:rsidR="00F432AD" w:rsidRDefault="00B41A7B">
      <w:pPr>
        <w:spacing w:line="224" w:lineRule="exact"/>
        <w:ind w:left="400"/>
        <w:rPr>
          <w:sz w:val="18"/>
        </w:rPr>
      </w:pPr>
      <w:r>
        <w:rPr>
          <w:position w:val="9"/>
          <w:sz w:val="12"/>
        </w:rPr>
        <w:t xml:space="preserve">91 </w:t>
      </w:r>
      <w:r>
        <w:rPr>
          <w:color w:val="333333"/>
          <w:sz w:val="18"/>
        </w:rPr>
        <w:t>[2007] ZACC 6</w:t>
      </w:r>
    </w:p>
    <w:p w:rsidR="00F432AD" w:rsidRDefault="00F432AD">
      <w:pPr>
        <w:spacing w:line="224" w:lineRule="exact"/>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spacing w:line="276" w:lineRule="auto"/>
        <w:ind w:left="1840" w:right="2700"/>
        <w:jc w:val="both"/>
        <w:rPr>
          <w:b/>
          <w:sz w:val="21"/>
        </w:rPr>
      </w:pPr>
      <w:r>
        <w:rPr>
          <w:b/>
          <w:sz w:val="21"/>
        </w:rPr>
        <w:t>made by others. This aspect of the right to privacy must be respected by all of us, not only the state.</w:t>
      </w:r>
    </w:p>
    <w:p w:rsidR="00F432AD" w:rsidRDefault="00F432AD">
      <w:pPr>
        <w:pStyle w:val="BodyText"/>
        <w:spacing w:before="5"/>
        <w:rPr>
          <w:b/>
          <w:sz w:val="31"/>
        </w:rPr>
      </w:pPr>
    </w:p>
    <w:p w:rsidR="00F432AD" w:rsidRDefault="00B41A7B">
      <w:pPr>
        <w:spacing w:line="276" w:lineRule="auto"/>
        <w:ind w:left="1840" w:right="2694"/>
        <w:jc w:val="both"/>
        <w:rPr>
          <w:sz w:val="21"/>
        </w:rPr>
      </w:pPr>
      <w:r>
        <w:rPr>
          <w:sz w:val="21"/>
        </w:rPr>
        <w:t>… Secondly, we value privacy as a necessary part of a democratic society and as a constraint on the power of the Stat</w:t>
      </w:r>
      <w:r>
        <w:rPr>
          <w:sz w:val="21"/>
        </w:rPr>
        <w:t>e… In authoritarian societies, the state generally does not afford such protection. People and homes are often routinely searched and the possibility of a private space from which the state can be excluded is often denied. The consequence is a denial of li</w:t>
      </w:r>
      <w:r>
        <w:rPr>
          <w:sz w:val="21"/>
        </w:rPr>
        <w:t>berty and human dignity. In democratic societies, this is impermissible.‖</w:t>
      </w:r>
    </w:p>
    <w:p w:rsidR="00F432AD" w:rsidRDefault="00B41A7B">
      <w:pPr>
        <w:spacing w:before="42"/>
        <w:ind w:left="1893"/>
        <w:rPr>
          <w:sz w:val="21"/>
        </w:rPr>
      </w:pPr>
      <w:r>
        <w:rPr>
          <w:sz w:val="21"/>
        </w:rPr>
        <w:t>….</w:t>
      </w:r>
    </w:p>
    <w:p w:rsidR="00F432AD" w:rsidRDefault="00F432AD">
      <w:pPr>
        <w:pStyle w:val="BodyText"/>
        <w:spacing w:before="9"/>
        <w:rPr>
          <w:sz w:val="30"/>
        </w:rPr>
      </w:pPr>
    </w:p>
    <w:p w:rsidR="00F432AD" w:rsidRDefault="00B41A7B">
      <w:pPr>
        <w:spacing w:line="273" w:lineRule="auto"/>
        <w:ind w:left="1840" w:right="2699"/>
        <w:jc w:val="both"/>
        <w:rPr>
          <w:sz w:val="21"/>
        </w:rPr>
      </w:pPr>
      <w:r>
        <w:rPr>
          <w:sz w:val="21"/>
        </w:rPr>
        <w:t>On the interrelationship between the right to privacy, liberty and dignity, the Court observed that:</w:t>
      </w:r>
    </w:p>
    <w:p w:rsidR="00F432AD" w:rsidRDefault="00B41A7B">
      <w:pPr>
        <w:spacing w:before="4" w:line="276" w:lineRule="auto"/>
        <w:ind w:left="1840" w:right="2693"/>
        <w:jc w:val="both"/>
        <w:rPr>
          <w:sz w:val="21"/>
        </w:rPr>
      </w:pPr>
      <w:r>
        <w:rPr>
          <w:w w:val="33"/>
          <w:sz w:val="21"/>
        </w:rPr>
        <w:t>―</w:t>
      </w:r>
      <w:r>
        <w:rPr>
          <w:sz w:val="21"/>
        </w:rPr>
        <w:t>The</w:t>
      </w:r>
      <w:r>
        <w:rPr>
          <w:sz w:val="21"/>
        </w:rPr>
        <w:t xml:space="preserve"> </w:t>
      </w:r>
      <w:r>
        <w:rPr>
          <w:sz w:val="21"/>
        </w:rPr>
        <w:t>right</w:t>
      </w:r>
      <w:r>
        <w:rPr>
          <w:sz w:val="21"/>
        </w:rPr>
        <w:t xml:space="preserve"> </w:t>
      </w:r>
      <w:r>
        <w:rPr>
          <w:sz w:val="21"/>
        </w:rPr>
        <w:t>to</w:t>
      </w:r>
      <w:r>
        <w:rPr>
          <w:sz w:val="21"/>
        </w:rPr>
        <w:t xml:space="preserve"> </w:t>
      </w:r>
      <w:r>
        <w:rPr>
          <w:sz w:val="21"/>
        </w:rPr>
        <w:t>privacy</w:t>
      </w:r>
      <w:r>
        <w:rPr>
          <w:sz w:val="21"/>
        </w:rPr>
        <w:t xml:space="preserve"> </w:t>
      </w:r>
      <w:r>
        <w:rPr>
          <w:sz w:val="21"/>
        </w:rPr>
        <w:t>recognises</w:t>
      </w:r>
      <w:r>
        <w:rPr>
          <w:sz w:val="21"/>
        </w:rPr>
        <w:t xml:space="preserve"> </w:t>
      </w:r>
      <w:r>
        <w:rPr>
          <w:sz w:val="21"/>
        </w:rPr>
        <w:t>the</w:t>
      </w:r>
      <w:r>
        <w:rPr>
          <w:sz w:val="21"/>
        </w:rPr>
        <w:t xml:space="preserve"> </w:t>
      </w:r>
      <w:r>
        <w:rPr>
          <w:sz w:val="21"/>
        </w:rPr>
        <w:t>importance</w:t>
      </w:r>
      <w:r>
        <w:rPr>
          <w:sz w:val="21"/>
        </w:rPr>
        <w:t xml:space="preserve"> </w:t>
      </w:r>
      <w:r>
        <w:rPr>
          <w:sz w:val="21"/>
        </w:rPr>
        <w:t>of</w:t>
      </w:r>
      <w:r>
        <w:rPr>
          <w:sz w:val="21"/>
        </w:rPr>
        <w:t xml:space="preserve"> </w:t>
      </w:r>
      <w:r>
        <w:rPr>
          <w:sz w:val="21"/>
        </w:rPr>
        <w:t xml:space="preserve">protecting </w:t>
      </w:r>
      <w:r>
        <w:rPr>
          <w:sz w:val="21"/>
        </w:rPr>
        <w:t>the sphere of o</w:t>
      </w:r>
      <w:r>
        <w:rPr>
          <w:sz w:val="21"/>
        </w:rPr>
        <w:t xml:space="preserve">ur personal daily lives from the public. In so doing, it </w:t>
      </w:r>
      <w:r>
        <w:rPr>
          <w:b/>
          <w:sz w:val="21"/>
        </w:rPr>
        <w:t>highlights the interrelationship between privacy, liberty and dignity as the key constitutional rights which construct our understanding of what it means to be a human being. All these rights are the</w:t>
      </w:r>
      <w:r>
        <w:rPr>
          <w:b/>
          <w:sz w:val="21"/>
        </w:rPr>
        <w:t xml:space="preserve">refore interdependent and mutually reinforcing. </w:t>
      </w:r>
      <w:r>
        <w:rPr>
          <w:sz w:val="21"/>
        </w:rPr>
        <w:t>We value privacy for this reason at least—that the constitutional conception of being a human being asserts and seeks to foster the possibility of human beings choosing how to live their lives within the over</w:t>
      </w:r>
      <w:r>
        <w:rPr>
          <w:sz w:val="21"/>
        </w:rPr>
        <w:t>all framework of a broader community.‖</w:t>
      </w:r>
    </w:p>
    <w:p w:rsidR="00F432AD" w:rsidRDefault="00F432AD">
      <w:pPr>
        <w:pStyle w:val="BodyText"/>
        <w:spacing w:before="3"/>
        <w:rPr>
          <w:sz w:val="24"/>
        </w:rPr>
      </w:pPr>
    </w:p>
    <w:p w:rsidR="00F432AD" w:rsidRDefault="00B41A7B">
      <w:pPr>
        <w:ind w:left="5631"/>
        <w:rPr>
          <w:sz w:val="21"/>
        </w:rPr>
      </w:pPr>
      <w:r>
        <w:rPr>
          <w:sz w:val="21"/>
        </w:rPr>
        <w:t>(Emphasis supplied)</w:t>
      </w:r>
    </w:p>
    <w:p w:rsidR="00F432AD" w:rsidRDefault="00F432AD">
      <w:pPr>
        <w:pStyle w:val="BodyText"/>
        <w:rPr>
          <w:sz w:val="24"/>
        </w:rPr>
      </w:pPr>
    </w:p>
    <w:p w:rsidR="00F432AD" w:rsidRDefault="00F432AD">
      <w:pPr>
        <w:pStyle w:val="BodyText"/>
        <w:rPr>
          <w:sz w:val="24"/>
        </w:rPr>
      </w:pPr>
    </w:p>
    <w:p w:rsidR="00F432AD" w:rsidRDefault="00B41A7B">
      <w:pPr>
        <w:pStyle w:val="ListParagraph"/>
        <w:numPr>
          <w:ilvl w:val="0"/>
          <w:numId w:val="20"/>
        </w:numPr>
        <w:tabs>
          <w:tab w:val="left" w:pos="1121"/>
        </w:tabs>
        <w:spacing w:before="199" w:line="480" w:lineRule="auto"/>
        <w:ind w:right="893" w:firstLine="0"/>
        <w:jc w:val="both"/>
        <w:rPr>
          <w:sz w:val="25"/>
        </w:rPr>
      </w:pPr>
      <w:r>
        <w:rPr>
          <w:sz w:val="25"/>
        </w:rPr>
        <w:t xml:space="preserve">In </w:t>
      </w:r>
      <w:r>
        <w:rPr>
          <w:b/>
          <w:sz w:val="25"/>
        </w:rPr>
        <w:t xml:space="preserve">Australian Broadcasting Corporation </w:t>
      </w:r>
      <w:r>
        <w:rPr>
          <w:sz w:val="25"/>
        </w:rPr>
        <w:t xml:space="preserve">v </w:t>
      </w:r>
      <w:r>
        <w:rPr>
          <w:b/>
          <w:sz w:val="25"/>
        </w:rPr>
        <w:t>Lenah Game Meats</w:t>
      </w:r>
      <w:r>
        <w:rPr>
          <w:b/>
          <w:sz w:val="25"/>
          <w:vertAlign w:val="superscript"/>
        </w:rPr>
        <w:t>92</w:t>
      </w:r>
      <w:r>
        <w:rPr>
          <w:sz w:val="25"/>
        </w:rPr>
        <w:t>, the Australian High Court heard an appeal with regard to an application for an interlocutory injunction to restrain the broadcasting of a film depicting the activities of the Respondent. The Respondent was a processor and supplier of game meat and sold p</w:t>
      </w:r>
      <w:r>
        <w:rPr>
          <w:sz w:val="25"/>
        </w:rPr>
        <w:t>ossum meat for export. Unknown persons had entered the respondent's premises and installed hidden cameras. The possum-killing operations were filmed without the knowledge or consent of the respondent. It was claimed that the film was made surreptitiously a</w:t>
      </w:r>
      <w:r>
        <w:rPr>
          <w:sz w:val="25"/>
        </w:rPr>
        <w:t>nd unlawfully and supplied</w:t>
      </w:r>
      <w:r>
        <w:rPr>
          <w:spacing w:val="2"/>
          <w:sz w:val="25"/>
        </w:rPr>
        <w:t xml:space="preserve"> </w:t>
      </w:r>
      <w:r>
        <w:rPr>
          <w:sz w:val="25"/>
        </w:rPr>
        <w:t>to</w:t>
      </w:r>
    </w:p>
    <w:p w:rsidR="00F432AD" w:rsidRDefault="00F432AD">
      <w:pPr>
        <w:pStyle w:val="BodyText"/>
        <w:spacing w:before="8"/>
        <w:rPr>
          <w:sz w:val="11"/>
        </w:rPr>
      </w:pPr>
      <w:r w:rsidRPr="00F432AD">
        <w:pict>
          <v:line id="_x0000_s1038" style="position:absolute;z-index:-251568128;mso-wrap-distance-left:0;mso-wrap-distance-right:0;mso-position-horizontal-relative:page" from="1in,9pt" to="216.05pt,9pt" strokeweight=".6pt">
            <w10:wrap type="topAndBottom" anchorx="page"/>
          </v:line>
        </w:pict>
      </w:r>
    </w:p>
    <w:p w:rsidR="00F432AD" w:rsidRDefault="00B41A7B">
      <w:pPr>
        <w:spacing w:before="47"/>
        <w:ind w:left="400"/>
        <w:rPr>
          <w:sz w:val="18"/>
        </w:rPr>
      </w:pPr>
      <w:r>
        <w:rPr>
          <w:position w:val="9"/>
          <w:sz w:val="12"/>
        </w:rPr>
        <w:t xml:space="preserve">92 </w:t>
      </w:r>
      <w:r>
        <w:rPr>
          <w:sz w:val="18"/>
        </w:rPr>
        <w:t>[2001] HCA 63</w:t>
      </w:r>
    </w:p>
    <w:p w:rsidR="00F432AD" w:rsidRDefault="00F432AD">
      <w:pPr>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96"/>
        <w:jc w:val="both"/>
      </w:pPr>
      <w:r>
        <w:t>the appellant with the intention that the appellant would broadcast the film. In determining the Respondent Corporation‘s claim to privacy, Chief Justice Gleeson made the following observations:</w:t>
      </w:r>
    </w:p>
    <w:p w:rsidR="00F432AD" w:rsidRDefault="00F432AD">
      <w:pPr>
        <w:pStyle w:val="BodyText"/>
        <w:spacing w:before="10"/>
        <w:rPr>
          <w:sz w:val="24"/>
        </w:rPr>
      </w:pPr>
    </w:p>
    <w:p w:rsidR="00F432AD" w:rsidRDefault="00B41A7B">
      <w:pPr>
        <w:spacing w:line="276" w:lineRule="auto"/>
        <w:ind w:left="1840" w:right="2694"/>
        <w:jc w:val="both"/>
        <w:rPr>
          <w:b/>
          <w:sz w:val="21"/>
        </w:rPr>
      </w:pPr>
      <w:r>
        <w:rPr>
          <w:spacing w:val="-1"/>
          <w:w w:val="33"/>
          <w:sz w:val="21"/>
        </w:rPr>
        <w:t>―</w:t>
      </w:r>
      <w:r>
        <w:rPr>
          <w:spacing w:val="-1"/>
          <w:sz w:val="21"/>
        </w:rPr>
        <w:t>42</w:t>
      </w:r>
      <w:r>
        <w:rPr>
          <w:sz w:val="21"/>
        </w:rPr>
        <w:t>.</w:t>
      </w:r>
      <w:r>
        <w:rPr>
          <w:spacing w:val="2"/>
          <w:sz w:val="21"/>
        </w:rPr>
        <w:t xml:space="preserve"> </w:t>
      </w:r>
      <w:r>
        <w:rPr>
          <w:sz w:val="21"/>
        </w:rPr>
        <w:t>Th</w:t>
      </w:r>
      <w:r>
        <w:rPr>
          <w:spacing w:val="-1"/>
          <w:sz w:val="21"/>
        </w:rPr>
        <w:t>er</w:t>
      </w:r>
      <w:r>
        <w:rPr>
          <w:sz w:val="21"/>
        </w:rPr>
        <w:t>e</w:t>
      </w:r>
      <w:r>
        <w:rPr>
          <w:sz w:val="21"/>
        </w:rPr>
        <w:t xml:space="preserve"> </w:t>
      </w:r>
      <w:r>
        <w:rPr>
          <w:sz w:val="21"/>
        </w:rPr>
        <w:t>is</w:t>
      </w:r>
      <w:r>
        <w:rPr>
          <w:spacing w:val="3"/>
          <w:sz w:val="21"/>
        </w:rPr>
        <w:t xml:space="preserve"> </w:t>
      </w:r>
      <w:r>
        <w:rPr>
          <w:spacing w:val="-1"/>
          <w:sz w:val="21"/>
        </w:rPr>
        <w:t>n</w:t>
      </w:r>
      <w:r>
        <w:rPr>
          <w:sz w:val="21"/>
        </w:rPr>
        <w:t>o</w:t>
      </w:r>
      <w:r>
        <w:rPr>
          <w:spacing w:val="4"/>
          <w:sz w:val="21"/>
        </w:rPr>
        <w:t xml:space="preserve"> </w:t>
      </w:r>
      <w:r>
        <w:rPr>
          <w:spacing w:val="-1"/>
          <w:sz w:val="21"/>
        </w:rPr>
        <w:t>b</w:t>
      </w:r>
      <w:r>
        <w:rPr>
          <w:spacing w:val="-3"/>
          <w:sz w:val="21"/>
        </w:rPr>
        <w:t>r</w:t>
      </w:r>
      <w:r>
        <w:rPr>
          <w:sz w:val="21"/>
        </w:rPr>
        <w:t>i</w:t>
      </w:r>
      <w:r>
        <w:rPr>
          <w:spacing w:val="-1"/>
          <w:sz w:val="21"/>
        </w:rPr>
        <w:t>gh</w:t>
      </w:r>
      <w:r>
        <w:rPr>
          <w:sz w:val="21"/>
        </w:rPr>
        <w:t>t</w:t>
      </w:r>
      <w:r>
        <w:rPr>
          <w:spacing w:val="6"/>
          <w:sz w:val="21"/>
        </w:rPr>
        <w:t xml:space="preserve"> </w:t>
      </w:r>
      <w:r>
        <w:rPr>
          <w:spacing w:val="-2"/>
          <w:sz w:val="21"/>
        </w:rPr>
        <w:t>l</w:t>
      </w:r>
      <w:r>
        <w:rPr>
          <w:sz w:val="21"/>
        </w:rPr>
        <w:t>i</w:t>
      </w:r>
      <w:r>
        <w:rPr>
          <w:spacing w:val="-3"/>
          <w:sz w:val="21"/>
        </w:rPr>
        <w:t>n</w:t>
      </w:r>
      <w:r>
        <w:rPr>
          <w:sz w:val="21"/>
        </w:rPr>
        <w:t>e</w:t>
      </w:r>
      <w:r>
        <w:rPr>
          <w:spacing w:val="4"/>
          <w:sz w:val="21"/>
        </w:rPr>
        <w:t xml:space="preserve"> </w:t>
      </w:r>
      <w:r>
        <w:rPr>
          <w:spacing w:val="-2"/>
          <w:sz w:val="21"/>
        </w:rPr>
        <w:t>w</w:t>
      </w:r>
      <w:r>
        <w:rPr>
          <w:sz w:val="21"/>
        </w:rPr>
        <w:t>h</w:t>
      </w:r>
      <w:r>
        <w:rPr>
          <w:spacing w:val="1"/>
          <w:sz w:val="21"/>
        </w:rPr>
        <w:t>i</w:t>
      </w:r>
      <w:r>
        <w:rPr>
          <w:sz w:val="21"/>
        </w:rPr>
        <w:t>ch</w:t>
      </w:r>
      <w:r>
        <w:rPr>
          <w:spacing w:val="3"/>
          <w:sz w:val="21"/>
        </w:rPr>
        <w:t xml:space="preserve"> </w:t>
      </w:r>
      <w:r>
        <w:rPr>
          <w:spacing w:val="-3"/>
          <w:sz w:val="21"/>
        </w:rPr>
        <w:t>c</w:t>
      </w:r>
      <w:r>
        <w:rPr>
          <w:sz w:val="21"/>
        </w:rPr>
        <w:t>an</w:t>
      </w:r>
      <w:r>
        <w:rPr>
          <w:spacing w:val="4"/>
          <w:sz w:val="21"/>
        </w:rPr>
        <w:t xml:space="preserve"> </w:t>
      </w:r>
      <w:r>
        <w:rPr>
          <w:sz w:val="21"/>
        </w:rPr>
        <w:t>be</w:t>
      </w:r>
      <w:r>
        <w:rPr>
          <w:spacing w:val="4"/>
          <w:sz w:val="21"/>
        </w:rPr>
        <w:t xml:space="preserve"> </w:t>
      </w:r>
      <w:r>
        <w:rPr>
          <w:sz w:val="21"/>
        </w:rPr>
        <w:t>d</w:t>
      </w:r>
      <w:r>
        <w:rPr>
          <w:spacing w:val="-3"/>
          <w:sz w:val="21"/>
        </w:rPr>
        <w:t>r</w:t>
      </w:r>
      <w:r>
        <w:rPr>
          <w:sz w:val="21"/>
        </w:rPr>
        <w:t>a</w:t>
      </w:r>
      <w:r>
        <w:rPr>
          <w:spacing w:val="-2"/>
          <w:sz w:val="21"/>
        </w:rPr>
        <w:t>w</w:t>
      </w:r>
      <w:r>
        <w:rPr>
          <w:sz w:val="21"/>
        </w:rPr>
        <w:t>n</w:t>
      </w:r>
      <w:r>
        <w:rPr>
          <w:spacing w:val="3"/>
          <w:sz w:val="21"/>
        </w:rPr>
        <w:t xml:space="preserve"> </w:t>
      </w:r>
      <w:r>
        <w:rPr>
          <w:sz w:val="21"/>
        </w:rPr>
        <w:t>be</w:t>
      </w:r>
      <w:r>
        <w:rPr>
          <w:spacing w:val="-4"/>
          <w:sz w:val="21"/>
        </w:rPr>
        <w:t>t</w:t>
      </w:r>
      <w:r>
        <w:rPr>
          <w:spacing w:val="-2"/>
          <w:sz w:val="21"/>
        </w:rPr>
        <w:t>w</w:t>
      </w:r>
      <w:r>
        <w:rPr>
          <w:sz w:val="21"/>
        </w:rPr>
        <w:t>een</w:t>
      </w:r>
      <w:r>
        <w:rPr>
          <w:spacing w:val="4"/>
          <w:sz w:val="21"/>
        </w:rPr>
        <w:t xml:space="preserve"> </w:t>
      </w:r>
      <w:r>
        <w:rPr>
          <w:spacing w:val="-2"/>
          <w:sz w:val="21"/>
        </w:rPr>
        <w:t>w</w:t>
      </w:r>
      <w:r>
        <w:rPr>
          <w:sz w:val="21"/>
        </w:rPr>
        <w:t xml:space="preserve">hat </w:t>
      </w:r>
      <w:r>
        <w:rPr>
          <w:sz w:val="21"/>
        </w:rPr>
        <w:t xml:space="preserve">is private and what is not. Use of the term "public" is often a convenient method of contrast, but there is a large area in between what is necessarily public and what is necessarily private. An activity is not private simply because it is not done in </w:t>
      </w:r>
      <w:r>
        <w:rPr>
          <w:sz w:val="21"/>
        </w:rPr>
        <w:t>public. It does not suffice to make an act private</w:t>
      </w:r>
      <w:r>
        <w:rPr>
          <w:spacing w:val="30"/>
          <w:sz w:val="21"/>
        </w:rPr>
        <w:t xml:space="preserve"> </w:t>
      </w:r>
      <w:r>
        <w:rPr>
          <w:sz w:val="21"/>
        </w:rPr>
        <w:t xml:space="preserve">that, because it occurs on private property, it has such measure of protection from the public gaze as the characteristics of the property, the nature of the activity, the locality, and the disposition of </w:t>
      </w:r>
      <w:r>
        <w:rPr>
          <w:sz w:val="21"/>
        </w:rPr>
        <w:t xml:space="preserve">the property owner combine to afford. </w:t>
      </w:r>
      <w:r>
        <w:rPr>
          <w:b/>
          <w:sz w:val="21"/>
        </w:rPr>
        <w:t>Certain kinds of information about a person, such as information relating to health, personal relationships, or finances, may be easy to identify as private; as may certain kinds of activity, which a reasonable person,</w:t>
      </w:r>
      <w:r>
        <w:rPr>
          <w:b/>
          <w:sz w:val="21"/>
        </w:rPr>
        <w:t xml:space="preserve"> applying contemporary standards of morals and behaviour, would understand to be meant to be unobserved. The requirement that disclosure or observation of information or conduct would be highly offensive to a reasonable person of ordinary sensibilities is </w:t>
      </w:r>
      <w:r>
        <w:rPr>
          <w:b/>
          <w:sz w:val="21"/>
        </w:rPr>
        <w:t>in many circumstances a useful practical test of what is</w:t>
      </w:r>
      <w:r>
        <w:rPr>
          <w:b/>
          <w:spacing w:val="-17"/>
          <w:sz w:val="21"/>
        </w:rPr>
        <w:t xml:space="preserve"> </w:t>
      </w:r>
      <w:r>
        <w:rPr>
          <w:b/>
          <w:sz w:val="21"/>
        </w:rPr>
        <w:t>private.‖</w:t>
      </w:r>
    </w:p>
    <w:p w:rsidR="00F432AD" w:rsidRDefault="00F432AD">
      <w:pPr>
        <w:pStyle w:val="BodyText"/>
        <w:spacing w:before="3"/>
        <w:rPr>
          <w:b/>
          <w:sz w:val="24"/>
        </w:rPr>
      </w:pPr>
    </w:p>
    <w:p w:rsidR="00F432AD" w:rsidRDefault="00B41A7B">
      <w:pPr>
        <w:ind w:left="5695"/>
        <w:rPr>
          <w:sz w:val="21"/>
        </w:rPr>
      </w:pPr>
      <w:r>
        <w:rPr>
          <w:sz w:val="21"/>
        </w:rPr>
        <w:t>(Emphasis supplied)</w:t>
      </w:r>
    </w:p>
    <w:p w:rsidR="00F432AD" w:rsidRDefault="00F432AD">
      <w:pPr>
        <w:pStyle w:val="BodyText"/>
        <w:rPr>
          <w:sz w:val="24"/>
        </w:rPr>
      </w:pPr>
    </w:p>
    <w:p w:rsidR="00F432AD" w:rsidRDefault="00F432AD">
      <w:pPr>
        <w:pStyle w:val="BodyText"/>
        <w:rPr>
          <w:sz w:val="24"/>
        </w:rPr>
      </w:pPr>
    </w:p>
    <w:p w:rsidR="00F432AD" w:rsidRDefault="00B41A7B">
      <w:pPr>
        <w:pStyle w:val="ListParagraph"/>
        <w:numPr>
          <w:ilvl w:val="0"/>
          <w:numId w:val="20"/>
        </w:numPr>
        <w:tabs>
          <w:tab w:val="left" w:pos="1121"/>
        </w:tabs>
        <w:spacing w:before="172" w:line="480" w:lineRule="auto"/>
        <w:ind w:right="896" w:firstLine="0"/>
        <w:jc w:val="both"/>
        <w:rPr>
          <w:color w:val="333333"/>
          <w:sz w:val="25"/>
        </w:rPr>
      </w:pPr>
      <w:r>
        <w:rPr>
          <w:sz w:val="25"/>
        </w:rPr>
        <w:t xml:space="preserve">In </w:t>
      </w:r>
      <w:r>
        <w:rPr>
          <w:b/>
          <w:sz w:val="25"/>
        </w:rPr>
        <w:t xml:space="preserve">Campbell </w:t>
      </w:r>
      <w:r>
        <w:rPr>
          <w:sz w:val="25"/>
        </w:rPr>
        <w:t xml:space="preserve">v </w:t>
      </w:r>
      <w:r>
        <w:rPr>
          <w:b/>
          <w:sz w:val="25"/>
        </w:rPr>
        <w:t>MGN Limited</w:t>
      </w:r>
      <w:r>
        <w:rPr>
          <w:sz w:val="25"/>
          <w:vertAlign w:val="superscript"/>
        </w:rPr>
        <w:t>93</w:t>
      </w:r>
      <w:r>
        <w:rPr>
          <w:sz w:val="25"/>
        </w:rPr>
        <w:t>, the claimant was a supermodel who had instituted proceedings against a publication called the ‗Mirror‘ for publishing details of her effo</w:t>
      </w:r>
      <w:r>
        <w:rPr>
          <w:sz w:val="25"/>
        </w:rPr>
        <w:t xml:space="preserve">rts to overcome her drug addiction along with pictures of her </w:t>
      </w:r>
      <w:r>
        <w:rPr>
          <w:w w:val="99"/>
          <w:sz w:val="25"/>
        </w:rPr>
        <w:t>attending</w:t>
      </w:r>
      <w:r>
        <w:rPr>
          <w:sz w:val="25"/>
        </w:rPr>
        <w:t xml:space="preserve"> </w:t>
      </w:r>
      <w:r>
        <w:rPr>
          <w:spacing w:val="-21"/>
          <w:sz w:val="25"/>
        </w:rPr>
        <w:t xml:space="preserve"> </w:t>
      </w:r>
      <w:r>
        <w:rPr>
          <w:w w:val="99"/>
          <w:sz w:val="25"/>
        </w:rPr>
        <w:t>meetings</w:t>
      </w:r>
      <w:r>
        <w:rPr>
          <w:sz w:val="25"/>
        </w:rPr>
        <w:t xml:space="preserve"> </w:t>
      </w:r>
      <w:r>
        <w:rPr>
          <w:spacing w:val="-22"/>
          <w:sz w:val="25"/>
        </w:rPr>
        <w:t xml:space="preserve"> </w:t>
      </w:r>
      <w:r>
        <w:rPr>
          <w:spacing w:val="-2"/>
          <w:w w:val="99"/>
          <w:sz w:val="25"/>
        </w:rPr>
        <w:t>o</w:t>
      </w:r>
      <w:r>
        <w:rPr>
          <w:w w:val="99"/>
          <w:sz w:val="25"/>
        </w:rPr>
        <w:t>f</w:t>
      </w:r>
      <w:r>
        <w:rPr>
          <w:sz w:val="25"/>
        </w:rPr>
        <w:t xml:space="preserve"> </w:t>
      </w:r>
      <w:r>
        <w:rPr>
          <w:spacing w:val="-22"/>
          <w:sz w:val="25"/>
        </w:rPr>
        <w:t xml:space="preserve"> </w:t>
      </w:r>
      <w:r>
        <w:rPr>
          <w:w w:val="99"/>
          <w:sz w:val="25"/>
        </w:rPr>
        <w:t>the</w:t>
      </w:r>
      <w:r>
        <w:rPr>
          <w:sz w:val="25"/>
        </w:rPr>
        <w:t xml:space="preserve"> </w:t>
      </w:r>
      <w:r>
        <w:rPr>
          <w:spacing w:val="-18"/>
          <w:sz w:val="25"/>
        </w:rPr>
        <w:t xml:space="preserve"> </w:t>
      </w:r>
      <w:r>
        <w:rPr>
          <w:spacing w:val="-1"/>
          <w:w w:val="40"/>
          <w:sz w:val="25"/>
        </w:rPr>
        <w:t>‗</w:t>
      </w:r>
      <w:r>
        <w:rPr>
          <w:w w:val="99"/>
          <w:sz w:val="25"/>
        </w:rPr>
        <w:t>Narcotics</w:t>
      </w:r>
      <w:r>
        <w:rPr>
          <w:sz w:val="25"/>
        </w:rPr>
        <w:t xml:space="preserve"> </w:t>
      </w:r>
      <w:r>
        <w:rPr>
          <w:spacing w:val="-22"/>
          <w:sz w:val="25"/>
        </w:rPr>
        <w:t xml:space="preserve"> </w:t>
      </w:r>
      <w:r>
        <w:rPr>
          <w:spacing w:val="-1"/>
          <w:w w:val="99"/>
          <w:sz w:val="25"/>
        </w:rPr>
        <w:t>A</w:t>
      </w:r>
      <w:r>
        <w:rPr>
          <w:w w:val="99"/>
          <w:sz w:val="25"/>
        </w:rPr>
        <w:t>non</w:t>
      </w:r>
      <w:r>
        <w:rPr>
          <w:spacing w:val="-2"/>
          <w:w w:val="99"/>
          <w:sz w:val="25"/>
        </w:rPr>
        <w:t>y</w:t>
      </w:r>
      <w:r>
        <w:rPr>
          <w:w w:val="99"/>
          <w:sz w:val="25"/>
        </w:rPr>
        <w:t>mou</w:t>
      </w:r>
      <w:r>
        <w:rPr>
          <w:spacing w:val="1"/>
          <w:w w:val="99"/>
          <w:sz w:val="25"/>
        </w:rPr>
        <w:t>s</w:t>
      </w:r>
      <w:r>
        <w:rPr>
          <w:spacing w:val="-1"/>
          <w:w w:val="99"/>
          <w:sz w:val="25"/>
        </w:rPr>
        <w:t>‘</w:t>
      </w:r>
      <w:r>
        <w:rPr>
          <w:w w:val="99"/>
          <w:sz w:val="25"/>
        </w:rPr>
        <w:t>.</w:t>
      </w:r>
      <w:r>
        <w:rPr>
          <w:sz w:val="25"/>
        </w:rPr>
        <w:t xml:space="preserve"> </w:t>
      </w:r>
      <w:r>
        <w:rPr>
          <w:spacing w:val="-22"/>
          <w:sz w:val="25"/>
        </w:rPr>
        <w:t xml:space="preserve"> </w:t>
      </w:r>
      <w:r>
        <w:rPr>
          <w:w w:val="99"/>
          <w:sz w:val="25"/>
        </w:rPr>
        <w:t>The</w:t>
      </w:r>
      <w:r>
        <w:rPr>
          <w:sz w:val="25"/>
        </w:rPr>
        <w:t xml:space="preserve"> </w:t>
      </w:r>
      <w:r>
        <w:rPr>
          <w:spacing w:val="-22"/>
          <w:sz w:val="25"/>
        </w:rPr>
        <w:t xml:space="preserve"> </w:t>
      </w:r>
      <w:r>
        <w:rPr>
          <w:w w:val="99"/>
          <w:sz w:val="25"/>
        </w:rPr>
        <w:t>appeal</w:t>
      </w:r>
      <w:r>
        <w:rPr>
          <w:sz w:val="25"/>
        </w:rPr>
        <w:t xml:space="preserve"> </w:t>
      </w:r>
      <w:r>
        <w:rPr>
          <w:spacing w:val="-22"/>
          <w:sz w:val="25"/>
        </w:rPr>
        <w:t xml:space="preserve"> </w:t>
      </w:r>
      <w:r>
        <w:rPr>
          <w:w w:val="99"/>
          <w:sz w:val="25"/>
        </w:rPr>
        <w:t>was</w:t>
      </w:r>
      <w:r>
        <w:rPr>
          <w:sz w:val="25"/>
        </w:rPr>
        <w:t xml:space="preserve"> </w:t>
      </w:r>
      <w:r>
        <w:rPr>
          <w:spacing w:val="-22"/>
          <w:sz w:val="25"/>
        </w:rPr>
        <w:t xml:space="preserve"> </w:t>
      </w:r>
      <w:r>
        <w:rPr>
          <w:w w:val="99"/>
          <w:sz w:val="25"/>
        </w:rPr>
        <w:t>befo</w:t>
      </w:r>
      <w:r>
        <w:rPr>
          <w:spacing w:val="1"/>
          <w:w w:val="99"/>
          <w:sz w:val="25"/>
        </w:rPr>
        <w:t>r</w:t>
      </w:r>
      <w:r>
        <w:rPr>
          <w:w w:val="99"/>
          <w:sz w:val="25"/>
        </w:rPr>
        <w:t>e</w:t>
      </w:r>
      <w:r>
        <w:rPr>
          <w:sz w:val="25"/>
        </w:rPr>
        <w:t xml:space="preserve"> </w:t>
      </w:r>
      <w:r>
        <w:rPr>
          <w:spacing w:val="-22"/>
          <w:sz w:val="25"/>
        </w:rPr>
        <w:t xml:space="preserve"> </w:t>
      </w:r>
      <w:r>
        <w:rPr>
          <w:w w:val="99"/>
          <w:sz w:val="25"/>
        </w:rPr>
        <w:t xml:space="preserve">the </w:t>
      </w:r>
      <w:r>
        <w:rPr>
          <w:sz w:val="25"/>
        </w:rPr>
        <w:t>House of Lords. In her opinion, Baroness Hale</w:t>
      </w:r>
      <w:r>
        <w:rPr>
          <w:spacing w:val="-1"/>
          <w:sz w:val="25"/>
        </w:rPr>
        <w:t xml:space="preserve"> </w:t>
      </w:r>
      <w:r>
        <w:rPr>
          <w:sz w:val="25"/>
        </w:rPr>
        <w:t>noted:</w:t>
      </w:r>
    </w:p>
    <w:p w:rsidR="00F432AD" w:rsidRDefault="00F432AD">
      <w:pPr>
        <w:pStyle w:val="BodyText"/>
      </w:pPr>
    </w:p>
    <w:p w:rsidR="00F432AD" w:rsidRDefault="00B41A7B">
      <w:pPr>
        <w:spacing w:before="1" w:line="360" w:lineRule="auto"/>
        <w:ind w:left="1840" w:right="2694"/>
        <w:jc w:val="both"/>
        <w:rPr>
          <w:sz w:val="21"/>
        </w:rPr>
      </w:pPr>
      <w:r>
        <w:rPr>
          <w:spacing w:val="-1"/>
          <w:w w:val="33"/>
          <w:sz w:val="21"/>
        </w:rPr>
        <w:t>―</w:t>
      </w:r>
      <w:r>
        <w:rPr>
          <w:spacing w:val="-1"/>
          <w:sz w:val="21"/>
        </w:rPr>
        <w:t>145</w:t>
      </w:r>
      <w:r>
        <w:rPr>
          <w:sz w:val="21"/>
        </w:rPr>
        <w:t>.</w:t>
      </w:r>
      <w:r>
        <w:rPr>
          <w:spacing w:val="-2"/>
          <w:sz w:val="21"/>
        </w:rPr>
        <w:t xml:space="preserve"> </w:t>
      </w:r>
      <w:r>
        <w:rPr>
          <w:spacing w:val="-2"/>
          <w:sz w:val="21"/>
        </w:rPr>
        <w:t>I</w:t>
      </w:r>
      <w:r>
        <w:rPr>
          <w:sz w:val="21"/>
        </w:rPr>
        <w:t>t</w:t>
      </w:r>
      <w:r>
        <w:rPr>
          <w:sz w:val="21"/>
        </w:rPr>
        <w:t xml:space="preserve"> </w:t>
      </w:r>
      <w:r>
        <w:rPr>
          <w:spacing w:val="-22"/>
          <w:sz w:val="21"/>
        </w:rPr>
        <w:t xml:space="preserve"> </w:t>
      </w:r>
      <w:r>
        <w:rPr>
          <w:sz w:val="21"/>
        </w:rPr>
        <w:t>has</w:t>
      </w:r>
      <w:r>
        <w:rPr>
          <w:sz w:val="21"/>
        </w:rPr>
        <w:t xml:space="preserve"> </w:t>
      </w:r>
      <w:r>
        <w:rPr>
          <w:spacing w:val="-21"/>
          <w:sz w:val="21"/>
        </w:rPr>
        <w:t xml:space="preserve"> </w:t>
      </w:r>
      <w:r>
        <w:rPr>
          <w:sz w:val="21"/>
        </w:rPr>
        <w:t>a</w:t>
      </w:r>
      <w:r>
        <w:rPr>
          <w:spacing w:val="1"/>
          <w:sz w:val="21"/>
        </w:rPr>
        <w:t>l</w:t>
      </w:r>
      <w:r>
        <w:rPr>
          <w:spacing w:val="-2"/>
          <w:sz w:val="21"/>
        </w:rPr>
        <w:t>w</w:t>
      </w:r>
      <w:r>
        <w:rPr>
          <w:sz w:val="21"/>
        </w:rPr>
        <w:t>a</w:t>
      </w:r>
      <w:r>
        <w:rPr>
          <w:spacing w:val="-3"/>
          <w:sz w:val="21"/>
        </w:rPr>
        <w:t>y</w:t>
      </w:r>
      <w:r>
        <w:rPr>
          <w:sz w:val="21"/>
        </w:rPr>
        <w:t>s</w:t>
      </w:r>
      <w:r>
        <w:rPr>
          <w:sz w:val="21"/>
        </w:rPr>
        <w:t xml:space="preserve"> </w:t>
      </w:r>
      <w:r>
        <w:rPr>
          <w:spacing w:val="-21"/>
          <w:sz w:val="21"/>
        </w:rPr>
        <w:t xml:space="preserve"> </w:t>
      </w:r>
      <w:r>
        <w:rPr>
          <w:sz w:val="21"/>
        </w:rPr>
        <w:t>been</w:t>
      </w:r>
      <w:r>
        <w:rPr>
          <w:sz w:val="21"/>
        </w:rPr>
        <w:t xml:space="preserve"> </w:t>
      </w:r>
      <w:r>
        <w:rPr>
          <w:spacing w:val="-23"/>
          <w:sz w:val="21"/>
        </w:rPr>
        <w:t xml:space="preserve"> </w:t>
      </w:r>
      <w:r>
        <w:rPr>
          <w:sz w:val="21"/>
        </w:rPr>
        <w:t>accepted</w:t>
      </w:r>
      <w:r>
        <w:rPr>
          <w:sz w:val="21"/>
        </w:rPr>
        <w:t xml:space="preserve"> </w:t>
      </w:r>
      <w:r>
        <w:rPr>
          <w:spacing w:val="-22"/>
          <w:sz w:val="21"/>
        </w:rPr>
        <w:t xml:space="preserve"> </w:t>
      </w:r>
      <w:r>
        <w:rPr>
          <w:spacing w:val="-2"/>
          <w:sz w:val="21"/>
        </w:rPr>
        <w:t>t</w:t>
      </w:r>
      <w:r>
        <w:rPr>
          <w:sz w:val="21"/>
        </w:rPr>
        <w:t>hat</w:t>
      </w:r>
      <w:r>
        <w:rPr>
          <w:sz w:val="21"/>
        </w:rPr>
        <w:t xml:space="preserve"> </w:t>
      </w:r>
      <w:r>
        <w:rPr>
          <w:spacing w:val="-22"/>
          <w:sz w:val="21"/>
        </w:rPr>
        <w:t xml:space="preserve"> </w:t>
      </w:r>
      <w:r>
        <w:rPr>
          <w:spacing w:val="-2"/>
          <w:sz w:val="21"/>
        </w:rPr>
        <w:t>i</w:t>
      </w:r>
      <w:r>
        <w:rPr>
          <w:sz w:val="21"/>
        </w:rPr>
        <w:t>n</w:t>
      </w:r>
      <w:r>
        <w:rPr>
          <w:spacing w:val="-1"/>
          <w:sz w:val="21"/>
        </w:rPr>
        <w:t>f</w:t>
      </w:r>
      <w:r>
        <w:rPr>
          <w:sz w:val="21"/>
        </w:rPr>
        <w:t>o</w:t>
      </w:r>
      <w:r>
        <w:rPr>
          <w:spacing w:val="-3"/>
          <w:sz w:val="21"/>
        </w:rPr>
        <w:t>r</w:t>
      </w:r>
      <w:r>
        <w:rPr>
          <w:spacing w:val="1"/>
          <w:sz w:val="21"/>
        </w:rPr>
        <w:t>m</w:t>
      </w:r>
      <w:r>
        <w:rPr>
          <w:sz w:val="21"/>
        </w:rPr>
        <w:t>a</w:t>
      </w:r>
      <w:r>
        <w:rPr>
          <w:spacing w:val="-1"/>
          <w:sz w:val="21"/>
        </w:rPr>
        <w:t>t</w:t>
      </w:r>
      <w:r>
        <w:rPr>
          <w:spacing w:val="-2"/>
          <w:sz w:val="21"/>
        </w:rPr>
        <w:t>i</w:t>
      </w:r>
      <w:r>
        <w:rPr>
          <w:spacing w:val="-3"/>
          <w:sz w:val="21"/>
        </w:rPr>
        <w:t>o</w:t>
      </w:r>
      <w:r>
        <w:rPr>
          <w:sz w:val="21"/>
        </w:rPr>
        <w:t>n</w:t>
      </w:r>
      <w:r>
        <w:rPr>
          <w:sz w:val="21"/>
        </w:rPr>
        <w:t xml:space="preserve"> </w:t>
      </w:r>
      <w:r>
        <w:rPr>
          <w:spacing w:val="-21"/>
          <w:sz w:val="21"/>
        </w:rPr>
        <w:t xml:space="preserve"> </w:t>
      </w:r>
      <w:r>
        <w:rPr>
          <w:sz w:val="21"/>
        </w:rPr>
        <w:t>about</w:t>
      </w:r>
      <w:r>
        <w:rPr>
          <w:sz w:val="21"/>
        </w:rPr>
        <w:t xml:space="preserve"> </w:t>
      </w:r>
      <w:r>
        <w:rPr>
          <w:spacing w:val="-22"/>
          <w:sz w:val="21"/>
        </w:rPr>
        <w:t xml:space="preserve"> </w:t>
      </w:r>
      <w:r>
        <w:rPr>
          <w:sz w:val="21"/>
        </w:rPr>
        <w:t xml:space="preserve">a </w:t>
      </w:r>
      <w:r>
        <w:rPr>
          <w:sz w:val="21"/>
        </w:rPr>
        <w:t>person's health and treatment for ill-health is both private and confidential. This stems not only from the confidentiality of</w:t>
      </w:r>
      <w:r>
        <w:rPr>
          <w:spacing w:val="4"/>
          <w:sz w:val="21"/>
        </w:rPr>
        <w:t xml:space="preserve"> </w:t>
      </w:r>
      <w:r>
        <w:rPr>
          <w:sz w:val="21"/>
        </w:rPr>
        <w:t>the</w:t>
      </w:r>
    </w:p>
    <w:p w:rsidR="00F432AD" w:rsidRDefault="00F432AD">
      <w:pPr>
        <w:spacing w:line="360" w:lineRule="auto"/>
        <w:jc w:val="both"/>
        <w:rPr>
          <w:sz w:val="21"/>
        </w:rPr>
        <w:sectPr w:rsidR="00F432AD">
          <w:footerReference w:type="default" r:id="rId72"/>
          <w:pgSz w:w="11900" w:h="16850"/>
          <w:pgMar w:top="960" w:right="560" w:bottom="1960" w:left="1040" w:header="712" w:footer="1775" w:gutter="0"/>
          <w:pgNumType w:start="89"/>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spacing w:line="360" w:lineRule="auto"/>
        <w:ind w:left="1840" w:right="3099"/>
        <w:rPr>
          <w:sz w:val="21"/>
        </w:rPr>
      </w:pPr>
      <w:r>
        <w:rPr>
          <w:sz w:val="21"/>
        </w:rPr>
        <w:t>doctor-patient relationship but from the n</w:t>
      </w:r>
      <w:r>
        <w:rPr>
          <w:sz w:val="21"/>
        </w:rPr>
        <w:t>ature of the information itself…‖</w:t>
      </w:r>
    </w:p>
    <w:p w:rsidR="00F432AD" w:rsidRDefault="00B41A7B">
      <w:pPr>
        <w:ind w:left="1840"/>
        <w:rPr>
          <w:sz w:val="21"/>
        </w:rPr>
      </w:pPr>
      <w:r>
        <w:rPr>
          <w:sz w:val="21"/>
        </w:rPr>
        <w:t>….</w:t>
      </w:r>
    </w:p>
    <w:p w:rsidR="00F432AD" w:rsidRDefault="00B41A7B">
      <w:pPr>
        <w:spacing w:before="121" w:line="276" w:lineRule="auto"/>
        <w:ind w:left="1840" w:right="2694"/>
        <w:jc w:val="both"/>
        <w:rPr>
          <w:sz w:val="21"/>
        </w:rPr>
      </w:pPr>
      <w:r>
        <w:rPr>
          <w:sz w:val="21"/>
        </w:rPr>
        <w:t xml:space="preserve">147. I start, therefore, from the fact - indeed, it is common ground - </w:t>
      </w:r>
      <w:r>
        <w:rPr>
          <w:b/>
          <w:sz w:val="21"/>
        </w:rPr>
        <w:t xml:space="preserve">that </w:t>
      </w:r>
      <w:r>
        <w:rPr>
          <w:b/>
          <w:i/>
          <w:sz w:val="21"/>
        </w:rPr>
        <w:t xml:space="preserve">all </w:t>
      </w:r>
      <w:r>
        <w:rPr>
          <w:b/>
          <w:sz w:val="21"/>
        </w:rPr>
        <w:t>of the information about Miss Campbell's addiction and attendance at NA which was revealed in the Daily Mirror article was both private and</w:t>
      </w:r>
      <w:r>
        <w:rPr>
          <w:b/>
          <w:sz w:val="21"/>
        </w:rPr>
        <w:t xml:space="preserve"> confidential, because it related to an important aspect of Miss Campbell's physical and mental health and the treatment she was receiving for </w:t>
      </w:r>
      <w:r>
        <w:rPr>
          <w:b/>
          <w:spacing w:val="-2"/>
          <w:sz w:val="21"/>
        </w:rPr>
        <w:t xml:space="preserve">it. </w:t>
      </w:r>
      <w:r>
        <w:rPr>
          <w:b/>
          <w:sz w:val="21"/>
        </w:rPr>
        <w:t>It had also been received from  an insider in breach of confidence. That simple fact has been obscured by the concession properly made on her behalf that the newspaper's countervailing freedom of expression did serve to justify the publication of some of t</w:t>
      </w:r>
      <w:r>
        <w:rPr>
          <w:b/>
          <w:sz w:val="21"/>
        </w:rPr>
        <w:t xml:space="preserve">his information. </w:t>
      </w:r>
      <w:r>
        <w:rPr>
          <w:sz w:val="21"/>
        </w:rPr>
        <w:t>But the starting point must be that it was all private and its publication required specific</w:t>
      </w:r>
      <w:r>
        <w:rPr>
          <w:spacing w:val="-10"/>
          <w:sz w:val="21"/>
        </w:rPr>
        <w:t xml:space="preserve"> </w:t>
      </w:r>
      <w:r>
        <w:rPr>
          <w:sz w:val="21"/>
        </w:rPr>
        <w:t>justification.</w:t>
      </w:r>
    </w:p>
    <w:p w:rsidR="00F432AD" w:rsidRDefault="00F432AD">
      <w:pPr>
        <w:pStyle w:val="BodyText"/>
        <w:spacing w:before="1"/>
        <w:rPr>
          <w:sz w:val="21"/>
        </w:rPr>
      </w:pPr>
    </w:p>
    <w:p w:rsidR="00F432AD" w:rsidRDefault="00B41A7B">
      <w:pPr>
        <w:ind w:left="5743"/>
        <w:rPr>
          <w:sz w:val="20"/>
        </w:rPr>
      </w:pPr>
      <w:r>
        <w:rPr>
          <w:sz w:val="20"/>
        </w:rPr>
        <w:t>(</w:t>
      </w:r>
      <w:r>
        <w:rPr>
          <w:sz w:val="21"/>
        </w:rPr>
        <w:t xml:space="preserve">Emphasis </w:t>
      </w:r>
      <w:r>
        <w:rPr>
          <w:sz w:val="20"/>
        </w:rPr>
        <w:t>supplied)</w:t>
      </w:r>
    </w:p>
    <w:p w:rsidR="00F432AD" w:rsidRDefault="00F432AD">
      <w:pPr>
        <w:pStyle w:val="BodyText"/>
        <w:spacing w:before="7"/>
        <w:rPr>
          <w:sz w:val="34"/>
        </w:rPr>
      </w:pPr>
    </w:p>
    <w:p w:rsidR="00F432AD" w:rsidRDefault="00B41A7B">
      <w:pPr>
        <w:pStyle w:val="ListParagraph"/>
        <w:numPr>
          <w:ilvl w:val="0"/>
          <w:numId w:val="20"/>
        </w:numPr>
        <w:tabs>
          <w:tab w:val="left" w:pos="1121"/>
        </w:tabs>
        <w:ind w:left="1120" w:hanging="721"/>
        <w:jc w:val="both"/>
        <w:rPr>
          <w:sz w:val="25"/>
        </w:rPr>
      </w:pPr>
      <w:r>
        <w:rPr>
          <w:sz w:val="25"/>
        </w:rPr>
        <w:t>Courts in India have interpreted the scope of information which</w:t>
      </w:r>
      <w:r>
        <w:rPr>
          <w:spacing w:val="66"/>
          <w:sz w:val="25"/>
        </w:rPr>
        <w:t xml:space="preserve"> </w:t>
      </w:r>
      <w:r>
        <w:rPr>
          <w:sz w:val="25"/>
        </w:rPr>
        <w:t>constitutes</w:t>
      </w:r>
    </w:p>
    <w:p w:rsidR="00F432AD" w:rsidRDefault="00F432AD">
      <w:pPr>
        <w:pStyle w:val="BodyText"/>
        <w:spacing w:before="8"/>
        <w:rPr>
          <w:sz w:val="24"/>
        </w:rPr>
      </w:pPr>
    </w:p>
    <w:p w:rsidR="00F432AD" w:rsidRDefault="00B41A7B">
      <w:pPr>
        <w:pStyle w:val="BodyText"/>
        <w:spacing w:line="480" w:lineRule="auto"/>
        <w:ind w:left="400" w:right="892"/>
        <w:jc w:val="both"/>
      </w:pPr>
      <w:r>
        <w:rPr>
          <w:w w:val="33"/>
        </w:rPr>
        <w:t>―</w:t>
      </w:r>
      <w:r>
        <w:rPr>
          <w:w w:val="99"/>
        </w:rPr>
        <w:t>personal</w:t>
      </w:r>
      <w:r>
        <w:t xml:space="preserve"> </w:t>
      </w:r>
      <w:r>
        <w:rPr>
          <w:w w:val="99"/>
        </w:rPr>
        <w:t>informatio</w:t>
      </w:r>
      <w:r>
        <w:rPr>
          <w:w w:val="91"/>
        </w:rPr>
        <w:t>n‖</w:t>
      </w:r>
      <w:r>
        <w:t xml:space="preserve"> </w:t>
      </w:r>
      <w:r>
        <w:rPr>
          <w:w w:val="99"/>
        </w:rPr>
        <w:t>under</w:t>
      </w:r>
      <w:r>
        <w:t xml:space="preserve"> </w:t>
      </w:r>
      <w:r>
        <w:rPr>
          <w:w w:val="99"/>
        </w:rPr>
        <w:t>the</w:t>
      </w:r>
      <w:r>
        <w:t xml:space="preserve"> </w:t>
      </w:r>
      <w:r>
        <w:rPr>
          <w:w w:val="99"/>
        </w:rPr>
        <w:t>RTI</w:t>
      </w:r>
      <w:r>
        <w:t xml:space="preserve"> </w:t>
      </w:r>
      <w:r>
        <w:rPr>
          <w:w w:val="99"/>
        </w:rPr>
        <w:t>Act.</w:t>
      </w:r>
      <w:r>
        <w:t xml:space="preserve"> </w:t>
      </w:r>
      <w:r>
        <w:rPr>
          <w:w w:val="99"/>
        </w:rPr>
        <w:t>In</w:t>
      </w:r>
      <w:r>
        <w:t xml:space="preserve"> </w:t>
      </w:r>
      <w:r>
        <w:rPr>
          <w:b/>
          <w:w w:val="99"/>
        </w:rPr>
        <w:t>Girish</w:t>
      </w:r>
      <w:r>
        <w:rPr>
          <w:b/>
        </w:rPr>
        <w:t xml:space="preserve"> </w:t>
      </w:r>
      <w:r>
        <w:rPr>
          <w:b/>
          <w:w w:val="99"/>
        </w:rPr>
        <w:t>Ramchandra</w:t>
      </w:r>
      <w:r>
        <w:rPr>
          <w:b/>
        </w:rPr>
        <w:t xml:space="preserve"> </w:t>
      </w:r>
      <w:r>
        <w:rPr>
          <w:b/>
          <w:w w:val="99"/>
        </w:rPr>
        <w:t>Deshpande</w:t>
      </w:r>
      <w:r>
        <w:rPr>
          <w:b/>
        </w:rPr>
        <w:t xml:space="preserve"> </w:t>
      </w:r>
      <w:r>
        <w:rPr>
          <w:w w:val="99"/>
        </w:rPr>
        <w:t xml:space="preserve">v </w:t>
      </w:r>
      <w:r>
        <w:rPr>
          <w:b/>
        </w:rPr>
        <w:t>Central Information Commissioner</w:t>
      </w:r>
      <w:r>
        <w:rPr>
          <w:vertAlign w:val="superscript"/>
        </w:rPr>
        <w:t>94</w:t>
      </w:r>
      <w:r>
        <w:t>, the petitioner sought copies of memos, show-cause notices and punishments awarded to the third respondent by his employer along with details of movable and immovable properties,</w:t>
      </w:r>
      <w:r>
        <w:t xml:space="preserve"> investments, lending and borrowing from banks and other financial institutions. The petitioner also sought the details of gifts stated to have been accepted by the third respondent. A large portion of the information sought was located in the income tax r</w:t>
      </w:r>
      <w:r>
        <w:t xml:space="preserve">eturns of the third respondent. A two judge bench of the Court classified the </w:t>
      </w:r>
      <w:r>
        <w:rPr>
          <w:w w:val="99"/>
        </w:rPr>
        <w:t>information</w:t>
      </w:r>
      <w:r>
        <w:t xml:space="preserve"> </w:t>
      </w:r>
      <w:r>
        <w:rPr>
          <w:w w:val="99"/>
        </w:rPr>
        <w:t>sought</w:t>
      </w:r>
      <w:r>
        <w:t xml:space="preserve"> </w:t>
      </w:r>
      <w:r>
        <w:rPr>
          <w:w w:val="99"/>
        </w:rPr>
        <w:t>as</w:t>
      </w:r>
      <w:r>
        <w:t xml:space="preserve"> </w:t>
      </w:r>
      <w:r>
        <w:rPr>
          <w:w w:val="33"/>
        </w:rPr>
        <w:t>―</w:t>
      </w:r>
      <w:r>
        <w:rPr>
          <w:w w:val="99"/>
        </w:rPr>
        <w:t>personal</w:t>
      </w:r>
      <w:r>
        <w:t xml:space="preserve"> </w:t>
      </w:r>
      <w:r>
        <w:rPr>
          <w:w w:val="99"/>
        </w:rPr>
        <w:t>information</w:t>
      </w:r>
      <w:r>
        <w:rPr>
          <w:w w:val="80"/>
        </w:rPr>
        <w:t>‖</w:t>
      </w:r>
      <w:r>
        <w:t xml:space="preserve"> </w:t>
      </w:r>
      <w:r>
        <w:rPr>
          <w:w w:val="99"/>
        </w:rPr>
        <w:t>and</w:t>
      </w:r>
      <w:r>
        <w:t xml:space="preserve"> </w:t>
      </w:r>
      <w:r>
        <w:rPr>
          <w:w w:val="99"/>
        </w:rPr>
        <w:t>held:</w:t>
      </w:r>
    </w:p>
    <w:p w:rsidR="00F432AD" w:rsidRDefault="00B41A7B">
      <w:pPr>
        <w:spacing w:before="2" w:line="276" w:lineRule="auto"/>
        <w:ind w:left="1840" w:right="2695"/>
        <w:jc w:val="both"/>
        <w:rPr>
          <w:sz w:val="21"/>
        </w:rPr>
      </w:pPr>
      <w:r>
        <w:rPr>
          <w:spacing w:val="-1"/>
          <w:w w:val="33"/>
          <w:sz w:val="21"/>
        </w:rPr>
        <w:t>―</w:t>
      </w:r>
      <w:r>
        <w:rPr>
          <w:sz w:val="21"/>
        </w:rPr>
        <w:t>12.</w:t>
      </w:r>
      <w:r>
        <w:rPr>
          <w:sz w:val="21"/>
        </w:rPr>
        <w:t xml:space="preserve">  </w:t>
      </w:r>
      <w:r>
        <w:rPr>
          <w:spacing w:val="-13"/>
          <w:sz w:val="21"/>
        </w:rPr>
        <w:t xml:space="preserve"> </w:t>
      </w:r>
      <w:r>
        <w:rPr>
          <w:sz w:val="21"/>
        </w:rPr>
        <w:t>…</w:t>
      </w:r>
      <w:r>
        <w:rPr>
          <w:sz w:val="21"/>
        </w:rPr>
        <w:t xml:space="preserve">  </w:t>
      </w:r>
      <w:r>
        <w:rPr>
          <w:spacing w:val="-14"/>
          <w:sz w:val="21"/>
        </w:rPr>
        <w:t xml:space="preserve"> </w:t>
      </w:r>
      <w:r>
        <w:rPr>
          <w:sz w:val="21"/>
        </w:rPr>
        <w:t>The</w:t>
      </w:r>
      <w:r>
        <w:rPr>
          <w:sz w:val="21"/>
        </w:rPr>
        <w:t xml:space="preserve">  </w:t>
      </w:r>
      <w:r>
        <w:rPr>
          <w:spacing w:val="-15"/>
          <w:sz w:val="21"/>
        </w:rPr>
        <w:t xml:space="preserve"> </w:t>
      </w:r>
      <w:r>
        <w:rPr>
          <w:sz w:val="21"/>
        </w:rPr>
        <w:t>pe</w:t>
      </w:r>
      <w:r>
        <w:rPr>
          <w:spacing w:val="-3"/>
          <w:sz w:val="21"/>
        </w:rPr>
        <w:t>r</w:t>
      </w:r>
      <w:r>
        <w:rPr>
          <w:spacing w:val="1"/>
          <w:sz w:val="21"/>
        </w:rPr>
        <w:t>f</w:t>
      </w:r>
      <w:r>
        <w:rPr>
          <w:sz w:val="21"/>
        </w:rPr>
        <w:t>o</w:t>
      </w:r>
      <w:r>
        <w:rPr>
          <w:spacing w:val="-3"/>
          <w:sz w:val="21"/>
        </w:rPr>
        <w:t>r</w:t>
      </w:r>
      <w:r>
        <w:rPr>
          <w:spacing w:val="1"/>
          <w:sz w:val="21"/>
        </w:rPr>
        <w:t>m</w:t>
      </w:r>
      <w:r>
        <w:rPr>
          <w:spacing w:val="-3"/>
          <w:sz w:val="21"/>
        </w:rPr>
        <w:t>an</w:t>
      </w:r>
      <w:r>
        <w:rPr>
          <w:sz w:val="21"/>
        </w:rPr>
        <w:t>ce</w:t>
      </w:r>
      <w:r>
        <w:rPr>
          <w:sz w:val="21"/>
        </w:rPr>
        <w:t xml:space="preserve">  </w:t>
      </w:r>
      <w:r>
        <w:rPr>
          <w:spacing w:val="-12"/>
          <w:sz w:val="21"/>
        </w:rPr>
        <w:t xml:space="preserve"> </w:t>
      </w:r>
      <w:r>
        <w:rPr>
          <w:spacing w:val="-3"/>
          <w:sz w:val="21"/>
        </w:rPr>
        <w:t>o</w:t>
      </w:r>
      <w:r>
        <w:rPr>
          <w:sz w:val="21"/>
        </w:rPr>
        <w:t>f</w:t>
      </w:r>
      <w:r>
        <w:rPr>
          <w:sz w:val="21"/>
        </w:rPr>
        <w:t xml:space="preserve">  </w:t>
      </w:r>
      <w:r>
        <w:rPr>
          <w:spacing w:val="-11"/>
          <w:sz w:val="21"/>
        </w:rPr>
        <w:t xml:space="preserve"> </w:t>
      </w:r>
      <w:r>
        <w:rPr>
          <w:spacing w:val="-3"/>
          <w:sz w:val="21"/>
        </w:rPr>
        <w:t>a</w:t>
      </w:r>
      <w:r>
        <w:rPr>
          <w:sz w:val="21"/>
        </w:rPr>
        <w:t>n</w:t>
      </w:r>
      <w:r>
        <w:rPr>
          <w:sz w:val="21"/>
        </w:rPr>
        <w:t xml:space="preserve">  </w:t>
      </w:r>
      <w:r>
        <w:rPr>
          <w:spacing w:val="-12"/>
          <w:sz w:val="21"/>
        </w:rPr>
        <w:t xml:space="preserve"> </w:t>
      </w:r>
      <w:r>
        <w:rPr>
          <w:spacing w:val="-3"/>
          <w:sz w:val="21"/>
        </w:rPr>
        <w:t>e</w:t>
      </w:r>
      <w:r>
        <w:rPr>
          <w:spacing w:val="-1"/>
          <w:sz w:val="21"/>
        </w:rPr>
        <w:t>m</w:t>
      </w:r>
      <w:r>
        <w:rPr>
          <w:sz w:val="21"/>
        </w:rPr>
        <w:t>p</w:t>
      </w:r>
      <w:r>
        <w:rPr>
          <w:spacing w:val="-2"/>
          <w:sz w:val="21"/>
        </w:rPr>
        <w:t>l</w:t>
      </w:r>
      <w:r>
        <w:rPr>
          <w:sz w:val="21"/>
        </w:rPr>
        <w:t>o</w:t>
      </w:r>
      <w:r>
        <w:rPr>
          <w:spacing w:val="-3"/>
          <w:sz w:val="21"/>
        </w:rPr>
        <w:t>y</w:t>
      </w:r>
      <w:r>
        <w:rPr>
          <w:sz w:val="21"/>
        </w:rPr>
        <w:t>ee</w:t>
      </w:r>
      <w:r>
        <w:rPr>
          <w:spacing w:val="-1"/>
          <w:sz w:val="21"/>
        </w:rPr>
        <w:t>/</w:t>
      </w:r>
      <w:r>
        <w:rPr>
          <w:sz w:val="21"/>
        </w:rPr>
        <w:t>o</w:t>
      </w:r>
      <w:r>
        <w:rPr>
          <w:spacing w:val="-1"/>
          <w:sz w:val="21"/>
        </w:rPr>
        <w:t>f</w:t>
      </w:r>
      <w:r>
        <w:rPr>
          <w:spacing w:val="-2"/>
          <w:sz w:val="21"/>
        </w:rPr>
        <w:t>fi</w:t>
      </w:r>
      <w:r>
        <w:rPr>
          <w:sz w:val="21"/>
        </w:rPr>
        <w:t>cer</w:t>
      </w:r>
      <w:r>
        <w:rPr>
          <w:sz w:val="21"/>
        </w:rPr>
        <w:t xml:space="preserve">  </w:t>
      </w:r>
      <w:r>
        <w:rPr>
          <w:spacing w:val="-13"/>
          <w:sz w:val="21"/>
        </w:rPr>
        <w:t xml:space="preserve"> </w:t>
      </w:r>
      <w:r>
        <w:rPr>
          <w:spacing w:val="-2"/>
          <w:sz w:val="21"/>
        </w:rPr>
        <w:t>i</w:t>
      </w:r>
      <w:r>
        <w:rPr>
          <w:sz w:val="21"/>
        </w:rPr>
        <w:t>n</w:t>
      </w:r>
      <w:r>
        <w:rPr>
          <w:sz w:val="21"/>
        </w:rPr>
        <w:t xml:space="preserve">  </w:t>
      </w:r>
      <w:r>
        <w:rPr>
          <w:spacing w:val="-12"/>
          <w:sz w:val="21"/>
        </w:rPr>
        <w:t xml:space="preserve"> </w:t>
      </w:r>
      <w:r>
        <w:rPr>
          <w:sz w:val="21"/>
        </w:rPr>
        <w:t xml:space="preserve">an </w:t>
      </w:r>
      <w:r>
        <w:rPr>
          <w:sz w:val="21"/>
        </w:rPr>
        <w:t xml:space="preserve">organisation is primarily a matter between the employee and the employer and normally those aspects are governed by the </w:t>
      </w:r>
      <w:r>
        <w:rPr>
          <w:sz w:val="21"/>
        </w:rPr>
        <w:t>ser</w:t>
      </w:r>
      <w:r>
        <w:rPr>
          <w:spacing w:val="-3"/>
          <w:sz w:val="21"/>
        </w:rPr>
        <w:t>v</w:t>
      </w:r>
      <w:r>
        <w:rPr>
          <w:sz w:val="21"/>
        </w:rPr>
        <w:t>ice</w:t>
      </w:r>
      <w:r>
        <w:rPr>
          <w:sz w:val="21"/>
        </w:rPr>
        <w:t xml:space="preserve">  </w:t>
      </w:r>
      <w:r>
        <w:rPr>
          <w:spacing w:val="-17"/>
          <w:sz w:val="21"/>
        </w:rPr>
        <w:t xml:space="preserve"> </w:t>
      </w:r>
      <w:r>
        <w:rPr>
          <w:spacing w:val="-1"/>
          <w:sz w:val="21"/>
        </w:rPr>
        <w:t>ru</w:t>
      </w:r>
      <w:r>
        <w:rPr>
          <w:spacing w:val="-2"/>
          <w:sz w:val="21"/>
        </w:rPr>
        <w:t>l</w:t>
      </w:r>
      <w:r>
        <w:rPr>
          <w:spacing w:val="-1"/>
          <w:sz w:val="21"/>
        </w:rPr>
        <w:t>e</w:t>
      </w:r>
      <w:r>
        <w:rPr>
          <w:sz w:val="21"/>
        </w:rPr>
        <w:t>s</w:t>
      </w:r>
      <w:r>
        <w:rPr>
          <w:sz w:val="21"/>
        </w:rPr>
        <w:t xml:space="preserve">  </w:t>
      </w:r>
      <w:r>
        <w:rPr>
          <w:spacing w:val="-17"/>
          <w:sz w:val="21"/>
        </w:rPr>
        <w:t xml:space="preserve"> </w:t>
      </w:r>
      <w:r>
        <w:rPr>
          <w:spacing w:val="-2"/>
          <w:sz w:val="21"/>
        </w:rPr>
        <w:t>w</w:t>
      </w:r>
      <w:r>
        <w:rPr>
          <w:spacing w:val="-1"/>
          <w:sz w:val="21"/>
        </w:rPr>
        <w:t>h</w:t>
      </w:r>
      <w:r>
        <w:rPr>
          <w:spacing w:val="1"/>
          <w:sz w:val="21"/>
        </w:rPr>
        <w:t>i</w:t>
      </w:r>
      <w:r>
        <w:rPr>
          <w:spacing w:val="-3"/>
          <w:sz w:val="21"/>
        </w:rPr>
        <w:t>c</w:t>
      </w:r>
      <w:r>
        <w:rPr>
          <w:sz w:val="21"/>
        </w:rPr>
        <w:t>h</w:t>
      </w:r>
      <w:r>
        <w:rPr>
          <w:sz w:val="21"/>
        </w:rPr>
        <w:t xml:space="preserve">  </w:t>
      </w:r>
      <w:r>
        <w:rPr>
          <w:spacing w:val="-17"/>
          <w:sz w:val="21"/>
        </w:rPr>
        <w:t xml:space="preserve"> </w:t>
      </w:r>
      <w:r>
        <w:rPr>
          <w:spacing w:val="1"/>
          <w:sz w:val="21"/>
        </w:rPr>
        <w:t>f</w:t>
      </w:r>
      <w:r>
        <w:rPr>
          <w:spacing w:val="-3"/>
          <w:sz w:val="21"/>
        </w:rPr>
        <w:t>a</w:t>
      </w:r>
      <w:r>
        <w:rPr>
          <w:spacing w:val="-2"/>
          <w:sz w:val="21"/>
        </w:rPr>
        <w:t>l</w:t>
      </w:r>
      <w:r>
        <w:rPr>
          <w:sz w:val="21"/>
        </w:rPr>
        <w:t>l</w:t>
      </w:r>
      <w:r>
        <w:rPr>
          <w:sz w:val="21"/>
        </w:rPr>
        <w:t xml:space="preserve">  </w:t>
      </w:r>
      <w:r>
        <w:rPr>
          <w:spacing w:val="-19"/>
          <w:sz w:val="21"/>
        </w:rPr>
        <w:t xml:space="preserve"> </w:t>
      </w:r>
      <w:r>
        <w:rPr>
          <w:spacing w:val="-1"/>
          <w:sz w:val="21"/>
        </w:rPr>
        <w:t>und</w:t>
      </w:r>
      <w:r>
        <w:rPr>
          <w:sz w:val="21"/>
        </w:rPr>
        <w:t>er</w:t>
      </w:r>
      <w:r>
        <w:rPr>
          <w:sz w:val="21"/>
        </w:rPr>
        <w:t xml:space="preserve">  </w:t>
      </w:r>
      <w:r>
        <w:rPr>
          <w:spacing w:val="-18"/>
          <w:sz w:val="21"/>
        </w:rPr>
        <w:t xml:space="preserve"> </w:t>
      </w:r>
      <w:r>
        <w:rPr>
          <w:spacing w:val="-2"/>
          <w:sz w:val="21"/>
        </w:rPr>
        <w:t>t</w:t>
      </w:r>
      <w:r>
        <w:rPr>
          <w:spacing w:val="-1"/>
          <w:sz w:val="21"/>
        </w:rPr>
        <w:t>h</w:t>
      </w:r>
      <w:r>
        <w:rPr>
          <w:sz w:val="21"/>
        </w:rPr>
        <w:t>e</w:t>
      </w:r>
      <w:r>
        <w:rPr>
          <w:sz w:val="21"/>
        </w:rPr>
        <w:t xml:space="preserve">  </w:t>
      </w:r>
      <w:r>
        <w:rPr>
          <w:spacing w:val="-17"/>
          <w:sz w:val="21"/>
        </w:rPr>
        <w:t xml:space="preserve"> </w:t>
      </w:r>
      <w:r>
        <w:rPr>
          <w:spacing w:val="-1"/>
          <w:sz w:val="21"/>
        </w:rPr>
        <w:t>exp</w:t>
      </w:r>
      <w:r>
        <w:rPr>
          <w:spacing w:val="-3"/>
          <w:sz w:val="21"/>
        </w:rPr>
        <w:t>r</w:t>
      </w:r>
      <w:r>
        <w:rPr>
          <w:spacing w:val="-1"/>
          <w:sz w:val="21"/>
        </w:rPr>
        <w:t>es</w:t>
      </w:r>
      <w:r>
        <w:rPr>
          <w:spacing w:val="-3"/>
          <w:sz w:val="21"/>
        </w:rPr>
        <w:t>s</w:t>
      </w:r>
      <w:r>
        <w:rPr>
          <w:sz w:val="21"/>
        </w:rPr>
        <w:t>i</w:t>
      </w:r>
      <w:r>
        <w:rPr>
          <w:spacing w:val="-1"/>
          <w:sz w:val="21"/>
        </w:rPr>
        <w:t>o</w:t>
      </w:r>
      <w:r>
        <w:rPr>
          <w:sz w:val="21"/>
        </w:rPr>
        <w:t>n</w:t>
      </w:r>
      <w:r>
        <w:rPr>
          <w:sz w:val="21"/>
        </w:rPr>
        <w:t xml:space="preserve">  </w:t>
      </w:r>
      <w:r>
        <w:rPr>
          <w:spacing w:val="-19"/>
          <w:sz w:val="21"/>
        </w:rPr>
        <w:t xml:space="preserve"> </w:t>
      </w:r>
      <w:r>
        <w:rPr>
          <w:spacing w:val="-1"/>
          <w:w w:val="33"/>
          <w:sz w:val="21"/>
        </w:rPr>
        <w:t>―</w:t>
      </w:r>
      <w:r>
        <w:rPr>
          <w:spacing w:val="-1"/>
          <w:sz w:val="21"/>
        </w:rPr>
        <w:t>person</w:t>
      </w:r>
      <w:r>
        <w:rPr>
          <w:spacing w:val="-3"/>
          <w:sz w:val="21"/>
        </w:rPr>
        <w:t>a</w:t>
      </w:r>
      <w:r>
        <w:rPr>
          <w:sz w:val="21"/>
        </w:rPr>
        <w:t xml:space="preserve">l </w:t>
      </w:r>
      <w:r>
        <w:rPr>
          <w:sz w:val="21"/>
        </w:rPr>
        <w:t>information‖, the disclosure of which has no relationship to any public activity or public interest. On the other hand, the disclosure of which would cause unwarranted invasion</w:t>
      </w:r>
      <w:r>
        <w:rPr>
          <w:spacing w:val="45"/>
          <w:sz w:val="21"/>
        </w:rPr>
        <w:t xml:space="preserve"> </w:t>
      </w:r>
      <w:r>
        <w:rPr>
          <w:sz w:val="21"/>
        </w:rPr>
        <w:t>of</w:t>
      </w:r>
    </w:p>
    <w:p w:rsidR="00F432AD" w:rsidRDefault="00F432AD">
      <w:pPr>
        <w:pStyle w:val="BodyText"/>
        <w:spacing w:before="4"/>
        <w:rPr>
          <w:sz w:val="28"/>
        </w:rPr>
      </w:pPr>
      <w:r w:rsidRPr="00F432AD">
        <w:pict>
          <v:line id="_x0000_s1037" style="position:absolute;z-index:-251567104;mso-wrap-distance-left:0;mso-wrap-distance-right:0;mso-position-horizontal-relative:page" from="1in,18.6pt" to="216.05pt,18.6pt" strokeweight=".6pt">
            <w10:wrap type="topAndBottom" anchorx="page"/>
          </v:line>
        </w:pict>
      </w:r>
    </w:p>
    <w:p w:rsidR="00F432AD" w:rsidRDefault="00F432AD">
      <w:pPr>
        <w:rPr>
          <w:sz w:val="28"/>
        </w:rPr>
        <w:sectPr w:rsidR="00F432AD">
          <w:footerReference w:type="default" r:id="rId73"/>
          <w:pgSz w:w="11900" w:h="16850"/>
          <w:pgMar w:top="960" w:right="560" w:bottom="1660" w:left="1040" w:header="712" w:footer="1478" w:gutter="0"/>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spacing w:line="276" w:lineRule="auto"/>
        <w:ind w:left="1840" w:right="2694"/>
        <w:jc w:val="both"/>
        <w:rPr>
          <w:sz w:val="21"/>
        </w:rPr>
      </w:pPr>
      <w:r>
        <w:rPr>
          <w:sz w:val="21"/>
        </w:rPr>
        <w:t xml:space="preserve">privacy of that individual. Of course, in a given case, if the Central Public Information Officer or the State Public Information Officer or the appellate authority is satisfied that the larger public interest justifies the disclosure of such information, </w:t>
      </w:r>
      <w:r>
        <w:rPr>
          <w:sz w:val="21"/>
        </w:rPr>
        <w:t>appropriate orders could be passed but the petitioner cannot claim those details as a matter of right.</w:t>
      </w:r>
    </w:p>
    <w:p w:rsidR="00F432AD" w:rsidRDefault="00F432AD">
      <w:pPr>
        <w:pStyle w:val="BodyText"/>
        <w:spacing w:before="5"/>
        <w:rPr>
          <w:sz w:val="31"/>
        </w:rPr>
      </w:pPr>
    </w:p>
    <w:p w:rsidR="00F432AD" w:rsidRDefault="00B41A7B">
      <w:pPr>
        <w:spacing w:line="276" w:lineRule="auto"/>
        <w:ind w:left="1840" w:right="2695"/>
        <w:jc w:val="both"/>
        <w:rPr>
          <w:sz w:val="21"/>
        </w:rPr>
      </w:pPr>
      <w:r>
        <w:rPr>
          <w:sz w:val="21"/>
        </w:rPr>
        <w:t xml:space="preserve">13. The details disclosed by a person in his income tax </w:t>
      </w:r>
      <w:r>
        <w:rPr>
          <w:spacing w:val="-1"/>
          <w:sz w:val="21"/>
        </w:rPr>
        <w:t>return</w:t>
      </w:r>
      <w:r>
        <w:rPr>
          <w:sz w:val="21"/>
        </w:rPr>
        <w:t>s</w:t>
      </w:r>
      <w:r>
        <w:rPr>
          <w:sz w:val="21"/>
        </w:rPr>
        <w:t xml:space="preserve"> </w:t>
      </w:r>
      <w:r>
        <w:rPr>
          <w:spacing w:val="-1"/>
          <w:sz w:val="21"/>
        </w:rPr>
        <w:t>ar</w:t>
      </w:r>
      <w:r>
        <w:rPr>
          <w:sz w:val="21"/>
        </w:rPr>
        <w:t>e</w:t>
      </w:r>
      <w:r>
        <w:rPr>
          <w:sz w:val="21"/>
        </w:rPr>
        <w:t xml:space="preserve"> </w:t>
      </w:r>
      <w:r>
        <w:rPr>
          <w:spacing w:val="-1"/>
          <w:w w:val="33"/>
          <w:sz w:val="21"/>
        </w:rPr>
        <w:t>―</w:t>
      </w:r>
      <w:r>
        <w:rPr>
          <w:spacing w:val="-1"/>
          <w:sz w:val="21"/>
        </w:rPr>
        <w:t>pers</w:t>
      </w:r>
      <w:r>
        <w:rPr>
          <w:spacing w:val="-3"/>
          <w:sz w:val="21"/>
        </w:rPr>
        <w:t>o</w:t>
      </w:r>
      <w:r>
        <w:rPr>
          <w:spacing w:val="-1"/>
          <w:sz w:val="21"/>
        </w:rPr>
        <w:t>n</w:t>
      </w:r>
      <w:r>
        <w:rPr>
          <w:spacing w:val="-3"/>
          <w:sz w:val="21"/>
        </w:rPr>
        <w:t>a</w:t>
      </w:r>
      <w:r>
        <w:rPr>
          <w:sz w:val="21"/>
        </w:rPr>
        <w:t>l</w:t>
      </w:r>
      <w:r>
        <w:rPr>
          <w:spacing w:val="2"/>
          <w:sz w:val="21"/>
        </w:rPr>
        <w:t xml:space="preserve"> </w:t>
      </w:r>
      <w:r>
        <w:rPr>
          <w:sz w:val="21"/>
        </w:rPr>
        <w:t>i</w:t>
      </w:r>
      <w:r>
        <w:rPr>
          <w:spacing w:val="-3"/>
          <w:sz w:val="21"/>
        </w:rPr>
        <w:t>n</w:t>
      </w:r>
      <w:r>
        <w:rPr>
          <w:spacing w:val="1"/>
          <w:sz w:val="21"/>
        </w:rPr>
        <w:t>f</w:t>
      </w:r>
      <w:r>
        <w:rPr>
          <w:spacing w:val="-1"/>
          <w:sz w:val="21"/>
        </w:rPr>
        <w:t>o</w:t>
      </w:r>
      <w:r>
        <w:rPr>
          <w:spacing w:val="-3"/>
          <w:sz w:val="21"/>
        </w:rPr>
        <w:t>r</w:t>
      </w:r>
      <w:r>
        <w:rPr>
          <w:spacing w:val="1"/>
          <w:sz w:val="21"/>
        </w:rPr>
        <w:t>m</w:t>
      </w:r>
      <w:r>
        <w:rPr>
          <w:spacing w:val="-1"/>
          <w:sz w:val="21"/>
        </w:rPr>
        <w:t>a</w:t>
      </w:r>
      <w:r>
        <w:rPr>
          <w:spacing w:val="-4"/>
          <w:sz w:val="21"/>
        </w:rPr>
        <w:t>t</w:t>
      </w:r>
      <w:r>
        <w:rPr>
          <w:sz w:val="21"/>
        </w:rPr>
        <w:t>i</w:t>
      </w:r>
      <w:r>
        <w:rPr>
          <w:spacing w:val="-1"/>
          <w:w w:val="95"/>
          <w:sz w:val="21"/>
        </w:rPr>
        <w:t>on</w:t>
      </w:r>
      <w:r>
        <w:rPr>
          <w:w w:val="95"/>
          <w:sz w:val="21"/>
        </w:rPr>
        <w:t>‖</w:t>
      </w:r>
      <w:r>
        <w:rPr>
          <w:sz w:val="21"/>
        </w:rPr>
        <w:t xml:space="preserve"> </w:t>
      </w:r>
      <w:r>
        <w:rPr>
          <w:spacing w:val="-2"/>
          <w:sz w:val="21"/>
        </w:rPr>
        <w:t>w</w:t>
      </w:r>
      <w:r>
        <w:rPr>
          <w:spacing w:val="-3"/>
          <w:sz w:val="21"/>
        </w:rPr>
        <w:t>h</w:t>
      </w:r>
      <w:r>
        <w:rPr>
          <w:sz w:val="21"/>
        </w:rPr>
        <w:t>ich</w:t>
      </w:r>
      <w:r>
        <w:rPr>
          <w:spacing w:val="1"/>
          <w:sz w:val="21"/>
        </w:rPr>
        <w:t xml:space="preserve"> </w:t>
      </w:r>
      <w:r>
        <w:rPr>
          <w:sz w:val="21"/>
        </w:rPr>
        <w:t>s</w:t>
      </w:r>
      <w:r>
        <w:rPr>
          <w:spacing w:val="-2"/>
          <w:sz w:val="21"/>
        </w:rPr>
        <w:t>t</w:t>
      </w:r>
      <w:r>
        <w:rPr>
          <w:spacing w:val="-1"/>
          <w:sz w:val="21"/>
        </w:rPr>
        <w:t>a</w:t>
      </w:r>
      <w:r>
        <w:rPr>
          <w:spacing w:val="-3"/>
          <w:sz w:val="21"/>
        </w:rPr>
        <w:t>n</w:t>
      </w:r>
      <w:r>
        <w:rPr>
          <w:sz w:val="21"/>
        </w:rPr>
        <w:t>d</w:t>
      </w:r>
      <w:r>
        <w:rPr>
          <w:spacing w:val="1"/>
          <w:sz w:val="21"/>
        </w:rPr>
        <w:t xml:space="preserve"> </w:t>
      </w:r>
      <w:r>
        <w:rPr>
          <w:spacing w:val="-1"/>
          <w:sz w:val="21"/>
        </w:rPr>
        <w:t>ex</w:t>
      </w:r>
      <w:r>
        <w:rPr>
          <w:spacing w:val="-3"/>
          <w:sz w:val="21"/>
        </w:rPr>
        <w:t>e</w:t>
      </w:r>
      <w:r>
        <w:rPr>
          <w:spacing w:val="-1"/>
          <w:sz w:val="21"/>
        </w:rPr>
        <w:t>mpte</w:t>
      </w:r>
      <w:r>
        <w:rPr>
          <w:sz w:val="21"/>
        </w:rPr>
        <w:t>d</w:t>
      </w:r>
      <w:r>
        <w:rPr>
          <w:spacing w:val="1"/>
          <w:sz w:val="21"/>
        </w:rPr>
        <w:t xml:space="preserve"> </w:t>
      </w:r>
      <w:r>
        <w:rPr>
          <w:spacing w:val="1"/>
          <w:sz w:val="21"/>
        </w:rPr>
        <w:t>f</w:t>
      </w:r>
      <w:r>
        <w:rPr>
          <w:spacing w:val="-4"/>
          <w:sz w:val="21"/>
        </w:rPr>
        <w:t>r</w:t>
      </w:r>
      <w:r>
        <w:rPr>
          <w:spacing w:val="-3"/>
          <w:sz w:val="21"/>
        </w:rPr>
        <w:t>o</w:t>
      </w:r>
      <w:r>
        <w:rPr>
          <w:sz w:val="21"/>
        </w:rPr>
        <w:t xml:space="preserve">m </w:t>
      </w:r>
      <w:r>
        <w:rPr>
          <w:sz w:val="21"/>
        </w:rPr>
        <w:t xml:space="preserve">disclosure under clause (j) of Section 8(1) of the RTI Act, unless involves a larger public interest and the Central Public Information Officer or the State Public Information Officer or the appellate authority is satisfied that the larger public interest </w:t>
      </w:r>
      <w:r>
        <w:rPr>
          <w:sz w:val="21"/>
        </w:rPr>
        <w:t>justifies the disclosure of such</w:t>
      </w:r>
      <w:r>
        <w:rPr>
          <w:spacing w:val="-15"/>
          <w:sz w:val="21"/>
        </w:rPr>
        <w:t xml:space="preserve"> </w:t>
      </w:r>
      <w:r>
        <w:rPr>
          <w:sz w:val="21"/>
        </w:rPr>
        <w:t>information.‖</w:t>
      </w:r>
    </w:p>
    <w:p w:rsidR="00F432AD" w:rsidRDefault="00F432AD">
      <w:pPr>
        <w:pStyle w:val="BodyText"/>
        <w:rPr>
          <w:sz w:val="24"/>
        </w:rPr>
      </w:pPr>
    </w:p>
    <w:p w:rsidR="00F432AD" w:rsidRDefault="00F432AD">
      <w:pPr>
        <w:pStyle w:val="BodyText"/>
        <w:spacing w:before="3"/>
        <w:rPr>
          <w:sz w:val="21"/>
        </w:rPr>
      </w:pPr>
    </w:p>
    <w:p w:rsidR="00F432AD" w:rsidRDefault="00B41A7B">
      <w:pPr>
        <w:pStyle w:val="BodyText"/>
        <w:spacing w:line="480" w:lineRule="auto"/>
        <w:ind w:left="400" w:right="896"/>
        <w:jc w:val="both"/>
      </w:pPr>
      <w:r>
        <w:rPr>
          <w:w w:val="99"/>
        </w:rPr>
        <w:t>T</w:t>
      </w:r>
      <w:r>
        <w:rPr>
          <w:spacing w:val="-1"/>
          <w:w w:val="99"/>
        </w:rPr>
        <w:t>h</w:t>
      </w:r>
      <w:r>
        <w:rPr>
          <w:w w:val="99"/>
        </w:rPr>
        <w:t>us,</w:t>
      </w:r>
      <w:r>
        <w:t xml:space="preserve">  </w:t>
      </w:r>
      <w:r>
        <w:rPr>
          <w:spacing w:val="-10"/>
        </w:rPr>
        <w:t xml:space="preserve"> </w:t>
      </w:r>
      <w:r>
        <w:rPr>
          <w:spacing w:val="-1"/>
          <w:w w:val="99"/>
        </w:rPr>
        <w:t>e</w:t>
      </w:r>
      <w:r>
        <w:rPr>
          <w:spacing w:val="-3"/>
          <w:w w:val="99"/>
        </w:rPr>
        <w:t>v</w:t>
      </w:r>
      <w:r>
        <w:rPr>
          <w:spacing w:val="-1"/>
          <w:w w:val="99"/>
        </w:rPr>
        <w:t>e</w:t>
      </w:r>
      <w:r>
        <w:rPr>
          <w:w w:val="99"/>
        </w:rPr>
        <w:t>n</w:t>
      </w:r>
      <w:r>
        <w:t xml:space="preserve">  </w:t>
      </w:r>
      <w:r>
        <w:rPr>
          <w:spacing w:val="-9"/>
        </w:rPr>
        <w:t xml:space="preserve"> </w:t>
      </w:r>
      <w:r>
        <w:rPr>
          <w:spacing w:val="-1"/>
          <w:w w:val="99"/>
        </w:rPr>
        <w:t>i</w:t>
      </w:r>
      <w:r>
        <w:rPr>
          <w:w w:val="99"/>
        </w:rPr>
        <w:t>n</w:t>
      </w:r>
      <w:r>
        <w:t xml:space="preserve">  </w:t>
      </w:r>
      <w:r>
        <w:rPr>
          <w:spacing w:val="-10"/>
        </w:rPr>
        <w:t xml:space="preserve"> </w:t>
      </w:r>
      <w:r>
        <w:rPr>
          <w:w w:val="99"/>
        </w:rPr>
        <w:t>ca</w:t>
      </w:r>
      <w:r>
        <w:rPr>
          <w:spacing w:val="-2"/>
          <w:w w:val="99"/>
        </w:rPr>
        <w:t>s</w:t>
      </w:r>
      <w:r>
        <w:rPr>
          <w:spacing w:val="-1"/>
          <w:w w:val="99"/>
        </w:rPr>
        <w:t>e</w:t>
      </w:r>
      <w:r>
        <w:rPr>
          <w:w w:val="99"/>
        </w:rPr>
        <w:t>s</w:t>
      </w:r>
      <w:r>
        <w:t xml:space="preserve">  </w:t>
      </w:r>
      <w:r>
        <w:rPr>
          <w:spacing w:val="-10"/>
        </w:rPr>
        <w:t xml:space="preserve"> </w:t>
      </w:r>
      <w:r>
        <w:rPr>
          <w:spacing w:val="-1"/>
          <w:w w:val="99"/>
        </w:rPr>
        <w:t>whe</w:t>
      </w:r>
      <w:r>
        <w:rPr>
          <w:spacing w:val="1"/>
          <w:w w:val="99"/>
        </w:rPr>
        <w:t>r</w:t>
      </w:r>
      <w:r>
        <w:rPr>
          <w:w w:val="99"/>
        </w:rPr>
        <w:t>e</w:t>
      </w:r>
      <w:r>
        <w:t xml:space="preserve">  </w:t>
      </w:r>
      <w:r>
        <w:rPr>
          <w:spacing w:val="-10"/>
        </w:rPr>
        <w:t xml:space="preserve"> </w:t>
      </w:r>
      <w:r>
        <w:rPr>
          <w:spacing w:val="-1"/>
          <w:w w:val="99"/>
        </w:rPr>
        <w:t>inf</w:t>
      </w:r>
      <w:r>
        <w:rPr>
          <w:w w:val="99"/>
        </w:rPr>
        <w:t>o</w:t>
      </w:r>
      <w:r>
        <w:rPr>
          <w:spacing w:val="-2"/>
          <w:w w:val="99"/>
        </w:rPr>
        <w:t>r</w:t>
      </w:r>
      <w:r>
        <w:rPr>
          <w:w w:val="99"/>
        </w:rPr>
        <w:t>m</w:t>
      </w:r>
      <w:r>
        <w:rPr>
          <w:spacing w:val="-1"/>
          <w:w w:val="99"/>
        </w:rPr>
        <w:t>ati</w:t>
      </w:r>
      <w:r>
        <w:rPr>
          <w:spacing w:val="-2"/>
          <w:w w:val="99"/>
        </w:rPr>
        <w:t>o</w:t>
      </w:r>
      <w:r>
        <w:rPr>
          <w:w w:val="99"/>
        </w:rPr>
        <w:t>n</w:t>
      </w:r>
      <w:r>
        <w:t xml:space="preserve">  </w:t>
      </w:r>
      <w:r>
        <w:rPr>
          <w:spacing w:val="-10"/>
        </w:rPr>
        <w:t xml:space="preserve"> </w:t>
      </w:r>
      <w:r>
        <w:rPr>
          <w:w w:val="99"/>
        </w:rPr>
        <w:t>m</w:t>
      </w:r>
      <w:r>
        <w:rPr>
          <w:spacing w:val="-1"/>
          <w:w w:val="99"/>
        </w:rPr>
        <w:t>a</w:t>
      </w:r>
      <w:r>
        <w:rPr>
          <w:w w:val="99"/>
        </w:rPr>
        <w:t>y</w:t>
      </w:r>
      <w:r>
        <w:t xml:space="preserve">  </w:t>
      </w:r>
      <w:r>
        <w:rPr>
          <w:spacing w:val="-12"/>
        </w:rPr>
        <w:t xml:space="preserve"> </w:t>
      </w:r>
      <w:r>
        <w:rPr>
          <w:spacing w:val="-1"/>
          <w:w w:val="99"/>
        </w:rPr>
        <w:t>b</w:t>
      </w:r>
      <w:r>
        <w:rPr>
          <w:w w:val="99"/>
        </w:rPr>
        <w:t>e</w:t>
      </w:r>
      <w:r>
        <w:t xml:space="preserve">  </w:t>
      </w:r>
      <w:r>
        <w:rPr>
          <w:spacing w:val="-9"/>
        </w:rPr>
        <w:t xml:space="preserve"> </w:t>
      </w:r>
      <w:r>
        <w:rPr>
          <w:w w:val="99"/>
        </w:rPr>
        <w:t>classified</w:t>
      </w:r>
      <w:r>
        <w:t xml:space="preserve">  </w:t>
      </w:r>
      <w:r>
        <w:rPr>
          <w:spacing w:val="-9"/>
        </w:rPr>
        <w:t xml:space="preserve"> </w:t>
      </w:r>
      <w:r>
        <w:rPr>
          <w:spacing w:val="-1"/>
          <w:w w:val="99"/>
        </w:rPr>
        <w:t>a</w:t>
      </w:r>
      <w:r>
        <w:rPr>
          <w:w w:val="99"/>
        </w:rPr>
        <w:t>s</w:t>
      </w:r>
      <w:r>
        <w:t xml:space="preserve">  </w:t>
      </w:r>
      <w:r>
        <w:rPr>
          <w:spacing w:val="-10"/>
        </w:rPr>
        <w:t xml:space="preserve"> </w:t>
      </w:r>
      <w:r>
        <w:rPr>
          <w:w w:val="33"/>
        </w:rPr>
        <w:t>―</w:t>
      </w:r>
      <w:r>
        <w:rPr>
          <w:spacing w:val="-1"/>
          <w:w w:val="99"/>
        </w:rPr>
        <w:t>p</w:t>
      </w:r>
      <w:r>
        <w:rPr>
          <w:spacing w:val="-2"/>
          <w:w w:val="99"/>
        </w:rPr>
        <w:t>e</w:t>
      </w:r>
      <w:r>
        <w:rPr>
          <w:w w:val="99"/>
        </w:rPr>
        <w:t>rson</w:t>
      </w:r>
      <w:r>
        <w:rPr>
          <w:spacing w:val="-1"/>
          <w:w w:val="99"/>
        </w:rPr>
        <w:t xml:space="preserve">al </w:t>
      </w:r>
      <w:r>
        <w:t>information‖, the CPIO is required to undertake an enquiry on a case to case basis to determine if the disclosure of information is</w:t>
      </w:r>
      <w:r>
        <w:rPr>
          <w:spacing w:val="-9"/>
        </w:rPr>
        <w:t xml:space="preserve"> </w:t>
      </w:r>
      <w:r>
        <w:t>justified.</w:t>
      </w:r>
    </w:p>
    <w:p w:rsidR="00F432AD" w:rsidRDefault="00F432AD">
      <w:pPr>
        <w:pStyle w:val="BodyText"/>
        <w:spacing w:before="10"/>
        <w:rPr>
          <w:sz w:val="24"/>
        </w:rPr>
      </w:pPr>
    </w:p>
    <w:p w:rsidR="00F432AD" w:rsidRDefault="00B41A7B">
      <w:pPr>
        <w:pStyle w:val="ListParagraph"/>
        <w:numPr>
          <w:ilvl w:val="0"/>
          <w:numId w:val="20"/>
        </w:numPr>
        <w:tabs>
          <w:tab w:val="left" w:pos="1121"/>
        </w:tabs>
        <w:spacing w:line="480" w:lineRule="auto"/>
        <w:ind w:right="895" w:firstLine="0"/>
        <w:jc w:val="both"/>
        <w:rPr>
          <w:sz w:val="25"/>
        </w:rPr>
      </w:pPr>
      <w:r>
        <w:rPr>
          <w:sz w:val="25"/>
        </w:rPr>
        <w:t xml:space="preserve">In </w:t>
      </w:r>
      <w:r>
        <w:rPr>
          <w:b/>
          <w:sz w:val="25"/>
        </w:rPr>
        <w:t xml:space="preserve">R K Jain </w:t>
      </w:r>
      <w:r>
        <w:rPr>
          <w:sz w:val="25"/>
        </w:rPr>
        <w:t xml:space="preserve">v </w:t>
      </w:r>
      <w:r>
        <w:rPr>
          <w:b/>
          <w:sz w:val="25"/>
        </w:rPr>
        <w:t>Union of India</w:t>
      </w:r>
      <w:r>
        <w:rPr>
          <w:sz w:val="25"/>
          <w:vertAlign w:val="superscript"/>
        </w:rPr>
        <w:t>95</w:t>
      </w:r>
      <w:r>
        <w:rPr>
          <w:sz w:val="25"/>
        </w:rPr>
        <w:t>, the appellant‘s application to the Chief Information Commissioner seeking copies</w:t>
      </w:r>
      <w:r>
        <w:rPr>
          <w:sz w:val="25"/>
        </w:rPr>
        <w:t xml:space="preserve"> of note-sheets and files relating to a member of CESTAT, was rejected. The two-judge bench of this Court placed reliance on the holding in </w:t>
      </w:r>
      <w:r>
        <w:rPr>
          <w:b/>
          <w:sz w:val="25"/>
        </w:rPr>
        <w:t xml:space="preserve">Girish Deshpande </w:t>
      </w:r>
      <w:r>
        <w:rPr>
          <w:sz w:val="25"/>
        </w:rPr>
        <w:t xml:space="preserve">and rejected the appellant‘s claim for inspection of documents relating to the Annual Confidential </w:t>
      </w:r>
      <w:r>
        <w:rPr>
          <w:sz w:val="25"/>
        </w:rPr>
        <w:t xml:space="preserve">Reports of the member of CESTAT, including documents relating to adverse entries in the </w:t>
      </w:r>
      <w:r>
        <w:rPr>
          <w:spacing w:val="-1"/>
          <w:w w:val="99"/>
          <w:sz w:val="25"/>
        </w:rPr>
        <w:t>A</w:t>
      </w:r>
      <w:r>
        <w:rPr>
          <w:w w:val="99"/>
          <w:sz w:val="25"/>
        </w:rPr>
        <w:t>nnual</w:t>
      </w:r>
      <w:r>
        <w:rPr>
          <w:spacing w:val="16"/>
          <w:sz w:val="25"/>
        </w:rPr>
        <w:t xml:space="preserve"> </w:t>
      </w:r>
      <w:r>
        <w:rPr>
          <w:w w:val="99"/>
          <w:sz w:val="25"/>
        </w:rPr>
        <w:t>Confidential</w:t>
      </w:r>
      <w:r>
        <w:rPr>
          <w:spacing w:val="16"/>
          <w:sz w:val="25"/>
        </w:rPr>
        <w:t xml:space="preserve"> </w:t>
      </w:r>
      <w:r>
        <w:rPr>
          <w:spacing w:val="2"/>
          <w:w w:val="99"/>
          <w:sz w:val="25"/>
        </w:rPr>
        <w:t>R</w:t>
      </w:r>
      <w:r>
        <w:rPr>
          <w:w w:val="99"/>
          <w:sz w:val="25"/>
        </w:rPr>
        <w:t>epo</w:t>
      </w:r>
      <w:r>
        <w:rPr>
          <w:spacing w:val="1"/>
          <w:w w:val="99"/>
          <w:sz w:val="25"/>
        </w:rPr>
        <w:t>r</w:t>
      </w:r>
      <w:r>
        <w:rPr>
          <w:w w:val="99"/>
          <w:sz w:val="25"/>
        </w:rPr>
        <w:t>ts</w:t>
      </w:r>
      <w:r>
        <w:rPr>
          <w:spacing w:val="20"/>
          <w:sz w:val="25"/>
        </w:rPr>
        <w:t xml:space="preserve"> </w:t>
      </w:r>
      <w:r>
        <w:rPr>
          <w:spacing w:val="-1"/>
          <w:w w:val="99"/>
          <w:sz w:val="25"/>
        </w:rPr>
        <w:t>a</w:t>
      </w:r>
      <w:r>
        <w:rPr>
          <w:w w:val="99"/>
          <w:sz w:val="25"/>
        </w:rPr>
        <w:t>nd</w:t>
      </w:r>
      <w:r>
        <w:rPr>
          <w:spacing w:val="17"/>
          <w:sz w:val="25"/>
        </w:rPr>
        <w:t xml:space="preserve"> </w:t>
      </w:r>
      <w:r>
        <w:rPr>
          <w:w w:val="99"/>
          <w:sz w:val="25"/>
        </w:rPr>
        <w:t>the</w:t>
      </w:r>
      <w:r>
        <w:rPr>
          <w:spacing w:val="17"/>
          <w:sz w:val="25"/>
        </w:rPr>
        <w:t xml:space="preserve"> </w:t>
      </w:r>
      <w:r>
        <w:rPr>
          <w:w w:val="33"/>
          <w:sz w:val="25"/>
        </w:rPr>
        <w:t>―</w:t>
      </w:r>
      <w:r>
        <w:rPr>
          <w:w w:val="99"/>
          <w:sz w:val="25"/>
        </w:rPr>
        <w:t>follo</w:t>
      </w:r>
      <w:r>
        <w:rPr>
          <w:spacing w:val="1"/>
          <w:w w:val="99"/>
          <w:sz w:val="25"/>
        </w:rPr>
        <w:t>w</w:t>
      </w:r>
      <w:r>
        <w:rPr>
          <w:w w:val="99"/>
          <w:sz w:val="25"/>
        </w:rPr>
        <w:t>-</w:t>
      </w:r>
      <w:r>
        <w:rPr>
          <w:spacing w:val="-1"/>
          <w:w w:val="99"/>
          <w:sz w:val="25"/>
        </w:rPr>
        <w:t>u</w:t>
      </w:r>
      <w:r>
        <w:rPr>
          <w:w w:val="99"/>
          <w:sz w:val="25"/>
        </w:rPr>
        <w:t>p</w:t>
      </w:r>
      <w:r>
        <w:rPr>
          <w:spacing w:val="17"/>
          <w:sz w:val="25"/>
        </w:rPr>
        <w:t xml:space="preserve"> </w:t>
      </w:r>
      <w:r>
        <w:rPr>
          <w:spacing w:val="-1"/>
          <w:w w:val="99"/>
          <w:sz w:val="25"/>
        </w:rPr>
        <w:t>acti</w:t>
      </w:r>
      <w:r>
        <w:rPr>
          <w:w w:val="99"/>
          <w:sz w:val="25"/>
        </w:rPr>
        <w:t>o</w:t>
      </w:r>
      <w:r>
        <w:rPr>
          <w:spacing w:val="-1"/>
          <w:w w:val="91"/>
          <w:sz w:val="25"/>
        </w:rPr>
        <w:t>n</w:t>
      </w:r>
      <w:r>
        <w:rPr>
          <w:w w:val="91"/>
          <w:sz w:val="25"/>
        </w:rPr>
        <w:t>‖</w:t>
      </w:r>
      <w:r>
        <w:rPr>
          <w:spacing w:val="17"/>
          <w:sz w:val="25"/>
        </w:rPr>
        <w:t xml:space="preserve"> </w:t>
      </w:r>
      <w:r>
        <w:rPr>
          <w:w w:val="99"/>
          <w:sz w:val="25"/>
        </w:rPr>
        <w:t>take</w:t>
      </w:r>
      <w:r>
        <w:rPr>
          <w:spacing w:val="-1"/>
          <w:w w:val="99"/>
          <w:sz w:val="25"/>
        </w:rPr>
        <w:t>n</w:t>
      </w:r>
      <w:r>
        <w:rPr>
          <w:w w:val="99"/>
          <w:sz w:val="25"/>
        </w:rPr>
        <w:t>.</w:t>
      </w:r>
      <w:r>
        <w:rPr>
          <w:spacing w:val="20"/>
          <w:sz w:val="25"/>
        </w:rPr>
        <w:t xml:space="preserve"> </w:t>
      </w:r>
      <w:r>
        <w:rPr>
          <w:w w:val="99"/>
          <w:sz w:val="25"/>
        </w:rPr>
        <w:t>In</w:t>
      </w:r>
      <w:r>
        <w:rPr>
          <w:spacing w:val="15"/>
          <w:sz w:val="25"/>
        </w:rPr>
        <w:t xml:space="preserve"> </w:t>
      </w:r>
      <w:r>
        <w:rPr>
          <w:b/>
          <w:w w:val="99"/>
          <w:sz w:val="25"/>
        </w:rPr>
        <w:t>Ca</w:t>
      </w:r>
      <w:r>
        <w:rPr>
          <w:b/>
          <w:spacing w:val="1"/>
          <w:w w:val="99"/>
          <w:sz w:val="25"/>
        </w:rPr>
        <w:t>n</w:t>
      </w:r>
      <w:r>
        <w:rPr>
          <w:b/>
          <w:w w:val="99"/>
          <w:sz w:val="25"/>
        </w:rPr>
        <w:t>ara</w:t>
      </w:r>
      <w:r>
        <w:rPr>
          <w:b/>
          <w:spacing w:val="16"/>
          <w:sz w:val="25"/>
        </w:rPr>
        <w:t xml:space="preserve"> </w:t>
      </w:r>
      <w:r>
        <w:rPr>
          <w:b/>
          <w:w w:val="99"/>
          <w:sz w:val="25"/>
        </w:rPr>
        <w:t>Ba</w:t>
      </w:r>
      <w:r>
        <w:rPr>
          <w:b/>
          <w:spacing w:val="1"/>
          <w:w w:val="99"/>
          <w:sz w:val="25"/>
        </w:rPr>
        <w:t>n</w:t>
      </w:r>
      <w:r>
        <w:rPr>
          <w:b/>
          <w:w w:val="99"/>
          <w:sz w:val="25"/>
        </w:rPr>
        <w:t>k</w:t>
      </w:r>
      <w:r>
        <w:rPr>
          <w:b/>
          <w:spacing w:val="18"/>
          <w:sz w:val="25"/>
        </w:rPr>
        <w:t xml:space="preserve"> </w:t>
      </w:r>
      <w:r>
        <w:rPr>
          <w:w w:val="99"/>
          <w:sz w:val="25"/>
        </w:rPr>
        <w:t xml:space="preserve">v </w:t>
      </w:r>
      <w:r>
        <w:rPr>
          <w:b/>
          <w:sz w:val="25"/>
        </w:rPr>
        <w:t>C S Shyam</w:t>
      </w:r>
      <w:r>
        <w:rPr>
          <w:sz w:val="25"/>
          <w:vertAlign w:val="superscript"/>
        </w:rPr>
        <w:t>96</w:t>
      </w:r>
      <w:r>
        <w:rPr>
          <w:sz w:val="25"/>
        </w:rPr>
        <w:t>, the respondent was employed by the appellant bank as clerical staff and had asked for information relating to the transfer and posting of other clerical staff employed by the bank. This information sought included personal details</w:t>
      </w:r>
      <w:r>
        <w:rPr>
          <w:spacing w:val="10"/>
          <w:sz w:val="25"/>
        </w:rPr>
        <w:t xml:space="preserve"> </w:t>
      </w:r>
      <w:r>
        <w:rPr>
          <w:sz w:val="25"/>
        </w:rPr>
        <w:t>such</w:t>
      </w:r>
      <w:r>
        <w:rPr>
          <w:spacing w:val="11"/>
          <w:sz w:val="25"/>
        </w:rPr>
        <w:t xml:space="preserve"> </w:t>
      </w:r>
      <w:r>
        <w:rPr>
          <w:sz w:val="25"/>
        </w:rPr>
        <w:t>as</w:t>
      </w:r>
      <w:r>
        <w:rPr>
          <w:spacing w:val="10"/>
          <w:sz w:val="25"/>
        </w:rPr>
        <w:t xml:space="preserve"> </w:t>
      </w:r>
      <w:r>
        <w:rPr>
          <w:sz w:val="25"/>
        </w:rPr>
        <w:t>the</w:t>
      </w:r>
      <w:r>
        <w:rPr>
          <w:spacing w:val="9"/>
          <w:sz w:val="25"/>
        </w:rPr>
        <w:t xml:space="preserve"> </w:t>
      </w:r>
      <w:r>
        <w:rPr>
          <w:sz w:val="25"/>
        </w:rPr>
        <w:t>date</w:t>
      </w:r>
      <w:r>
        <w:rPr>
          <w:spacing w:val="10"/>
          <w:sz w:val="25"/>
        </w:rPr>
        <w:t xml:space="preserve"> </w:t>
      </w:r>
      <w:r>
        <w:rPr>
          <w:sz w:val="25"/>
        </w:rPr>
        <w:t>of</w:t>
      </w:r>
      <w:r>
        <w:rPr>
          <w:spacing w:val="11"/>
          <w:sz w:val="25"/>
        </w:rPr>
        <w:t xml:space="preserve"> </w:t>
      </w:r>
      <w:r>
        <w:rPr>
          <w:sz w:val="25"/>
        </w:rPr>
        <w:t>joining,</w:t>
      </w:r>
      <w:r>
        <w:rPr>
          <w:spacing w:val="8"/>
          <w:sz w:val="25"/>
        </w:rPr>
        <w:t xml:space="preserve"> </w:t>
      </w:r>
      <w:r>
        <w:rPr>
          <w:sz w:val="25"/>
        </w:rPr>
        <w:t>designation</w:t>
      </w:r>
      <w:r>
        <w:rPr>
          <w:spacing w:val="10"/>
          <w:sz w:val="25"/>
        </w:rPr>
        <w:t xml:space="preserve"> </w:t>
      </w:r>
      <w:r>
        <w:rPr>
          <w:sz w:val="25"/>
        </w:rPr>
        <w:t>of</w:t>
      </w:r>
      <w:r>
        <w:rPr>
          <w:spacing w:val="11"/>
          <w:sz w:val="25"/>
        </w:rPr>
        <w:t xml:space="preserve"> </w:t>
      </w:r>
      <w:r>
        <w:rPr>
          <w:sz w:val="25"/>
        </w:rPr>
        <w:t>employee,</w:t>
      </w:r>
      <w:r>
        <w:rPr>
          <w:spacing w:val="10"/>
          <w:sz w:val="25"/>
        </w:rPr>
        <w:t xml:space="preserve"> </w:t>
      </w:r>
      <w:r>
        <w:rPr>
          <w:sz w:val="25"/>
        </w:rPr>
        <w:t>details</w:t>
      </w:r>
      <w:r>
        <w:rPr>
          <w:spacing w:val="11"/>
          <w:sz w:val="25"/>
        </w:rPr>
        <w:t xml:space="preserve"> </w:t>
      </w:r>
      <w:r>
        <w:rPr>
          <w:sz w:val="25"/>
        </w:rPr>
        <w:t>of</w:t>
      </w:r>
      <w:r>
        <w:rPr>
          <w:spacing w:val="10"/>
          <w:sz w:val="25"/>
        </w:rPr>
        <w:t xml:space="preserve"> </w:t>
      </w:r>
      <w:r>
        <w:rPr>
          <w:sz w:val="25"/>
        </w:rPr>
        <w:t>promotion</w:t>
      </w:r>
    </w:p>
    <w:p w:rsidR="00F432AD" w:rsidRDefault="00F432AD">
      <w:pPr>
        <w:pStyle w:val="BodyText"/>
        <w:rPr>
          <w:sz w:val="20"/>
        </w:rPr>
      </w:pPr>
    </w:p>
    <w:p w:rsidR="00F432AD" w:rsidRDefault="00F432AD">
      <w:pPr>
        <w:pStyle w:val="BodyText"/>
        <w:rPr>
          <w:sz w:val="29"/>
        </w:rPr>
      </w:pPr>
      <w:r w:rsidRPr="00F432AD">
        <w:pict>
          <v:line id="_x0000_s1036" style="position:absolute;z-index:-251566080;mso-wrap-distance-left:0;mso-wrap-distance-right:0;mso-position-horizontal-relative:page" from="1in,18.95pt" to="216.05pt,18.95pt" strokeweight=".6pt">
            <w10:wrap type="topAndBottom" anchorx="page"/>
          </v:line>
        </w:pict>
      </w:r>
    </w:p>
    <w:p w:rsidR="00F432AD" w:rsidRDefault="00B41A7B">
      <w:pPr>
        <w:spacing w:before="47" w:line="224" w:lineRule="exact"/>
        <w:ind w:left="400"/>
        <w:rPr>
          <w:sz w:val="18"/>
        </w:rPr>
      </w:pPr>
      <w:r>
        <w:rPr>
          <w:position w:val="9"/>
          <w:sz w:val="12"/>
        </w:rPr>
        <w:t xml:space="preserve">95  </w:t>
      </w:r>
      <w:r>
        <w:rPr>
          <w:sz w:val="18"/>
        </w:rPr>
        <w:t>(2013) 14 SCC</w:t>
      </w:r>
      <w:r>
        <w:rPr>
          <w:spacing w:val="-22"/>
          <w:sz w:val="18"/>
        </w:rPr>
        <w:t xml:space="preserve"> </w:t>
      </w:r>
      <w:r>
        <w:rPr>
          <w:sz w:val="18"/>
        </w:rPr>
        <w:t>794</w:t>
      </w:r>
    </w:p>
    <w:p w:rsidR="00F432AD" w:rsidRDefault="00B41A7B">
      <w:pPr>
        <w:spacing w:line="224" w:lineRule="exact"/>
        <w:ind w:left="400"/>
        <w:rPr>
          <w:sz w:val="18"/>
        </w:rPr>
      </w:pPr>
      <w:r>
        <w:rPr>
          <w:position w:val="9"/>
          <w:sz w:val="12"/>
        </w:rPr>
        <w:t xml:space="preserve">96  </w:t>
      </w:r>
      <w:r>
        <w:rPr>
          <w:sz w:val="18"/>
        </w:rPr>
        <w:t>(2018) 11 SCC</w:t>
      </w:r>
      <w:r>
        <w:rPr>
          <w:spacing w:val="-22"/>
          <w:sz w:val="18"/>
        </w:rPr>
        <w:t xml:space="preserve"> </w:t>
      </w:r>
      <w:r>
        <w:rPr>
          <w:sz w:val="18"/>
        </w:rPr>
        <w:t>426</w:t>
      </w:r>
    </w:p>
    <w:p w:rsidR="00F432AD" w:rsidRDefault="00F432AD">
      <w:pPr>
        <w:spacing w:line="224" w:lineRule="exact"/>
        <w:rPr>
          <w:sz w:val="18"/>
        </w:rPr>
        <w:sectPr w:rsidR="00F432AD">
          <w:footerReference w:type="default" r:id="rId74"/>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89"/>
      </w:pPr>
      <w:r>
        <w:t xml:space="preserve">earned, date of joining to the branch. Speaking for a two-judge Bench of this Court, Justice A M Sapre considered the holding in </w:t>
      </w:r>
      <w:r>
        <w:rPr>
          <w:b/>
        </w:rPr>
        <w:t xml:space="preserve">Girish Deshpande </w:t>
      </w:r>
      <w:r>
        <w:t>and held</w:t>
      </w:r>
    </w:p>
    <w:p w:rsidR="00F432AD" w:rsidRDefault="00F432AD">
      <w:pPr>
        <w:pStyle w:val="BodyText"/>
        <w:spacing w:before="11"/>
        <w:rPr>
          <w:sz w:val="24"/>
        </w:rPr>
      </w:pPr>
    </w:p>
    <w:p w:rsidR="00F432AD" w:rsidRDefault="00B41A7B">
      <w:pPr>
        <w:spacing w:line="276" w:lineRule="auto"/>
        <w:ind w:left="1840" w:right="2693"/>
        <w:jc w:val="both"/>
        <w:rPr>
          <w:sz w:val="21"/>
        </w:rPr>
      </w:pPr>
      <w:r>
        <w:rPr>
          <w:spacing w:val="-1"/>
          <w:w w:val="33"/>
          <w:sz w:val="21"/>
        </w:rPr>
        <w:t>―</w:t>
      </w:r>
      <w:r>
        <w:rPr>
          <w:spacing w:val="-1"/>
          <w:sz w:val="21"/>
        </w:rPr>
        <w:t>14</w:t>
      </w:r>
      <w:r>
        <w:rPr>
          <w:sz w:val="21"/>
        </w:rPr>
        <w:t>.</w:t>
      </w:r>
      <w:r>
        <w:rPr>
          <w:spacing w:val="-2"/>
          <w:sz w:val="21"/>
        </w:rPr>
        <w:t xml:space="preserve"> </w:t>
      </w:r>
      <w:r>
        <w:rPr>
          <w:spacing w:val="-2"/>
          <w:sz w:val="21"/>
        </w:rPr>
        <w:t>I</w:t>
      </w:r>
      <w:r>
        <w:rPr>
          <w:sz w:val="21"/>
        </w:rPr>
        <w:t>n</w:t>
      </w:r>
      <w:r>
        <w:rPr>
          <w:sz w:val="21"/>
        </w:rPr>
        <w:t xml:space="preserve"> </w:t>
      </w:r>
      <w:r>
        <w:rPr>
          <w:spacing w:val="-24"/>
          <w:sz w:val="21"/>
        </w:rPr>
        <w:t xml:space="preserve"> </w:t>
      </w:r>
      <w:r>
        <w:rPr>
          <w:sz w:val="21"/>
        </w:rPr>
        <w:t>our</w:t>
      </w:r>
      <w:r>
        <w:rPr>
          <w:sz w:val="21"/>
        </w:rPr>
        <w:t xml:space="preserve"> </w:t>
      </w:r>
      <w:r>
        <w:rPr>
          <w:spacing w:val="-24"/>
          <w:sz w:val="21"/>
        </w:rPr>
        <w:t xml:space="preserve"> </w:t>
      </w:r>
      <w:r>
        <w:rPr>
          <w:sz w:val="21"/>
        </w:rPr>
        <w:t>con</w:t>
      </w:r>
      <w:r>
        <w:rPr>
          <w:spacing w:val="-3"/>
          <w:sz w:val="21"/>
        </w:rPr>
        <w:t>s</w:t>
      </w:r>
      <w:r>
        <w:rPr>
          <w:sz w:val="21"/>
        </w:rPr>
        <w:t>ide</w:t>
      </w:r>
      <w:r>
        <w:rPr>
          <w:spacing w:val="-3"/>
          <w:sz w:val="21"/>
        </w:rPr>
        <w:t>r</w:t>
      </w:r>
      <w:r>
        <w:rPr>
          <w:sz w:val="21"/>
        </w:rPr>
        <w:t>ed</w:t>
      </w:r>
      <w:r>
        <w:rPr>
          <w:sz w:val="21"/>
        </w:rPr>
        <w:t xml:space="preserve"> </w:t>
      </w:r>
      <w:r>
        <w:rPr>
          <w:spacing w:val="-23"/>
          <w:sz w:val="21"/>
        </w:rPr>
        <w:t xml:space="preserve"> </w:t>
      </w:r>
      <w:r>
        <w:rPr>
          <w:sz w:val="21"/>
        </w:rPr>
        <w:t>o</w:t>
      </w:r>
      <w:r>
        <w:rPr>
          <w:spacing w:val="-3"/>
          <w:sz w:val="21"/>
        </w:rPr>
        <w:t>p</w:t>
      </w:r>
      <w:r>
        <w:rPr>
          <w:sz w:val="21"/>
        </w:rPr>
        <w:t>in</w:t>
      </w:r>
      <w:r>
        <w:rPr>
          <w:spacing w:val="-2"/>
          <w:sz w:val="21"/>
        </w:rPr>
        <w:t>i</w:t>
      </w:r>
      <w:r>
        <w:rPr>
          <w:sz w:val="21"/>
        </w:rPr>
        <w:t>on,</w:t>
      </w:r>
      <w:r>
        <w:rPr>
          <w:sz w:val="21"/>
        </w:rPr>
        <w:t xml:space="preserve"> </w:t>
      </w:r>
      <w:r>
        <w:rPr>
          <w:spacing w:val="-25"/>
          <w:sz w:val="21"/>
        </w:rPr>
        <w:t xml:space="preserve"> </w:t>
      </w:r>
      <w:r>
        <w:rPr>
          <w:spacing w:val="-2"/>
          <w:sz w:val="21"/>
        </w:rPr>
        <w:t>t</w:t>
      </w:r>
      <w:r>
        <w:rPr>
          <w:sz w:val="21"/>
        </w:rPr>
        <w:t>he</w:t>
      </w:r>
      <w:r>
        <w:rPr>
          <w:sz w:val="21"/>
        </w:rPr>
        <w:t xml:space="preserve"> </w:t>
      </w:r>
      <w:r>
        <w:rPr>
          <w:spacing w:val="-23"/>
          <w:sz w:val="21"/>
        </w:rPr>
        <w:t xml:space="preserve"> </w:t>
      </w:r>
      <w:r>
        <w:rPr>
          <w:spacing w:val="-3"/>
          <w:sz w:val="21"/>
        </w:rPr>
        <w:t>a</w:t>
      </w:r>
      <w:r>
        <w:rPr>
          <w:spacing w:val="1"/>
          <w:sz w:val="21"/>
        </w:rPr>
        <w:t>f</w:t>
      </w:r>
      <w:r>
        <w:rPr>
          <w:sz w:val="21"/>
        </w:rPr>
        <w:t>or</w:t>
      </w:r>
      <w:r>
        <w:rPr>
          <w:spacing w:val="-3"/>
          <w:sz w:val="21"/>
        </w:rPr>
        <w:t>e</w:t>
      </w:r>
      <w:r>
        <w:rPr>
          <w:spacing w:val="-1"/>
          <w:sz w:val="21"/>
        </w:rPr>
        <w:t>m</w:t>
      </w:r>
      <w:r>
        <w:rPr>
          <w:sz w:val="21"/>
        </w:rPr>
        <w:t>en</w:t>
      </w:r>
      <w:r>
        <w:rPr>
          <w:spacing w:val="-1"/>
          <w:sz w:val="21"/>
        </w:rPr>
        <w:t>t</w:t>
      </w:r>
      <w:r>
        <w:rPr>
          <w:spacing w:val="-2"/>
          <w:sz w:val="21"/>
        </w:rPr>
        <w:t>i</w:t>
      </w:r>
      <w:r>
        <w:rPr>
          <w:spacing w:val="3"/>
          <w:sz w:val="21"/>
        </w:rPr>
        <w:t>o</w:t>
      </w:r>
      <w:r>
        <w:rPr>
          <w:sz w:val="21"/>
        </w:rPr>
        <w:t>n</w:t>
      </w:r>
      <w:r>
        <w:rPr>
          <w:spacing w:val="-3"/>
          <w:sz w:val="21"/>
        </w:rPr>
        <w:t>e</w:t>
      </w:r>
      <w:r>
        <w:rPr>
          <w:sz w:val="21"/>
        </w:rPr>
        <w:t>d</w:t>
      </w:r>
      <w:r>
        <w:rPr>
          <w:sz w:val="21"/>
        </w:rPr>
        <w:t xml:space="preserve"> </w:t>
      </w:r>
      <w:r>
        <w:rPr>
          <w:spacing w:val="-26"/>
          <w:sz w:val="21"/>
        </w:rPr>
        <w:t xml:space="preserve"> </w:t>
      </w:r>
      <w:r>
        <w:rPr>
          <w:sz w:val="21"/>
        </w:rPr>
        <w:t>prin</w:t>
      </w:r>
      <w:r>
        <w:rPr>
          <w:spacing w:val="-3"/>
          <w:sz w:val="21"/>
        </w:rPr>
        <w:t>c</w:t>
      </w:r>
      <w:r>
        <w:rPr>
          <w:sz w:val="21"/>
        </w:rPr>
        <w:t>i</w:t>
      </w:r>
      <w:r>
        <w:rPr>
          <w:spacing w:val="-3"/>
          <w:sz w:val="21"/>
        </w:rPr>
        <w:t>p</w:t>
      </w:r>
      <w:r>
        <w:rPr>
          <w:sz w:val="21"/>
        </w:rPr>
        <w:t xml:space="preserve">le </w:t>
      </w:r>
      <w:r>
        <w:rPr>
          <w:sz w:val="21"/>
        </w:rPr>
        <w:t>of law applies to the facts of this case on all force. It is for the reasons that, firstly, the information sought by Respondent 1 of individual employees working in the Bank was personal in nature; secondly, it was exempted from being disclosed under Sect</w:t>
      </w:r>
      <w:r>
        <w:rPr>
          <w:sz w:val="21"/>
        </w:rPr>
        <w:t>ion 8(1)(</w:t>
      </w:r>
      <w:r>
        <w:rPr>
          <w:i/>
          <w:sz w:val="21"/>
        </w:rPr>
        <w:t>j</w:t>
      </w:r>
      <w:r>
        <w:rPr>
          <w:sz w:val="21"/>
        </w:rPr>
        <w:t>) of the Act and lastly, neither Respondent 1 disclosed any public interest much less larger public interest involved in seeking such information of the individual employee nor was any finding recorded by the Central Information Commission [</w:t>
      </w:r>
      <w:r>
        <w:rPr>
          <w:i/>
          <w:sz w:val="21"/>
        </w:rPr>
        <w:t xml:space="preserve">C.S. </w:t>
      </w:r>
      <w:r>
        <w:rPr>
          <w:i/>
          <w:sz w:val="21"/>
        </w:rPr>
        <w:t xml:space="preserve">Shyam </w:t>
      </w:r>
      <w:r>
        <w:rPr>
          <w:sz w:val="21"/>
        </w:rPr>
        <w:t xml:space="preserve">v. </w:t>
      </w:r>
      <w:r>
        <w:rPr>
          <w:i/>
          <w:sz w:val="21"/>
        </w:rPr>
        <w:t>Canara Bank</w:t>
      </w:r>
      <w:r>
        <w:rPr>
          <w:sz w:val="21"/>
        </w:rPr>
        <w:t>, 2007 SCC  OnLine  CIC  626]  and  the  High  Court  [</w:t>
      </w:r>
      <w:r>
        <w:rPr>
          <w:i/>
          <w:sz w:val="21"/>
        </w:rPr>
        <w:t xml:space="preserve">Canara   Bank </w:t>
      </w:r>
      <w:r>
        <w:rPr>
          <w:sz w:val="21"/>
        </w:rPr>
        <w:t xml:space="preserve">v. </w:t>
      </w:r>
      <w:r>
        <w:rPr>
          <w:i/>
          <w:sz w:val="21"/>
        </w:rPr>
        <w:t>CIC</w:t>
      </w:r>
      <w:r>
        <w:rPr>
          <w:sz w:val="21"/>
        </w:rPr>
        <w:t>, 2007 SCC OnLine Ker 659] as to the involvement of any larger public interest in supplying such information to Respondent</w:t>
      </w:r>
      <w:r>
        <w:rPr>
          <w:spacing w:val="-6"/>
          <w:sz w:val="21"/>
        </w:rPr>
        <w:t xml:space="preserve"> </w:t>
      </w:r>
      <w:r>
        <w:rPr>
          <w:sz w:val="21"/>
        </w:rPr>
        <w:t>1.‖</w:t>
      </w:r>
    </w:p>
    <w:p w:rsidR="00F432AD" w:rsidRDefault="00F432AD">
      <w:pPr>
        <w:pStyle w:val="BodyText"/>
        <w:rPr>
          <w:sz w:val="24"/>
        </w:rPr>
      </w:pPr>
    </w:p>
    <w:p w:rsidR="00F432AD" w:rsidRDefault="00F432AD">
      <w:pPr>
        <w:pStyle w:val="BodyText"/>
        <w:spacing w:before="2"/>
        <w:rPr>
          <w:sz w:val="24"/>
        </w:rPr>
      </w:pPr>
    </w:p>
    <w:p w:rsidR="00F432AD" w:rsidRDefault="00B41A7B">
      <w:pPr>
        <w:pStyle w:val="ListParagraph"/>
        <w:numPr>
          <w:ilvl w:val="0"/>
          <w:numId w:val="20"/>
        </w:numPr>
        <w:tabs>
          <w:tab w:val="left" w:pos="1121"/>
        </w:tabs>
        <w:spacing w:line="480" w:lineRule="auto"/>
        <w:ind w:right="893" w:firstLine="0"/>
        <w:jc w:val="both"/>
        <w:rPr>
          <w:sz w:val="25"/>
        </w:rPr>
      </w:pPr>
      <w:r>
        <w:rPr>
          <w:sz w:val="25"/>
        </w:rPr>
        <w:t xml:space="preserve">In </w:t>
      </w:r>
      <w:r>
        <w:rPr>
          <w:b/>
          <w:sz w:val="25"/>
        </w:rPr>
        <w:t xml:space="preserve">Subhash Chandra Agarwal </w:t>
      </w:r>
      <w:r>
        <w:rPr>
          <w:sz w:val="25"/>
        </w:rPr>
        <w:t xml:space="preserve">v </w:t>
      </w:r>
      <w:r>
        <w:rPr>
          <w:b/>
          <w:sz w:val="25"/>
        </w:rPr>
        <w:t>Registrar, Supreme Court of India</w:t>
      </w:r>
      <w:r>
        <w:rPr>
          <w:sz w:val="25"/>
          <w:vertAlign w:val="superscript"/>
        </w:rPr>
        <w:t>97</w:t>
      </w:r>
      <w:r>
        <w:rPr>
          <w:i/>
          <w:sz w:val="25"/>
        </w:rPr>
        <w:t xml:space="preserve">, </w:t>
      </w:r>
      <w:r>
        <w:rPr>
          <w:sz w:val="25"/>
        </w:rPr>
        <w:t>the appellant had filed an application under the RTI Act seeking information relating to the details of the medical facilities availed by the Judges of the Supreme Court and their family members in the preceding three y</w:t>
      </w:r>
      <w:r>
        <w:rPr>
          <w:sz w:val="25"/>
        </w:rPr>
        <w:t>ears, including information relating to expenses on private treatment in India or abroad. The Court held that disclosure of information regarding medical facilities availed by judges amounts to an invasion of</w:t>
      </w:r>
      <w:r>
        <w:rPr>
          <w:spacing w:val="-1"/>
          <w:sz w:val="25"/>
        </w:rPr>
        <w:t xml:space="preserve"> </w:t>
      </w:r>
      <w:r>
        <w:rPr>
          <w:sz w:val="25"/>
        </w:rPr>
        <w:t>privacy:</w:t>
      </w:r>
    </w:p>
    <w:p w:rsidR="00F432AD" w:rsidRDefault="00B41A7B">
      <w:pPr>
        <w:spacing w:line="276" w:lineRule="auto"/>
        <w:ind w:left="1840" w:right="2694"/>
        <w:jc w:val="both"/>
        <w:rPr>
          <w:sz w:val="21"/>
        </w:rPr>
      </w:pPr>
      <w:r>
        <w:rPr>
          <w:w w:val="33"/>
          <w:sz w:val="21"/>
        </w:rPr>
        <w:t>―</w:t>
      </w:r>
      <w:r>
        <w:rPr>
          <w:sz w:val="21"/>
        </w:rPr>
        <w:t>11.</w:t>
      </w:r>
      <w:r>
        <w:rPr>
          <w:sz w:val="21"/>
        </w:rPr>
        <w:t xml:space="preserve"> </w:t>
      </w:r>
      <w:r>
        <w:rPr>
          <w:sz w:val="21"/>
        </w:rPr>
        <w:t>The</w:t>
      </w:r>
      <w:r>
        <w:rPr>
          <w:sz w:val="21"/>
        </w:rPr>
        <w:t xml:space="preserve">  </w:t>
      </w:r>
      <w:r>
        <w:rPr>
          <w:sz w:val="21"/>
        </w:rPr>
        <w:t>information</w:t>
      </w:r>
      <w:r>
        <w:rPr>
          <w:sz w:val="21"/>
        </w:rPr>
        <w:t xml:space="preserve">  </w:t>
      </w:r>
      <w:r>
        <w:rPr>
          <w:sz w:val="21"/>
        </w:rPr>
        <w:t>sought</w:t>
      </w:r>
      <w:r>
        <w:rPr>
          <w:sz w:val="21"/>
        </w:rPr>
        <w:t xml:space="preserve">  </w:t>
      </w:r>
      <w:r>
        <w:rPr>
          <w:sz w:val="21"/>
        </w:rPr>
        <w:t>by</w:t>
      </w:r>
      <w:r>
        <w:rPr>
          <w:sz w:val="21"/>
        </w:rPr>
        <w:t xml:space="preserve">  </w:t>
      </w:r>
      <w:r>
        <w:rPr>
          <w:sz w:val="21"/>
        </w:rPr>
        <w:t>the</w:t>
      </w:r>
      <w:r>
        <w:rPr>
          <w:sz w:val="21"/>
        </w:rPr>
        <w:t xml:space="preserve">  </w:t>
      </w:r>
      <w:r>
        <w:rPr>
          <w:sz w:val="21"/>
        </w:rPr>
        <w:t>appellant</w:t>
      </w:r>
      <w:r>
        <w:rPr>
          <w:sz w:val="21"/>
        </w:rPr>
        <w:t xml:space="preserve">  </w:t>
      </w:r>
      <w:r>
        <w:rPr>
          <w:sz w:val="21"/>
        </w:rPr>
        <w:t>includes</w:t>
      </w:r>
      <w:r>
        <w:rPr>
          <w:sz w:val="21"/>
        </w:rPr>
        <w:t xml:space="preserve">  </w:t>
      </w:r>
      <w:r>
        <w:rPr>
          <w:sz w:val="21"/>
        </w:rPr>
        <w:t xml:space="preserve">the </w:t>
      </w:r>
      <w:r>
        <w:rPr>
          <w:sz w:val="21"/>
        </w:rPr>
        <w:t>details of the medical facilities availed by the individual Judges. The same being personal information, we are of the view that providing such information would undoubtedly amount to invasion of the privacy. We have also taken n</w:t>
      </w:r>
      <w:r>
        <w:rPr>
          <w:sz w:val="21"/>
        </w:rPr>
        <w:t>ote of the fact that it was conceded before the learned Single Judge by the learned counsel for the appellant herein that no larger public interest is involved in seeking the details of the medical facilities availed by the individual Judges. It may also b</w:t>
      </w:r>
      <w:r>
        <w:rPr>
          <w:sz w:val="21"/>
        </w:rPr>
        <w:t>e mentioned that the total expenditure incurred for the medical treatment of the Judges for the period in question was already furnished by the CPIO by his letter dated 30-8-2011 and it is</w:t>
      </w:r>
    </w:p>
    <w:p w:rsidR="00F432AD" w:rsidRDefault="00F432AD">
      <w:pPr>
        <w:pStyle w:val="BodyText"/>
        <w:spacing w:before="5"/>
        <w:rPr>
          <w:sz w:val="13"/>
        </w:rPr>
      </w:pPr>
      <w:r w:rsidRPr="00F432AD">
        <w:pict>
          <v:line id="_x0000_s1035" style="position:absolute;z-index:-251565056;mso-wrap-distance-left:0;mso-wrap-distance-right:0;mso-position-horizontal-relative:page" from="1in,10pt" to="216.05pt,10pt" strokeweight=".6pt">
            <w10:wrap type="topAndBottom" anchorx="page"/>
          </v:line>
        </w:pict>
      </w:r>
    </w:p>
    <w:p w:rsidR="00F432AD" w:rsidRDefault="00B41A7B">
      <w:pPr>
        <w:spacing w:before="47"/>
        <w:ind w:left="400"/>
        <w:rPr>
          <w:sz w:val="18"/>
        </w:rPr>
      </w:pPr>
      <w:r>
        <w:rPr>
          <w:position w:val="9"/>
          <w:sz w:val="12"/>
        </w:rPr>
        <w:t xml:space="preserve">97 </w:t>
      </w:r>
      <w:r>
        <w:rPr>
          <w:sz w:val="18"/>
        </w:rPr>
        <w:t>(2018) 11 SCC 634</w:t>
      </w:r>
    </w:p>
    <w:p w:rsidR="00F432AD" w:rsidRDefault="00F432AD">
      <w:pPr>
        <w:rPr>
          <w:sz w:val="18"/>
        </w:rPr>
        <w:sectPr w:rsidR="00F432AD">
          <w:footerReference w:type="default" r:id="rId75"/>
          <w:pgSz w:w="11900" w:h="16850"/>
          <w:pgMar w:top="960" w:right="560" w:bottom="1200" w:left="1040" w:header="712" w:footer="1010" w:gutter="0"/>
          <w:pgNumType w:start="92"/>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spacing w:line="276" w:lineRule="auto"/>
        <w:ind w:left="1840" w:right="2694"/>
        <w:jc w:val="both"/>
        <w:rPr>
          <w:sz w:val="21"/>
        </w:rPr>
      </w:pPr>
      <w:r>
        <w:rPr>
          <w:sz w:val="21"/>
        </w:rPr>
        <w:t>not the case of the appellant that the said expenditure is excessive or exorbitant. That being so, we are unable to understand how the public interest requires disclosure of the details of the medical facilities availed by the individual Judges. In the abs</w:t>
      </w:r>
      <w:r>
        <w:rPr>
          <w:sz w:val="21"/>
        </w:rPr>
        <w:t>ence of any such larger public interest, no direction whatsoever can be issued under Section 19(8)(a)(iv) of the Act by the appellate authorities. Therefore on that ground also the order passed by the CIC dated 1-2-2012 is unsustainable and the same has ri</w:t>
      </w:r>
      <w:r>
        <w:rPr>
          <w:sz w:val="21"/>
        </w:rPr>
        <w:t>ghtly been set aside by the learned Single Judge.‖</w:t>
      </w:r>
    </w:p>
    <w:p w:rsidR="00F432AD" w:rsidRDefault="00F432AD">
      <w:pPr>
        <w:pStyle w:val="BodyText"/>
        <w:rPr>
          <w:sz w:val="24"/>
        </w:rPr>
      </w:pPr>
    </w:p>
    <w:p w:rsidR="00F432AD" w:rsidRDefault="00F432AD">
      <w:pPr>
        <w:pStyle w:val="BodyText"/>
        <w:spacing w:before="6"/>
        <w:rPr>
          <w:sz w:val="24"/>
        </w:rPr>
      </w:pPr>
    </w:p>
    <w:p w:rsidR="00F432AD" w:rsidRDefault="00B41A7B">
      <w:pPr>
        <w:pStyle w:val="BodyText"/>
        <w:spacing w:line="480" w:lineRule="auto"/>
        <w:ind w:left="400" w:right="894"/>
        <w:jc w:val="both"/>
      </w:pPr>
      <w:r>
        <w:t>Thus, it emerges from the discussion that certain category of information such as medical information, details of personal relations, employee records and professional income can be classified as persona</w:t>
      </w:r>
      <w:r>
        <w:t>l information. The question of whether such information must be disclosed has to be determined by the CPIO on a case to case basis, depending on the public interest demonstrated in favour of</w:t>
      </w:r>
      <w:r>
        <w:rPr>
          <w:spacing w:val="-1"/>
        </w:rPr>
        <w:t xml:space="preserve"> </w:t>
      </w:r>
      <w:r>
        <w:t>disclosure.</w:t>
      </w:r>
    </w:p>
    <w:p w:rsidR="00F432AD" w:rsidRDefault="00F432AD">
      <w:pPr>
        <w:pStyle w:val="BodyText"/>
      </w:pPr>
    </w:p>
    <w:p w:rsidR="00F432AD" w:rsidRDefault="00B41A7B">
      <w:pPr>
        <w:ind w:left="400"/>
        <w:jc w:val="both"/>
        <w:rPr>
          <w:i/>
          <w:sz w:val="25"/>
        </w:rPr>
      </w:pPr>
      <w:r>
        <w:rPr>
          <w:i/>
          <w:sz w:val="25"/>
        </w:rPr>
        <w:t>Public Interest</w:t>
      </w:r>
    </w:p>
    <w:p w:rsidR="00F432AD" w:rsidRDefault="00F432AD">
      <w:pPr>
        <w:pStyle w:val="BodyText"/>
        <w:rPr>
          <w:i/>
          <w:sz w:val="28"/>
        </w:rPr>
      </w:pPr>
    </w:p>
    <w:p w:rsidR="00F432AD" w:rsidRDefault="00F432AD">
      <w:pPr>
        <w:pStyle w:val="BodyText"/>
        <w:spacing w:before="10"/>
        <w:rPr>
          <w:i/>
          <w:sz w:val="21"/>
        </w:rPr>
      </w:pPr>
    </w:p>
    <w:p w:rsidR="00F432AD" w:rsidRDefault="00B41A7B">
      <w:pPr>
        <w:pStyle w:val="ListParagraph"/>
        <w:numPr>
          <w:ilvl w:val="0"/>
          <w:numId w:val="20"/>
        </w:numPr>
        <w:tabs>
          <w:tab w:val="left" w:pos="1121"/>
        </w:tabs>
        <w:spacing w:before="1" w:line="480" w:lineRule="auto"/>
        <w:ind w:right="897" w:firstLine="0"/>
        <w:jc w:val="both"/>
        <w:rPr>
          <w:sz w:val="25"/>
        </w:rPr>
      </w:pPr>
      <w:r>
        <w:rPr>
          <w:sz w:val="25"/>
        </w:rPr>
        <w:t>The right to information and the n</w:t>
      </w:r>
      <w:r>
        <w:rPr>
          <w:sz w:val="25"/>
        </w:rPr>
        <w:t>eed for transparency in the case of elected officials is grounded in the democratic need to facilitate better decision making by the public. Transparency and the right to information directly contribute to the ability of citizens to monitor and make more i</w:t>
      </w:r>
      <w:r>
        <w:rPr>
          <w:sz w:val="25"/>
        </w:rPr>
        <w:t xml:space="preserve">nformed decisions with respect to the conduct of elected officials. Where the misconduct of an elected representative is exposed to the public, citizens can choose not to vote for the person at the next poll. In this manner, the democratic process coupled </w:t>
      </w:r>
      <w:r>
        <w:rPr>
          <w:sz w:val="25"/>
        </w:rPr>
        <w:t>with the right to information facilitates better administration and provides powerful incentives for good public decision making. In the case of judges, citizens do not possess a direct agency relationship. Therefore, the ‗public interest‘ in</w:t>
      </w:r>
      <w:r>
        <w:rPr>
          <w:spacing w:val="-24"/>
          <w:sz w:val="25"/>
        </w:rPr>
        <w:t xml:space="preserve"> </w:t>
      </w:r>
      <w:r>
        <w:rPr>
          <w:sz w:val="25"/>
        </w:rPr>
        <w:t>disclosing</w:t>
      </w:r>
    </w:p>
    <w:p w:rsidR="00F432AD" w:rsidRDefault="00F432AD">
      <w:pPr>
        <w:spacing w:line="480" w:lineRule="auto"/>
        <w:jc w:val="both"/>
        <w:rPr>
          <w:sz w:val="25"/>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904"/>
        <w:jc w:val="both"/>
      </w:pPr>
      <w:r>
        <w:t>information in regard to a judge cannot be sourced on the need for ensuring democratic accountability through better public decision making but must be located elsewhere.</w:t>
      </w:r>
    </w:p>
    <w:p w:rsidR="00F432AD" w:rsidRDefault="00F432AD">
      <w:pPr>
        <w:pStyle w:val="BodyText"/>
        <w:spacing w:before="10"/>
        <w:rPr>
          <w:sz w:val="24"/>
        </w:rPr>
      </w:pPr>
    </w:p>
    <w:p w:rsidR="00F432AD" w:rsidRDefault="00B41A7B">
      <w:pPr>
        <w:pStyle w:val="ListParagraph"/>
        <w:numPr>
          <w:ilvl w:val="0"/>
          <w:numId w:val="20"/>
        </w:numPr>
        <w:tabs>
          <w:tab w:val="left" w:pos="1121"/>
        </w:tabs>
        <w:spacing w:before="1" w:line="480" w:lineRule="auto"/>
        <w:ind w:right="893" w:firstLine="0"/>
        <w:jc w:val="both"/>
        <w:rPr>
          <w:sz w:val="25"/>
        </w:rPr>
      </w:pPr>
      <w:r>
        <w:rPr>
          <w:sz w:val="25"/>
        </w:rPr>
        <w:t>In common law countries, public interest has always been understood to operate as an interest independent to that of the State. Public interest operates equally against the State as it does against non-State actors. This is of significance in the context o</w:t>
      </w:r>
      <w:r>
        <w:rPr>
          <w:sz w:val="25"/>
        </w:rPr>
        <w:t>f the RTI Act as the right to information seeks to bring about disclosure of information previously held exclusively by the State. Public interest therefore operates as a standalone viewpoint independent of whether the interest of the State favours disclos</w:t>
      </w:r>
      <w:r>
        <w:rPr>
          <w:sz w:val="25"/>
        </w:rPr>
        <w:t>ure or non-disclosure. At its core, the objective test for ‗public interest‘ is far broader than democratic decision making and takes into consideration both shared conceptions of the common good in society at any given point and yet recognises that such c</w:t>
      </w:r>
      <w:r>
        <w:rPr>
          <w:sz w:val="25"/>
        </w:rPr>
        <w:t>onceptions are always the product of contestation and disagreement, necessitating a robust set of viewpoints to facilitate the self-fulfilment of the individual and the search for</w:t>
      </w:r>
      <w:r>
        <w:rPr>
          <w:spacing w:val="-22"/>
          <w:sz w:val="25"/>
        </w:rPr>
        <w:t xml:space="preserve"> </w:t>
      </w:r>
      <w:r>
        <w:rPr>
          <w:sz w:val="25"/>
        </w:rPr>
        <w:t>truth.</w:t>
      </w:r>
    </w:p>
    <w:p w:rsidR="00F432AD" w:rsidRDefault="00F432AD">
      <w:pPr>
        <w:pStyle w:val="BodyText"/>
      </w:pPr>
    </w:p>
    <w:p w:rsidR="00F432AD" w:rsidRDefault="00B41A7B">
      <w:pPr>
        <w:pStyle w:val="ListParagraph"/>
        <w:numPr>
          <w:ilvl w:val="0"/>
          <w:numId w:val="20"/>
        </w:numPr>
        <w:tabs>
          <w:tab w:val="left" w:pos="1121"/>
        </w:tabs>
        <w:spacing w:line="480" w:lineRule="auto"/>
        <w:ind w:right="892" w:firstLine="0"/>
        <w:jc w:val="both"/>
        <w:rPr>
          <w:sz w:val="25"/>
        </w:rPr>
      </w:pPr>
      <w:r>
        <w:rPr>
          <w:sz w:val="25"/>
        </w:rPr>
        <w:t xml:space="preserve">In </w:t>
      </w:r>
      <w:r>
        <w:rPr>
          <w:b/>
          <w:sz w:val="25"/>
        </w:rPr>
        <w:t xml:space="preserve">Secy., Ministry of Information &amp; Broadcasting, Govt. of India </w:t>
      </w:r>
      <w:r>
        <w:rPr>
          <w:sz w:val="25"/>
        </w:rPr>
        <w:t xml:space="preserve">v </w:t>
      </w:r>
      <w:r>
        <w:rPr>
          <w:b/>
          <w:sz w:val="25"/>
        </w:rPr>
        <w:t>C</w:t>
      </w:r>
      <w:r>
        <w:rPr>
          <w:b/>
          <w:sz w:val="25"/>
        </w:rPr>
        <w:t>ricket Assn. of Bengal</w:t>
      </w:r>
      <w:r>
        <w:rPr>
          <w:sz w:val="25"/>
          <w:vertAlign w:val="superscript"/>
        </w:rPr>
        <w:t>98</w:t>
      </w:r>
      <w:r>
        <w:rPr>
          <w:sz w:val="25"/>
        </w:rPr>
        <w:t xml:space="preserve"> Justice P B Sawant speaking for a three judge bench of this Court</w:t>
      </w:r>
      <w:r>
        <w:rPr>
          <w:spacing w:val="-3"/>
          <w:sz w:val="25"/>
        </w:rPr>
        <w:t xml:space="preserve"> </w:t>
      </w:r>
      <w:r>
        <w:rPr>
          <w:sz w:val="25"/>
        </w:rPr>
        <w:t>observed:</w:t>
      </w:r>
    </w:p>
    <w:p w:rsidR="00F432AD" w:rsidRDefault="00B41A7B">
      <w:pPr>
        <w:spacing w:before="2" w:line="276" w:lineRule="auto"/>
        <w:ind w:left="1840" w:right="2696"/>
        <w:jc w:val="both"/>
        <w:rPr>
          <w:sz w:val="21"/>
        </w:rPr>
      </w:pPr>
      <w:r>
        <w:rPr>
          <w:spacing w:val="-1"/>
          <w:w w:val="33"/>
          <w:sz w:val="21"/>
        </w:rPr>
        <w:t>―</w:t>
      </w:r>
      <w:r>
        <w:rPr>
          <w:spacing w:val="-1"/>
          <w:sz w:val="21"/>
        </w:rPr>
        <w:t>43</w:t>
      </w:r>
      <w:r>
        <w:rPr>
          <w:sz w:val="21"/>
        </w:rPr>
        <w:t>.</w:t>
      </w:r>
      <w:r>
        <w:rPr>
          <w:sz w:val="21"/>
        </w:rPr>
        <w:t xml:space="preserve"> </w:t>
      </w:r>
      <w:r>
        <w:rPr>
          <w:spacing w:val="-3"/>
          <w:sz w:val="21"/>
        </w:rPr>
        <w:t xml:space="preserve"> </w:t>
      </w:r>
      <w:r>
        <w:rPr>
          <w:spacing w:val="6"/>
          <w:sz w:val="21"/>
        </w:rPr>
        <w:t>W</w:t>
      </w:r>
      <w:r>
        <w:rPr>
          <w:sz w:val="21"/>
        </w:rPr>
        <w:t>e</w:t>
      </w:r>
      <w:r>
        <w:rPr>
          <w:sz w:val="21"/>
        </w:rPr>
        <w:t xml:space="preserve"> </w:t>
      </w:r>
      <w:r>
        <w:rPr>
          <w:spacing w:val="-2"/>
          <w:sz w:val="21"/>
        </w:rPr>
        <w:t xml:space="preserve"> </w:t>
      </w:r>
      <w:r>
        <w:rPr>
          <w:spacing w:val="-1"/>
          <w:sz w:val="21"/>
        </w:rPr>
        <w:t>ma</w:t>
      </w:r>
      <w:r>
        <w:rPr>
          <w:sz w:val="21"/>
        </w:rPr>
        <w:t>y</w:t>
      </w:r>
      <w:r>
        <w:rPr>
          <w:sz w:val="21"/>
        </w:rPr>
        <w:t xml:space="preserve">  </w:t>
      </w:r>
      <w:r>
        <w:rPr>
          <w:spacing w:val="-3"/>
          <w:sz w:val="21"/>
        </w:rPr>
        <w:t>n</w:t>
      </w:r>
      <w:r>
        <w:rPr>
          <w:spacing w:val="-1"/>
          <w:sz w:val="21"/>
        </w:rPr>
        <w:t>o</w:t>
      </w:r>
      <w:r>
        <w:rPr>
          <w:sz w:val="21"/>
        </w:rPr>
        <w:t>w</w:t>
      </w:r>
      <w:r>
        <w:rPr>
          <w:sz w:val="21"/>
        </w:rPr>
        <w:t xml:space="preserve"> </w:t>
      </w:r>
      <w:r>
        <w:rPr>
          <w:spacing w:val="1"/>
          <w:sz w:val="21"/>
        </w:rPr>
        <w:t xml:space="preserve"> </w:t>
      </w:r>
      <w:r>
        <w:rPr>
          <w:sz w:val="21"/>
        </w:rPr>
        <w:t>s</w:t>
      </w:r>
      <w:r>
        <w:rPr>
          <w:spacing w:val="-3"/>
          <w:sz w:val="21"/>
        </w:rPr>
        <w:t>u</w:t>
      </w:r>
      <w:r>
        <w:rPr>
          <w:spacing w:val="-1"/>
          <w:sz w:val="21"/>
        </w:rPr>
        <w:t>m</w:t>
      </w:r>
      <w:r>
        <w:rPr>
          <w:spacing w:val="1"/>
          <w:sz w:val="21"/>
        </w:rPr>
        <w:t>m</w:t>
      </w:r>
      <w:r>
        <w:rPr>
          <w:spacing w:val="-1"/>
          <w:sz w:val="21"/>
        </w:rPr>
        <w:t>a</w:t>
      </w:r>
      <w:r>
        <w:rPr>
          <w:spacing w:val="-3"/>
          <w:sz w:val="21"/>
        </w:rPr>
        <w:t>r</w:t>
      </w:r>
      <w:r>
        <w:rPr>
          <w:sz w:val="21"/>
        </w:rPr>
        <w:t>ise</w:t>
      </w:r>
      <w:r>
        <w:rPr>
          <w:sz w:val="21"/>
        </w:rPr>
        <w:t xml:space="preserve">  </w:t>
      </w:r>
      <w:r>
        <w:rPr>
          <w:spacing w:val="-2"/>
          <w:sz w:val="21"/>
        </w:rPr>
        <w:t>t</w:t>
      </w:r>
      <w:r>
        <w:rPr>
          <w:spacing w:val="-1"/>
          <w:sz w:val="21"/>
        </w:rPr>
        <w:t>h</w:t>
      </w:r>
      <w:r>
        <w:rPr>
          <w:sz w:val="21"/>
        </w:rPr>
        <w:t>e</w:t>
      </w:r>
      <w:r>
        <w:rPr>
          <w:sz w:val="21"/>
        </w:rPr>
        <w:t xml:space="preserve">  </w:t>
      </w:r>
      <w:r>
        <w:rPr>
          <w:sz w:val="21"/>
        </w:rPr>
        <w:t>l</w:t>
      </w:r>
      <w:r>
        <w:rPr>
          <w:spacing w:val="-1"/>
          <w:sz w:val="21"/>
        </w:rPr>
        <w:t>a</w:t>
      </w:r>
      <w:r>
        <w:rPr>
          <w:sz w:val="21"/>
        </w:rPr>
        <w:t>w</w:t>
      </w:r>
      <w:r>
        <w:rPr>
          <w:sz w:val="21"/>
        </w:rPr>
        <w:t xml:space="preserve"> </w:t>
      </w:r>
      <w:r>
        <w:rPr>
          <w:spacing w:val="-1"/>
          <w:sz w:val="21"/>
        </w:rPr>
        <w:t xml:space="preserve"> </w:t>
      </w:r>
      <w:r>
        <w:rPr>
          <w:spacing w:val="-1"/>
          <w:sz w:val="21"/>
        </w:rPr>
        <w:t>o</w:t>
      </w:r>
      <w:r>
        <w:rPr>
          <w:sz w:val="21"/>
        </w:rPr>
        <w:t>n</w:t>
      </w:r>
      <w:r>
        <w:rPr>
          <w:sz w:val="21"/>
        </w:rPr>
        <w:t xml:space="preserve">  </w:t>
      </w:r>
      <w:r>
        <w:rPr>
          <w:spacing w:val="-2"/>
          <w:sz w:val="21"/>
        </w:rPr>
        <w:t>t</w:t>
      </w:r>
      <w:r>
        <w:rPr>
          <w:spacing w:val="-1"/>
          <w:sz w:val="21"/>
        </w:rPr>
        <w:t>h</w:t>
      </w:r>
      <w:r>
        <w:rPr>
          <w:sz w:val="21"/>
        </w:rPr>
        <w:t>e</w:t>
      </w:r>
      <w:r>
        <w:rPr>
          <w:sz w:val="21"/>
        </w:rPr>
        <w:t xml:space="preserve">  </w:t>
      </w:r>
      <w:r>
        <w:rPr>
          <w:spacing w:val="-2"/>
          <w:sz w:val="21"/>
        </w:rPr>
        <w:t>f</w:t>
      </w:r>
      <w:r>
        <w:rPr>
          <w:spacing w:val="-1"/>
          <w:sz w:val="21"/>
        </w:rPr>
        <w:t>reed</w:t>
      </w:r>
      <w:r>
        <w:rPr>
          <w:spacing w:val="-2"/>
          <w:sz w:val="21"/>
        </w:rPr>
        <w:t>o</w:t>
      </w:r>
      <w:r>
        <w:rPr>
          <w:sz w:val="21"/>
        </w:rPr>
        <w:t>m</w:t>
      </w:r>
      <w:r>
        <w:rPr>
          <w:sz w:val="21"/>
        </w:rPr>
        <w:t xml:space="preserve">  </w:t>
      </w:r>
      <w:r>
        <w:rPr>
          <w:spacing w:val="-3"/>
          <w:sz w:val="21"/>
        </w:rPr>
        <w:t>o</w:t>
      </w:r>
      <w:r>
        <w:rPr>
          <w:sz w:val="21"/>
        </w:rPr>
        <w:t xml:space="preserve">f </w:t>
      </w:r>
      <w:r>
        <w:rPr>
          <w:sz w:val="21"/>
        </w:rPr>
        <w:t>speech and expression under Article 19(1)(</w:t>
      </w:r>
      <w:r>
        <w:rPr>
          <w:i/>
          <w:sz w:val="21"/>
        </w:rPr>
        <w:t>a</w:t>
      </w:r>
      <w:r>
        <w:rPr>
          <w:sz w:val="21"/>
        </w:rPr>
        <w:t xml:space="preserve">) as restricted by Article 19(2). The freedom of speech and expression includes right to acquire information and to disseminate it. Freedom of speech and expression is necessary, for self-expression which is an important means of free conscience and self- </w:t>
      </w:r>
      <w:r>
        <w:rPr>
          <w:sz w:val="21"/>
        </w:rPr>
        <w:t>fulfilment. It enables people to contribute to debates on social and moral issues. It is the best way to find a truest model of anything,</w:t>
      </w:r>
      <w:r>
        <w:rPr>
          <w:spacing w:val="33"/>
          <w:sz w:val="21"/>
        </w:rPr>
        <w:t xml:space="preserve"> </w:t>
      </w:r>
      <w:r>
        <w:rPr>
          <w:sz w:val="21"/>
        </w:rPr>
        <w:t>since</w:t>
      </w:r>
      <w:r>
        <w:rPr>
          <w:spacing w:val="36"/>
          <w:sz w:val="21"/>
        </w:rPr>
        <w:t xml:space="preserve"> </w:t>
      </w:r>
      <w:r>
        <w:rPr>
          <w:sz w:val="21"/>
        </w:rPr>
        <w:t>it</w:t>
      </w:r>
      <w:r>
        <w:rPr>
          <w:spacing w:val="34"/>
          <w:sz w:val="21"/>
        </w:rPr>
        <w:t xml:space="preserve"> </w:t>
      </w:r>
      <w:r>
        <w:rPr>
          <w:sz w:val="21"/>
        </w:rPr>
        <w:t>is</w:t>
      </w:r>
      <w:r>
        <w:rPr>
          <w:spacing w:val="35"/>
          <w:sz w:val="21"/>
        </w:rPr>
        <w:t xml:space="preserve"> </w:t>
      </w:r>
      <w:r>
        <w:rPr>
          <w:sz w:val="21"/>
        </w:rPr>
        <w:t>only</w:t>
      </w:r>
      <w:r>
        <w:rPr>
          <w:spacing w:val="30"/>
          <w:sz w:val="21"/>
        </w:rPr>
        <w:t xml:space="preserve"> </w:t>
      </w:r>
      <w:r>
        <w:rPr>
          <w:sz w:val="21"/>
        </w:rPr>
        <w:t>through</w:t>
      </w:r>
      <w:r>
        <w:rPr>
          <w:spacing w:val="35"/>
          <w:sz w:val="21"/>
        </w:rPr>
        <w:t xml:space="preserve"> </w:t>
      </w:r>
      <w:r>
        <w:rPr>
          <w:sz w:val="21"/>
        </w:rPr>
        <w:t>it</w:t>
      </w:r>
      <w:r>
        <w:rPr>
          <w:spacing w:val="34"/>
          <w:sz w:val="21"/>
        </w:rPr>
        <w:t xml:space="preserve"> </w:t>
      </w:r>
      <w:r>
        <w:rPr>
          <w:sz w:val="21"/>
        </w:rPr>
        <w:t>that</w:t>
      </w:r>
      <w:r>
        <w:rPr>
          <w:spacing w:val="34"/>
          <w:sz w:val="21"/>
        </w:rPr>
        <w:t xml:space="preserve"> </w:t>
      </w:r>
      <w:r>
        <w:rPr>
          <w:sz w:val="21"/>
        </w:rPr>
        <w:t>the</w:t>
      </w:r>
      <w:r>
        <w:rPr>
          <w:spacing w:val="36"/>
          <w:sz w:val="21"/>
        </w:rPr>
        <w:t xml:space="preserve"> </w:t>
      </w:r>
      <w:r>
        <w:rPr>
          <w:sz w:val="21"/>
        </w:rPr>
        <w:t>widest</w:t>
      </w:r>
      <w:r>
        <w:rPr>
          <w:spacing w:val="33"/>
          <w:sz w:val="21"/>
        </w:rPr>
        <w:t xml:space="preserve"> </w:t>
      </w:r>
      <w:r>
        <w:rPr>
          <w:sz w:val="21"/>
        </w:rPr>
        <w:t>possible</w:t>
      </w:r>
    </w:p>
    <w:p w:rsidR="00F432AD" w:rsidRDefault="00F432AD">
      <w:pPr>
        <w:pStyle w:val="BodyText"/>
        <w:spacing w:before="11"/>
        <w:rPr>
          <w:sz w:val="14"/>
        </w:rPr>
      </w:pPr>
      <w:r w:rsidRPr="00F432AD">
        <w:pict>
          <v:line id="_x0000_s1034" style="position:absolute;z-index:-251564032;mso-wrap-distance-left:0;mso-wrap-distance-right:0;mso-position-horizontal-relative:page" from="1in,10.85pt" to="216.05pt,10.85pt" strokeweight=".6pt">
            <w10:wrap type="topAndBottom" anchorx="page"/>
          </v:line>
        </w:pict>
      </w:r>
    </w:p>
    <w:p w:rsidR="00F432AD" w:rsidRDefault="00B41A7B">
      <w:pPr>
        <w:spacing w:before="47"/>
        <w:ind w:left="400"/>
        <w:rPr>
          <w:sz w:val="18"/>
        </w:rPr>
      </w:pPr>
      <w:r>
        <w:rPr>
          <w:position w:val="9"/>
          <w:sz w:val="12"/>
        </w:rPr>
        <w:t xml:space="preserve">98 </w:t>
      </w:r>
      <w:r>
        <w:rPr>
          <w:sz w:val="18"/>
        </w:rPr>
        <w:t>(1995) 2 SCC 161</w:t>
      </w:r>
    </w:p>
    <w:p w:rsidR="00F432AD" w:rsidRDefault="00F432AD">
      <w:pPr>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spacing w:line="276" w:lineRule="auto"/>
        <w:ind w:left="1840" w:right="2701"/>
        <w:jc w:val="both"/>
        <w:rPr>
          <w:sz w:val="21"/>
        </w:rPr>
      </w:pPr>
      <w:r>
        <w:rPr>
          <w:sz w:val="21"/>
        </w:rPr>
        <w:t>range of ideas can circulate. It is the only vehicle of political discourse so essential to democracy. Equally important is the role it plays in facilitating artistic and scholarly endeavours of all sorts. The right to communicate, therefore, includes righ</w:t>
      </w:r>
      <w:r>
        <w:rPr>
          <w:sz w:val="21"/>
        </w:rPr>
        <w:t>t  to communicate through any media that is available whether print or electronic or audio-visual such as advertisement, movie, article, speech etc. That is why freedom of speech  and expression includes freedom of the press. The freedom of the press in te</w:t>
      </w:r>
      <w:r>
        <w:rPr>
          <w:sz w:val="21"/>
        </w:rPr>
        <w:t>rms includes right to circulate and also to determine the volume of such circulation. This freedom includes the freedom to communicate or circulate one's opinion without interference to as large a population in the country, as well as abroad, as is possibl</w:t>
      </w:r>
      <w:r>
        <w:rPr>
          <w:sz w:val="21"/>
        </w:rPr>
        <w:t>e to</w:t>
      </w:r>
      <w:r>
        <w:rPr>
          <w:spacing w:val="-21"/>
          <w:sz w:val="21"/>
        </w:rPr>
        <w:t xml:space="preserve"> </w:t>
      </w:r>
      <w:r>
        <w:rPr>
          <w:sz w:val="21"/>
        </w:rPr>
        <w:t>reach.‖</w:t>
      </w:r>
    </w:p>
    <w:p w:rsidR="00F432AD" w:rsidRDefault="00F432AD">
      <w:pPr>
        <w:pStyle w:val="BodyText"/>
        <w:rPr>
          <w:sz w:val="24"/>
        </w:rPr>
      </w:pPr>
    </w:p>
    <w:p w:rsidR="00F432AD" w:rsidRDefault="00F432AD">
      <w:pPr>
        <w:pStyle w:val="BodyText"/>
        <w:spacing w:before="5"/>
        <w:rPr>
          <w:sz w:val="24"/>
        </w:rPr>
      </w:pPr>
    </w:p>
    <w:p w:rsidR="00F432AD" w:rsidRDefault="00B41A7B">
      <w:pPr>
        <w:pStyle w:val="BodyText"/>
        <w:spacing w:before="1" w:line="480" w:lineRule="auto"/>
        <w:ind w:left="400" w:right="877"/>
        <w:jc w:val="both"/>
      </w:pPr>
      <w:r>
        <w:t>The right to information is not solely premised on improving the quality of democratic decision making but also finds its roots in other bases of freedom of expression, including the self-fulfilment of the individual, the introduction of com</w:t>
      </w:r>
      <w:r>
        <w:t>peting views into the ‗marketplace of ideas‘ and the autonomy and dignity of the individual. Limiting the term ‗public interest‘ to information that allows individuals to make better public choices with respect to public officials fails to take into consid</w:t>
      </w:r>
      <w:r>
        <w:t>eration the powerful benefits that the dissemination of information held by public authorities may have on the development of discourse, private decision making and the nourishment of the individual.</w:t>
      </w:r>
    </w:p>
    <w:p w:rsidR="00F432AD" w:rsidRDefault="00F432AD">
      <w:pPr>
        <w:pStyle w:val="BodyText"/>
        <w:spacing w:before="10"/>
        <w:rPr>
          <w:sz w:val="24"/>
        </w:rPr>
      </w:pPr>
    </w:p>
    <w:p w:rsidR="00F432AD" w:rsidRDefault="00B41A7B">
      <w:pPr>
        <w:pStyle w:val="ListParagraph"/>
        <w:numPr>
          <w:ilvl w:val="0"/>
          <w:numId w:val="20"/>
        </w:numPr>
        <w:tabs>
          <w:tab w:val="left" w:pos="1121"/>
        </w:tabs>
        <w:spacing w:line="480" w:lineRule="auto"/>
        <w:ind w:right="897" w:firstLine="0"/>
        <w:jc w:val="both"/>
        <w:rPr>
          <w:sz w:val="25"/>
        </w:rPr>
      </w:pPr>
      <w:r>
        <w:rPr>
          <w:spacing w:val="3"/>
          <w:sz w:val="25"/>
        </w:rPr>
        <w:t xml:space="preserve">We </w:t>
      </w:r>
      <w:r>
        <w:rPr>
          <w:sz w:val="25"/>
        </w:rPr>
        <w:t>have already observed that the accountability of the judiciary to the citizenry is inherent in the office of the judge. The administration of justice in our country is a vast, crucial and expensive endeavour that impacts millions of citizens on a daily bas</w:t>
      </w:r>
      <w:r>
        <w:rPr>
          <w:sz w:val="25"/>
        </w:rPr>
        <w:t>is. The contention that merely because a judge cannot be elected out of office, the conduct of judges and their general administration is not a matter of great public interest cannot be countenanced. The disclosure of information about the conduct of judge</w:t>
      </w:r>
      <w:r>
        <w:rPr>
          <w:sz w:val="25"/>
        </w:rPr>
        <w:t>s and their administration is necessary to ensure</w:t>
      </w:r>
      <w:r>
        <w:rPr>
          <w:spacing w:val="22"/>
          <w:sz w:val="25"/>
        </w:rPr>
        <w:t xml:space="preserve"> </w:t>
      </w:r>
      <w:r>
        <w:rPr>
          <w:sz w:val="25"/>
        </w:rPr>
        <w:t>that</w:t>
      </w:r>
      <w:r>
        <w:rPr>
          <w:spacing w:val="23"/>
          <w:sz w:val="25"/>
        </w:rPr>
        <w:t xml:space="preserve"> </w:t>
      </w:r>
      <w:r>
        <w:rPr>
          <w:sz w:val="25"/>
        </w:rPr>
        <w:t>the</w:t>
      </w:r>
      <w:r>
        <w:rPr>
          <w:spacing w:val="21"/>
          <w:sz w:val="25"/>
        </w:rPr>
        <w:t xml:space="preserve"> </w:t>
      </w:r>
      <w:r>
        <w:rPr>
          <w:sz w:val="25"/>
        </w:rPr>
        <w:t>broader</w:t>
      </w:r>
      <w:r>
        <w:rPr>
          <w:spacing w:val="24"/>
          <w:sz w:val="25"/>
        </w:rPr>
        <w:t xml:space="preserve"> </w:t>
      </w:r>
      <w:r>
        <w:rPr>
          <w:sz w:val="25"/>
        </w:rPr>
        <w:t>societal</w:t>
      </w:r>
      <w:r>
        <w:rPr>
          <w:spacing w:val="22"/>
          <w:sz w:val="25"/>
        </w:rPr>
        <w:t xml:space="preserve"> </w:t>
      </w:r>
      <w:r>
        <w:rPr>
          <w:sz w:val="25"/>
        </w:rPr>
        <w:t>goals</w:t>
      </w:r>
      <w:r>
        <w:rPr>
          <w:spacing w:val="20"/>
          <w:sz w:val="25"/>
        </w:rPr>
        <w:t xml:space="preserve"> </w:t>
      </w:r>
      <w:r>
        <w:rPr>
          <w:sz w:val="25"/>
        </w:rPr>
        <w:t>in</w:t>
      </w:r>
      <w:r>
        <w:rPr>
          <w:spacing w:val="23"/>
          <w:sz w:val="25"/>
        </w:rPr>
        <w:t xml:space="preserve"> </w:t>
      </w:r>
      <w:r>
        <w:rPr>
          <w:sz w:val="25"/>
        </w:rPr>
        <w:t>the</w:t>
      </w:r>
      <w:r>
        <w:rPr>
          <w:spacing w:val="23"/>
          <w:sz w:val="25"/>
        </w:rPr>
        <w:t xml:space="preserve"> </w:t>
      </w:r>
      <w:r>
        <w:rPr>
          <w:sz w:val="25"/>
        </w:rPr>
        <w:t>administration</w:t>
      </w:r>
      <w:r>
        <w:rPr>
          <w:spacing w:val="20"/>
          <w:sz w:val="25"/>
        </w:rPr>
        <w:t xml:space="preserve"> </w:t>
      </w:r>
      <w:r>
        <w:rPr>
          <w:sz w:val="25"/>
        </w:rPr>
        <w:t>of</w:t>
      </w:r>
      <w:r>
        <w:rPr>
          <w:spacing w:val="23"/>
          <w:sz w:val="25"/>
        </w:rPr>
        <w:t xml:space="preserve"> </w:t>
      </w:r>
      <w:r>
        <w:rPr>
          <w:sz w:val="25"/>
        </w:rPr>
        <w:t>justice</w:t>
      </w:r>
      <w:r>
        <w:rPr>
          <w:spacing w:val="23"/>
          <w:sz w:val="25"/>
        </w:rPr>
        <w:t xml:space="preserve"> </w:t>
      </w:r>
      <w:r>
        <w:rPr>
          <w:sz w:val="25"/>
        </w:rPr>
        <w:t>are</w:t>
      </w:r>
    </w:p>
    <w:p w:rsidR="00F432AD" w:rsidRDefault="00F432AD">
      <w:pPr>
        <w:spacing w:line="480" w:lineRule="auto"/>
        <w:jc w:val="both"/>
        <w:rPr>
          <w:sz w:val="25"/>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96"/>
        <w:jc w:val="both"/>
      </w:pPr>
      <w:r>
        <w:t>achieved. The disclosure of information can highlight areas where robust mechanisms of oversight and accountability ar</w:t>
      </w:r>
      <w:r>
        <w:t>e required. Lastly, the disclosure of information with respect to the judiciary also facilitates the self-fulfilment of the freedom of expression of individuals engaged in reporting, critiquing and discussing the activities of the court. The freedom of the</w:t>
      </w:r>
      <w:r>
        <w:t xml:space="preserve"> press in exercising its role</w:t>
      </w:r>
      <w:r>
        <w:rPr>
          <w:spacing w:val="-7"/>
        </w:rPr>
        <w:t xml:space="preserve"> </w:t>
      </w:r>
      <w:r>
        <w:t>as</w:t>
      </w:r>
      <w:r>
        <w:rPr>
          <w:spacing w:val="-7"/>
        </w:rPr>
        <w:t xml:space="preserve"> </w:t>
      </w:r>
      <w:r>
        <w:t>a</w:t>
      </w:r>
      <w:r>
        <w:rPr>
          <w:spacing w:val="-6"/>
        </w:rPr>
        <w:t xml:space="preserve"> </w:t>
      </w:r>
      <w:r>
        <w:t>‗</w:t>
      </w:r>
      <w:r>
        <w:t>public</w:t>
      </w:r>
      <w:r>
        <w:rPr>
          <w:spacing w:val="-7"/>
        </w:rPr>
        <w:t xml:space="preserve"> </w:t>
      </w:r>
      <w:r>
        <w:t>watchdog‘</w:t>
      </w:r>
      <w:r>
        <w:rPr>
          <w:spacing w:val="-7"/>
        </w:rPr>
        <w:t xml:space="preserve"> </w:t>
      </w:r>
      <w:r>
        <w:t>is</w:t>
      </w:r>
      <w:r>
        <w:rPr>
          <w:spacing w:val="-7"/>
        </w:rPr>
        <w:t xml:space="preserve"> </w:t>
      </w:r>
      <w:r>
        <w:t>also</w:t>
      </w:r>
      <w:r>
        <w:rPr>
          <w:spacing w:val="-7"/>
        </w:rPr>
        <w:t xml:space="preserve"> </w:t>
      </w:r>
      <w:r>
        <w:t>facilitated</w:t>
      </w:r>
      <w:r>
        <w:rPr>
          <w:spacing w:val="-6"/>
        </w:rPr>
        <w:t xml:space="preserve"> </w:t>
      </w:r>
      <w:r>
        <w:t>by</w:t>
      </w:r>
      <w:r>
        <w:rPr>
          <w:spacing w:val="-8"/>
        </w:rPr>
        <w:t xml:space="preserve"> </w:t>
      </w:r>
      <w:r>
        <w:t>the</w:t>
      </w:r>
      <w:r>
        <w:rPr>
          <w:spacing w:val="-7"/>
        </w:rPr>
        <w:t xml:space="preserve"> </w:t>
      </w:r>
      <w:r>
        <w:t>disclosure</w:t>
      </w:r>
      <w:r>
        <w:rPr>
          <w:spacing w:val="-7"/>
        </w:rPr>
        <w:t xml:space="preserve"> </w:t>
      </w:r>
      <w:r>
        <w:t>of</w:t>
      </w:r>
      <w:r>
        <w:rPr>
          <w:spacing w:val="-6"/>
        </w:rPr>
        <w:t xml:space="preserve"> </w:t>
      </w:r>
      <w:r>
        <w:t>information.</w:t>
      </w:r>
    </w:p>
    <w:p w:rsidR="00F432AD" w:rsidRDefault="00F432AD">
      <w:pPr>
        <w:pStyle w:val="BodyText"/>
      </w:pPr>
    </w:p>
    <w:p w:rsidR="00F432AD" w:rsidRDefault="00B41A7B">
      <w:pPr>
        <w:pStyle w:val="ListParagraph"/>
        <w:numPr>
          <w:ilvl w:val="0"/>
          <w:numId w:val="20"/>
        </w:numPr>
        <w:tabs>
          <w:tab w:val="left" w:pos="1121"/>
        </w:tabs>
        <w:spacing w:line="480" w:lineRule="auto"/>
        <w:ind w:right="893" w:firstLine="0"/>
        <w:jc w:val="both"/>
        <w:rPr>
          <w:sz w:val="25"/>
        </w:rPr>
      </w:pPr>
      <w:r>
        <w:rPr>
          <w:sz w:val="25"/>
        </w:rPr>
        <w:t xml:space="preserve">The factors that weigh in favour of disclosure in the ‗public interest‘ are specific to each unique case. However, over the years several authorities have given shape to the concept of public interest and provided indicative factors that </w:t>
      </w:r>
      <w:r>
        <w:rPr>
          <w:w w:val="99"/>
          <w:sz w:val="25"/>
        </w:rPr>
        <w:t>weigh</w:t>
      </w:r>
      <w:r>
        <w:rPr>
          <w:spacing w:val="24"/>
          <w:sz w:val="25"/>
        </w:rPr>
        <w:t xml:space="preserve"> </w:t>
      </w:r>
      <w:r>
        <w:rPr>
          <w:w w:val="99"/>
          <w:sz w:val="25"/>
        </w:rPr>
        <w:t>in</w:t>
      </w:r>
      <w:r>
        <w:rPr>
          <w:spacing w:val="24"/>
          <w:sz w:val="25"/>
        </w:rPr>
        <w:t xml:space="preserve"> </w:t>
      </w:r>
      <w:r>
        <w:rPr>
          <w:w w:val="99"/>
          <w:sz w:val="25"/>
        </w:rPr>
        <w:t>fa</w:t>
      </w:r>
      <w:r>
        <w:rPr>
          <w:spacing w:val="-2"/>
          <w:w w:val="99"/>
          <w:sz w:val="25"/>
        </w:rPr>
        <w:t>v</w:t>
      </w:r>
      <w:r>
        <w:rPr>
          <w:w w:val="99"/>
          <w:sz w:val="25"/>
        </w:rPr>
        <w:t>our</w:t>
      </w:r>
      <w:r>
        <w:rPr>
          <w:spacing w:val="24"/>
          <w:sz w:val="25"/>
        </w:rPr>
        <w:t xml:space="preserve"> </w:t>
      </w:r>
      <w:r>
        <w:rPr>
          <w:w w:val="99"/>
          <w:sz w:val="25"/>
        </w:rPr>
        <w:t>of</w:t>
      </w:r>
      <w:r>
        <w:rPr>
          <w:spacing w:val="24"/>
          <w:sz w:val="25"/>
        </w:rPr>
        <w:t xml:space="preserve"> </w:t>
      </w:r>
      <w:r>
        <w:rPr>
          <w:w w:val="99"/>
          <w:sz w:val="25"/>
        </w:rPr>
        <w:t>t</w:t>
      </w:r>
      <w:r>
        <w:rPr>
          <w:spacing w:val="-2"/>
          <w:w w:val="99"/>
          <w:sz w:val="25"/>
        </w:rPr>
        <w:t>h</w:t>
      </w:r>
      <w:r>
        <w:rPr>
          <w:w w:val="99"/>
          <w:sz w:val="25"/>
        </w:rPr>
        <w:t>e</w:t>
      </w:r>
      <w:r>
        <w:rPr>
          <w:spacing w:val="24"/>
          <w:sz w:val="25"/>
        </w:rPr>
        <w:t xml:space="preserve"> </w:t>
      </w:r>
      <w:r>
        <w:rPr>
          <w:w w:val="99"/>
          <w:sz w:val="25"/>
        </w:rPr>
        <w:t>disclosure</w:t>
      </w:r>
      <w:r>
        <w:rPr>
          <w:spacing w:val="24"/>
          <w:sz w:val="25"/>
        </w:rPr>
        <w:t xml:space="preserve"> </w:t>
      </w:r>
      <w:r>
        <w:rPr>
          <w:w w:val="99"/>
          <w:sz w:val="25"/>
        </w:rPr>
        <w:t>of</w:t>
      </w:r>
      <w:r>
        <w:rPr>
          <w:spacing w:val="24"/>
          <w:sz w:val="25"/>
        </w:rPr>
        <w:t xml:space="preserve"> </w:t>
      </w:r>
      <w:r>
        <w:rPr>
          <w:w w:val="99"/>
          <w:sz w:val="25"/>
        </w:rPr>
        <w:t>inf</w:t>
      </w:r>
      <w:r>
        <w:rPr>
          <w:spacing w:val="-2"/>
          <w:w w:val="99"/>
          <w:sz w:val="25"/>
        </w:rPr>
        <w:t>o</w:t>
      </w:r>
      <w:r>
        <w:rPr>
          <w:w w:val="99"/>
          <w:sz w:val="25"/>
        </w:rPr>
        <w:t>r</w:t>
      </w:r>
      <w:r>
        <w:rPr>
          <w:spacing w:val="-2"/>
          <w:w w:val="99"/>
          <w:sz w:val="25"/>
        </w:rPr>
        <w:t>m</w:t>
      </w:r>
      <w:r>
        <w:rPr>
          <w:w w:val="99"/>
          <w:sz w:val="25"/>
        </w:rPr>
        <w:t>at</w:t>
      </w:r>
      <w:r>
        <w:rPr>
          <w:spacing w:val="4"/>
          <w:w w:val="99"/>
          <w:sz w:val="25"/>
        </w:rPr>
        <w:t>i</w:t>
      </w:r>
      <w:r>
        <w:rPr>
          <w:spacing w:val="-1"/>
          <w:w w:val="99"/>
          <w:sz w:val="25"/>
        </w:rPr>
        <w:t>o</w:t>
      </w:r>
      <w:r>
        <w:rPr>
          <w:w w:val="99"/>
          <w:sz w:val="25"/>
        </w:rPr>
        <w:t>n.</w:t>
      </w:r>
      <w:r>
        <w:rPr>
          <w:spacing w:val="24"/>
          <w:sz w:val="25"/>
        </w:rPr>
        <w:t xml:space="preserve"> </w:t>
      </w:r>
      <w:r>
        <w:rPr>
          <w:w w:val="99"/>
          <w:sz w:val="25"/>
        </w:rPr>
        <w:t>In</w:t>
      </w:r>
      <w:r>
        <w:rPr>
          <w:spacing w:val="24"/>
          <w:sz w:val="25"/>
        </w:rPr>
        <w:t xml:space="preserve"> </w:t>
      </w:r>
      <w:r>
        <w:rPr>
          <w:spacing w:val="-1"/>
          <w:w w:val="99"/>
          <w:sz w:val="25"/>
        </w:rPr>
        <w:t>a</w:t>
      </w:r>
      <w:r>
        <w:rPr>
          <w:w w:val="99"/>
          <w:sz w:val="25"/>
        </w:rPr>
        <w:t>n</w:t>
      </w:r>
      <w:r>
        <w:rPr>
          <w:spacing w:val="22"/>
          <w:sz w:val="25"/>
        </w:rPr>
        <w:t xml:space="preserve"> </w:t>
      </w:r>
      <w:r>
        <w:rPr>
          <w:spacing w:val="-1"/>
          <w:w w:val="99"/>
          <w:sz w:val="25"/>
        </w:rPr>
        <w:t>a</w:t>
      </w:r>
      <w:r>
        <w:rPr>
          <w:w w:val="99"/>
          <w:sz w:val="25"/>
        </w:rPr>
        <w:t>rticle</w:t>
      </w:r>
      <w:r>
        <w:rPr>
          <w:spacing w:val="24"/>
          <w:sz w:val="25"/>
        </w:rPr>
        <w:t xml:space="preserve"> </w:t>
      </w:r>
      <w:r>
        <w:rPr>
          <w:w w:val="99"/>
          <w:sz w:val="25"/>
        </w:rPr>
        <w:t>tit</w:t>
      </w:r>
      <w:r>
        <w:rPr>
          <w:spacing w:val="-3"/>
          <w:w w:val="99"/>
          <w:sz w:val="25"/>
        </w:rPr>
        <w:t>l</w:t>
      </w:r>
      <w:r>
        <w:rPr>
          <w:spacing w:val="-1"/>
          <w:w w:val="99"/>
          <w:sz w:val="25"/>
        </w:rPr>
        <w:t>e</w:t>
      </w:r>
      <w:r>
        <w:rPr>
          <w:w w:val="99"/>
          <w:sz w:val="25"/>
        </w:rPr>
        <w:t>d</w:t>
      </w:r>
      <w:r>
        <w:rPr>
          <w:spacing w:val="24"/>
          <w:sz w:val="25"/>
        </w:rPr>
        <w:t xml:space="preserve"> </w:t>
      </w:r>
      <w:r>
        <w:rPr>
          <w:spacing w:val="2"/>
          <w:w w:val="33"/>
          <w:sz w:val="25"/>
        </w:rPr>
        <w:t>―</w:t>
      </w:r>
      <w:r>
        <w:rPr>
          <w:b/>
          <w:w w:val="99"/>
          <w:sz w:val="25"/>
        </w:rPr>
        <w:t>F</w:t>
      </w:r>
      <w:r>
        <w:rPr>
          <w:b/>
          <w:spacing w:val="-1"/>
          <w:w w:val="99"/>
          <w:sz w:val="25"/>
        </w:rPr>
        <w:t>r</w:t>
      </w:r>
      <w:r>
        <w:rPr>
          <w:b/>
          <w:w w:val="99"/>
          <w:sz w:val="25"/>
        </w:rPr>
        <w:t>ee</w:t>
      </w:r>
      <w:r>
        <w:rPr>
          <w:b/>
          <w:spacing w:val="-2"/>
          <w:w w:val="99"/>
          <w:sz w:val="25"/>
        </w:rPr>
        <w:t>d</w:t>
      </w:r>
      <w:r>
        <w:rPr>
          <w:b/>
          <w:w w:val="99"/>
          <w:sz w:val="25"/>
        </w:rPr>
        <w:t>om</w:t>
      </w:r>
      <w:r>
        <w:rPr>
          <w:b/>
          <w:spacing w:val="22"/>
          <w:sz w:val="25"/>
        </w:rPr>
        <w:t xml:space="preserve"> </w:t>
      </w:r>
      <w:r>
        <w:rPr>
          <w:b/>
          <w:w w:val="99"/>
          <w:sz w:val="25"/>
        </w:rPr>
        <w:t xml:space="preserve">of </w:t>
      </w:r>
      <w:r>
        <w:rPr>
          <w:b/>
          <w:sz w:val="25"/>
        </w:rPr>
        <w:t>information and the public interest: the Commonwealth experience</w:t>
      </w:r>
      <w:r>
        <w:rPr>
          <w:sz w:val="25"/>
        </w:rPr>
        <w:t>‖</w:t>
      </w:r>
      <w:r>
        <w:rPr>
          <w:sz w:val="25"/>
          <w:vertAlign w:val="superscript"/>
        </w:rPr>
        <w:t>99</w:t>
      </w:r>
      <w:r>
        <w:rPr>
          <w:sz w:val="25"/>
        </w:rPr>
        <w:t xml:space="preserve"> the authors lay down several factors that, when found to exist in any given case, would weigh in favour of disclosure. The authors</w:t>
      </w:r>
      <w:r>
        <w:rPr>
          <w:spacing w:val="-3"/>
          <w:sz w:val="25"/>
        </w:rPr>
        <w:t xml:space="preserve"> </w:t>
      </w:r>
      <w:r>
        <w:rPr>
          <w:sz w:val="25"/>
        </w:rPr>
        <w:t>state:</w:t>
      </w:r>
    </w:p>
    <w:p w:rsidR="00F432AD" w:rsidRDefault="00B41A7B">
      <w:pPr>
        <w:spacing w:line="276" w:lineRule="auto"/>
        <w:ind w:left="1840" w:right="2703"/>
        <w:jc w:val="both"/>
        <w:rPr>
          <w:sz w:val="21"/>
        </w:rPr>
      </w:pPr>
      <w:r>
        <w:rPr>
          <w:spacing w:val="-1"/>
          <w:w w:val="33"/>
          <w:sz w:val="21"/>
        </w:rPr>
        <w:t>―</w:t>
      </w:r>
      <w:r>
        <w:rPr>
          <w:spacing w:val="-2"/>
          <w:sz w:val="21"/>
        </w:rPr>
        <w:t>I</w:t>
      </w:r>
      <w:r>
        <w:rPr>
          <w:sz w:val="21"/>
        </w:rPr>
        <w:t>t</w:t>
      </w:r>
      <w:r>
        <w:rPr>
          <w:sz w:val="21"/>
        </w:rPr>
        <w:t xml:space="preserve">  </w:t>
      </w:r>
      <w:r>
        <w:rPr>
          <w:spacing w:val="-23"/>
          <w:sz w:val="21"/>
        </w:rPr>
        <w:t xml:space="preserve"> </w:t>
      </w:r>
      <w:r>
        <w:rPr>
          <w:sz w:val="21"/>
        </w:rPr>
        <w:t>is</w:t>
      </w:r>
      <w:r>
        <w:rPr>
          <w:sz w:val="21"/>
        </w:rPr>
        <w:t xml:space="preserve">  </w:t>
      </w:r>
      <w:r>
        <w:rPr>
          <w:spacing w:val="-22"/>
          <w:sz w:val="21"/>
        </w:rPr>
        <w:t xml:space="preserve"> </w:t>
      </w:r>
      <w:r>
        <w:rPr>
          <w:spacing w:val="-1"/>
          <w:sz w:val="21"/>
        </w:rPr>
        <w:t>gen</w:t>
      </w:r>
      <w:r>
        <w:rPr>
          <w:sz w:val="21"/>
        </w:rPr>
        <w:t>e</w:t>
      </w:r>
      <w:r>
        <w:rPr>
          <w:spacing w:val="-1"/>
          <w:sz w:val="21"/>
        </w:rPr>
        <w:t>ra</w:t>
      </w:r>
      <w:r>
        <w:rPr>
          <w:sz w:val="21"/>
        </w:rPr>
        <w:t>lly</w:t>
      </w:r>
      <w:r>
        <w:rPr>
          <w:sz w:val="21"/>
        </w:rPr>
        <w:t xml:space="preserve">  </w:t>
      </w:r>
      <w:r>
        <w:rPr>
          <w:spacing w:val="-25"/>
          <w:sz w:val="21"/>
        </w:rPr>
        <w:t xml:space="preserve"> </w:t>
      </w:r>
      <w:r>
        <w:rPr>
          <w:sz w:val="21"/>
        </w:rPr>
        <w:t>acc</w:t>
      </w:r>
      <w:r>
        <w:rPr>
          <w:spacing w:val="-3"/>
          <w:sz w:val="21"/>
        </w:rPr>
        <w:t>e</w:t>
      </w:r>
      <w:r>
        <w:rPr>
          <w:sz w:val="21"/>
        </w:rPr>
        <w:t>p</w:t>
      </w:r>
      <w:r>
        <w:rPr>
          <w:spacing w:val="-1"/>
          <w:sz w:val="21"/>
        </w:rPr>
        <w:t>t</w:t>
      </w:r>
      <w:r>
        <w:rPr>
          <w:spacing w:val="-3"/>
          <w:sz w:val="21"/>
        </w:rPr>
        <w:t>e</w:t>
      </w:r>
      <w:r>
        <w:rPr>
          <w:sz w:val="21"/>
        </w:rPr>
        <w:t>d</w:t>
      </w:r>
      <w:r>
        <w:rPr>
          <w:sz w:val="21"/>
        </w:rPr>
        <w:t xml:space="preserve">  </w:t>
      </w:r>
      <w:r>
        <w:rPr>
          <w:spacing w:val="-22"/>
          <w:sz w:val="21"/>
        </w:rPr>
        <w:t xml:space="preserve"> </w:t>
      </w:r>
      <w:r>
        <w:rPr>
          <w:spacing w:val="-2"/>
          <w:sz w:val="21"/>
        </w:rPr>
        <w:t>t</w:t>
      </w:r>
      <w:r>
        <w:rPr>
          <w:sz w:val="21"/>
        </w:rPr>
        <w:t>hat</w:t>
      </w:r>
      <w:r>
        <w:rPr>
          <w:sz w:val="21"/>
        </w:rPr>
        <w:t xml:space="preserve">  </w:t>
      </w:r>
      <w:r>
        <w:rPr>
          <w:spacing w:val="-23"/>
          <w:sz w:val="21"/>
        </w:rPr>
        <w:t xml:space="preserve"> </w:t>
      </w:r>
      <w:r>
        <w:rPr>
          <w:spacing w:val="-2"/>
          <w:sz w:val="21"/>
        </w:rPr>
        <w:t>t</w:t>
      </w:r>
      <w:r>
        <w:rPr>
          <w:sz w:val="21"/>
        </w:rPr>
        <w:t>he</w:t>
      </w:r>
      <w:r>
        <w:rPr>
          <w:sz w:val="21"/>
        </w:rPr>
        <w:t xml:space="preserve">  </w:t>
      </w:r>
      <w:r>
        <w:rPr>
          <w:spacing w:val="-22"/>
          <w:sz w:val="21"/>
        </w:rPr>
        <w:t xml:space="preserve"> </w:t>
      </w:r>
      <w:r>
        <w:rPr>
          <w:sz w:val="21"/>
        </w:rPr>
        <w:t>pub</w:t>
      </w:r>
      <w:r>
        <w:rPr>
          <w:spacing w:val="-1"/>
          <w:sz w:val="21"/>
        </w:rPr>
        <w:t>l</w:t>
      </w:r>
      <w:r>
        <w:rPr>
          <w:sz w:val="21"/>
        </w:rPr>
        <w:t>ic</w:t>
      </w:r>
      <w:r>
        <w:rPr>
          <w:sz w:val="21"/>
        </w:rPr>
        <w:t xml:space="preserve">  </w:t>
      </w:r>
      <w:r>
        <w:rPr>
          <w:spacing w:val="-25"/>
          <w:sz w:val="21"/>
        </w:rPr>
        <w:t xml:space="preserve"> </w:t>
      </w:r>
      <w:r>
        <w:rPr>
          <w:sz w:val="21"/>
        </w:rPr>
        <w:t>in</w:t>
      </w:r>
      <w:r>
        <w:rPr>
          <w:spacing w:val="-1"/>
          <w:sz w:val="21"/>
        </w:rPr>
        <w:t>t</w:t>
      </w:r>
      <w:r>
        <w:rPr>
          <w:sz w:val="21"/>
        </w:rPr>
        <w:t>er</w:t>
      </w:r>
      <w:r>
        <w:rPr>
          <w:spacing w:val="-3"/>
          <w:sz w:val="21"/>
        </w:rPr>
        <w:t>e</w:t>
      </w:r>
      <w:r>
        <w:rPr>
          <w:sz w:val="21"/>
        </w:rPr>
        <w:t>st</w:t>
      </w:r>
      <w:r>
        <w:rPr>
          <w:sz w:val="21"/>
        </w:rPr>
        <w:t xml:space="preserve">  </w:t>
      </w:r>
      <w:r>
        <w:rPr>
          <w:spacing w:val="-23"/>
          <w:sz w:val="21"/>
        </w:rPr>
        <w:t xml:space="preserve"> </w:t>
      </w:r>
      <w:r>
        <w:rPr>
          <w:sz w:val="21"/>
        </w:rPr>
        <w:t>is</w:t>
      </w:r>
      <w:r>
        <w:rPr>
          <w:sz w:val="21"/>
        </w:rPr>
        <w:t xml:space="preserve">  </w:t>
      </w:r>
      <w:r>
        <w:rPr>
          <w:spacing w:val="-22"/>
          <w:sz w:val="21"/>
        </w:rPr>
        <w:t xml:space="preserve"> </w:t>
      </w:r>
      <w:r>
        <w:rPr>
          <w:sz w:val="21"/>
        </w:rPr>
        <w:t xml:space="preserve">not </w:t>
      </w:r>
      <w:r>
        <w:rPr>
          <w:sz w:val="21"/>
        </w:rPr>
        <w:t>synonymous with what is of interest to th</w:t>
      </w:r>
      <w:r>
        <w:rPr>
          <w:sz w:val="21"/>
        </w:rPr>
        <w:t>e public, in the sense of satisfying public curiosity about some matter. For example, the</w:t>
      </w:r>
      <w:r>
        <w:rPr>
          <w:spacing w:val="14"/>
          <w:sz w:val="21"/>
        </w:rPr>
        <w:t xml:space="preserve"> </w:t>
      </w:r>
      <w:r>
        <w:rPr>
          <w:sz w:val="21"/>
        </w:rPr>
        <w:t>UK</w:t>
      </w:r>
      <w:r>
        <w:rPr>
          <w:spacing w:val="14"/>
          <w:sz w:val="21"/>
        </w:rPr>
        <w:t xml:space="preserve"> </w:t>
      </w:r>
      <w:r>
        <w:rPr>
          <w:sz w:val="21"/>
        </w:rPr>
        <w:t>Information</w:t>
      </w:r>
      <w:r>
        <w:rPr>
          <w:spacing w:val="14"/>
          <w:sz w:val="21"/>
        </w:rPr>
        <w:t xml:space="preserve"> </w:t>
      </w:r>
      <w:r>
        <w:rPr>
          <w:sz w:val="21"/>
        </w:rPr>
        <w:t>Tribunal</w:t>
      </w:r>
      <w:r>
        <w:rPr>
          <w:spacing w:val="16"/>
          <w:sz w:val="21"/>
        </w:rPr>
        <w:t xml:space="preserve"> </w:t>
      </w:r>
      <w:r>
        <w:rPr>
          <w:sz w:val="21"/>
        </w:rPr>
        <w:t>has</w:t>
      </w:r>
      <w:r>
        <w:rPr>
          <w:spacing w:val="16"/>
          <w:sz w:val="21"/>
        </w:rPr>
        <w:t xml:space="preserve"> </w:t>
      </w:r>
      <w:r>
        <w:rPr>
          <w:sz w:val="21"/>
        </w:rPr>
        <w:t>drawn</w:t>
      </w:r>
      <w:r>
        <w:rPr>
          <w:spacing w:val="16"/>
          <w:sz w:val="21"/>
        </w:rPr>
        <w:t xml:space="preserve"> </w:t>
      </w:r>
      <w:r>
        <w:rPr>
          <w:sz w:val="21"/>
        </w:rPr>
        <w:t>a</w:t>
      </w:r>
      <w:r>
        <w:rPr>
          <w:spacing w:val="14"/>
          <w:sz w:val="21"/>
        </w:rPr>
        <w:t xml:space="preserve"> </w:t>
      </w:r>
      <w:r>
        <w:rPr>
          <w:sz w:val="21"/>
        </w:rPr>
        <w:t>distinction</w:t>
      </w:r>
      <w:r>
        <w:rPr>
          <w:spacing w:val="17"/>
          <w:sz w:val="21"/>
        </w:rPr>
        <w:t xml:space="preserve"> </w:t>
      </w:r>
      <w:r>
        <w:rPr>
          <w:sz w:val="21"/>
        </w:rPr>
        <w:t>between</w:t>
      </w:r>
    </w:p>
    <w:p w:rsidR="00F432AD" w:rsidRDefault="00B41A7B">
      <w:pPr>
        <w:spacing w:line="276" w:lineRule="auto"/>
        <w:ind w:left="1840" w:right="2703"/>
        <w:jc w:val="both"/>
        <w:rPr>
          <w:sz w:val="21"/>
        </w:rPr>
      </w:pPr>
      <w:r>
        <w:rPr>
          <w:w w:val="40"/>
          <w:sz w:val="21"/>
        </w:rPr>
        <w:t>‗</w:t>
      </w:r>
      <w:r>
        <w:rPr>
          <w:sz w:val="21"/>
        </w:rPr>
        <w:t>matters</w:t>
      </w:r>
      <w:r>
        <w:rPr>
          <w:sz w:val="21"/>
        </w:rPr>
        <w:t xml:space="preserve"> </w:t>
      </w:r>
      <w:r>
        <w:rPr>
          <w:sz w:val="21"/>
        </w:rPr>
        <w:t>which</w:t>
      </w:r>
      <w:r>
        <w:rPr>
          <w:sz w:val="21"/>
        </w:rPr>
        <w:t xml:space="preserve"> </w:t>
      </w:r>
      <w:r>
        <w:rPr>
          <w:sz w:val="21"/>
        </w:rPr>
        <w:t>were</w:t>
      </w:r>
      <w:r>
        <w:rPr>
          <w:sz w:val="21"/>
        </w:rPr>
        <w:t xml:space="preserve"> </w:t>
      </w:r>
      <w:r>
        <w:rPr>
          <w:sz w:val="21"/>
        </w:rPr>
        <w:t>in</w:t>
      </w:r>
      <w:r>
        <w:rPr>
          <w:sz w:val="21"/>
        </w:rPr>
        <w:t xml:space="preserve"> </w:t>
      </w:r>
      <w:r>
        <w:rPr>
          <w:sz w:val="21"/>
        </w:rPr>
        <w:t>the</w:t>
      </w:r>
      <w:r>
        <w:rPr>
          <w:sz w:val="21"/>
        </w:rPr>
        <w:t xml:space="preserve"> </w:t>
      </w:r>
      <w:r>
        <w:rPr>
          <w:sz w:val="21"/>
        </w:rPr>
        <w:t>interest</w:t>
      </w:r>
      <w:r>
        <w:rPr>
          <w:sz w:val="21"/>
        </w:rPr>
        <w:t xml:space="preserve"> </w:t>
      </w:r>
      <w:r>
        <w:rPr>
          <w:sz w:val="21"/>
        </w:rPr>
        <w:t>of</w:t>
      </w:r>
      <w:r>
        <w:rPr>
          <w:sz w:val="21"/>
        </w:rPr>
        <w:t xml:space="preserve"> </w:t>
      </w:r>
      <w:r>
        <w:rPr>
          <w:sz w:val="21"/>
        </w:rPr>
        <w:t>the</w:t>
      </w:r>
      <w:r>
        <w:rPr>
          <w:sz w:val="21"/>
        </w:rPr>
        <w:t xml:space="preserve"> </w:t>
      </w:r>
      <w:r>
        <w:rPr>
          <w:sz w:val="21"/>
        </w:rPr>
        <w:t>public</w:t>
      </w:r>
      <w:r>
        <w:rPr>
          <w:sz w:val="21"/>
        </w:rPr>
        <w:t xml:space="preserve"> </w:t>
      </w:r>
      <w:r>
        <w:rPr>
          <w:sz w:val="21"/>
        </w:rPr>
        <w:t>to</w:t>
      </w:r>
      <w:r>
        <w:rPr>
          <w:sz w:val="21"/>
        </w:rPr>
        <w:t xml:space="preserve"> </w:t>
      </w:r>
      <w:r>
        <w:rPr>
          <w:sz w:val="21"/>
        </w:rPr>
        <w:t>know</w:t>
      </w:r>
      <w:r>
        <w:rPr>
          <w:sz w:val="21"/>
        </w:rPr>
        <w:t xml:space="preserve"> </w:t>
      </w:r>
      <w:r>
        <w:rPr>
          <w:sz w:val="21"/>
        </w:rPr>
        <w:t xml:space="preserve">and </w:t>
      </w:r>
      <w:r>
        <w:rPr>
          <w:sz w:val="21"/>
        </w:rPr>
        <w:t>matters which were merely interesting to the public (ie which the public would like to know about, and which sell newspapers, but … are not relevant)‘</w:t>
      </w:r>
    </w:p>
    <w:p w:rsidR="00F432AD" w:rsidRDefault="00B41A7B">
      <w:pPr>
        <w:spacing w:before="1" w:line="276" w:lineRule="auto"/>
        <w:ind w:left="1840" w:right="2701"/>
        <w:jc w:val="both"/>
        <w:rPr>
          <w:sz w:val="21"/>
        </w:rPr>
      </w:pPr>
      <w:r>
        <w:rPr>
          <w:sz w:val="21"/>
        </w:rPr>
        <w:t xml:space="preserve">Factors identified as favouring disclosure include the public interest in: contributing to a debate on a </w:t>
      </w:r>
      <w:r>
        <w:rPr>
          <w:sz w:val="21"/>
        </w:rPr>
        <w:t>matter of public importance; accountability of officials; openness in the expenditure of public funds, the performance by a public authority of its regulatory functions, the handling of  complaints by public authorities; exposure of wrongdoing, inefficienc</w:t>
      </w:r>
      <w:r>
        <w:rPr>
          <w:sz w:val="21"/>
        </w:rPr>
        <w:t>y or unfairness; individuals being able to refute allegations made against them; enhancements of scrutiny of decision-making; and protecting against danger to public health or</w:t>
      </w:r>
      <w:r>
        <w:rPr>
          <w:spacing w:val="-4"/>
          <w:sz w:val="21"/>
        </w:rPr>
        <w:t xml:space="preserve"> </w:t>
      </w:r>
      <w:r>
        <w:rPr>
          <w:sz w:val="21"/>
        </w:rPr>
        <w:t>safety.‖</w:t>
      </w:r>
    </w:p>
    <w:p w:rsidR="00F432AD" w:rsidRDefault="00F432AD">
      <w:pPr>
        <w:pStyle w:val="BodyText"/>
        <w:rPr>
          <w:sz w:val="20"/>
        </w:rPr>
      </w:pPr>
    </w:p>
    <w:p w:rsidR="00F432AD" w:rsidRDefault="00F432AD">
      <w:pPr>
        <w:pStyle w:val="BodyText"/>
        <w:rPr>
          <w:sz w:val="20"/>
        </w:rPr>
      </w:pPr>
    </w:p>
    <w:p w:rsidR="00F432AD" w:rsidRDefault="00F432AD">
      <w:pPr>
        <w:pStyle w:val="BodyText"/>
        <w:spacing w:before="8"/>
        <w:rPr>
          <w:sz w:val="14"/>
        </w:rPr>
      </w:pPr>
      <w:r w:rsidRPr="00F432AD">
        <w:pict>
          <v:line id="_x0000_s1033" style="position:absolute;z-index:-251563008;mso-wrap-distance-left:0;mso-wrap-distance-right:0;mso-position-horizontal-relative:page" from="1in,10.7pt" to="216.05pt,10.7pt" strokeweight=".6pt">
            <w10:wrap type="topAndBottom" anchorx="page"/>
          </v:line>
        </w:pict>
      </w:r>
    </w:p>
    <w:p w:rsidR="00F432AD" w:rsidRDefault="00B41A7B">
      <w:pPr>
        <w:spacing w:before="47"/>
        <w:ind w:left="400" w:right="563"/>
        <w:rPr>
          <w:sz w:val="18"/>
        </w:rPr>
      </w:pPr>
      <w:r>
        <w:rPr>
          <w:position w:val="9"/>
          <w:sz w:val="12"/>
        </w:rPr>
        <w:t xml:space="preserve">99 </w:t>
      </w:r>
      <w:r>
        <w:rPr>
          <w:sz w:val="18"/>
        </w:rPr>
        <w:t>Moira Paterson and Maeve McDonagh, Freedom of information and th</w:t>
      </w:r>
      <w:r>
        <w:rPr>
          <w:sz w:val="18"/>
        </w:rPr>
        <w:t>e public interest: the Commonwealth experience, Oxford University Commonwealth Law Journal, 17:2, 189-210 pp. 201.</w:t>
      </w:r>
    </w:p>
    <w:p w:rsidR="00F432AD" w:rsidRDefault="00F432AD">
      <w:pPr>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75"/>
        <w:jc w:val="both"/>
      </w:pPr>
      <w:r>
        <w:t>The factors identified fulfil a significantly broader gamut of goals than merely holding democratically elected officials accountable. The contribution made by the disclosure of information to debate on matters of public importance is in itself a factor in</w:t>
      </w:r>
      <w:r>
        <w:t xml:space="preserve"> favour of disclosure. Where the disclosure of documents casts a light on the adequate performance of public authorities and any </w:t>
      </w:r>
      <w:r>
        <w:rPr>
          <w:i/>
        </w:rPr>
        <w:t xml:space="preserve">mala fide </w:t>
      </w:r>
      <w:r>
        <w:t>actions or wrongdoings by public figures, facilitating the broader goal of accountability, there exists a public inte</w:t>
      </w:r>
      <w:r>
        <w:t>rest in favour of</w:t>
      </w:r>
      <w:r>
        <w:rPr>
          <w:spacing w:val="-5"/>
        </w:rPr>
        <w:t xml:space="preserve"> </w:t>
      </w:r>
      <w:r>
        <w:t>disclosure.</w:t>
      </w:r>
    </w:p>
    <w:p w:rsidR="00F432AD" w:rsidRDefault="00F432AD">
      <w:pPr>
        <w:pStyle w:val="BodyText"/>
        <w:spacing w:before="10"/>
        <w:rPr>
          <w:sz w:val="24"/>
        </w:rPr>
      </w:pPr>
    </w:p>
    <w:p w:rsidR="00F432AD" w:rsidRDefault="00B41A7B">
      <w:pPr>
        <w:pStyle w:val="ListParagraph"/>
        <w:numPr>
          <w:ilvl w:val="0"/>
          <w:numId w:val="20"/>
        </w:numPr>
        <w:tabs>
          <w:tab w:val="left" w:pos="1121"/>
        </w:tabs>
        <w:spacing w:before="1" w:line="480" w:lineRule="auto"/>
        <w:ind w:right="894" w:firstLine="0"/>
        <w:jc w:val="both"/>
        <w:rPr>
          <w:sz w:val="25"/>
        </w:rPr>
      </w:pPr>
      <w:r>
        <w:rPr>
          <w:sz w:val="25"/>
        </w:rPr>
        <w:t xml:space="preserve">In </w:t>
      </w:r>
      <w:r>
        <w:rPr>
          <w:b/>
          <w:sz w:val="25"/>
        </w:rPr>
        <w:t xml:space="preserve">Campbell </w:t>
      </w:r>
      <w:r>
        <w:rPr>
          <w:sz w:val="25"/>
        </w:rPr>
        <w:t xml:space="preserve">v </w:t>
      </w:r>
      <w:r>
        <w:rPr>
          <w:b/>
          <w:sz w:val="25"/>
        </w:rPr>
        <w:t>MGN Limited</w:t>
      </w:r>
      <w:r>
        <w:rPr>
          <w:sz w:val="25"/>
          <w:vertAlign w:val="superscript"/>
        </w:rPr>
        <w:t>100</w:t>
      </w:r>
      <w:r>
        <w:rPr>
          <w:sz w:val="25"/>
        </w:rPr>
        <w:t xml:space="preserve"> the House of Lords was called upon to balance the freedom of expression with the right to privacy. The claimant was a model who had been photographed leaving a drug rehabilitation meeting. The photographs were published, and the claimant claimed compensat</w:t>
      </w:r>
      <w:r>
        <w:rPr>
          <w:sz w:val="25"/>
        </w:rPr>
        <w:t>ion for a breach of confidentiality. While the claimant admitted that there existed a public interest in the photographs of her attending the drug rehabilitation therapy, in evaluating the right of the defendant to publish the information Baroness Hale mad</w:t>
      </w:r>
      <w:r>
        <w:rPr>
          <w:sz w:val="25"/>
        </w:rPr>
        <w:t>e the following</w:t>
      </w:r>
      <w:r>
        <w:rPr>
          <w:spacing w:val="-3"/>
          <w:sz w:val="25"/>
        </w:rPr>
        <w:t xml:space="preserve"> </w:t>
      </w:r>
      <w:r>
        <w:rPr>
          <w:sz w:val="25"/>
        </w:rPr>
        <w:t>observations:</w:t>
      </w:r>
    </w:p>
    <w:p w:rsidR="00F432AD" w:rsidRDefault="00B41A7B">
      <w:pPr>
        <w:spacing w:line="276" w:lineRule="auto"/>
        <w:ind w:left="1840" w:right="2700" w:firstLine="57"/>
        <w:jc w:val="both"/>
        <w:rPr>
          <w:b/>
          <w:sz w:val="21"/>
        </w:rPr>
      </w:pPr>
      <w:r>
        <w:rPr>
          <w:spacing w:val="-1"/>
          <w:w w:val="33"/>
          <w:sz w:val="21"/>
        </w:rPr>
        <w:t>―</w:t>
      </w:r>
      <w:r>
        <w:rPr>
          <w:spacing w:val="-1"/>
          <w:sz w:val="21"/>
        </w:rPr>
        <w:t>148</w:t>
      </w:r>
      <w:r>
        <w:rPr>
          <w:sz w:val="21"/>
        </w:rPr>
        <w:t>.</w:t>
      </w:r>
      <w:r>
        <w:rPr>
          <w:sz w:val="21"/>
        </w:rPr>
        <w:t xml:space="preserve"> </w:t>
      </w:r>
      <w:r>
        <w:rPr>
          <w:spacing w:val="-8"/>
          <w:sz w:val="21"/>
        </w:rPr>
        <w:t xml:space="preserve"> </w:t>
      </w:r>
      <w:r>
        <w:rPr>
          <w:spacing w:val="6"/>
          <w:sz w:val="21"/>
        </w:rPr>
        <w:t>W</w:t>
      </w:r>
      <w:r>
        <w:rPr>
          <w:spacing w:val="-3"/>
          <w:sz w:val="21"/>
        </w:rPr>
        <w:t>h</w:t>
      </w:r>
      <w:r>
        <w:rPr>
          <w:spacing w:val="-1"/>
          <w:sz w:val="21"/>
        </w:rPr>
        <w:t>a</w:t>
      </w:r>
      <w:r>
        <w:rPr>
          <w:sz w:val="21"/>
        </w:rPr>
        <w:t>t</w:t>
      </w:r>
      <w:r>
        <w:rPr>
          <w:sz w:val="21"/>
        </w:rPr>
        <w:t xml:space="preserve"> </w:t>
      </w:r>
      <w:r>
        <w:rPr>
          <w:spacing w:val="-3"/>
          <w:sz w:val="21"/>
        </w:rPr>
        <w:t xml:space="preserve"> </w:t>
      </w:r>
      <w:r>
        <w:rPr>
          <w:spacing w:val="-2"/>
          <w:sz w:val="21"/>
        </w:rPr>
        <w:t>w</w:t>
      </w:r>
      <w:r>
        <w:rPr>
          <w:spacing w:val="-1"/>
          <w:sz w:val="21"/>
        </w:rPr>
        <w:t>a</w:t>
      </w:r>
      <w:r>
        <w:rPr>
          <w:sz w:val="21"/>
        </w:rPr>
        <w:t>s</w:t>
      </w:r>
      <w:r>
        <w:rPr>
          <w:sz w:val="21"/>
        </w:rPr>
        <w:t xml:space="preserve"> </w:t>
      </w:r>
      <w:r>
        <w:rPr>
          <w:spacing w:val="-2"/>
          <w:sz w:val="21"/>
        </w:rPr>
        <w:t xml:space="preserve"> </w:t>
      </w:r>
      <w:r>
        <w:rPr>
          <w:spacing w:val="-2"/>
          <w:sz w:val="21"/>
        </w:rPr>
        <w:t>t</w:t>
      </w:r>
      <w:r>
        <w:rPr>
          <w:spacing w:val="-3"/>
          <w:sz w:val="21"/>
        </w:rPr>
        <w:t>h</w:t>
      </w:r>
      <w:r>
        <w:rPr>
          <w:sz w:val="21"/>
        </w:rPr>
        <w:t>e</w:t>
      </w:r>
      <w:r>
        <w:rPr>
          <w:sz w:val="21"/>
        </w:rPr>
        <w:t xml:space="preserve"> </w:t>
      </w:r>
      <w:r>
        <w:rPr>
          <w:spacing w:val="-2"/>
          <w:sz w:val="21"/>
        </w:rPr>
        <w:t xml:space="preserve"> </w:t>
      </w:r>
      <w:r>
        <w:rPr>
          <w:spacing w:val="-1"/>
          <w:sz w:val="21"/>
        </w:rPr>
        <w:t>na</w:t>
      </w:r>
      <w:r>
        <w:rPr>
          <w:spacing w:val="-4"/>
          <w:sz w:val="21"/>
        </w:rPr>
        <w:t>t</w:t>
      </w:r>
      <w:r>
        <w:rPr>
          <w:spacing w:val="-1"/>
          <w:sz w:val="21"/>
        </w:rPr>
        <w:t>ur</w:t>
      </w:r>
      <w:r>
        <w:rPr>
          <w:sz w:val="21"/>
        </w:rPr>
        <w:t>e</w:t>
      </w:r>
      <w:r>
        <w:rPr>
          <w:sz w:val="21"/>
        </w:rPr>
        <w:t xml:space="preserve"> </w:t>
      </w:r>
      <w:r>
        <w:rPr>
          <w:spacing w:val="-3"/>
          <w:sz w:val="21"/>
        </w:rPr>
        <w:t xml:space="preserve"> </w:t>
      </w:r>
      <w:r>
        <w:rPr>
          <w:spacing w:val="-1"/>
          <w:sz w:val="21"/>
        </w:rPr>
        <w:t>o</w:t>
      </w:r>
      <w:r>
        <w:rPr>
          <w:sz w:val="21"/>
        </w:rPr>
        <w:t>f</w:t>
      </w:r>
      <w:r>
        <w:rPr>
          <w:sz w:val="21"/>
        </w:rPr>
        <w:t xml:space="preserve"> </w:t>
      </w:r>
      <w:r>
        <w:rPr>
          <w:spacing w:val="-1"/>
          <w:sz w:val="21"/>
        </w:rPr>
        <w:t xml:space="preserve"> </w:t>
      </w:r>
      <w:r>
        <w:rPr>
          <w:spacing w:val="-2"/>
          <w:sz w:val="21"/>
        </w:rPr>
        <w:t>t</w:t>
      </w:r>
      <w:r>
        <w:rPr>
          <w:spacing w:val="-3"/>
          <w:sz w:val="21"/>
        </w:rPr>
        <w:t>h</w:t>
      </w:r>
      <w:r>
        <w:rPr>
          <w:sz w:val="21"/>
        </w:rPr>
        <w:t>e</w:t>
      </w:r>
      <w:r>
        <w:rPr>
          <w:sz w:val="21"/>
        </w:rPr>
        <w:t xml:space="preserve"> </w:t>
      </w:r>
      <w:r>
        <w:rPr>
          <w:spacing w:val="-2"/>
          <w:sz w:val="21"/>
        </w:rPr>
        <w:t xml:space="preserve"> </w:t>
      </w:r>
      <w:r>
        <w:rPr>
          <w:spacing w:val="1"/>
          <w:sz w:val="21"/>
        </w:rPr>
        <w:t>f</w:t>
      </w:r>
      <w:r>
        <w:rPr>
          <w:spacing w:val="-4"/>
          <w:sz w:val="21"/>
        </w:rPr>
        <w:t>r</w:t>
      </w:r>
      <w:r>
        <w:rPr>
          <w:spacing w:val="-1"/>
          <w:sz w:val="21"/>
        </w:rPr>
        <w:t>ee</w:t>
      </w:r>
      <w:r>
        <w:rPr>
          <w:spacing w:val="-2"/>
          <w:sz w:val="21"/>
        </w:rPr>
        <w:t>d</w:t>
      </w:r>
      <w:r>
        <w:rPr>
          <w:spacing w:val="-3"/>
          <w:sz w:val="21"/>
        </w:rPr>
        <w:t>o</w:t>
      </w:r>
      <w:r>
        <w:rPr>
          <w:sz w:val="21"/>
        </w:rPr>
        <w:t>m</w:t>
      </w:r>
      <w:r>
        <w:rPr>
          <w:sz w:val="21"/>
        </w:rPr>
        <w:t xml:space="preserve"> </w:t>
      </w:r>
      <w:r>
        <w:rPr>
          <w:spacing w:val="-1"/>
          <w:sz w:val="21"/>
        </w:rPr>
        <w:t xml:space="preserve"> </w:t>
      </w:r>
      <w:r>
        <w:rPr>
          <w:spacing w:val="-3"/>
          <w:sz w:val="21"/>
        </w:rPr>
        <w:t>o</w:t>
      </w:r>
      <w:r>
        <w:rPr>
          <w:sz w:val="21"/>
        </w:rPr>
        <w:t>f</w:t>
      </w:r>
      <w:r>
        <w:rPr>
          <w:sz w:val="21"/>
        </w:rPr>
        <w:t xml:space="preserve"> </w:t>
      </w:r>
      <w:r>
        <w:rPr>
          <w:spacing w:val="-1"/>
          <w:sz w:val="21"/>
        </w:rPr>
        <w:t xml:space="preserve"> </w:t>
      </w:r>
      <w:r>
        <w:rPr>
          <w:spacing w:val="-3"/>
          <w:sz w:val="21"/>
        </w:rPr>
        <w:t>e</w:t>
      </w:r>
      <w:r>
        <w:rPr>
          <w:sz w:val="21"/>
        </w:rPr>
        <w:t>xpres</w:t>
      </w:r>
      <w:r>
        <w:rPr>
          <w:spacing w:val="-3"/>
          <w:sz w:val="21"/>
        </w:rPr>
        <w:t>s</w:t>
      </w:r>
      <w:r>
        <w:rPr>
          <w:sz w:val="21"/>
        </w:rPr>
        <w:t>i</w:t>
      </w:r>
      <w:r>
        <w:rPr>
          <w:spacing w:val="-3"/>
          <w:sz w:val="21"/>
        </w:rPr>
        <w:t>o</w:t>
      </w:r>
      <w:r>
        <w:rPr>
          <w:sz w:val="21"/>
        </w:rPr>
        <w:t xml:space="preserve">n </w:t>
      </w:r>
      <w:r>
        <w:rPr>
          <w:sz w:val="21"/>
        </w:rPr>
        <w:t xml:space="preserve">which was being asserted on the other side? There are undoubtedly different types of speech, just as there are different types of private information, some of which are more deserving of protection in a democratic society than others. </w:t>
      </w:r>
      <w:r>
        <w:rPr>
          <w:b/>
          <w:sz w:val="21"/>
        </w:rPr>
        <w:t>Top of the list is po</w:t>
      </w:r>
      <w:r>
        <w:rPr>
          <w:b/>
          <w:sz w:val="21"/>
        </w:rPr>
        <w:t xml:space="preserve">litical speech. The free exchange of information and ideas on matters relevant to </w:t>
      </w:r>
      <w:r>
        <w:rPr>
          <w:b/>
          <w:spacing w:val="-2"/>
          <w:sz w:val="21"/>
        </w:rPr>
        <w:t xml:space="preserve">the </w:t>
      </w:r>
      <w:r>
        <w:rPr>
          <w:b/>
          <w:sz w:val="21"/>
        </w:rPr>
        <w:t xml:space="preserve">organisation of the economic, social and political life of the country is crucial to any democracy. </w:t>
      </w:r>
      <w:r>
        <w:rPr>
          <w:sz w:val="21"/>
        </w:rPr>
        <w:t>Without this, it can scarcely be called a democracy at all. This inclu</w:t>
      </w:r>
      <w:r>
        <w:rPr>
          <w:sz w:val="21"/>
        </w:rPr>
        <w:t xml:space="preserve">des revealing information about public figures, especially those in elective office, which would otherwise be private but is relevant to their participation in public life. </w:t>
      </w:r>
      <w:r>
        <w:rPr>
          <w:b/>
          <w:sz w:val="21"/>
        </w:rPr>
        <w:t>Intellectual and educational speech and expression are also important in a democrac</w:t>
      </w:r>
      <w:r>
        <w:rPr>
          <w:b/>
          <w:sz w:val="21"/>
        </w:rPr>
        <w:t>y, not least because they enable the development of individuals' potential to play a full part</w:t>
      </w:r>
      <w:r>
        <w:rPr>
          <w:b/>
          <w:spacing w:val="3"/>
          <w:sz w:val="21"/>
        </w:rPr>
        <w:t xml:space="preserve"> </w:t>
      </w:r>
      <w:r>
        <w:rPr>
          <w:b/>
          <w:sz w:val="21"/>
        </w:rPr>
        <w:t>in</w:t>
      </w:r>
    </w:p>
    <w:p w:rsidR="00F432AD" w:rsidRDefault="00F432AD">
      <w:pPr>
        <w:pStyle w:val="BodyText"/>
        <w:spacing w:before="1"/>
        <w:rPr>
          <w:b/>
          <w:sz w:val="21"/>
        </w:rPr>
      </w:pPr>
      <w:r w:rsidRPr="00F432AD">
        <w:pict>
          <v:line id="_x0000_s1032" style="position:absolute;z-index:-251561984;mso-wrap-distance-left:0;mso-wrap-distance-right:0;mso-position-horizontal-relative:page" from="1in,14.4pt" to="216.05pt,14.4pt" strokeweight=".6pt">
            <w10:wrap type="topAndBottom" anchorx="page"/>
          </v:line>
        </w:pict>
      </w:r>
    </w:p>
    <w:p w:rsidR="00F432AD" w:rsidRDefault="00B41A7B">
      <w:pPr>
        <w:spacing w:before="47"/>
        <w:ind w:left="400"/>
        <w:rPr>
          <w:sz w:val="18"/>
        </w:rPr>
      </w:pPr>
      <w:r>
        <w:rPr>
          <w:position w:val="9"/>
          <w:sz w:val="12"/>
        </w:rPr>
        <w:t xml:space="preserve">100 </w:t>
      </w:r>
      <w:r>
        <w:rPr>
          <w:sz w:val="18"/>
        </w:rPr>
        <w:t>[2004] UKHL 22</w:t>
      </w:r>
    </w:p>
    <w:p w:rsidR="00F432AD" w:rsidRDefault="00F432AD">
      <w:pPr>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spacing w:line="276" w:lineRule="auto"/>
        <w:ind w:left="1840" w:right="2699"/>
        <w:jc w:val="both"/>
        <w:rPr>
          <w:sz w:val="21"/>
        </w:rPr>
      </w:pPr>
      <w:r>
        <w:rPr>
          <w:b/>
          <w:sz w:val="21"/>
        </w:rPr>
        <w:t>society and in our democratic life. Artistic speech and expression is important for similar reasons, in fostering bot</w:t>
      </w:r>
      <w:r>
        <w:rPr>
          <w:b/>
          <w:sz w:val="21"/>
        </w:rPr>
        <w:t xml:space="preserve">h individual originality and creativity and the free- thinking and dynamic society we so much value. </w:t>
      </w:r>
      <w:r>
        <w:rPr>
          <w:sz w:val="21"/>
        </w:rPr>
        <w:t>No doubt there are other kinds of speech and expression for which similar claims can be</w:t>
      </w:r>
      <w:r>
        <w:rPr>
          <w:spacing w:val="-9"/>
          <w:sz w:val="21"/>
        </w:rPr>
        <w:t xml:space="preserve"> </w:t>
      </w:r>
      <w:r>
        <w:rPr>
          <w:sz w:val="21"/>
        </w:rPr>
        <w:t>made.‖</w:t>
      </w:r>
    </w:p>
    <w:p w:rsidR="00F432AD" w:rsidRDefault="00B41A7B">
      <w:pPr>
        <w:spacing w:line="241" w:lineRule="exact"/>
        <w:ind w:left="5691"/>
        <w:rPr>
          <w:sz w:val="21"/>
        </w:rPr>
      </w:pPr>
      <w:r>
        <w:rPr>
          <w:sz w:val="21"/>
        </w:rPr>
        <w:t>(Emphasis supplied)</w:t>
      </w:r>
    </w:p>
    <w:p w:rsidR="00F432AD" w:rsidRDefault="00F432AD">
      <w:pPr>
        <w:pStyle w:val="BodyText"/>
        <w:spacing w:before="3"/>
        <w:rPr>
          <w:sz w:val="28"/>
        </w:rPr>
      </w:pPr>
    </w:p>
    <w:p w:rsidR="00F432AD" w:rsidRDefault="00B41A7B">
      <w:pPr>
        <w:pStyle w:val="BodyText"/>
        <w:spacing w:before="1" w:line="480" w:lineRule="auto"/>
        <w:ind w:left="400" w:right="885"/>
        <w:jc w:val="both"/>
      </w:pPr>
      <w:r>
        <w:t>As a facet of the freedom of expression</w:t>
      </w:r>
      <w:r>
        <w:t>, the ‗public interest‘ element of the right to information has several jurisprudential bases. The public interest in disclosure extends</w:t>
      </w:r>
      <w:r>
        <w:rPr>
          <w:spacing w:val="58"/>
        </w:rPr>
        <w:t xml:space="preserve"> </w:t>
      </w:r>
      <w:r>
        <w:t>to</w:t>
      </w:r>
      <w:r>
        <w:rPr>
          <w:spacing w:val="61"/>
        </w:rPr>
        <w:t xml:space="preserve"> </w:t>
      </w:r>
      <w:r>
        <w:t>information</w:t>
      </w:r>
      <w:r>
        <w:rPr>
          <w:spacing w:val="58"/>
        </w:rPr>
        <w:t xml:space="preserve"> </w:t>
      </w:r>
      <w:r>
        <w:t>which</w:t>
      </w:r>
      <w:r>
        <w:rPr>
          <w:spacing w:val="58"/>
        </w:rPr>
        <w:t xml:space="preserve"> </w:t>
      </w:r>
      <w:r>
        <w:t>informs</w:t>
      </w:r>
      <w:r>
        <w:rPr>
          <w:spacing w:val="59"/>
        </w:rPr>
        <w:t xml:space="preserve"> </w:t>
      </w:r>
      <w:r>
        <w:t>political</w:t>
      </w:r>
      <w:r>
        <w:rPr>
          <w:spacing w:val="58"/>
        </w:rPr>
        <w:t xml:space="preserve"> </w:t>
      </w:r>
      <w:r>
        <w:t>debate</w:t>
      </w:r>
      <w:r>
        <w:rPr>
          <w:spacing w:val="59"/>
        </w:rPr>
        <w:t xml:space="preserve"> </w:t>
      </w:r>
      <w:r>
        <w:t>and</w:t>
      </w:r>
      <w:r>
        <w:rPr>
          <w:spacing w:val="58"/>
        </w:rPr>
        <w:t xml:space="preserve"> </w:t>
      </w:r>
      <w:r>
        <w:t>the</w:t>
      </w:r>
      <w:r>
        <w:rPr>
          <w:spacing w:val="61"/>
        </w:rPr>
        <w:t xml:space="preserve"> </w:t>
      </w:r>
      <w:r>
        <w:t>organisation</w:t>
      </w:r>
      <w:r>
        <w:rPr>
          <w:spacing w:val="60"/>
        </w:rPr>
        <w:t xml:space="preserve"> </w:t>
      </w:r>
      <w:r>
        <w:t>of</w:t>
      </w:r>
    </w:p>
    <w:p w:rsidR="00F432AD" w:rsidRDefault="00B41A7B">
      <w:pPr>
        <w:pStyle w:val="BodyText"/>
        <w:spacing w:line="480" w:lineRule="auto"/>
        <w:ind w:left="400" w:right="883"/>
        <w:jc w:val="both"/>
      </w:pPr>
      <w:r>
        <w:rPr>
          <w:w w:val="33"/>
        </w:rPr>
        <w:t>―</w:t>
      </w:r>
      <w:r>
        <w:rPr>
          <w:spacing w:val="-1"/>
          <w:w w:val="99"/>
        </w:rPr>
        <w:t>e</w:t>
      </w:r>
      <w:r>
        <w:rPr>
          <w:w w:val="99"/>
        </w:rPr>
        <w:t>c</w:t>
      </w:r>
      <w:r>
        <w:rPr>
          <w:spacing w:val="-1"/>
          <w:w w:val="99"/>
        </w:rPr>
        <w:t>o</w:t>
      </w:r>
      <w:r>
        <w:rPr>
          <w:w w:val="99"/>
        </w:rPr>
        <w:t>n</w:t>
      </w:r>
      <w:r>
        <w:rPr>
          <w:spacing w:val="-1"/>
          <w:w w:val="99"/>
        </w:rPr>
        <w:t>o</w:t>
      </w:r>
      <w:r>
        <w:rPr>
          <w:w w:val="99"/>
        </w:rPr>
        <w:t>m</w:t>
      </w:r>
      <w:r>
        <w:rPr>
          <w:spacing w:val="-1"/>
          <w:w w:val="99"/>
        </w:rPr>
        <w:t>ic</w:t>
      </w:r>
      <w:r>
        <w:rPr>
          <w:w w:val="99"/>
        </w:rPr>
        <w:t>,</w:t>
      </w:r>
      <w:r>
        <w:rPr>
          <w:spacing w:val="2"/>
        </w:rPr>
        <w:t xml:space="preserve"> </w:t>
      </w:r>
      <w:r>
        <w:rPr>
          <w:w w:val="99"/>
        </w:rPr>
        <w:t>social</w:t>
      </w:r>
      <w:r>
        <w:rPr>
          <w:spacing w:val="2"/>
        </w:rPr>
        <w:t xml:space="preserve"> </w:t>
      </w:r>
      <w:r>
        <w:rPr>
          <w:spacing w:val="-1"/>
          <w:w w:val="99"/>
        </w:rPr>
        <w:t>a</w:t>
      </w:r>
      <w:r>
        <w:rPr>
          <w:w w:val="99"/>
        </w:rPr>
        <w:t>nd</w:t>
      </w:r>
      <w:r>
        <w:t xml:space="preserve"> </w:t>
      </w:r>
      <w:r>
        <w:rPr>
          <w:spacing w:val="-1"/>
          <w:w w:val="99"/>
        </w:rPr>
        <w:t>p</w:t>
      </w:r>
      <w:r>
        <w:rPr>
          <w:w w:val="99"/>
        </w:rPr>
        <w:t>o</w:t>
      </w:r>
      <w:r>
        <w:rPr>
          <w:spacing w:val="-1"/>
          <w:w w:val="99"/>
        </w:rPr>
        <w:t>litica</w:t>
      </w:r>
      <w:r>
        <w:rPr>
          <w:w w:val="99"/>
        </w:rPr>
        <w:t>l</w:t>
      </w:r>
      <w:r>
        <w:rPr>
          <w:spacing w:val="2"/>
        </w:rPr>
        <w:t xml:space="preserve"> </w:t>
      </w:r>
      <w:r>
        <w:rPr>
          <w:spacing w:val="-1"/>
          <w:w w:val="95"/>
        </w:rPr>
        <w:t>life</w:t>
      </w:r>
      <w:r>
        <w:rPr>
          <w:w w:val="95"/>
        </w:rPr>
        <w:t>‖</w:t>
      </w:r>
      <w:r>
        <w:rPr>
          <w:w w:val="99"/>
        </w:rPr>
        <w:t>.</w:t>
      </w:r>
      <w:r>
        <w:rPr>
          <w:spacing w:val="2"/>
        </w:rPr>
        <w:t xml:space="preserve"> </w:t>
      </w:r>
      <w:r>
        <w:rPr>
          <w:spacing w:val="-2"/>
          <w:w w:val="99"/>
        </w:rPr>
        <w:t>T</w:t>
      </w:r>
      <w:r>
        <w:rPr>
          <w:spacing w:val="-1"/>
          <w:w w:val="99"/>
        </w:rPr>
        <w:t>h</w:t>
      </w:r>
      <w:r>
        <w:rPr>
          <w:w w:val="99"/>
        </w:rPr>
        <w:t>ere</w:t>
      </w:r>
      <w:r>
        <w:rPr>
          <w:spacing w:val="-1"/>
        </w:rPr>
        <w:t xml:space="preserve"> </w:t>
      </w:r>
      <w:r>
        <w:rPr>
          <w:w w:val="99"/>
        </w:rPr>
        <w:t>a</w:t>
      </w:r>
      <w:r>
        <w:rPr>
          <w:spacing w:val="-1"/>
          <w:w w:val="99"/>
        </w:rPr>
        <w:t>ls</w:t>
      </w:r>
      <w:r>
        <w:rPr>
          <w:w w:val="99"/>
        </w:rPr>
        <w:t>o</w:t>
      </w:r>
      <w:r>
        <w:rPr>
          <w:spacing w:val="2"/>
        </w:rPr>
        <w:t xml:space="preserve"> </w:t>
      </w:r>
      <w:r>
        <w:rPr>
          <w:spacing w:val="-1"/>
          <w:w w:val="99"/>
        </w:rPr>
        <w:t>e</w:t>
      </w:r>
      <w:r>
        <w:rPr>
          <w:spacing w:val="-3"/>
          <w:w w:val="99"/>
        </w:rPr>
        <w:t>x</w:t>
      </w:r>
      <w:r>
        <w:rPr>
          <w:spacing w:val="-1"/>
          <w:w w:val="99"/>
        </w:rPr>
        <w:t>ist</w:t>
      </w:r>
      <w:r>
        <w:rPr>
          <w:w w:val="99"/>
        </w:rPr>
        <w:t>s</w:t>
      </w:r>
      <w:r>
        <w:rPr>
          <w:spacing w:val="2"/>
        </w:rPr>
        <w:t xml:space="preserve"> </w:t>
      </w:r>
      <w:r>
        <w:rPr>
          <w:spacing w:val="-1"/>
          <w:w w:val="99"/>
        </w:rPr>
        <w:t>p</w:t>
      </w:r>
      <w:r>
        <w:rPr>
          <w:w w:val="99"/>
        </w:rPr>
        <w:t>u</w:t>
      </w:r>
      <w:r>
        <w:rPr>
          <w:spacing w:val="-1"/>
          <w:w w:val="99"/>
        </w:rPr>
        <w:t>bli</w:t>
      </w:r>
      <w:r>
        <w:rPr>
          <w:w w:val="99"/>
        </w:rPr>
        <w:t>c</w:t>
      </w:r>
      <w:r>
        <w:rPr>
          <w:spacing w:val="2"/>
        </w:rPr>
        <w:t xml:space="preserve"> </w:t>
      </w:r>
      <w:r>
        <w:rPr>
          <w:spacing w:val="-1"/>
          <w:w w:val="99"/>
        </w:rPr>
        <w:t>int</w:t>
      </w:r>
      <w:r>
        <w:rPr>
          <w:w w:val="99"/>
        </w:rPr>
        <w:t>er</w:t>
      </w:r>
      <w:r>
        <w:rPr>
          <w:spacing w:val="-1"/>
          <w:w w:val="99"/>
        </w:rPr>
        <w:t>es</w:t>
      </w:r>
      <w:r>
        <w:rPr>
          <w:w w:val="99"/>
        </w:rPr>
        <w:t>t</w:t>
      </w:r>
      <w:r>
        <w:rPr>
          <w:spacing w:val="2"/>
        </w:rPr>
        <w:t xml:space="preserve"> </w:t>
      </w:r>
      <w:r>
        <w:rPr>
          <w:spacing w:val="-1"/>
          <w:w w:val="99"/>
        </w:rPr>
        <w:t>i</w:t>
      </w:r>
      <w:r>
        <w:rPr>
          <w:w w:val="99"/>
        </w:rPr>
        <w:t>n</w:t>
      </w:r>
      <w:r>
        <w:rPr>
          <w:spacing w:val="2"/>
        </w:rPr>
        <w:t xml:space="preserve"> </w:t>
      </w:r>
      <w:r>
        <w:rPr>
          <w:spacing w:val="-1"/>
          <w:w w:val="99"/>
        </w:rPr>
        <w:t>inf</w:t>
      </w:r>
      <w:r>
        <w:rPr>
          <w:w w:val="99"/>
        </w:rPr>
        <w:t>orm</w:t>
      </w:r>
      <w:r>
        <w:rPr>
          <w:spacing w:val="-1"/>
          <w:w w:val="99"/>
        </w:rPr>
        <w:t>at</w:t>
      </w:r>
      <w:r>
        <w:rPr>
          <w:spacing w:val="-3"/>
          <w:w w:val="99"/>
        </w:rPr>
        <w:t>io</w:t>
      </w:r>
      <w:r>
        <w:rPr>
          <w:w w:val="99"/>
        </w:rPr>
        <w:t xml:space="preserve">n </w:t>
      </w:r>
      <w:r>
        <w:rPr>
          <w:spacing w:val="-1"/>
          <w:w w:val="99"/>
        </w:rPr>
        <w:t>whic</w:t>
      </w:r>
      <w:r>
        <w:rPr>
          <w:w w:val="99"/>
        </w:rPr>
        <w:t>h</w:t>
      </w:r>
      <w:r>
        <w:t xml:space="preserve">  </w:t>
      </w:r>
      <w:r>
        <w:rPr>
          <w:spacing w:val="-33"/>
        </w:rPr>
        <w:t xml:space="preserve"> </w:t>
      </w:r>
      <w:r>
        <w:rPr>
          <w:spacing w:val="-1"/>
          <w:w w:val="99"/>
        </w:rPr>
        <w:t>i</w:t>
      </w:r>
      <w:r>
        <w:rPr>
          <w:w w:val="99"/>
        </w:rPr>
        <w:t>s</w:t>
      </w:r>
      <w:r>
        <w:t xml:space="preserve">  </w:t>
      </w:r>
      <w:r>
        <w:rPr>
          <w:spacing w:val="-34"/>
        </w:rPr>
        <w:t xml:space="preserve"> </w:t>
      </w:r>
      <w:r>
        <w:rPr>
          <w:w w:val="33"/>
        </w:rPr>
        <w:t>―</w:t>
      </w:r>
      <w:r>
        <w:rPr>
          <w:spacing w:val="-1"/>
          <w:w w:val="99"/>
        </w:rPr>
        <w:t>int</w:t>
      </w:r>
      <w:r>
        <w:rPr>
          <w:w w:val="99"/>
        </w:rPr>
        <w:t>e</w:t>
      </w:r>
      <w:r>
        <w:rPr>
          <w:spacing w:val="-1"/>
          <w:w w:val="99"/>
        </w:rPr>
        <w:t>llectu</w:t>
      </w:r>
      <w:r>
        <w:rPr>
          <w:w w:val="99"/>
        </w:rPr>
        <w:t>al</w:t>
      </w:r>
      <w:r>
        <w:t xml:space="preserve">  </w:t>
      </w:r>
      <w:r>
        <w:rPr>
          <w:spacing w:val="-34"/>
        </w:rPr>
        <w:t xml:space="preserve"> </w:t>
      </w:r>
      <w:r>
        <w:rPr>
          <w:spacing w:val="-1"/>
          <w:w w:val="99"/>
        </w:rPr>
        <w:t>o</w:t>
      </w:r>
      <w:r>
        <w:rPr>
          <w:w w:val="99"/>
        </w:rPr>
        <w:t>r</w:t>
      </w:r>
      <w:r>
        <w:t xml:space="preserve">  </w:t>
      </w:r>
      <w:r>
        <w:rPr>
          <w:spacing w:val="-33"/>
        </w:rPr>
        <w:t xml:space="preserve"> </w:t>
      </w:r>
      <w:r>
        <w:rPr>
          <w:spacing w:val="-1"/>
          <w:w w:val="99"/>
        </w:rPr>
        <w:t>e</w:t>
      </w:r>
      <w:r>
        <w:rPr>
          <w:w w:val="99"/>
        </w:rPr>
        <w:t>d</w:t>
      </w:r>
      <w:r>
        <w:rPr>
          <w:spacing w:val="-1"/>
          <w:w w:val="99"/>
        </w:rPr>
        <w:t>uc</w:t>
      </w:r>
      <w:r>
        <w:rPr>
          <w:w w:val="99"/>
        </w:rPr>
        <w:t>ation</w:t>
      </w:r>
      <w:r>
        <w:rPr>
          <w:spacing w:val="-1"/>
          <w:w w:val="93"/>
        </w:rPr>
        <w:t>al</w:t>
      </w:r>
      <w:r>
        <w:rPr>
          <w:w w:val="93"/>
        </w:rPr>
        <w:t>‖</w:t>
      </w:r>
      <w:r>
        <w:t xml:space="preserve">  </w:t>
      </w:r>
      <w:r>
        <w:rPr>
          <w:spacing w:val="-33"/>
        </w:rPr>
        <w:t xml:space="preserve"> </w:t>
      </w:r>
      <w:r>
        <w:rPr>
          <w:spacing w:val="-1"/>
          <w:w w:val="99"/>
        </w:rPr>
        <w:t>a</w:t>
      </w:r>
      <w:r>
        <w:rPr>
          <w:spacing w:val="-2"/>
          <w:w w:val="99"/>
        </w:rPr>
        <w:t>n</w:t>
      </w:r>
      <w:r>
        <w:rPr>
          <w:w w:val="99"/>
        </w:rPr>
        <w:t>d</w:t>
      </w:r>
      <w:r>
        <w:t xml:space="preserve">  </w:t>
      </w:r>
      <w:r>
        <w:rPr>
          <w:spacing w:val="-33"/>
        </w:rPr>
        <w:t xml:space="preserve"> </w:t>
      </w:r>
      <w:r>
        <w:rPr>
          <w:w w:val="99"/>
        </w:rPr>
        <w:t>fu</w:t>
      </w:r>
      <w:r>
        <w:rPr>
          <w:spacing w:val="1"/>
          <w:w w:val="99"/>
        </w:rPr>
        <w:t>r</w:t>
      </w:r>
      <w:r>
        <w:rPr>
          <w:w w:val="99"/>
        </w:rPr>
        <w:t>thers</w:t>
      </w:r>
      <w:r>
        <w:t xml:space="preserve">  </w:t>
      </w:r>
      <w:r>
        <w:rPr>
          <w:spacing w:val="-34"/>
        </w:rPr>
        <w:t xml:space="preserve"> </w:t>
      </w:r>
      <w:r>
        <w:rPr>
          <w:w w:val="99"/>
        </w:rPr>
        <w:t>the</w:t>
      </w:r>
      <w:r>
        <w:t xml:space="preserve">  </w:t>
      </w:r>
      <w:r>
        <w:rPr>
          <w:spacing w:val="-33"/>
        </w:rPr>
        <w:t xml:space="preserve"> </w:t>
      </w:r>
      <w:r>
        <w:rPr>
          <w:spacing w:val="-1"/>
          <w:w w:val="99"/>
        </w:rPr>
        <w:t>d</w:t>
      </w:r>
      <w:r>
        <w:rPr>
          <w:w w:val="99"/>
        </w:rPr>
        <w:t>e</w:t>
      </w:r>
      <w:r>
        <w:rPr>
          <w:spacing w:val="-3"/>
          <w:w w:val="99"/>
        </w:rPr>
        <w:t>v</w:t>
      </w:r>
      <w:r>
        <w:rPr>
          <w:spacing w:val="-1"/>
          <w:w w:val="99"/>
        </w:rPr>
        <w:t>elo</w:t>
      </w:r>
      <w:r>
        <w:rPr>
          <w:w w:val="99"/>
        </w:rPr>
        <w:t>pm</w:t>
      </w:r>
      <w:r>
        <w:rPr>
          <w:spacing w:val="-1"/>
          <w:w w:val="99"/>
        </w:rPr>
        <w:t>e</w:t>
      </w:r>
      <w:r>
        <w:rPr>
          <w:w w:val="99"/>
        </w:rPr>
        <w:t>nt</w:t>
      </w:r>
      <w:r>
        <w:t xml:space="preserve">  </w:t>
      </w:r>
      <w:r>
        <w:rPr>
          <w:spacing w:val="-34"/>
        </w:rPr>
        <w:t xml:space="preserve"> </w:t>
      </w:r>
      <w:r>
        <w:rPr>
          <w:spacing w:val="-1"/>
          <w:w w:val="99"/>
        </w:rPr>
        <w:t>o</w:t>
      </w:r>
      <w:r>
        <w:rPr>
          <w:w w:val="99"/>
        </w:rPr>
        <w:t>f</w:t>
      </w:r>
      <w:r>
        <w:t xml:space="preserve">  </w:t>
      </w:r>
      <w:r>
        <w:rPr>
          <w:spacing w:val="-33"/>
        </w:rPr>
        <w:t xml:space="preserve"> </w:t>
      </w:r>
      <w:r>
        <w:rPr>
          <w:w w:val="99"/>
        </w:rPr>
        <w:t xml:space="preserve">the </w:t>
      </w:r>
      <w:r>
        <w:t>individual. Lastly, public interest would also cover information which is of artistic relevance or fosters and nourishes the</w:t>
      </w:r>
      <w:r>
        <w:rPr>
          <w:spacing w:val="-4"/>
        </w:rPr>
        <w:t xml:space="preserve"> </w:t>
      </w:r>
      <w:r>
        <w:t>individual.</w:t>
      </w:r>
    </w:p>
    <w:p w:rsidR="00F432AD" w:rsidRDefault="00F432AD">
      <w:pPr>
        <w:pStyle w:val="BodyText"/>
        <w:rPr>
          <w:sz w:val="28"/>
        </w:rPr>
      </w:pPr>
    </w:p>
    <w:p w:rsidR="00F432AD" w:rsidRDefault="00F432AD">
      <w:pPr>
        <w:pStyle w:val="BodyText"/>
        <w:spacing w:before="11"/>
        <w:rPr>
          <w:sz w:val="21"/>
        </w:rPr>
      </w:pPr>
    </w:p>
    <w:p w:rsidR="00F432AD" w:rsidRDefault="00B41A7B">
      <w:pPr>
        <w:pStyle w:val="ListParagraph"/>
        <w:numPr>
          <w:ilvl w:val="0"/>
          <w:numId w:val="20"/>
        </w:numPr>
        <w:tabs>
          <w:tab w:val="left" w:pos="1121"/>
        </w:tabs>
        <w:spacing w:line="480" w:lineRule="auto"/>
        <w:ind w:right="894" w:firstLine="0"/>
        <w:jc w:val="both"/>
        <w:rPr>
          <w:sz w:val="25"/>
        </w:rPr>
      </w:pPr>
      <w:r>
        <w:rPr>
          <w:sz w:val="25"/>
        </w:rPr>
        <w:t>The opinion of Baroness Hale indicates a priority of interests in the determination of whether speech is in the ‗publ</w:t>
      </w:r>
      <w:r>
        <w:rPr>
          <w:sz w:val="25"/>
        </w:rPr>
        <w:t>ic interest‘ and is deserving of protection. However, this Court should caution against such an approach. The freedom  of  expression  protects  a  broad  range  of  ideas,  including  those</w:t>
      </w:r>
      <w:r>
        <w:rPr>
          <w:spacing w:val="-11"/>
          <w:sz w:val="25"/>
        </w:rPr>
        <w:t xml:space="preserve"> </w:t>
      </w:r>
      <w:r>
        <w:rPr>
          <w:sz w:val="25"/>
        </w:rPr>
        <w:t>that</w:t>
      </w:r>
    </w:p>
    <w:p w:rsidR="00F432AD" w:rsidRDefault="00F432AD">
      <w:pPr>
        <w:pStyle w:val="BodyText"/>
        <w:spacing w:line="480" w:lineRule="auto"/>
        <w:ind w:left="400" w:right="900"/>
        <w:jc w:val="both"/>
      </w:pPr>
      <w:r>
        <w:pict>
          <v:line id="_x0000_s1031" style="position:absolute;left:0;text-align:left;z-index:-255051776;mso-position-horizontal-relative:page" from="1in,225.55pt" to="216.05pt,225.55pt" strokeweight=".6pt">
            <w10:wrap anchorx="page"/>
          </v:line>
        </w:pict>
      </w:r>
      <w:r w:rsidR="00B41A7B">
        <w:t>‗</w:t>
      </w:r>
      <w:r w:rsidR="00B41A7B">
        <w:t>offend, shock and disturb‘. In deciding whether informatio</w:t>
      </w:r>
      <w:r w:rsidR="00B41A7B">
        <w:t>n should be disclosed in the public interest, it is not for the Court to sit in judgement of society and make</w:t>
      </w:r>
      <w:r w:rsidR="00B41A7B">
        <w:rPr>
          <w:spacing w:val="-7"/>
        </w:rPr>
        <w:t xml:space="preserve"> </w:t>
      </w:r>
      <w:r w:rsidR="00B41A7B">
        <w:t>a</w:t>
      </w:r>
      <w:r w:rsidR="00B41A7B">
        <w:rPr>
          <w:spacing w:val="-7"/>
        </w:rPr>
        <w:t xml:space="preserve"> </w:t>
      </w:r>
      <w:r w:rsidR="00B41A7B">
        <w:t>determination</w:t>
      </w:r>
      <w:r w:rsidR="00B41A7B">
        <w:rPr>
          <w:spacing w:val="-9"/>
        </w:rPr>
        <w:t xml:space="preserve"> </w:t>
      </w:r>
      <w:r w:rsidR="00B41A7B">
        <w:t>on</w:t>
      </w:r>
      <w:r w:rsidR="00B41A7B">
        <w:rPr>
          <w:spacing w:val="-6"/>
        </w:rPr>
        <w:t xml:space="preserve"> </w:t>
      </w:r>
      <w:r w:rsidR="00B41A7B">
        <w:t>whether</w:t>
      </w:r>
      <w:r w:rsidR="00B41A7B">
        <w:rPr>
          <w:spacing w:val="-7"/>
        </w:rPr>
        <w:t xml:space="preserve"> </w:t>
      </w:r>
      <w:r w:rsidR="00B41A7B">
        <w:t>society</w:t>
      </w:r>
      <w:r w:rsidR="00B41A7B">
        <w:rPr>
          <w:spacing w:val="-10"/>
        </w:rPr>
        <w:t xml:space="preserve"> </w:t>
      </w:r>
      <w:r w:rsidR="00B41A7B">
        <w:t>would</w:t>
      </w:r>
      <w:r w:rsidR="00B41A7B">
        <w:rPr>
          <w:spacing w:val="-6"/>
        </w:rPr>
        <w:t xml:space="preserve"> </w:t>
      </w:r>
      <w:r w:rsidR="00B41A7B">
        <w:t>be</w:t>
      </w:r>
      <w:r w:rsidR="00B41A7B">
        <w:rPr>
          <w:spacing w:val="-7"/>
        </w:rPr>
        <w:t xml:space="preserve"> </w:t>
      </w:r>
      <w:r w:rsidR="00B41A7B">
        <w:t>‗</w:t>
      </w:r>
      <w:r w:rsidR="00B41A7B">
        <w:t>better</w:t>
      </w:r>
      <w:r w:rsidR="00B41A7B">
        <w:rPr>
          <w:spacing w:val="-6"/>
        </w:rPr>
        <w:t xml:space="preserve"> </w:t>
      </w:r>
      <w:r w:rsidR="00B41A7B">
        <w:t>off‘</w:t>
      </w:r>
      <w:r w:rsidR="00B41A7B">
        <w:rPr>
          <w:spacing w:val="-8"/>
        </w:rPr>
        <w:t xml:space="preserve"> </w:t>
      </w:r>
      <w:r w:rsidR="00B41A7B">
        <w:t>or</w:t>
      </w:r>
      <w:r w:rsidR="00B41A7B">
        <w:rPr>
          <w:spacing w:val="-6"/>
        </w:rPr>
        <w:t xml:space="preserve"> </w:t>
      </w:r>
      <w:r w:rsidR="00B41A7B">
        <w:t>‗</w:t>
      </w:r>
      <w:r w:rsidR="00B41A7B">
        <w:t>worse</w:t>
      </w:r>
      <w:r w:rsidR="00B41A7B">
        <w:rPr>
          <w:spacing w:val="-7"/>
        </w:rPr>
        <w:t xml:space="preserve"> </w:t>
      </w:r>
      <w:r w:rsidR="00B41A7B">
        <w:t>off‘</w:t>
      </w:r>
      <w:r w:rsidR="00B41A7B">
        <w:rPr>
          <w:spacing w:val="-7"/>
        </w:rPr>
        <w:t xml:space="preserve"> </w:t>
      </w:r>
      <w:r w:rsidR="00B41A7B">
        <w:t>if</w:t>
      </w:r>
      <w:r w:rsidR="00B41A7B">
        <w:rPr>
          <w:spacing w:val="-7"/>
        </w:rPr>
        <w:t xml:space="preserve"> </w:t>
      </w:r>
      <w:r w:rsidR="00B41A7B">
        <w:t xml:space="preserve">the </w:t>
      </w:r>
      <w:r w:rsidR="00B41A7B">
        <w:rPr>
          <w:spacing w:val="-1"/>
          <w:w w:val="99"/>
        </w:rPr>
        <w:t>inf</w:t>
      </w:r>
      <w:r w:rsidR="00B41A7B">
        <w:rPr>
          <w:w w:val="99"/>
        </w:rPr>
        <w:t>orm</w:t>
      </w:r>
      <w:r w:rsidR="00B41A7B">
        <w:rPr>
          <w:spacing w:val="-1"/>
          <w:w w:val="99"/>
        </w:rPr>
        <w:t>ati</w:t>
      </w:r>
      <w:r w:rsidR="00B41A7B">
        <w:rPr>
          <w:w w:val="99"/>
        </w:rPr>
        <w:t>on</w:t>
      </w:r>
      <w:r w:rsidR="00B41A7B">
        <w:rPr>
          <w:spacing w:val="2"/>
        </w:rPr>
        <w:t xml:space="preserve"> </w:t>
      </w:r>
      <w:r w:rsidR="00B41A7B">
        <w:rPr>
          <w:spacing w:val="-1"/>
          <w:w w:val="99"/>
        </w:rPr>
        <w:t>i</w:t>
      </w:r>
      <w:r w:rsidR="00B41A7B">
        <w:rPr>
          <w:w w:val="99"/>
        </w:rPr>
        <w:t>s</w:t>
      </w:r>
      <w:r w:rsidR="00B41A7B">
        <w:rPr>
          <w:spacing w:val="2"/>
        </w:rPr>
        <w:t xml:space="preserve"> </w:t>
      </w:r>
      <w:r w:rsidR="00B41A7B">
        <w:rPr>
          <w:spacing w:val="-1"/>
          <w:w w:val="99"/>
        </w:rPr>
        <w:t>disclos</w:t>
      </w:r>
      <w:r w:rsidR="00B41A7B">
        <w:rPr>
          <w:w w:val="99"/>
        </w:rPr>
        <w:t>e</w:t>
      </w:r>
      <w:r w:rsidR="00B41A7B">
        <w:rPr>
          <w:spacing w:val="-1"/>
          <w:w w:val="99"/>
        </w:rPr>
        <w:t>d</w:t>
      </w:r>
      <w:r w:rsidR="00B41A7B">
        <w:rPr>
          <w:w w:val="99"/>
        </w:rPr>
        <w:t>.</w:t>
      </w:r>
      <w:r w:rsidR="00B41A7B">
        <w:rPr>
          <w:spacing w:val="2"/>
        </w:rPr>
        <w:t xml:space="preserve"> </w:t>
      </w:r>
      <w:r w:rsidR="00B41A7B">
        <w:rPr>
          <w:w w:val="99"/>
        </w:rPr>
        <w:t>In</w:t>
      </w:r>
      <w:r w:rsidR="00B41A7B">
        <w:rPr>
          <w:spacing w:val="3"/>
        </w:rPr>
        <w:t xml:space="preserve"> </w:t>
      </w:r>
      <w:r w:rsidR="00B41A7B">
        <w:rPr>
          <w:w w:val="99"/>
        </w:rPr>
        <w:t>the</w:t>
      </w:r>
      <w:r w:rsidR="00B41A7B">
        <w:rPr>
          <w:spacing w:val="2"/>
        </w:rPr>
        <w:t xml:space="preserve"> </w:t>
      </w:r>
      <w:r w:rsidR="00B41A7B">
        <w:rPr>
          <w:spacing w:val="-1"/>
          <w:w w:val="99"/>
        </w:rPr>
        <w:t>p</w:t>
      </w:r>
      <w:r w:rsidR="00B41A7B">
        <w:rPr>
          <w:w w:val="99"/>
        </w:rPr>
        <w:t>r</w:t>
      </w:r>
      <w:r w:rsidR="00B41A7B">
        <w:rPr>
          <w:spacing w:val="-1"/>
          <w:w w:val="99"/>
        </w:rPr>
        <w:t>escie</w:t>
      </w:r>
      <w:r w:rsidR="00B41A7B">
        <w:rPr>
          <w:w w:val="99"/>
        </w:rPr>
        <w:t>nt</w:t>
      </w:r>
      <w:r w:rsidR="00B41A7B">
        <w:rPr>
          <w:spacing w:val="2"/>
        </w:rPr>
        <w:t xml:space="preserve"> </w:t>
      </w:r>
      <w:r w:rsidR="00B41A7B">
        <w:rPr>
          <w:spacing w:val="-1"/>
          <w:w w:val="99"/>
        </w:rPr>
        <w:t>wo</w:t>
      </w:r>
      <w:r w:rsidR="00B41A7B">
        <w:rPr>
          <w:w w:val="99"/>
        </w:rPr>
        <w:t>r</w:t>
      </w:r>
      <w:r w:rsidR="00B41A7B">
        <w:rPr>
          <w:spacing w:val="-1"/>
          <w:w w:val="99"/>
        </w:rPr>
        <w:t>d</w:t>
      </w:r>
      <w:r w:rsidR="00B41A7B">
        <w:rPr>
          <w:w w:val="99"/>
        </w:rPr>
        <w:t>s</w:t>
      </w:r>
      <w:r w:rsidR="00B41A7B">
        <w:rPr>
          <w:spacing w:val="2"/>
        </w:rPr>
        <w:t xml:space="preserve"> </w:t>
      </w:r>
      <w:r w:rsidR="00B41A7B">
        <w:rPr>
          <w:spacing w:val="-1"/>
          <w:w w:val="99"/>
        </w:rPr>
        <w:t>o</w:t>
      </w:r>
      <w:r w:rsidR="00B41A7B">
        <w:rPr>
          <w:w w:val="99"/>
        </w:rPr>
        <w:t>f</w:t>
      </w:r>
      <w:r w:rsidR="00B41A7B">
        <w:rPr>
          <w:spacing w:val="2"/>
        </w:rPr>
        <w:t xml:space="preserve"> </w:t>
      </w:r>
      <w:r w:rsidR="00B41A7B">
        <w:rPr>
          <w:w w:val="99"/>
        </w:rPr>
        <w:t>Justice</w:t>
      </w:r>
      <w:r w:rsidR="00B41A7B">
        <w:rPr>
          <w:spacing w:val="2"/>
        </w:rPr>
        <w:t xml:space="preserve"> </w:t>
      </w:r>
      <w:r w:rsidR="00B41A7B">
        <w:rPr>
          <w:w w:val="99"/>
        </w:rPr>
        <w:t>T</w:t>
      </w:r>
      <w:r w:rsidR="00B41A7B">
        <w:rPr>
          <w:spacing w:val="-1"/>
          <w:w w:val="99"/>
        </w:rPr>
        <w:t>u</w:t>
      </w:r>
      <w:r w:rsidR="00B41A7B">
        <w:rPr>
          <w:w w:val="99"/>
        </w:rPr>
        <w:t>g</w:t>
      </w:r>
      <w:r w:rsidR="00B41A7B">
        <w:rPr>
          <w:spacing w:val="-1"/>
          <w:w w:val="99"/>
        </w:rPr>
        <w:t>e</w:t>
      </w:r>
      <w:r w:rsidR="00B41A7B">
        <w:rPr>
          <w:w w:val="99"/>
        </w:rPr>
        <w:t>n</w:t>
      </w:r>
      <w:r w:rsidR="00B41A7B">
        <w:rPr>
          <w:spacing w:val="-1"/>
          <w:w w:val="99"/>
        </w:rPr>
        <w:t>d</w:t>
      </w:r>
      <w:r w:rsidR="00B41A7B">
        <w:rPr>
          <w:w w:val="99"/>
        </w:rPr>
        <w:t>h</w:t>
      </w:r>
      <w:r w:rsidR="00B41A7B">
        <w:rPr>
          <w:spacing w:val="-1"/>
          <w:w w:val="99"/>
        </w:rPr>
        <w:t>at</w:t>
      </w:r>
      <w:r w:rsidR="00B41A7B">
        <w:rPr>
          <w:w w:val="99"/>
        </w:rPr>
        <w:t>:</w:t>
      </w:r>
      <w:r w:rsidR="00B41A7B">
        <w:rPr>
          <w:spacing w:val="2"/>
        </w:rPr>
        <w:t xml:space="preserve"> </w:t>
      </w:r>
      <w:r w:rsidR="00B41A7B">
        <w:rPr>
          <w:w w:val="33"/>
        </w:rPr>
        <w:t>―</w:t>
      </w:r>
      <w:r w:rsidR="00B41A7B">
        <w:rPr>
          <w:w w:val="99"/>
        </w:rPr>
        <w:t>It</w:t>
      </w:r>
      <w:r w:rsidR="00B41A7B">
        <w:rPr>
          <w:spacing w:val="2"/>
        </w:rPr>
        <w:t xml:space="preserve"> </w:t>
      </w:r>
      <w:r w:rsidR="00B41A7B">
        <w:rPr>
          <w:spacing w:val="-1"/>
          <w:w w:val="99"/>
        </w:rPr>
        <w:t>i</w:t>
      </w:r>
      <w:r w:rsidR="00B41A7B">
        <w:rPr>
          <w:w w:val="99"/>
        </w:rPr>
        <w:t>s</w:t>
      </w:r>
      <w:r w:rsidR="00B41A7B">
        <w:rPr>
          <w:spacing w:val="2"/>
        </w:rPr>
        <w:t xml:space="preserve"> </w:t>
      </w:r>
      <w:r w:rsidR="00B41A7B">
        <w:rPr>
          <w:spacing w:val="-1"/>
          <w:w w:val="99"/>
        </w:rPr>
        <w:t>n</w:t>
      </w:r>
      <w:r w:rsidR="00B41A7B">
        <w:rPr>
          <w:w w:val="99"/>
        </w:rPr>
        <w:t>ot</w:t>
      </w:r>
      <w:r w:rsidR="00B41A7B">
        <w:rPr>
          <w:spacing w:val="2"/>
        </w:rPr>
        <w:t xml:space="preserve"> </w:t>
      </w:r>
      <w:r w:rsidR="00B41A7B">
        <w:rPr>
          <w:w w:val="99"/>
        </w:rPr>
        <w:t xml:space="preserve">for </w:t>
      </w:r>
      <w:r w:rsidR="00B41A7B">
        <w:t>the judge to express personal views on such matters, still less to impose whatever personal views he might have.‖</w:t>
      </w:r>
      <w:r w:rsidR="00B41A7B">
        <w:rPr>
          <w:vertAlign w:val="superscript"/>
        </w:rPr>
        <w:t>101</w:t>
      </w:r>
      <w:r w:rsidR="00B41A7B">
        <w:t xml:space="preserve"> It is well established that ‗public interest‘ does not amount to what the public may find interesting. However, where </w:t>
      </w:r>
      <w:r w:rsidR="00B41A7B">
        <w:rPr>
          <w:spacing w:val="8"/>
        </w:rPr>
        <w:t xml:space="preserve"> </w:t>
      </w:r>
      <w:r w:rsidR="00B41A7B">
        <w:t>t</w:t>
      </w:r>
      <w:r w:rsidR="00B41A7B">
        <w:t xml:space="preserve">he </w:t>
      </w:r>
      <w:r w:rsidR="00B41A7B">
        <w:rPr>
          <w:spacing w:val="8"/>
        </w:rPr>
        <w:t xml:space="preserve"> </w:t>
      </w:r>
      <w:r w:rsidR="00B41A7B">
        <w:t xml:space="preserve">information </w:t>
      </w:r>
      <w:r w:rsidR="00B41A7B">
        <w:rPr>
          <w:spacing w:val="8"/>
        </w:rPr>
        <w:t xml:space="preserve"> </w:t>
      </w:r>
      <w:r w:rsidR="00B41A7B">
        <w:t xml:space="preserve">sought </w:t>
      </w:r>
      <w:r w:rsidR="00B41A7B">
        <w:rPr>
          <w:spacing w:val="8"/>
        </w:rPr>
        <w:t xml:space="preserve"> </w:t>
      </w:r>
      <w:r w:rsidR="00B41A7B">
        <w:t xml:space="preserve">to </w:t>
      </w:r>
      <w:r w:rsidR="00B41A7B">
        <w:rPr>
          <w:spacing w:val="8"/>
        </w:rPr>
        <w:t xml:space="preserve"> </w:t>
      </w:r>
      <w:r w:rsidR="00B41A7B">
        <w:t xml:space="preserve">be </w:t>
      </w:r>
      <w:r w:rsidR="00B41A7B">
        <w:rPr>
          <w:spacing w:val="8"/>
        </w:rPr>
        <w:t xml:space="preserve"> </w:t>
      </w:r>
      <w:r w:rsidR="00B41A7B">
        <w:t xml:space="preserve">disclosed </w:t>
      </w:r>
      <w:r w:rsidR="00B41A7B">
        <w:rPr>
          <w:spacing w:val="8"/>
        </w:rPr>
        <w:t xml:space="preserve"> </w:t>
      </w:r>
      <w:r w:rsidR="00B41A7B">
        <w:t xml:space="preserve">falls </w:t>
      </w:r>
      <w:r w:rsidR="00B41A7B">
        <w:rPr>
          <w:spacing w:val="8"/>
        </w:rPr>
        <w:t xml:space="preserve"> </w:t>
      </w:r>
      <w:r w:rsidR="00B41A7B">
        <w:t xml:space="preserve">within </w:t>
      </w:r>
      <w:r w:rsidR="00B41A7B">
        <w:rPr>
          <w:spacing w:val="8"/>
        </w:rPr>
        <w:t xml:space="preserve"> </w:t>
      </w:r>
      <w:r w:rsidR="00B41A7B">
        <w:t xml:space="preserve">the </w:t>
      </w:r>
      <w:r w:rsidR="00B41A7B">
        <w:rPr>
          <w:spacing w:val="8"/>
        </w:rPr>
        <w:t xml:space="preserve"> </w:t>
      </w:r>
      <w:r w:rsidR="00B41A7B">
        <w:t xml:space="preserve">various </w:t>
      </w:r>
      <w:r w:rsidR="00B41A7B">
        <w:rPr>
          <w:spacing w:val="8"/>
        </w:rPr>
        <w:t xml:space="preserve"> </w:t>
      </w:r>
      <w:r w:rsidR="00B41A7B">
        <w:t>fields</w:t>
      </w:r>
    </w:p>
    <w:p w:rsidR="00F432AD" w:rsidRDefault="00B41A7B">
      <w:pPr>
        <w:spacing w:line="234" w:lineRule="exact"/>
        <w:ind w:left="400"/>
        <w:rPr>
          <w:sz w:val="18"/>
        </w:rPr>
      </w:pPr>
      <w:r>
        <w:rPr>
          <w:w w:val="99"/>
          <w:position w:val="9"/>
          <w:sz w:val="12"/>
        </w:rPr>
        <w:t>101</w:t>
      </w:r>
      <w:r>
        <w:rPr>
          <w:position w:val="9"/>
          <w:sz w:val="12"/>
        </w:rPr>
        <w:t xml:space="preserve"> </w:t>
      </w:r>
      <w:r>
        <w:rPr>
          <w:spacing w:val="-16"/>
          <w:position w:val="9"/>
          <w:sz w:val="12"/>
        </w:rPr>
        <w:t xml:space="preserve"> </w:t>
      </w:r>
      <w:r>
        <w:rPr>
          <w:spacing w:val="-2"/>
          <w:sz w:val="18"/>
        </w:rPr>
        <w:t>T</w:t>
      </w:r>
      <w:r>
        <w:rPr>
          <w:sz w:val="18"/>
        </w:rPr>
        <w:t>erry</w:t>
      </w:r>
      <w:r>
        <w:rPr>
          <w:spacing w:val="-2"/>
          <w:sz w:val="18"/>
        </w:rPr>
        <w:t xml:space="preserve"> </w:t>
      </w:r>
      <w:r>
        <w:rPr>
          <w:sz w:val="18"/>
        </w:rPr>
        <w:t>(pre</w:t>
      </w:r>
      <w:r>
        <w:rPr>
          <w:spacing w:val="-2"/>
          <w:sz w:val="18"/>
        </w:rPr>
        <w:t>v</w:t>
      </w:r>
      <w:r>
        <w:rPr>
          <w:sz w:val="18"/>
        </w:rPr>
        <w:t>iou</w:t>
      </w:r>
      <w:r>
        <w:rPr>
          <w:spacing w:val="1"/>
          <w:sz w:val="18"/>
        </w:rPr>
        <w:t>s</w:t>
      </w:r>
      <w:r>
        <w:rPr>
          <w:sz w:val="18"/>
        </w:rPr>
        <w:t>ly</w:t>
      </w:r>
      <w:r>
        <w:rPr>
          <w:spacing w:val="-2"/>
          <w:sz w:val="18"/>
        </w:rPr>
        <w:t xml:space="preserve"> </w:t>
      </w:r>
      <w:r>
        <w:rPr>
          <w:spacing w:val="1"/>
          <w:w w:val="40"/>
          <w:sz w:val="18"/>
        </w:rPr>
        <w:t>‗</w:t>
      </w:r>
      <w:r>
        <w:rPr>
          <w:sz w:val="18"/>
        </w:rPr>
        <w:t>L</w:t>
      </w:r>
      <w:r>
        <w:rPr>
          <w:spacing w:val="-1"/>
          <w:sz w:val="18"/>
        </w:rPr>
        <w:t>N</w:t>
      </w:r>
      <w:r>
        <w:rPr>
          <w:spacing w:val="-3"/>
          <w:sz w:val="18"/>
        </w:rPr>
        <w:t>S</w:t>
      </w:r>
      <w:r>
        <w:rPr>
          <w:sz w:val="18"/>
        </w:rPr>
        <w:t>‘) v</w:t>
      </w:r>
      <w:r>
        <w:rPr>
          <w:spacing w:val="-1"/>
          <w:sz w:val="18"/>
        </w:rPr>
        <w:t xml:space="preserve"> </w:t>
      </w:r>
      <w:r>
        <w:rPr>
          <w:sz w:val="18"/>
        </w:rPr>
        <w:t>Pe</w:t>
      </w:r>
      <w:r>
        <w:rPr>
          <w:spacing w:val="-3"/>
          <w:sz w:val="18"/>
        </w:rPr>
        <w:t>r</w:t>
      </w:r>
      <w:r>
        <w:rPr>
          <w:spacing w:val="1"/>
          <w:sz w:val="18"/>
        </w:rPr>
        <w:t>s</w:t>
      </w:r>
      <w:r>
        <w:rPr>
          <w:sz w:val="18"/>
        </w:rPr>
        <w:t>o</w:t>
      </w:r>
      <w:r>
        <w:rPr>
          <w:spacing w:val="-2"/>
          <w:sz w:val="18"/>
        </w:rPr>
        <w:t>n</w:t>
      </w:r>
      <w:r>
        <w:rPr>
          <w:sz w:val="18"/>
        </w:rPr>
        <w:t>s</w:t>
      </w:r>
      <w:r>
        <w:rPr>
          <w:spacing w:val="1"/>
          <w:sz w:val="18"/>
        </w:rPr>
        <w:t xml:space="preserve"> </w:t>
      </w:r>
      <w:r>
        <w:rPr>
          <w:spacing w:val="-1"/>
          <w:sz w:val="18"/>
        </w:rPr>
        <w:t>U</w:t>
      </w:r>
      <w:r>
        <w:rPr>
          <w:sz w:val="18"/>
        </w:rPr>
        <w:t>n</w:t>
      </w:r>
      <w:r>
        <w:rPr>
          <w:spacing w:val="-2"/>
          <w:sz w:val="18"/>
        </w:rPr>
        <w:t>k</w:t>
      </w:r>
      <w:r>
        <w:rPr>
          <w:sz w:val="18"/>
        </w:rPr>
        <w:t>no</w:t>
      </w:r>
      <w:r>
        <w:rPr>
          <w:spacing w:val="-3"/>
          <w:sz w:val="18"/>
        </w:rPr>
        <w:t>w</w:t>
      </w:r>
      <w:r>
        <w:rPr>
          <w:sz w:val="18"/>
        </w:rPr>
        <w:t>n [201</w:t>
      </w:r>
      <w:r>
        <w:rPr>
          <w:spacing w:val="-2"/>
          <w:sz w:val="18"/>
        </w:rPr>
        <w:t>0</w:t>
      </w:r>
      <w:r>
        <w:rPr>
          <w:sz w:val="18"/>
        </w:rPr>
        <w:t xml:space="preserve">] </w:t>
      </w:r>
      <w:r>
        <w:rPr>
          <w:spacing w:val="-5"/>
          <w:sz w:val="18"/>
        </w:rPr>
        <w:t>E</w:t>
      </w:r>
      <w:r>
        <w:rPr>
          <w:spacing w:val="7"/>
          <w:sz w:val="18"/>
        </w:rPr>
        <w:t>W</w:t>
      </w:r>
      <w:r>
        <w:rPr>
          <w:spacing w:val="-3"/>
          <w:sz w:val="18"/>
        </w:rPr>
        <w:t>H</w:t>
      </w:r>
      <w:r>
        <w:rPr>
          <w:sz w:val="18"/>
        </w:rPr>
        <w:t>C</w:t>
      </w:r>
      <w:r>
        <w:rPr>
          <w:spacing w:val="2"/>
          <w:sz w:val="18"/>
        </w:rPr>
        <w:t xml:space="preserve"> </w:t>
      </w:r>
      <w:r>
        <w:rPr>
          <w:w w:val="99"/>
          <w:sz w:val="18"/>
        </w:rPr>
        <w:t>119</w:t>
      </w:r>
    </w:p>
    <w:p w:rsidR="00F432AD" w:rsidRDefault="00F432AD">
      <w:pPr>
        <w:spacing w:line="234" w:lineRule="exact"/>
        <w:rPr>
          <w:sz w:val="18"/>
        </w:rPr>
        <w:sectPr w:rsidR="00F432AD">
          <w:footerReference w:type="default" r:id="rId76"/>
          <w:pgSz w:w="11900" w:h="16850"/>
          <w:pgMar w:top="960" w:right="560" w:bottom="1200" w:left="1040" w:header="712" w:footer="1010" w:gutter="0"/>
          <w:pgNumType w:start="98"/>
          <w:cols w:space="720"/>
        </w:sectPr>
      </w:pPr>
    </w:p>
    <w:p w:rsidR="00F432AD" w:rsidRDefault="00F432AD">
      <w:pPr>
        <w:pStyle w:val="BodyText"/>
        <w:rPr>
          <w:sz w:val="20"/>
        </w:rPr>
      </w:pPr>
    </w:p>
    <w:p w:rsidR="00F432AD" w:rsidRDefault="00B41A7B">
      <w:pPr>
        <w:pStyle w:val="BodyText"/>
        <w:spacing w:before="245" w:line="480" w:lineRule="auto"/>
        <w:ind w:left="400" w:right="896"/>
        <w:jc w:val="both"/>
      </w:pPr>
      <w:r>
        <w:t>discussed above, including the promotion of public debate, intellectual or educational information or artistic information, the information possesses a</w:t>
      </w:r>
    </w:p>
    <w:p w:rsidR="00F432AD" w:rsidRDefault="00B41A7B">
      <w:pPr>
        <w:pStyle w:val="BodyText"/>
        <w:spacing w:line="287" w:lineRule="exact"/>
        <w:ind w:left="400"/>
        <w:jc w:val="both"/>
      </w:pPr>
      <w:r>
        <w:t>‗</w:t>
      </w:r>
      <w:r>
        <w:t>public interest‘ connotation in favour of disclosure.</w:t>
      </w:r>
    </w:p>
    <w:p w:rsidR="00F432AD" w:rsidRDefault="00F432AD">
      <w:pPr>
        <w:pStyle w:val="BodyText"/>
        <w:rPr>
          <w:sz w:val="28"/>
        </w:rPr>
      </w:pPr>
    </w:p>
    <w:p w:rsidR="00F432AD" w:rsidRDefault="00F432AD">
      <w:pPr>
        <w:pStyle w:val="BodyText"/>
        <w:spacing w:before="11"/>
        <w:rPr>
          <w:sz w:val="21"/>
        </w:rPr>
      </w:pPr>
    </w:p>
    <w:p w:rsidR="00F432AD" w:rsidRDefault="00B41A7B">
      <w:pPr>
        <w:pStyle w:val="ListParagraph"/>
        <w:numPr>
          <w:ilvl w:val="0"/>
          <w:numId w:val="20"/>
        </w:numPr>
        <w:tabs>
          <w:tab w:val="left" w:pos="1121"/>
        </w:tabs>
        <w:spacing w:line="480" w:lineRule="auto"/>
        <w:ind w:right="901" w:firstLine="0"/>
        <w:jc w:val="both"/>
        <w:rPr>
          <w:sz w:val="25"/>
        </w:rPr>
      </w:pPr>
      <w:r>
        <w:rPr>
          <w:sz w:val="25"/>
        </w:rPr>
        <w:t xml:space="preserve">Section 11B of the Australian Freedom of Information Act 1982 provides a list of indicative factors that may be used by courts to determine whether a </w:t>
      </w:r>
      <w:r>
        <w:rPr>
          <w:spacing w:val="-1"/>
          <w:w w:val="99"/>
          <w:sz w:val="25"/>
        </w:rPr>
        <w:t>d</w:t>
      </w:r>
      <w:r>
        <w:rPr>
          <w:w w:val="99"/>
          <w:sz w:val="25"/>
        </w:rPr>
        <w:t>ocu</w:t>
      </w:r>
      <w:r>
        <w:rPr>
          <w:spacing w:val="1"/>
          <w:w w:val="99"/>
          <w:sz w:val="25"/>
        </w:rPr>
        <w:t>m</w:t>
      </w:r>
      <w:r>
        <w:rPr>
          <w:spacing w:val="-1"/>
          <w:w w:val="99"/>
          <w:sz w:val="25"/>
        </w:rPr>
        <w:t>e</w:t>
      </w:r>
      <w:r>
        <w:rPr>
          <w:w w:val="99"/>
          <w:sz w:val="25"/>
        </w:rPr>
        <w:t>nt</w:t>
      </w:r>
      <w:r>
        <w:rPr>
          <w:sz w:val="25"/>
        </w:rPr>
        <w:t xml:space="preserve"> </w:t>
      </w:r>
      <w:r>
        <w:rPr>
          <w:w w:val="99"/>
          <w:sz w:val="25"/>
        </w:rPr>
        <w:t>sh</w:t>
      </w:r>
      <w:r>
        <w:rPr>
          <w:spacing w:val="-1"/>
          <w:w w:val="99"/>
          <w:sz w:val="25"/>
        </w:rPr>
        <w:t>o</w:t>
      </w:r>
      <w:r>
        <w:rPr>
          <w:w w:val="99"/>
          <w:sz w:val="25"/>
        </w:rPr>
        <w:t>u</w:t>
      </w:r>
      <w:r>
        <w:rPr>
          <w:spacing w:val="-1"/>
          <w:w w:val="99"/>
          <w:sz w:val="25"/>
        </w:rPr>
        <w:t>l</w:t>
      </w:r>
      <w:r>
        <w:rPr>
          <w:w w:val="99"/>
          <w:sz w:val="25"/>
        </w:rPr>
        <w:t>d</w:t>
      </w:r>
      <w:r>
        <w:rPr>
          <w:spacing w:val="-1"/>
          <w:sz w:val="25"/>
        </w:rPr>
        <w:t xml:space="preserve"> </w:t>
      </w:r>
      <w:r>
        <w:rPr>
          <w:w w:val="99"/>
          <w:sz w:val="25"/>
        </w:rPr>
        <w:t>be</w:t>
      </w:r>
      <w:r>
        <w:rPr>
          <w:spacing w:val="-2"/>
          <w:sz w:val="25"/>
        </w:rPr>
        <w:t xml:space="preserve"> </w:t>
      </w:r>
      <w:r>
        <w:rPr>
          <w:spacing w:val="-1"/>
          <w:w w:val="99"/>
          <w:sz w:val="25"/>
        </w:rPr>
        <w:t>disclos</w:t>
      </w:r>
      <w:r>
        <w:rPr>
          <w:w w:val="99"/>
          <w:sz w:val="25"/>
        </w:rPr>
        <w:t>ed</w:t>
      </w:r>
      <w:r>
        <w:rPr>
          <w:spacing w:val="-1"/>
          <w:sz w:val="25"/>
        </w:rPr>
        <w:t xml:space="preserve"> </w:t>
      </w:r>
      <w:r>
        <w:rPr>
          <w:spacing w:val="-1"/>
          <w:w w:val="99"/>
          <w:sz w:val="25"/>
        </w:rPr>
        <w:t>i</w:t>
      </w:r>
      <w:r>
        <w:rPr>
          <w:w w:val="99"/>
          <w:sz w:val="25"/>
        </w:rPr>
        <w:t>n</w:t>
      </w:r>
      <w:r>
        <w:rPr>
          <w:sz w:val="25"/>
        </w:rPr>
        <w:t xml:space="preserve"> </w:t>
      </w:r>
      <w:r>
        <w:rPr>
          <w:w w:val="99"/>
          <w:sz w:val="25"/>
        </w:rPr>
        <w:t>the</w:t>
      </w:r>
      <w:r>
        <w:rPr>
          <w:spacing w:val="-1"/>
          <w:sz w:val="25"/>
        </w:rPr>
        <w:t xml:space="preserve"> </w:t>
      </w:r>
      <w:r>
        <w:rPr>
          <w:spacing w:val="1"/>
          <w:w w:val="33"/>
          <w:sz w:val="25"/>
        </w:rPr>
        <w:t>―</w:t>
      </w:r>
      <w:r>
        <w:rPr>
          <w:spacing w:val="-1"/>
          <w:w w:val="99"/>
          <w:sz w:val="25"/>
        </w:rPr>
        <w:t>p</w:t>
      </w:r>
      <w:r>
        <w:rPr>
          <w:w w:val="99"/>
          <w:sz w:val="25"/>
        </w:rPr>
        <w:t>u</w:t>
      </w:r>
      <w:r>
        <w:rPr>
          <w:spacing w:val="-1"/>
          <w:w w:val="99"/>
          <w:sz w:val="25"/>
        </w:rPr>
        <w:t>bli</w:t>
      </w:r>
      <w:r>
        <w:rPr>
          <w:w w:val="99"/>
          <w:sz w:val="25"/>
        </w:rPr>
        <w:t>c</w:t>
      </w:r>
      <w:r>
        <w:rPr>
          <w:spacing w:val="-1"/>
          <w:sz w:val="25"/>
        </w:rPr>
        <w:t xml:space="preserve"> </w:t>
      </w:r>
      <w:r>
        <w:rPr>
          <w:spacing w:val="-1"/>
          <w:w w:val="99"/>
          <w:sz w:val="25"/>
        </w:rPr>
        <w:t>int</w:t>
      </w:r>
      <w:r>
        <w:rPr>
          <w:w w:val="99"/>
          <w:sz w:val="25"/>
        </w:rPr>
        <w:t>er</w:t>
      </w:r>
      <w:r>
        <w:rPr>
          <w:spacing w:val="-1"/>
          <w:w w:val="95"/>
          <w:sz w:val="25"/>
        </w:rPr>
        <w:t>est</w:t>
      </w:r>
      <w:r>
        <w:rPr>
          <w:spacing w:val="1"/>
          <w:w w:val="95"/>
          <w:sz w:val="25"/>
        </w:rPr>
        <w:t>‖</w:t>
      </w:r>
      <w:r>
        <w:rPr>
          <w:w w:val="99"/>
          <w:sz w:val="25"/>
        </w:rPr>
        <w:t>.</w:t>
      </w:r>
      <w:r>
        <w:rPr>
          <w:sz w:val="25"/>
        </w:rPr>
        <w:t xml:space="preserve"> </w:t>
      </w:r>
      <w:r>
        <w:rPr>
          <w:w w:val="99"/>
          <w:sz w:val="25"/>
        </w:rPr>
        <w:t>Section</w:t>
      </w:r>
      <w:r>
        <w:rPr>
          <w:sz w:val="25"/>
        </w:rPr>
        <w:t xml:space="preserve"> </w:t>
      </w:r>
      <w:r>
        <w:rPr>
          <w:spacing w:val="-1"/>
          <w:w w:val="99"/>
          <w:sz w:val="25"/>
        </w:rPr>
        <w:t>1</w:t>
      </w:r>
      <w:r>
        <w:rPr>
          <w:w w:val="99"/>
          <w:sz w:val="25"/>
        </w:rPr>
        <w:t>1B</w:t>
      </w:r>
      <w:r>
        <w:rPr>
          <w:spacing w:val="-2"/>
          <w:sz w:val="25"/>
        </w:rPr>
        <w:t xml:space="preserve"> </w:t>
      </w:r>
      <w:r>
        <w:rPr>
          <w:spacing w:val="-1"/>
          <w:w w:val="99"/>
          <w:sz w:val="25"/>
        </w:rPr>
        <w:t>i</w:t>
      </w:r>
      <w:r>
        <w:rPr>
          <w:w w:val="99"/>
          <w:sz w:val="25"/>
        </w:rPr>
        <w:t>s</w:t>
      </w:r>
      <w:r>
        <w:rPr>
          <w:spacing w:val="-1"/>
          <w:sz w:val="25"/>
        </w:rPr>
        <w:t xml:space="preserve"> </w:t>
      </w:r>
      <w:r>
        <w:rPr>
          <w:spacing w:val="-1"/>
          <w:w w:val="99"/>
          <w:sz w:val="25"/>
        </w:rPr>
        <w:t>a</w:t>
      </w:r>
      <w:r>
        <w:rPr>
          <w:w w:val="99"/>
          <w:sz w:val="25"/>
        </w:rPr>
        <w:t>s</w:t>
      </w:r>
      <w:r>
        <w:rPr>
          <w:sz w:val="25"/>
        </w:rPr>
        <w:t xml:space="preserve"> </w:t>
      </w:r>
      <w:r>
        <w:rPr>
          <w:spacing w:val="-1"/>
          <w:w w:val="99"/>
          <w:sz w:val="25"/>
        </w:rPr>
        <w:t>u</w:t>
      </w:r>
      <w:r>
        <w:rPr>
          <w:w w:val="99"/>
          <w:sz w:val="25"/>
        </w:rPr>
        <w:t>n</w:t>
      </w:r>
      <w:r>
        <w:rPr>
          <w:spacing w:val="-1"/>
          <w:w w:val="99"/>
          <w:sz w:val="25"/>
        </w:rPr>
        <w:t>d</w:t>
      </w:r>
      <w:r>
        <w:rPr>
          <w:w w:val="99"/>
          <w:sz w:val="25"/>
        </w:rPr>
        <w:t>er:</w:t>
      </w:r>
    </w:p>
    <w:p w:rsidR="00F432AD" w:rsidRDefault="00B41A7B">
      <w:pPr>
        <w:ind w:left="1840"/>
        <w:jc w:val="both"/>
        <w:rPr>
          <w:b/>
          <w:sz w:val="21"/>
        </w:rPr>
      </w:pPr>
      <w:r>
        <w:rPr>
          <w:spacing w:val="-1"/>
          <w:w w:val="33"/>
          <w:sz w:val="21"/>
        </w:rPr>
        <w:t>―</w:t>
      </w:r>
      <w:r>
        <w:rPr>
          <w:b/>
          <w:sz w:val="21"/>
        </w:rPr>
        <w:t>11B</w:t>
      </w:r>
      <w:r>
        <w:rPr>
          <w:b/>
          <w:spacing w:val="-2"/>
          <w:sz w:val="21"/>
        </w:rPr>
        <w:t xml:space="preserve"> </w:t>
      </w:r>
      <w:r>
        <w:rPr>
          <w:b/>
          <w:sz w:val="21"/>
        </w:rPr>
        <w:t>P</w:t>
      </w:r>
      <w:r>
        <w:rPr>
          <w:b/>
          <w:spacing w:val="-2"/>
          <w:sz w:val="21"/>
        </w:rPr>
        <w:t>u</w:t>
      </w:r>
      <w:r>
        <w:rPr>
          <w:b/>
          <w:sz w:val="21"/>
        </w:rPr>
        <w:t>bl</w:t>
      </w:r>
      <w:r>
        <w:rPr>
          <w:b/>
          <w:spacing w:val="-2"/>
          <w:sz w:val="21"/>
        </w:rPr>
        <w:t>i</w:t>
      </w:r>
      <w:r>
        <w:rPr>
          <w:b/>
          <w:sz w:val="21"/>
        </w:rPr>
        <w:t>c</w:t>
      </w:r>
      <w:r>
        <w:rPr>
          <w:b/>
          <w:spacing w:val="-1"/>
          <w:sz w:val="21"/>
        </w:rPr>
        <w:t xml:space="preserve"> </w:t>
      </w:r>
      <w:r>
        <w:rPr>
          <w:b/>
          <w:spacing w:val="-2"/>
          <w:sz w:val="21"/>
        </w:rPr>
        <w:t>i</w:t>
      </w:r>
      <w:r>
        <w:rPr>
          <w:b/>
          <w:sz w:val="21"/>
        </w:rPr>
        <w:t>nterest</w:t>
      </w:r>
      <w:r>
        <w:rPr>
          <w:b/>
          <w:spacing w:val="-2"/>
          <w:sz w:val="21"/>
        </w:rPr>
        <w:t xml:space="preserve"> </w:t>
      </w:r>
      <w:r>
        <w:rPr>
          <w:b/>
          <w:sz w:val="21"/>
        </w:rPr>
        <w:t>e</w:t>
      </w:r>
      <w:r>
        <w:rPr>
          <w:b/>
          <w:spacing w:val="-3"/>
          <w:sz w:val="21"/>
        </w:rPr>
        <w:t>xe</w:t>
      </w:r>
      <w:r>
        <w:rPr>
          <w:b/>
          <w:sz w:val="21"/>
        </w:rPr>
        <w:t>mp</w:t>
      </w:r>
      <w:r>
        <w:rPr>
          <w:b/>
          <w:spacing w:val="-1"/>
          <w:sz w:val="21"/>
        </w:rPr>
        <w:t>t</w:t>
      </w:r>
      <w:r>
        <w:rPr>
          <w:b/>
          <w:spacing w:val="-2"/>
          <w:sz w:val="21"/>
        </w:rPr>
        <w:t>i</w:t>
      </w:r>
      <w:r>
        <w:rPr>
          <w:b/>
          <w:sz w:val="21"/>
        </w:rPr>
        <w:t>o</w:t>
      </w:r>
      <w:r>
        <w:rPr>
          <w:b/>
          <w:spacing w:val="-2"/>
          <w:sz w:val="21"/>
        </w:rPr>
        <w:t>n</w:t>
      </w:r>
      <w:r>
        <w:rPr>
          <w:b/>
          <w:sz w:val="21"/>
        </w:rPr>
        <w:t>s</w:t>
      </w:r>
      <w:r>
        <w:rPr>
          <w:b/>
          <w:sz w:val="21"/>
        </w:rPr>
        <w:t xml:space="preserve"> </w:t>
      </w:r>
      <w:r>
        <w:rPr>
          <w:b/>
          <w:sz w:val="21"/>
        </w:rPr>
        <w:t>–</w:t>
      </w:r>
      <w:r>
        <w:rPr>
          <w:b/>
          <w:spacing w:val="-1"/>
          <w:sz w:val="21"/>
        </w:rPr>
        <w:t xml:space="preserve"> </w:t>
      </w:r>
      <w:r>
        <w:rPr>
          <w:b/>
          <w:spacing w:val="-1"/>
          <w:sz w:val="21"/>
        </w:rPr>
        <w:t>f</w:t>
      </w:r>
      <w:r>
        <w:rPr>
          <w:b/>
          <w:sz w:val="21"/>
        </w:rPr>
        <w:t>acto</w:t>
      </w:r>
      <w:r>
        <w:rPr>
          <w:b/>
          <w:spacing w:val="-3"/>
          <w:sz w:val="21"/>
        </w:rPr>
        <w:t>r</w:t>
      </w:r>
      <w:r>
        <w:rPr>
          <w:b/>
          <w:sz w:val="21"/>
        </w:rPr>
        <w:t>s</w:t>
      </w:r>
    </w:p>
    <w:p w:rsidR="00F432AD" w:rsidRDefault="00B41A7B">
      <w:pPr>
        <w:pStyle w:val="ListParagraph"/>
        <w:numPr>
          <w:ilvl w:val="0"/>
          <w:numId w:val="5"/>
        </w:numPr>
        <w:tabs>
          <w:tab w:val="left" w:pos="2239"/>
        </w:tabs>
        <w:spacing w:before="37" w:line="276" w:lineRule="auto"/>
        <w:ind w:right="2702" w:firstLine="0"/>
        <w:jc w:val="both"/>
        <w:rPr>
          <w:sz w:val="21"/>
        </w:rPr>
      </w:pPr>
      <w:r>
        <w:rPr>
          <w:sz w:val="21"/>
        </w:rPr>
        <w:t>This section applies for the purpose of working out whether access to a conditionally exempt document would, on balance, be contrary to the public interest under subsection</w:t>
      </w:r>
      <w:r>
        <w:rPr>
          <w:spacing w:val="-2"/>
          <w:sz w:val="21"/>
        </w:rPr>
        <w:t xml:space="preserve"> </w:t>
      </w:r>
      <w:r>
        <w:rPr>
          <w:sz w:val="21"/>
        </w:rPr>
        <w:t>11A(5).</w:t>
      </w:r>
    </w:p>
    <w:p w:rsidR="00F432AD" w:rsidRDefault="00B41A7B">
      <w:pPr>
        <w:pStyle w:val="ListParagraph"/>
        <w:numPr>
          <w:ilvl w:val="0"/>
          <w:numId w:val="5"/>
        </w:numPr>
        <w:tabs>
          <w:tab w:val="left" w:pos="2155"/>
        </w:tabs>
        <w:spacing w:before="1"/>
        <w:ind w:left="2154" w:hanging="315"/>
        <w:jc w:val="both"/>
        <w:rPr>
          <w:sz w:val="21"/>
        </w:rPr>
      </w:pPr>
      <w:r>
        <w:rPr>
          <w:sz w:val="21"/>
        </w:rPr>
        <w:t>This section does not limit subsection</w:t>
      </w:r>
      <w:r>
        <w:rPr>
          <w:spacing w:val="-9"/>
          <w:sz w:val="21"/>
        </w:rPr>
        <w:t xml:space="preserve"> </w:t>
      </w:r>
      <w:r>
        <w:rPr>
          <w:sz w:val="21"/>
        </w:rPr>
        <w:t>11A(5).</w:t>
      </w:r>
    </w:p>
    <w:p w:rsidR="00F432AD" w:rsidRDefault="00B41A7B">
      <w:pPr>
        <w:spacing w:before="34"/>
        <w:ind w:left="1840"/>
        <w:jc w:val="both"/>
        <w:rPr>
          <w:sz w:val="21"/>
        </w:rPr>
      </w:pPr>
      <w:r>
        <w:rPr>
          <w:sz w:val="21"/>
        </w:rPr>
        <w:t>Factors favo</w:t>
      </w:r>
      <w:r>
        <w:rPr>
          <w:sz w:val="21"/>
        </w:rPr>
        <w:t>uring access</w:t>
      </w:r>
    </w:p>
    <w:p w:rsidR="00F432AD" w:rsidRDefault="00B41A7B">
      <w:pPr>
        <w:pStyle w:val="ListParagraph"/>
        <w:numPr>
          <w:ilvl w:val="0"/>
          <w:numId w:val="5"/>
        </w:numPr>
        <w:tabs>
          <w:tab w:val="left" w:pos="2196"/>
        </w:tabs>
        <w:spacing w:before="37" w:line="276" w:lineRule="auto"/>
        <w:ind w:right="2703" w:firstLine="0"/>
        <w:jc w:val="both"/>
        <w:rPr>
          <w:sz w:val="21"/>
        </w:rPr>
      </w:pPr>
      <w:r>
        <w:rPr>
          <w:sz w:val="21"/>
        </w:rPr>
        <w:t>Factors favouring access to the document in the public interest include whether access to the document would do any of the</w:t>
      </w:r>
      <w:r>
        <w:rPr>
          <w:spacing w:val="-5"/>
          <w:sz w:val="21"/>
        </w:rPr>
        <w:t xml:space="preserve"> </w:t>
      </w:r>
      <w:r>
        <w:rPr>
          <w:sz w:val="21"/>
        </w:rPr>
        <w:t>following:</w:t>
      </w:r>
    </w:p>
    <w:p w:rsidR="00F432AD" w:rsidRDefault="00B41A7B">
      <w:pPr>
        <w:pStyle w:val="ListParagraph"/>
        <w:numPr>
          <w:ilvl w:val="1"/>
          <w:numId w:val="5"/>
        </w:numPr>
        <w:tabs>
          <w:tab w:val="left" w:pos="2184"/>
        </w:tabs>
        <w:spacing w:line="276" w:lineRule="auto"/>
        <w:ind w:right="2705" w:firstLine="0"/>
        <w:jc w:val="both"/>
        <w:rPr>
          <w:sz w:val="21"/>
        </w:rPr>
      </w:pPr>
      <w:r>
        <w:rPr>
          <w:sz w:val="21"/>
        </w:rPr>
        <w:t>promote the objects of this Act (including all the matters set out in sections 3 and</w:t>
      </w:r>
      <w:r>
        <w:rPr>
          <w:spacing w:val="-7"/>
          <w:sz w:val="21"/>
        </w:rPr>
        <w:t xml:space="preserve"> </w:t>
      </w:r>
      <w:r>
        <w:rPr>
          <w:sz w:val="21"/>
        </w:rPr>
        <w:t>3A);</w:t>
      </w:r>
    </w:p>
    <w:p w:rsidR="00F432AD" w:rsidRDefault="00B41A7B">
      <w:pPr>
        <w:pStyle w:val="ListParagraph"/>
        <w:numPr>
          <w:ilvl w:val="1"/>
          <w:numId w:val="5"/>
        </w:numPr>
        <w:tabs>
          <w:tab w:val="left" w:pos="2155"/>
        </w:tabs>
        <w:spacing w:before="2"/>
        <w:ind w:left="2154" w:hanging="315"/>
        <w:jc w:val="both"/>
        <w:rPr>
          <w:sz w:val="21"/>
        </w:rPr>
      </w:pPr>
      <w:r>
        <w:rPr>
          <w:sz w:val="21"/>
        </w:rPr>
        <w:t>inform public debat</w:t>
      </w:r>
      <w:r>
        <w:rPr>
          <w:sz w:val="21"/>
        </w:rPr>
        <w:t>e on a matter of public</w:t>
      </w:r>
      <w:r>
        <w:rPr>
          <w:spacing w:val="-8"/>
          <w:sz w:val="21"/>
        </w:rPr>
        <w:t xml:space="preserve"> </w:t>
      </w:r>
      <w:r>
        <w:rPr>
          <w:sz w:val="21"/>
        </w:rPr>
        <w:t>importance;</w:t>
      </w:r>
    </w:p>
    <w:p w:rsidR="00F432AD" w:rsidRDefault="00B41A7B">
      <w:pPr>
        <w:pStyle w:val="ListParagraph"/>
        <w:numPr>
          <w:ilvl w:val="1"/>
          <w:numId w:val="5"/>
        </w:numPr>
        <w:tabs>
          <w:tab w:val="left" w:pos="2144"/>
        </w:tabs>
        <w:spacing w:before="34"/>
        <w:ind w:left="2143" w:hanging="304"/>
        <w:jc w:val="both"/>
        <w:rPr>
          <w:sz w:val="21"/>
        </w:rPr>
      </w:pPr>
      <w:r>
        <w:rPr>
          <w:sz w:val="21"/>
        </w:rPr>
        <w:t>promote effective oversight of public</w:t>
      </w:r>
      <w:r>
        <w:rPr>
          <w:spacing w:val="-6"/>
          <w:sz w:val="21"/>
        </w:rPr>
        <w:t xml:space="preserve"> </w:t>
      </w:r>
      <w:r>
        <w:rPr>
          <w:sz w:val="21"/>
        </w:rPr>
        <w:t>expenditure;</w:t>
      </w:r>
    </w:p>
    <w:p w:rsidR="00F432AD" w:rsidRDefault="00B41A7B">
      <w:pPr>
        <w:pStyle w:val="ListParagraph"/>
        <w:numPr>
          <w:ilvl w:val="1"/>
          <w:numId w:val="5"/>
        </w:numPr>
        <w:tabs>
          <w:tab w:val="left" w:pos="2246"/>
        </w:tabs>
        <w:spacing w:before="37" w:line="276" w:lineRule="auto"/>
        <w:ind w:right="2704" w:firstLine="0"/>
        <w:jc w:val="both"/>
        <w:rPr>
          <w:sz w:val="21"/>
        </w:rPr>
      </w:pPr>
      <w:r>
        <w:rPr>
          <w:sz w:val="21"/>
        </w:rPr>
        <w:t>allow a person to access his or her own personal information.‖</w:t>
      </w:r>
    </w:p>
    <w:p w:rsidR="00F432AD" w:rsidRDefault="00F432AD">
      <w:pPr>
        <w:pStyle w:val="BodyText"/>
        <w:spacing w:before="2"/>
        <w:rPr>
          <w:sz w:val="24"/>
        </w:rPr>
      </w:pPr>
    </w:p>
    <w:p w:rsidR="00F432AD" w:rsidRDefault="00B41A7B">
      <w:pPr>
        <w:pStyle w:val="BodyText"/>
        <w:spacing w:line="480" w:lineRule="auto"/>
        <w:ind w:left="400" w:right="882"/>
        <w:jc w:val="both"/>
      </w:pPr>
      <w:r>
        <w:rPr>
          <w:w w:val="99"/>
        </w:rPr>
        <w:t>T</w:t>
      </w:r>
      <w:r>
        <w:rPr>
          <w:spacing w:val="-1"/>
          <w:w w:val="99"/>
        </w:rPr>
        <w:t>h</w:t>
      </w:r>
      <w:r>
        <w:rPr>
          <w:w w:val="99"/>
        </w:rPr>
        <w:t>e</w:t>
      </w:r>
      <w:r>
        <w:t xml:space="preserve"> </w:t>
      </w:r>
      <w:r>
        <w:rPr>
          <w:spacing w:val="-10"/>
        </w:rPr>
        <w:t xml:space="preserve"> </w:t>
      </w:r>
      <w:r>
        <w:rPr>
          <w:spacing w:val="-1"/>
          <w:w w:val="99"/>
        </w:rPr>
        <w:t>Aust</w:t>
      </w:r>
      <w:r>
        <w:rPr>
          <w:spacing w:val="1"/>
          <w:w w:val="99"/>
        </w:rPr>
        <w:t>r</w:t>
      </w:r>
      <w:r>
        <w:rPr>
          <w:spacing w:val="-1"/>
          <w:w w:val="99"/>
        </w:rPr>
        <w:t>alia</w:t>
      </w:r>
      <w:r>
        <w:rPr>
          <w:w w:val="99"/>
        </w:rPr>
        <w:t>n</w:t>
      </w:r>
      <w:r>
        <w:t xml:space="preserve"> </w:t>
      </w:r>
      <w:r>
        <w:rPr>
          <w:spacing w:val="-10"/>
        </w:rPr>
        <w:t xml:space="preserve"> </w:t>
      </w:r>
      <w:r>
        <w:rPr>
          <w:w w:val="99"/>
        </w:rPr>
        <w:t>stat</w:t>
      </w:r>
      <w:r>
        <w:rPr>
          <w:spacing w:val="-1"/>
          <w:w w:val="99"/>
        </w:rPr>
        <w:t>ut</w:t>
      </w:r>
      <w:r>
        <w:rPr>
          <w:w w:val="99"/>
        </w:rPr>
        <w:t>e</w:t>
      </w:r>
      <w:r>
        <w:t xml:space="preserve"> </w:t>
      </w:r>
      <w:r>
        <w:rPr>
          <w:spacing w:val="-9"/>
        </w:rPr>
        <w:t xml:space="preserve"> </w:t>
      </w:r>
      <w:r>
        <w:rPr>
          <w:spacing w:val="-1"/>
          <w:w w:val="99"/>
        </w:rPr>
        <w:t>n</w:t>
      </w:r>
      <w:r>
        <w:rPr>
          <w:w w:val="99"/>
        </w:rPr>
        <w:t>otes</w:t>
      </w:r>
      <w:r>
        <w:t xml:space="preserve"> </w:t>
      </w:r>
      <w:r>
        <w:rPr>
          <w:spacing w:val="-9"/>
        </w:rPr>
        <w:t xml:space="preserve"> </w:t>
      </w:r>
      <w:r>
        <w:rPr>
          <w:w w:val="99"/>
        </w:rPr>
        <w:t>that</w:t>
      </w:r>
      <w:r>
        <w:t xml:space="preserve"> </w:t>
      </w:r>
      <w:r>
        <w:rPr>
          <w:spacing w:val="-10"/>
        </w:rPr>
        <w:t xml:space="preserve"> </w:t>
      </w:r>
      <w:r>
        <w:rPr>
          <w:w w:val="33"/>
        </w:rPr>
        <w:t>―</w:t>
      </w:r>
      <w:r>
        <w:rPr>
          <w:spacing w:val="-1"/>
          <w:w w:val="99"/>
        </w:rPr>
        <w:t>p</w:t>
      </w:r>
      <w:r>
        <w:rPr>
          <w:w w:val="99"/>
        </w:rPr>
        <w:t>u</w:t>
      </w:r>
      <w:r>
        <w:rPr>
          <w:spacing w:val="-1"/>
          <w:w w:val="99"/>
        </w:rPr>
        <w:t>bli</w:t>
      </w:r>
      <w:r>
        <w:rPr>
          <w:w w:val="99"/>
        </w:rPr>
        <w:t>c</w:t>
      </w:r>
      <w:r>
        <w:t xml:space="preserve"> </w:t>
      </w:r>
      <w:r>
        <w:rPr>
          <w:spacing w:val="-10"/>
        </w:rPr>
        <w:t xml:space="preserve"> </w:t>
      </w:r>
      <w:r>
        <w:rPr>
          <w:spacing w:val="-1"/>
          <w:w w:val="99"/>
        </w:rPr>
        <w:t>int</w:t>
      </w:r>
      <w:r>
        <w:rPr>
          <w:w w:val="99"/>
        </w:rPr>
        <w:t>er</w:t>
      </w:r>
      <w:r>
        <w:rPr>
          <w:spacing w:val="-1"/>
          <w:w w:val="95"/>
        </w:rPr>
        <w:t>est</w:t>
      </w:r>
      <w:r>
        <w:rPr>
          <w:w w:val="95"/>
        </w:rPr>
        <w:t>‖</w:t>
      </w:r>
      <w:r>
        <w:t xml:space="preserve"> </w:t>
      </w:r>
      <w:r>
        <w:rPr>
          <w:spacing w:val="-9"/>
        </w:rPr>
        <w:t xml:space="preserve"> </w:t>
      </w:r>
      <w:r>
        <w:rPr>
          <w:w w:val="99"/>
        </w:rPr>
        <w:t>m</w:t>
      </w:r>
      <w:r>
        <w:rPr>
          <w:spacing w:val="-1"/>
          <w:w w:val="99"/>
        </w:rPr>
        <w:t>us</w:t>
      </w:r>
      <w:r>
        <w:rPr>
          <w:w w:val="99"/>
        </w:rPr>
        <w:t>t</w:t>
      </w:r>
      <w:r>
        <w:t xml:space="preserve"> </w:t>
      </w:r>
      <w:r>
        <w:rPr>
          <w:spacing w:val="-9"/>
        </w:rPr>
        <w:t xml:space="preserve"> </w:t>
      </w:r>
      <w:r>
        <w:rPr>
          <w:spacing w:val="-1"/>
          <w:w w:val="99"/>
        </w:rPr>
        <w:t>b</w:t>
      </w:r>
      <w:r>
        <w:rPr>
          <w:w w:val="99"/>
        </w:rPr>
        <w:t>e</w:t>
      </w:r>
      <w:r>
        <w:t xml:space="preserve"> </w:t>
      </w:r>
      <w:r>
        <w:rPr>
          <w:spacing w:val="-10"/>
        </w:rPr>
        <w:t xml:space="preserve"> </w:t>
      </w:r>
      <w:r>
        <w:rPr>
          <w:spacing w:val="-1"/>
          <w:w w:val="99"/>
        </w:rPr>
        <w:t>int</w:t>
      </w:r>
      <w:r>
        <w:rPr>
          <w:w w:val="99"/>
        </w:rPr>
        <w:t>er</w:t>
      </w:r>
      <w:r>
        <w:rPr>
          <w:spacing w:val="-1"/>
          <w:w w:val="99"/>
        </w:rPr>
        <w:t>p</w:t>
      </w:r>
      <w:r>
        <w:rPr>
          <w:w w:val="99"/>
        </w:rPr>
        <w:t>r</w:t>
      </w:r>
      <w:r>
        <w:rPr>
          <w:spacing w:val="-1"/>
          <w:w w:val="99"/>
        </w:rPr>
        <w:t>et</w:t>
      </w:r>
      <w:r>
        <w:rPr>
          <w:w w:val="99"/>
        </w:rPr>
        <w:t>ed</w:t>
      </w:r>
      <w:r>
        <w:t xml:space="preserve"> </w:t>
      </w:r>
      <w:r>
        <w:rPr>
          <w:spacing w:val="-10"/>
        </w:rPr>
        <w:t xml:space="preserve"> </w:t>
      </w:r>
      <w:r>
        <w:rPr>
          <w:spacing w:val="-1"/>
          <w:w w:val="99"/>
        </w:rPr>
        <w:t>a</w:t>
      </w:r>
      <w:r>
        <w:rPr>
          <w:w w:val="99"/>
        </w:rPr>
        <w:t>s</w:t>
      </w:r>
      <w:r>
        <w:t xml:space="preserve"> </w:t>
      </w:r>
      <w:r>
        <w:rPr>
          <w:spacing w:val="-10"/>
        </w:rPr>
        <w:t xml:space="preserve"> </w:t>
      </w:r>
      <w:r>
        <w:rPr>
          <w:w w:val="99"/>
        </w:rPr>
        <w:t xml:space="preserve">the </w:t>
      </w:r>
      <w:r>
        <w:t>factors and circumstances that promote the objectives of the legislation. In addition to these objectives, crucial factors weighing in favour of public interest are the promotion of public debate and matters relating to public</w:t>
      </w:r>
      <w:r>
        <w:rPr>
          <w:spacing w:val="-17"/>
        </w:rPr>
        <w:t xml:space="preserve"> </w:t>
      </w:r>
      <w:r>
        <w:t>expenditure.</w:t>
      </w:r>
    </w:p>
    <w:p w:rsidR="00F432AD" w:rsidRDefault="00F432AD">
      <w:pPr>
        <w:pStyle w:val="BodyText"/>
        <w:spacing w:before="1"/>
      </w:pPr>
    </w:p>
    <w:p w:rsidR="00F432AD" w:rsidRDefault="00B41A7B">
      <w:pPr>
        <w:pStyle w:val="ListParagraph"/>
        <w:numPr>
          <w:ilvl w:val="0"/>
          <w:numId w:val="20"/>
        </w:numPr>
        <w:tabs>
          <w:tab w:val="left" w:pos="1121"/>
        </w:tabs>
        <w:spacing w:line="480" w:lineRule="auto"/>
        <w:ind w:right="899" w:firstLine="0"/>
        <w:jc w:val="both"/>
        <w:rPr>
          <w:b/>
          <w:sz w:val="25"/>
        </w:rPr>
      </w:pPr>
      <w:r>
        <w:rPr>
          <w:sz w:val="25"/>
        </w:rPr>
        <w:t>The understandi</w:t>
      </w:r>
      <w:r>
        <w:rPr>
          <w:sz w:val="25"/>
        </w:rPr>
        <w:t>ng that, in interpreting the phrase ‗public interest‘ courts should pay heed to the objects of the legislation has been adopted in our country as</w:t>
      </w:r>
      <w:r>
        <w:rPr>
          <w:spacing w:val="16"/>
          <w:sz w:val="25"/>
        </w:rPr>
        <w:t xml:space="preserve"> </w:t>
      </w:r>
      <w:r>
        <w:rPr>
          <w:sz w:val="25"/>
        </w:rPr>
        <w:t>well.</w:t>
      </w:r>
      <w:r>
        <w:rPr>
          <w:spacing w:val="17"/>
          <w:sz w:val="25"/>
        </w:rPr>
        <w:t xml:space="preserve"> </w:t>
      </w:r>
      <w:r>
        <w:rPr>
          <w:sz w:val="25"/>
        </w:rPr>
        <w:t>In</w:t>
      </w:r>
      <w:r>
        <w:rPr>
          <w:spacing w:val="17"/>
          <w:sz w:val="25"/>
        </w:rPr>
        <w:t xml:space="preserve"> </w:t>
      </w:r>
      <w:r>
        <w:rPr>
          <w:b/>
          <w:sz w:val="25"/>
        </w:rPr>
        <w:t>Bihar</w:t>
      </w:r>
      <w:r>
        <w:rPr>
          <w:b/>
          <w:spacing w:val="16"/>
          <w:sz w:val="25"/>
        </w:rPr>
        <w:t xml:space="preserve"> </w:t>
      </w:r>
      <w:r>
        <w:rPr>
          <w:b/>
          <w:sz w:val="25"/>
        </w:rPr>
        <w:t>Public</w:t>
      </w:r>
      <w:r>
        <w:rPr>
          <w:b/>
          <w:spacing w:val="16"/>
          <w:sz w:val="25"/>
        </w:rPr>
        <w:t xml:space="preserve"> </w:t>
      </w:r>
      <w:r>
        <w:rPr>
          <w:b/>
          <w:sz w:val="25"/>
        </w:rPr>
        <w:t>Service</w:t>
      </w:r>
      <w:r>
        <w:rPr>
          <w:b/>
          <w:spacing w:val="18"/>
          <w:sz w:val="25"/>
        </w:rPr>
        <w:t xml:space="preserve"> </w:t>
      </w:r>
      <w:r>
        <w:rPr>
          <w:b/>
          <w:sz w:val="25"/>
        </w:rPr>
        <w:t>Commission</w:t>
      </w:r>
      <w:r>
        <w:rPr>
          <w:b/>
          <w:spacing w:val="22"/>
          <w:sz w:val="25"/>
        </w:rPr>
        <w:t xml:space="preserve"> </w:t>
      </w:r>
      <w:r>
        <w:rPr>
          <w:sz w:val="25"/>
        </w:rPr>
        <w:t>v</w:t>
      </w:r>
      <w:r>
        <w:rPr>
          <w:spacing w:val="15"/>
          <w:sz w:val="25"/>
        </w:rPr>
        <w:t xml:space="preserve"> </w:t>
      </w:r>
      <w:r>
        <w:rPr>
          <w:b/>
          <w:sz w:val="25"/>
        </w:rPr>
        <w:t>Saiyed</w:t>
      </w:r>
      <w:r>
        <w:rPr>
          <w:b/>
          <w:spacing w:val="17"/>
          <w:sz w:val="25"/>
        </w:rPr>
        <w:t xml:space="preserve"> </w:t>
      </w:r>
      <w:r>
        <w:rPr>
          <w:b/>
          <w:sz w:val="25"/>
        </w:rPr>
        <w:t>Hussain</w:t>
      </w:r>
      <w:r>
        <w:rPr>
          <w:b/>
          <w:spacing w:val="21"/>
          <w:sz w:val="25"/>
        </w:rPr>
        <w:t xml:space="preserve"> </w:t>
      </w:r>
      <w:r>
        <w:rPr>
          <w:b/>
          <w:sz w:val="25"/>
        </w:rPr>
        <w:t>Abbas</w:t>
      </w:r>
    </w:p>
    <w:p w:rsidR="00F432AD" w:rsidRDefault="00F432AD">
      <w:pPr>
        <w:spacing w:line="480" w:lineRule="auto"/>
        <w:jc w:val="both"/>
        <w:rPr>
          <w:sz w:val="25"/>
        </w:rPr>
        <w:sectPr w:rsidR="00F432AD">
          <w:pgSz w:w="11900" w:h="16850"/>
          <w:pgMar w:top="960" w:right="560" w:bottom="1200" w:left="1040" w:header="712" w:footer="1010" w:gutter="0"/>
          <w:cols w:space="720"/>
        </w:sectPr>
      </w:pPr>
    </w:p>
    <w:p w:rsidR="00F432AD" w:rsidRDefault="00F432AD">
      <w:pPr>
        <w:pStyle w:val="BodyText"/>
        <w:spacing w:before="8"/>
        <w:rPr>
          <w:b/>
          <w:sz w:val="29"/>
        </w:rPr>
      </w:pPr>
    </w:p>
    <w:p w:rsidR="00F432AD" w:rsidRDefault="00B41A7B">
      <w:pPr>
        <w:pStyle w:val="BodyText"/>
        <w:spacing w:before="131" w:line="482" w:lineRule="auto"/>
        <w:ind w:left="400" w:right="563"/>
      </w:pPr>
      <w:r>
        <w:rPr>
          <w:b/>
        </w:rPr>
        <w:t>Rizwi</w:t>
      </w:r>
      <w:r>
        <w:rPr>
          <w:vertAlign w:val="superscript"/>
        </w:rPr>
        <w:t>102</w:t>
      </w:r>
      <w:r>
        <w:t>, Justice Swatanter Kumar speaking for a two judge bench of this Court made the following observations:</w:t>
      </w:r>
    </w:p>
    <w:p w:rsidR="00F432AD" w:rsidRDefault="00B41A7B">
      <w:pPr>
        <w:spacing w:line="276" w:lineRule="auto"/>
        <w:ind w:left="1840" w:right="2700"/>
        <w:jc w:val="both"/>
        <w:rPr>
          <w:sz w:val="21"/>
        </w:rPr>
      </w:pPr>
      <w:r>
        <w:rPr>
          <w:spacing w:val="-1"/>
          <w:w w:val="33"/>
          <w:sz w:val="21"/>
        </w:rPr>
        <w:t>―</w:t>
      </w:r>
      <w:r>
        <w:rPr>
          <w:spacing w:val="-1"/>
          <w:sz w:val="21"/>
        </w:rPr>
        <w:t>22</w:t>
      </w:r>
      <w:r>
        <w:rPr>
          <w:sz w:val="21"/>
        </w:rPr>
        <w:t>.</w:t>
      </w:r>
      <w:r>
        <w:rPr>
          <w:sz w:val="21"/>
        </w:rPr>
        <w:t xml:space="preserve">   </w:t>
      </w:r>
      <w:r>
        <w:rPr>
          <w:spacing w:val="-19"/>
          <w:sz w:val="21"/>
        </w:rPr>
        <w:t xml:space="preserve"> </w:t>
      </w:r>
      <w:r>
        <w:rPr>
          <w:b/>
          <w:sz w:val="21"/>
        </w:rPr>
        <w:t>The</w:t>
      </w:r>
      <w:r>
        <w:rPr>
          <w:b/>
          <w:sz w:val="21"/>
        </w:rPr>
        <w:t xml:space="preserve">   </w:t>
      </w:r>
      <w:r>
        <w:rPr>
          <w:b/>
          <w:spacing w:val="-18"/>
          <w:sz w:val="21"/>
        </w:rPr>
        <w:t xml:space="preserve"> </w:t>
      </w:r>
      <w:r>
        <w:rPr>
          <w:b/>
          <w:spacing w:val="-3"/>
          <w:sz w:val="21"/>
        </w:rPr>
        <w:t>e</w:t>
      </w:r>
      <w:r>
        <w:rPr>
          <w:b/>
          <w:spacing w:val="-1"/>
          <w:sz w:val="21"/>
        </w:rPr>
        <w:t>x</w:t>
      </w:r>
      <w:r>
        <w:rPr>
          <w:b/>
          <w:sz w:val="21"/>
        </w:rPr>
        <w:t>p</w:t>
      </w:r>
      <w:r>
        <w:rPr>
          <w:b/>
          <w:spacing w:val="-1"/>
          <w:sz w:val="21"/>
        </w:rPr>
        <w:t>r</w:t>
      </w:r>
      <w:r>
        <w:rPr>
          <w:b/>
          <w:spacing w:val="-3"/>
          <w:sz w:val="21"/>
        </w:rPr>
        <w:t>e</w:t>
      </w:r>
      <w:r>
        <w:rPr>
          <w:b/>
          <w:spacing w:val="-1"/>
          <w:sz w:val="21"/>
        </w:rPr>
        <w:t>ssi</w:t>
      </w:r>
      <w:r>
        <w:rPr>
          <w:b/>
          <w:spacing w:val="-2"/>
          <w:sz w:val="21"/>
        </w:rPr>
        <w:t>o</w:t>
      </w:r>
      <w:r>
        <w:rPr>
          <w:b/>
          <w:sz w:val="21"/>
        </w:rPr>
        <w:t>n</w:t>
      </w:r>
      <w:r>
        <w:rPr>
          <w:b/>
          <w:sz w:val="21"/>
        </w:rPr>
        <w:t xml:space="preserve">   </w:t>
      </w:r>
      <w:r>
        <w:rPr>
          <w:b/>
          <w:spacing w:val="-20"/>
          <w:sz w:val="21"/>
        </w:rPr>
        <w:t xml:space="preserve"> </w:t>
      </w:r>
      <w:r>
        <w:rPr>
          <w:b/>
          <w:w w:val="77"/>
          <w:sz w:val="21"/>
        </w:rPr>
        <w:t>―p</w:t>
      </w:r>
      <w:r>
        <w:rPr>
          <w:b/>
          <w:spacing w:val="-2"/>
          <w:w w:val="77"/>
          <w:sz w:val="21"/>
        </w:rPr>
        <w:t>u</w:t>
      </w:r>
      <w:r>
        <w:rPr>
          <w:b/>
          <w:sz w:val="21"/>
        </w:rPr>
        <w:t>bl</w:t>
      </w:r>
      <w:r>
        <w:rPr>
          <w:b/>
          <w:spacing w:val="-2"/>
          <w:sz w:val="21"/>
        </w:rPr>
        <w:t>i</w:t>
      </w:r>
      <w:r>
        <w:rPr>
          <w:b/>
          <w:sz w:val="21"/>
        </w:rPr>
        <w:t>c</w:t>
      </w:r>
      <w:r>
        <w:rPr>
          <w:b/>
          <w:sz w:val="21"/>
        </w:rPr>
        <w:t xml:space="preserve">   </w:t>
      </w:r>
      <w:r>
        <w:rPr>
          <w:b/>
          <w:spacing w:val="-18"/>
          <w:sz w:val="21"/>
        </w:rPr>
        <w:t xml:space="preserve"> </w:t>
      </w:r>
      <w:r>
        <w:rPr>
          <w:b/>
          <w:spacing w:val="-2"/>
          <w:sz w:val="21"/>
        </w:rPr>
        <w:t>i</w:t>
      </w:r>
      <w:r>
        <w:rPr>
          <w:b/>
          <w:sz w:val="21"/>
        </w:rPr>
        <w:t>nteres</w:t>
      </w:r>
      <w:r>
        <w:rPr>
          <w:b/>
          <w:spacing w:val="-1"/>
          <w:sz w:val="21"/>
        </w:rPr>
        <w:t>t</w:t>
      </w:r>
      <w:r>
        <w:rPr>
          <w:b/>
          <w:w w:val="101"/>
          <w:sz w:val="21"/>
        </w:rPr>
        <w:t>‖</w:t>
      </w:r>
      <w:r>
        <w:rPr>
          <w:b/>
          <w:sz w:val="21"/>
        </w:rPr>
        <w:t xml:space="preserve">   </w:t>
      </w:r>
      <w:r>
        <w:rPr>
          <w:b/>
          <w:spacing w:val="-18"/>
          <w:sz w:val="21"/>
        </w:rPr>
        <w:t xml:space="preserve"> </w:t>
      </w:r>
      <w:r>
        <w:rPr>
          <w:b/>
          <w:spacing w:val="-2"/>
          <w:sz w:val="21"/>
        </w:rPr>
        <w:t>h</w:t>
      </w:r>
      <w:r>
        <w:rPr>
          <w:b/>
          <w:spacing w:val="-1"/>
          <w:sz w:val="21"/>
        </w:rPr>
        <w:t>a</w:t>
      </w:r>
      <w:r>
        <w:rPr>
          <w:b/>
          <w:sz w:val="21"/>
        </w:rPr>
        <w:t>s</w:t>
      </w:r>
      <w:r>
        <w:rPr>
          <w:b/>
          <w:sz w:val="21"/>
        </w:rPr>
        <w:t xml:space="preserve">   </w:t>
      </w:r>
      <w:r>
        <w:rPr>
          <w:b/>
          <w:spacing w:val="-18"/>
          <w:sz w:val="21"/>
        </w:rPr>
        <w:t xml:space="preserve"> </w:t>
      </w:r>
      <w:r>
        <w:rPr>
          <w:b/>
          <w:spacing w:val="-1"/>
          <w:sz w:val="21"/>
        </w:rPr>
        <w:t>t</w:t>
      </w:r>
      <w:r>
        <w:rPr>
          <w:b/>
          <w:sz w:val="21"/>
        </w:rPr>
        <w:t>o</w:t>
      </w:r>
      <w:r>
        <w:rPr>
          <w:b/>
          <w:sz w:val="21"/>
        </w:rPr>
        <w:t xml:space="preserve">   </w:t>
      </w:r>
      <w:r>
        <w:rPr>
          <w:b/>
          <w:spacing w:val="-18"/>
          <w:sz w:val="21"/>
        </w:rPr>
        <w:t xml:space="preserve"> </w:t>
      </w:r>
      <w:r>
        <w:rPr>
          <w:b/>
          <w:spacing w:val="-2"/>
          <w:sz w:val="21"/>
        </w:rPr>
        <w:t>b</w:t>
      </w:r>
      <w:r>
        <w:rPr>
          <w:b/>
          <w:sz w:val="21"/>
        </w:rPr>
        <w:t xml:space="preserve">e </w:t>
      </w:r>
      <w:r>
        <w:rPr>
          <w:b/>
          <w:sz w:val="21"/>
        </w:rPr>
        <w:t xml:space="preserve">understood in its true connotation so as to give complete meaning to the relevant provisions of the Act. </w:t>
      </w:r>
      <w:r>
        <w:rPr>
          <w:sz w:val="21"/>
        </w:rPr>
        <w:t xml:space="preserve">The </w:t>
      </w:r>
      <w:r>
        <w:rPr>
          <w:spacing w:val="-1"/>
          <w:sz w:val="21"/>
        </w:rPr>
        <w:t>expre</w:t>
      </w:r>
      <w:r>
        <w:rPr>
          <w:spacing w:val="-3"/>
          <w:sz w:val="21"/>
        </w:rPr>
        <w:t>s</w:t>
      </w:r>
      <w:r>
        <w:rPr>
          <w:sz w:val="21"/>
        </w:rPr>
        <w:t>si</w:t>
      </w:r>
      <w:r>
        <w:rPr>
          <w:spacing w:val="-3"/>
          <w:sz w:val="21"/>
        </w:rPr>
        <w:t>o</w:t>
      </w:r>
      <w:r>
        <w:rPr>
          <w:sz w:val="21"/>
        </w:rPr>
        <w:t>n</w:t>
      </w:r>
      <w:r>
        <w:rPr>
          <w:spacing w:val="13"/>
          <w:sz w:val="21"/>
        </w:rPr>
        <w:t xml:space="preserve"> </w:t>
      </w:r>
      <w:r>
        <w:rPr>
          <w:spacing w:val="-1"/>
          <w:w w:val="33"/>
          <w:sz w:val="21"/>
        </w:rPr>
        <w:t>―</w:t>
      </w:r>
      <w:r>
        <w:rPr>
          <w:spacing w:val="-3"/>
          <w:sz w:val="21"/>
        </w:rPr>
        <w:t>p</w:t>
      </w:r>
      <w:r>
        <w:rPr>
          <w:spacing w:val="-1"/>
          <w:sz w:val="21"/>
        </w:rPr>
        <w:t>u</w:t>
      </w:r>
      <w:r>
        <w:rPr>
          <w:spacing w:val="-3"/>
          <w:sz w:val="21"/>
        </w:rPr>
        <w:t>b</w:t>
      </w:r>
      <w:r>
        <w:rPr>
          <w:sz w:val="21"/>
        </w:rPr>
        <w:t>lic</w:t>
      </w:r>
      <w:r>
        <w:rPr>
          <w:spacing w:val="11"/>
          <w:sz w:val="21"/>
        </w:rPr>
        <w:t xml:space="preserve"> </w:t>
      </w:r>
      <w:r>
        <w:rPr>
          <w:spacing w:val="-2"/>
          <w:sz w:val="21"/>
        </w:rPr>
        <w:t>i</w:t>
      </w:r>
      <w:r>
        <w:rPr>
          <w:spacing w:val="-1"/>
          <w:sz w:val="21"/>
        </w:rPr>
        <w:t>ntere</w:t>
      </w:r>
      <w:r>
        <w:rPr>
          <w:spacing w:val="-3"/>
          <w:sz w:val="21"/>
        </w:rPr>
        <w:t>s</w:t>
      </w:r>
      <w:r>
        <w:rPr>
          <w:spacing w:val="-2"/>
          <w:sz w:val="21"/>
        </w:rPr>
        <w:t>t</w:t>
      </w:r>
      <w:r>
        <w:rPr>
          <w:w w:val="81"/>
          <w:sz w:val="21"/>
        </w:rPr>
        <w:t>‖</w:t>
      </w:r>
      <w:r>
        <w:rPr>
          <w:spacing w:val="12"/>
          <w:sz w:val="21"/>
        </w:rPr>
        <w:t xml:space="preserve"> </w:t>
      </w:r>
      <w:r>
        <w:rPr>
          <w:spacing w:val="1"/>
          <w:sz w:val="21"/>
        </w:rPr>
        <w:t>m</w:t>
      </w:r>
      <w:r>
        <w:rPr>
          <w:spacing w:val="-3"/>
          <w:sz w:val="21"/>
        </w:rPr>
        <w:t>u</w:t>
      </w:r>
      <w:r>
        <w:rPr>
          <w:sz w:val="21"/>
        </w:rPr>
        <w:t>st</w:t>
      </w:r>
      <w:r>
        <w:rPr>
          <w:spacing w:val="12"/>
          <w:sz w:val="21"/>
        </w:rPr>
        <w:t xml:space="preserve"> </w:t>
      </w:r>
      <w:r>
        <w:rPr>
          <w:spacing w:val="-1"/>
          <w:sz w:val="21"/>
        </w:rPr>
        <w:t>b</w:t>
      </w:r>
      <w:r>
        <w:rPr>
          <w:sz w:val="21"/>
        </w:rPr>
        <w:t>e</w:t>
      </w:r>
      <w:r>
        <w:rPr>
          <w:spacing w:val="13"/>
          <w:sz w:val="21"/>
        </w:rPr>
        <w:t xml:space="preserve"> </w:t>
      </w:r>
      <w:r>
        <w:rPr>
          <w:spacing w:val="-3"/>
          <w:sz w:val="21"/>
        </w:rPr>
        <w:t>v</w:t>
      </w:r>
      <w:r>
        <w:rPr>
          <w:spacing w:val="-2"/>
          <w:sz w:val="21"/>
        </w:rPr>
        <w:t>i</w:t>
      </w:r>
      <w:r>
        <w:rPr>
          <w:spacing w:val="-1"/>
          <w:sz w:val="21"/>
        </w:rPr>
        <w:t>e</w:t>
      </w:r>
      <w:r>
        <w:rPr>
          <w:spacing w:val="-2"/>
          <w:sz w:val="21"/>
        </w:rPr>
        <w:t>w</w:t>
      </w:r>
      <w:r>
        <w:rPr>
          <w:spacing w:val="-1"/>
          <w:sz w:val="21"/>
        </w:rPr>
        <w:t>e</w:t>
      </w:r>
      <w:r>
        <w:rPr>
          <w:sz w:val="21"/>
        </w:rPr>
        <w:t>d</w:t>
      </w:r>
      <w:r>
        <w:rPr>
          <w:spacing w:val="11"/>
          <w:sz w:val="21"/>
        </w:rPr>
        <w:t xml:space="preserve"> </w:t>
      </w:r>
      <w:r>
        <w:rPr>
          <w:sz w:val="21"/>
        </w:rPr>
        <w:t>in</w:t>
      </w:r>
      <w:r>
        <w:rPr>
          <w:spacing w:val="11"/>
          <w:sz w:val="21"/>
        </w:rPr>
        <w:t xml:space="preserve"> </w:t>
      </w:r>
      <w:r>
        <w:rPr>
          <w:sz w:val="21"/>
        </w:rPr>
        <w:t>i</w:t>
      </w:r>
      <w:r>
        <w:rPr>
          <w:spacing w:val="-2"/>
          <w:sz w:val="21"/>
        </w:rPr>
        <w:t>t</w:t>
      </w:r>
      <w:r>
        <w:rPr>
          <w:sz w:val="21"/>
        </w:rPr>
        <w:t>s</w:t>
      </w:r>
      <w:r>
        <w:rPr>
          <w:spacing w:val="11"/>
          <w:sz w:val="21"/>
        </w:rPr>
        <w:t xml:space="preserve"> </w:t>
      </w:r>
      <w:r>
        <w:rPr>
          <w:sz w:val="21"/>
        </w:rPr>
        <w:t>s</w:t>
      </w:r>
      <w:r>
        <w:rPr>
          <w:spacing w:val="-2"/>
          <w:sz w:val="21"/>
        </w:rPr>
        <w:t>t</w:t>
      </w:r>
      <w:r>
        <w:rPr>
          <w:spacing w:val="-1"/>
          <w:sz w:val="21"/>
        </w:rPr>
        <w:t>r</w:t>
      </w:r>
      <w:r>
        <w:rPr>
          <w:sz w:val="21"/>
        </w:rPr>
        <w:t>ict</w:t>
      </w:r>
      <w:r>
        <w:rPr>
          <w:spacing w:val="12"/>
          <w:sz w:val="21"/>
        </w:rPr>
        <w:t xml:space="preserve"> </w:t>
      </w:r>
      <w:r>
        <w:rPr>
          <w:sz w:val="21"/>
        </w:rPr>
        <w:t>s</w:t>
      </w:r>
      <w:r>
        <w:rPr>
          <w:spacing w:val="-3"/>
          <w:sz w:val="21"/>
        </w:rPr>
        <w:t>e</w:t>
      </w:r>
      <w:r>
        <w:rPr>
          <w:spacing w:val="-1"/>
          <w:sz w:val="21"/>
        </w:rPr>
        <w:t>n</w:t>
      </w:r>
      <w:r>
        <w:rPr>
          <w:spacing w:val="-3"/>
          <w:sz w:val="21"/>
        </w:rPr>
        <w:t>s</w:t>
      </w:r>
      <w:r>
        <w:rPr>
          <w:sz w:val="21"/>
        </w:rPr>
        <w:t xml:space="preserve">e </w:t>
      </w:r>
      <w:r>
        <w:rPr>
          <w:sz w:val="21"/>
        </w:rPr>
        <w:t>with all its exceptions so as to justify denial of a statutory exemption in terms o</w:t>
      </w:r>
      <w:r>
        <w:rPr>
          <w:sz w:val="21"/>
        </w:rPr>
        <w:t xml:space="preserve">f the Act. </w:t>
      </w:r>
      <w:r>
        <w:rPr>
          <w:b/>
          <w:sz w:val="21"/>
        </w:rPr>
        <w:t>In its common parlance, the expression</w:t>
      </w:r>
      <w:r>
        <w:rPr>
          <w:b/>
          <w:spacing w:val="-28"/>
          <w:sz w:val="21"/>
        </w:rPr>
        <w:t xml:space="preserve"> </w:t>
      </w:r>
      <w:r>
        <w:rPr>
          <w:b/>
          <w:sz w:val="21"/>
        </w:rPr>
        <w:t>―public</w:t>
      </w:r>
      <w:r>
        <w:rPr>
          <w:b/>
          <w:spacing w:val="-28"/>
          <w:sz w:val="21"/>
        </w:rPr>
        <w:t xml:space="preserve"> </w:t>
      </w:r>
      <w:r>
        <w:rPr>
          <w:b/>
          <w:sz w:val="21"/>
        </w:rPr>
        <w:t>interest‖,</w:t>
      </w:r>
      <w:r>
        <w:rPr>
          <w:b/>
          <w:spacing w:val="-28"/>
          <w:sz w:val="21"/>
        </w:rPr>
        <w:t xml:space="preserve"> </w:t>
      </w:r>
      <w:r>
        <w:rPr>
          <w:b/>
          <w:sz w:val="21"/>
        </w:rPr>
        <w:t>like</w:t>
      </w:r>
      <w:r>
        <w:rPr>
          <w:b/>
          <w:spacing w:val="-28"/>
          <w:sz w:val="21"/>
        </w:rPr>
        <w:t xml:space="preserve"> </w:t>
      </w:r>
      <w:r>
        <w:rPr>
          <w:b/>
          <w:sz w:val="21"/>
        </w:rPr>
        <w:t>―public</w:t>
      </w:r>
      <w:r>
        <w:rPr>
          <w:b/>
          <w:spacing w:val="-28"/>
          <w:sz w:val="21"/>
        </w:rPr>
        <w:t xml:space="preserve"> </w:t>
      </w:r>
      <w:r>
        <w:rPr>
          <w:b/>
          <w:sz w:val="21"/>
        </w:rPr>
        <w:t>purpose‖,</w:t>
      </w:r>
      <w:r>
        <w:rPr>
          <w:b/>
          <w:spacing w:val="-28"/>
          <w:sz w:val="21"/>
        </w:rPr>
        <w:t xml:space="preserve"> </w:t>
      </w:r>
      <w:r>
        <w:rPr>
          <w:b/>
          <w:sz w:val="21"/>
        </w:rPr>
        <w:t>is</w:t>
      </w:r>
      <w:r>
        <w:rPr>
          <w:b/>
          <w:spacing w:val="-28"/>
          <w:sz w:val="21"/>
        </w:rPr>
        <w:t xml:space="preserve"> </w:t>
      </w:r>
      <w:r>
        <w:rPr>
          <w:b/>
          <w:sz w:val="21"/>
        </w:rPr>
        <w:t xml:space="preserve">not capable of any precise definition. It does not have a rigid meaning, is elastic and takes its colour from the statute in which it occurs, the concept varying with time and state of society and its needs </w:t>
      </w:r>
      <w:r>
        <w:rPr>
          <w:sz w:val="21"/>
        </w:rPr>
        <w:t>(</w:t>
      </w:r>
      <w:r>
        <w:rPr>
          <w:i/>
          <w:sz w:val="21"/>
        </w:rPr>
        <w:t xml:space="preserve">State of Bihar </w:t>
      </w:r>
      <w:r>
        <w:rPr>
          <w:sz w:val="21"/>
        </w:rPr>
        <w:t xml:space="preserve">v. </w:t>
      </w:r>
      <w:r>
        <w:rPr>
          <w:i/>
          <w:sz w:val="21"/>
        </w:rPr>
        <w:t xml:space="preserve">Kameshwar Singh </w:t>
      </w:r>
      <w:r>
        <w:rPr>
          <w:sz w:val="21"/>
        </w:rPr>
        <w:t>[AIR 1952 SC 2</w:t>
      </w:r>
      <w:r>
        <w:rPr>
          <w:sz w:val="21"/>
        </w:rPr>
        <w:t>52]). It also means the general welfare of the public that warrants recognition and protection; something in which the public as a whole has a stake [</w:t>
      </w:r>
      <w:r>
        <w:rPr>
          <w:i/>
          <w:sz w:val="21"/>
        </w:rPr>
        <w:t xml:space="preserve">Black's Law Dictionary </w:t>
      </w:r>
      <w:r>
        <w:rPr>
          <w:sz w:val="21"/>
        </w:rPr>
        <w:t>(8th</w:t>
      </w:r>
      <w:r>
        <w:rPr>
          <w:spacing w:val="-5"/>
          <w:sz w:val="21"/>
        </w:rPr>
        <w:t xml:space="preserve"> </w:t>
      </w:r>
      <w:r>
        <w:rPr>
          <w:sz w:val="21"/>
        </w:rPr>
        <w:t>Edn.)].‖</w:t>
      </w:r>
    </w:p>
    <w:p w:rsidR="00F432AD" w:rsidRDefault="00B41A7B">
      <w:pPr>
        <w:spacing w:line="239" w:lineRule="exact"/>
        <w:ind w:left="5691"/>
        <w:rPr>
          <w:sz w:val="21"/>
        </w:rPr>
      </w:pPr>
      <w:r>
        <w:rPr>
          <w:sz w:val="21"/>
        </w:rPr>
        <w:t>(Emphasis supplied)</w:t>
      </w:r>
    </w:p>
    <w:p w:rsidR="00F432AD" w:rsidRDefault="00F432AD">
      <w:pPr>
        <w:pStyle w:val="BodyText"/>
        <w:spacing w:before="3"/>
        <w:rPr>
          <w:sz w:val="27"/>
        </w:rPr>
      </w:pPr>
    </w:p>
    <w:p w:rsidR="00F432AD" w:rsidRDefault="00B41A7B">
      <w:pPr>
        <w:pStyle w:val="BodyText"/>
        <w:spacing w:line="480" w:lineRule="auto"/>
        <w:ind w:left="400" w:right="873"/>
        <w:jc w:val="both"/>
      </w:pPr>
      <w:r>
        <w:t xml:space="preserve">The Court noted that the phrase ‗public interest‘ must </w:t>
      </w:r>
      <w:r>
        <w:rPr>
          <w:spacing w:val="4"/>
        </w:rPr>
        <w:t xml:space="preserve">be </w:t>
      </w:r>
      <w:r>
        <w:t>understood within the context of the enactment the phrase is used in. In the present case, the use of the phrase ‗public interest‘ must be understood in light of the object and purpose of the RTI Ac</w:t>
      </w:r>
      <w:r>
        <w:t xml:space="preserve">t. The Court in </w:t>
      </w:r>
      <w:r>
        <w:rPr>
          <w:b/>
        </w:rPr>
        <w:t xml:space="preserve">Bihar Public Service Commission </w:t>
      </w:r>
      <w:r>
        <w:t xml:space="preserve">observed that the existence of certain exemptions from disclosure under clause (1) of Section 8 </w:t>
      </w:r>
      <w:r>
        <w:rPr>
          <w:spacing w:val="-1"/>
          <w:w w:val="99"/>
        </w:rPr>
        <w:t>woul</w:t>
      </w:r>
      <w:r>
        <w:rPr>
          <w:w w:val="99"/>
        </w:rPr>
        <w:t>d</w:t>
      </w:r>
      <w:r>
        <w:t xml:space="preserve"> </w:t>
      </w:r>
      <w:r>
        <w:rPr>
          <w:spacing w:val="-26"/>
        </w:rPr>
        <w:t xml:space="preserve"> </w:t>
      </w:r>
      <w:r>
        <w:rPr>
          <w:spacing w:val="-1"/>
          <w:w w:val="99"/>
        </w:rPr>
        <w:t>lea</w:t>
      </w:r>
      <w:r>
        <w:rPr>
          <w:w w:val="99"/>
        </w:rPr>
        <w:t>d</w:t>
      </w:r>
      <w:r>
        <w:t xml:space="preserve"> </w:t>
      </w:r>
      <w:r>
        <w:rPr>
          <w:spacing w:val="-26"/>
        </w:rPr>
        <w:t xml:space="preserve"> </w:t>
      </w:r>
      <w:r>
        <w:rPr>
          <w:w w:val="99"/>
        </w:rPr>
        <w:t>to</w:t>
      </w:r>
      <w:r>
        <w:t xml:space="preserve"> </w:t>
      </w:r>
      <w:r>
        <w:rPr>
          <w:spacing w:val="-26"/>
        </w:rPr>
        <w:t xml:space="preserve"> </w:t>
      </w:r>
      <w:r>
        <w:rPr>
          <w:w w:val="99"/>
        </w:rPr>
        <w:t>a</w:t>
      </w:r>
      <w:r>
        <w:t xml:space="preserve"> </w:t>
      </w:r>
      <w:r>
        <w:rPr>
          <w:spacing w:val="-26"/>
        </w:rPr>
        <w:t xml:space="preserve"> </w:t>
      </w:r>
      <w:r>
        <w:rPr>
          <w:spacing w:val="-1"/>
          <w:w w:val="99"/>
        </w:rPr>
        <w:t>n</w:t>
      </w:r>
      <w:r>
        <w:rPr>
          <w:w w:val="99"/>
        </w:rPr>
        <w:t>a</w:t>
      </w:r>
      <w:r>
        <w:rPr>
          <w:spacing w:val="-2"/>
          <w:w w:val="99"/>
        </w:rPr>
        <w:t>rr</w:t>
      </w:r>
      <w:r>
        <w:rPr>
          <w:spacing w:val="-1"/>
          <w:w w:val="99"/>
        </w:rPr>
        <w:t>o</w:t>
      </w:r>
      <w:r>
        <w:rPr>
          <w:w w:val="99"/>
        </w:rPr>
        <w:t>w</w:t>
      </w:r>
      <w:r>
        <w:t xml:space="preserve"> </w:t>
      </w:r>
      <w:r>
        <w:rPr>
          <w:spacing w:val="-27"/>
        </w:rPr>
        <w:t xml:space="preserve"> </w:t>
      </w:r>
      <w:r>
        <w:rPr>
          <w:w w:val="99"/>
        </w:rPr>
        <w:t>r</w:t>
      </w:r>
      <w:r>
        <w:rPr>
          <w:spacing w:val="-1"/>
          <w:w w:val="99"/>
        </w:rPr>
        <w:t>e</w:t>
      </w:r>
      <w:r>
        <w:rPr>
          <w:w w:val="99"/>
        </w:rPr>
        <w:t>a</w:t>
      </w:r>
      <w:r>
        <w:rPr>
          <w:spacing w:val="-1"/>
          <w:w w:val="99"/>
        </w:rPr>
        <w:t>din</w:t>
      </w:r>
      <w:r>
        <w:rPr>
          <w:w w:val="99"/>
        </w:rPr>
        <w:t>g</w:t>
      </w:r>
      <w:r>
        <w:t xml:space="preserve"> </w:t>
      </w:r>
      <w:r>
        <w:rPr>
          <w:spacing w:val="-26"/>
        </w:rPr>
        <w:t xml:space="preserve"> </w:t>
      </w:r>
      <w:r>
        <w:rPr>
          <w:spacing w:val="-1"/>
          <w:w w:val="99"/>
        </w:rPr>
        <w:t>o</w:t>
      </w:r>
      <w:r>
        <w:rPr>
          <w:w w:val="99"/>
        </w:rPr>
        <w:t>f</w:t>
      </w:r>
      <w:r>
        <w:t xml:space="preserve"> </w:t>
      </w:r>
      <w:r>
        <w:rPr>
          <w:spacing w:val="-26"/>
        </w:rPr>
        <w:t xml:space="preserve"> </w:t>
      </w:r>
      <w:r>
        <w:rPr>
          <w:w w:val="99"/>
        </w:rPr>
        <w:t>the</w:t>
      </w:r>
      <w:r>
        <w:t xml:space="preserve"> </w:t>
      </w:r>
      <w:r>
        <w:rPr>
          <w:spacing w:val="-28"/>
        </w:rPr>
        <w:t xml:space="preserve"> </w:t>
      </w:r>
      <w:r>
        <w:rPr>
          <w:spacing w:val="-1"/>
          <w:w w:val="99"/>
        </w:rPr>
        <w:t>p</w:t>
      </w:r>
      <w:r>
        <w:rPr>
          <w:spacing w:val="-2"/>
          <w:w w:val="99"/>
        </w:rPr>
        <w:t>h</w:t>
      </w:r>
      <w:r>
        <w:rPr>
          <w:w w:val="99"/>
        </w:rPr>
        <w:t>r</w:t>
      </w:r>
      <w:r>
        <w:rPr>
          <w:spacing w:val="-1"/>
          <w:w w:val="99"/>
        </w:rPr>
        <w:t>as</w:t>
      </w:r>
      <w:r>
        <w:rPr>
          <w:w w:val="99"/>
        </w:rPr>
        <w:t>e</w:t>
      </w:r>
      <w:r>
        <w:t xml:space="preserve"> </w:t>
      </w:r>
      <w:r>
        <w:rPr>
          <w:spacing w:val="-26"/>
        </w:rPr>
        <w:t xml:space="preserve"> </w:t>
      </w:r>
      <w:r>
        <w:rPr>
          <w:w w:val="33"/>
        </w:rPr>
        <w:t>―</w:t>
      </w:r>
      <w:r>
        <w:rPr>
          <w:spacing w:val="-1"/>
          <w:w w:val="99"/>
        </w:rPr>
        <w:t>p</w:t>
      </w:r>
      <w:r>
        <w:rPr>
          <w:w w:val="99"/>
        </w:rPr>
        <w:t>u</w:t>
      </w:r>
      <w:r>
        <w:rPr>
          <w:spacing w:val="-1"/>
          <w:w w:val="99"/>
        </w:rPr>
        <w:t>bli</w:t>
      </w:r>
      <w:r>
        <w:rPr>
          <w:w w:val="99"/>
        </w:rPr>
        <w:t>c</w:t>
      </w:r>
      <w:r>
        <w:t xml:space="preserve"> </w:t>
      </w:r>
      <w:r>
        <w:rPr>
          <w:spacing w:val="-27"/>
        </w:rPr>
        <w:t xml:space="preserve"> </w:t>
      </w:r>
      <w:r>
        <w:rPr>
          <w:spacing w:val="-1"/>
          <w:w w:val="99"/>
        </w:rPr>
        <w:t>int</w:t>
      </w:r>
      <w:r>
        <w:rPr>
          <w:w w:val="99"/>
        </w:rPr>
        <w:t>er</w:t>
      </w:r>
      <w:r>
        <w:rPr>
          <w:spacing w:val="-1"/>
          <w:w w:val="99"/>
        </w:rPr>
        <w:t>es</w:t>
      </w:r>
      <w:r>
        <w:rPr>
          <w:spacing w:val="-2"/>
          <w:w w:val="99"/>
        </w:rPr>
        <w:t>t</w:t>
      </w:r>
      <w:r>
        <w:rPr>
          <w:w w:val="80"/>
        </w:rPr>
        <w:t>‖</w:t>
      </w:r>
      <w:r>
        <w:rPr>
          <w:w w:val="99"/>
        </w:rPr>
        <w:t>.</w:t>
      </w:r>
      <w:r>
        <w:t xml:space="preserve"> </w:t>
      </w:r>
      <w:r>
        <w:rPr>
          <w:spacing w:val="-29"/>
        </w:rPr>
        <w:t xml:space="preserve"> </w:t>
      </w:r>
      <w:r>
        <w:rPr>
          <w:w w:val="99"/>
        </w:rPr>
        <w:t>T</w:t>
      </w:r>
      <w:r>
        <w:rPr>
          <w:spacing w:val="-1"/>
          <w:w w:val="99"/>
        </w:rPr>
        <w:t>hi</w:t>
      </w:r>
      <w:r>
        <w:rPr>
          <w:w w:val="99"/>
        </w:rPr>
        <w:t>s</w:t>
      </w:r>
      <w:r>
        <w:t xml:space="preserve"> </w:t>
      </w:r>
      <w:r>
        <w:rPr>
          <w:spacing w:val="-27"/>
        </w:rPr>
        <w:t xml:space="preserve"> </w:t>
      </w:r>
      <w:r>
        <w:rPr>
          <w:spacing w:val="-1"/>
          <w:w w:val="99"/>
        </w:rPr>
        <w:t>i</w:t>
      </w:r>
      <w:r>
        <w:rPr>
          <w:w w:val="99"/>
        </w:rPr>
        <w:t>s</w:t>
      </w:r>
      <w:r>
        <w:t xml:space="preserve"> </w:t>
      </w:r>
      <w:r>
        <w:rPr>
          <w:spacing w:val="-27"/>
        </w:rPr>
        <w:t xml:space="preserve"> </w:t>
      </w:r>
      <w:r>
        <w:rPr>
          <w:spacing w:val="-1"/>
          <w:w w:val="99"/>
        </w:rPr>
        <w:t>n</w:t>
      </w:r>
      <w:r>
        <w:rPr>
          <w:w w:val="99"/>
        </w:rPr>
        <w:t>ot</w:t>
      </w:r>
      <w:r>
        <w:t xml:space="preserve"> </w:t>
      </w:r>
      <w:r>
        <w:rPr>
          <w:spacing w:val="-27"/>
        </w:rPr>
        <w:t xml:space="preserve"> </w:t>
      </w:r>
      <w:r>
        <w:rPr>
          <w:w w:val="99"/>
        </w:rPr>
        <w:t xml:space="preserve">the </w:t>
      </w:r>
      <w:r>
        <w:t>correct approach. As noted previously in this judgement, the overarching principle of the RTI Act is to operationalise the disclosure of information held by public authorities in furtherance of the right to information under Article 19(1)(a) of the Constit</w:t>
      </w:r>
      <w:r>
        <w:t xml:space="preserve">ution. Merely because the provisions of the RTI Act contain certain restrictions on the disclosure of information cannot lead to a conclusion that the </w:t>
      </w:r>
      <w:r>
        <w:rPr>
          <w:spacing w:val="-1"/>
          <w:w w:val="99"/>
        </w:rPr>
        <w:t>p</w:t>
      </w:r>
      <w:r>
        <w:rPr>
          <w:w w:val="99"/>
        </w:rPr>
        <w:t>hr</w:t>
      </w:r>
      <w:r>
        <w:rPr>
          <w:spacing w:val="-1"/>
          <w:w w:val="99"/>
        </w:rPr>
        <w:t>as</w:t>
      </w:r>
      <w:r>
        <w:rPr>
          <w:w w:val="99"/>
        </w:rPr>
        <w:t>e</w:t>
      </w:r>
      <w:r>
        <w:rPr>
          <w:spacing w:val="31"/>
        </w:rPr>
        <w:t xml:space="preserve"> </w:t>
      </w:r>
      <w:r>
        <w:rPr>
          <w:w w:val="33"/>
        </w:rPr>
        <w:t>―</w:t>
      </w:r>
      <w:r>
        <w:rPr>
          <w:spacing w:val="-1"/>
          <w:w w:val="99"/>
        </w:rPr>
        <w:t>p</w:t>
      </w:r>
      <w:r>
        <w:rPr>
          <w:w w:val="99"/>
        </w:rPr>
        <w:t>u</w:t>
      </w:r>
      <w:r>
        <w:rPr>
          <w:spacing w:val="-1"/>
          <w:w w:val="99"/>
        </w:rPr>
        <w:t>bli</w:t>
      </w:r>
      <w:r>
        <w:rPr>
          <w:w w:val="99"/>
        </w:rPr>
        <w:t>c</w:t>
      </w:r>
      <w:r>
        <w:rPr>
          <w:spacing w:val="31"/>
        </w:rPr>
        <w:t xml:space="preserve"> </w:t>
      </w:r>
      <w:r>
        <w:rPr>
          <w:spacing w:val="-1"/>
          <w:w w:val="99"/>
        </w:rPr>
        <w:t>int</w:t>
      </w:r>
      <w:r>
        <w:rPr>
          <w:w w:val="99"/>
        </w:rPr>
        <w:t>er</w:t>
      </w:r>
      <w:r>
        <w:rPr>
          <w:spacing w:val="-1"/>
          <w:w w:val="99"/>
        </w:rPr>
        <w:t>e</w:t>
      </w:r>
      <w:r>
        <w:rPr>
          <w:spacing w:val="-3"/>
          <w:w w:val="99"/>
        </w:rPr>
        <w:t>s</w:t>
      </w:r>
      <w:r>
        <w:rPr>
          <w:w w:val="88"/>
        </w:rPr>
        <w:t>t‖</w:t>
      </w:r>
      <w:r>
        <w:rPr>
          <w:spacing w:val="31"/>
        </w:rPr>
        <w:t xml:space="preserve"> </w:t>
      </w:r>
      <w:r>
        <w:rPr>
          <w:spacing w:val="-1"/>
          <w:w w:val="99"/>
        </w:rPr>
        <w:t>u</w:t>
      </w:r>
      <w:r>
        <w:rPr>
          <w:w w:val="99"/>
        </w:rPr>
        <w:t>n</w:t>
      </w:r>
      <w:r>
        <w:rPr>
          <w:spacing w:val="-1"/>
          <w:w w:val="99"/>
        </w:rPr>
        <w:t>d</w:t>
      </w:r>
      <w:r>
        <w:rPr>
          <w:w w:val="99"/>
        </w:rPr>
        <w:t>er</w:t>
      </w:r>
      <w:r>
        <w:rPr>
          <w:spacing w:val="31"/>
        </w:rPr>
        <w:t xml:space="preserve"> </w:t>
      </w:r>
      <w:r>
        <w:rPr>
          <w:w w:val="99"/>
        </w:rPr>
        <w:t>the</w:t>
      </w:r>
      <w:r>
        <w:rPr>
          <w:spacing w:val="31"/>
        </w:rPr>
        <w:t xml:space="preserve"> </w:t>
      </w:r>
      <w:r>
        <w:rPr>
          <w:spacing w:val="-1"/>
          <w:w w:val="99"/>
        </w:rPr>
        <w:t>R</w:t>
      </w:r>
      <w:r>
        <w:rPr>
          <w:w w:val="99"/>
        </w:rPr>
        <w:t>TI</w:t>
      </w:r>
      <w:r>
        <w:rPr>
          <w:spacing w:val="31"/>
        </w:rPr>
        <w:t xml:space="preserve"> </w:t>
      </w:r>
      <w:r>
        <w:rPr>
          <w:spacing w:val="-1"/>
          <w:w w:val="99"/>
        </w:rPr>
        <w:t>A</w:t>
      </w:r>
      <w:r>
        <w:rPr>
          <w:w w:val="99"/>
        </w:rPr>
        <w:t>ct</w:t>
      </w:r>
      <w:r>
        <w:rPr>
          <w:spacing w:val="31"/>
        </w:rPr>
        <w:t xml:space="preserve"> </w:t>
      </w:r>
      <w:r>
        <w:rPr>
          <w:w w:val="99"/>
        </w:rPr>
        <w:t>m</w:t>
      </w:r>
      <w:r>
        <w:rPr>
          <w:spacing w:val="-1"/>
          <w:w w:val="99"/>
        </w:rPr>
        <w:t>us</w:t>
      </w:r>
      <w:r>
        <w:rPr>
          <w:w w:val="99"/>
        </w:rPr>
        <w:t>t</w:t>
      </w:r>
      <w:r>
        <w:rPr>
          <w:spacing w:val="31"/>
        </w:rPr>
        <w:t xml:space="preserve"> </w:t>
      </w:r>
      <w:r>
        <w:rPr>
          <w:spacing w:val="-1"/>
          <w:w w:val="99"/>
        </w:rPr>
        <w:t>b</w:t>
      </w:r>
      <w:r>
        <w:rPr>
          <w:w w:val="99"/>
        </w:rPr>
        <w:t>e</w:t>
      </w:r>
      <w:r>
        <w:rPr>
          <w:spacing w:val="31"/>
        </w:rPr>
        <w:t xml:space="preserve"> </w:t>
      </w:r>
      <w:r>
        <w:rPr>
          <w:w w:val="99"/>
        </w:rPr>
        <w:t>constr</w:t>
      </w:r>
      <w:r>
        <w:rPr>
          <w:spacing w:val="-1"/>
          <w:w w:val="99"/>
        </w:rPr>
        <w:t>u</w:t>
      </w:r>
      <w:r>
        <w:rPr>
          <w:w w:val="99"/>
        </w:rPr>
        <w:t>ed</w:t>
      </w:r>
      <w:r>
        <w:rPr>
          <w:spacing w:val="31"/>
        </w:rPr>
        <w:t xml:space="preserve"> </w:t>
      </w:r>
      <w:r>
        <w:rPr>
          <w:spacing w:val="-1"/>
          <w:w w:val="99"/>
        </w:rPr>
        <w:t>n</w:t>
      </w:r>
      <w:r>
        <w:rPr>
          <w:w w:val="99"/>
        </w:rPr>
        <w:t>arr</w:t>
      </w:r>
      <w:r>
        <w:rPr>
          <w:spacing w:val="-1"/>
          <w:w w:val="99"/>
        </w:rPr>
        <w:t>owl</w:t>
      </w:r>
      <w:r>
        <w:rPr>
          <w:spacing w:val="-3"/>
          <w:w w:val="99"/>
        </w:rPr>
        <w:t>y</w:t>
      </w:r>
      <w:r>
        <w:rPr>
          <w:w w:val="99"/>
        </w:rPr>
        <w:t>.</w:t>
      </w:r>
      <w:r>
        <w:rPr>
          <w:spacing w:val="31"/>
        </w:rPr>
        <w:t xml:space="preserve"> </w:t>
      </w:r>
      <w:r>
        <w:rPr>
          <w:spacing w:val="-1"/>
          <w:w w:val="99"/>
        </w:rPr>
        <w:t>Rat</w:t>
      </w:r>
      <w:r>
        <w:rPr>
          <w:w w:val="99"/>
        </w:rPr>
        <w:t>h</w:t>
      </w:r>
      <w:r>
        <w:rPr>
          <w:spacing w:val="-1"/>
          <w:w w:val="99"/>
        </w:rPr>
        <w:t>e</w:t>
      </w:r>
      <w:r>
        <w:rPr>
          <w:w w:val="99"/>
        </w:rPr>
        <w:t xml:space="preserve">r, </w:t>
      </w:r>
      <w:r>
        <w:rPr>
          <w:spacing w:val="-1"/>
          <w:w w:val="99"/>
        </w:rPr>
        <w:t>u</w:t>
      </w:r>
      <w:r>
        <w:rPr>
          <w:w w:val="99"/>
        </w:rPr>
        <w:t>n</w:t>
      </w:r>
      <w:r>
        <w:rPr>
          <w:spacing w:val="-1"/>
          <w:w w:val="99"/>
        </w:rPr>
        <w:t>d</w:t>
      </w:r>
      <w:r>
        <w:rPr>
          <w:w w:val="99"/>
        </w:rPr>
        <w:t>er</w:t>
      </w:r>
      <w:r>
        <w:rPr>
          <w:spacing w:val="19"/>
        </w:rPr>
        <w:t xml:space="preserve"> </w:t>
      </w:r>
      <w:r>
        <w:rPr>
          <w:w w:val="99"/>
        </w:rPr>
        <w:t>the</w:t>
      </w:r>
      <w:r>
        <w:rPr>
          <w:spacing w:val="19"/>
        </w:rPr>
        <w:t xml:space="preserve"> </w:t>
      </w:r>
      <w:r>
        <w:rPr>
          <w:w w:val="99"/>
        </w:rPr>
        <w:t>scheme</w:t>
      </w:r>
      <w:r>
        <w:rPr>
          <w:spacing w:val="19"/>
        </w:rPr>
        <w:t xml:space="preserve"> </w:t>
      </w:r>
      <w:r>
        <w:rPr>
          <w:spacing w:val="-1"/>
          <w:w w:val="99"/>
        </w:rPr>
        <w:t>o</w:t>
      </w:r>
      <w:r>
        <w:rPr>
          <w:w w:val="99"/>
        </w:rPr>
        <w:t>f</w:t>
      </w:r>
      <w:r>
        <w:rPr>
          <w:spacing w:val="22"/>
        </w:rPr>
        <w:t xml:space="preserve"> </w:t>
      </w:r>
      <w:r>
        <w:rPr>
          <w:w w:val="99"/>
        </w:rPr>
        <w:t>clause</w:t>
      </w:r>
      <w:r>
        <w:rPr>
          <w:spacing w:val="19"/>
        </w:rPr>
        <w:t xml:space="preserve"> </w:t>
      </w:r>
      <w:r>
        <w:rPr>
          <w:w w:val="99"/>
        </w:rPr>
        <w:t>(</w:t>
      </w:r>
      <w:r>
        <w:rPr>
          <w:spacing w:val="-1"/>
          <w:w w:val="99"/>
        </w:rPr>
        <w:t>j</w:t>
      </w:r>
      <w:r>
        <w:rPr>
          <w:w w:val="99"/>
        </w:rPr>
        <w:t>)</w:t>
      </w:r>
      <w:r>
        <w:rPr>
          <w:spacing w:val="19"/>
        </w:rPr>
        <w:t xml:space="preserve"> </w:t>
      </w:r>
      <w:r>
        <w:rPr>
          <w:spacing w:val="-1"/>
          <w:w w:val="99"/>
        </w:rPr>
        <w:t>o</w:t>
      </w:r>
      <w:r>
        <w:rPr>
          <w:w w:val="99"/>
        </w:rPr>
        <w:t>f</w:t>
      </w:r>
      <w:r>
        <w:rPr>
          <w:spacing w:val="19"/>
        </w:rPr>
        <w:t xml:space="preserve"> </w:t>
      </w:r>
      <w:r>
        <w:rPr>
          <w:w w:val="99"/>
        </w:rPr>
        <w:t>clause</w:t>
      </w:r>
      <w:r>
        <w:rPr>
          <w:spacing w:val="22"/>
        </w:rPr>
        <w:t xml:space="preserve"> </w:t>
      </w:r>
      <w:r>
        <w:rPr>
          <w:w w:val="99"/>
        </w:rPr>
        <w:t>(</w:t>
      </w:r>
      <w:r>
        <w:rPr>
          <w:spacing w:val="-1"/>
          <w:w w:val="99"/>
        </w:rPr>
        <w:t>1</w:t>
      </w:r>
      <w:r>
        <w:rPr>
          <w:w w:val="99"/>
        </w:rPr>
        <w:t>)</w:t>
      </w:r>
      <w:r>
        <w:rPr>
          <w:spacing w:val="20"/>
        </w:rPr>
        <w:t xml:space="preserve"> </w:t>
      </w:r>
      <w:r>
        <w:rPr>
          <w:spacing w:val="-1"/>
          <w:w w:val="99"/>
        </w:rPr>
        <w:t>o</w:t>
      </w:r>
      <w:r>
        <w:rPr>
          <w:w w:val="99"/>
        </w:rPr>
        <w:t>f</w:t>
      </w:r>
      <w:r>
        <w:rPr>
          <w:spacing w:val="19"/>
        </w:rPr>
        <w:t xml:space="preserve"> </w:t>
      </w:r>
      <w:r>
        <w:rPr>
          <w:spacing w:val="-1"/>
          <w:w w:val="99"/>
        </w:rPr>
        <w:t>Secti</w:t>
      </w:r>
      <w:r>
        <w:rPr>
          <w:w w:val="99"/>
        </w:rPr>
        <w:t>on</w:t>
      </w:r>
      <w:r>
        <w:rPr>
          <w:spacing w:val="19"/>
        </w:rPr>
        <w:t xml:space="preserve"> </w:t>
      </w:r>
      <w:r>
        <w:rPr>
          <w:spacing w:val="-1"/>
          <w:w w:val="99"/>
        </w:rPr>
        <w:t>8</w:t>
      </w:r>
      <w:r>
        <w:rPr>
          <w:w w:val="99"/>
        </w:rPr>
        <w:t>,</w:t>
      </w:r>
      <w:r>
        <w:rPr>
          <w:spacing w:val="21"/>
        </w:rPr>
        <w:t xml:space="preserve"> </w:t>
      </w:r>
      <w:r>
        <w:rPr>
          <w:w w:val="33"/>
        </w:rPr>
        <w:t>―</w:t>
      </w:r>
      <w:r>
        <w:rPr>
          <w:spacing w:val="-1"/>
          <w:w w:val="99"/>
        </w:rPr>
        <w:t>p</w:t>
      </w:r>
      <w:r>
        <w:rPr>
          <w:w w:val="99"/>
        </w:rPr>
        <w:t>u</w:t>
      </w:r>
      <w:r>
        <w:rPr>
          <w:spacing w:val="-1"/>
          <w:w w:val="99"/>
        </w:rPr>
        <w:t>bl</w:t>
      </w:r>
      <w:r>
        <w:rPr>
          <w:spacing w:val="2"/>
          <w:w w:val="99"/>
        </w:rPr>
        <w:t>i</w:t>
      </w:r>
      <w:r>
        <w:rPr>
          <w:w w:val="99"/>
        </w:rPr>
        <w:t>c</w:t>
      </w:r>
      <w:r>
        <w:rPr>
          <w:spacing w:val="19"/>
        </w:rPr>
        <w:t xml:space="preserve"> </w:t>
      </w:r>
      <w:r>
        <w:rPr>
          <w:spacing w:val="-1"/>
          <w:w w:val="99"/>
        </w:rPr>
        <w:t>int</w:t>
      </w:r>
      <w:r>
        <w:rPr>
          <w:w w:val="99"/>
        </w:rPr>
        <w:t>er</w:t>
      </w:r>
      <w:r>
        <w:rPr>
          <w:spacing w:val="-1"/>
          <w:w w:val="95"/>
        </w:rPr>
        <w:t>est</w:t>
      </w:r>
      <w:r>
        <w:rPr>
          <w:w w:val="95"/>
        </w:rPr>
        <w:t>‖</w:t>
      </w:r>
      <w:r>
        <w:rPr>
          <w:spacing w:val="20"/>
        </w:rPr>
        <w:t xml:space="preserve"> </w:t>
      </w:r>
      <w:r>
        <w:rPr>
          <w:spacing w:val="-1"/>
          <w:w w:val="99"/>
        </w:rPr>
        <w:t>i</w:t>
      </w:r>
      <w:r>
        <w:rPr>
          <w:w w:val="99"/>
        </w:rPr>
        <w:t>s</w:t>
      </w:r>
      <w:r>
        <w:rPr>
          <w:spacing w:val="18"/>
        </w:rPr>
        <w:t xml:space="preserve"> </w:t>
      </w:r>
      <w:r>
        <w:rPr>
          <w:w w:val="99"/>
        </w:rPr>
        <w:t>the</w:t>
      </w:r>
    </w:p>
    <w:p w:rsidR="00F432AD" w:rsidRDefault="00F432AD">
      <w:pPr>
        <w:pStyle w:val="BodyText"/>
        <w:spacing w:before="10"/>
        <w:rPr>
          <w:sz w:val="21"/>
        </w:rPr>
      </w:pPr>
      <w:r w:rsidRPr="00F432AD">
        <w:pict>
          <v:line id="_x0000_s1030" style="position:absolute;z-index:-251559936;mso-wrap-distance-left:0;mso-wrap-distance-right:0;mso-position-horizontal-relative:page" from="1in,14.85pt" to="216.05pt,14.85pt" strokeweight=".6pt">
            <w10:wrap type="topAndBottom" anchorx="page"/>
          </v:line>
        </w:pict>
      </w:r>
    </w:p>
    <w:p w:rsidR="00F432AD" w:rsidRDefault="00B41A7B">
      <w:pPr>
        <w:spacing w:before="47"/>
        <w:ind w:left="400"/>
        <w:rPr>
          <w:sz w:val="18"/>
        </w:rPr>
      </w:pPr>
      <w:r>
        <w:rPr>
          <w:position w:val="9"/>
          <w:sz w:val="12"/>
        </w:rPr>
        <w:t xml:space="preserve">102 </w:t>
      </w:r>
      <w:r>
        <w:rPr>
          <w:sz w:val="18"/>
        </w:rPr>
        <w:t>(2012) 13 SCC 61</w:t>
      </w:r>
    </w:p>
    <w:p w:rsidR="00F432AD" w:rsidRDefault="00F432AD">
      <w:pPr>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74"/>
        <w:jc w:val="both"/>
      </w:pPr>
      <w:r>
        <w:t>measure of factors favouring the disclosure of information, which is subsequently weighed against the factors of privacy which weight in favour of non-discl</w:t>
      </w:r>
      <w:r>
        <w:t xml:space="preserve">osure. The existence of the balancing test creates a restriction on disclosure under the </w:t>
      </w:r>
      <w:r>
        <w:rPr>
          <w:w w:val="99"/>
        </w:rPr>
        <w:t>RTI</w:t>
      </w:r>
      <w:r>
        <w:t xml:space="preserve"> </w:t>
      </w:r>
      <w:r>
        <w:rPr>
          <w:w w:val="99"/>
        </w:rPr>
        <w:t>Act</w:t>
      </w:r>
      <w:r>
        <w:t xml:space="preserve"> </w:t>
      </w:r>
      <w:r>
        <w:rPr>
          <w:w w:val="99"/>
        </w:rPr>
        <w:t>but</w:t>
      </w:r>
      <w:r>
        <w:t xml:space="preserve"> </w:t>
      </w:r>
      <w:r>
        <w:rPr>
          <w:w w:val="99"/>
        </w:rPr>
        <w:t>does</w:t>
      </w:r>
      <w:r>
        <w:t xml:space="preserve"> </w:t>
      </w:r>
      <w:r>
        <w:rPr>
          <w:w w:val="99"/>
        </w:rPr>
        <w:t>not</w:t>
      </w:r>
      <w:r>
        <w:t xml:space="preserve"> </w:t>
      </w:r>
      <w:r>
        <w:rPr>
          <w:w w:val="99"/>
        </w:rPr>
        <w:t>affect</w:t>
      </w:r>
      <w:r>
        <w:t xml:space="preserve"> </w:t>
      </w:r>
      <w:r>
        <w:rPr>
          <w:w w:val="99"/>
        </w:rPr>
        <w:t>the</w:t>
      </w:r>
      <w:r>
        <w:t xml:space="preserve"> </w:t>
      </w:r>
      <w:r>
        <w:rPr>
          <w:w w:val="99"/>
        </w:rPr>
        <w:t>wide</w:t>
      </w:r>
      <w:r>
        <w:t xml:space="preserve"> </w:t>
      </w:r>
      <w:r>
        <w:rPr>
          <w:w w:val="99"/>
        </w:rPr>
        <w:t>meaning</w:t>
      </w:r>
      <w:r>
        <w:t xml:space="preserve"> </w:t>
      </w:r>
      <w:r>
        <w:rPr>
          <w:w w:val="99"/>
        </w:rPr>
        <w:t>independently</w:t>
      </w:r>
      <w:r>
        <w:t xml:space="preserve"> </w:t>
      </w:r>
      <w:r>
        <w:rPr>
          <w:w w:val="99"/>
        </w:rPr>
        <w:t>accorded</w:t>
      </w:r>
      <w:r>
        <w:t xml:space="preserve"> </w:t>
      </w:r>
      <w:r>
        <w:rPr>
          <w:w w:val="99"/>
        </w:rPr>
        <w:t>to</w:t>
      </w:r>
      <w:r>
        <w:t xml:space="preserve"> </w:t>
      </w:r>
      <w:r>
        <w:rPr>
          <w:w w:val="33"/>
        </w:rPr>
        <w:t>―</w:t>
      </w:r>
      <w:r>
        <w:rPr>
          <w:w w:val="99"/>
        </w:rPr>
        <w:t xml:space="preserve">public </w:t>
      </w:r>
      <w:r>
        <w:t>interest‖ understood as emanating from the freedom of speech and expression.</w:t>
      </w:r>
    </w:p>
    <w:p w:rsidR="00F432AD" w:rsidRDefault="00F432AD">
      <w:pPr>
        <w:pStyle w:val="BodyText"/>
        <w:spacing w:before="2"/>
      </w:pPr>
    </w:p>
    <w:p w:rsidR="00F432AD" w:rsidRDefault="00B41A7B">
      <w:pPr>
        <w:pStyle w:val="ListParagraph"/>
        <w:numPr>
          <w:ilvl w:val="0"/>
          <w:numId w:val="20"/>
        </w:numPr>
        <w:tabs>
          <w:tab w:val="left" w:pos="1121"/>
        </w:tabs>
        <w:spacing w:line="480" w:lineRule="auto"/>
        <w:ind w:right="893" w:firstLine="0"/>
        <w:jc w:val="both"/>
        <w:rPr>
          <w:sz w:val="25"/>
        </w:rPr>
      </w:pPr>
      <w:r>
        <w:rPr>
          <w:sz w:val="25"/>
        </w:rPr>
        <w:t xml:space="preserve">Clause (j) of clause (1) of Section 8 requires the Information Officer to </w:t>
      </w:r>
      <w:r>
        <w:rPr>
          <w:spacing w:val="-1"/>
          <w:w w:val="99"/>
          <w:sz w:val="25"/>
        </w:rPr>
        <w:t>weig</w:t>
      </w:r>
      <w:r>
        <w:rPr>
          <w:w w:val="99"/>
          <w:sz w:val="25"/>
        </w:rPr>
        <w:t>h</w:t>
      </w:r>
      <w:r>
        <w:rPr>
          <w:spacing w:val="12"/>
          <w:sz w:val="25"/>
        </w:rPr>
        <w:t xml:space="preserve"> </w:t>
      </w:r>
      <w:r>
        <w:rPr>
          <w:w w:val="99"/>
          <w:sz w:val="25"/>
        </w:rPr>
        <w:t>the</w:t>
      </w:r>
      <w:r>
        <w:rPr>
          <w:spacing w:val="12"/>
          <w:sz w:val="25"/>
        </w:rPr>
        <w:t xml:space="preserve"> </w:t>
      </w:r>
      <w:r>
        <w:rPr>
          <w:w w:val="33"/>
          <w:sz w:val="25"/>
        </w:rPr>
        <w:t>―</w:t>
      </w:r>
      <w:r>
        <w:rPr>
          <w:spacing w:val="-1"/>
          <w:w w:val="99"/>
          <w:sz w:val="25"/>
        </w:rPr>
        <w:t>p</w:t>
      </w:r>
      <w:r>
        <w:rPr>
          <w:w w:val="99"/>
          <w:sz w:val="25"/>
        </w:rPr>
        <w:t>u</w:t>
      </w:r>
      <w:r>
        <w:rPr>
          <w:spacing w:val="-1"/>
          <w:w w:val="99"/>
          <w:sz w:val="25"/>
        </w:rPr>
        <w:t>bli</w:t>
      </w:r>
      <w:r>
        <w:rPr>
          <w:w w:val="99"/>
          <w:sz w:val="25"/>
        </w:rPr>
        <w:t>c</w:t>
      </w:r>
      <w:r>
        <w:rPr>
          <w:spacing w:val="11"/>
          <w:sz w:val="25"/>
        </w:rPr>
        <w:t xml:space="preserve"> </w:t>
      </w:r>
      <w:r>
        <w:rPr>
          <w:spacing w:val="-1"/>
          <w:w w:val="99"/>
          <w:sz w:val="25"/>
        </w:rPr>
        <w:t>int</w:t>
      </w:r>
      <w:r>
        <w:rPr>
          <w:w w:val="99"/>
          <w:sz w:val="25"/>
        </w:rPr>
        <w:t>er</w:t>
      </w:r>
      <w:r>
        <w:rPr>
          <w:spacing w:val="-1"/>
          <w:w w:val="95"/>
          <w:sz w:val="25"/>
        </w:rPr>
        <w:t>est</w:t>
      </w:r>
      <w:r>
        <w:rPr>
          <w:w w:val="95"/>
          <w:sz w:val="25"/>
        </w:rPr>
        <w:t>‖</w:t>
      </w:r>
      <w:r>
        <w:rPr>
          <w:spacing w:val="13"/>
          <w:sz w:val="25"/>
        </w:rPr>
        <w:t xml:space="preserve"> </w:t>
      </w:r>
      <w:r>
        <w:rPr>
          <w:spacing w:val="-1"/>
          <w:w w:val="99"/>
          <w:sz w:val="25"/>
        </w:rPr>
        <w:t>i</w:t>
      </w:r>
      <w:r>
        <w:rPr>
          <w:w w:val="99"/>
          <w:sz w:val="25"/>
        </w:rPr>
        <w:t>n</w:t>
      </w:r>
      <w:r>
        <w:rPr>
          <w:spacing w:val="12"/>
          <w:sz w:val="25"/>
        </w:rPr>
        <w:t xml:space="preserve"> </w:t>
      </w:r>
      <w:r>
        <w:rPr>
          <w:spacing w:val="-1"/>
          <w:w w:val="99"/>
          <w:sz w:val="25"/>
        </w:rPr>
        <w:t>disclos</w:t>
      </w:r>
      <w:r>
        <w:rPr>
          <w:w w:val="99"/>
          <w:sz w:val="25"/>
        </w:rPr>
        <w:t>ure</w:t>
      </w:r>
      <w:r>
        <w:rPr>
          <w:spacing w:val="12"/>
          <w:sz w:val="25"/>
        </w:rPr>
        <w:t xml:space="preserve"> </w:t>
      </w:r>
      <w:r>
        <w:rPr>
          <w:spacing w:val="-1"/>
          <w:w w:val="99"/>
          <w:sz w:val="25"/>
        </w:rPr>
        <w:t>a</w:t>
      </w:r>
      <w:r>
        <w:rPr>
          <w:spacing w:val="-2"/>
          <w:w w:val="99"/>
          <w:sz w:val="25"/>
        </w:rPr>
        <w:t>g</w:t>
      </w:r>
      <w:r>
        <w:rPr>
          <w:spacing w:val="-1"/>
          <w:w w:val="99"/>
          <w:sz w:val="25"/>
        </w:rPr>
        <w:t>ains</w:t>
      </w:r>
      <w:r>
        <w:rPr>
          <w:w w:val="99"/>
          <w:sz w:val="25"/>
        </w:rPr>
        <w:t>t</w:t>
      </w:r>
      <w:r>
        <w:rPr>
          <w:spacing w:val="12"/>
          <w:sz w:val="25"/>
        </w:rPr>
        <w:t xml:space="preserve"> </w:t>
      </w:r>
      <w:r>
        <w:rPr>
          <w:w w:val="99"/>
          <w:sz w:val="25"/>
        </w:rPr>
        <w:t>the</w:t>
      </w:r>
      <w:r>
        <w:rPr>
          <w:spacing w:val="12"/>
          <w:sz w:val="25"/>
        </w:rPr>
        <w:t xml:space="preserve"> </w:t>
      </w:r>
      <w:r>
        <w:rPr>
          <w:spacing w:val="-1"/>
          <w:w w:val="99"/>
          <w:sz w:val="25"/>
        </w:rPr>
        <w:t>p</w:t>
      </w:r>
      <w:r>
        <w:rPr>
          <w:w w:val="99"/>
          <w:sz w:val="25"/>
        </w:rPr>
        <w:t>r</w:t>
      </w:r>
      <w:r>
        <w:rPr>
          <w:spacing w:val="-1"/>
          <w:w w:val="99"/>
          <w:sz w:val="25"/>
        </w:rPr>
        <w:t>i</w:t>
      </w:r>
      <w:r>
        <w:rPr>
          <w:spacing w:val="-3"/>
          <w:w w:val="99"/>
          <w:sz w:val="25"/>
        </w:rPr>
        <w:t>v</w:t>
      </w:r>
      <w:r>
        <w:rPr>
          <w:spacing w:val="-1"/>
          <w:w w:val="99"/>
          <w:sz w:val="25"/>
        </w:rPr>
        <w:t>a</w:t>
      </w:r>
      <w:r>
        <w:rPr>
          <w:spacing w:val="2"/>
          <w:w w:val="99"/>
          <w:sz w:val="25"/>
        </w:rPr>
        <w:t>c</w:t>
      </w:r>
      <w:r>
        <w:rPr>
          <w:w w:val="99"/>
          <w:sz w:val="25"/>
        </w:rPr>
        <w:t>y</w:t>
      </w:r>
      <w:r>
        <w:rPr>
          <w:spacing w:val="9"/>
          <w:sz w:val="25"/>
        </w:rPr>
        <w:t xml:space="preserve"> </w:t>
      </w:r>
      <w:r>
        <w:rPr>
          <w:spacing w:val="-1"/>
          <w:w w:val="99"/>
          <w:sz w:val="25"/>
        </w:rPr>
        <w:t>h</w:t>
      </w:r>
      <w:r>
        <w:rPr>
          <w:w w:val="99"/>
          <w:sz w:val="25"/>
        </w:rPr>
        <w:t>a</w:t>
      </w:r>
      <w:r>
        <w:rPr>
          <w:spacing w:val="11"/>
          <w:w w:val="99"/>
          <w:sz w:val="25"/>
        </w:rPr>
        <w:t>r</w:t>
      </w:r>
      <w:r>
        <w:rPr>
          <w:w w:val="99"/>
          <w:sz w:val="25"/>
        </w:rPr>
        <w:t>m.</w:t>
      </w:r>
      <w:r>
        <w:rPr>
          <w:spacing w:val="12"/>
          <w:sz w:val="25"/>
        </w:rPr>
        <w:t xml:space="preserve"> </w:t>
      </w:r>
      <w:r>
        <w:rPr>
          <w:w w:val="99"/>
          <w:sz w:val="25"/>
        </w:rPr>
        <w:t>The</w:t>
      </w:r>
      <w:r>
        <w:rPr>
          <w:spacing w:val="12"/>
          <w:sz w:val="25"/>
        </w:rPr>
        <w:t xml:space="preserve"> </w:t>
      </w:r>
      <w:r>
        <w:rPr>
          <w:w w:val="99"/>
          <w:sz w:val="25"/>
        </w:rPr>
        <w:t xml:space="preserve">disclosure </w:t>
      </w:r>
      <w:r>
        <w:rPr>
          <w:spacing w:val="-1"/>
          <w:w w:val="99"/>
          <w:sz w:val="25"/>
        </w:rPr>
        <w:t>o</w:t>
      </w:r>
      <w:r>
        <w:rPr>
          <w:w w:val="99"/>
          <w:sz w:val="25"/>
        </w:rPr>
        <w:t>f</w:t>
      </w:r>
      <w:r>
        <w:rPr>
          <w:spacing w:val="26"/>
          <w:sz w:val="25"/>
        </w:rPr>
        <w:t xml:space="preserve"> </w:t>
      </w:r>
      <w:r>
        <w:rPr>
          <w:spacing w:val="-1"/>
          <w:w w:val="99"/>
          <w:sz w:val="25"/>
        </w:rPr>
        <w:t>diff</w:t>
      </w:r>
      <w:r>
        <w:rPr>
          <w:w w:val="99"/>
          <w:sz w:val="25"/>
        </w:rPr>
        <w:t>er</w:t>
      </w:r>
      <w:r>
        <w:rPr>
          <w:spacing w:val="-1"/>
          <w:w w:val="99"/>
          <w:sz w:val="25"/>
        </w:rPr>
        <w:t>e</w:t>
      </w:r>
      <w:r>
        <w:rPr>
          <w:w w:val="99"/>
          <w:sz w:val="25"/>
        </w:rPr>
        <w:t>nt</w:t>
      </w:r>
      <w:r>
        <w:rPr>
          <w:spacing w:val="26"/>
          <w:sz w:val="25"/>
        </w:rPr>
        <w:t xml:space="preserve"> </w:t>
      </w:r>
      <w:r>
        <w:rPr>
          <w:spacing w:val="-1"/>
          <w:w w:val="99"/>
          <w:sz w:val="25"/>
        </w:rPr>
        <w:t>d</w:t>
      </w:r>
      <w:r>
        <w:rPr>
          <w:w w:val="99"/>
          <w:sz w:val="25"/>
        </w:rPr>
        <w:t>ocu</w:t>
      </w:r>
      <w:r>
        <w:rPr>
          <w:spacing w:val="1"/>
          <w:w w:val="99"/>
          <w:sz w:val="25"/>
        </w:rPr>
        <w:t>m</w:t>
      </w:r>
      <w:r>
        <w:rPr>
          <w:spacing w:val="-1"/>
          <w:w w:val="99"/>
          <w:sz w:val="25"/>
        </w:rPr>
        <w:t>e</w:t>
      </w:r>
      <w:r>
        <w:rPr>
          <w:w w:val="99"/>
          <w:sz w:val="25"/>
        </w:rPr>
        <w:t>nts</w:t>
      </w:r>
      <w:r>
        <w:rPr>
          <w:spacing w:val="26"/>
          <w:sz w:val="25"/>
        </w:rPr>
        <w:t xml:space="preserve"> </w:t>
      </w:r>
      <w:r>
        <w:rPr>
          <w:spacing w:val="-1"/>
          <w:w w:val="99"/>
          <w:sz w:val="25"/>
        </w:rPr>
        <w:t>i</w:t>
      </w:r>
      <w:r>
        <w:rPr>
          <w:w w:val="99"/>
          <w:sz w:val="25"/>
        </w:rPr>
        <w:t>n</w:t>
      </w:r>
      <w:r>
        <w:rPr>
          <w:spacing w:val="26"/>
          <w:sz w:val="25"/>
        </w:rPr>
        <w:t xml:space="preserve"> </w:t>
      </w:r>
      <w:r>
        <w:rPr>
          <w:spacing w:val="-1"/>
          <w:w w:val="99"/>
          <w:sz w:val="25"/>
        </w:rPr>
        <w:t>diff</w:t>
      </w:r>
      <w:r>
        <w:rPr>
          <w:w w:val="99"/>
          <w:sz w:val="25"/>
        </w:rPr>
        <w:t>er</w:t>
      </w:r>
      <w:r>
        <w:rPr>
          <w:spacing w:val="-1"/>
          <w:w w:val="99"/>
          <w:sz w:val="25"/>
        </w:rPr>
        <w:t>e</w:t>
      </w:r>
      <w:r>
        <w:rPr>
          <w:w w:val="99"/>
          <w:sz w:val="25"/>
        </w:rPr>
        <w:t>nt</w:t>
      </w:r>
      <w:r>
        <w:rPr>
          <w:spacing w:val="26"/>
          <w:sz w:val="25"/>
        </w:rPr>
        <w:t xml:space="preserve"> </w:t>
      </w:r>
      <w:r>
        <w:rPr>
          <w:w w:val="99"/>
          <w:sz w:val="25"/>
        </w:rPr>
        <w:t>circumstances</w:t>
      </w:r>
      <w:r>
        <w:rPr>
          <w:spacing w:val="26"/>
          <w:sz w:val="25"/>
        </w:rPr>
        <w:t xml:space="preserve"> </w:t>
      </w:r>
      <w:r>
        <w:rPr>
          <w:spacing w:val="-1"/>
          <w:w w:val="99"/>
          <w:sz w:val="25"/>
        </w:rPr>
        <w:t>wil</w:t>
      </w:r>
      <w:r>
        <w:rPr>
          <w:w w:val="99"/>
          <w:sz w:val="25"/>
        </w:rPr>
        <w:t>l</w:t>
      </w:r>
      <w:r>
        <w:rPr>
          <w:spacing w:val="25"/>
          <w:sz w:val="25"/>
        </w:rPr>
        <w:t xml:space="preserve"> </w:t>
      </w:r>
      <w:r>
        <w:rPr>
          <w:spacing w:val="-1"/>
          <w:w w:val="99"/>
          <w:sz w:val="25"/>
        </w:rPr>
        <w:t>g</w:t>
      </w:r>
      <w:r>
        <w:rPr>
          <w:spacing w:val="2"/>
          <w:w w:val="99"/>
          <w:sz w:val="25"/>
        </w:rPr>
        <w:t>i</w:t>
      </w:r>
      <w:r>
        <w:rPr>
          <w:spacing w:val="-3"/>
          <w:w w:val="99"/>
          <w:sz w:val="25"/>
        </w:rPr>
        <w:t>v</w:t>
      </w:r>
      <w:r>
        <w:rPr>
          <w:w w:val="99"/>
          <w:sz w:val="25"/>
        </w:rPr>
        <w:t>e</w:t>
      </w:r>
      <w:r>
        <w:rPr>
          <w:spacing w:val="28"/>
          <w:sz w:val="25"/>
        </w:rPr>
        <w:t xml:space="preserve"> </w:t>
      </w:r>
      <w:r>
        <w:rPr>
          <w:w w:val="99"/>
          <w:sz w:val="25"/>
        </w:rPr>
        <w:t>r</w:t>
      </w:r>
      <w:r>
        <w:rPr>
          <w:spacing w:val="-1"/>
          <w:w w:val="99"/>
          <w:sz w:val="25"/>
        </w:rPr>
        <w:t>is</w:t>
      </w:r>
      <w:r>
        <w:rPr>
          <w:w w:val="99"/>
          <w:sz w:val="25"/>
        </w:rPr>
        <w:t>e</w:t>
      </w:r>
      <w:r>
        <w:rPr>
          <w:spacing w:val="26"/>
          <w:sz w:val="25"/>
        </w:rPr>
        <w:t xml:space="preserve"> </w:t>
      </w:r>
      <w:r>
        <w:rPr>
          <w:spacing w:val="2"/>
          <w:w w:val="99"/>
          <w:sz w:val="25"/>
        </w:rPr>
        <w:t>t</w:t>
      </w:r>
      <w:r>
        <w:rPr>
          <w:w w:val="99"/>
          <w:sz w:val="25"/>
        </w:rPr>
        <w:t>o</w:t>
      </w:r>
      <w:r>
        <w:rPr>
          <w:spacing w:val="26"/>
          <w:sz w:val="25"/>
        </w:rPr>
        <w:t xml:space="preserve"> </w:t>
      </w:r>
      <w:r>
        <w:rPr>
          <w:spacing w:val="-1"/>
          <w:w w:val="99"/>
          <w:sz w:val="25"/>
        </w:rPr>
        <w:t>u</w:t>
      </w:r>
      <w:r>
        <w:rPr>
          <w:w w:val="99"/>
          <w:sz w:val="25"/>
        </w:rPr>
        <w:t>n</w:t>
      </w:r>
      <w:r>
        <w:rPr>
          <w:spacing w:val="-1"/>
          <w:w w:val="99"/>
          <w:sz w:val="25"/>
        </w:rPr>
        <w:t>iqu</w:t>
      </w:r>
      <w:r>
        <w:rPr>
          <w:w w:val="99"/>
          <w:sz w:val="25"/>
        </w:rPr>
        <w:t>e</w:t>
      </w:r>
      <w:r>
        <w:rPr>
          <w:spacing w:val="27"/>
          <w:sz w:val="25"/>
        </w:rPr>
        <w:t xml:space="preserve"> </w:t>
      </w:r>
      <w:r>
        <w:rPr>
          <w:w w:val="33"/>
          <w:sz w:val="25"/>
        </w:rPr>
        <w:t>―</w:t>
      </w:r>
      <w:r>
        <w:rPr>
          <w:spacing w:val="-1"/>
          <w:w w:val="99"/>
          <w:sz w:val="25"/>
        </w:rPr>
        <w:t>p</w:t>
      </w:r>
      <w:r>
        <w:rPr>
          <w:w w:val="99"/>
          <w:sz w:val="25"/>
        </w:rPr>
        <w:t>u</w:t>
      </w:r>
      <w:r>
        <w:rPr>
          <w:spacing w:val="-1"/>
          <w:w w:val="99"/>
          <w:sz w:val="25"/>
        </w:rPr>
        <w:t xml:space="preserve">blic </w:t>
      </w:r>
      <w:r>
        <w:rPr>
          <w:sz w:val="25"/>
        </w:rPr>
        <w:t xml:space="preserve">interest‖ factors in favour of disclosure. However, a few broad principles may be </w:t>
      </w:r>
      <w:r>
        <w:rPr>
          <w:spacing w:val="-1"/>
          <w:w w:val="99"/>
          <w:sz w:val="25"/>
        </w:rPr>
        <w:t>lai</w:t>
      </w:r>
      <w:r>
        <w:rPr>
          <w:w w:val="99"/>
          <w:sz w:val="25"/>
        </w:rPr>
        <w:t>d</w:t>
      </w:r>
      <w:r>
        <w:rPr>
          <w:spacing w:val="9"/>
          <w:sz w:val="25"/>
        </w:rPr>
        <w:t xml:space="preserve"> </w:t>
      </w:r>
      <w:r>
        <w:rPr>
          <w:spacing w:val="-1"/>
          <w:w w:val="99"/>
          <w:sz w:val="25"/>
        </w:rPr>
        <w:t>o</w:t>
      </w:r>
      <w:r>
        <w:rPr>
          <w:w w:val="99"/>
          <w:sz w:val="25"/>
        </w:rPr>
        <w:t>ut</w:t>
      </w:r>
      <w:r>
        <w:rPr>
          <w:spacing w:val="9"/>
          <w:sz w:val="25"/>
        </w:rPr>
        <w:t xml:space="preserve"> </w:t>
      </w:r>
      <w:r>
        <w:rPr>
          <w:spacing w:val="-1"/>
          <w:w w:val="99"/>
          <w:sz w:val="25"/>
        </w:rPr>
        <w:t>a</w:t>
      </w:r>
      <w:r>
        <w:rPr>
          <w:w w:val="99"/>
          <w:sz w:val="25"/>
        </w:rPr>
        <w:t>s</w:t>
      </w:r>
      <w:r>
        <w:rPr>
          <w:spacing w:val="9"/>
          <w:sz w:val="25"/>
        </w:rPr>
        <w:t xml:space="preserve"> </w:t>
      </w:r>
      <w:r>
        <w:rPr>
          <w:w w:val="99"/>
          <w:sz w:val="25"/>
        </w:rPr>
        <w:t>to</w:t>
      </w:r>
      <w:r>
        <w:rPr>
          <w:spacing w:val="10"/>
          <w:sz w:val="25"/>
        </w:rPr>
        <w:t xml:space="preserve"> </w:t>
      </w:r>
      <w:r>
        <w:rPr>
          <w:spacing w:val="-1"/>
          <w:w w:val="99"/>
          <w:sz w:val="25"/>
        </w:rPr>
        <w:t>h</w:t>
      </w:r>
      <w:r>
        <w:rPr>
          <w:w w:val="99"/>
          <w:sz w:val="25"/>
        </w:rPr>
        <w:t>ow</w:t>
      </w:r>
      <w:r>
        <w:rPr>
          <w:spacing w:val="9"/>
          <w:sz w:val="25"/>
        </w:rPr>
        <w:t xml:space="preserve"> </w:t>
      </w:r>
      <w:r>
        <w:rPr>
          <w:w w:val="99"/>
          <w:sz w:val="25"/>
        </w:rPr>
        <w:t>the</w:t>
      </w:r>
      <w:r>
        <w:rPr>
          <w:spacing w:val="8"/>
          <w:sz w:val="25"/>
        </w:rPr>
        <w:t xml:space="preserve"> </w:t>
      </w:r>
      <w:r>
        <w:rPr>
          <w:spacing w:val="-1"/>
          <w:w w:val="99"/>
          <w:sz w:val="25"/>
        </w:rPr>
        <w:t>p</w:t>
      </w:r>
      <w:r>
        <w:rPr>
          <w:w w:val="99"/>
          <w:sz w:val="25"/>
        </w:rPr>
        <w:t>hr</w:t>
      </w:r>
      <w:r>
        <w:rPr>
          <w:spacing w:val="-1"/>
          <w:w w:val="99"/>
          <w:sz w:val="25"/>
        </w:rPr>
        <w:t>as</w:t>
      </w:r>
      <w:r>
        <w:rPr>
          <w:w w:val="99"/>
          <w:sz w:val="25"/>
        </w:rPr>
        <w:t>e</w:t>
      </w:r>
      <w:r>
        <w:rPr>
          <w:spacing w:val="9"/>
          <w:sz w:val="25"/>
        </w:rPr>
        <w:t xml:space="preserve"> </w:t>
      </w:r>
      <w:r>
        <w:rPr>
          <w:w w:val="33"/>
          <w:sz w:val="25"/>
        </w:rPr>
        <w:t>―</w:t>
      </w:r>
      <w:r>
        <w:rPr>
          <w:spacing w:val="-1"/>
          <w:w w:val="99"/>
          <w:sz w:val="25"/>
        </w:rPr>
        <w:t>p</w:t>
      </w:r>
      <w:r>
        <w:rPr>
          <w:w w:val="99"/>
          <w:sz w:val="25"/>
        </w:rPr>
        <w:t>u</w:t>
      </w:r>
      <w:r>
        <w:rPr>
          <w:spacing w:val="-1"/>
          <w:w w:val="99"/>
          <w:sz w:val="25"/>
        </w:rPr>
        <w:t>bli</w:t>
      </w:r>
      <w:r>
        <w:rPr>
          <w:w w:val="99"/>
          <w:sz w:val="25"/>
        </w:rPr>
        <w:t>c</w:t>
      </w:r>
      <w:r>
        <w:rPr>
          <w:spacing w:val="9"/>
          <w:sz w:val="25"/>
        </w:rPr>
        <w:t xml:space="preserve"> </w:t>
      </w:r>
      <w:r>
        <w:rPr>
          <w:spacing w:val="-1"/>
          <w:w w:val="99"/>
          <w:sz w:val="25"/>
        </w:rPr>
        <w:t>int</w:t>
      </w:r>
      <w:r>
        <w:rPr>
          <w:w w:val="99"/>
          <w:sz w:val="25"/>
        </w:rPr>
        <w:t>er</w:t>
      </w:r>
      <w:r>
        <w:rPr>
          <w:spacing w:val="-3"/>
          <w:w w:val="99"/>
          <w:sz w:val="25"/>
        </w:rPr>
        <w:t>e</w:t>
      </w:r>
      <w:r>
        <w:rPr>
          <w:w w:val="93"/>
          <w:sz w:val="25"/>
        </w:rPr>
        <w:t>st‖</w:t>
      </w:r>
      <w:r>
        <w:rPr>
          <w:spacing w:val="10"/>
          <w:sz w:val="25"/>
        </w:rPr>
        <w:t xml:space="preserve"> </w:t>
      </w:r>
      <w:r>
        <w:rPr>
          <w:spacing w:val="-1"/>
          <w:w w:val="99"/>
          <w:sz w:val="25"/>
        </w:rPr>
        <w:t>i</w:t>
      </w:r>
      <w:r>
        <w:rPr>
          <w:w w:val="99"/>
          <w:sz w:val="25"/>
        </w:rPr>
        <w:t>s</w:t>
      </w:r>
      <w:r>
        <w:rPr>
          <w:spacing w:val="9"/>
          <w:sz w:val="25"/>
        </w:rPr>
        <w:t xml:space="preserve"> </w:t>
      </w:r>
      <w:r>
        <w:rPr>
          <w:w w:val="99"/>
          <w:sz w:val="25"/>
        </w:rPr>
        <w:t>to</w:t>
      </w:r>
      <w:r>
        <w:rPr>
          <w:spacing w:val="10"/>
          <w:sz w:val="25"/>
        </w:rPr>
        <w:t xml:space="preserve"> </w:t>
      </w:r>
      <w:r>
        <w:rPr>
          <w:spacing w:val="-1"/>
          <w:w w:val="99"/>
          <w:sz w:val="25"/>
        </w:rPr>
        <w:t>b</w:t>
      </w:r>
      <w:r>
        <w:rPr>
          <w:w w:val="99"/>
          <w:sz w:val="25"/>
        </w:rPr>
        <w:t>e</w:t>
      </w:r>
      <w:r>
        <w:rPr>
          <w:spacing w:val="9"/>
          <w:sz w:val="25"/>
        </w:rPr>
        <w:t xml:space="preserve"> </w:t>
      </w:r>
      <w:r>
        <w:rPr>
          <w:spacing w:val="-1"/>
          <w:w w:val="99"/>
          <w:sz w:val="25"/>
        </w:rPr>
        <w:t>u</w:t>
      </w:r>
      <w:r>
        <w:rPr>
          <w:w w:val="99"/>
          <w:sz w:val="25"/>
        </w:rPr>
        <w:t>n</w:t>
      </w:r>
      <w:r>
        <w:rPr>
          <w:spacing w:val="-1"/>
          <w:w w:val="99"/>
          <w:sz w:val="25"/>
        </w:rPr>
        <w:t>d</w:t>
      </w:r>
      <w:r>
        <w:rPr>
          <w:w w:val="99"/>
          <w:sz w:val="25"/>
        </w:rPr>
        <w:t>ersto</w:t>
      </w:r>
      <w:r>
        <w:rPr>
          <w:spacing w:val="-2"/>
          <w:w w:val="99"/>
          <w:sz w:val="25"/>
        </w:rPr>
        <w:t>o</w:t>
      </w:r>
      <w:r>
        <w:rPr>
          <w:spacing w:val="-1"/>
          <w:w w:val="99"/>
          <w:sz w:val="25"/>
        </w:rPr>
        <w:t>d</w:t>
      </w:r>
      <w:r>
        <w:rPr>
          <w:w w:val="99"/>
          <w:sz w:val="25"/>
        </w:rPr>
        <w:t>.</w:t>
      </w:r>
      <w:r>
        <w:rPr>
          <w:spacing w:val="5"/>
          <w:sz w:val="25"/>
        </w:rPr>
        <w:t xml:space="preserve"> </w:t>
      </w:r>
      <w:r>
        <w:rPr>
          <w:spacing w:val="9"/>
          <w:w w:val="99"/>
          <w:sz w:val="25"/>
        </w:rPr>
        <w:t>W</w:t>
      </w:r>
      <w:r>
        <w:rPr>
          <w:spacing w:val="-3"/>
          <w:w w:val="99"/>
          <w:sz w:val="25"/>
        </w:rPr>
        <w:t>h</w:t>
      </w:r>
      <w:r>
        <w:rPr>
          <w:spacing w:val="-1"/>
          <w:w w:val="99"/>
          <w:sz w:val="25"/>
        </w:rPr>
        <w:t>e</w:t>
      </w:r>
      <w:r>
        <w:rPr>
          <w:spacing w:val="10"/>
          <w:w w:val="99"/>
          <w:sz w:val="25"/>
        </w:rPr>
        <w:t>r</w:t>
      </w:r>
      <w:r>
        <w:rPr>
          <w:w w:val="99"/>
          <w:sz w:val="25"/>
        </w:rPr>
        <w:t>e</w:t>
      </w:r>
      <w:r>
        <w:rPr>
          <w:spacing w:val="9"/>
          <w:sz w:val="25"/>
        </w:rPr>
        <w:t xml:space="preserve"> </w:t>
      </w:r>
      <w:r>
        <w:rPr>
          <w:spacing w:val="-3"/>
          <w:w w:val="99"/>
          <w:sz w:val="25"/>
        </w:rPr>
        <w:t>f</w:t>
      </w:r>
      <w:r>
        <w:rPr>
          <w:w w:val="99"/>
          <w:sz w:val="25"/>
        </w:rPr>
        <w:t>actors fall</w:t>
      </w:r>
      <w:r>
        <w:rPr>
          <w:spacing w:val="24"/>
          <w:sz w:val="25"/>
        </w:rPr>
        <w:t xml:space="preserve"> </w:t>
      </w:r>
      <w:r>
        <w:rPr>
          <w:spacing w:val="-1"/>
          <w:w w:val="99"/>
          <w:sz w:val="25"/>
        </w:rPr>
        <w:t>withi</w:t>
      </w:r>
      <w:r>
        <w:rPr>
          <w:w w:val="99"/>
          <w:sz w:val="25"/>
        </w:rPr>
        <w:t>n</w:t>
      </w:r>
      <w:r>
        <w:rPr>
          <w:spacing w:val="24"/>
          <w:sz w:val="25"/>
        </w:rPr>
        <w:t xml:space="preserve"> </w:t>
      </w:r>
      <w:r>
        <w:rPr>
          <w:w w:val="99"/>
          <w:sz w:val="25"/>
        </w:rPr>
        <w:t>this</w:t>
      </w:r>
      <w:r>
        <w:rPr>
          <w:spacing w:val="24"/>
          <w:sz w:val="25"/>
        </w:rPr>
        <w:t xml:space="preserve"> </w:t>
      </w:r>
      <w:r>
        <w:rPr>
          <w:spacing w:val="-1"/>
          <w:w w:val="99"/>
          <w:sz w:val="25"/>
        </w:rPr>
        <w:t>int</w:t>
      </w:r>
      <w:r>
        <w:rPr>
          <w:w w:val="99"/>
          <w:sz w:val="25"/>
        </w:rPr>
        <w:t>er</w:t>
      </w:r>
      <w:r>
        <w:rPr>
          <w:spacing w:val="-1"/>
          <w:w w:val="99"/>
          <w:sz w:val="25"/>
        </w:rPr>
        <w:t>p</w:t>
      </w:r>
      <w:r>
        <w:rPr>
          <w:spacing w:val="-2"/>
          <w:w w:val="99"/>
          <w:sz w:val="25"/>
        </w:rPr>
        <w:t>r</w:t>
      </w:r>
      <w:r>
        <w:rPr>
          <w:spacing w:val="-1"/>
          <w:w w:val="99"/>
          <w:sz w:val="25"/>
        </w:rPr>
        <w:t>et</w:t>
      </w:r>
      <w:r>
        <w:rPr>
          <w:w w:val="99"/>
          <w:sz w:val="25"/>
        </w:rPr>
        <w:t>ation</w:t>
      </w:r>
      <w:r>
        <w:rPr>
          <w:spacing w:val="24"/>
          <w:sz w:val="25"/>
        </w:rPr>
        <w:t xml:space="preserve"> </w:t>
      </w:r>
      <w:r>
        <w:rPr>
          <w:w w:val="33"/>
          <w:sz w:val="25"/>
        </w:rPr>
        <w:t>―</w:t>
      </w:r>
      <w:r>
        <w:rPr>
          <w:spacing w:val="-1"/>
          <w:w w:val="99"/>
          <w:sz w:val="25"/>
        </w:rPr>
        <w:t>p</w:t>
      </w:r>
      <w:r>
        <w:rPr>
          <w:w w:val="99"/>
          <w:sz w:val="25"/>
        </w:rPr>
        <w:t>u</w:t>
      </w:r>
      <w:r>
        <w:rPr>
          <w:spacing w:val="-1"/>
          <w:w w:val="99"/>
          <w:sz w:val="25"/>
        </w:rPr>
        <w:t>bli</w:t>
      </w:r>
      <w:r>
        <w:rPr>
          <w:w w:val="99"/>
          <w:sz w:val="25"/>
        </w:rPr>
        <w:t>c</w:t>
      </w:r>
      <w:r>
        <w:rPr>
          <w:spacing w:val="23"/>
          <w:sz w:val="25"/>
        </w:rPr>
        <w:t xml:space="preserve"> </w:t>
      </w:r>
      <w:r>
        <w:rPr>
          <w:spacing w:val="-1"/>
          <w:w w:val="99"/>
          <w:sz w:val="25"/>
        </w:rPr>
        <w:t>int</w:t>
      </w:r>
      <w:r>
        <w:rPr>
          <w:w w:val="99"/>
          <w:sz w:val="25"/>
        </w:rPr>
        <w:t>er</w:t>
      </w:r>
      <w:r>
        <w:rPr>
          <w:spacing w:val="-1"/>
          <w:w w:val="99"/>
          <w:sz w:val="25"/>
        </w:rPr>
        <w:t>e</w:t>
      </w:r>
      <w:r>
        <w:rPr>
          <w:spacing w:val="-3"/>
          <w:w w:val="99"/>
          <w:sz w:val="25"/>
        </w:rPr>
        <w:t>s</w:t>
      </w:r>
      <w:r>
        <w:rPr>
          <w:w w:val="88"/>
          <w:sz w:val="25"/>
        </w:rPr>
        <w:t>t‖</w:t>
      </w:r>
      <w:r>
        <w:rPr>
          <w:spacing w:val="24"/>
          <w:sz w:val="25"/>
        </w:rPr>
        <w:t xml:space="preserve"> </w:t>
      </w:r>
      <w:r>
        <w:rPr>
          <w:w w:val="99"/>
          <w:sz w:val="25"/>
        </w:rPr>
        <w:t>so</w:t>
      </w:r>
      <w:r>
        <w:rPr>
          <w:spacing w:val="24"/>
          <w:sz w:val="25"/>
        </w:rPr>
        <w:t xml:space="preserve"> </w:t>
      </w:r>
      <w:r>
        <w:rPr>
          <w:spacing w:val="-1"/>
          <w:w w:val="99"/>
          <w:sz w:val="25"/>
        </w:rPr>
        <w:t>int</w:t>
      </w:r>
      <w:r>
        <w:rPr>
          <w:w w:val="99"/>
          <w:sz w:val="25"/>
        </w:rPr>
        <w:t>er</w:t>
      </w:r>
      <w:r>
        <w:rPr>
          <w:spacing w:val="-3"/>
          <w:w w:val="99"/>
          <w:sz w:val="25"/>
        </w:rPr>
        <w:t>p</w:t>
      </w:r>
      <w:r>
        <w:rPr>
          <w:w w:val="99"/>
          <w:sz w:val="25"/>
        </w:rPr>
        <w:t>r</w:t>
      </w:r>
      <w:r>
        <w:rPr>
          <w:spacing w:val="-1"/>
          <w:w w:val="99"/>
          <w:sz w:val="25"/>
        </w:rPr>
        <w:t>et</w:t>
      </w:r>
      <w:r>
        <w:rPr>
          <w:w w:val="99"/>
          <w:sz w:val="25"/>
        </w:rPr>
        <w:t>e</w:t>
      </w:r>
      <w:r>
        <w:rPr>
          <w:spacing w:val="-1"/>
          <w:w w:val="99"/>
          <w:sz w:val="25"/>
        </w:rPr>
        <w:t>d</w:t>
      </w:r>
      <w:r>
        <w:rPr>
          <w:w w:val="99"/>
          <w:sz w:val="25"/>
        </w:rPr>
        <w:t>,</w:t>
      </w:r>
      <w:r>
        <w:rPr>
          <w:spacing w:val="24"/>
          <w:sz w:val="25"/>
        </w:rPr>
        <w:t xml:space="preserve"> </w:t>
      </w:r>
      <w:r>
        <w:rPr>
          <w:w w:val="99"/>
          <w:sz w:val="25"/>
        </w:rPr>
        <w:t>they</w:t>
      </w:r>
      <w:r>
        <w:rPr>
          <w:spacing w:val="21"/>
          <w:sz w:val="25"/>
        </w:rPr>
        <w:t xml:space="preserve"> </w:t>
      </w:r>
      <w:r>
        <w:rPr>
          <w:spacing w:val="-1"/>
          <w:w w:val="99"/>
          <w:sz w:val="25"/>
        </w:rPr>
        <w:t>a</w:t>
      </w:r>
      <w:r>
        <w:rPr>
          <w:w w:val="99"/>
          <w:sz w:val="25"/>
        </w:rPr>
        <w:t>re</w:t>
      </w:r>
      <w:r>
        <w:rPr>
          <w:spacing w:val="24"/>
          <w:sz w:val="25"/>
        </w:rPr>
        <w:t xml:space="preserve"> </w:t>
      </w:r>
      <w:r>
        <w:rPr>
          <w:w w:val="99"/>
          <w:sz w:val="25"/>
        </w:rPr>
        <w:t>fact</w:t>
      </w:r>
      <w:r>
        <w:rPr>
          <w:spacing w:val="-1"/>
          <w:w w:val="99"/>
          <w:sz w:val="25"/>
        </w:rPr>
        <w:t>o</w:t>
      </w:r>
      <w:r>
        <w:rPr>
          <w:w w:val="99"/>
          <w:sz w:val="25"/>
        </w:rPr>
        <w:t>rs</w:t>
      </w:r>
      <w:r>
        <w:rPr>
          <w:spacing w:val="21"/>
          <w:sz w:val="25"/>
        </w:rPr>
        <w:t xml:space="preserve"> </w:t>
      </w:r>
      <w:r>
        <w:rPr>
          <w:w w:val="99"/>
          <w:sz w:val="25"/>
        </w:rPr>
        <w:t xml:space="preserve">that </w:t>
      </w:r>
      <w:r>
        <w:rPr>
          <w:sz w:val="25"/>
        </w:rPr>
        <w:t>weigh in favour of disclosure. The principles are as</w:t>
      </w:r>
      <w:r>
        <w:rPr>
          <w:spacing w:val="-6"/>
          <w:sz w:val="25"/>
        </w:rPr>
        <w:t xml:space="preserve"> </w:t>
      </w:r>
      <w:r>
        <w:rPr>
          <w:sz w:val="25"/>
        </w:rPr>
        <w:t>follows:</w:t>
      </w:r>
    </w:p>
    <w:p w:rsidR="00F432AD" w:rsidRDefault="00B41A7B">
      <w:pPr>
        <w:pStyle w:val="ListParagraph"/>
        <w:numPr>
          <w:ilvl w:val="0"/>
          <w:numId w:val="4"/>
        </w:numPr>
        <w:tabs>
          <w:tab w:val="left" w:pos="1841"/>
        </w:tabs>
        <w:spacing w:line="480" w:lineRule="auto"/>
        <w:ind w:right="881"/>
        <w:jc w:val="both"/>
        <w:rPr>
          <w:sz w:val="25"/>
        </w:rPr>
      </w:pPr>
      <w:r>
        <w:rPr>
          <w:sz w:val="25"/>
        </w:rPr>
        <w:t>Public interest is not limited to information which directly promotes the democratic accountability of elected</w:t>
      </w:r>
      <w:r>
        <w:rPr>
          <w:spacing w:val="-6"/>
          <w:sz w:val="25"/>
        </w:rPr>
        <w:t xml:space="preserve"> </w:t>
      </w:r>
      <w:r>
        <w:rPr>
          <w:sz w:val="25"/>
        </w:rPr>
        <w:t>officials;</w:t>
      </w:r>
    </w:p>
    <w:p w:rsidR="00F432AD" w:rsidRDefault="00B41A7B">
      <w:pPr>
        <w:pStyle w:val="ListParagraph"/>
        <w:numPr>
          <w:ilvl w:val="0"/>
          <w:numId w:val="4"/>
        </w:numPr>
        <w:tabs>
          <w:tab w:val="left" w:pos="1841"/>
        </w:tabs>
        <w:spacing w:before="158" w:line="480" w:lineRule="auto"/>
        <w:ind w:right="874"/>
        <w:jc w:val="both"/>
        <w:rPr>
          <w:sz w:val="25"/>
        </w:rPr>
      </w:pPr>
      <w:r>
        <w:rPr>
          <w:sz w:val="25"/>
        </w:rPr>
        <w:t xml:space="preserve">There exists public interest in the disclosure of information where the </w:t>
      </w:r>
      <w:r>
        <w:rPr>
          <w:sz w:val="25"/>
        </w:rPr>
        <w:t xml:space="preserve">information sought informs political debate, is educational </w:t>
      </w:r>
      <w:r>
        <w:rPr>
          <w:spacing w:val="4"/>
          <w:sz w:val="25"/>
        </w:rPr>
        <w:t xml:space="preserve">or </w:t>
      </w:r>
      <w:r>
        <w:rPr>
          <w:sz w:val="25"/>
        </w:rPr>
        <w:t>intellectual or serves artistic</w:t>
      </w:r>
      <w:r>
        <w:rPr>
          <w:spacing w:val="-1"/>
          <w:sz w:val="25"/>
        </w:rPr>
        <w:t xml:space="preserve"> </w:t>
      </w:r>
      <w:r>
        <w:rPr>
          <w:sz w:val="25"/>
        </w:rPr>
        <w:t>purposes;</w:t>
      </w:r>
    </w:p>
    <w:p w:rsidR="00F432AD" w:rsidRDefault="00B41A7B">
      <w:pPr>
        <w:pStyle w:val="ListParagraph"/>
        <w:numPr>
          <w:ilvl w:val="0"/>
          <w:numId w:val="4"/>
        </w:numPr>
        <w:tabs>
          <w:tab w:val="left" w:pos="1841"/>
        </w:tabs>
        <w:spacing w:before="163" w:line="480" w:lineRule="auto"/>
        <w:ind w:right="880"/>
        <w:jc w:val="both"/>
        <w:rPr>
          <w:sz w:val="25"/>
        </w:rPr>
      </w:pPr>
      <w:r>
        <w:rPr>
          <w:sz w:val="25"/>
        </w:rPr>
        <w:t>Where the information sought will promote public debate on political, economic or social issues, there exists a public interest in disclosure;</w:t>
      </w:r>
    </w:p>
    <w:p w:rsidR="00F432AD" w:rsidRDefault="00B41A7B">
      <w:pPr>
        <w:pStyle w:val="ListParagraph"/>
        <w:numPr>
          <w:ilvl w:val="0"/>
          <w:numId w:val="4"/>
        </w:numPr>
        <w:tabs>
          <w:tab w:val="left" w:pos="1841"/>
        </w:tabs>
        <w:spacing w:before="159" w:line="480" w:lineRule="auto"/>
        <w:ind w:right="881"/>
        <w:jc w:val="both"/>
        <w:rPr>
          <w:sz w:val="25"/>
        </w:rPr>
      </w:pPr>
      <w:r>
        <w:rPr>
          <w:sz w:val="25"/>
        </w:rPr>
        <w:t>Judges and Information Officers should not pass a value judgement on whether the speech in question furthers their own conception of societal good or interest for it to satisfy the test of public</w:t>
      </w:r>
      <w:r>
        <w:rPr>
          <w:spacing w:val="-15"/>
          <w:sz w:val="25"/>
        </w:rPr>
        <w:t xml:space="preserve"> </w:t>
      </w:r>
      <w:r>
        <w:rPr>
          <w:sz w:val="25"/>
        </w:rPr>
        <w:t>interest;</w:t>
      </w:r>
    </w:p>
    <w:p w:rsidR="00F432AD" w:rsidRDefault="00F432AD">
      <w:pPr>
        <w:spacing w:line="480" w:lineRule="auto"/>
        <w:jc w:val="both"/>
        <w:rPr>
          <w:sz w:val="25"/>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ListParagraph"/>
        <w:numPr>
          <w:ilvl w:val="0"/>
          <w:numId w:val="4"/>
        </w:numPr>
        <w:tabs>
          <w:tab w:val="left" w:pos="1841"/>
        </w:tabs>
        <w:spacing w:before="245" w:line="480" w:lineRule="auto"/>
        <w:ind w:right="876"/>
        <w:jc w:val="both"/>
        <w:rPr>
          <w:sz w:val="25"/>
        </w:rPr>
      </w:pPr>
      <w:r>
        <w:rPr>
          <w:sz w:val="25"/>
        </w:rPr>
        <w:t>As an indicative list, informat</w:t>
      </w:r>
      <w:r>
        <w:rPr>
          <w:sz w:val="25"/>
        </w:rPr>
        <w:t xml:space="preserve">ion concerning the accountability of officials, public expenditure, the performance </w:t>
      </w:r>
      <w:r>
        <w:rPr>
          <w:spacing w:val="2"/>
          <w:sz w:val="25"/>
        </w:rPr>
        <w:t xml:space="preserve">of </w:t>
      </w:r>
      <w:r>
        <w:rPr>
          <w:sz w:val="25"/>
        </w:rPr>
        <w:t>public duties, the handling of complaints, the existence of any wrongdoing by a public official, inefficiency in public administration and unfairness in public administr</w:t>
      </w:r>
      <w:r>
        <w:rPr>
          <w:sz w:val="25"/>
        </w:rPr>
        <w:t>ation all possess public interest value, their relative strength to be determined on a case by case</w:t>
      </w:r>
      <w:r>
        <w:rPr>
          <w:spacing w:val="-6"/>
          <w:sz w:val="25"/>
        </w:rPr>
        <w:t xml:space="preserve"> </w:t>
      </w:r>
      <w:r>
        <w:rPr>
          <w:sz w:val="25"/>
        </w:rPr>
        <w:t>basis;</w:t>
      </w:r>
    </w:p>
    <w:p w:rsidR="00F432AD" w:rsidRDefault="00B41A7B">
      <w:pPr>
        <w:pStyle w:val="ListParagraph"/>
        <w:numPr>
          <w:ilvl w:val="0"/>
          <w:numId w:val="4"/>
        </w:numPr>
        <w:tabs>
          <w:tab w:val="left" w:pos="1841"/>
        </w:tabs>
        <w:spacing w:before="161" w:line="480" w:lineRule="auto"/>
        <w:ind w:right="882"/>
        <w:jc w:val="both"/>
        <w:rPr>
          <w:sz w:val="25"/>
        </w:rPr>
      </w:pPr>
      <w:r>
        <w:rPr>
          <w:sz w:val="25"/>
        </w:rPr>
        <w:t xml:space="preserve">Where the disclosure of information would promote the aims and </w:t>
      </w:r>
      <w:r>
        <w:rPr>
          <w:spacing w:val="-1"/>
          <w:w w:val="99"/>
          <w:sz w:val="25"/>
        </w:rPr>
        <w:t>o</w:t>
      </w:r>
      <w:r>
        <w:rPr>
          <w:w w:val="99"/>
          <w:sz w:val="25"/>
        </w:rPr>
        <w:t>b</w:t>
      </w:r>
      <w:r>
        <w:rPr>
          <w:spacing w:val="-1"/>
          <w:w w:val="99"/>
          <w:sz w:val="25"/>
        </w:rPr>
        <w:t>jecti</w:t>
      </w:r>
      <w:r>
        <w:rPr>
          <w:spacing w:val="-3"/>
          <w:w w:val="99"/>
          <w:sz w:val="25"/>
        </w:rPr>
        <w:t>v</w:t>
      </w:r>
      <w:r>
        <w:rPr>
          <w:spacing w:val="-1"/>
          <w:w w:val="99"/>
          <w:sz w:val="25"/>
        </w:rPr>
        <w:t>e</w:t>
      </w:r>
      <w:r>
        <w:rPr>
          <w:w w:val="99"/>
          <w:sz w:val="25"/>
        </w:rPr>
        <w:t>s</w:t>
      </w:r>
      <w:r>
        <w:rPr>
          <w:spacing w:val="4"/>
          <w:sz w:val="25"/>
        </w:rPr>
        <w:t xml:space="preserve"> </w:t>
      </w:r>
      <w:r>
        <w:rPr>
          <w:spacing w:val="-1"/>
          <w:w w:val="99"/>
          <w:sz w:val="25"/>
        </w:rPr>
        <w:t>o</w:t>
      </w:r>
      <w:r>
        <w:rPr>
          <w:w w:val="99"/>
          <w:sz w:val="25"/>
        </w:rPr>
        <w:t>f</w:t>
      </w:r>
      <w:r>
        <w:rPr>
          <w:spacing w:val="2"/>
          <w:sz w:val="25"/>
        </w:rPr>
        <w:t xml:space="preserve"> </w:t>
      </w:r>
      <w:r>
        <w:rPr>
          <w:w w:val="99"/>
          <w:sz w:val="25"/>
        </w:rPr>
        <w:t>the</w:t>
      </w:r>
      <w:r>
        <w:rPr>
          <w:spacing w:val="2"/>
          <w:sz w:val="25"/>
        </w:rPr>
        <w:t xml:space="preserve"> </w:t>
      </w:r>
      <w:r>
        <w:rPr>
          <w:spacing w:val="-1"/>
          <w:w w:val="99"/>
          <w:sz w:val="25"/>
        </w:rPr>
        <w:t>R</w:t>
      </w:r>
      <w:r>
        <w:rPr>
          <w:w w:val="99"/>
          <w:sz w:val="25"/>
        </w:rPr>
        <w:t>TI</w:t>
      </w:r>
      <w:r>
        <w:rPr>
          <w:spacing w:val="5"/>
          <w:sz w:val="25"/>
        </w:rPr>
        <w:t xml:space="preserve"> </w:t>
      </w:r>
      <w:r>
        <w:rPr>
          <w:spacing w:val="-1"/>
          <w:w w:val="99"/>
          <w:sz w:val="25"/>
        </w:rPr>
        <w:t>A</w:t>
      </w:r>
      <w:r>
        <w:rPr>
          <w:w w:val="99"/>
          <w:sz w:val="25"/>
        </w:rPr>
        <w:t>ct,</w:t>
      </w:r>
      <w:r>
        <w:rPr>
          <w:spacing w:val="2"/>
          <w:sz w:val="25"/>
        </w:rPr>
        <w:t xml:space="preserve"> </w:t>
      </w:r>
      <w:r>
        <w:rPr>
          <w:w w:val="99"/>
          <w:sz w:val="25"/>
        </w:rPr>
        <w:t>there</w:t>
      </w:r>
      <w:r>
        <w:rPr>
          <w:spacing w:val="2"/>
          <w:sz w:val="25"/>
        </w:rPr>
        <w:t xml:space="preserve"> </w:t>
      </w:r>
      <w:r>
        <w:rPr>
          <w:spacing w:val="-1"/>
          <w:w w:val="99"/>
          <w:sz w:val="25"/>
        </w:rPr>
        <w:t>exist</w:t>
      </w:r>
      <w:r>
        <w:rPr>
          <w:w w:val="99"/>
          <w:sz w:val="25"/>
        </w:rPr>
        <w:t>s</w:t>
      </w:r>
      <w:r>
        <w:rPr>
          <w:spacing w:val="2"/>
          <w:sz w:val="25"/>
        </w:rPr>
        <w:t xml:space="preserve"> </w:t>
      </w:r>
      <w:r>
        <w:rPr>
          <w:w w:val="99"/>
          <w:sz w:val="25"/>
        </w:rPr>
        <w:t>a</w:t>
      </w:r>
      <w:r>
        <w:rPr>
          <w:spacing w:val="2"/>
          <w:sz w:val="25"/>
        </w:rPr>
        <w:t xml:space="preserve"> </w:t>
      </w:r>
      <w:r>
        <w:rPr>
          <w:w w:val="33"/>
          <w:sz w:val="25"/>
        </w:rPr>
        <w:t>―</w:t>
      </w:r>
      <w:r>
        <w:rPr>
          <w:spacing w:val="-1"/>
          <w:w w:val="99"/>
          <w:sz w:val="25"/>
        </w:rPr>
        <w:t>p</w:t>
      </w:r>
      <w:r>
        <w:rPr>
          <w:spacing w:val="2"/>
          <w:w w:val="99"/>
          <w:sz w:val="25"/>
        </w:rPr>
        <w:t>u</w:t>
      </w:r>
      <w:r>
        <w:rPr>
          <w:spacing w:val="-1"/>
          <w:w w:val="99"/>
          <w:sz w:val="25"/>
        </w:rPr>
        <w:t>bli</w:t>
      </w:r>
      <w:r>
        <w:rPr>
          <w:w w:val="99"/>
          <w:sz w:val="25"/>
        </w:rPr>
        <w:t>c</w:t>
      </w:r>
      <w:r>
        <w:rPr>
          <w:spacing w:val="2"/>
          <w:sz w:val="25"/>
        </w:rPr>
        <w:t xml:space="preserve"> </w:t>
      </w:r>
      <w:r>
        <w:rPr>
          <w:spacing w:val="-1"/>
          <w:w w:val="99"/>
          <w:sz w:val="25"/>
        </w:rPr>
        <w:t>int</w:t>
      </w:r>
      <w:r>
        <w:rPr>
          <w:w w:val="99"/>
          <w:sz w:val="25"/>
        </w:rPr>
        <w:t>er</w:t>
      </w:r>
      <w:r>
        <w:rPr>
          <w:spacing w:val="-1"/>
          <w:w w:val="95"/>
          <w:sz w:val="25"/>
        </w:rPr>
        <w:t>est</w:t>
      </w:r>
      <w:r>
        <w:rPr>
          <w:w w:val="95"/>
          <w:sz w:val="25"/>
        </w:rPr>
        <w:t>‖</w:t>
      </w:r>
      <w:r>
        <w:rPr>
          <w:spacing w:val="3"/>
          <w:sz w:val="25"/>
        </w:rPr>
        <w:t xml:space="preserve"> </w:t>
      </w:r>
      <w:r>
        <w:rPr>
          <w:spacing w:val="-1"/>
          <w:w w:val="99"/>
          <w:sz w:val="25"/>
        </w:rPr>
        <w:t>i</w:t>
      </w:r>
      <w:r>
        <w:rPr>
          <w:w w:val="99"/>
          <w:sz w:val="25"/>
        </w:rPr>
        <w:t>n</w:t>
      </w:r>
      <w:r>
        <w:rPr>
          <w:spacing w:val="2"/>
          <w:sz w:val="25"/>
        </w:rPr>
        <w:t xml:space="preserve"> </w:t>
      </w:r>
      <w:r>
        <w:rPr>
          <w:spacing w:val="-1"/>
          <w:w w:val="99"/>
          <w:sz w:val="25"/>
        </w:rPr>
        <w:t>disclo</w:t>
      </w:r>
      <w:r>
        <w:rPr>
          <w:spacing w:val="2"/>
          <w:w w:val="99"/>
          <w:sz w:val="25"/>
        </w:rPr>
        <w:t>s</w:t>
      </w:r>
      <w:r>
        <w:rPr>
          <w:spacing w:val="-1"/>
          <w:w w:val="99"/>
          <w:sz w:val="25"/>
        </w:rPr>
        <w:t xml:space="preserve">ing </w:t>
      </w:r>
      <w:r>
        <w:rPr>
          <w:sz w:val="25"/>
        </w:rPr>
        <w:t>such information;</w:t>
      </w:r>
      <w:r>
        <w:rPr>
          <w:spacing w:val="-1"/>
          <w:sz w:val="25"/>
        </w:rPr>
        <w:t xml:space="preserve"> </w:t>
      </w:r>
      <w:r>
        <w:rPr>
          <w:sz w:val="25"/>
        </w:rPr>
        <w:t>and</w:t>
      </w:r>
    </w:p>
    <w:p w:rsidR="00F432AD" w:rsidRDefault="00B41A7B">
      <w:pPr>
        <w:pStyle w:val="ListParagraph"/>
        <w:numPr>
          <w:ilvl w:val="0"/>
          <w:numId w:val="4"/>
        </w:numPr>
        <w:tabs>
          <w:tab w:val="left" w:pos="1841"/>
        </w:tabs>
        <w:spacing w:before="159" w:line="480" w:lineRule="auto"/>
        <w:ind w:right="883"/>
        <w:jc w:val="both"/>
        <w:rPr>
          <w:sz w:val="25"/>
        </w:rPr>
      </w:pPr>
      <w:r>
        <w:rPr>
          <w:sz w:val="25"/>
        </w:rPr>
        <w:t xml:space="preserve">The object and purpose of the RTI Act is the fulfilment of the positive obligation on the State to provide access to information under Article 19(1)(a) of the Constitution and the existence of the restrictions on </w:t>
      </w:r>
      <w:r>
        <w:rPr>
          <w:w w:val="99"/>
          <w:sz w:val="25"/>
        </w:rPr>
        <w:t>the</w:t>
      </w:r>
      <w:r>
        <w:rPr>
          <w:spacing w:val="7"/>
          <w:sz w:val="25"/>
        </w:rPr>
        <w:t xml:space="preserve"> </w:t>
      </w:r>
      <w:r>
        <w:rPr>
          <w:spacing w:val="-1"/>
          <w:w w:val="99"/>
          <w:sz w:val="25"/>
        </w:rPr>
        <w:t>disclos</w:t>
      </w:r>
      <w:r>
        <w:rPr>
          <w:w w:val="99"/>
          <w:sz w:val="25"/>
        </w:rPr>
        <w:t>ure</w:t>
      </w:r>
      <w:r>
        <w:rPr>
          <w:spacing w:val="7"/>
          <w:sz w:val="25"/>
        </w:rPr>
        <w:t xml:space="preserve"> </w:t>
      </w:r>
      <w:r>
        <w:rPr>
          <w:spacing w:val="-1"/>
          <w:w w:val="99"/>
          <w:sz w:val="25"/>
        </w:rPr>
        <w:t>o</w:t>
      </w:r>
      <w:r>
        <w:rPr>
          <w:w w:val="99"/>
          <w:sz w:val="25"/>
        </w:rPr>
        <w:t>f</w:t>
      </w:r>
      <w:r>
        <w:rPr>
          <w:spacing w:val="7"/>
          <w:sz w:val="25"/>
        </w:rPr>
        <w:t xml:space="preserve"> </w:t>
      </w:r>
      <w:r>
        <w:rPr>
          <w:spacing w:val="-1"/>
          <w:w w:val="99"/>
          <w:sz w:val="25"/>
        </w:rPr>
        <w:t>inf</w:t>
      </w:r>
      <w:r>
        <w:rPr>
          <w:w w:val="99"/>
          <w:sz w:val="25"/>
        </w:rPr>
        <w:t>orm</w:t>
      </w:r>
      <w:r>
        <w:rPr>
          <w:spacing w:val="-1"/>
          <w:w w:val="99"/>
          <w:sz w:val="25"/>
        </w:rPr>
        <w:t>ati</w:t>
      </w:r>
      <w:r>
        <w:rPr>
          <w:w w:val="99"/>
          <w:sz w:val="25"/>
        </w:rPr>
        <w:t>on</w:t>
      </w:r>
      <w:r>
        <w:rPr>
          <w:spacing w:val="7"/>
          <w:sz w:val="25"/>
        </w:rPr>
        <w:t xml:space="preserve"> </w:t>
      </w:r>
      <w:r>
        <w:rPr>
          <w:spacing w:val="-1"/>
          <w:w w:val="99"/>
          <w:sz w:val="25"/>
        </w:rPr>
        <w:t>d</w:t>
      </w:r>
      <w:r>
        <w:rPr>
          <w:w w:val="99"/>
          <w:sz w:val="25"/>
        </w:rPr>
        <w:t>o</w:t>
      </w:r>
      <w:r>
        <w:rPr>
          <w:spacing w:val="-1"/>
          <w:w w:val="99"/>
          <w:sz w:val="25"/>
        </w:rPr>
        <w:t>e</w:t>
      </w:r>
      <w:r>
        <w:rPr>
          <w:w w:val="99"/>
          <w:sz w:val="25"/>
        </w:rPr>
        <w:t>s</w:t>
      </w:r>
      <w:r>
        <w:rPr>
          <w:spacing w:val="7"/>
          <w:sz w:val="25"/>
        </w:rPr>
        <w:t xml:space="preserve"> </w:t>
      </w:r>
      <w:r>
        <w:rPr>
          <w:spacing w:val="-1"/>
          <w:w w:val="99"/>
          <w:sz w:val="25"/>
        </w:rPr>
        <w:t>n</w:t>
      </w:r>
      <w:r>
        <w:rPr>
          <w:w w:val="99"/>
          <w:sz w:val="25"/>
        </w:rPr>
        <w:t>ot</w:t>
      </w:r>
      <w:r>
        <w:rPr>
          <w:spacing w:val="7"/>
          <w:sz w:val="25"/>
        </w:rPr>
        <w:t xml:space="preserve"> </w:t>
      </w:r>
      <w:r>
        <w:rPr>
          <w:w w:val="99"/>
          <w:sz w:val="25"/>
        </w:rPr>
        <w:t>r</w:t>
      </w:r>
      <w:r>
        <w:rPr>
          <w:spacing w:val="-1"/>
          <w:w w:val="99"/>
          <w:sz w:val="25"/>
        </w:rPr>
        <w:t>est</w:t>
      </w:r>
      <w:r>
        <w:rPr>
          <w:spacing w:val="1"/>
          <w:w w:val="99"/>
          <w:sz w:val="25"/>
        </w:rPr>
        <w:t>r</w:t>
      </w:r>
      <w:r>
        <w:rPr>
          <w:spacing w:val="-3"/>
          <w:w w:val="99"/>
          <w:sz w:val="25"/>
        </w:rPr>
        <w:t>i</w:t>
      </w:r>
      <w:r>
        <w:rPr>
          <w:w w:val="99"/>
          <w:sz w:val="25"/>
        </w:rPr>
        <w:t>ct</w:t>
      </w:r>
      <w:r>
        <w:rPr>
          <w:spacing w:val="7"/>
          <w:sz w:val="25"/>
        </w:rPr>
        <w:t xml:space="preserve"> </w:t>
      </w:r>
      <w:r>
        <w:rPr>
          <w:w w:val="99"/>
          <w:sz w:val="25"/>
        </w:rPr>
        <w:t>the</w:t>
      </w:r>
      <w:r>
        <w:rPr>
          <w:spacing w:val="7"/>
          <w:sz w:val="25"/>
        </w:rPr>
        <w:t xml:space="preserve"> </w:t>
      </w:r>
      <w:r>
        <w:rPr>
          <w:w w:val="99"/>
          <w:sz w:val="25"/>
        </w:rPr>
        <w:t>m</w:t>
      </w:r>
      <w:r>
        <w:rPr>
          <w:spacing w:val="-1"/>
          <w:w w:val="99"/>
          <w:sz w:val="25"/>
        </w:rPr>
        <w:t>e</w:t>
      </w:r>
      <w:r>
        <w:rPr>
          <w:w w:val="99"/>
          <w:sz w:val="25"/>
        </w:rPr>
        <w:t>a</w:t>
      </w:r>
      <w:r>
        <w:rPr>
          <w:spacing w:val="-1"/>
          <w:w w:val="99"/>
          <w:sz w:val="25"/>
        </w:rPr>
        <w:t>nin</w:t>
      </w:r>
      <w:r>
        <w:rPr>
          <w:w w:val="99"/>
          <w:sz w:val="25"/>
        </w:rPr>
        <w:t>g</w:t>
      </w:r>
      <w:r>
        <w:rPr>
          <w:spacing w:val="7"/>
          <w:sz w:val="25"/>
        </w:rPr>
        <w:t xml:space="preserve"> </w:t>
      </w:r>
      <w:r>
        <w:rPr>
          <w:spacing w:val="-1"/>
          <w:w w:val="99"/>
          <w:sz w:val="25"/>
        </w:rPr>
        <w:t>o</w:t>
      </w:r>
      <w:r>
        <w:rPr>
          <w:w w:val="99"/>
          <w:sz w:val="25"/>
        </w:rPr>
        <w:t>f</w:t>
      </w:r>
      <w:r>
        <w:rPr>
          <w:spacing w:val="7"/>
          <w:sz w:val="25"/>
        </w:rPr>
        <w:t xml:space="preserve"> </w:t>
      </w:r>
      <w:r>
        <w:rPr>
          <w:w w:val="33"/>
          <w:sz w:val="25"/>
        </w:rPr>
        <w:t>―</w:t>
      </w:r>
      <w:r>
        <w:rPr>
          <w:spacing w:val="-1"/>
          <w:w w:val="99"/>
          <w:sz w:val="25"/>
        </w:rPr>
        <w:t>p</w:t>
      </w:r>
      <w:r>
        <w:rPr>
          <w:spacing w:val="-2"/>
          <w:w w:val="99"/>
          <w:sz w:val="25"/>
        </w:rPr>
        <w:t>u</w:t>
      </w:r>
      <w:r>
        <w:rPr>
          <w:spacing w:val="-1"/>
          <w:w w:val="99"/>
          <w:sz w:val="25"/>
        </w:rPr>
        <w:t xml:space="preserve">blic </w:t>
      </w:r>
      <w:r>
        <w:rPr>
          <w:sz w:val="25"/>
        </w:rPr>
        <w:t>interest‖ under the</w:t>
      </w:r>
      <w:r>
        <w:rPr>
          <w:spacing w:val="-2"/>
          <w:sz w:val="25"/>
        </w:rPr>
        <w:t xml:space="preserve"> </w:t>
      </w:r>
      <w:r>
        <w:rPr>
          <w:sz w:val="25"/>
        </w:rPr>
        <w:t>Act.</w:t>
      </w:r>
    </w:p>
    <w:p w:rsidR="00F432AD" w:rsidRDefault="00B41A7B">
      <w:pPr>
        <w:spacing w:before="162"/>
        <w:ind w:left="400"/>
        <w:jc w:val="both"/>
        <w:rPr>
          <w:i/>
          <w:sz w:val="25"/>
        </w:rPr>
      </w:pPr>
      <w:r>
        <w:rPr>
          <w:i/>
          <w:sz w:val="25"/>
        </w:rPr>
        <w:t>Balancing interests in disclosure with privacy interests</w:t>
      </w:r>
    </w:p>
    <w:p w:rsidR="00F432AD" w:rsidRDefault="00F432AD">
      <w:pPr>
        <w:pStyle w:val="BodyText"/>
        <w:rPr>
          <w:i/>
          <w:sz w:val="28"/>
        </w:rPr>
      </w:pPr>
    </w:p>
    <w:p w:rsidR="00F432AD" w:rsidRDefault="00F432AD">
      <w:pPr>
        <w:pStyle w:val="BodyText"/>
        <w:rPr>
          <w:i/>
          <w:sz w:val="28"/>
        </w:rPr>
      </w:pPr>
    </w:p>
    <w:p w:rsidR="00F432AD" w:rsidRDefault="00B41A7B">
      <w:pPr>
        <w:pStyle w:val="ListParagraph"/>
        <w:numPr>
          <w:ilvl w:val="0"/>
          <w:numId w:val="20"/>
        </w:numPr>
        <w:tabs>
          <w:tab w:val="left" w:pos="1121"/>
        </w:tabs>
        <w:spacing w:before="249"/>
        <w:ind w:left="1120" w:hanging="721"/>
        <w:jc w:val="both"/>
        <w:rPr>
          <w:sz w:val="25"/>
        </w:rPr>
      </w:pPr>
      <w:r>
        <w:rPr>
          <w:spacing w:val="6"/>
          <w:w w:val="99"/>
          <w:sz w:val="25"/>
        </w:rPr>
        <w:t>W</w:t>
      </w:r>
      <w:r>
        <w:rPr>
          <w:w w:val="99"/>
          <w:sz w:val="25"/>
        </w:rPr>
        <w:t>e</w:t>
      </w:r>
      <w:r>
        <w:rPr>
          <w:spacing w:val="2"/>
          <w:sz w:val="25"/>
        </w:rPr>
        <w:t xml:space="preserve"> </w:t>
      </w:r>
      <w:r>
        <w:rPr>
          <w:spacing w:val="-1"/>
          <w:w w:val="99"/>
          <w:sz w:val="25"/>
        </w:rPr>
        <w:t>h</w:t>
      </w:r>
      <w:r>
        <w:rPr>
          <w:w w:val="99"/>
          <w:sz w:val="25"/>
        </w:rPr>
        <w:t>a</w:t>
      </w:r>
      <w:r>
        <w:rPr>
          <w:spacing w:val="-3"/>
          <w:w w:val="99"/>
          <w:sz w:val="25"/>
        </w:rPr>
        <w:t>v</w:t>
      </w:r>
      <w:r>
        <w:rPr>
          <w:w w:val="99"/>
          <w:sz w:val="25"/>
        </w:rPr>
        <w:t>e</w:t>
      </w:r>
      <w:r>
        <w:rPr>
          <w:spacing w:val="7"/>
          <w:sz w:val="25"/>
        </w:rPr>
        <w:t xml:space="preserve"> </w:t>
      </w:r>
      <w:r>
        <w:rPr>
          <w:spacing w:val="-1"/>
          <w:w w:val="99"/>
          <w:sz w:val="25"/>
        </w:rPr>
        <w:t>a</w:t>
      </w:r>
      <w:r>
        <w:rPr>
          <w:w w:val="99"/>
          <w:sz w:val="25"/>
        </w:rPr>
        <w:t>d</w:t>
      </w:r>
      <w:r>
        <w:rPr>
          <w:spacing w:val="-3"/>
          <w:w w:val="99"/>
          <w:sz w:val="25"/>
        </w:rPr>
        <w:t>v</w:t>
      </w:r>
      <w:r>
        <w:rPr>
          <w:spacing w:val="-1"/>
          <w:w w:val="99"/>
          <w:sz w:val="25"/>
        </w:rPr>
        <w:t>e</w:t>
      </w:r>
      <w:r>
        <w:rPr>
          <w:w w:val="99"/>
          <w:sz w:val="25"/>
        </w:rPr>
        <w:t>rted</w:t>
      </w:r>
      <w:r>
        <w:rPr>
          <w:spacing w:val="7"/>
          <w:sz w:val="25"/>
        </w:rPr>
        <w:t xml:space="preserve"> </w:t>
      </w:r>
      <w:r>
        <w:rPr>
          <w:w w:val="99"/>
          <w:sz w:val="25"/>
        </w:rPr>
        <w:t>to</w:t>
      </w:r>
      <w:r>
        <w:rPr>
          <w:spacing w:val="5"/>
          <w:sz w:val="25"/>
        </w:rPr>
        <w:t xml:space="preserve"> </w:t>
      </w:r>
      <w:r>
        <w:rPr>
          <w:w w:val="99"/>
          <w:sz w:val="25"/>
        </w:rPr>
        <w:t>the</w:t>
      </w:r>
      <w:r>
        <w:rPr>
          <w:spacing w:val="7"/>
          <w:sz w:val="25"/>
        </w:rPr>
        <w:t xml:space="preserve"> </w:t>
      </w:r>
      <w:r>
        <w:rPr>
          <w:w w:val="99"/>
          <w:sz w:val="25"/>
        </w:rPr>
        <w:t>substanti</w:t>
      </w:r>
      <w:r>
        <w:rPr>
          <w:spacing w:val="-3"/>
          <w:w w:val="99"/>
          <w:sz w:val="25"/>
        </w:rPr>
        <w:t>v</w:t>
      </w:r>
      <w:r>
        <w:rPr>
          <w:w w:val="99"/>
          <w:sz w:val="25"/>
        </w:rPr>
        <w:t>e</w:t>
      </w:r>
      <w:r>
        <w:rPr>
          <w:spacing w:val="7"/>
          <w:sz w:val="25"/>
        </w:rPr>
        <w:t xml:space="preserve"> </w:t>
      </w:r>
      <w:r>
        <w:rPr>
          <w:w w:val="99"/>
          <w:sz w:val="25"/>
        </w:rPr>
        <w:t>content</w:t>
      </w:r>
      <w:r>
        <w:rPr>
          <w:spacing w:val="7"/>
          <w:sz w:val="25"/>
        </w:rPr>
        <w:t xml:space="preserve"> </w:t>
      </w:r>
      <w:r>
        <w:rPr>
          <w:spacing w:val="-1"/>
          <w:w w:val="99"/>
          <w:sz w:val="25"/>
        </w:rPr>
        <w:t>o</w:t>
      </w:r>
      <w:r>
        <w:rPr>
          <w:w w:val="99"/>
          <w:sz w:val="25"/>
        </w:rPr>
        <w:t>f</w:t>
      </w:r>
      <w:r>
        <w:rPr>
          <w:spacing w:val="7"/>
          <w:sz w:val="25"/>
        </w:rPr>
        <w:t xml:space="preserve"> </w:t>
      </w:r>
      <w:r>
        <w:rPr>
          <w:w w:val="33"/>
          <w:sz w:val="25"/>
        </w:rPr>
        <w:t>―</w:t>
      </w:r>
      <w:r>
        <w:rPr>
          <w:spacing w:val="-1"/>
          <w:w w:val="99"/>
          <w:sz w:val="25"/>
        </w:rPr>
        <w:t>p</w:t>
      </w:r>
      <w:r>
        <w:rPr>
          <w:spacing w:val="-2"/>
          <w:w w:val="99"/>
          <w:sz w:val="25"/>
        </w:rPr>
        <w:t>e</w:t>
      </w:r>
      <w:r>
        <w:rPr>
          <w:w w:val="99"/>
          <w:sz w:val="25"/>
        </w:rPr>
        <w:t>rson</w:t>
      </w:r>
      <w:r>
        <w:rPr>
          <w:spacing w:val="-1"/>
          <w:w w:val="99"/>
          <w:sz w:val="25"/>
        </w:rPr>
        <w:t>a</w:t>
      </w:r>
      <w:r>
        <w:rPr>
          <w:w w:val="99"/>
          <w:sz w:val="25"/>
        </w:rPr>
        <w:t>l</w:t>
      </w:r>
      <w:r>
        <w:rPr>
          <w:spacing w:val="7"/>
          <w:sz w:val="25"/>
        </w:rPr>
        <w:t xml:space="preserve"> </w:t>
      </w:r>
      <w:r>
        <w:rPr>
          <w:spacing w:val="-1"/>
          <w:w w:val="99"/>
          <w:sz w:val="25"/>
        </w:rPr>
        <w:t>inf</w:t>
      </w:r>
      <w:r>
        <w:rPr>
          <w:w w:val="99"/>
          <w:sz w:val="25"/>
        </w:rPr>
        <w:t>or</w:t>
      </w:r>
      <w:r>
        <w:rPr>
          <w:spacing w:val="-2"/>
          <w:w w:val="99"/>
          <w:sz w:val="25"/>
        </w:rPr>
        <w:t>m</w:t>
      </w:r>
      <w:r>
        <w:rPr>
          <w:spacing w:val="-1"/>
          <w:w w:val="99"/>
          <w:sz w:val="25"/>
        </w:rPr>
        <w:t>ati</w:t>
      </w:r>
      <w:r>
        <w:rPr>
          <w:w w:val="99"/>
          <w:sz w:val="25"/>
        </w:rPr>
        <w:t>o</w:t>
      </w:r>
      <w:r>
        <w:rPr>
          <w:spacing w:val="-1"/>
          <w:w w:val="91"/>
          <w:sz w:val="25"/>
        </w:rPr>
        <w:t>n</w:t>
      </w:r>
      <w:r>
        <w:rPr>
          <w:w w:val="91"/>
          <w:sz w:val="25"/>
        </w:rPr>
        <w:t>‖</w:t>
      </w:r>
      <w:r>
        <w:rPr>
          <w:spacing w:val="8"/>
          <w:sz w:val="25"/>
        </w:rPr>
        <w:t xml:space="preserve"> </w:t>
      </w:r>
      <w:r>
        <w:rPr>
          <w:spacing w:val="-1"/>
          <w:w w:val="99"/>
          <w:sz w:val="25"/>
        </w:rPr>
        <w:t>a</w:t>
      </w:r>
      <w:r>
        <w:rPr>
          <w:w w:val="99"/>
          <w:sz w:val="25"/>
        </w:rPr>
        <w:t>nd</w:t>
      </w:r>
    </w:p>
    <w:p w:rsidR="00F432AD" w:rsidRDefault="00F432AD">
      <w:pPr>
        <w:pStyle w:val="BodyText"/>
        <w:spacing w:before="1"/>
      </w:pPr>
    </w:p>
    <w:p w:rsidR="00F432AD" w:rsidRDefault="00B41A7B">
      <w:pPr>
        <w:pStyle w:val="BodyText"/>
        <w:spacing w:before="1" w:line="480" w:lineRule="auto"/>
        <w:ind w:left="400" w:right="900"/>
        <w:jc w:val="both"/>
      </w:pPr>
      <w:r>
        <w:rPr>
          <w:w w:val="33"/>
        </w:rPr>
        <w:t>―</w:t>
      </w:r>
      <w:r>
        <w:rPr>
          <w:spacing w:val="-1"/>
          <w:w w:val="99"/>
        </w:rPr>
        <w:t>p</w:t>
      </w:r>
      <w:r>
        <w:rPr>
          <w:w w:val="99"/>
        </w:rPr>
        <w:t>u</w:t>
      </w:r>
      <w:r>
        <w:rPr>
          <w:spacing w:val="-1"/>
          <w:w w:val="99"/>
        </w:rPr>
        <w:t>bli</w:t>
      </w:r>
      <w:r>
        <w:rPr>
          <w:w w:val="99"/>
        </w:rPr>
        <w:t>c</w:t>
      </w:r>
      <w:r>
        <w:t xml:space="preserve"> </w:t>
      </w:r>
      <w:r>
        <w:rPr>
          <w:spacing w:val="-24"/>
        </w:rPr>
        <w:t xml:space="preserve"> </w:t>
      </w:r>
      <w:r>
        <w:rPr>
          <w:spacing w:val="-1"/>
          <w:w w:val="99"/>
        </w:rPr>
        <w:t>int</w:t>
      </w:r>
      <w:r>
        <w:rPr>
          <w:w w:val="99"/>
        </w:rPr>
        <w:t>er</w:t>
      </w:r>
      <w:r>
        <w:rPr>
          <w:spacing w:val="-1"/>
          <w:w w:val="95"/>
        </w:rPr>
        <w:t>est</w:t>
      </w:r>
      <w:r>
        <w:rPr>
          <w:w w:val="95"/>
        </w:rPr>
        <w:t>‖</w:t>
      </w:r>
      <w:r>
        <w:t xml:space="preserve"> </w:t>
      </w:r>
      <w:r>
        <w:rPr>
          <w:spacing w:val="-23"/>
        </w:rPr>
        <w:t xml:space="preserve"> </w:t>
      </w:r>
      <w:r>
        <w:rPr>
          <w:spacing w:val="-1"/>
          <w:w w:val="99"/>
        </w:rPr>
        <w:t>a</w:t>
      </w:r>
      <w:r>
        <w:rPr>
          <w:w w:val="99"/>
        </w:rPr>
        <w:t>s</w:t>
      </w:r>
      <w:r>
        <w:t xml:space="preserve"> </w:t>
      </w:r>
      <w:r>
        <w:rPr>
          <w:spacing w:val="-26"/>
        </w:rPr>
        <w:t xml:space="preserve"> </w:t>
      </w:r>
      <w:r>
        <w:rPr>
          <w:spacing w:val="-1"/>
          <w:w w:val="99"/>
        </w:rPr>
        <w:t>distinc</w:t>
      </w:r>
      <w:r>
        <w:rPr>
          <w:w w:val="99"/>
        </w:rPr>
        <w:t>t</w:t>
      </w:r>
      <w:r>
        <w:t xml:space="preserve"> </w:t>
      </w:r>
      <w:r>
        <w:rPr>
          <w:spacing w:val="-24"/>
        </w:rPr>
        <w:t xml:space="preserve"> </w:t>
      </w:r>
      <w:r>
        <w:rPr>
          <w:w w:val="99"/>
        </w:rPr>
        <w:t>fact</w:t>
      </w:r>
      <w:r>
        <w:rPr>
          <w:spacing w:val="-1"/>
          <w:w w:val="99"/>
        </w:rPr>
        <w:t>o</w:t>
      </w:r>
      <w:r>
        <w:rPr>
          <w:w w:val="99"/>
        </w:rPr>
        <w:t>rs</w:t>
      </w:r>
      <w:r>
        <w:t xml:space="preserve"> </w:t>
      </w:r>
      <w:r>
        <w:rPr>
          <w:spacing w:val="-24"/>
        </w:rPr>
        <w:t xml:space="preserve"> </w:t>
      </w:r>
      <w:r>
        <w:rPr>
          <w:w w:val="99"/>
        </w:rPr>
        <w:t>to</w:t>
      </w:r>
      <w:r>
        <w:t xml:space="preserve"> </w:t>
      </w:r>
      <w:r>
        <w:rPr>
          <w:spacing w:val="-24"/>
        </w:rPr>
        <w:t xml:space="preserve"> </w:t>
      </w:r>
      <w:r>
        <w:rPr>
          <w:spacing w:val="-1"/>
          <w:w w:val="99"/>
        </w:rPr>
        <w:t>b</w:t>
      </w:r>
      <w:r>
        <w:rPr>
          <w:w w:val="99"/>
        </w:rPr>
        <w:t>e</w:t>
      </w:r>
      <w:r>
        <w:t xml:space="preserve"> </w:t>
      </w:r>
      <w:r>
        <w:rPr>
          <w:spacing w:val="-26"/>
        </w:rPr>
        <w:t xml:space="preserve"> </w:t>
      </w:r>
      <w:r>
        <w:rPr>
          <w:w w:val="99"/>
        </w:rPr>
        <w:t>conside</w:t>
      </w:r>
      <w:r>
        <w:rPr>
          <w:spacing w:val="1"/>
          <w:w w:val="99"/>
        </w:rPr>
        <w:t>r</w:t>
      </w:r>
      <w:r>
        <w:rPr>
          <w:spacing w:val="-1"/>
          <w:w w:val="99"/>
        </w:rPr>
        <w:t>e</w:t>
      </w:r>
      <w:r>
        <w:rPr>
          <w:w w:val="99"/>
        </w:rPr>
        <w:t>d</w:t>
      </w:r>
      <w:r>
        <w:t xml:space="preserve"> </w:t>
      </w:r>
      <w:r>
        <w:rPr>
          <w:spacing w:val="-24"/>
        </w:rPr>
        <w:t xml:space="preserve"> </w:t>
      </w:r>
      <w:r>
        <w:rPr>
          <w:spacing w:val="-1"/>
          <w:w w:val="99"/>
        </w:rPr>
        <w:t>b</w:t>
      </w:r>
      <w:r>
        <w:rPr>
          <w:w w:val="99"/>
        </w:rPr>
        <w:t>y</w:t>
      </w:r>
      <w:r>
        <w:t xml:space="preserve"> </w:t>
      </w:r>
      <w:r>
        <w:rPr>
          <w:spacing w:val="-26"/>
        </w:rPr>
        <w:t xml:space="preserve"> </w:t>
      </w:r>
      <w:r>
        <w:rPr>
          <w:w w:val="99"/>
        </w:rPr>
        <w:t>the</w:t>
      </w:r>
      <w:r>
        <w:t xml:space="preserve"> </w:t>
      </w:r>
      <w:r>
        <w:rPr>
          <w:spacing w:val="-24"/>
        </w:rPr>
        <w:t xml:space="preserve"> </w:t>
      </w:r>
      <w:r>
        <w:rPr>
          <w:w w:val="99"/>
        </w:rPr>
        <w:t>In</w:t>
      </w:r>
      <w:r>
        <w:rPr>
          <w:spacing w:val="-2"/>
          <w:w w:val="99"/>
        </w:rPr>
        <w:t>f</w:t>
      </w:r>
      <w:r>
        <w:rPr>
          <w:spacing w:val="-1"/>
          <w:w w:val="99"/>
        </w:rPr>
        <w:t>o</w:t>
      </w:r>
      <w:r>
        <w:rPr>
          <w:w w:val="99"/>
        </w:rPr>
        <w:t>rm</w:t>
      </w:r>
      <w:r>
        <w:rPr>
          <w:spacing w:val="-1"/>
          <w:w w:val="99"/>
        </w:rPr>
        <w:t>ati</w:t>
      </w:r>
      <w:r>
        <w:rPr>
          <w:w w:val="99"/>
        </w:rPr>
        <w:t>on</w:t>
      </w:r>
      <w:r>
        <w:t xml:space="preserve"> </w:t>
      </w:r>
      <w:r>
        <w:rPr>
          <w:spacing w:val="-24"/>
        </w:rPr>
        <w:t xml:space="preserve"> </w:t>
      </w:r>
      <w:r>
        <w:rPr>
          <w:w w:val="99"/>
        </w:rPr>
        <w:t>Offic</w:t>
      </w:r>
      <w:r>
        <w:rPr>
          <w:spacing w:val="-2"/>
          <w:w w:val="99"/>
        </w:rPr>
        <w:t>e</w:t>
      </w:r>
      <w:r>
        <w:rPr>
          <w:w w:val="99"/>
        </w:rPr>
        <w:t xml:space="preserve">r </w:t>
      </w:r>
      <w:r>
        <w:t xml:space="preserve">when arriving at a determination under clause (j) of clause (1) of Section 8. In the present case, the information sought by the respondent raises both </w:t>
      </w:r>
      <w:r>
        <w:rPr>
          <w:w w:val="99"/>
        </w:rPr>
        <w:t>conside</w:t>
      </w:r>
      <w:r>
        <w:rPr>
          <w:spacing w:val="1"/>
          <w:w w:val="99"/>
        </w:rPr>
        <w:t>r</w:t>
      </w:r>
      <w:r>
        <w:rPr>
          <w:spacing w:val="-1"/>
          <w:w w:val="99"/>
        </w:rPr>
        <w:t>ati</w:t>
      </w:r>
      <w:r>
        <w:rPr>
          <w:w w:val="99"/>
        </w:rPr>
        <w:t>o</w:t>
      </w:r>
      <w:r>
        <w:rPr>
          <w:spacing w:val="-1"/>
          <w:w w:val="99"/>
        </w:rPr>
        <w:t>n</w:t>
      </w:r>
      <w:r>
        <w:rPr>
          <w:w w:val="99"/>
        </w:rPr>
        <w:t>s</w:t>
      </w:r>
      <w:r>
        <w:rPr>
          <w:spacing w:val="24"/>
        </w:rPr>
        <w:t xml:space="preserve"> </w:t>
      </w:r>
      <w:r>
        <w:rPr>
          <w:spacing w:val="-1"/>
          <w:w w:val="99"/>
        </w:rPr>
        <w:t>o</w:t>
      </w:r>
      <w:r>
        <w:rPr>
          <w:w w:val="99"/>
        </w:rPr>
        <w:t>f</w:t>
      </w:r>
      <w:r>
        <w:rPr>
          <w:spacing w:val="24"/>
        </w:rPr>
        <w:t xml:space="preserve"> </w:t>
      </w:r>
      <w:r>
        <w:rPr>
          <w:spacing w:val="-2"/>
          <w:w w:val="33"/>
        </w:rPr>
        <w:t>―</w:t>
      </w:r>
      <w:r>
        <w:rPr>
          <w:spacing w:val="-1"/>
          <w:w w:val="99"/>
        </w:rPr>
        <w:t>p</w:t>
      </w:r>
      <w:r>
        <w:rPr>
          <w:spacing w:val="-2"/>
          <w:w w:val="99"/>
        </w:rPr>
        <w:t>u</w:t>
      </w:r>
      <w:r>
        <w:rPr>
          <w:spacing w:val="-1"/>
          <w:w w:val="99"/>
        </w:rPr>
        <w:t>bli</w:t>
      </w:r>
      <w:r>
        <w:rPr>
          <w:w w:val="99"/>
        </w:rPr>
        <w:t>c</w:t>
      </w:r>
      <w:r>
        <w:rPr>
          <w:spacing w:val="23"/>
        </w:rPr>
        <w:t xml:space="preserve"> </w:t>
      </w:r>
      <w:r>
        <w:rPr>
          <w:spacing w:val="-1"/>
          <w:w w:val="99"/>
        </w:rPr>
        <w:t>int</w:t>
      </w:r>
      <w:r>
        <w:rPr>
          <w:w w:val="99"/>
        </w:rPr>
        <w:t>er</w:t>
      </w:r>
      <w:r>
        <w:rPr>
          <w:spacing w:val="-1"/>
          <w:w w:val="95"/>
        </w:rPr>
        <w:t>est</w:t>
      </w:r>
      <w:r>
        <w:rPr>
          <w:w w:val="95"/>
        </w:rPr>
        <w:t>‖</w:t>
      </w:r>
      <w:r>
        <w:rPr>
          <w:spacing w:val="25"/>
        </w:rPr>
        <w:t xml:space="preserve"> </w:t>
      </w:r>
      <w:r>
        <w:rPr>
          <w:spacing w:val="-1"/>
          <w:w w:val="99"/>
        </w:rPr>
        <w:t>a</w:t>
      </w:r>
      <w:r>
        <w:rPr>
          <w:w w:val="99"/>
        </w:rPr>
        <w:t>nd</w:t>
      </w:r>
      <w:r>
        <w:rPr>
          <w:spacing w:val="21"/>
        </w:rPr>
        <w:t xml:space="preserve"> </w:t>
      </w:r>
      <w:r>
        <w:rPr>
          <w:w w:val="33"/>
        </w:rPr>
        <w:t>―</w:t>
      </w:r>
      <w:r>
        <w:rPr>
          <w:spacing w:val="-1"/>
          <w:w w:val="99"/>
        </w:rPr>
        <w:t>p</w:t>
      </w:r>
      <w:r>
        <w:rPr>
          <w:spacing w:val="-2"/>
          <w:w w:val="99"/>
        </w:rPr>
        <w:t>er</w:t>
      </w:r>
      <w:r>
        <w:rPr>
          <w:w w:val="99"/>
        </w:rPr>
        <w:t>son</w:t>
      </w:r>
      <w:r>
        <w:rPr>
          <w:spacing w:val="-1"/>
          <w:w w:val="99"/>
        </w:rPr>
        <w:t>a</w:t>
      </w:r>
      <w:r>
        <w:rPr>
          <w:w w:val="99"/>
        </w:rPr>
        <w:t>l</w:t>
      </w:r>
      <w:r>
        <w:rPr>
          <w:spacing w:val="24"/>
        </w:rPr>
        <w:t xml:space="preserve"> </w:t>
      </w:r>
      <w:r>
        <w:rPr>
          <w:spacing w:val="-1"/>
          <w:w w:val="99"/>
        </w:rPr>
        <w:t>inf</w:t>
      </w:r>
      <w:r>
        <w:rPr>
          <w:w w:val="99"/>
        </w:rPr>
        <w:t>orm</w:t>
      </w:r>
      <w:r>
        <w:rPr>
          <w:spacing w:val="-1"/>
          <w:w w:val="99"/>
        </w:rPr>
        <w:t>ati</w:t>
      </w:r>
      <w:r>
        <w:rPr>
          <w:w w:val="99"/>
        </w:rPr>
        <w:t>o</w:t>
      </w:r>
      <w:r>
        <w:rPr>
          <w:spacing w:val="-1"/>
          <w:w w:val="91"/>
        </w:rPr>
        <w:t>n</w:t>
      </w:r>
      <w:r>
        <w:rPr>
          <w:w w:val="91"/>
        </w:rPr>
        <w:t>‖</w:t>
      </w:r>
      <w:r>
        <w:rPr>
          <w:w w:val="99"/>
        </w:rPr>
        <w:t>.</w:t>
      </w:r>
      <w:r>
        <w:rPr>
          <w:spacing w:val="21"/>
        </w:rPr>
        <w:t xml:space="preserve"> </w:t>
      </w:r>
      <w:r>
        <w:rPr>
          <w:spacing w:val="-2"/>
          <w:w w:val="99"/>
        </w:rPr>
        <w:t>T</w:t>
      </w:r>
      <w:r>
        <w:rPr>
          <w:spacing w:val="-1"/>
          <w:w w:val="99"/>
        </w:rPr>
        <w:t>h</w:t>
      </w:r>
      <w:r>
        <w:rPr>
          <w:w w:val="99"/>
        </w:rPr>
        <w:t>e</w:t>
      </w:r>
      <w:r>
        <w:rPr>
          <w:spacing w:val="24"/>
        </w:rPr>
        <w:t xml:space="preserve"> </w:t>
      </w:r>
      <w:r>
        <w:rPr>
          <w:w w:val="99"/>
        </w:rPr>
        <w:t>te</w:t>
      </w:r>
      <w:r>
        <w:rPr>
          <w:spacing w:val="-2"/>
          <w:w w:val="99"/>
        </w:rPr>
        <w:t>x</w:t>
      </w:r>
      <w:r>
        <w:rPr>
          <w:w w:val="99"/>
        </w:rPr>
        <w:t>t</w:t>
      </w:r>
      <w:r>
        <w:rPr>
          <w:spacing w:val="24"/>
        </w:rPr>
        <w:t xml:space="preserve"> </w:t>
      </w:r>
      <w:r>
        <w:rPr>
          <w:spacing w:val="-1"/>
          <w:w w:val="99"/>
        </w:rPr>
        <w:t>o</w:t>
      </w:r>
      <w:r>
        <w:rPr>
          <w:w w:val="99"/>
        </w:rPr>
        <w:t>f</w:t>
      </w:r>
      <w:r>
        <w:rPr>
          <w:spacing w:val="24"/>
        </w:rPr>
        <w:t xml:space="preserve"> </w:t>
      </w:r>
      <w:r>
        <w:rPr>
          <w:w w:val="99"/>
        </w:rPr>
        <w:t>clause</w:t>
      </w:r>
    </w:p>
    <w:p w:rsidR="00F432AD" w:rsidRDefault="00B41A7B">
      <w:pPr>
        <w:pStyle w:val="BodyText"/>
        <w:spacing w:line="480" w:lineRule="auto"/>
        <w:ind w:left="400" w:right="900"/>
        <w:jc w:val="both"/>
      </w:pPr>
      <w:r>
        <w:rPr>
          <w:w w:val="99"/>
        </w:rPr>
        <w:t>(</w:t>
      </w:r>
      <w:r>
        <w:rPr>
          <w:spacing w:val="-1"/>
          <w:w w:val="99"/>
        </w:rPr>
        <w:t>j</w:t>
      </w:r>
      <w:r>
        <w:rPr>
          <w:w w:val="99"/>
        </w:rPr>
        <w:t>)</w:t>
      </w:r>
      <w:r>
        <w:rPr>
          <w:spacing w:val="31"/>
        </w:rPr>
        <w:t xml:space="preserve"> </w:t>
      </w:r>
      <w:r>
        <w:rPr>
          <w:w w:val="99"/>
        </w:rPr>
        <w:t>r</w:t>
      </w:r>
      <w:r>
        <w:rPr>
          <w:spacing w:val="-1"/>
          <w:w w:val="99"/>
        </w:rPr>
        <w:t>e</w:t>
      </w:r>
      <w:r>
        <w:rPr>
          <w:w w:val="99"/>
        </w:rPr>
        <w:t>q</w:t>
      </w:r>
      <w:r>
        <w:rPr>
          <w:spacing w:val="-1"/>
          <w:w w:val="99"/>
        </w:rPr>
        <w:t>ui</w:t>
      </w:r>
      <w:r>
        <w:rPr>
          <w:w w:val="99"/>
        </w:rPr>
        <w:t>r</w:t>
      </w:r>
      <w:r>
        <w:rPr>
          <w:spacing w:val="-1"/>
          <w:w w:val="99"/>
        </w:rPr>
        <w:t>e</w:t>
      </w:r>
      <w:r>
        <w:rPr>
          <w:w w:val="99"/>
        </w:rPr>
        <w:t>s</w:t>
      </w:r>
      <w:r>
        <w:rPr>
          <w:spacing w:val="31"/>
        </w:rPr>
        <w:t xml:space="preserve"> </w:t>
      </w:r>
      <w:r>
        <w:rPr>
          <w:w w:val="99"/>
        </w:rPr>
        <w:t>the</w:t>
      </w:r>
      <w:r>
        <w:rPr>
          <w:spacing w:val="31"/>
        </w:rPr>
        <w:t xml:space="preserve"> </w:t>
      </w:r>
      <w:r>
        <w:rPr>
          <w:spacing w:val="-3"/>
          <w:w w:val="99"/>
        </w:rPr>
        <w:t>I</w:t>
      </w:r>
      <w:r>
        <w:rPr>
          <w:spacing w:val="-1"/>
          <w:w w:val="99"/>
        </w:rPr>
        <w:t>nf</w:t>
      </w:r>
      <w:r>
        <w:rPr>
          <w:w w:val="99"/>
        </w:rPr>
        <w:t>o</w:t>
      </w:r>
      <w:r>
        <w:rPr>
          <w:spacing w:val="-2"/>
          <w:w w:val="99"/>
        </w:rPr>
        <w:t>r</w:t>
      </w:r>
      <w:r>
        <w:rPr>
          <w:w w:val="99"/>
        </w:rPr>
        <w:t>m</w:t>
      </w:r>
      <w:r>
        <w:rPr>
          <w:spacing w:val="-1"/>
          <w:w w:val="99"/>
        </w:rPr>
        <w:t>ati</w:t>
      </w:r>
      <w:r>
        <w:rPr>
          <w:w w:val="99"/>
        </w:rPr>
        <w:t>on</w:t>
      </w:r>
      <w:r>
        <w:rPr>
          <w:spacing w:val="31"/>
        </w:rPr>
        <w:t xml:space="preserve"> </w:t>
      </w:r>
      <w:r>
        <w:rPr>
          <w:w w:val="99"/>
        </w:rPr>
        <w:t>Officer</w:t>
      </w:r>
      <w:r>
        <w:rPr>
          <w:spacing w:val="31"/>
        </w:rPr>
        <w:t xml:space="preserve"> </w:t>
      </w:r>
      <w:r>
        <w:rPr>
          <w:w w:val="99"/>
        </w:rPr>
        <w:t>to</w:t>
      </w:r>
      <w:r>
        <w:rPr>
          <w:spacing w:val="31"/>
        </w:rPr>
        <w:t xml:space="preserve"> </w:t>
      </w:r>
      <w:r>
        <w:rPr>
          <w:w w:val="99"/>
        </w:rPr>
        <w:t>m</w:t>
      </w:r>
      <w:r>
        <w:rPr>
          <w:spacing w:val="-3"/>
          <w:w w:val="99"/>
        </w:rPr>
        <w:t>a</w:t>
      </w:r>
      <w:r>
        <w:rPr>
          <w:w w:val="99"/>
        </w:rPr>
        <w:t>ke</w:t>
      </w:r>
      <w:r>
        <w:rPr>
          <w:spacing w:val="31"/>
        </w:rPr>
        <w:t xml:space="preserve"> </w:t>
      </w:r>
      <w:r>
        <w:rPr>
          <w:w w:val="99"/>
        </w:rPr>
        <w:t>a</w:t>
      </w:r>
      <w:r>
        <w:rPr>
          <w:spacing w:val="31"/>
        </w:rPr>
        <w:t xml:space="preserve"> </w:t>
      </w:r>
      <w:r>
        <w:rPr>
          <w:spacing w:val="-1"/>
          <w:w w:val="99"/>
        </w:rPr>
        <w:t>d</w:t>
      </w:r>
      <w:r>
        <w:rPr>
          <w:w w:val="99"/>
        </w:rPr>
        <w:t>ete</w:t>
      </w:r>
      <w:r>
        <w:rPr>
          <w:spacing w:val="1"/>
          <w:w w:val="99"/>
        </w:rPr>
        <w:t>r</w:t>
      </w:r>
      <w:r>
        <w:rPr>
          <w:w w:val="99"/>
        </w:rPr>
        <w:t>m</w:t>
      </w:r>
      <w:r>
        <w:rPr>
          <w:spacing w:val="-1"/>
          <w:w w:val="99"/>
        </w:rPr>
        <w:t>ina</w:t>
      </w:r>
      <w:r>
        <w:rPr>
          <w:w w:val="99"/>
        </w:rPr>
        <w:t>t</w:t>
      </w:r>
      <w:r>
        <w:rPr>
          <w:spacing w:val="-1"/>
          <w:w w:val="99"/>
        </w:rPr>
        <w:t>io</w:t>
      </w:r>
      <w:r>
        <w:rPr>
          <w:w w:val="99"/>
        </w:rPr>
        <w:t>n</w:t>
      </w:r>
      <w:r>
        <w:rPr>
          <w:spacing w:val="31"/>
        </w:rPr>
        <w:t xml:space="preserve"> </w:t>
      </w:r>
      <w:r>
        <w:rPr>
          <w:spacing w:val="-3"/>
          <w:w w:val="99"/>
        </w:rPr>
        <w:t>w</w:t>
      </w:r>
      <w:r>
        <w:rPr>
          <w:spacing w:val="-1"/>
          <w:w w:val="99"/>
        </w:rPr>
        <w:t>h</w:t>
      </w:r>
      <w:r>
        <w:rPr>
          <w:w w:val="99"/>
        </w:rPr>
        <w:t>ether</w:t>
      </w:r>
      <w:r>
        <w:rPr>
          <w:spacing w:val="31"/>
        </w:rPr>
        <w:t xml:space="preserve"> </w:t>
      </w:r>
      <w:r>
        <w:rPr>
          <w:w w:val="99"/>
        </w:rPr>
        <w:t>the</w:t>
      </w:r>
      <w:r>
        <w:rPr>
          <w:spacing w:val="31"/>
        </w:rPr>
        <w:t xml:space="preserve"> </w:t>
      </w:r>
      <w:r>
        <w:rPr>
          <w:w w:val="33"/>
        </w:rPr>
        <w:t>―</w:t>
      </w:r>
      <w:r>
        <w:rPr>
          <w:spacing w:val="-1"/>
          <w:w w:val="99"/>
        </w:rPr>
        <w:t>la</w:t>
      </w:r>
      <w:r>
        <w:rPr>
          <w:w w:val="99"/>
        </w:rPr>
        <w:t>r</w:t>
      </w:r>
      <w:r>
        <w:rPr>
          <w:spacing w:val="-3"/>
          <w:w w:val="99"/>
        </w:rPr>
        <w:t>g</w:t>
      </w:r>
      <w:r>
        <w:rPr>
          <w:spacing w:val="-1"/>
          <w:w w:val="99"/>
        </w:rPr>
        <w:t xml:space="preserve">er </w:t>
      </w:r>
      <w:r>
        <w:t xml:space="preserve">public  interest   justifies  the   disclosure‖  of  personal  information  sought. </w:t>
      </w:r>
      <w:r>
        <w:rPr>
          <w:spacing w:val="42"/>
        </w:rPr>
        <w:t xml:space="preserve"> </w:t>
      </w:r>
      <w:r>
        <w:t>The</w:t>
      </w:r>
    </w:p>
    <w:p w:rsidR="00F432AD" w:rsidRDefault="00F432AD">
      <w:pPr>
        <w:spacing w:line="480" w:lineRule="auto"/>
        <w:jc w:val="both"/>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97"/>
        <w:jc w:val="both"/>
      </w:pPr>
      <w:r>
        <w:t>Information Officer must conduct balancing or weighing of interests in making a determination in favour of disclosure or non-disclosure. The Information Officer must be cognisant that any determination under clause (j) of clause (1) of Section</w:t>
      </w:r>
    </w:p>
    <w:p w:rsidR="00F432AD" w:rsidRDefault="00B41A7B">
      <w:pPr>
        <w:pStyle w:val="BodyText"/>
        <w:spacing w:before="1" w:line="480" w:lineRule="auto"/>
        <w:ind w:left="400" w:right="892"/>
        <w:jc w:val="both"/>
      </w:pPr>
      <w:r>
        <w:t>8 implicates</w:t>
      </w:r>
      <w:r>
        <w:t xml:space="preserve"> the right to information and the right to privacy as constitutional rights. Reason forms the heart of the law and the decision of the Information Officer must provide cogent and articulate reasons for the factors considered and conclusions arrived at in b</w:t>
      </w:r>
      <w:r>
        <w:t>alancing the two interests. In answering the third referral question in its entirety, this Court would be remiss in not setting out the analytical approach to be applied by the Information Officer in balancing the interests in disclosure with the counterva</w:t>
      </w:r>
      <w:r>
        <w:t xml:space="preserve">iling privacy interests. Justice S C Agrawal speaking for a Constitution Bench of this Court in </w:t>
      </w:r>
      <w:r>
        <w:rPr>
          <w:b/>
        </w:rPr>
        <w:t xml:space="preserve">S N Mukherjee </w:t>
      </w:r>
      <w:r>
        <w:t xml:space="preserve">v </w:t>
      </w:r>
      <w:r>
        <w:rPr>
          <w:b/>
        </w:rPr>
        <w:t>Union of India</w:t>
      </w:r>
      <w:r>
        <w:rPr>
          <w:vertAlign w:val="superscript"/>
        </w:rPr>
        <w:t>103</w:t>
      </w:r>
      <w:r>
        <w:t xml:space="preserve"> observed:</w:t>
      </w:r>
    </w:p>
    <w:p w:rsidR="00F432AD" w:rsidRDefault="00B41A7B">
      <w:pPr>
        <w:spacing w:line="276" w:lineRule="auto"/>
        <w:ind w:left="1840" w:right="2699"/>
        <w:jc w:val="both"/>
        <w:rPr>
          <w:sz w:val="21"/>
        </w:rPr>
      </w:pPr>
      <w:r>
        <w:rPr>
          <w:spacing w:val="-1"/>
          <w:w w:val="33"/>
          <w:sz w:val="21"/>
        </w:rPr>
        <w:t>―</w:t>
      </w:r>
      <w:r>
        <w:rPr>
          <w:spacing w:val="-1"/>
          <w:sz w:val="21"/>
        </w:rPr>
        <w:t>9</w:t>
      </w:r>
      <w:r>
        <w:rPr>
          <w:sz w:val="21"/>
        </w:rPr>
        <w:t>.</w:t>
      </w:r>
      <w:r>
        <w:rPr>
          <w:sz w:val="21"/>
        </w:rPr>
        <w:t xml:space="preserve"> </w:t>
      </w:r>
      <w:r>
        <w:rPr>
          <w:spacing w:val="-13"/>
          <w:sz w:val="21"/>
        </w:rPr>
        <w:t xml:space="preserve"> </w:t>
      </w:r>
      <w:r>
        <w:rPr>
          <w:sz w:val="21"/>
        </w:rPr>
        <w:t>The</w:t>
      </w:r>
      <w:r>
        <w:rPr>
          <w:sz w:val="21"/>
        </w:rPr>
        <w:t xml:space="preserve"> </w:t>
      </w:r>
      <w:r>
        <w:rPr>
          <w:spacing w:val="-12"/>
          <w:sz w:val="21"/>
        </w:rPr>
        <w:t xml:space="preserve"> </w:t>
      </w:r>
      <w:r>
        <w:rPr>
          <w:spacing w:val="-1"/>
          <w:sz w:val="21"/>
        </w:rPr>
        <w:t>o</w:t>
      </w:r>
      <w:r>
        <w:rPr>
          <w:spacing w:val="-3"/>
          <w:sz w:val="21"/>
        </w:rPr>
        <w:t>b</w:t>
      </w:r>
      <w:r>
        <w:rPr>
          <w:sz w:val="21"/>
        </w:rPr>
        <w:t>j</w:t>
      </w:r>
      <w:r>
        <w:rPr>
          <w:spacing w:val="-1"/>
          <w:sz w:val="21"/>
        </w:rPr>
        <w:t>ec</w:t>
      </w:r>
      <w:r>
        <w:rPr>
          <w:sz w:val="21"/>
        </w:rPr>
        <w:t>t</w:t>
      </w:r>
      <w:r>
        <w:rPr>
          <w:sz w:val="21"/>
        </w:rPr>
        <w:t xml:space="preserve"> </w:t>
      </w:r>
      <w:r>
        <w:rPr>
          <w:spacing w:val="-13"/>
          <w:sz w:val="21"/>
        </w:rPr>
        <w:t xml:space="preserve"> </w:t>
      </w:r>
      <w:r>
        <w:rPr>
          <w:spacing w:val="-3"/>
          <w:sz w:val="21"/>
        </w:rPr>
        <w:t>u</w:t>
      </w:r>
      <w:r>
        <w:rPr>
          <w:spacing w:val="-1"/>
          <w:sz w:val="21"/>
        </w:rPr>
        <w:t>nde</w:t>
      </w:r>
      <w:r>
        <w:rPr>
          <w:spacing w:val="-3"/>
          <w:sz w:val="21"/>
        </w:rPr>
        <w:t>r</w:t>
      </w:r>
      <w:r>
        <w:rPr>
          <w:sz w:val="21"/>
        </w:rPr>
        <w:t>l</w:t>
      </w:r>
      <w:r>
        <w:rPr>
          <w:spacing w:val="-3"/>
          <w:sz w:val="21"/>
        </w:rPr>
        <w:t>y</w:t>
      </w:r>
      <w:r>
        <w:rPr>
          <w:sz w:val="21"/>
        </w:rPr>
        <w:t>i</w:t>
      </w:r>
      <w:r>
        <w:rPr>
          <w:spacing w:val="-1"/>
          <w:sz w:val="21"/>
        </w:rPr>
        <w:t>n</w:t>
      </w:r>
      <w:r>
        <w:rPr>
          <w:sz w:val="21"/>
        </w:rPr>
        <w:t>g</w:t>
      </w:r>
      <w:r>
        <w:rPr>
          <w:sz w:val="21"/>
        </w:rPr>
        <w:t xml:space="preserve"> </w:t>
      </w:r>
      <w:r>
        <w:rPr>
          <w:spacing w:val="-14"/>
          <w:sz w:val="21"/>
        </w:rPr>
        <w:t xml:space="preserve"> </w:t>
      </w:r>
      <w:r>
        <w:rPr>
          <w:spacing w:val="-2"/>
          <w:sz w:val="21"/>
        </w:rPr>
        <w:t>t</w:t>
      </w:r>
      <w:r>
        <w:rPr>
          <w:spacing w:val="-1"/>
          <w:sz w:val="21"/>
        </w:rPr>
        <w:t>h</w:t>
      </w:r>
      <w:r>
        <w:rPr>
          <w:sz w:val="21"/>
        </w:rPr>
        <w:t>e</w:t>
      </w:r>
      <w:r>
        <w:rPr>
          <w:sz w:val="21"/>
        </w:rPr>
        <w:t xml:space="preserve"> </w:t>
      </w:r>
      <w:r>
        <w:rPr>
          <w:spacing w:val="-11"/>
          <w:sz w:val="21"/>
        </w:rPr>
        <w:t xml:space="preserve"> </w:t>
      </w:r>
      <w:r>
        <w:rPr>
          <w:spacing w:val="-1"/>
          <w:sz w:val="21"/>
        </w:rPr>
        <w:t>ru</w:t>
      </w:r>
      <w:r>
        <w:rPr>
          <w:spacing w:val="1"/>
          <w:sz w:val="21"/>
        </w:rPr>
        <w:t>l</w:t>
      </w:r>
      <w:r>
        <w:rPr>
          <w:spacing w:val="-1"/>
          <w:sz w:val="21"/>
        </w:rPr>
        <w:t>e</w:t>
      </w:r>
      <w:r>
        <w:rPr>
          <w:sz w:val="21"/>
        </w:rPr>
        <w:t>s</w:t>
      </w:r>
      <w:r>
        <w:rPr>
          <w:sz w:val="21"/>
        </w:rPr>
        <w:t xml:space="preserve"> </w:t>
      </w:r>
      <w:r>
        <w:rPr>
          <w:spacing w:val="-12"/>
          <w:sz w:val="21"/>
        </w:rPr>
        <w:t xml:space="preserve"> </w:t>
      </w:r>
      <w:r>
        <w:rPr>
          <w:spacing w:val="-3"/>
          <w:sz w:val="21"/>
        </w:rPr>
        <w:t>o</w:t>
      </w:r>
      <w:r>
        <w:rPr>
          <w:sz w:val="21"/>
        </w:rPr>
        <w:t>f</w:t>
      </w:r>
      <w:r>
        <w:rPr>
          <w:sz w:val="21"/>
        </w:rPr>
        <w:t xml:space="preserve"> </w:t>
      </w:r>
      <w:r>
        <w:rPr>
          <w:spacing w:val="-11"/>
          <w:sz w:val="21"/>
        </w:rPr>
        <w:t xml:space="preserve"> </w:t>
      </w:r>
      <w:r>
        <w:rPr>
          <w:spacing w:val="-1"/>
          <w:sz w:val="21"/>
        </w:rPr>
        <w:t>natu</w:t>
      </w:r>
      <w:r>
        <w:rPr>
          <w:spacing w:val="-3"/>
          <w:sz w:val="21"/>
        </w:rPr>
        <w:t>r</w:t>
      </w:r>
      <w:r>
        <w:rPr>
          <w:spacing w:val="-1"/>
          <w:sz w:val="21"/>
        </w:rPr>
        <w:t>a</w:t>
      </w:r>
      <w:r>
        <w:rPr>
          <w:sz w:val="21"/>
        </w:rPr>
        <w:t>l</w:t>
      </w:r>
      <w:r>
        <w:rPr>
          <w:sz w:val="21"/>
        </w:rPr>
        <w:t xml:space="preserve"> </w:t>
      </w:r>
      <w:r>
        <w:rPr>
          <w:spacing w:val="-13"/>
          <w:sz w:val="21"/>
        </w:rPr>
        <w:t xml:space="preserve"> </w:t>
      </w:r>
      <w:r>
        <w:rPr>
          <w:sz w:val="21"/>
        </w:rPr>
        <w:t>j</w:t>
      </w:r>
      <w:r>
        <w:rPr>
          <w:spacing w:val="-1"/>
          <w:sz w:val="21"/>
        </w:rPr>
        <w:t>us</w:t>
      </w:r>
      <w:r>
        <w:rPr>
          <w:spacing w:val="-4"/>
          <w:sz w:val="21"/>
        </w:rPr>
        <w:t>t</w:t>
      </w:r>
      <w:r>
        <w:rPr>
          <w:sz w:val="21"/>
        </w:rPr>
        <w:t>ice</w:t>
      </w:r>
      <w:r>
        <w:rPr>
          <w:sz w:val="21"/>
        </w:rPr>
        <w:t xml:space="preserve"> </w:t>
      </w:r>
      <w:r>
        <w:rPr>
          <w:spacing w:val="-12"/>
          <w:sz w:val="21"/>
        </w:rPr>
        <w:t xml:space="preserve"> </w:t>
      </w:r>
      <w:r>
        <w:rPr>
          <w:spacing w:val="-1"/>
          <w:w w:val="33"/>
          <w:sz w:val="21"/>
        </w:rPr>
        <w:t>―</w:t>
      </w:r>
      <w:r>
        <w:rPr>
          <w:spacing w:val="-2"/>
          <w:sz w:val="21"/>
        </w:rPr>
        <w:t>i</w:t>
      </w:r>
      <w:r>
        <w:rPr>
          <w:sz w:val="21"/>
        </w:rPr>
        <w:t>s</w:t>
      </w:r>
      <w:r>
        <w:rPr>
          <w:sz w:val="21"/>
        </w:rPr>
        <w:t xml:space="preserve"> </w:t>
      </w:r>
      <w:r>
        <w:rPr>
          <w:spacing w:val="-12"/>
          <w:sz w:val="21"/>
        </w:rPr>
        <w:t xml:space="preserve"> </w:t>
      </w:r>
      <w:r>
        <w:rPr>
          <w:spacing w:val="-2"/>
          <w:sz w:val="21"/>
        </w:rPr>
        <w:t>t</w:t>
      </w:r>
      <w:r>
        <w:rPr>
          <w:sz w:val="21"/>
        </w:rPr>
        <w:t>o pre</w:t>
      </w:r>
      <w:r>
        <w:rPr>
          <w:spacing w:val="-3"/>
          <w:sz w:val="21"/>
        </w:rPr>
        <w:t>v</w:t>
      </w:r>
      <w:r>
        <w:rPr>
          <w:sz w:val="21"/>
        </w:rPr>
        <w:t>ent</w:t>
      </w:r>
      <w:r>
        <w:rPr>
          <w:sz w:val="21"/>
        </w:rPr>
        <w:t xml:space="preserve"> </w:t>
      </w:r>
      <w:r>
        <w:rPr>
          <w:spacing w:val="1"/>
          <w:sz w:val="21"/>
        </w:rPr>
        <w:t>m</w:t>
      </w:r>
      <w:r>
        <w:rPr>
          <w:spacing w:val="-2"/>
          <w:sz w:val="21"/>
        </w:rPr>
        <w:t>i</w:t>
      </w:r>
      <w:r>
        <w:rPr>
          <w:sz w:val="21"/>
        </w:rPr>
        <w:t>scar</w:t>
      </w:r>
      <w:r>
        <w:rPr>
          <w:spacing w:val="-4"/>
          <w:sz w:val="21"/>
        </w:rPr>
        <w:t>r</w:t>
      </w:r>
      <w:r>
        <w:rPr>
          <w:sz w:val="21"/>
        </w:rPr>
        <w:t>i</w:t>
      </w:r>
      <w:r>
        <w:rPr>
          <w:spacing w:val="1"/>
          <w:sz w:val="21"/>
        </w:rPr>
        <w:t>a</w:t>
      </w:r>
      <w:r>
        <w:rPr>
          <w:spacing w:val="-3"/>
          <w:sz w:val="21"/>
        </w:rPr>
        <w:t>g</w:t>
      </w:r>
      <w:r>
        <w:rPr>
          <w:sz w:val="21"/>
        </w:rPr>
        <w:t>e</w:t>
      </w:r>
      <w:r>
        <w:rPr>
          <w:spacing w:val="1"/>
          <w:sz w:val="21"/>
        </w:rPr>
        <w:t xml:space="preserve"> </w:t>
      </w:r>
      <w:r>
        <w:rPr>
          <w:spacing w:val="-1"/>
          <w:sz w:val="21"/>
        </w:rPr>
        <w:t>o</w:t>
      </w:r>
      <w:r>
        <w:rPr>
          <w:sz w:val="21"/>
        </w:rPr>
        <w:t>f</w:t>
      </w:r>
      <w:r>
        <w:rPr>
          <w:spacing w:val="2"/>
          <w:sz w:val="21"/>
        </w:rPr>
        <w:t xml:space="preserve"> </w:t>
      </w:r>
      <w:r>
        <w:rPr>
          <w:spacing w:val="-2"/>
          <w:sz w:val="21"/>
        </w:rPr>
        <w:t>j</w:t>
      </w:r>
      <w:r>
        <w:rPr>
          <w:spacing w:val="-1"/>
          <w:sz w:val="21"/>
        </w:rPr>
        <w:t>u</w:t>
      </w:r>
      <w:r>
        <w:rPr>
          <w:spacing w:val="-3"/>
          <w:sz w:val="21"/>
        </w:rPr>
        <w:t>s</w:t>
      </w:r>
      <w:r>
        <w:rPr>
          <w:spacing w:val="-2"/>
          <w:sz w:val="21"/>
        </w:rPr>
        <w:t>t</w:t>
      </w:r>
      <w:r>
        <w:rPr>
          <w:sz w:val="21"/>
        </w:rPr>
        <w:t>i</w:t>
      </w:r>
      <w:r>
        <w:rPr>
          <w:w w:val="95"/>
          <w:sz w:val="21"/>
        </w:rPr>
        <w:t>ce‖</w:t>
      </w:r>
      <w:r>
        <w:rPr>
          <w:sz w:val="21"/>
        </w:rPr>
        <w:t xml:space="preserve"> </w:t>
      </w:r>
      <w:r>
        <w:rPr>
          <w:spacing w:val="-1"/>
          <w:sz w:val="21"/>
        </w:rPr>
        <w:t>an</w:t>
      </w:r>
      <w:r>
        <w:rPr>
          <w:sz w:val="21"/>
        </w:rPr>
        <w:t>d</w:t>
      </w:r>
      <w:r>
        <w:rPr>
          <w:spacing w:val="2"/>
          <w:sz w:val="21"/>
        </w:rPr>
        <w:t xml:space="preserve"> </w:t>
      </w:r>
      <w:r>
        <w:rPr>
          <w:sz w:val="21"/>
        </w:rPr>
        <w:t>s</w:t>
      </w:r>
      <w:r>
        <w:rPr>
          <w:spacing w:val="-3"/>
          <w:sz w:val="21"/>
        </w:rPr>
        <w:t>e</w:t>
      </w:r>
      <w:r>
        <w:rPr>
          <w:sz w:val="21"/>
        </w:rPr>
        <w:t>cure</w:t>
      </w:r>
      <w:r>
        <w:rPr>
          <w:spacing w:val="1"/>
          <w:sz w:val="21"/>
        </w:rPr>
        <w:t xml:space="preserve"> </w:t>
      </w:r>
      <w:r>
        <w:rPr>
          <w:spacing w:val="-1"/>
          <w:w w:val="33"/>
          <w:sz w:val="21"/>
        </w:rPr>
        <w:t>―</w:t>
      </w:r>
      <w:r>
        <w:rPr>
          <w:spacing w:val="-2"/>
          <w:sz w:val="21"/>
        </w:rPr>
        <w:t>f</w:t>
      </w:r>
      <w:r>
        <w:rPr>
          <w:spacing w:val="-1"/>
          <w:sz w:val="21"/>
        </w:rPr>
        <w:t>a</w:t>
      </w:r>
      <w:r>
        <w:rPr>
          <w:spacing w:val="1"/>
          <w:sz w:val="21"/>
        </w:rPr>
        <w:t>i</w:t>
      </w:r>
      <w:r>
        <w:rPr>
          <w:sz w:val="21"/>
        </w:rPr>
        <w:t>r</w:t>
      </w:r>
      <w:r>
        <w:rPr>
          <w:sz w:val="21"/>
        </w:rPr>
        <w:t xml:space="preserve"> </w:t>
      </w:r>
      <w:r>
        <w:rPr>
          <w:spacing w:val="-3"/>
          <w:sz w:val="21"/>
        </w:rPr>
        <w:t>p</w:t>
      </w:r>
      <w:r>
        <w:rPr>
          <w:sz w:val="21"/>
        </w:rPr>
        <w:t>l</w:t>
      </w:r>
      <w:r>
        <w:rPr>
          <w:spacing w:val="-1"/>
          <w:sz w:val="21"/>
        </w:rPr>
        <w:t>a</w:t>
      </w:r>
      <w:r>
        <w:rPr>
          <w:sz w:val="21"/>
        </w:rPr>
        <w:t>y</w:t>
      </w:r>
      <w:r>
        <w:rPr>
          <w:spacing w:val="-1"/>
          <w:sz w:val="21"/>
        </w:rPr>
        <w:t xml:space="preserve"> </w:t>
      </w:r>
      <w:r>
        <w:rPr>
          <w:sz w:val="21"/>
        </w:rPr>
        <w:t>in</w:t>
      </w:r>
      <w:r>
        <w:rPr>
          <w:spacing w:val="1"/>
          <w:sz w:val="21"/>
        </w:rPr>
        <w:t xml:space="preserve"> </w:t>
      </w:r>
      <w:r>
        <w:rPr>
          <w:spacing w:val="-1"/>
          <w:sz w:val="21"/>
        </w:rPr>
        <w:t>act</w:t>
      </w:r>
      <w:r>
        <w:rPr>
          <w:spacing w:val="-2"/>
          <w:sz w:val="21"/>
        </w:rPr>
        <w:t>i</w:t>
      </w:r>
      <w:r>
        <w:rPr>
          <w:spacing w:val="-1"/>
          <w:w w:val="96"/>
          <w:sz w:val="21"/>
        </w:rPr>
        <w:t xml:space="preserve">on‖. </w:t>
      </w:r>
      <w:r>
        <w:rPr>
          <w:sz w:val="21"/>
        </w:rPr>
        <w:t xml:space="preserve">As pointed out earlier </w:t>
      </w:r>
      <w:r>
        <w:rPr>
          <w:b/>
          <w:sz w:val="21"/>
        </w:rPr>
        <w:t xml:space="preserve">the requirement about recording of reasons for its decision by an administrative authority exercising quasi-judicial functions achieves this object by excluding chances of arbitrariness and ensuring a degree of </w:t>
      </w:r>
      <w:r>
        <w:rPr>
          <w:b/>
          <w:sz w:val="21"/>
        </w:rPr>
        <w:t xml:space="preserve">fairness in the process of decision-making. </w:t>
      </w:r>
      <w:r>
        <w:rPr>
          <w:sz w:val="21"/>
        </w:rPr>
        <w:t xml:space="preserve">Keeping in view the expanding horizon of the principles of natural justice, we are of the opinion, that </w:t>
      </w:r>
      <w:r>
        <w:rPr>
          <w:b/>
          <w:sz w:val="21"/>
        </w:rPr>
        <w:t>the requirement to record reason can be regarded as one of the principles of natural justice which govern ex</w:t>
      </w:r>
      <w:r>
        <w:rPr>
          <w:b/>
          <w:sz w:val="21"/>
        </w:rPr>
        <w:t xml:space="preserve">ercise of power by administrative authorities. </w:t>
      </w:r>
      <w:r>
        <w:rPr>
          <w:sz w:val="21"/>
        </w:rPr>
        <w:t>The rules of natural justice are not embodied</w:t>
      </w:r>
      <w:r>
        <w:rPr>
          <w:spacing w:val="-3"/>
          <w:sz w:val="21"/>
        </w:rPr>
        <w:t xml:space="preserve"> </w:t>
      </w:r>
      <w:r>
        <w:rPr>
          <w:sz w:val="21"/>
        </w:rPr>
        <w:t>rules.</w:t>
      </w:r>
    </w:p>
    <w:p w:rsidR="00F432AD" w:rsidRDefault="00B41A7B">
      <w:pPr>
        <w:ind w:left="5691"/>
        <w:rPr>
          <w:sz w:val="21"/>
        </w:rPr>
      </w:pPr>
      <w:r>
        <w:rPr>
          <w:sz w:val="21"/>
        </w:rPr>
        <w:t>(Emphasis supplied)</w:t>
      </w:r>
    </w:p>
    <w:p w:rsidR="00F432AD" w:rsidRDefault="00F432AD">
      <w:pPr>
        <w:pStyle w:val="BodyText"/>
        <w:rPr>
          <w:sz w:val="24"/>
        </w:rPr>
      </w:pPr>
    </w:p>
    <w:p w:rsidR="00F432AD" w:rsidRDefault="00F432AD">
      <w:pPr>
        <w:pStyle w:val="BodyText"/>
        <w:spacing w:before="208" w:line="480" w:lineRule="auto"/>
        <w:ind w:left="400" w:right="878"/>
        <w:jc w:val="both"/>
      </w:pPr>
      <w:r>
        <w:pict>
          <v:line id="_x0000_s1029" style="position:absolute;left:0;text-align:left;z-index:-251558912;mso-wrap-distance-left:0;mso-wrap-distance-right:0;mso-position-horizontal-relative:page" from="1in,130.7pt" to="216.05pt,130.7pt" strokeweight=".6pt">
            <w10:wrap type="topAndBottom" anchorx="page"/>
          </v:line>
        </w:pict>
      </w:r>
      <w:r w:rsidR="00B41A7B">
        <w:t>The requirement to record reasons is a principle of natural justice and a check against the arbitrary exercise of power by judicial and quasi-judicial bodies. In making a determination under clause (j) of clause (1) of Section 8 in a given case,</w:t>
      </w:r>
      <w:r w:rsidR="00B41A7B">
        <w:rPr>
          <w:spacing w:val="18"/>
        </w:rPr>
        <w:t xml:space="preserve"> </w:t>
      </w:r>
      <w:r w:rsidR="00B41A7B">
        <w:t>it</w:t>
      </w:r>
      <w:r w:rsidR="00B41A7B">
        <w:rPr>
          <w:spacing w:val="18"/>
        </w:rPr>
        <w:t xml:space="preserve"> </w:t>
      </w:r>
      <w:r w:rsidR="00B41A7B">
        <w:t>would</w:t>
      </w:r>
      <w:r w:rsidR="00B41A7B">
        <w:rPr>
          <w:spacing w:val="18"/>
        </w:rPr>
        <w:t xml:space="preserve"> </w:t>
      </w:r>
      <w:r w:rsidR="00B41A7B">
        <w:t>n</w:t>
      </w:r>
      <w:r w:rsidR="00B41A7B">
        <w:t>ot</w:t>
      </w:r>
      <w:r w:rsidR="00B41A7B">
        <w:rPr>
          <w:spacing w:val="19"/>
        </w:rPr>
        <w:t xml:space="preserve"> </w:t>
      </w:r>
      <w:r w:rsidR="00B41A7B">
        <w:t>be</w:t>
      </w:r>
      <w:r w:rsidR="00B41A7B">
        <w:rPr>
          <w:spacing w:val="18"/>
        </w:rPr>
        <w:t xml:space="preserve"> </w:t>
      </w:r>
      <w:r w:rsidR="00B41A7B">
        <w:t>satisfactory</w:t>
      </w:r>
      <w:r w:rsidR="00B41A7B">
        <w:rPr>
          <w:spacing w:val="15"/>
        </w:rPr>
        <w:t xml:space="preserve"> </w:t>
      </w:r>
      <w:r w:rsidR="00B41A7B">
        <w:t>if</w:t>
      </w:r>
      <w:r w:rsidR="00B41A7B">
        <w:rPr>
          <w:spacing w:val="19"/>
        </w:rPr>
        <w:t xml:space="preserve"> </w:t>
      </w:r>
      <w:r w:rsidR="00B41A7B">
        <w:t>an</w:t>
      </w:r>
      <w:r w:rsidR="00B41A7B">
        <w:rPr>
          <w:spacing w:val="18"/>
        </w:rPr>
        <w:t xml:space="preserve"> </w:t>
      </w:r>
      <w:r w:rsidR="00B41A7B">
        <w:t>Information</w:t>
      </w:r>
      <w:r w:rsidR="00B41A7B">
        <w:rPr>
          <w:spacing w:val="18"/>
        </w:rPr>
        <w:t xml:space="preserve"> </w:t>
      </w:r>
      <w:r w:rsidR="00B41A7B">
        <w:t>Officer</w:t>
      </w:r>
      <w:r w:rsidR="00B41A7B">
        <w:rPr>
          <w:spacing w:val="18"/>
        </w:rPr>
        <w:t xml:space="preserve"> </w:t>
      </w:r>
      <w:r w:rsidR="00B41A7B">
        <w:t>were</w:t>
      </w:r>
      <w:r w:rsidR="00B41A7B">
        <w:rPr>
          <w:spacing w:val="17"/>
        </w:rPr>
        <w:t xml:space="preserve"> </w:t>
      </w:r>
      <w:r w:rsidR="00B41A7B">
        <w:t>merely</w:t>
      </w:r>
      <w:r w:rsidR="00B41A7B">
        <w:rPr>
          <w:spacing w:val="15"/>
        </w:rPr>
        <w:t xml:space="preserve"> </w:t>
      </w:r>
      <w:r w:rsidR="00B41A7B">
        <w:t>to</w:t>
      </w:r>
      <w:r w:rsidR="00B41A7B">
        <w:rPr>
          <w:spacing w:val="18"/>
        </w:rPr>
        <w:t xml:space="preserve"> </w:t>
      </w:r>
      <w:r w:rsidR="00B41A7B">
        <w:t>record</w:t>
      </w:r>
    </w:p>
    <w:p w:rsidR="00F432AD" w:rsidRDefault="00B41A7B">
      <w:pPr>
        <w:spacing w:before="47"/>
        <w:ind w:left="400"/>
        <w:rPr>
          <w:sz w:val="18"/>
        </w:rPr>
      </w:pPr>
      <w:r>
        <w:rPr>
          <w:position w:val="9"/>
          <w:sz w:val="12"/>
        </w:rPr>
        <w:t xml:space="preserve">103 </w:t>
      </w:r>
      <w:r>
        <w:rPr>
          <w:sz w:val="18"/>
        </w:rPr>
        <w:t>(1990) 4 SCC 495</w:t>
      </w:r>
    </w:p>
    <w:p w:rsidR="00F432AD" w:rsidRDefault="00F432AD">
      <w:pPr>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81"/>
        <w:jc w:val="both"/>
      </w:pPr>
      <w:r>
        <w:t>that the privacy interest outweighed the public interest. Something more is required. By providing an analytical framework to address the two interes</w:t>
      </w:r>
      <w:r>
        <w:t>ts to be weighed and requiring the Information Officer record detailed reasons within this framework, the arbitrary exercise or discretion of the Information Officer is guarded against.</w:t>
      </w:r>
    </w:p>
    <w:p w:rsidR="00F432AD" w:rsidRDefault="00B41A7B">
      <w:pPr>
        <w:pStyle w:val="ListParagraph"/>
        <w:numPr>
          <w:ilvl w:val="0"/>
          <w:numId w:val="20"/>
        </w:numPr>
        <w:tabs>
          <w:tab w:val="left" w:pos="1121"/>
        </w:tabs>
        <w:spacing w:before="160"/>
        <w:ind w:left="1120" w:hanging="721"/>
        <w:jc w:val="both"/>
        <w:rPr>
          <w:sz w:val="25"/>
        </w:rPr>
      </w:pPr>
      <w:r>
        <w:rPr>
          <w:sz w:val="25"/>
        </w:rPr>
        <w:t>In the prescient words of Lord</w:t>
      </w:r>
      <w:r>
        <w:rPr>
          <w:spacing w:val="-6"/>
          <w:sz w:val="25"/>
        </w:rPr>
        <w:t xml:space="preserve"> </w:t>
      </w:r>
      <w:r>
        <w:rPr>
          <w:sz w:val="25"/>
        </w:rPr>
        <w:t>Denning:</w:t>
      </w:r>
    </w:p>
    <w:p w:rsidR="00F432AD" w:rsidRDefault="00F432AD">
      <w:pPr>
        <w:pStyle w:val="BodyText"/>
      </w:pPr>
    </w:p>
    <w:p w:rsidR="00F432AD" w:rsidRDefault="00B41A7B">
      <w:pPr>
        <w:spacing w:line="276" w:lineRule="auto"/>
        <w:ind w:left="1840" w:right="2704"/>
        <w:jc w:val="both"/>
        <w:rPr>
          <w:sz w:val="21"/>
        </w:rPr>
      </w:pPr>
      <w:r>
        <w:rPr>
          <w:w w:val="33"/>
          <w:sz w:val="21"/>
        </w:rPr>
        <w:t>―</w:t>
      </w:r>
      <w:r>
        <w:rPr>
          <w:sz w:val="21"/>
        </w:rPr>
        <w:t>…each</w:t>
      </w:r>
      <w:r>
        <w:rPr>
          <w:sz w:val="21"/>
        </w:rPr>
        <w:t xml:space="preserve"> </w:t>
      </w:r>
      <w:r>
        <w:rPr>
          <w:sz w:val="21"/>
        </w:rPr>
        <w:t>man</w:t>
      </w:r>
      <w:r>
        <w:rPr>
          <w:sz w:val="21"/>
        </w:rPr>
        <w:t xml:space="preserve"> </w:t>
      </w:r>
      <w:r>
        <w:rPr>
          <w:sz w:val="21"/>
        </w:rPr>
        <w:t>should</w:t>
      </w:r>
      <w:r>
        <w:rPr>
          <w:sz w:val="21"/>
        </w:rPr>
        <w:t xml:space="preserve"> </w:t>
      </w:r>
      <w:r>
        <w:rPr>
          <w:sz w:val="21"/>
        </w:rPr>
        <w:t>be</w:t>
      </w:r>
      <w:r>
        <w:rPr>
          <w:sz w:val="21"/>
        </w:rPr>
        <w:t xml:space="preserve"> </w:t>
      </w:r>
      <w:r>
        <w:rPr>
          <w:sz w:val="21"/>
        </w:rPr>
        <w:t>free</w:t>
      </w:r>
      <w:r>
        <w:rPr>
          <w:sz w:val="21"/>
        </w:rPr>
        <w:t xml:space="preserve"> </w:t>
      </w:r>
      <w:r>
        <w:rPr>
          <w:sz w:val="21"/>
        </w:rPr>
        <w:t>to</w:t>
      </w:r>
      <w:r>
        <w:rPr>
          <w:sz w:val="21"/>
        </w:rPr>
        <w:t xml:space="preserve"> </w:t>
      </w:r>
      <w:r>
        <w:rPr>
          <w:sz w:val="21"/>
        </w:rPr>
        <w:t>develop</w:t>
      </w:r>
      <w:r>
        <w:rPr>
          <w:sz w:val="21"/>
        </w:rPr>
        <w:t xml:space="preserve"> </w:t>
      </w:r>
      <w:r>
        <w:rPr>
          <w:sz w:val="21"/>
        </w:rPr>
        <w:t>his</w:t>
      </w:r>
      <w:r>
        <w:rPr>
          <w:sz w:val="21"/>
        </w:rPr>
        <w:t xml:space="preserve"> </w:t>
      </w:r>
      <w:r>
        <w:rPr>
          <w:sz w:val="21"/>
        </w:rPr>
        <w:t>own</w:t>
      </w:r>
      <w:r>
        <w:rPr>
          <w:sz w:val="21"/>
        </w:rPr>
        <w:t xml:space="preserve"> </w:t>
      </w:r>
      <w:r>
        <w:rPr>
          <w:sz w:val="21"/>
        </w:rPr>
        <w:t>personality</w:t>
      </w:r>
      <w:r>
        <w:rPr>
          <w:sz w:val="21"/>
        </w:rPr>
        <w:t xml:space="preserve"> </w:t>
      </w:r>
      <w:r>
        <w:rPr>
          <w:sz w:val="21"/>
        </w:rPr>
        <w:t xml:space="preserve">to </w:t>
      </w:r>
      <w:r>
        <w:rPr>
          <w:sz w:val="21"/>
        </w:rPr>
        <w:t>the full: and the only duties which should restrict this freedom are those which are necessary to enable everyone else to do the same."</w:t>
      </w:r>
      <w:r>
        <w:rPr>
          <w:sz w:val="21"/>
          <w:vertAlign w:val="superscript"/>
        </w:rPr>
        <w:t>104</w:t>
      </w:r>
    </w:p>
    <w:p w:rsidR="00F432AD" w:rsidRDefault="00F432AD">
      <w:pPr>
        <w:pStyle w:val="BodyText"/>
        <w:rPr>
          <w:sz w:val="26"/>
        </w:rPr>
      </w:pPr>
    </w:p>
    <w:p w:rsidR="00F432AD" w:rsidRDefault="00F432AD">
      <w:pPr>
        <w:pStyle w:val="BodyText"/>
        <w:spacing w:before="1"/>
        <w:rPr>
          <w:sz w:val="23"/>
        </w:rPr>
      </w:pPr>
    </w:p>
    <w:p w:rsidR="00F432AD" w:rsidRDefault="00B41A7B">
      <w:pPr>
        <w:pStyle w:val="BodyText"/>
        <w:spacing w:before="1" w:line="480" w:lineRule="auto"/>
        <w:ind w:left="400" w:right="874"/>
        <w:jc w:val="both"/>
      </w:pPr>
      <w:r>
        <w:t>Neither the right to information nor the right to privacy are absolute rights under the framework of the RTI Act. Where the right to information of an information applicant in requesting information touches upon the right to privacy of the person whose inf</w:t>
      </w:r>
      <w:r>
        <w:t xml:space="preserve">ormation is sought, the RTI Act calls upon the Information Officer to weigh the two interests and determine which is stronger. In </w:t>
      </w:r>
      <w:r>
        <w:rPr>
          <w:b/>
        </w:rPr>
        <w:t xml:space="preserve">Thalappalam Service Coop. Bank Ltd. </w:t>
      </w:r>
      <w:r>
        <w:t xml:space="preserve">v </w:t>
      </w:r>
      <w:r>
        <w:rPr>
          <w:b/>
        </w:rPr>
        <w:t>State of Kerala</w:t>
      </w:r>
      <w:r>
        <w:rPr>
          <w:vertAlign w:val="superscript"/>
        </w:rPr>
        <w:t>105</w:t>
      </w:r>
      <w:r>
        <w:t xml:space="preserve"> Justice K S P Radhakrishnan, speaking for a two judge bench of this C</w:t>
      </w:r>
      <w:r>
        <w:t>ourt,</w:t>
      </w:r>
      <w:r>
        <w:rPr>
          <w:spacing w:val="-6"/>
        </w:rPr>
        <w:t xml:space="preserve"> </w:t>
      </w:r>
      <w:r>
        <w:t>noted:</w:t>
      </w:r>
    </w:p>
    <w:p w:rsidR="00F432AD" w:rsidRDefault="00F432AD">
      <w:pPr>
        <w:pStyle w:val="BodyText"/>
        <w:rPr>
          <w:sz w:val="28"/>
        </w:rPr>
      </w:pPr>
    </w:p>
    <w:p w:rsidR="00F432AD" w:rsidRDefault="00B41A7B">
      <w:pPr>
        <w:spacing w:before="232" w:line="276" w:lineRule="auto"/>
        <w:ind w:left="1840" w:right="2700"/>
        <w:jc w:val="both"/>
        <w:rPr>
          <w:b/>
          <w:sz w:val="21"/>
        </w:rPr>
      </w:pPr>
      <w:r>
        <w:rPr>
          <w:spacing w:val="-1"/>
          <w:w w:val="33"/>
          <w:sz w:val="21"/>
        </w:rPr>
        <w:t>―</w:t>
      </w:r>
      <w:r>
        <w:rPr>
          <w:spacing w:val="-1"/>
          <w:sz w:val="21"/>
        </w:rPr>
        <w:t>61</w:t>
      </w:r>
      <w:r>
        <w:rPr>
          <w:sz w:val="21"/>
        </w:rPr>
        <w:t>.</w:t>
      </w:r>
      <w:r>
        <w:rPr>
          <w:sz w:val="21"/>
        </w:rPr>
        <w:t xml:space="preserve">  </w:t>
      </w:r>
      <w:r>
        <w:rPr>
          <w:b/>
          <w:spacing w:val="-2"/>
          <w:sz w:val="21"/>
        </w:rPr>
        <w:t>T</w:t>
      </w:r>
      <w:r>
        <w:rPr>
          <w:b/>
          <w:sz w:val="21"/>
        </w:rPr>
        <w:t>he</w:t>
      </w:r>
      <w:r>
        <w:rPr>
          <w:b/>
          <w:sz w:val="21"/>
        </w:rPr>
        <w:t xml:space="preserve"> </w:t>
      </w:r>
      <w:r>
        <w:rPr>
          <w:b/>
          <w:spacing w:val="1"/>
          <w:sz w:val="21"/>
        </w:rPr>
        <w:t xml:space="preserve"> </w:t>
      </w:r>
      <w:r>
        <w:rPr>
          <w:b/>
          <w:sz w:val="21"/>
        </w:rPr>
        <w:t>r</w:t>
      </w:r>
      <w:r>
        <w:rPr>
          <w:b/>
          <w:spacing w:val="-2"/>
          <w:sz w:val="21"/>
        </w:rPr>
        <w:t>ig</w:t>
      </w:r>
      <w:r>
        <w:rPr>
          <w:b/>
          <w:sz w:val="21"/>
        </w:rPr>
        <w:t>ht</w:t>
      </w:r>
      <w:r>
        <w:rPr>
          <w:b/>
          <w:sz w:val="21"/>
        </w:rPr>
        <w:t xml:space="preserve">  </w:t>
      </w:r>
      <w:r>
        <w:rPr>
          <w:b/>
          <w:spacing w:val="-4"/>
          <w:sz w:val="21"/>
        </w:rPr>
        <w:t>t</w:t>
      </w:r>
      <w:r>
        <w:rPr>
          <w:b/>
          <w:sz w:val="21"/>
        </w:rPr>
        <w:t>o</w:t>
      </w:r>
      <w:r>
        <w:rPr>
          <w:b/>
          <w:sz w:val="21"/>
        </w:rPr>
        <w:t xml:space="preserve"> </w:t>
      </w:r>
      <w:r>
        <w:rPr>
          <w:b/>
          <w:spacing w:val="1"/>
          <w:sz w:val="21"/>
        </w:rPr>
        <w:t xml:space="preserve"> </w:t>
      </w:r>
      <w:r>
        <w:rPr>
          <w:b/>
          <w:spacing w:val="-2"/>
          <w:sz w:val="21"/>
        </w:rPr>
        <w:t>i</w:t>
      </w:r>
      <w:r>
        <w:rPr>
          <w:b/>
          <w:sz w:val="21"/>
        </w:rPr>
        <w:t>nfo</w:t>
      </w:r>
      <w:r>
        <w:rPr>
          <w:b/>
          <w:spacing w:val="-3"/>
          <w:sz w:val="21"/>
        </w:rPr>
        <w:t>r</w:t>
      </w:r>
      <w:r>
        <w:rPr>
          <w:b/>
          <w:sz w:val="21"/>
        </w:rPr>
        <w:t>ma</w:t>
      </w:r>
      <w:r>
        <w:rPr>
          <w:b/>
          <w:spacing w:val="-2"/>
          <w:sz w:val="21"/>
        </w:rPr>
        <w:t>ti</w:t>
      </w:r>
      <w:r>
        <w:rPr>
          <w:b/>
          <w:sz w:val="21"/>
        </w:rPr>
        <w:t>on</w:t>
      </w:r>
      <w:r>
        <w:rPr>
          <w:b/>
          <w:sz w:val="21"/>
        </w:rPr>
        <w:t xml:space="preserve"> </w:t>
      </w:r>
      <w:r>
        <w:rPr>
          <w:b/>
          <w:spacing w:val="-1"/>
          <w:sz w:val="21"/>
        </w:rPr>
        <w:t xml:space="preserve"> </w:t>
      </w:r>
      <w:r>
        <w:rPr>
          <w:b/>
          <w:sz w:val="21"/>
        </w:rPr>
        <w:t>a</w:t>
      </w:r>
      <w:r>
        <w:rPr>
          <w:b/>
          <w:spacing w:val="-2"/>
          <w:sz w:val="21"/>
        </w:rPr>
        <w:t>n</w:t>
      </w:r>
      <w:r>
        <w:rPr>
          <w:b/>
          <w:sz w:val="21"/>
        </w:rPr>
        <w:t>d</w:t>
      </w:r>
      <w:r>
        <w:rPr>
          <w:b/>
          <w:sz w:val="21"/>
        </w:rPr>
        <w:t xml:space="preserve"> </w:t>
      </w:r>
      <w:r>
        <w:rPr>
          <w:b/>
          <w:spacing w:val="1"/>
          <w:sz w:val="21"/>
        </w:rPr>
        <w:t xml:space="preserve"> </w:t>
      </w:r>
      <w:r>
        <w:rPr>
          <w:b/>
          <w:sz w:val="21"/>
        </w:rPr>
        <w:t>r</w:t>
      </w:r>
      <w:r>
        <w:rPr>
          <w:b/>
          <w:spacing w:val="-2"/>
          <w:sz w:val="21"/>
        </w:rPr>
        <w:t>ig</w:t>
      </w:r>
      <w:r>
        <w:rPr>
          <w:b/>
          <w:sz w:val="21"/>
        </w:rPr>
        <w:t>ht</w:t>
      </w:r>
      <w:r>
        <w:rPr>
          <w:b/>
          <w:sz w:val="21"/>
        </w:rPr>
        <w:t xml:space="preserve">  </w:t>
      </w:r>
      <w:r>
        <w:rPr>
          <w:b/>
          <w:spacing w:val="-1"/>
          <w:sz w:val="21"/>
        </w:rPr>
        <w:t>t</w:t>
      </w:r>
      <w:r>
        <w:rPr>
          <w:b/>
          <w:sz w:val="21"/>
        </w:rPr>
        <w:t>o</w:t>
      </w:r>
      <w:r>
        <w:rPr>
          <w:b/>
          <w:sz w:val="21"/>
        </w:rPr>
        <w:t xml:space="preserve"> </w:t>
      </w:r>
      <w:r>
        <w:rPr>
          <w:b/>
          <w:spacing w:val="-2"/>
          <w:sz w:val="21"/>
        </w:rPr>
        <w:t xml:space="preserve"> </w:t>
      </w:r>
      <w:r>
        <w:rPr>
          <w:b/>
          <w:sz w:val="21"/>
        </w:rPr>
        <w:t>p</w:t>
      </w:r>
      <w:r>
        <w:rPr>
          <w:b/>
          <w:spacing w:val="-3"/>
          <w:sz w:val="21"/>
        </w:rPr>
        <w:t>r</w:t>
      </w:r>
      <w:r>
        <w:rPr>
          <w:b/>
          <w:spacing w:val="-2"/>
          <w:sz w:val="21"/>
        </w:rPr>
        <w:t>i</w:t>
      </w:r>
      <w:r>
        <w:rPr>
          <w:b/>
          <w:spacing w:val="-3"/>
          <w:sz w:val="21"/>
        </w:rPr>
        <w:t>v</w:t>
      </w:r>
      <w:r>
        <w:rPr>
          <w:b/>
          <w:sz w:val="21"/>
        </w:rPr>
        <w:t>a</w:t>
      </w:r>
      <w:r>
        <w:rPr>
          <w:b/>
          <w:spacing w:val="2"/>
          <w:sz w:val="21"/>
        </w:rPr>
        <w:t>c</w:t>
      </w:r>
      <w:r>
        <w:rPr>
          <w:b/>
          <w:sz w:val="21"/>
        </w:rPr>
        <w:t>y</w:t>
      </w:r>
      <w:r>
        <w:rPr>
          <w:b/>
          <w:sz w:val="21"/>
        </w:rPr>
        <w:t xml:space="preserve"> </w:t>
      </w:r>
      <w:r>
        <w:rPr>
          <w:b/>
          <w:spacing w:val="-4"/>
          <w:sz w:val="21"/>
        </w:rPr>
        <w:t xml:space="preserve"> </w:t>
      </w:r>
      <w:r>
        <w:rPr>
          <w:b/>
          <w:sz w:val="21"/>
        </w:rPr>
        <w:t xml:space="preserve">are, </w:t>
      </w:r>
      <w:r>
        <w:rPr>
          <w:b/>
          <w:sz w:val="21"/>
        </w:rPr>
        <w:t xml:space="preserve">therefore, not absolute rights, </w:t>
      </w:r>
      <w:r>
        <w:rPr>
          <w:sz w:val="21"/>
        </w:rPr>
        <w:t>both the rights, one of which falls under Article 19(1)(</w:t>
      </w:r>
      <w:r>
        <w:rPr>
          <w:i/>
          <w:sz w:val="21"/>
        </w:rPr>
        <w:t>a</w:t>
      </w:r>
      <w:r>
        <w:rPr>
          <w:sz w:val="21"/>
        </w:rPr>
        <w:t xml:space="preserve">) and the other under Article 21 of the Constitution of India, can obviously be regulated, restricted and curtailed in the larger public interest. </w:t>
      </w:r>
      <w:r>
        <w:rPr>
          <w:b/>
          <w:sz w:val="21"/>
        </w:rPr>
        <w:t>Absolute or uncontrolled individual rights do not and cannot exist in any modern State. Citizens' right to ge</w:t>
      </w:r>
      <w:r>
        <w:rPr>
          <w:b/>
          <w:sz w:val="21"/>
        </w:rPr>
        <w:t xml:space="preserve">t information is statutorily recognised by the RTI Act, but at the same time limitations are also provided in the </w:t>
      </w:r>
      <w:r>
        <w:rPr>
          <w:b/>
          <w:spacing w:val="-3"/>
          <w:sz w:val="21"/>
        </w:rPr>
        <w:t xml:space="preserve">Act </w:t>
      </w:r>
      <w:r>
        <w:rPr>
          <w:b/>
          <w:sz w:val="21"/>
        </w:rPr>
        <w:t>itself, which is discernible from the Preamble and other provisions of the</w:t>
      </w:r>
      <w:r>
        <w:rPr>
          <w:b/>
          <w:spacing w:val="17"/>
          <w:sz w:val="21"/>
        </w:rPr>
        <w:t xml:space="preserve"> </w:t>
      </w:r>
      <w:r>
        <w:rPr>
          <w:b/>
          <w:sz w:val="21"/>
        </w:rPr>
        <w:t>Act</w:t>
      </w:r>
      <w:r>
        <w:rPr>
          <w:sz w:val="21"/>
        </w:rPr>
        <w:t>….</w:t>
      </w:r>
      <w:r>
        <w:rPr>
          <w:spacing w:val="14"/>
          <w:sz w:val="21"/>
        </w:rPr>
        <w:t xml:space="preserve"> </w:t>
      </w:r>
      <w:r>
        <w:rPr>
          <w:b/>
          <w:sz w:val="21"/>
        </w:rPr>
        <w:t>The</w:t>
      </w:r>
      <w:r>
        <w:rPr>
          <w:b/>
          <w:spacing w:val="15"/>
          <w:sz w:val="21"/>
        </w:rPr>
        <w:t xml:space="preserve"> </w:t>
      </w:r>
      <w:r>
        <w:rPr>
          <w:b/>
          <w:sz w:val="21"/>
        </w:rPr>
        <w:t>citizens,</w:t>
      </w:r>
      <w:r>
        <w:rPr>
          <w:b/>
          <w:spacing w:val="14"/>
          <w:sz w:val="21"/>
        </w:rPr>
        <w:t xml:space="preserve"> </w:t>
      </w:r>
      <w:r>
        <w:rPr>
          <w:b/>
          <w:sz w:val="21"/>
        </w:rPr>
        <w:t>in</w:t>
      </w:r>
      <w:r>
        <w:rPr>
          <w:b/>
          <w:spacing w:val="15"/>
          <w:sz w:val="21"/>
        </w:rPr>
        <w:t xml:space="preserve"> </w:t>
      </w:r>
      <w:r>
        <w:rPr>
          <w:b/>
          <w:sz w:val="21"/>
        </w:rPr>
        <w:t>that</w:t>
      </w:r>
      <w:r>
        <w:rPr>
          <w:b/>
          <w:spacing w:val="15"/>
          <w:sz w:val="21"/>
        </w:rPr>
        <w:t xml:space="preserve"> </w:t>
      </w:r>
      <w:r>
        <w:rPr>
          <w:b/>
          <w:sz w:val="21"/>
        </w:rPr>
        <w:t>event,</w:t>
      </w:r>
      <w:r>
        <w:rPr>
          <w:b/>
          <w:spacing w:val="13"/>
          <w:sz w:val="21"/>
        </w:rPr>
        <w:t xml:space="preserve"> </w:t>
      </w:r>
      <w:r>
        <w:rPr>
          <w:b/>
          <w:sz w:val="21"/>
        </w:rPr>
        <w:t>can</w:t>
      </w:r>
      <w:r>
        <w:rPr>
          <w:b/>
          <w:spacing w:val="16"/>
          <w:sz w:val="21"/>
        </w:rPr>
        <w:t xml:space="preserve"> </w:t>
      </w:r>
      <w:r>
        <w:rPr>
          <w:b/>
          <w:sz w:val="21"/>
        </w:rPr>
        <w:t>always</w:t>
      </w:r>
      <w:r>
        <w:rPr>
          <w:b/>
          <w:spacing w:val="15"/>
          <w:sz w:val="21"/>
        </w:rPr>
        <w:t xml:space="preserve"> </w:t>
      </w:r>
      <w:r>
        <w:rPr>
          <w:b/>
          <w:sz w:val="21"/>
        </w:rPr>
        <w:t>claim</w:t>
      </w:r>
      <w:r>
        <w:rPr>
          <w:b/>
          <w:spacing w:val="12"/>
          <w:sz w:val="21"/>
        </w:rPr>
        <w:t xml:space="preserve"> </w:t>
      </w:r>
      <w:r>
        <w:rPr>
          <w:b/>
          <w:sz w:val="21"/>
        </w:rPr>
        <w:t>a</w:t>
      </w:r>
    </w:p>
    <w:p w:rsidR="00F432AD" w:rsidRDefault="00F432AD">
      <w:pPr>
        <w:pStyle w:val="BodyText"/>
        <w:rPr>
          <w:b/>
          <w:sz w:val="20"/>
        </w:rPr>
      </w:pPr>
    </w:p>
    <w:p w:rsidR="00F432AD" w:rsidRDefault="00F432AD">
      <w:pPr>
        <w:pStyle w:val="BodyText"/>
        <w:rPr>
          <w:b/>
          <w:sz w:val="21"/>
        </w:rPr>
      </w:pPr>
      <w:r w:rsidRPr="00F432AD">
        <w:pict>
          <v:line id="_x0000_s1028" style="position:absolute;z-index:-251557888;mso-wrap-distance-left:0;mso-wrap-distance-right:0;mso-position-horizontal-relative:page" from="1in,14.35pt" to="216.05pt,14.35pt" strokeweight=".6pt">
            <w10:wrap type="topAndBottom" anchorx="page"/>
          </v:line>
        </w:pict>
      </w:r>
    </w:p>
    <w:p w:rsidR="00F432AD" w:rsidRDefault="00B41A7B">
      <w:pPr>
        <w:spacing w:before="47" w:line="224" w:lineRule="exact"/>
        <w:ind w:left="400"/>
        <w:rPr>
          <w:sz w:val="18"/>
        </w:rPr>
      </w:pPr>
      <w:r>
        <w:rPr>
          <w:position w:val="9"/>
          <w:sz w:val="12"/>
        </w:rPr>
        <w:t xml:space="preserve">104 </w:t>
      </w:r>
      <w:r>
        <w:rPr>
          <w:sz w:val="18"/>
        </w:rPr>
        <w:t>Lord Denning, Freedom Under the Law (Hamlyn Lectures) 1968 (Sweet &amp; Maxwell).</w:t>
      </w:r>
    </w:p>
    <w:p w:rsidR="00F432AD" w:rsidRDefault="00B41A7B">
      <w:pPr>
        <w:spacing w:line="224" w:lineRule="exact"/>
        <w:ind w:left="400"/>
        <w:rPr>
          <w:sz w:val="18"/>
        </w:rPr>
      </w:pPr>
      <w:r>
        <w:rPr>
          <w:position w:val="9"/>
          <w:sz w:val="12"/>
        </w:rPr>
        <w:t xml:space="preserve">105 </w:t>
      </w:r>
      <w:r>
        <w:rPr>
          <w:sz w:val="18"/>
        </w:rPr>
        <w:t>(2013) 16 SCC 82</w:t>
      </w:r>
    </w:p>
    <w:p w:rsidR="00F432AD" w:rsidRDefault="00F432AD">
      <w:pPr>
        <w:spacing w:line="224" w:lineRule="exact"/>
        <w:rPr>
          <w:sz w:val="18"/>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spacing w:line="276" w:lineRule="auto"/>
        <w:ind w:left="1840" w:right="2704"/>
        <w:jc w:val="both"/>
        <w:rPr>
          <w:sz w:val="21"/>
        </w:rPr>
      </w:pPr>
      <w:r>
        <w:rPr>
          <w:b/>
          <w:sz w:val="21"/>
        </w:rPr>
        <w:t>right to privacy</w:t>
      </w:r>
      <w:r>
        <w:rPr>
          <w:sz w:val="21"/>
        </w:rPr>
        <w:t>, the right of a citizen to access information should be respected, so also a citizen's right to privacy.‖</w:t>
      </w:r>
    </w:p>
    <w:p w:rsidR="00F432AD" w:rsidRDefault="00F432AD">
      <w:pPr>
        <w:pStyle w:val="BodyText"/>
        <w:spacing w:before="1"/>
        <w:rPr>
          <w:sz w:val="24"/>
        </w:rPr>
      </w:pPr>
    </w:p>
    <w:p w:rsidR="00F432AD" w:rsidRDefault="00B41A7B">
      <w:pPr>
        <w:ind w:left="5691"/>
        <w:rPr>
          <w:sz w:val="21"/>
        </w:rPr>
      </w:pPr>
      <w:r>
        <w:rPr>
          <w:sz w:val="21"/>
        </w:rPr>
        <w:t>(Emphasis supplied)</w:t>
      </w:r>
    </w:p>
    <w:p w:rsidR="00F432AD" w:rsidRDefault="00F432AD">
      <w:pPr>
        <w:pStyle w:val="BodyText"/>
        <w:spacing w:before="3"/>
        <w:rPr>
          <w:sz w:val="27"/>
        </w:rPr>
      </w:pPr>
    </w:p>
    <w:p w:rsidR="00F432AD" w:rsidRDefault="00B41A7B">
      <w:pPr>
        <w:pStyle w:val="ListParagraph"/>
        <w:numPr>
          <w:ilvl w:val="0"/>
          <w:numId w:val="20"/>
        </w:numPr>
        <w:tabs>
          <w:tab w:val="left" w:pos="1121"/>
        </w:tabs>
        <w:spacing w:before="1" w:line="480" w:lineRule="auto"/>
        <w:ind w:right="899" w:firstLine="0"/>
        <w:jc w:val="both"/>
        <w:rPr>
          <w:sz w:val="25"/>
        </w:rPr>
      </w:pPr>
      <w:r>
        <w:rPr>
          <w:sz w:val="25"/>
        </w:rPr>
        <w:t xml:space="preserve">In setting out the precise approach to be adopted by the Information Officer in making a determination under clause (j) of clause (1) of Section 8 it is worth adverting to the decision of </w:t>
      </w:r>
      <w:r>
        <w:rPr>
          <w:b/>
          <w:sz w:val="25"/>
        </w:rPr>
        <w:t xml:space="preserve">Campbell </w:t>
      </w:r>
      <w:r>
        <w:rPr>
          <w:sz w:val="25"/>
        </w:rPr>
        <w:t xml:space="preserve">v </w:t>
      </w:r>
      <w:r>
        <w:rPr>
          <w:b/>
          <w:sz w:val="25"/>
        </w:rPr>
        <w:t>MGM Limited</w:t>
      </w:r>
      <w:r>
        <w:rPr>
          <w:sz w:val="25"/>
          <w:vertAlign w:val="superscript"/>
        </w:rPr>
        <w:t>106</w:t>
      </w:r>
      <w:r>
        <w:rPr>
          <w:sz w:val="25"/>
        </w:rPr>
        <w:t xml:space="preserve"> the facts of which ha</w:t>
      </w:r>
      <w:r>
        <w:rPr>
          <w:sz w:val="25"/>
        </w:rPr>
        <w:t>ve already been discussed above. In that case, the House of Lords was called upon</w:t>
      </w:r>
      <w:r>
        <w:rPr>
          <w:spacing w:val="9"/>
          <w:sz w:val="25"/>
        </w:rPr>
        <w:t xml:space="preserve"> </w:t>
      </w:r>
      <w:r>
        <w:rPr>
          <w:sz w:val="25"/>
        </w:rPr>
        <w:t>to</w:t>
      </w:r>
      <w:r>
        <w:rPr>
          <w:spacing w:val="10"/>
          <w:sz w:val="25"/>
        </w:rPr>
        <w:t xml:space="preserve"> </w:t>
      </w:r>
      <w:r>
        <w:rPr>
          <w:sz w:val="25"/>
        </w:rPr>
        <w:t>balance</w:t>
      </w:r>
      <w:r>
        <w:rPr>
          <w:spacing w:val="8"/>
          <w:sz w:val="25"/>
        </w:rPr>
        <w:t xml:space="preserve"> </w:t>
      </w:r>
      <w:r>
        <w:rPr>
          <w:sz w:val="25"/>
        </w:rPr>
        <w:t>the</w:t>
      </w:r>
      <w:r>
        <w:rPr>
          <w:spacing w:val="10"/>
          <w:sz w:val="25"/>
        </w:rPr>
        <w:t xml:space="preserve"> </w:t>
      </w:r>
      <w:r>
        <w:rPr>
          <w:sz w:val="25"/>
        </w:rPr>
        <w:t>privacy</w:t>
      </w:r>
      <w:r>
        <w:rPr>
          <w:spacing w:val="7"/>
          <w:sz w:val="25"/>
        </w:rPr>
        <w:t xml:space="preserve"> </w:t>
      </w:r>
      <w:r>
        <w:rPr>
          <w:sz w:val="25"/>
        </w:rPr>
        <w:t>rights</w:t>
      </w:r>
      <w:r>
        <w:rPr>
          <w:spacing w:val="9"/>
          <w:sz w:val="25"/>
        </w:rPr>
        <w:t xml:space="preserve"> </w:t>
      </w:r>
      <w:r>
        <w:rPr>
          <w:sz w:val="25"/>
        </w:rPr>
        <w:t>of</w:t>
      </w:r>
      <w:r>
        <w:rPr>
          <w:spacing w:val="10"/>
          <w:sz w:val="25"/>
        </w:rPr>
        <w:t xml:space="preserve"> </w:t>
      </w:r>
      <w:r>
        <w:rPr>
          <w:sz w:val="25"/>
        </w:rPr>
        <w:t>the</w:t>
      </w:r>
      <w:r>
        <w:rPr>
          <w:spacing w:val="10"/>
          <w:sz w:val="25"/>
        </w:rPr>
        <w:t xml:space="preserve"> </w:t>
      </w:r>
      <w:r>
        <w:rPr>
          <w:sz w:val="25"/>
        </w:rPr>
        <w:t>claimant,</w:t>
      </w:r>
      <w:r>
        <w:rPr>
          <w:spacing w:val="10"/>
          <w:sz w:val="25"/>
        </w:rPr>
        <w:t xml:space="preserve"> </w:t>
      </w:r>
      <w:r>
        <w:rPr>
          <w:sz w:val="25"/>
        </w:rPr>
        <w:t>being</w:t>
      </w:r>
      <w:r>
        <w:rPr>
          <w:spacing w:val="10"/>
          <w:sz w:val="25"/>
        </w:rPr>
        <w:t xml:space="preserve"> </w:t>
      </w:r>
      <w:r>
        <w:rPr>
          <w:sz w:val="25"/>
        </w:rPr>
        <w:t>photographed</w:t>
      </w:r>
      <w:r>
        <w:rPr>
          <w:spacing w:val="10"/>
          <w:sz w:val="25"/>
        </w:rPr>
        <w:t xml:space="preserve"> </w:t>
      </w:r>
      <w:r>
        <w:rPr>
          <w:sz w:val="25"/>
        </w:rPr>
        <w:t>leaving</w:t>
      </w:r>
      <w:r>
        <w:rPr>
          <w:spacing w:val="10"/>
          <w:sz w:val="25"/>
        </w:rPr>
        <w:t xml:space="preserve"> </w:t>
      </w:r>
      <w:r>
        <w:rPr>
          <w:sz w:val="25"/>
        </w:rPr>
        <w:t>a</w:t>
      </w:r>
    </w:p>
    <w:p w:rsidR="00F432AD" w:rsidRDefault="00B41A7B">
      <w:pPr>
        <w:pStyle w:val="BodyText"/>
        <w:spacing w:before="1" w:line="480" w:lineRule="auto"/>
        <w:ind w:left="400" w:right="895"/>
        <w:jc w:val="both"/>
      </w:pPr>
      <w:r>
        <w:t>‗</w:t>
      </w:r>
      <w:r>
        <w:t>Narcotics Anonymous‘ meeting, under Article 8 of the European Convention of Human Rights</w:t>
      </w:r>
      <w:r>
        <w:rPr>
          <w:vertAlign w:val="superscript"/>
        </w:rPr>
        <w:t>107</w:t>
      </w:r>
      <w:r>
        <w:t xml:space="preserve"> and t</w:t>
      </w:r>
      <w:r>
        <w:t>he right of the defendant to publish the information under Article 10 of the ECHR which provides for the freedom of expression. Although not a case with respect to the disclosure of documents, the House of Lords makes several notable observations about bal</w:t>
      </w:r>
      <w:r>
        <w:t>ancing privacy and free speech interests. Lord Nicholls</w:t>
      </w:r>
      <w:r>
        <w:rPr>
          <w:spacing w:val="-3"/>
        </w:rPr>
        <w:t xml:space="preserve"> </w:t>
      </w:r>
      <w:r>
        <w:t>observed:</w:t>
      </w:r>
    </w:p>
    <w:p w:rsidR="00F432AD" w:rsidRDefault="00B41A7B">
      <w:pPr>
        <w:spacing w:line="276" w:lineRule="auto"/>
        <w:ind w:left="1840" w:right="2699"/>
        <w:jc w:val="both"/>
        <w:rPr>
          <w:sz w:val="21"/>
        </w:rPr>
      </w:pPr>
      <w:r>
        <w:rPr>
          <w:spacing w:val="-1"/>
          <w:w w:val="33"/>
          <w:sz w:val="21"/>
        </w:rPr>
        <w:t>―</w:t>
      </w:r>
      <w:r>
        <w:rPr>
          <w:spacing w:val="-1"/>
          <w:sz w:val="21"/>
        </w:rPr>
        <w:t>20</w:t>
      </w:r>
      <w:r>
        <w:rPr>
          <w:sz w:val="21"/>
        </w:rPr>
        <w:t>.</w:t>
      </w:r>
      <w:r>
        <w:rPr>
          <w:spacing w:val="5"/>
          <w:sz w:val="21"/>
        </w:rPr>
        <w:t xml:space="preserve"> </w:t>
      </w:r>
      <w:r>
        <w:rPr>
          <w:sz w:val="21"/>
        </w:rPr>
        <w:t>I</w:t>
      </w:r>
      <w:r>
        <w:rPr>
          <w:spacing w:val="5"/>
          <w:sz w:val="21"/>
        </w:rPr>
        <w:t xml:space="preserve"> </w:t>
      </w:r>
      <w:r>
        <w:rPr>
          <w:sz w:val="21"/>
        </w:rPr>
        <w:t>sh</w:t>
      </w:r>
      <w:r>
        <w:rPr>
          <w:spacing w:val="-3"/>
          <w:sz w:val="21"/>
        </w:rPr>
        <w:t>o</w:t>
      </w:r>
      <w:r>
        <w:rPr>
          <w:spacing w:val="-1"/>
          <w:sz w:val="21"/>
        </w:rPr>
        <w:t>u</w:t>
      </w:r>
      <w:r>
        <w:rPr>
          <w:spacing w:val="-2"/>
          <w:sz w:val="21"/>
        </w:rPr>
        <w:t>l</w:t>
      </w:r>
      <w:r>
        <w:rPr>
          <w:sz w:val="21"/>
        </w:rPr>
        <w:t>d</w:t>
      </w:r>
      <w:r>
        <w:rPr>
          <w:spacing w:val="6"/>
          <w:sz w:val="21"/>
        </w:rPr>
        <w:t xml:space="preserve"> </w:t>
      </w:r>
      <w:r>
        <w:rPr>
          <w:spacing w:val="-2"/>
          <w:sz w:val="21"/>
        </w:rPr>
        <w:t>t</w:t>
      </w:r>
      <w:r>
        <w:rPr>
          <w:spacing w:val="-3"/>
          <w:sz w:val="21"/>
        </w:rPr>
        <w:t>a</w:t>
      </w:r>
      <w:r>
        <w:rPr>
          <w:spacing w:val="2"/>
          <w:sz w:val="21"/>
        </w:rPr>
        <w:t>k</w:t>
      </w:r>
      <w:r>
        <w:rPr>
          <w:sz w:val="21"/>
        </w:rPr>
        <w:t>e</w:t>
      </w:r>
      <w:r>
        <w:rPr>
          <w:spacing w:val="3"/>
          <w:sz w:val="21"/>
        </w:rPr>
        <w:t xml:space="preserve"> </w:t>
      </w:r>
      <w:r>
        <w:rPr>
          <w:spacing w:val="-2"/>
          <w:sz w:val="21"/>
        </w:rPr>
        <w:t>t</w:t>
      </w:r>
      <w:r>
        <w:rPr>
          <w:spacing w:val="-1"/>
          <w:sz w:val="21"/>
        </w:rPr>
        <w:t>h</w:t>
      </w:r>
      <w:r>
        <w:rPr>
          <w:spacing w:val="-2"/>
          <w:sz w:val="21"/>
        </w:rPr>
        <w:t>i</w:t>
      </w:r>
      <w:r>
        <w:rPr>
          <w:sz w:val="21"/>
        </w:rPr>
        <w:t>s</w:t>
      </w:r>
      <w:r>
        <w:rPr>
          <w:spacing w:val="6"/>
          <w:sz w:val="21"/>
        </w:rPr>
        <w:t xml:space="preserve"> </w:t>
      </w:r>
      <w:r>
        <w:rPr>
          <w:sz w:val="21"/>
        </w:rPr>
        <w:t>a</w:t>
      </w:r>
      <w:r>
        <w:rPr>
          <w:spacing w:val="3"/>
          <w:sz w:val="21"/>
        </w:rPr>
        <w:t xml:space="preserve"> </w:t>
      </w:r>
      <w:r>
        <w:rPr>
          <w:spacing w:val="-2"/>
          <w:sz w:val="21"/>
        </w:rPr>
        <w:t>l</w:t>
      </w:r>
      <w:r>
        <w:rPr>
          <w:sz w:val="21"/>
        </w:rPr>
        <w:t>i</w:t>
      </w:r>
      <w:r>
        <w:rPr>
          <w:spacing w:val="-2"/>
          <w:sz w:val="21"/>
        </w:rPr>
        <w:t>tt</w:t>
      </w:r>
      <w:r>
        <w:rPr>
          <w:sz w:val="21"/>
        </w:rPr>
        <w:t>le</w:t>
      </w:r>
      <w:r>
        <w:rPr>
          <w:spacing w:val="3"/>
          <w:sz w:val="21"/>
        </w:rPr>
        <w:t xml:space="preserve"> </w:t>
      </w:r>
      <w:r>
        <w:rPr>
          <w:spacing w:val="1"/>
          <w:sz w:val="21"/>
        </w:rPr>
        <w:t>f</w:t>
      </w:r>
      <w:r>
        <w:rPr>
          <w:spacing w:val="-1"/>
          <w:sz w:val="21"/>
        </w:rPr>
        <w:t>ur</w:t>
      </w:r>
      <w:r>
        <w:rPr>
          <w:spacing w:val="-2"/>
          <w:sz w:val="21"/>
        </w:rPr>
        <w:t>t</w:t>
      </w:r>
      <w:r>
        <w:rPr>
          <w:spacing w:val="-1"/>
          <w:sz w:val="21"/>
        </w:rPr>
        <w:t>he</w:t>
      </w:r>
      <w:r>
        <w:rPr>
          <w:sz w:val="21"/>
        </w:rPr>
        <w:t>r</w:t>
      </w:r>
      <w:r>
        <w:rPr>
          <w:spacing w:val="3"/>
          <w:sz w:val="21"/>
        </w:rPr>
        <w:t xml:space="preserve"> </w:t>
      </w:r>
      <w:r>
        <w:rPr>
          <w:spacing w:val="-1"/>
          <w:sz w:val="21"/>
        </w:rPr>
        <w:t>o</w:t>
      </w:r>
      <w:r>
        <w:rPr>
          <w:sz w:val="21"/>
        </w:rPr>
        <w:t>n</w:t>
      </w:r>
      <w:r>
        <w:rPr>
          <w:spacing w:val="4"/>
          <w:sz w:val="21"/>
        </w:rPr>
        <w:t xml:space="preserve"> </w:t>
      </w:r>
      <w:r>
        <w:rPr>
          <w:spacing w:val="-1"/>
          <w:sz w:val="21"/>
        </w:rPr>
        <w:t>on</w:t>
      </w:r>
      <w:r>
        <w:rPr>
          <w:sz w:val="21"/>
        </w:rPr>
        <w:t>e</w:t>
      </w:r>
      <w:r>
        <w:rPr>
          <w:spacing w:val="4"/>
          <w:sz w:val="21"/>
        </w:rPr>
        <w:t xml:space="preserve"> </w:t>
      </w:r>
      <w:r>
        <w:rPr>
          <w:spacing w:val="-1"/>
          <w:sz w:val="21"/>
        </w:rPr>
        <w:t>p</w:t>
      </w:r>
      <w:r>
        <w:rPr>
          <w:spacing w:val="-3"/>
          <w:sz w:val="21"/>
        </w:rPr>
        <w:t>o</w:t>
      </w:r>
      <w:r>
        <w:rPr>
          <w:sz w:val="21"/>
        </w:rPr>
        <w:t>i</w:t>
      </w:r>
      <w:r>
        <w:rPr>
          <w:spacing w:val="-1"/>
          <w:sz w:val="21"/>
        </w:rPr>
        <w:t>nt</w:t>
      </w:r>
      <w:r>
        <w:rPr>
          <w:sz w:val="21"/>
        </w:rPr>
        <w:t>.</w:t>
      </w:r>
      <w:r>
        <w:rPr>
          <w:spacing w:val="12"/>
          <w:sz w:val="21"/>
        </w:rPr>
        <w:t xml:space="preserve"> </w:t>
      </w:r>
      <w:r>
        <w:rPr>
          <w:b/>
          <w:spacing w:val="-4"/>
          <w:sz w:val="21"/>
        </w:rPr>
        <w:t>A</w:t>
      </w:r>
      <w:r>
        <w:rPr>
          <w:b/>
          <w:sz w:val="21"/>
        </w:rPr>
        <w:t>r</w:t>
      </w:r>
      <w:r>
        <w:rPr>
          <w:b/>
          <w:spacing w:val="-2"/>
          <w:sz w:val="21"/>
        </w:rPr>
        <w:t>ti</w:t>
      </w:r>
      <w:r>
        <w:rPr>
          <w:b/>
          <w:sz w:val="21"/>
        </w:rPr>
        <w:t>c</w:t>
      </w:r>
      <w:r>
        <w:rPr>
          <w:b/>
          <w:spacing w:val="-1"/>
          <w:sz w:val="21"/>
        </w:rPr>
        <w:t>l</w:t>
      </w:r>
      <w:r>
        <w:rPr>
          <w:b/>
          <w:sz w:val="21"/>
        </w:rPr>
        <w:t>e</w:t>
      </w:r>
      <w:r>
        <w:rPr>
          <w:b/>
          <w:spacing w:val="6"/>
          <w:sz w:val="21"/>
        </w:rPr>
        <w:t xml:space="preserve"> </w:t>
      </w:r>
      <w:r>
        <w:rPr>
          <w:b/>
          <w:sz w:val="21"/>
        </w:rPr>
        <w:t>8(</w:t>
      </w:r>
      <w:r>
        <w:rPr>
          <w:b/>
          <w:spacing w:val="-3"/>
          <w:sz w:val="21"/>
        </w:rPr>
        <w:t>1</w:t>
      </w:r>
      <w:r>
        <w:rPr>
          <w:b/>
          <w:sz w:val="21"/>
        </w:rPr>
        <w:t xml:space="preserve">) </w:t>
      </w:r>
      <w:r>
        <w:rPr>
          <w:b/>
          <w:sz w:val="21"/>
        </w:rPr>
        <w:t xml:space="preserve">recognises the need to respect private and family life. </w:t>
      </w:r>
      <w:r>
        <w:rPr>
          <w:sz w:val="21"/>
        </w:rPr>
        <w:t xml:space="preserve">Article 8(2) recognises there are occasions when intrusion into private and family life may be justified. One of these is where the intrusion is necessary for the protection of the rights and freedoms of others. </w:t>
      </w:r>
      <w:r>
        <w:rPr>
          <w:b/>
          <w:sz w:val="21"/>
        </w:rPr>
        <w:t xml:space="preserve">Article 10(1) recognises </w:t>
      </w:r>
      <w:r>
        <w:rPr>
          <w:b/>
          <w:spacing w:val="-2"/>
          <w:sz w:val="21"/>
        </w:rPr>
        <w:t xml:space="preserve">the </w:t>
      </w:r>
      <w:r>
        <w:rPr>
          <w:b/>
          <w:sz w:val="21"/>
        </w:rPr>
        <w:t xml:space="preserve">importance of freedom of expression. </w:t>
      </w:r>
      <w:r>
        <w:rPr>
          <w:sz w:val="21"/>
        </w:rPr>
        <w:t xml:space="preserve">But article 10(2), like article 8(2), recognises there are occasions when protection of the rights of others may make it necessary for freedom of expression to give way. </w:t>
      </w:r>
      <w:r>
        <w:rPr>
          <w:b/>
          <w:sz w:val="21"/>
        </w:rPr>
        <w:t xml:space="preserve">When both these articles are engaged a difficult </w:t>
      </w:r>
      <w:r>
        <w:rPr>
          <w:b/>
          <w:sz w:val="21"/>
        </w:rPr>
        <w:t>question of proportionality may arise. This question is distinct from the initial question of whether the published information engaged article 8 at all by being within the sphere of the complainant's private  or family</w:t>
      </w:r>
      <w:r>
        <w:rPr>
          <w:b/>
          <w:spacing w:val="-8"/>
          <w:sz w:val="21"/>
        </w:rPr>
        <w:t xml:space="preserve"> </w:t>
      </w:r>
      <w:r>
        <w:rPr>
          <w:b/>
          <w:sz w:val="21"/>
        </w:rPr>
        <w:t>life.</w:t>
      </w:r>
      <w:r>
        <w:rPr>
          <w:sz w:val="21"/>
        </w:rPr>
        <w:t>‖</w:t>
      </w:r>
    </w:p>
    <w:p w:rsidR="00F432AD" w:rsidRDefault="00B41A7B">
      <w:pPr>
        <w:ind w:left="5691"/>
        <w:rPr>
          <w:sz w:val="21"/>
        </w:rPr>
      </w:pPr>
      <w:r>
        <w:rPr>
          <w:sz w:val="21"/>
        </w:rPr>
        <w:t>(Emphasis supplied)</w:t>
      </w: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rPr>
          <w:sz w:val="20"/>
        </w:rPr>
      </w:pPr>
    </w:p>
    <w:p w:rsidR="00F432AD" w:rsidRDefault="00F432AD">
      <w:pPr>
        <w:pStyle w:val="BodyText"/>
        <w:spacing w:before="5"/>
        <w:rPr>
          <w:sz w:val="10"/>
        </w:rPr>
      </w:pPr>
      <w:r w:rsidRPr="00F432AD">
        <w:pict>
          <v:line id="_x0000_s1027" style="position:absolute;z-index:-251556864;mso-wrap-distance-left:0;mso-wrap-distance-right:0;mso-position-horizontal-relative:page" from="1in,8.3pt" to="216.05pt,8.3pt" strokeweight=".6pt">
            <w10:wrap type="topAndBottom" anchorx="page"/>
          </v:line>
        </w:pict>
      </w:r>
    </w:p>
    <w:p w:rsidR="00F432AD" w:rsidRDefault="00B41A7B">
      <w:pPr>
        <w:spacing w:before="47" w:line="224" w:lineRule="exact"/>
        <w:ind w:left="400"/>
        <w:rPr>
          <w:sz w:val="18"/>
        </w:rPr>
      </w:pPr>
      <w:r>
        <w:rPr>
          <w:position w:val="9"/>
          <w:sz w:val="12"/>
        </w:rPr>
        <w:t>10</w:t>
      </w:r>
      <w:r>
        <w:rPr>
          <w:position w:val="9"/>
          <w:sz w:val="12"/>
        </w:rPr>
        <w:t xml:space="preserve">6 </w:t>
      </w:r>
      <w:r>
        <w:rPr>
          <w:sz w:val="18"/>
        </w:rPr>
        <w:t>[2004] UKHL 22</w:t>
      </w:r>
    </w:p>
    <w:p w:rsidR="00F432AD" w:rsidRDefault="00B41A7B">
      <w:pPr>
        <w:spacing w:line="224" w:lineRule="exact"/>
        <w:ind w:left="400"/>
        <w:rPr>
          <w:sz w:val="18"/>
        </w:rPr>
      </w:pPr>
      <w:r>
        <w:rPr>
          <w:position w:val="9"/>
          <w:sz w:val="12"/>
        </w:rPr>
        <w:t xml:space="preserve">107 </w:t>
      </w:r>
      <w:r>
        <w:rPr>
          <w:sz w:val="18"/>
        </w:rPr>
        <w:t>―ECHR‖</w:t>
      </w:r>
    </w:p>
    <w:p w:rsidR="00F432AD" w:rsidRDefault="00F432AD">
      <w:pPr>
        <w:spacing w:line="224" w:lineRule="exact"/>
        <w:rPr>
          <w:sz w:val="18"/>
        </w:rPr>
        <w:sectPr w:rsidR="00F432AD">
          <w:footerReference w:type="default" r:id="rId77"/>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78"/>
        <w:jc w:val="both"/>
      </w:pPr>
      <w:r>
        <w:t xml:space="preserve">The first question of significance is whether the right to privacy of the person whose information is sought is engaged. This approach was subsequently applied by the Court of Appeal in </w:t>
      </w:r>
      <w:r>
        <w:rPr>
          <w:b/>
        </w:rPr>
        <w:t xml:space="preserve">HRH Prince of Wales </w:t>
      </w:r>
      <w:r>
        <w:t xml:space="preserve">v </w:t>
      </w:r>
      <w:r>
        <w:rPr>
          <w:b/>
        </w:rPr>
        <w:t>Associated Newspapers Ltd</w:t>
      </w:r>
      <w:r>
        <w:rPr>
          <w:vertAlign w:val="superscript"/>
        </w:rPr>
        <w:t>108</w:t>
      </w:r>
      <w:r>
        <w:t xml:space="preserve">. The text of clause (j) of clause (1) of Section 8 also articulates this threshold. For clause (j) to be engaged at the first instance, the </w:t>
      </w:r>
      <w:r>
        <w:rPr>
          <w:spacing w:val="-1"/>
          <w:w w:val="99"/>
        </w:rPr>
        <w:t>inf</w:t>
      </w:r>
      <w:r>
        <w:rPr>
          <w:w w:val="99"/>
        </w:rPr>
        <w:t>orm</w:t>
      </w:r>
      <w:r>
        <w:rPr>
          <w:spacing w:val="-1"/>
          <w:w w:val="99"/>
        </w:rPr>
        <w:t>ati</w:t>
      </w:r>
      <w:r>
        <w:rPr>
          <w:w w:val="99"/>
        </w:rPr>
        <w:t>on</w:t>
      </w:r>
      <w:r>
        <w:t xml:space="preserve"> </w:t>
      </w:r>
      <w:r>
        <w:rPr>
          <w:spacing w:val="7"/>
        </w:rPr>
        <w:t xml:space="preserve"> </w:t>
      </w:r>
      <w:r>
        <w:rPr>
          <w:w w:val="99"/>
        </w:rPr>
        <w:t>sou</w:t>
      </w:r>
      <w:r>
        <w:rPr>
          <w:spacing w:val="-1"/>
          <w:w w:val="99"/>
        </w:rPr>
        <w:t>g</w:t>
      </w:r>
      <w:r>
        <w:rPr>
          <w:w w:val="99"/>
        </w:rPr>
        <w:t>ht</w:t>
      </w:r>
      <w:r>
        <w:t xml:space="preserve"> </w:t>
      </w:r>
      <w:r>
        <w:rPr>
          <w:spacing w:val="7"/>
        </w:rPr>
        <w:t xml:space="preserve"> </w:t>
      </w:r>
      <w:r>
        <w:rPr>
          <w:w w:val="99"/>
        </w:rPr>
        <w:t>m</w:t>
      </w:r>
      <w:r>
        <w:rPr>
          <w:spacing w:val="-1"/>
          <w:w w:val="99"/>
        </w:rPr>
        <w:t>us</w:t>
      </w:r>
      <w:r>
        <w:rPr>
          <w:w w:val="99"/>
        </w:rPr>
        <w:t>t</w:t>
      </w:r>
      <w:r>
        <w:t xml:space="preserve"> </w:t>
      </w:r>
      <w:r>
        <w:rPr>
          <w:spacing w:val="7"/>
        </w:rPr>
        <w:t xml:space="preserve"> </w:t>
      </w:r>
      <w:r>
        <w:rPr>
          <w:w w:val="99"/>
        </w:rPr>
        <w:t>constitute</w:t>
      </w:r>
      <w:r>
        <w:t xml:space="preserve"> </w:t>
      </w:r>
      <w:r>
        <w:rPr>
          <w:spacing w:val="7"/>
        </w:rPr>
        <w:t xml:space="preserve"> </w:t>
      </w:r>
      <w:r>
        <w:rPr>
          <w:w w:val="33"/>
        </w:rPr>
        <w:t>―</w:t>
      </w:r>
      <w:r>
        <w:rPr>
          <w:spacing w:val="-1"/>
          <w:w w:val="99"/>
        </w:rPr>
        <w:t>p</w:t>
      </w:r>
      <w:r>
        <w:rPr>
          <w:w w:val="99"/>
        </w:rPr>
        <w:t>e</w:t>
      </w:r>
      <w:r>
        <w:rPr>
          <w:spacing w:val="-2"/>
          <w:w w:val="99"/>
        </w:rPr>
        <w:t>r</w:t>
      </w:r>
      <w:r>
        <w:rPr>
          <w:w w:val="99"/>
        </w:rPr>
        <w:t>son</w:t>
      </w:r>
      <w:r>
        <w:rPr>
          <w:spacing w:val="-1"/>
          <w:w w:val="99"/>
        </w:rPr>
        <w:t>a</w:t>
      </w:r>
      <w:r>
        <w:rPr>
          <w:w w:val="99"/>
        </w:rPr>
        <w:t>l</w:t>
      </w:r>
      <w:r>
        <w:t xml:space="preserve"> </w:t>
      </w:r>
      <w:r>
        <w:rPr>
          <w:spacing w:val="7"/>
        </w:rPr>
        <w:t xml:space="preserve"> </w:t>
      </w:r>
      <w:r>
        <w:rPr>
          <w:spacing w:val="-1"/>
          <w:w w:val="99"/>
        </w:rPr>
        <w:t>inf</w:t>
      </w:r>
      <w:r>
        <w:rPr>
          <w:w w:val="99"/>
        </w:rPr>
        <w:t>orm</w:t>
      </w:r>
      <w:r>
        <w:rPr>
          <w:spacing w:val="-1"/>
          <w:w w:val="99"/>
        </w:rPr>
        <w:t>ati</w:t>
      </w:r>
      <w:r>
        <w:rPr>
          <w:w w:val="99"/>
        </w:rPr>
        <w:t>o</w:t>
      </w:r>
      <w:r>
        <w:rPr>
          <w:spacing w:val="-1"/>
          <w:w w:val="91"/>
        </w:rPr>
        <w:t>n</w:t>
      </w:r>
      <w:r>
        <w:rPr>
          <w:w w:val="91"/>
        </w:rPr>
        <w:t>‖</w:t>
      </w:r>
      <w:r>
        <w:rPr>
          <w:w w:val="99"/>
        </w:rPr>
        <w:t>.</w:t>
      </w:r>
      <w:r>
        <w:t xml:space="preserve"> </w:t>
      </w:r>
      <w:r>
        <w:rPr>
          <w:spacing w:val="7"/>
        </w:rPr>
        <w:t xml:space="preserve"> </w:t>
      </w:r>
      <w:r>
        <w:rPr>
          <w:spacing w:val="-2"/>
          <w:w w:val="99"/>
        </w:rPr>
        <w:t>T</w:t>
      </w:r>
      <w:r>
        <w:rPr>
          <w:spacing w:val="-1"/>
          <w:w w:val="99"/>
        </w:rPr>
        <w:t>hi</w:t>
      </w:r>
      <w:r>
        <w:rPr>
          <w:w w:val="99"/>
        </w:rPr>
        <w:t>s</w:t>
      </w:r>
      <w:r>
        <w:t xml:space="preserve"> </w:t>
      </w:r>
      <w:r>
        <w:rPr>
          <w:spacing w:val="7"/>
        </w:rPr>
        <w:t xml:space="preserve"> </w:t>
      </w:r>
      <w:r>
        <w:rPr>
          <w:spacing w:val="-1"/>
          <w:w w:val="99"/>
        </w:rPr>
        <w:t>i</w:t>
      </w:r>
      <w:r>
        <w:rPr>
          <w:w w:val="99"/>
        </w:rPr>
        <w:t>s</w:t>
      </w:r>
      <w:r>
        <w:t xml:space="preserve"> </w:t>
      </w:r>
      <w:r>
        <w:rPr>
          <w:spacing w:val="7"/>
        </w:rPr>
        <w:t xml:space="preserve"> </w:t>
      </w:r>
      <w:r>
        <w:rPr>
          <w:spacing w:val="-1"/>
          <w:w w:val="99"/>
        </w:rPr>
        <w:t>a</w:t>
      </w:r>
      <w:r>
        <w:rPr>
          <w:w w:val="99"/>
        </w:rPr>
        <w:t>n</w:t>
      </w:r>
      <w:r>
        <w:t xml:space="preserve"> </w:t>
      </w:r>
      <w:r>
        <w:rPr>
          <w:spacing w:val="7"/>
        </w:rPr>
        <w:t xml:space="preserve"> </w:t>
      </w:r>
      <w:r>
        <w:rPr>
          <w:spacing w:val="-1"/>
          <w:w w:val="99"/>
        </w:rPr>
        <w:t>inq</w:t>
      </w:r>
      <w:r>
        <w:rPr>
          <w:w w:val="99"/>
        </w:rPr>
        <w:t>u</w:t>
      </w:r>
      <w:r>
        <w:rPr>
          <w:spacing w:val="-1"/>
          <w:w w:val="99"/>
        </w:rPr>
        <w:t>i</w:t>
      </w:r>
      <w:r>
        <w:rPr>
          <w:spacing w:val="2"/>
          <w:w w:val="99"/>
        </w:rPr>
        <w:t>r</w:t>
      </w:r>
      <w:r>
        <w:rPr>
          <w:w w:val="99"/>
        </w:rPr>
        <w:t xml:space="preserve">y </w:t>
      </w:r>
      <w:r>
        <w:t>independent to the question of how the privacy interest should be balanced with the free speech</w:t>
      </w:r>
      <w:r>
        <w:rPr>
          <w:spacing w:val="-1"/>
        </w:rPr>
        <w:t xml:space="preserve"> </w:t>
      </w:r>
      <w:r>
        <w:t>interest.</w:t>
      </w:r>
    </w:p>
    <w:p w:rsidR="00F432AD" w:rsidRDefault="00F432AD">
      <w:pPr>
        <w:pStyle w:val="BodyText"/>
      </w:pPr>
    </w:p>
    <w:p w:rsidR="00F432AD" w:rsidRDefault="00B41A7B">
      <w:pPr>
        <w:pStyle w:val="ListParagraph"/>
        <w:numPr>
          <w:ilvl w:val="0"/>
          <w:numId w:val="20"/>
        </w:numPr>
        <w:tabs>
          <w:tab w:val="left" w:pos="1121"/>
        </w:tabs>
        <w:spacing w:line="480" w:lineRule="auto"/>
        <w:ind w:right="906" w:firstLine="0"/>
        <w:jc w:val="both"/>
        <w:rPr>
          <w:sz w:val="25"/>
        </w:rPr>
      </w:pPr>
      <w:r>
        <w:rPr>
          <w:spacing w:val="6"/>
          <w:w w:val="99"/>
          <w:sz w:val="25"/>
        </w:rPr>
        <w:t>W</w:t>
      </w:r>
      <w:r>
        <w:rPr>
          <w:spacing w:val="-3"/>
          <w:w w:val="99"/>
          <w:sz w:val="25"/>
        </w:rPr>
        <w:t>he</w:t>
      </w:r>
      <w:r>
        <w:rPr>
          <w:w w:val="99"/>
          <w:sz w:val="25"/>
        </w:rPr>
        <w:t>re</w:t>
      </w:r>
      <w:r>
        <w:rPr>
          <w:spacing w:val="5"/>
          <w:sz w:val="25"/>
        </w:rPr>
        <w:t xml:space="preserve"> </w:t>
      </w:r>
      <w:r>
        <w:rPr>
          <w:w w:val="99"/>
          <w:sz w:val="25"/>
        </w:rPr>
        <w:t>the</w:t>
      </w:r>
      <w:r>
        <w:rPr>
          <w:spacing w:val="5"/>
          <w:sz w:val="25"/>
        </w:rPr>
        <w:t xml:space="preserve"> </w:t>
      </w:r>
      <w:r>
        <w:rPr>
          <w:spacing w:val="-1"/>
          <w:w w:val="99"/>
          <w:sz w:val="25"/>
        </w:rPr>
        <w:t>inf</w:t>
      </w:r>
      <w:r>
        <w:rPr>
          <w:w w:val="99"/>
          <w:sz w:val="25"/>
        </w:rPr>
        <w:t>o</w:t>
      </w:r>
      <w:r>
        <w:rPr>
          <w:spacing w:val="-2"/>
          <w:w w:val="99"/>
          <w:sz w:val="25"/>
        </w:rPr>
        <w:t>r</w:t>
      </w:r>
      <w:r>
        <w:rPr>
          <w:w w:val="99"/>
          <w:sz w:val="25"/>
        </w:rPr>
        <w:t>m</w:t>
      </w:r>
      <w:r>
        <w:rPr>
          <w:spacing w:val="-1"/>
          <w:w w:val="99"/>
          <w:sz w:val="25"/>
        </w:rPr>
        <w:t>ati</w:t>
      </w:r>
      <w:r>
        <w:rPr>
          <w:spacing w:val="-2"/>
          <w:w w:val="99"/>
          <w:sz w:val="25"/>
        </w:rPr>
        <w:t>o</w:t>
      </w:r>
      <w:r>
        <w:rPr>
          <w:w w:val="99"/>
          <w:sz w:val="25"/>
        </w:rPr>
        <w:t>n</w:t>
      </w:r>
      <w:r>
        <w:rPr>
          <w:spacing w:val="5"/>
          <w:sz w:val="25"/>
        </w:rPr>
        <w:t xml:space="preserve"> </w:t>
      </w:r>
      <w:r>
        <w:rPr>
          <w:w w:val="99"/>
          <w:sz w:val="25"/>
        </w:rPr>
        <w:t>sou</w:t>
      </w:r>
      <w:r>
        <w:rPr>
          <w:spacing w:val="-1"/>
          <w:w w:val="99"/>
          <w:sz w:val="25"/>
        </w:rPr>
        <w:t>g</w:t>
      </w:r>
      <w:r>
        <w:rPr>
          <w:w w:val="99"/>
          <w:sz w:val="25"/>
        </w:rPr>
        <w:t>ht</w:t>
      </w:r>
      <w:r>
        <w:rPr>
          <w:spacing w:val="5"/>
          <w:sz w:val="25"/>
        </w:rPr>
        <w:t xml:space="preserve"> </w:t>
      </w:r>
      <w:r>
        <w:rPr>
          <w:spacing w:val="-1"/>
          <w:w w:val="99"/>
          <w:sz w:val="25"/>
        </w:rPr>
        <w:t>i</w:t>
      </w:r>
      <w:r>
        <w:rPr>
          <w:w w:val="99"/>
          <w:sz w:val="25"/>
        </w:rPr>
        <w:t>s</w:t>
      </w:r>
      <w:r>
        <w:rPr>
          <w:spacing w:val="4"/>
          <w:sz w:val="25"/>
        </w:rPr>
        <w:t xml:space="preserve"> </w:t>
      </w:r>
      <w:r>
        <w:rPr>
          <w:w w:val="33"/>
          <w:sz w:val="25"/>
        </w:rPr>
        <w:t>―</w:t>
      </w:r>
      <w:r>
        <w:rPr>
          <w:spacing w:val="-1"/>
          <w:w w:val="99"/>
          <w:sz w:val="25"/>
        </w:rPr>
        <w:t>p</w:t>
      </w:r>
      <w:r>
        <w:rPr>
          <w:w w:val="99"/>
          <w:sz w:val="25"/>
        </w:rPr>
        <w:t>erson</w:t>
      </w:r>
      <w:r>
        <w:rPr>
          <w:spacing w:val="-1"/>
          <w:w w:val="99"/>
          <w:sz w:val="25"/>
        </w:rPr>
        <w:t>a</w:t>
      </w:r>
      <w:r>
        <w:rPr>
          <w:w w:val="99"/>
          <w:sz w:val="25"/>
        </w:rPr>
        <w:t>l</w:t>
      </w:r>
      <w:r>
        <w:rPr>
          <w:spacing w:val="4"/>
          <w:sz w:val="25"/>
        </w:rPr>
        <w:t xml:space="preserve"> </w:t>
      </w:r>
      <w:r>
        <w:rPr>
          <w:spacing w:val="-1"/>
          <w:w w:val="99"/>
          <w:sz w:val="25"/>
        </w:rPr>
        <w:t>inf</w:t>
      </w:r>
      <w:r>
        <w:rPr>
          <w:w w:val="99"/>
          <w:sz w:val="25"/>
        </w:rPr>
        <w:t>orm</w:t>
      </w:r>
      <w:r>
        <w:rPr>
          <w:spacing w:val="-1"/>
          <w:w w:val="99"/>
          <w:sz w:val="25"/>
        </w:rPr>
        <w:t>ati</w:t>
      </w:r>
      <w:r>
        <w:rPr>
          <w:w w:val="99"/>
          <w:sz w:val="25"/>
        </w:rPr>
        <w:t>o</w:t>
      </w:r>
      <w:r>
        <w:rPr>
          <w:spacing w:val="-1"/>
          <w:w w:val="91"/>
          <w:sz w:val="25"/>
        </w:rPr>
        <w:t>n</w:t>
      </w:r>
      <w:r>
        <w:rPr>
          <w:w w:val="91"/>
          <w:sz w:val="25"/>
        </w:rPr>
        <w:t>‖</w:t>
      </w:r>
      <w:r>
        <w:rPr>
          <w:spacing w:val="5"/>
          <w:sz w:val="25"/>
        </w:rPr>
        <w:t xml:space="preserve"> </w:t>
      </w:r>
      <w:r>
        <w:rPr>
          <w:w w:val="99"/>
          <w:sz w:val="25"/>
        </w:rPr>
        <w:t>the</w:t>
      </w:r>
      <w:r>
        <w:rPr>
          <w:spacing w:val="5"/>
          <w:sz w:val="25"/>
        </w:rPr>
        <w:t xml:space="preserve"> </w:t>
      </w:r>
      <w:r>
        <w:rPr>
          <w:w w:val="99"/>
          <w:sz w:val="25"/>
        </w:rPr>
        <w:t>court</w:t>
      </w:r>
      <w:r>
        <w:rPr>
          <w:spacing w:val="2"/>
          <w:sz w:val="25"/>
        </w:rPr>
        <w:t xml:space="preserve"> </w:t>
      </w:r>
      <w:r>
        <w:rPr>
          <w:w w:val="99"/>
          <w:sz w:val="25"/>
        </w:rPr>
        <w:t>m</w:t>
      </w:r>
      <w:r>
        <w:rPr>
          <w:spacing w:val="-1"/>
          <w:w w:val="99"/>
          <w:sz w:val="25"/>
        </w:rPr>
        <w:t>us</w:t>
      </w:r>
      <w:r>
        <w:rPr>
          <w:w w:val="99"/>
          <w:sz w:val="25"/>
        </w:rPr>
        <w:t>t</w:t>
      </w:r>
      <w:r>
        <w:rPr>
          <w:spacing w:val="5"/>
          <w:sz w:val="25"/>
        </w:rPr>
        <w:t xml:space="preserve"> </w:t>
      </w:r>
      <w:r>
        <w:rPr>
          <w:spacing w:val="-1"/>
          <w:w w:val="99"/>
          <w:sz w:val="25"/>
        </w:rPr>
        <w:t>n</w:t>
      </w:r>
      <w:r>
        <w:rPr>
          <w:w w:val="99"/>
          <w:sz w:val="25"/>
        </w:rPr>
        <w:t>e</w:t>
      </w:r>
      <w:r>
        <w:rPr>
          <w:spacing w:val="-3"/>
          <w:w w:val="99"/>
          <w:sz w:val="25"/>
        </w:rPr>
        <w:t>x</w:t>
      </w:r>
      <w:r>
        <w:rPr>
          <w:w w:val="99"/>
          <w:sz w:val="25"/>
        </w:rPr>
        <w:t xml:space="preserve">t </w:t>
      </w:r>
      <w:r>
        <w:rPr>
          <w:sz w:val="25"/>
        </w:rPr>
        <w:t xml:space="preserve">balance the interest in disclosure or dissemination with the privacy interest at stake. Baroness Hale in her opinion in </w:t>
      </w:r>
      <w:r>
        <w:rPr>
          <w:b/>
          <w:sz w:val="25"/>
        </w:rPr>
        <w:t>Campbell</w:t>
      </w:r>
      <w:r>
        <w:rPr>
          <w:b/>
          <w:spacing w:val="-3"/>
          <w:sz w:val="25"/>
        </w:rPr>
        <w:t xml:space="preserve"> </w:t>
      </w:r>
      <w:r>
        <w:rPr>
          <w:sz w:val="25"/>
        </w:rPr>
        <w:t>stated:</w:t>
      </w:r>
    </w:p>
    <w:p w:rsidR="00F432AD" w:rsidRDefault="00B41A7B">
      <w:pPr>
        <w:spacing w:line="276" w:lineRule="auto"/>
        <w:ind w:left="1840" w:right="2703"/>
        <w:jc w:val="both"/>
        <w:rPr>
          <w:sz w:val="21"/>
        </w:rPr>
      </w:pPr>
      <w:r>
        <w:rPr>
          <w:spacing w:val="-1"/>
          <w:w w:val="33"/>
          <w:sz w:val="21"/>
        </w:rPr>
        <w:t>―</w:t>
      </w:r>
      <w:r>
        <w:rPr>
          <w:spacing w:val="-1"/>
          <w:sz w:val="21"/>
        </w:rPr>
        <w:t>137</w:t>
      </w:r>
      <w:r>
        <w:rPr>
          <w:sz w:val="21"/>
        </w:rPr>
        <w:t>.</w:t>
      </w:r>
      <w:r>
        <w:rPr>
          <w:sz w:val="21"/>
        </w:rPr>
        <w:t xml:space="preserve">   </w:t>
      </w:r>
      <w:r>
        <w:rPr>
          <w:spacing w:val="-28"/>
          <w:sz w:val="21"/>
        </w:rPr>
        <w:t xml:space="preserve"> </w:t>
      </w:r>
      <w:r>
        <w:rPr>
          <w:spacing w:val="-2"/>
          <w:sz w:val="21"/>
        </w:rPr>
        <w:t>I</w:t>
      </w:r>
      <w:r>
        <w:rPr>
          <w:sz w:val="21"/>
        </w:rPr>
        <w:t>t</w:t>
      </w:r>
      <w:r>
        <w:rPr>
          <w:sz w:val="21"/>
        </w:rPr>
        <w:t xml:space="preserve">   </w:t>
      </w:r>
      <w:r>
        <w:rPr>
          <w:spacing w:val="-29"/>
          <w:sz w:val="21"/>
        </w:rPr>
        <w:t xml:space="preserve"> </w:t>
      </w:r>
      <w:r>
        <w:rPr>
          <w:sz w:val="21"/>
        </w:rPr>
        <w:t>sho</w:t>
      </w:r>
      <w:r>
        <w:rPr>
          <w:spacing w:val="-2"/>
          <w:sz w:val="21"/>
        </w:rPr>
        <w:t>u</w:t>
      </w:r>
      <w:r>
        <w:rPr>
          <w:sz w:val="21"/>
        </w:rPr>
        <w:t>ld</w:t>
      </w:r>
      <w:r>
        <w:rPr>
          <w:sz w:val="21"/>
        </w:rPr>
        <w:t xml:space="preserve">   </w:t>
      </w:r>
      <w:r>
        <w:rPr>
          <w:spacing w:val="-28"/>
          <w:sz w:val="21"/>
        </w:rPr>
        <w:t xml:space="preserve"> </w:t>
      </w:r>
      <w:r>
        <w:rPr>
          <w:spacing w:val="-3"/>
          <w:sz w:val="21"/>
        </w:rPr>
        <w:t>b</w:t>
      </w:r>
      <w:r>
        <w:rPr>
          <w:sz w:val="21"/>
        </w:rPr>
        <w:t>e</w:t>
      </w:r>
      <w:r>
        <w:rPr>
          <w:sz w:val="21"/>
        </w:rPr>
        <w:t xml:space="preserve">   </w:t>
      </w:r>
      <w:r>
        <w:rPr>
          <w:spacing w:val="-28"/>
          <w:sz w:val="21"/>
        </w:rPr>
        <w:t xml:space="preserve"> </w:t>
      </w:r>
      <w:r>
        <w:rPr>
          <w:spacing w:val="-3"/>
          <w:sz w:val="21"/>
        </w:rPr>
        <w:t>e</w:t>
      </w:r>
      <w:r>
        <w:rPr>
          <w:spacing w:val="1"/>
          <w:sz w:val="21"/>
        </w:rPr>
        <w:t>m</w:t>
      </w:r>
      <w:r>
        <w:rPr>
          <w:spacing w:val="-3"/>
          <w:sz w:val="21"/>
        </w:rPr>
        <w:t>p</w:t>
      </w:r>
      <w:r>
        <w:rPr>
          <w:spacing w:val="-1"/>
          <w:sz w:val="21"/>
        </w:rPr>
        <w:t>ha</w:t>
      </w:r>
      <w:r>
        <w:rPr>
          <w:spacing w:val="-3"/>
          <w:sz w:val="21"/>
        </w:rPr>
        <w:t>s</w:t>
      </w:r>
      <w:r>
        <w:rPr>
          <w:sz w:val="21"/>
        </w:rPr>
        <w:t>is</w:t>
      </w:r>
      <w:r>
        <w:rPr>
          <w:spacing w:val="-3"/>
          <w:sz w:val="21"/>
        </w:rPr>
        <w:t>e</w:t>
      </w:r>
      <w:r>
        <w:rPr>
          <w:sz w:val="21"/>
        </w:rPr>
        <w:t>d</w:t>
      </w:r>
      <w:r>
        <w:rPr>
          <w:sz w:val="21"/>
        </w:rPr>
        <w:t xml:space="preserve">   </w:t>
      </w:r>
      <w:r>
        <w:rPr>
          <w:spacing w:val="-28"/>
          <w:sz w:val="21"/>
        </w:rPr>
        <w:t xml:space="preserve"> </w:t>
      </w:r>
      <w:r>
        <w:rPr>
          <w:spacing w:val="-2"/>
          <w:sz w:val="21"/>
        </w:rPr>
        <w:t>t</w:t>
      </w:r>
      <w:r>
        <w:rPr>
          <w:spacing w:val="-1"/>
          <w:sz w:val="21"/>
        </w:rPr>
        <w:t>ha</w:t>
      </w:r>
      <w:r>
        <w:rPr>
          <w:sz w:val="21"/>
        </w:rPr>
        <w:t>t</w:t>
      </w:r>
      <w:r>
        <w:rPr>
          <w:sz w:val="21"/>
        </w:rPr>
        <w:t xml:space="preserve">   </w:t>
      </w:r>
      <w:r>
        <w:rPr>
          <w:spacing w:val="-29"/>
          <w:sz w:val="21"/>
        </w:rPr>
        <w:t xml:space="preserve"> </w:t>
      </w:r>
      <w:r>
        <w:rPr>
          <w:spacing w:val="-2"/>
          <w:sz w:val="21"/>
        </w:rPr>
        <w:t>t</w:t>
      </w:r>
      <w:r>
        <w:rPr>
          <w:spacing w:val="-1"/>
          <w:sz w:val="21"/>
        </w:rPr>
        <w:t>h</w:t>
      </w:r>
      <w:r>
        <w:rPr>
          <w:sz w:val="21"/>
        </w:rPr>
        <w:t>e</w:t>
      </w:r>
      <w:r>
        <w:rPr>
          <w:sz w:val="21"/>
        </w:rPr>
        <w:t xml:space="preserve">  </w:t>
      </w:r>
      <w:r>
        <w:rPr>
          <w:spacing w:val="29"/>
          <w:sz w:val="21"/>
        </w:rPr>
        <w:t xml:space="preserve"> </w:t>
      </w:r>
      <w:r>
        <w:rPr>
          <w:w w:val="40"/>
          <w:sz w:val="21"/>
        </w:rPr>
        <w:t>‗</w:t>
      </w:r>
      <w:r>
        <w:rPr>
          <w:spacing w:val="-1"/>
          <w:sz w:val="21"/>
        </w:rPr>
        <w:t>reas</w:t>
      </w:r>
      <w:r>
        <w:rPr>
          <w:spacing w:val="-2"/>
          <w:sz w:val="21"/>
        </w:rPr>
        <w:t>o</w:t>
      </w:r>
      <w:r>
        <w:rPr>
          <w:spacing w:val="-1"/>
          <w:sz w:val="21"/>
        </w:rPr>
        <w:t>na</w:t>
      </w:r>
      <w:r>
        <w:rPr>
          <w:spacing w:val="-2"/>
          <w:sz w:val="21"/>
        </w:rPr>
        <w:t>bl</w:t>
      </w:r>
      <w:r>
        <w:rPr>
          <w:sz w:val="21"/>
        </w:rPr>
        <w:t xml:space="preserve">e </w:t>
      </w:r>
      <w:r>
        <w:rPr>
          <w:sz w:val="21"/>
        </w:rPr>
        <w:t xml:space="preserve">expectation of privacy‘ is a threshold test which brings the balancing exercise into play. It is not the end of the story. </w:t>
      </w:r>
      <w:r>
        <w:rPr>
          <w:spacing w:val="-2"/>
          <w:sz w:val="21"/>
        </w:rPr>
        <w:t>O</w:t>
      </w:r>
      <w:r>
        <w:rPr>
          <w:spacing w:val="-1"/>
          <w:sz w:val="21"/>
        </w:rPr>
        <w:t>nc</w:t>
      </w:r>
      <w:r>
        <w:rPr>
          <w:sz w:val="21"/>
        </w:rPr>
        <w:t>e</w:t>
      </w:r>
      <w:r>
        <w:rPr>
          <w:spacing w:val="18"/>
          <w:sz w:val="21"/>
        </w:rPr>
        <w:t xml:space="preserve"> </w:t>
      </w:r>
      <w:r>
        <w:rPr>
          <w:spacing w:val="-2"/>
          <w:sz w:val="21"/>
        </w:rPr>
        <w:t>t</w:t>
      </w:r>
      <w:r>
        <w:rPr>
          <w:spacing w:val="-1"/>
          <w:sz w:val="21"/>
        </w:rPr>
        <w:t>h</w:t>
      </w:r>
      <w:r>
        <w:rPr>
          <w:sz w:val="21"/>
        </w:rPr>
        <w:t>e</w:t>
      </w:r>
      <w:r>
        <w:rPr>
          <w:spacing w:val="16"/>
          <w:sz w:val="21"/>
        </w:rPr>
        <w:t xml:space="preserve"> </w:t>
      </w:r>
      <w:r>
        <w:rPr>
          <w:sz w:val="21"/>
        </w:rPr>
        <w:t>i</w:t>
      </w:r>
      <w:r>
        <w:rPr>
          <w:spacing w:val="-3"/>
          <w:sz w:val="21"/>
        </w:rPr>
        <w:t>n</w:t>
      </w:r>
      <w:r>
        <w:rPr>
          <w:spacing w:val="1"/>
          <w:sz w:val="21"/>
        </w:rPr>
        <w:t>f</w:t>
      </w:r>
      <w:r>
        <w:rPr>
          <w:spacing w:val="-1"/>
          <w:sz w:val="21"/>
        </w:rPr>
        <w:t>o</w:t>
      </w:r>
      <w:r>
        <w:rPr>
          <w:spacing w:val="-3"/>
          <w:sz w:val="21"/>
        </w:rPr>
        <w:t>r</w:t>
      </w:r>
      <w:r>
        <w:rPr>
          <w:spacing w:val="1"/>
          <w:sz w:val="21"/>
        </w:rPr>
        <w:t>m</w:t>
      </w:r>
      <w:r>
        <w:rPr>
          <w:spacing w:val="-1"/>
          <w:sz w:val="21"/>
        </w:rPr>
        <w:t>a</w:t>
      </w:r>
      <w:r>
        <w:rPr>
          <w:spacing w:val="-4"/>
          <w:sz w:val="21"/>
        </w:rPr>
        <w:t>t</w:t>
      </w:r>
      <w:r>
        <w:rPr>
          <w:sz w:val="21"/>
        </w:rPr>
        <w:t>i</w:t>
      </w:r>
      <w:r>
        <w:rPr>
          <w:spacing w:val="-1"/>
          <w:sz w:val="21"/>
        </w:rPr>
        <w:t>o</w:t>
      </w:r>
      <w:r>
        <w:rPr>
          <w:sz w:val="21"/>
        </w:rPr>
        <w:t>n</w:t>
      </w:r>
      <w:r>
        <w:rPr>
          <w:spacing w:val="16"/>
          <w:sz w:val="21"/>
        </w:rPr>
        <w:t xml:space="preserve"> </w:t>
      </w:r>
      <w:r>
        <w:rPr>
          <w:sz w:val="21"/>
        </w:rPr>
        <w:t>is</w:t>
      </w:r>
      <w:r>
        <w:rPr>
          <w:spacing w:val="18"/>
          <w:sz w:val="21"/>
        </w:rPr>
        <w:t xml:space="preserve"> </w:t>
      </w:r>
      <w:r>
        <w:rPr>
          <w:spacing w:val="-2"/>
          <w:sz w:val="21"/>
        </w:rPr>
        <w:t>i</w:t>
      </w:r>
      <w:r>
        <w:rPr>
          <w:spacing w:val="-3"/>
          <w:sz w:val="21"/>
        </w:rPr>
        <w:t>d</w:t>
      </w:r>
      <w:r>
        <w:rPr>
          <w:spacing w:val="-1"/>
          <w:sz w:val="21"/>
        </w:rPr>
        <w:t>ent</w:t>
      </w:r>
      <w:r>
        <w:rPr>
          <w:spacing w:val="-2"/>
          <w:sz w:val="21"/>
        </w:rPr>
        <w:t>i</w:t>
      </w:r>
      <w:r>
        <w:rPr>
          <w:spacing w:val="1"/>
          <w:sz w:val="21"/>
        </w:rPr>
        <w:t>f</w:t>
      </w:r>
      <w:r>
        <w:rPr>
          <w:sz w:val="21"/>
        </w:rPr>
        <w:t>i</w:t>
      </w:r>
      <w:r>
        <w:rPr>
          <w:spacing w:val="-3"/>
          <w:sz w:val="21"/>
        </w:rPr>
        <w:t>e</w:t>
      </w:r>
      <w:r>
        <w:rPr>
          <w:sz w:val="21"/>
        </w:rPr>
        <w:t>d</w:t>
      </w:r>
      <w:r>
        <w:rPr>
          <w:spacing w:val="18"/>
          <w:sz w:val="21"/>
        </w:rPr>
        <w:t xml:space="preserve"> </w:t>
      </w:r>
      <w:r>
        <w:rPr>
          <w:spacing w:val="-1"/>
          <w:sz w:val="21"/>
        </w:rPr>
        <w:t>a</w:t>
      </w:r>
      <w:r>
        <w:rPr>
          <w:sz w:val="21"/>
        </w:rPr>
        <w:t>s</w:t>
      </w:r>
      <w:r>
        <w:rPr>
          <w:spacing w:val="15"/>
          <w:sz w:val="21"/>
        </w:rPr>
        <w:t xml:space="preserve"> </w:t>
      </w:r>
      <w:r>
        <w:rPr>
          <w:w w:val="40"/>
          <w:sz w:val="21"/>
        </w:rPr>
        <w:t>‗</w:t>
      </w:r>
      <w:r>
        <w:rPr>
          <w:spacing w:val="-1"/>
          <w:sz w:val="21"/>
        </w:rPr>
        <w:t>p</w:t>
      </w:r>
      <w:r>
        <w:rPr>
          <w:spacing w:val="-3"/>
          <w:sz w:val="21"/>
        </w:rPr>
        <w:t>r</w:t>
      </w:r>
      <w:r>
        <w:rPr>
          <w:sz w:val="21"/>
        </w:rPr>
        <w:t>i</w:t>
      </w:r>
      <w:r>
        <w:rPr>
          <w:spacing w:val="-3"/>
          <w:sz w:val="21"/>
        </w:rPr>
        <w:t>v</w:t>
      </w:r>
      <w:r>
        <w:rPr>
          <w:spacing w:val="-1"/>
          <w:sz w:val="21"/>
        </w:rPr>
        <w:t>ate</w:t>
      </w:r>
      <w:r>
        <w:rPr>
          <w:sz w:val="21"/>
        </w:rPr>
        <w:t>‘</w:t>
      </w:r>
      <w:r>
        <w:rPr>
          <w:spacing w:val="19"/>
          <w:sz w:val="21"/>
        </w:rPr>
        <w:t xml:space="preserve"> </w:t>
      </w:r>
      <w:r>
        <w:rPr>
          <w:spacing w:val="-2"/>
          <w:sz w:val="21"/>
        </w:rPr>
        <w:t>i</w:t>
      </w:r>
      <w:r>
        <w:rPr>
          <w:sz w:val="21"/>
        </w:rPr>
        <w:t>n</w:t>
      </w:r>
      <w:r>
        <w:rPr>
          <w:spacing w:val="18"/>
          <w:sz w:val="21"/>
        </w:rPr>
        <w:t xml:space="preserve"> </w:t>
      </w:r>
      <w:r>
        <w:rPr>
          <w:spacing w:val="-2"/>
          <w:sz w:val="21"/>
        </w:rPr>
        <w:t>t</w:t>
      </w:r>
      <w:r>
        <w:rPr>
          <w:spacing w:val="-1"/>
          <w:sz w:val="21"/>
        </w:rPr>
        <w:t>h</w:t>
      </w:r>
      <w:r>
        <w:rPr>
          <w:spacing w:val="7"/>
          <w:sz w:val="21"/>
        </w:rPr>
        <w:t>i</w:t>
      </w:r>
      <w:r>
        <w:rPr>
          <w:sz w:val="21"/>
        </w:rPr>
        <w:t>s</w:t>
      </w:r>
      <w:r>
        <w:rPr>
          <w:spacing w:val="16"/>
          <w:sz w:val="21"/>
        </w:rPr>
        <w:t xml:space="preserve"> </w:t>
      </w:r>
      <w:r>
        <w:rPr>
          <w:spacing w:val="-2"/>
          <w:sz w:val="21"/>
        </w:rPr>
        <w:t>w</w:t>
      </w:r>
      <w:r>
        <w:rPr>
          <w:sz w:val="21"/>
        </w:rPr>
        <w:t>a</w:t>
      </w:r>
      <w:r>
        <w:rPr>
          <w:spacing w:val="-3"/>
          <w:sz w:val="21"/>
        </w:rPr>
        <w:t>y</w:t>
      </w:r>
      <w:r>
        <w:rPr>
          <w:sz w:val="21"/>
        </w:rPr>
        <w:t>,</w:t>
      </w:r>
      <w:r>
        <w:rPr>
          <w:spacing w:val="17"/>
          <w:sz w:val="21"/>
        </w:rPr>
        <w:t xml:space="preserve"> </w:t>
      </w:r>
      <w:r>
        <w:rPr>
          <w:spacing w:val="-2"/>
          <w:sz w:val="21"/>
        </w:rPr>
        <w:t>t</w:t>
      </w:r>
      <w:r>
        <w:rPr>
          <w:sz w:val="21"/>
        </w:rPr>
        <w:t xml:space="preserve">he </w:t>
      </w:r>
      <w:r>
        <w:rPr>
          <w:sz w:val="21"/>
        </w:rPr>
        <w:t xml:space="preserve">court must balance the claimant‘s interest in keeping the information private against the countervailing interest of </w:t>
      </w:r>
      <w:r>
        <w:rPr>
          <w:spacing w:val="-3"/>
          <w:sz w:val="21"/>
        </w:rPr>
        <w:t xml:space="preserve">the </w:t>
      </w:r>
      <w:r>
        <w:rPr>
          <w:sz w:val="21"/>
        </w:rPr>
        <w:t>recipient in publishing it. Very often, it can be expected that the countervailing rights of the recipient will</w:t>
      </w:r>
      <w:r>
        <w:rPr>
          <w:spacing w:val="-11"/>
          <w:sz w:val="21"/>
        </w:rPr>
        <w:t xml:space="preserve"> </w:t>
      </w:r>
      <w:r>
        <w:rPr>
          <w:sz w:val="21"/>
        </w:rPr>
        <w:t>prevail.</w:t>
      </w:r>
    </w:p>
    <w:p w:rsidR="00F432AD" w:rsidRDefault="00B41A7B">
      <w:pPr>
        <w:spacing w:before="1"/>
        <w:ind w:left="1840"/>
        <w:rPr>
          <w:sz w:val="21"/>
        </w:rPr>
      </w:pPr>
      <w:r>
        <w:rPr>
          <w:sz w:val="21"/>
        </w:rPr>
        <w:t>…</w:t>
      </w:r>
    </w:p>
    <w:p w:rsidR="00F432AD" w:rsidRDefault="00B41A7B">
      <w:pPr>
        <w:pStyle w:val="ListParagraph"/>
        <w:numPr>
          <w:ilvl w:val="0"/>
          <w:numId w:val="3"/>
        </w:numPr>
        <w:tabs>
          <w:tab w:val="left" w:pos="2405"/>
        </w:tabs>
        <w:spacing w:before="35" w:line="276" w:lineRule="auto"/>
        <w:ind w:right="2700" w:firstLine="0"/>
        <w:jc w:val="both"/>
        <w:rPr>
          <w:b/>
          <w:sz w:val="21"/>
        </w:rPr>
      </w:pPr>
      <w:r>
        <w:rPr>
          <w:sz w:val="21"/>
        </w:rPr>
        <w:t>The applicat</w:t>
      </w:r>
      <w:r>
        <w:rPr>
          <w:sz w:val="21"/>
        </w:rPr>
        <w:t xml:space="preserve">ion of the proportionality test is more straightforward when only one Convention right is in play: the question then is whether the private right claimed offers sufficient justification for the degree of interference with the fundamental right. </w:t>
      </w:r>
      <w:r>
        <w:rPr>
          <w:b/>
          <w:sz w:val="21"/>
        </w:rPr>
        <w:t xml:space="preserve">It is much </w:t>
      </w:r>
      <w:r>
        <w:rPr>
          <w:b/>
          <w:sz w:val="21"/>
        </w:rPr>
        <w:t xml:space="preserve">less straightforward when two Convention rights are in play, and the proportionality of interfering with one has to be balanced against the proportionality of restricting the other. </w:t>
      </w:r>
      <w:r>
        <w:rPr>
          <w:b/>
          <w:spacing w:val="-4"/>
          <w:sz w:val="21"/>
        </w:rPr>
        <w:t>As</w:t>
      </w:r>
      <w:r>
        <w:rPr>
          <w:b/>
          <w:spacing w:val="50"/>
          <w:sz w:val="21"/>
        </w:rPr>
        <w:t xml:space="preserve"> </w:t>
      </w:r>
      <w:r>
        <w:rPr>
          <w:b/>
          <w:sz w:val="21"/>
        </w:rPr>
        <w:t>each is a fundamental right, there is evidently a ―pressing social need</w:t>
      </w:r>
      <w:r>
        <w:rPr>
          <w:b/>
          <w:sz w:val="21"/>
        </w:rPr>
        <w:t>‖ to protect</w:t>
      </w:r>
      <w:r>
        <w:rPr>
          <w:b/>
          <w:spacing w:val="-3"/>
          <w:sz w:val="21"/>
        </w:rPr>
        <w:t xml:space="preserve"> </w:t>
      </w:r>
      <w:r>
        <w:rPr>
          <w:b/>
          <w:sz w:val="21"/>
        </w:rPr>
        <w:t>it.</w:t>
      </w:r>
    </w:p>
    <w:p w:rsidR="00F432AD" w:rsidRDefault="00B41A7B">
      <w:pPr>
        <w:pStyle w:val="ListParagraph"/>
        <w:numPr>
          <w:ilvl w:val="0"/>
          <w:numId w:val="3"/>
        </w:numPr>
        <w:tabs>
          <w:tab w:val="left" w:pos="2311"/>
        </w:tabs>
        <w:spacing w:line="276" w:lineRule="auto"/>
        <w:ind w:right="2701" w:firstLine="0"/>
        <w:jc w:val="both"/>
        <w:rPr>
          <w:b/>
          <w:sz w:val="21"/>
        </w:rPr>
      </w:pPr>
      <w:r>
        <w:rPr>
          <w:sz w:val="21"/>
        </w:rPr>
        <w:t xml:space="preserve">Both parties accepted the basic approach of the Court of Appeal in In re S [2003] 3 WLR 1425, 1451-1452, at paras 54 to 60. This involves looking </w:t>
      </w:r>
      <w:r>
        <w:rPr>
          <w:b/>
          <w:sz w:val="21"/>
        </w:rPr>
        <w:t xml:space="preserve">first at the comparative importance of the actual rights being claimed in </w:t>
      </w:r>
      <w:r>
        <w:rPr>
          <w:b/>
          <w:spacing w:val="-2"/>
          <w:sz w:val="21"/>
        </w:rPr>
        <w:t xml:space="preserve">the </w:t>
      </w:r>
      <w:r>
        <w:rPr>
          <w:b/>
          <w:sz w:val="21"/>
        </w:rPr>
        <w:t>individual</w:t>
      </w:r>
      <w:r>
        <w:rPr>
          <w:b/>
          <w:spacing w:val="35"/>
          <w:sz w:val="21"/>
        </w:rPr>
        <w:t xml:space="preserve"> </w:t>
      </w:r>
      <w:r>
        <w:rPr>
          <w:b/>
          <w:sz w:val="21"/>
        </w:rPr>
        <w:t>case</w:t>
      </w:r>
      <w:r>
        <w:rPr>
          <w:b/>
          <w:sz w:val="21"/>
        </w:rPr>
        <w:t>;</w:t>
      </w:r>
      <w:r>
        <w:rPr>
          <w:b/>
          <w:spacing w:val="37"/>
          <w:sz w:val="21"/>
        </w:rPr>
        <w:t xml:space="preserve"> </w:t>
      </w:r>
      <w:r>
        <w:rPr>
          <w:b/>
          <w:sz w:val="21"/>
        </w:rPr>
        <w:t>then</w:t>
      </w:r>
      <w:r>
        <w:rPr>
          <w:b/>
          <w:spacing w:val="36"/>
          <w:sz w:val="21"/>
        </w:rPr>
        <w:t xml:space="preserve"> </w:t>
      </w:r>
      <w:r>
        <w:rPr>
          <w:b/>
          <w:sz w:val="21"/>
        </w:rPr>
        <w:t>at</w:t>
      </w:r>
      <w:r>
        <w:rPr>
          <w:b/>
          <w:spacing w:val="34"/>
          <w:sz w:val="21"/>
        </w:rPr>
        <w:t xml:space="preserve"> </w:t>
      </w:r>
      <w:r>
        <w:rPr>
          <w:b/>
          <w:sz w:val="21"/>
        </w:rPr>
        <w:t>the</w:t>
      </w:r>
      <w:r>
        <w:rPr>
          <w:b/>
          <w:spacing w:val="36"/>
          <w:sz w:val="21"/>
        </w:rPr>
        <w:t xml:space="preserve"> </w:t>
      </w:r>
      <w:r>
        <w:rPr>
          <w:b/>
          <w:sz w:val="21"/>
        </w:rPr>
        <w:t>justifications</w:t>
      </w:r>
      <w:r>
        <w:rPr>
          <w:b/>
          <w:spacing w:val="36"/>
          <w:sz w:val="21"/>
        </w:rPr>
        <w:t xml:space="preserve"> </w:t>
      </w:r>
      <w:r>
        <w:rPr>
          <w:b/>
          <w:sz w:val="21"/>
        </w:rPr>
        <w:t>for</w:t>
      </w:r>
      <w:r>
        <w:rPr>
          <w:b/>
          <w:spacing w:val="37"/>
          <w:sz w:val="21"/>
        </w:rPr>
        <w:t xml:space="preserve"> </w:t>
      </w:r>
      <w:r>
        <w:rPr>
          <w:b/>
          <w:sz w:val="21"/>
        </w:rPr>
        <w:t>interfering</w:t>
      </w:r>
    </w:p>
    <w:p w:rsidR="00F432AD" w:rsidRDefault="00F432AD">
      <w:pPr>
        <w:pStyle w:val="BodyText"/>
        <w:spacing w:before="10"/>
        <w:rPr>
          <w:b/>
          <w:sz w:val="27"/>
        </w:rPr>
      </w:pPr>
      <w:r w:rsidRPr="00F432AD">
        <w:pict>
          <v:line id="_x0000_s1026" style="position:absolute;z-index:-251555840;mso-wrap-distance-left:0;mso-wrap-distance-right:0;mso-position-horizontal-relative:page" from="1in,18.3pt" to="216.05pt,18.3pt" strokeweight=".6pt">
            <w10:wrap type="topAndBottom" anchorx="page"/>
          </v:line>
        </w:pict>
      </w:r>
    </w:p>
    <w:p w:rsidR="00F432AD" w:rsidRDefault="00B41A7B">
      <w:pPr>
        <w:spacing w:before="47"/>
        <w:ind w:left="400"/>
        <w:rPr>
          <w:sz w:val="18"/>
        </w:rPr>
      </w:pPr>
      <w:r>
        <w:rPr>
          <w:position w:val="9"/>
          <w:sz w:val="12"/>
        </w:rPr>
        <w:t xml:space="preserve">108 </w:t>
      </w:r>
      <w:r>
        <w:rPr>
          <w:sz w:val="18"/>
        </w:rPr>
        <w:t>[2006] EWHA Civ 1776</w:t>
      </w:r>
    </w:p>
    <w:p w:rsidR="00F432AD" w:rsidRDefault="00F432AD">
      <w:pPr>
        <w:rPr>
          <w:sz w:val="18"/>
        </w:rPr>
        <w:sectPr w:rsidR="00F432AD">
          <w:footerReference w:type="default" r:id="rId78"/>
          <w:pgSz w:w="11900" w:h="16850"/>
          <w:pgMar w:top="960" w:right="560" w:bottom="1200" w:left="1040" w:header="712" w:footer="1010" w:gutter="0"/>
          <w:pgNumType w:start="106"/>
          <w:cols w:space="720"/>
        </w:sectPr>
      </w:pPr>
    </w:p>
    <w:p w:rsidR="00F432AD" w:rsidRDefault="00F432AD">
      <w:pPr>
        <w:pStyle w:val="BodyText"/>
        <w:rPr>
          <w:sz w:val="20"/>
        </w:rPr>
      </w:pPr>
    </w:p>
    <w:p w:rsidR="00F432AD" w:rsidRDefault="00F432AD">
      <w:pPr>
        <w:pStyle w:val="BodyText"/>
        <w:spacing w:before="3"/>
        <w:rPr>
          <w:sz w:val="21"/>
        </w:rPr>
      </w:pPr>
    </w:p>
    <w:p w:rsidR="00F432AD" w:rsidRDefault="00B41A7B">
      <w:pPr>
        <w:spacing w:line="276" w:lineRule="auto"/>
        <w:ind w:left="1840" w:right="2703"/>
        <w:jc w:val="both"/>
        <w:rPr>
          <w:sz w:val="21"/>
        </w:rPr>
      </w:pPr>
      <w:r>
        <w:rPr>
          <w:b/>
          <w:sz w:val="21"/>
        </w:rPr>
        <w:t xml:space="preserve">with or restricting each of those rights; and applying the proportionality test to each. </w:t>
      </w:r>
      <w:r>
        <w:rPr>
          <w:sz w:val="21"/>
        </w:rPr>
        <w:t>The parties in this case differed about whether the trial judge or the Court of Appeal had done this, the appellant arguing that the Court of Appeal had assumed primacy for the Article 10 right while the respondent argued that the trial judge had assumed p</w:t>
      </w:r>
      <w:r>
        <w:rPr>
          <w:sz w:val="21"/>
        </w:rPr>
        <w:t>rimacy for the Article 8</w:t>
      </w:r>
      <w:r>
        <w:rPr>
          <w:spacing w:val="-3"/>
          <w:sz w:val="21"/>
        </w:rPr>
        <w:t xml:space="preserve"> </w:t>
      </w:r>
      <w:r>
        <w:rPr>
          <w:sz w:val="21"/>
        </w:rPr>
        <w:t>right.</w:t>
      </w:r>
    </w:p>
    <w:p w:rsidR="00F432AD" w:rsidRDefault="00B41A7B">
      <w:pPr>
        <w:ind w:left="5688"/>
        <w:rPr>
          <w:sz w:val="21"/>
        </w:rPr>
      </w:pPr>
      <w:r>
        <w:rPr>
          <w:sz w:val="21"/>
        </w:rPr>
        <w:t>(Emphasis supplied)</w:t>
      </w:r>
    </w:p>
    <w:p w:rsidR="00F432AD" w:rsidRDefault="00F432AD">
      <w:pPr>
        <w:pStyle w:val="BodyText"/>
        <w:spacing w:before="3"/>
        <w:rPr>
          <w:sz w:val="27"/>
        </w:rPr>
      </w:pPr>
    </w:p>
    <w:p w:rsidR="00F432AD" w:rsidRDefault="00B41A7B">
      <w:pPr>
        <w:pStyle w:val="ListParagraph"/>
        <w:numPr>
          <w:ilvl w:val="0"/>
          <w:numId w:val="20"/>
        </w:numPr>
        <w:tabs>
          <w:tab w:val="left" w:pos="1121"/>
        </w:tabs>
        <w:spacing w:line="480" w:lineRule="auto"/>
        <w:ind w:right="903" w:firstLine="0"/>
        <w:jc w:val="both"/>
        <w:rPr>
          <w:sz w:val="25"/>
        </w:rPr>
      </w:pPr>
      <w:r>
        <w:rPr>
          <w:w w:val="99"/>
          <w:sz w:val="25"/>
        </w:rPr>
        <w:t>Once</w:t>
      </w:r>
      <w:r>
        <w:rPr>
          <w:spacing w:val="15"/>
          <w:sz w:val="25"/>
        </w:rPr>
        <w:t xml:space="preserve"> </w:t>
      </w:r>
      <w:r>
        <w:rPr>
          <w:w w:val="99"/>
          <w:sz w:val="25"/>
        </w:rPr>
        <w:t>the</w:t>
      </w:r>
      <w:r>
        <w:rPr>
          <w:spacing w:val="15"/>
          <w:sz w:val="25"/>
        </w:rPr>
        <w:t xml:space="preserve"> </w:t>
      </w:r>
      <w:r>
        <w:rPr>
          <w:spacing w:val="-1"/>
          <w:w w:val="99"/>
          <w:sz w:val="25"/>
        </w:rPr>
        <w:t>inf</w:t>
      </w:r>
      <w:r>
        <w:rPr>
          <w:w w:val="99"/>
          <w:sz w:val="25"/>
        </w:rPr>
        <w:t>orm</w:t>
      </w:r>
      <w:r>
        <w:rPr>
          <w:spacing w:val="-1"/>
          <w:w w:val="99"/>
          <w:sz w:val="25"/>
        </w:rPr>
        <w:t>ati</w:t>
      </w:r>
      <w:r>
        <w:rPr>
          <w:w w:val="99"/>
          <w:sz w:val="25"/>
        </w:rPr>
        <w:t>on</w:t>
      </w:r>
      <w:r>
        <w:rPr>
          <w:spacing w:val="14"/>
          <w:sz w:val="25"/>
        </w:rPr>
        <w:t xml:space="preserve"> </w:t>
      </w:r>
      <w:r>
        <w:rPr>
          <w:w w:val="99"/>
          <w:sz w:val="25"/>
        </w:rPr>
        <w:t>sou</w:t>
      </w:r>
      <w:r>
        <w:rPr>
          <w:spacing w:val="-1"/>
          <w:w w:val="99"/>
          <w:sz w:val="25"/>
        </w:rPr>
        <w:t>g</w:t>
      </w:r>
      <w:r>
        <w:rPr>
          <w:w w:val="99"/>
          <w:sz w:val="25"/>
        </w:rPr>
        <w:t>ht</w:t>
      </w:r>
      <w:r>
        <w:rPr>
          <w:spacing w:val="14"/>
          <w:sz w:val="25"/>
        </w:rPr>
        <w:t xml:space="preserve"> </w:t>
      </w:r>
      <w:r>
        <w:rPr>
          <w:spacing w:val="-1"/>
          <w:w w:val="99"/>
          <w:sz w:val="25"/>
        </w:rPr>
        <w:t>h</w:t>
      </w:r>
      <w:r>
        <w:rPr>
          <w:w w:val="99"/>
          <w:sz w:val="25"/>
        </w:rPr>
        <w:t>as</w:t>
      </w:r>
      <w:r>
        <w:rPr>
          <w:spacing w:val="14"/>
          <w:sz w:val="25"/>
        </w:rPr>
        <w:t xml:space="preserve"> </w:t>
      </w:r>
      <w:r>
        <w:rPr>
          <w:spacing w:val="-1"/>
          <w:w w:val="99"/>
          <w:sz w:val="25"/>
        </w:rPr>
        <w:t>b</w:t>
      </w:r>
      <w:r>
        <w:rPr>
          <w:w w:val="99"/>
          <w:sz w:val="25"/>
        </w:rPr>
        <w:t>e</w:t>
      </w:r>
      <w:r>
        <w:rPr>
          <w:spacing w:val="-1"/>
          <w:w w:val="99"/>
          <w:sz w:val="25"/>
        </w:rPr>
        <w:t>e</w:t>
      </w:r>
      <w:r>
        <w:rPr>
          <w:w w:val="99"/>
          <w:sz w:val="25"/>
        </w:rPr>
        <w:t>n</w:t>
      </w:r>
      <w:r>
        <w:rPr>
          <w:spacing w:val="14"/>
          <w:sz w:val="25"/>
        </w:rPr>
        <w:t xml:space="preserve"> </w:t>
      </w:r>
      <w:r>
        <w:rPr>
          <w:spacing w:val="-1"/>
          <w:w w:val="99"/>
          <w:sz w:val="25"/>
        </w:rPr>
        <w:t>ide</w:t>
      </w:r>
      <w:r>
        <w:rPr>
          <w:w w:val="99"/>
          <w:sz w:val="25"/>
        </w:rPr>
        <w:t>ntified</w:t>
      </w:r>
      <w:r>
        <w:rPr>
          <w:spacing w:val="14"/>
          <w:sz w:val="25"/>
        </w:rPr>
        <w:t xml:space="preserve"> </w:t>
      </w:r>
      <w:r>
        <w:rPr>
          <w:spacing w:val="-1"/>
          <w:w w:val="99"/>
          <w:sz w:val="25"/>
        </w:rPr>
        <w:t>a</w:t>
      </w:r>
      <w:r>
        <w:rPr>
          <w:w w:val="99"/>
          <w:sz w:val="25"/>
        </w:rPr>
        <w:t>s</w:t>
      </w:r>
      <w:r>
        <w:rPr>
          <w:spacing w:val="14"/>
          <w:sz w:val="25"/>
        </w:rPr>
        <w:t xml:space="preserve"> </w:t>
      </w:r>
      <w:r>
        <w:rPr>
          <w:w w:val="33"/>
          <w:sz w:val="25"/>
        </w:rPr>
        <w:t>―</w:t>
      </w:r>
      <w:r>
        <w:rPr>
          <w:spacing w:val="-1"/>
          <w:w w:val="99"/>
          <w:sz w:val="25"/>
        </w:rPr>
        <w:t>p</w:t>
      </w:r>
      <w:r>
        <w:rPr>
          <w:w w:val="99"/>
          <w:sz w:val="25"/>
        </w:rPr>
        <w:t>erson</w:t>
      </w:r>
      <w:r>
        <w:rPr>
          <w:spacing w:val="-1"/>
          <w:w w:val="99"/>
          <w:sz w:val="25"/>
        </w:rPr>
        <w:t>a</w:t>
      </w:r>
      <w:r>
        <w:rPr>
          <w:w w:val="99"/>
          <w:sz w:val="25"/>
        </w:rPr>
        <w:t>l</w:t>
      </w:r>
      <w:r>
        <w:rPr>
          <w:spacing w:val="14"/>
          <w:sz w:val="25"/>
        </w:rPr>
        <w:t xml:space="preserve"> </w:t>
      </w:r>
      <w:r>
        <w:rPr>
          <w:spacing w:val="-1"/>
          <w:w w:val="99"/>
          <w:sz w:val="25"/>
        </w:rPr>
        <w:t>inf</w:t>
      </w:r>
      <w:r>
        <w:rPr>
          <w:w w:val="99"/>
          <w:sz w:val="25"/>
        </w:rPr>
        <w:t>orm</w:t>
      </w:r>
      <w:r>
        <w:rPr>
          <w:spacing w:val="-1"/>
          <w:w w:val="99"/>
          <w:sz w:val="25"/>
        </w:rPr>
        <w:t>ati</w:t>
      </w:r>
      <w:r>
        <w:rPr>
          <w:w w:val="99"/>
          <w:sz w:val="25"/>
        </w:rPr>
        <w:t>o</w:t>
      </w:r>
      <w:r>
        <w:rPr>
          <w:spacing w:val="-1"/>
          <w:w w:val="91"/>
          <w:sz w:val="25"/>
        </w:rPr>
        <w:t xml:space="preserve">n‖ </w:t>
      </w:r>
      <w:r>
        <w:rPr>
          <w:sz w:val="25"/>
        </w:rPr>
        <w:t>the Information Officer must identify the actual rights being claimed in the individual</w:t>
      </w:r>
      <w:r>
        <w:rPr>
          <w:spacing w:val="48"/>
          <w:sz w:val="25"/>
        </w:rPr>
        <w:t xml:space="preserve"> </w:t>
      </w:r>
      <w:r>
        <w:rPr>
          <w:sz w:val="25"/>
        </w:rPr>
        <w:t>case.</w:t>
      </w:r>
      <w:r>
        <w:rPr>
          <w:spacing w:val="48"/>
          <w:sz w:val="25"/>
        </w:rPr>
        <w:t xml:space="preserve"> </w:t>
      </w:r>
      <w:r>
        <w:rPr>
          <w:sz w:val="25"/>
        </w:rPr>
        <w:t>In</w:t>
      </w:r>
      <w:r>
        <w:rPr>
          <w:spacing w:val="49"/>
          <w:sz w:val="25"/>
        </w:rPr>
        <w:t xml:space="preserve"> </w:t>
      </w:r>
      <w:r>
        <w:rPr>
          <w:sz w:val="25"/>
        </w:rPr>
        <w:t>setting</w:t>
      </w:r>
      <w:r>
        <w:rPr>
          <w:spacing w:val="49"/>
          <w:sz w:val="25"/>
        </w:rPr>
        <w:t xml:space="preserve"> </w:t>
      </w:r>
      <w:r>
        <w:rPr>
          <w:sz w:val="25"/>
        </w:rPr>
        <w:t>out</w:t>
      </w:r>
      <w:r>
        <w:rPr>
          <w:spacing w:val="48"/>
          <w:sz w:val="25"/>
        </w:rPr>
        <w:t xml:space="preserve"> </w:t>
      </w:r>
      <w:r>
        <w:rPr>
          <w:sz w:val="25"/>
        </w:rPr>
        <w:t>the</w:t>
      </w:r>
      <w:r>
        <w:rPr>
          <w:spacing w:val="49"/>
          <w:sz w:val="25"/>
        </w:rPr>
        <w:t xml:space="preserve"> </w:t>
      </w:r>
      <w:r>
        <w:rPr>
          <w:sz w:val="25"/>
        </w:rPr>
        <w:t>substantive</w:t>
      </w:r>
      <w:r>
        <w:rPr>
          <w:spacing w:val="48"/>
          <w:sz w:val="25"/>
        </w:rPr>
        <w:t xml:space="preserve"> </w:t>
      </w:r>
      <w:r>
        <w:rPr>
          <w:sz w:val="25"/>
        </w:rPr>
        <w:t>content</w:t>
      </w:r>
      <w:r>
        <w:rPr>
          <w:spacing w:val="48"/>
          <w:sz w:val="25"/>
        </w:rPr>
        <w:t xml:space="preserve"> </w:t>
      </w:r>
      <w:r>
        <w:rPr>
          <w:sz w:val="25"/>
        </w:rPr>
        <w:t>of</w:t>
      </w:r>
      <w:r>
        <w:rPr>
          <w:spacing w:val="49"/>
          <w:sz w:val="25"/>
        </w:rPr>
        <w:t xml:space="preserve"> </w:t>
      </w:r>
      <w:r>
        <w:rPr>
          <w:sz w:val="25"/>
        </w:rPr>
        <w:t>‗</w:t>
      </w:r>
      <w:r>
        <w:rPr>
          <w:sz w:val="25"/>
        </w:rPr>
        <w:t>public</w:t>
      </w:r>
      <w:r>
        <w:rPr>
          <w:spacing w:val="48"/>
          <w:sz w:val="25"/>
        </w:rPr>
        <w:t xml:space="preserve"> </w:t>
      </w:r>
      <w:r>
        <w:rPr>
          <w:sz w:val="25"/>
        </w:rPr>
        <w:t>interest‘</w:t>
      </w:r>
      <w:r>
        <w:rPr>
          <w:spacing w:val="48"/>
          <w:sz w:val="25"/>
        </w:rPr>
        <w:t xml:space="preserve"> </w:t>
      </w:r>
      <w:r>
        <w:rPr>
          <w:sz w:val="25"/>
        </w:rPr>
        <w:t>and</w:t>
      </w:r>
    </w:p>
    <w:p w:rsidR="00F432AD" w:rsidRDefault="00B41A7B">
      <w:pPr>
        <w:pStyle w:val="BodyText"/>
        <w:spacing w:line="480" w:lineRule="auto"/>
        <w:ind w:left="400" w:right="901"/>
        <w:jc w:val="both"/>
      </w:pPr>
      <w:r>
        <w:t>‗</w:t>
      </w:r>
      <w:r>
        <w:t>privacy‘ various facets of these concepts have been set out. In any given case, the</w:t>
      </w:r>
      <w:r>
        <w:rPr>
          <w:spacing w:val="34"/>
        </w:rPr>
        <w:t xml:space="preserve"> </w:t>
      </w:r>
      <w:r>
        <w:t>Information</w:t>
      </w:r>
      <w:r>
        <w:rPr>
          <w:spacing w:val="34"/>
        </w:rPr>
        <w:t xml:space="preserve"> </w:t>
      </w:r>
      <w:r>
        <w:t>Officer</w:t>
      </w:r>
      <w:r>
        <w:rPr>
          <w:spacing w:val="34"/>
        </w:rPr>
        <w:t xml:space="preserve"> </w:t>
      </w:r>
      <w:r>
        <w:t>must</w:t>
      </w:r>
      <w:r>
        <w:rPr>
          <w:spacing w:val="32"/>
        </w:rPr>
        <w:t xml:space="preserve"> </w:t>
      </w:r>
      <w:r>
        <w:t>identify</w:t>
      </w:r>
      <w:r>
        <w:rPr>
          <w:spacing w:val="32"/>
        </w:rPr>
        <w:t xml:space="preserve"> </w:t>
      </w:r>
      <w:r>
        <w:t>the</w:t>
      </w:r>
      <w:r>
        <w:rPr>
          <w:spacing w:val="32"/>
        </w:rPr>
        <w:t xml:space="preserve"> </w:t>
      </w:r>
      <w:r>
        <w:t>precise</w:t>
      </w:r>
      <w:r>
        <w:rPr>
          <w:spacing w:val="34"/>
        </w:rPr>
        <w:t xml:space="preserve"> </w:t>
      </w:r>
      <w:r>
        <w:t>interests</w:t>
      </w:r>
      <w:r>
        <w:rPr>
          <w:spacing w:val="35"/>
        </w:rPr>
        <w:t xml:space="preserve"> </w:t>
      </w:r>
      <w:r>
        <w:t>weighing</w:t>
      </w:r>
      <w:r>
        <w:rPr>
          <w:spacing w:val="34"/>
        </w:rPr>
        <w:t xml:space="preserve"> </w:t>
      </w:r>
      <w:r>
        <w:t>in</w:t>
      </w:r>
      <w:r>
        <w:rPr>
          <w:spacing w:val="34"/>
        </w:rPr>
        <w:t xml:space="preserve"> </w:t>
      </w:r>
      <w:r>
        <w:t>favour</w:t>
      </w:r>
      <w:r>
        <w:rPr>
          <w:spacing w:val="35"/>
        </w:rPr>
        <w:t xml:space="preserve"> </w:t>
      </w:r>
      <w:r>
        <w:t>of</w:t>
      </w:r>
    </w:p>
    <w:p w:rsidR="00F432AD" w:rsidRDefault="00B41A7B">
      <w:pPr>
        <w:pStyle w:val="BodyText"/>
        <w:spacing w:line="480" w:lineRule="auto"/>
        <w:ind w:left="400" w:right="900"/>
        <w:jc w:val="both"/>
      </w:pPr>
      <w:r>
        <w:t>‗</w:t>
      </w:r>
      <w:r>
        <w:t>public</w:t>
      </w:r>
      <w:r>
        <w:rPr>
          <w:spacing w:val="-13"/>
        </w:rPr>
        <w:t xml:space="preserve"> </w:t>
      </w:r>
      <w:r>
        <w:t>interest‘</w:t>
      </w:r>
      <w:r>
        <w:rPr>
          <w:spacing w:val="-12"/>
        </w:rPr>
        <w:t xml:space="preserve"> </w:t>
      </w:r>
      <w:r>
        <w:t>disclosure,</w:t>
      </w:r>
      <w:r>
        <w:rPr>
          <w:spacing w:val="-12"/>
        </w:rPr>
        <w:t xml:space="preserve"> </w:t>
      </w:r>
      <w:r>
        <w:t>and</w:t>
      </w:r>
      <w:r>
        <w:rPr>
          <w:spacing w:val="-12"/>
        </w:rPr>
        <w:t xml:space="preserve"> </w:t>
      </w:r>
      <w:r>
        <w:t>those</w:t>
      </w:r>
      <w:r>
        <w:rPr>
          <w:spacing w:val="-12"/>
        </w:rPr>
        <w:t xml:space="preserve"> </w:t>
      </w:r>
      <w:r>
        <w:t>interests</w:t>
      </w:r>
      <w:r>
        <w:rPr>
          <w:spacing w:val="-12"/>
        </w:rPr>
        <w:t xml:space="preserve"> </w:t>
      </w:r>
      <w:r>
        <w:t>weighing</w:t>
      </w:r>
      <w:r>
        <w:rPr>
          <w:spacing w:val="-12"/>
        </w:rPr>
        <w:t xml:space="preserve"> </w:t>
      </w:r>
      <w:r>
        <w:t>in</w:t>
      </w:r>
      <w:r>
        <w:rPr>
          <w:spacing w:val="-12"/>
        </w:rPr>
        <w:t xml:space="preserve"> </w:t>
      </w:r>
      <w:r>
        <w:t>favour</w:t>
      </w:r>
      <w:r>
        <w:rPr>
          <w:spacing w:val="-10"/>
        </w:rPr>
        <w:t xml:space="preserve"> </w:t>
      </w:r>
      <w:r>
        <w:t>of</w:t>
      </w:r>
      <w:r>
        <w:rPr>
          <w:spacing w:val="-12"/>
        </w:rPr>
        <w:t xml:space="preserve"> </w:t>
      </w:r>
      <w:r>
        <w:t>‗</w:t>
      </w:r>
      <w:r>
        <w:t>privacy‘</w:t>
      </w:r>
      <w:r>
        <w:rPr>
          <w:spacing w:val="-13"/>
        </w:rPr>
        <w:t xml:space="preserve"> </w:t>
      </w:r>
      <w:r>
        <w:t>and non-disclosure. The Information Officer must then examine the justifications for restricting each right and whether they are countenanced under the scheme of RTI Act and in law generally. The ground of confidentiality simpliciter</w:t>
      </w:r>
      <w:r>
        <w:t xml:space="preserve"> is not a ground to restrict the right to information under the RTI Act or Article 19(1)(a) of the Constitution. Lastly, the Information Officer must employ the principle</w:t>
      </w:r>
      <w:r>
        <w:rPr>
          <w:spacing w:val="35"/>
        </w:rPr>
        <w:t xml:space="preserve"> </w:t>
      </w:r>
      <w:r>
        <w:t>of proportionality. As observed by Baroness Hale, both the right to privacy and the r</w:t>
      </w:r>
      <w:r>
        <w:t>ight to information are legitimate aims. In applying the principle of proportionality, the Information Officer must ensure that the abridgement of a right is not disproportionate to the legitimate aim sought to be achieved by enforcing the countervailing</w:t>
      </w:r>
      <w:r>
        <w:rPr>
          <w:spacing w:val="-1"/>
        </w:rPr>
        <w:t xml:space="preserve"> </w:t>
      </w:r>
      <w:r>
        <w:t>r</w:t>
      </w:r>
      <w:r>
        <w:t>ight.</w:t>
      </w:r>
    </w:p>
    <w:p w:rsidR="00F432AD" w:rsidRDefault="00F432AD">
      <w:pPr>
        <w:pStyle w:val="BodyText"/>
      </w:pPr>
    </w:p>
    <w:p w:rsidR="00F432AD" w:rsidRDefault="00B41A7B">
      <w:pPr>
        <w:pStyle w:val="ListParagraph"/>
        <w:numPr>
          <w:ilvl w:val="0"/>
          <w:numId w:val="20"/>
        </w:numPr>
        <w:tabs>
          <w:tab w:val="left" w:pos="1121"/>
        </w:tabs>
        <w:spacing w:line="480" w:lineRule="auto"/>
        <w:ind w:right="900" w:firstLine="0"/>
        <w:jc w:val="both"/>
        <w:rPr>
          <w:sz w:val="25"/>
        </w:rPr>
      </w:pPr>
      <w:r>
        <w:rPr>
          <w:sz w:val="25"/>
        </w:rPr>
        <w:t>Take the example of where an information applicant sought the disclosure of how many leaves were taken by a public employee and the reasons for such leave.</w:t>
      </w:r>
      <w:r>
        <w:rPr>
          <w:spacing w:val="29"/>
          <w:sz w:val="25"/>
        </w:rPr>
        <w:t xml:space="preserve"> </w:t>
      </w:r>
      <w:r>
        <w:rPr>
          <w:sz w:val="25"/>
        </w:rPr>
        <w:t>The</w:t>
      </w:r>
      <w:r>
        <w:rPr>
          <w:spacing w:val="29"/>
          <w:sz w:val="25"/>
        </w:rPr>
        <w:t xml:space="preserve"> </w:t>
      </w:r>
      <w:r>
        <w:rPr>
          <w:sz w:val="25"/>
        </w:rPr>
        <w:t>need</w:t>
      </w:r>
      <w:r>
        <w:rPr>
          <w:spacing w:val="30"/>
          <w:sz w:val="25"/>
        </w:rPr>
        <w:t xml:space="preserve"> </w:t>
      </w:r>
      <w:r>
        <w:rPr>
          <w:sz w:val="25"/>
        </w:rPr>
        <w:t>to</w:t>
      </w:r>
      <w:r>
        <w:rPr>
          <w:spacing w:val="29"/>
          <w:sz w:val="25"/>
        </w:rPr>
        <w:t xml:space="preserve"> </w:t>
      </w:r>
      <w:r>
        <w:rPr>
          <w:sz w:val="25"/>
        </w:rPr>
        <w:t>ensure</w:t>
      </w:r>
      <w:r>
        <w:rPr>
          <w:spacing w:val="30"/>
          <w:sz w:val="25"/>
        </w:rPr>
        <w:t xml:space="preserve"> </w:t>
      </w:r>
      <w:r>
        <w:rPr>
          <w:sz w:val="25"/>
        </w:rPr>
        <w:t>accountability</w:t>
      </w:r>
      <w:r>
        <w:rPr>
          <w:spacing w:val="26"/>
          <w:sz w:val="25"/>
        </w:rPr>
        <w:t xml:space="preserve"> </w:t>
      </w:r>
      <w:r>
        <w:rPr>
          <w:sz w:val="25"/>
        </w:rPr>
        <w:t>of</w:t>
      </w:r>
      <w:r>
        <w:rPr>
          <w:spacing w:val="30"/>
          <w:sz w:val="25"/>
        </w:rPr>
        <w:t xml:space="preserve"> </w:t>
      </w:r>
      <w:r>
        <w:rPr>
          <w:sz w:val="25"/>
        </w:rPr>
        <w:t>public</w:t>
      </w:r>
      <w:r>
        <w:rPr>
          <w:spacing w:val="29"/>
          <w:sz w:val="25"/>
        </w:rPr>
        <w:t xml:space="preserve"> </w:t>
      </w:r>
      <w:r>
        <w:rPr>
          <w:sz w:val="25"/>
        </w:rPr>
        <w:t>employees</w:t>
      </w:r>
      <w:r>
        <w:rPr>
          <w:spacing w:val="30"/>
          <w:sz w:val="25"/>
        </w:rPr>
        <w:t xml:space="preserve"> </w:t>
      </w:r>
      <w:r>
        <w:rPr>
          <w:sz w:val="25"/>
        </w:rPr>
        <w:t>is</w:t>
      </w:r>
      <w:r>
        <w:rPr>
          <w:spacing w:val="28"/>
          <w:sz w:val="25"/>
        </w:rPr>
        <w:t xml:space="preserve"> </w:t>
      </w:r>
      <w:r>
        <w:rPr>
          <w:sz w:val="25"/>
        </w:rPr>
        <w:t>of</w:t>
      </w:r>
      <w:r>
        <w:rPr>
          <w:spacing w:val="29"/>
          <w:sz w:val="25"/>
        </w:rPr>
        <w:t xml:space="preserve"> </w:t>
      </w:r>
      <w:r>
        <w:rPr>
          <w:sz w:val="25"/>
        </w:rPr>
        <w:t>clear</w:t>
      </w:r>
      <w:r>
        <w:rPr>
          <w:spacing w:val="31"/>
          <w:sz w:val="25"/>
        </w:rPr>
        <w:t xml:space="preserve"> </w:t>
      </w:r>
      <w:r>
        <w:rPr>
          <w:sz w:val="25"/>
        </w:rPr>
        <w:t>public</w:t>
      </w:r>
    </w:p>
    <w:p w:rsidR="00F432AD" w:rsidRDefault="00F432AD">
      <w:pPr>
        <w:spacing w:line="480" w:lineRule="auto"/>
        <w:jc w:val="both"/>
        <w:rPr>
          <w:sz w:val="25"/>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96"/>
        <w:jc w:val="both"/>
      </w:pPr>
      <w:r>
        <w:t>interest in favour of disclosure. The reasons for the leave may also include medical information with respect to the public employee, creating a clear privacy interest in favour of non-disclosure. It is insufficient to state that the privacy interest in me</w:t>
      </w:r>
      <w:r>
        <w:t>dical records is extremely high and therefore the outcome should be blanket non-disclosure. The principle of proportionality may necessitate that the number of and reasons for the leaves be disclosed and the medical reasons for the leave be omitted. This w</w:t>
      </w:r>
      <w:r>
        <w:t>ould ensure that the interest in accountability is only abridged to the extent necessary to protect the legitimate aim of the privacy of the public</w:t>
      </w:r>
      <w:r>
        <w:rPr>
          <w:spacing w:val="-2"/>
        </w:rPr>
        <w:t xml:space="preserve"> </w:t>
      </w:r>
      <w:r>
        <w:t>employee.</w:t>
      </w:r>
    </w:p>
    <w:p w:rsidR="00F432AD" w:rsidRDefault="00F432AD">
      <w:pPr>
        <w:pStyle w:val="BodyText"/>
        <w:spacing w:before="1"/>
      </w:pPr>
    </w:p>
    <w:p w:rsidR="00F432AD" w:rsidRDefault="00B41A7B">
      <w:pPr>
        <w:pStyle w:val="ListParagraph"/>
        <w:numPr>
          <w:ilvl w:val="0"/>
          <w:numId w:val="20"/>
        </w:numPr>
        <w:tabs>
          <w:tab w:val="left" w:pos="1121"/>
        </w:tabs>
        <w:spacing w:line="480" w:lineRule="auto"/>
        <w:ind w:right="893" w:firstLine="0"/>
        <w:jc w:val="both"/>
        <w:rPr>
          <w:sz w:val="25"/>
        </w:rPr>
      </w:pPr>
      <w:r>
        <w:rPr>
          <w:sz w:val="25"/>
        </w:rPr>
        <w:t>Having adverted to the analytical test to be applied by the Information Officers in balancing the</w:t>
      </w:r>
      <w:r>
        <w:rPr>
          <w:sz w:val="25"/>
        </w:rPr>
        <w:t xml:space="preserve"> two interests, it is also worth setting out certain factors that should not be considered in such a balancing. Section 11B of the </w:t>
      </w:r>
      <w:r>
        <w:rPr>
          <w:b/>
          <w:sz w:val="25"/>
        </w:rPr>
        <w:t xml:space="preserve">Australian Freedom of Information </w:t>
      </w:r>
      <w:r>
        <w:rPr>
          <w:b/>
          <w:spacing w:val="-3"/>
          <w:sz w:val="25"/>
        </w:rPr>
        <w:t xml:space="preserve">Act </w:t>
      </w:r>
      <w:r>
        <w:rPr>
          <w:b/>
          <w:sz w:val="25"/>
        </w:rPr>
        <w:t xml:space="preserve">1982 </w:t>
      </w:r>
      <w:r>
        <w:rPr>
          <w:sz w:val="25"/>
        </w:rPr>
        <w:t>lays down certain ‗Irrelevant factors‘ that should not be considered in determinin</w:t>
      </w:r>
      <w:r>
        <w:rPr>
          <w:sz w:val="25"/>
        </w:rPr>
        <w:t>g whether to disclose information. Section 11B is as</w:t>
      </w:r>
      <w:r>
        <w:rPr>
          <w:spacing w:val="-4"/>
          <w:sz w:val="25"/>
        </w:rPr>
        <w:t xml:space="preserve"> </w:t>
      </w:r>
      <w:r>
        <w:rPr>
          <w:sz w:val="25"/>
        </w:rPr>
        <w:t>under:</w:t>
      </w:r>
    </w:p>
    <w:p w:rsidR="00F432AD" w:rsidRDefault="00B41A7B">
      <w:pPr>
        <w:spacing w:line="240" w:lineRule="exact"/>
        <w:ind w:left="1840"/>
        <w:jc w:val="both"/>
        <w:rPr>
          <w:i/>
          <w:sz w:val="21"/>
        </w:rPr>
      </w:pPr>
      <w:r>
        <w:rPr>
          <w:sz w:val="21"/>
        </w:rPr>
        <w:t>―…</w:t>
      </w:r>
      <w:r>
        <w:rPr>
          <w:i/>
          <w:sz w:val="21"/>
        </w:rPr>
        <w:t>Irrelevant factors</w:t>
      </w:r>
    </w:p>
    <w:p w:rsidR="00F432AD" w:rsidRDefault="00B41A7B">
      <w:pPr>
        <w:pStyle w:val="ListParagraph"/>
        <w:numPr>
          <w:ilvl w:val="0"/>
          <w:numId w:val="5"/>
        </w:numPr>
        <w:tabs>
          <w:tab w:val="left" w:pos="2194"/>
        </w:tabs>
        <w:spacing w:before="37" w:line="276" w:lineRule="auto"/>
        <w:ind w:right="2703" w:firstLine="0"/>
        <w:jc w:val="both"/>
        <w:rPr>
          <w:sz w:val="21"/>
        </w:rPr>
      </w:pPr>
      <w:r>
        <w:rPr>
          <w:sz w:val="21"/>
        </w:rPr>
        <w:t>The following factors must not be taken into account in deciding whether access to the document would, on balance, be contrary to the public</w:t>
      </w:r>
      <w:r>
        <w:rPr>
          <w:spacing w:val="-8"/>
          <w:sz w:val="21"/>
        </w:rPr>
        <w:t xml:space="preserve"> </w:t>
      </w:r>
      <w:r>
        <w:rPr>
          <w:sz w:val="21"/>
        </w:rPr>
        <w:t>interest:</w:t>
      </w:r>
    </w:p>
    <w:p w:rsidR="00F432AD" w:rsidRDefault="00B41A7B">
      <w:pPr>
        <w:pStyle w:val="ListParagraph"/>
        <w:numPr>
          <w:ilvl w:val="1"/>
          <w:numId w:val="5"/>
        </w:numPr>
        <w:tabs>
          <w:tab w:val="left" w:pos="2170"/>
        </w:tabs>
        <w:spacing w:line="276" w:lineRule="auto"/>
        <w:ind w:right="2704" w:firstLine="0"/>
        <w:jc w:val="both"/>
        <w:rPr>
          <w:sz w:val="21"/>
        </w:rPr>
      </w:pPr>
      <w:r>
        <w:rPr>
          <w:sz w:val="21"/>
        </w:rPr>
        <w:t>access to the document could result in embarrassment to the Commonwealth Government, or cause a loss of confidence in the Commonwealth</w:t>
      </w:r>
      <w:r>
        <w:rPr>
          <w:spacing w:val="-8"/>
          <w:sz w:val="21"/>
        </w:rPr>
        <w:t xml:space="preserve"> </w:t>
      </w:r>
      <w:r>
        <w:rPr>
          <w:sz w:val="21"/>
        </w:rPr>
        <w:t>Government;</w:t>
      </w:r>
    </w:p>
    <w:p w:rsidR="00F432AD" w:rsidRDefault="00B41A7B">
      <w:pPr>
        <w:pStyle w:val="ListParagraph"/>
        <w:numPr>
          <w:ilvl w:val="1"/>
          <w:numId w:val="5"/>
        </w:numPr>
        <w:tabs>
          <w:tab w:val="left" w:pos="2242"/>
        </w:tabs>
        <w:spacing w:line="276" w:lineRule="auto"/>
        <w:ind w:right="2704" w:firstLine="0"/>
        <w:jc w:val="both"/>
        <w:rPr>
          <w:sz w:val="21"/>
        </w:rPr>
      </w:pPr>
      <w:r>
        <w:rPr>
          <w:sz w:val="21"/>
        </w:rPr>
        <w:t>access to the document could result in any person misinterpreting or misunderstanding the</w:t>
      </w:r>
      <w:r>
        <w:rPr>
          <w:spacing w:val="-8"/>
          <w:sz w:val="21"/>
        </w:rPr>
        <w:t xml:space="preserve"> </w:t>
      </w:r>
      <w:r>
        <w:rPr>
          <w:sz w:val="21"/>
        </w:rPr>
        <w:t>document;</w:t>
      </w:r>
    </w:p>
    <w:p w:rsidR="00F432AD" w:rsidRDefault="00B41A7B">
      <w:pPr>
        <w:pStyle w:val="ListParagraph"/>
        <w:numPr>
          <w:ilvl w:val="1"/>
          <w:numId w:val="5"/>
        </w:numPr>
        <w:tabs>
          <w:tab w:val="left" w:pos="2158"/>
        </w:tabs>
        <w:spacing w:before="1" w:line="276" w:lineRule="auto"/>
        <w:ind w:right="2702" w:firstLine="0"/>
        <w:jc w:val="both"/>
        <w:rPr>
          <w:sz w:val="21"/>
        </w:rPr>
      </w:pPr>
      <w:r>
        <w:rPr>
          <w:sz w:val="21"/>
        </w:rPr>
        <w:t>the autho</w:t>
      </w:r>
      <w:r>
        <w:rPr>
          <w:sz w:val="21"/>
        </w:rPr>
        <w:t>r of the document was (or is) of high seniority in the agency to which the request for access to the document was</w:t>
      </w:r>
      <w:r>
        <w:rPr>
          <w:spacing w:val="-1"/>
          <w:sz w:val="21"/>
        </w:rPr>
        <w:t xml:space="preserve"> </w:t>
      </w:r>
      <w:r>
        <w:rPr>
          <w:sz w:val="21"/>
        </w:rPr>
        <w:t>made;</w:t>
      </w:r>
    </w:p>
    <w:p w:rsidR="00F432AD" w:rsidRDefault="00B41A7B">
      <w:pPr>
        <w:pStyle w:val="ListParagraph"/>
        <w:numPr>
          <w:ilvl w:val="1"/>
          <w:numId w:val="5"/>
        </w:numPr>
        <w:tabs>
          <w:tab w:val="left" w:pos="2229"/>
        </w:tabs>
        <w:spacing w:line="273" w:lineRule="auto"/>
        <w:ind w:right="2704" w:firstLine="0"/>
        <w:jc w:val="both"/>
        <w:rPr>
          <w:sz w:val="21"/>
        </w:rPr>
      </w:pPr>
      <w:r>
        <w:rPr>
          <w:sz w:val="21"/>
        </w:rPr>
        <w:t>access to the document could result in confusion or unnecessary</w:t>
      </w:r>
      <w:r>
        <w:rPr>
          <w:spacing w:val="-5"/>
          <w:sz w:val="21"/>
        </w:rPr>
        <w:t xml:space="preserve"> </w:t>
      </w:r>
      <w:r>
        <w:rPr>
          <w:sz w:val="21"/>
        </w:rPr>
        <w:t>debate.‖</w:t>
      </w:r>
    </w:p>
    <w:p w:rsidR="00F432AD" w:rsidRDefault="00F432AD">
      <w:pPr>
        <w:spacing w:line="273" w:lineRule="auto"/>
        <w:jc w:val="both"/>
        <w:rPr>
          <w:sz w:val="21"/>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77"/>
        <w:jc w:val="both"/>
      </w:pPr>
      <w:r>
        <w:t>The factors set out above are not relevant or permissible restrictions on the right to information and should not be considered in determining whether or not to disclose information under the RTI Act. Clause (2) of Section 6 of the RTI Act provides that an</w:t>
      </w:r>
      <w:r>
        <w:t xml:space="preserve"> information applicant need not provide any reason as to why the information is sought. It would not be open for an Information Officer to deny the disclosure of information on the ground that the information would lead to confusion, embarrassment or unnec</w:t>
      </w:r>
      <w:r>
        <w:t>essary debate in the public sphere. By enumerating the grounds on which information may be exempted from the general obligation to disclose, clause (1) of Section 8 negates the notion that information may be withheld on the sole ground of</w:t>
      </w:r>
      <w:r>
        <w:rPr>
          <w:spacing w:val="-12"/>
        </w:rPr>
        <w:t xml:space="preserve"> </w:t>
      </w:r>
      <w:r>
        <w:t>confidentiality.</w:t>
      </w:r>
    </w:p>
    <w:p w:rsidR="00F432AD" w:rsidRDefault="00B41A7B">
      <w:pPr>
        <w:pStyle w:val="Heading3"/>
        <w:numPr>
          <w:ilvl w:val="0"/>
          <w:numId w:val="2"/>
        </w:numPr>
        <w:tabs>
          <w:tab w:val="left" w:pos="1121"/>
        </w:tabs>
        <w:spacing w:before="242"/>
        <w:ind w:hanging="721"/>
        <w:jc w:val="both"/>
      </w:pPr>
      <w:r>
        <w:t>Conclusion</w:t>
      </w:r>
    </w:p>
    <w:p w:rsidR="00F432AD" w:rsidRDefault="00F432AD">
      <w:pPr>
        <w:pStyle w:val="BodyText"/>
        <w:rPr>
          <w:b/>
          <w:sz w:val="28"/>
        </w:rPr>
      </w:pPr>
    </w:p>
    <w:p w:rsidR="00F432AD" w:rsidRDefault="00F432AD">
      <w:pPr>
        <w:pStyle w:val="BodyText"/>
        <w:rPr>
          <w:b/>
          <w:sz w:val="22"/>
        </w:rPr>
      </w:pPr>
    </w:p>
    <w:p w:rsidR="00F432AD" w:rsidRDefault="00B41A7B">
      <w:pPr>
        <w:pStyle w:val="ListParagraph"/>
        <w:numPr>
          <w:ilvl w:val="0"/>
          <w:numId w:val="20"/>
        </w:numPr>
        <w:tabs>
          <w:tab w:val="left" w:pos="1121"/>
        </w:tabs>
        <w:spacing w:line="480" w:lineRule="auto"/>
        <w:ind w:right="893" w:firstLine="0"/>
        <w:jc w:val="both"/>
        <w:rPr>
          <w:sz w:val="25"/>
        </w:rPr>
      </w:pPr>
      <w:r>
        <w:rPr>
          <w:sz w:val="25"/>
        </w:rPr>
        <w:t>The information sought by the respondent pertains to (1) the correspondence and file notings relating to the elevation of three judges to the Supreme Court, (2) information relating to the declaration of assets made by judges pursuant to the 1</w:t>
      </w:r>
      <w:r>
        <w:rPr>
          <w:sz w:val="25"/>
        </w:rPr>
        <w:t>997 resolution, and (3) the identity and nature of disciplinary proceedings instituted against the lawyer and judge named in the newspaper report. The third referral question requires this Court to determine whether the disclosure of the information sought</w:t>
      </w:r>
      <w:r>
        <w:rPr>
          <w:sz w:val="25"/>
        </w:rPr>
        <w:t xml:space="preserve"> is exempt under clause (j) of clause (1) of Section 8. In arriving at a determination on whether the information sought is exempt under clause (j), it is necessary to (i) determine whether the </w:t>
      </w:r>
      <w:r>
        <w:rPr>
          <w:spacing w:val="-1"/>
          <w:w w:val="99"/>
          <w:sz w:val="25"/>
        </w:rPr>
        <w:t>inf</w:t>
      </w:r>
      <w:r>
        <w:rPr>
          <w:w w:val="99"/>
          <w:sz w:val="25"/>
        </w:rPr>
        <w:t>orm</w:t>
      </w:r>
      <w:r>
        <w:rPr>
          <w:spacing w:val="-1"/>
          <w:w w:val="99"/>
          <w:sz w:val="25"/>
        </w:rPr>
        <w:t>ati</w:t>
      </w:r>
      <w:r>
        <w:rPr>
          <w:w w:val="99"/>
          <w:sz w:val="25"/>
        </w:rPr>
        <w:t>on</w:t>
      </w:r>
      <w:r>
        <w:rPr>
          <w:spacing w:val="14"/>
          <w:sz w:val="25"/>
        </w:rPr>
        <w:t xml:space="preserve"> </w:t>
      </w:r>
      <w:r>
        <w:rPr>
          <w:w w:val="99"/>
          <w:sz w:val="25"/>
        </w:rPr>
        <w:t>sou</w:t>
      </w:r>
      <w:r>
        <w:rPr>
          <w:spacing w:val="-1"/>
          <w:w w:val="99"/>
          <w:sz w:val="25"/>
        </w:rPr>
        <w:t>g</w:t>
      </w:r>
      <w:r>
        <w:rPr>
          <w:w w:val="99"/>
          <w:sz w:val="25"/>
        </w:rPr>
        <w:t>ht</w:t>
      </w:r>
      <w:r>
        <w:rPr>
          <w:spacing w:val="12"/>
          <w:sz w:val="25"/>
        </w:rPr>
        <w:t xml:space="preserve"> </w:t>
      </w:r>
      <w:r>
        <w:rPr>
          <w:spacing w:val="-1"/>
          <w:w w:val="99"/>
          <w:sz w:val="25"/>
        </w:rPr>
        <w:t>i</w:t>
      </w:r>
      <w:r>
        <w:rPr>
          <w:w w:val="99"/>
          <w:sz w:val="25"/>
        </w:rPr>
        <w:t>s</w:t>
      </w:r>
      <w:r>
        <w:rPr>
          <w:spacing w:val="11"/>
          <w:sz w:val="25"/>
        </w:rPr>
        <w:t xml:space="preserve"> </w:t>
      </w:r>
      <w:r>
        <w:rPr>
          <w:w w:val="33"/>
          <w:sz w:val="25"/>
        </w:rPr>
        <w:t>―</w:t>
      </w:r>
      <w:r>
        <w:rPr>
          <w:spacing w:val="-1"/>
          <w:w w:val="99"/>
          <w:sz w:val="25"/>
        </w:rPr>
        <w:t>p</w:t>
      </w:r>
      <w:r>
        <w:rPr>
          <w:w w:val="99"/>
          <w:sz w:val="25"/>
        </w:rPr>
        <w:t>erson</w:t>
      </w:r>
      <w:r>
        <w:rPr>
          <w:spacing w:val="-1"/>
          <w:w w:val="99"/>
          <w:sz w:val="25"/>
        </w:rPr>
        <w:t>a</w:t>
      </w:r>
      <w:r>
        <w:rPr>
          <w:w w:val="99"/>
          <w:sz w:val="25"/>
        </w:rPr>
        <w:t>l</w:t>
      </w:r>
      <w:r>
        <w:rPr>
          <w:spacing w:val="14"/>
          <w:sz w:val="25"/>
        </w:rPr>
        <w:t xml:space="preserve"> </w:t>
      </w:r>
      <w:r>
        <w:rPr>
          <w:spacing w:val="-1"/>
          <w:w w:val="99"/>
          <w:sz w:val="25"/>
        </w:rPr>
        <w:t>inf</w:t>
      </w:r>
      <w:r>
        <w:rPr>
          <w:w w:val="99"/>
          <w:sz w:val="25"/>
        </w:rPr>
        <w:t>o</w:t>
      </w:r>
      <w:r>
        <w:rPr>
          <w:spacing w:val="-2"/>
          <w:w w:val="99"/>
          <w:sz w:val="25"/>
        </w:rPr>
        <w:t>r</w:t>
      </w:r>
      <w:r>
        <w:rPr>
          <w:w w:val="99"/>
          <w:sz w:val="25"/>
        </w:rPr>
        <w:t>m</w:t>
      </w:r>
      <w:r>
        <w:rPr>
          <w:spacing w:val="-1"/>
          <w:w w:val="99"/>
          <w:sz w:val="25"/>
        </w:rPr>
        <w:t>ati</w:t>
      </w:r>
      <w:r>
        <w:rPr>
          <w:w w:val="99"/>
          <w:sz w:val="25"/>
        </w:rPr>
        <w:t>o</w:t>
      </w:r>
      <w:r>
        <w:rPr>
          <w:spacing w:val="-1"/>
          <w:w w:val="91"/>
          <w:sz w:val="25"/>
        </w:rPr>
        <w:t>n</w:t>
      </w:r>
      <w:r>
        <w:rPr>
          <w:w w:val="91"/>
          <w:sz w:val="25"/>
        </w:rPr>
        <w:t>‖</w:t>
      </w:r>
      <w:r>
        <w:rPr>
          <w:spacing w:val="13"/>
          <w:sz w:val="25"/>
        </w:rPr>
        <w:t xml:space="preserve"> </w:t>
      </w:r>
      <w:r>
        <w:rPr>
          <w:spacing w:val="-1"/>
          <w:w w:val="99"/>
          <w:sz w:val="25"/>
        </w:rPr>
        <w:t>a</w:t>
      </w:r>
      <w:r>
        <w:rPr>
          <w:w w:val="99"/>
          <w:sz w:val="25"/>
        </w:rPr>
        <w:t>nd</w:t>
      </w:r>
      <w:r>
        <w:rPr>
          <w:spacing w:val="14"/>
          <w:sz w:val="25"/>
        </w:rPr>
        <w:t xml:space="preserve"> </w:t>
      </w:r>
      <w:r>
        <w:rPr>
          <w:spacing w:val="-1"/>
          <w:w w:val="99"/>
          <w:sz w:val="25"/>
        </w:rPr>
        <w:t>e</w:t>
      </w:r>
      <w:r>
        <w:rPr>
          <w:w w:val="99"/>
          <w:sz w:val="25"/>
        </w:rPr>
        <w:t>n</w:t>
      </w:r>
      <w:r>
        <w:rPr>
          <w:spacing w:val="-1"/>
          <w:w w:val="99"/>
          <w:sz w:val="25"/>
        </w:rPr>
        <w:t>g</w:t>
      </w:r>
      <w:r>
        <w:rPr>
          <w:w w:val="99"/>
          <w:sz w:val="25"/>
        </w:rPr>
        <w:t>a</w:t>
      </w:r>
      <w:r>
        <w:rPr>
          <w:spacing w:val="-1"/>
          <w:w w:val="99"/>
          <w:sz w:val="25"/>
        </w:rPr>
        <w:t>g</w:t>
      </w:r>
      <w:r>
        <w:rPr>
          <w:w w:val="99"/>
          <w:sz w:val="25"/>
        </w:rPr>
        <w:t>es</w:t>
      </w:r>
      <w:r>
        <w:rPr>
          <w:spacing w:val="11"/>
          <w:sz w:val="25"/>
        </w:rPr>
        <w:t xml:space="preserve"> </w:t>
      </w:r>
      <w:r>
        <w:rPr>
          <w:w w:val="99"/>
          <w:sz w:val="25"/>
        </w:rPr>
        <w:t>the</w:t>
      </w:r>
      <w:r>
        <w:rPr>
          <w:spacing w:val="12"/>
          <w:sz w:val="25"/>
        </w:rPr>
        <w:t xml:space="preserve"> </w:t>
      </w:r>
      <w:r>
        <w:rPr>
          <w:w w:val="99"/>
          <w:sz w:val="25"/>
        </w:rPr>
        <w:t>r</w:t>
      </w:r>
      <w:r>
        <w:rPr>
          <w:spacing w:val="-1"/>
          <w:w w:val="99"/>
          <w:sz w:val="25"/>
        </w:rPr>
        <w:t>i</w:t>
      </w:r>
      <w:r>
        <w:rPr>
          <w:spacing w:val="-3"/>
          <w:w w:val="99"/>
          <w:sz w:val="25"/>
        </w:rPr>
        <w:t>g</w:t>
      </w:r>
      <w:r>
        <w:rPr>
          <w:spacing w:val="-1"/>
          <w:w w:val="99"/>
          <w:sz w:val="25"/>
        </w:rPr>
        <w:t>h</w:t>
      </w:r>
      <w:r>
        <w:rPr>
          <w:w w:val="99"/>
          <w:sz w:val="25"/>
        </w:rPr>
        <w:t>t</w:t>
      </w:r>
      <w:r>
        <w:rPr>
          <w:spacing w:val="14"/>
          <w:sz w:val="25"/>
        </w:rPr>
        <w:t xml:space="preserve"> </w:t>
      </w:r>
      <w:r>
        <w:rPr>
          <w:w w:val="99"/>
          <w:sz w:val="25"/>
        </w:rPr>
        <w:t>to</w:t>
      </w:r>
      <w:r>
        <w:rPr>
          <w:spacing w:val="15"/>
          <w:sz w:val="25"/>
        </w:rPr>
        <w:t xml:space="preserve"> </w:t>
      </w:r>
      <w:r>
        <w:rPr>
          <w:spacing w:val="-1"/>
          <w:w w:val="99"/>
          <w:sz w:val="25"/>
        </w:rPr>
        <w:t>p</w:t>
      </w:r>
      <w:r>
        <w:rPr>
          <w:w w:val="99"/>
          <w:sz w:val="25"/>
        </w:rPr>
        <w:t>r</w:t>
      </w:r>
      <w:r>
        <w:rPr>
          <w:spacing w:val="-1"/>
          <w:w w:val="99"/>
          <w:sz w:val="25"/>
        </w:rPr>
        <w:t>i</w:t>
      </w:r>
      <w:r>
        <w:rPr>
          <w:spacing w:val="-3"/>
          <w:w w:val="99"/>
          <w:sz w:val="25"/>
        </w:rPr>
        <w:t>v</w:t>
      </w:r>
      <w:r>
        <w:rPr>
          <w:spacing w:val="-1"/>
          <w:w w:val="99"/>
          <w:sz w:val="25"/>
        </w:rPr>
        <w:t>ac</w:t>
      </w:r>
      <w:r>
        <w:rPr>
          <w:spacing w:val="-3"/>
          <w:w w:val="99"/>
          <w:sz w:val="25"/>
        </w:rPr>
        <w:t>y</w:t>
      </w:r>
      <w:r>
        <w:rPr>
          <w:w w:val="99"/>
          <w:sz w:val="25"/>
        </w:rPr>
        <w:t>,</w:t>
      </w:r>
      <w:r>
        <w:rPr>
          <w:spacing w:val="14"/>
          <w:sz w:val="25"/>
        </w:rPr>
        <w:t xml:space="preserve"> </w:t>
      </w:r>
      <w:r>
        <w:rPr>
          <w:w w:val="99"/>
          <w:sz w:val="25"/>
        </w:rPr>
        <w:t>(</w:t>
      </w:r>
      <w:r>
        <w:rPr>
          <w:spacing w:val="-1"/>
          <w:w w:val="99"/>
          <w:sz w:val="25"/>
        </w:rPr>
        <w:t xml:space="preserve">ii) </w:t>
      </w:r>
      <w:r>
        <w:rPr>
          <w:sz w:val="25"/>
        </w:rPr>
        <w:t>identify, in the facts of the present case, the specific heads of public interest in favour</w:t>
      </w:r>
      <w:r>
        <w:rPr>
          <w:spacing w:val="12"/>
          <w:sz w:val="25"/>
        </w:rPr>
        <w:t xml:space="preserve"> </w:t>
      </w:r>
      <w:r>
        <w:rPr>
          <w:sz w:val="25"/>
        </w:rPr>
        <w:t>of</w:t>
      </w:r>
      <w:r>
        <w:rPr>
          <w:spacing w:val="13"/>
          <w:sz w:val="25"/>
        </w:rPr>
        <w:t xml:space="preserve"> </w:t>
      </w:r>
      <w:r>
        <w:rPr>
          <w:sz w:val="25"/>
        </w:rPr>
        <w:t>disclosure</w:t>
      </w:r>
      <w:r>
        <w:rPr>
          <w:spacing w:val="12"/>
          <w:sz w:val="25"/>
        </w:rPr>
        <w:t xml:space="preserve"> </w:t>
      </w:r>
      <w:r>
        <w:rPr>
          <w:sz w:val="25"/>
        </w:rPr>
        <w:t>and</w:t>
      </w:r>
      <w:r>
        <w:rPr>
          <w:spacing w:val="12"/>
          <w:sz w:val="25"/>
        </w:rPr>
        <w:t xml:space="preserve"> </w:t>
      </w:r>
      <w:r>
        <w:rPr>
          <w:sz w:val="25"/>
        </w:rPr>
        <w:t>the</w:t>
      </w:r>
      <w:r>
        <w:rPr>
          <w:spacing w:val="13"/>
          <w:sz w:val="25"/>
        </w:rPr>
        <w:t xml:space="preserve"> </w:t>
      </w:r>
      <w:r>
        <w:rPr>
          <w:sz w:val="25"/>
        </w:rPr>
        <w:t>specific</w:t>
      </w:r>
      <w:r>
        <w:rPr>
          <w:spacing w:val="12"/>
          <w:sz w:val="25"/>
        </w:rPr>
        <w:t xml:space="preserve"> </w:t>
      </w:r>
      <w:r>
        <w:rPr>
          <w:sz w:val="25"/>
        </w:rPr>
        <w:t>privacy</w:t>
      </w:r>
      <w:r>
        <w:rPr>
          <w:spacing w:val="9"/>
          <w:sz w:val="25"/>
        </w:rPr>
        <w:t xml:space="preserve"> </w:t>
      </w:r>
      <w:r>
        <w:rPr>
          <w:sz w:val="25"/>
        </w:rPr>
        <w:t>interests</w:t>
      </w:r>
      <w:r>
        <w:rPr>
          <w:spacing w:val="12"/>
          <w:sz w:val="25"/>
        </w:rPr>
        <w:t xml:space="preserve"> </w:t>
      </w:r>
      <w:r>
        <w:rPr>
          <w:sz w:val="25"/>
        </w:rPr>
        <w:t>claimed,</w:t>
      </w:r>
      <w:r>
        <w:rPr>
          <w:spacing w:val="12"/>
          <w:sz w:val="25"/>
        </w:rPr>
        <w:t xml:space="preserve"> </w:t>
      </w:r>
      <w:r>
        <w:rPr>
          <w:sz w:val="25"/>
        </w:rPr>
        <w:t>(iii)</w:t>
      </w:r>
      <w:r>
        <w:rPr>
          <w:spacing w:val="12"/>
          <w:sz w:val="25"/>
        </w:rPr>
        <w:t xml:space="preserve"> </w:t>
      </w:r>
      <w:r>
        <w:rPr>
          <w:sz w:val="25"/>
        </w:rPr>
        <w:t>determine</w:t>
      </w:r>
      <w:r>
        <w:rPr>
          <w:spacing w:val="10"/>
          <w:sz w:val="25"/>
        </w:rPr>
        <w:t xml:space="preserve"> </w:t>
      </w:r>
      <w:r>
        <w:rPr>
          <w:sz w:val="25"/>
        </w:rPr>
        <w:t>the</w:t>
      </w:r>
    </w:p>
    <w:p w:rsidR="00F432AD" w:rsidRDefault="00F432AD">
      <w:pPr>
        <w:spacing w:line="480" w:lineRule="auto"/>
        <w:jc w:val="both"/>
        <w:rPr>
          <w:sz w:val="25"/>
        </w:rPr>
        <w:sectPr w:rsidR="00F432AD">
          <w:headerReference w:type="default" r:id="rId79"/>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92" w:firstLine="69"/>
        <w:jc w:val="both"/>
      </w:pPr>
      <w:r>
        <w:t>justifications for restricting such interests and (iv) apply the principle of proportionality to ensure that no right is abridged more than required to fulfil the legitimate aim of the countervailing right. The process under Section 11 of the RTI must be c</w:t>
      </w:r>
      <w:r>
        <w:t>omplied with where the information sought is ‗third party information‘.</w:t>
      </w:r>
      <w:r>
        <w:rPr>
          <w:spacing w:val="51"/>
        </w:rPr>
        <w:t xml:space="preserve"> </w:t>
      </w:r>
      <w:r>
        <w:t>The</w:t>
      </w:r>
      <w:r>
        <w:rPr>
          <w:spacing w:val="52"/>
        </w:rPr>
        <w:t xml:space="preserve"> </w:t>
      </w:r>
      <w:r>
        <w:t>substantive</w:t>
      </w:r>
      <w:r>
        <w:rPr>
          <w:spacing w:val="52"/>
        </w:rPr>
        <w:t xml:space="preserve"> </w:t>
      </w:r>
      <w:r>
        <w:t>content</w:t>
      </w:r>
      <w:r>
        <w:rPr>
          <w:spacing w:val="52"/>
        </w:rPr>
        <w:t xml:space="preserve"> </w:t>
      </w:r>
      <w:r>
        <w:t>of</w:t>
      </w:r>
      <w:r>
        <w:rPr>
          <w:spacing w:val="57"/>
        </w:rPr>
        <w:t xml:space="preserve"> </w:t>
      </w:r>
      <w:r>
        <w:t>the</w:t>
      </w:r>
      <w:r>
        <w:rPr>
          <w:spacing w:val="52"/>
        </w:rPr>
        <w:t xml:space="preserve"> </w:t>
      </w:r>
      <w:r>
        <w:t>terms</w:t>
      </w:r>
      <w:r>
        <w:rPr>
          <w:spacing w:val="52"/>
        </w:rPr>
        <w:t xml:space="preserve"> </w:t>
      </w:r>
      <w:r>
        <w:t>‗</w:t>
      </w:r>
      <w:r>
        <w:t>personal</w:t>
      </w:r>
      <w:r>
        <w:rPr>
          <w:spacing w:val="52"/>
        </w:rPr>
        <w:t xml:space="preserve"> </w:t>
      </w:r>
      <w:r>
        <w:t>information‘</w:t>
      </w:r>
      <w:r>
        <w:rPr>
          <w:spacing w:val="51"/>
        </w:rPr>
        <w:t xml:space="preserve"> </w:t>
      </w:r>
      <w:r>
        <w:t>and</w:t>
      </w:r>
    </w:p>
    <w:p w:rsidR="00F432AD" w:rsidRDefault="00B41A7B">
      <w:pPr>
        <w:pStyle w:val="BodyText"/>
        <w:spacing w:before="1"/>
        <w:ind w:left="400"/>
        <w:jc w:val="both"/>
      </w:pPr>
      <w:r>
        <w:t>‗</w:t>
      </w:r>
      <w:r>
        <w:t>public interest‘ have also been set out in the present judgement.</w:t>
      </w:r>
    </w:p>
    <w:p w:rsidR="00F432AD" w:rsidRDefault="00F432AD">
      <w:pPr>
        <w:pStyle w:val="BodyText"/>
        <w:rPr>
          <w:sz w:val="28"/>
        </w:rPr>
      </w:pPr>
    </w:p>
    <w:p w:rsidR="00F432AD" w:rsidRDefault="00F432AD">
      <w:pPr>
        <w:pStyle w:val="BodyText"/>
        <w:spacing w:before="11"/>
        <w:rPr>
          <w:sz w:val="21"/>
        </w:rPr>
      </w:pPr>
    </w:p>
    <w:p w:rsidR="00F432AD" w:rsidRDefault="00B41A7B">
      <w:pPr>
        <w:pStyle w:val="Heading3"/>
        <w:numPr>
          <w:ilvl w:val="0"/>
          <w:numId w:val="2"/>
        </w:numPr>
        <w:tabs>
          <w:tab w:val="left" w:pos="1121"/>
        </w:tabs>
        <w:ind w:hanging="721"/>
        <w:jc w:val="both"/>
      </w:pPr>
      <w:r>
        <w:t>Directions</w:t>
      </w:r>
    </w:p>
    <w:p w:rsidR="00F432AD" w:rsidRDefault="00F432AD">
      <w:pPr>
        <w:pStyle w:val="BodyText"/>
        <w:rPr>
          <w:b/>
          <w:sz w:val="28"/>
        </w:rPr>
      </w:pPr>
    </w:p>
    <w:p w:rsidR="00F432AD" w:rsidRDefault="00F432AD">
      <w:pPr>
        <w:pStyle w:val="BodyText"/>
        <w:rPr>
          <w:b/>
          <w:sz w:val="37"/>
        </w:rPr>
      </w:pPr>
    </w:p>
    <w:p w:rsidR="00F432AD" w:rsidRDefault="00B41A7B">
      <w:pPr>
        <w:pStyle w:val="ListParagraph"/>
        <w:numPr>
          <w:ilvl w:val="0"/>
          <w:numId w:val="20"/>
        </w:numPr>
        <w:tabs>
          <w:tab w:val="left" w:pos="1121"/>
        </w:tabs>
        <w:spacing w:line="480" w:lineRule="auto"/>
        <w:ind w:right="897" w:firstLine="0"/>
        <w:jc w:val="both"/>
        <w:rPr>
          <w:sz w:val="25"/>
        </w:rPr>
      </w:pPr>
      <w:r>
        <w:rPr>
          <w:sz w:val="25"/>
        </w:rPr>
        <w:t>The information sought in Civil Appeal</w:t>
      </w:r>
      <w:r>
        <w:rPr>
          <w:sz w:val="25"/>
        </w:rPr>
        <w:t xml:space="preserve"> No 2683 with respect to which judges</w:t>
      </w:r>
      <w:r>
        <w:rPr>
          <w:spacing w:val="17"/>
          <w:sz w:val="25"/>
        </w:rPr>
        <w:t xml:space="preserve"> </w:t>
      </w:r>
      <w:r>
        <w:rPr>
          <w:sz w:val="25"/>
        </w:rPr>
        <w:t>of</w:t>
      </w:r>
      <w:r>
        <w:rPr>
          <w:spacing w:val="18"/>
          <w:sz w:val="25"/>
        </w:rPr>
        <w:t xml:space="preserve"> </w:t>
      </w:r>
      <w:r>
        <w:rPr>
          <w:sz w:val="25"/>
        </w:rPr>
        <w:t>the</w:t>
      </w:r>
      <w:r>
        <w:rPr>
          <w:spacing w:val="18"/>
          <w:sz w:val="25"/>
        </w:rPr>
        <w:t xml:space="preserve"> </w:t>
      </w:r>
      <w:r>
        <w:rPr>
          <w:sz w:val="25"/>
        </w:rPr>
        <w:t>Supreme</w:t>
      </w:r>
      <w:r>
        <w:rPr>
          <w:spacing w:val="18"/>
          <w:sz w:val="25"/>
        </w:rPr>
        <w:t xml:space="preserve"> </w:t>
      </w:r>
      <w:r>
        <w:rPr>
          <w:sz w:val="25"/>
        </w:rPr>
        <w:t>Court</w:t>
      </w:r>
      <w:r>
        <w:rPr>
          <w:spacing w:val="18"/>
          <w:sz w:val="25"/>
        </w:rPr>
        <w:t xml:space="preserve"> </w:t>
      </w:r>
      <w:r>
        <w:rPr>
          <w:sz w:val="25"/>
        </w:rPr>
        <w:t>have</w:t>
      </w:r>
      <w:r>
        <w:rPr>
          <w:spacing w:val="18"/>
          <w:sz w:val="25"/>
        </w:rPr>
        <w:t xml:space="preserve"> </w:t>
      </w:r>
      <w:r>
        <w:rPr>
          <w:sz w:val="25"/>
        </w:rPr>
        <w:t>declared</w:t>
      </w:r>
      <w:r>
        <w:rPr>
          <w:spacing w:val="18"/>
          <w:sz w:val="25"/>
        </w:rPr>
        <w:t xml:space="preserve"> </w:t>
      </w:r>
      <w:r>
        <w:rPr>
          <w:sz w:val="25"/>
        </w:rPr>
        <w:t>their</w:t>
      </w:r>
      <w:r>
        <w:rPr>
          <w:spacing w:val="18"/>
          <w:sz w:val="25"/>
        </w:rPr>
        <w:t xml:space="preserve"> </w:t>
      </w:r>
      <w:r>
        <w:rPr>
          <w:sz w:val="25"/>
        </w:rPr>
        <w:t>assets</w:t>
      </w:r>
      <w:r>
        <w:rPr>
          <w:spacing w:val="18"/>
          <w:sz w:val="25"/>
        </w:rPr>
        <w:t xml:space="preserve"> </w:t>
      </w:r>
      <w:r>
        <w:rPr>
          <w:sz w:val="25"/>
        </w:rPr>
        <w:t>does</w:t>
      </w:r>
      <w:r>
        <w:rPr>
          <w:spacing w:val="18"/>
          <w:sz w:val="25"/>
        </w:rPr>
        <w:t xml:space="preserve"> </w:t>
      </w:r>
      <w:r>
        <w:rPr>
          <w:sz w:val="25"/>
        </w:rPr>
        <w:t>not</w:t>
      </w:r>
      <w:r>
        <w:rPr>
          <w:spacing w:val="18"/>
          <w:sz w:val="25"/>
        </w:rPr>
        <w:t xml:space="preserve"> </w:t>
      </w:r>
      <w:r>
        <w:rPr>
          <w:sz w:val="25"/>
        </w:rPr>
        <w:t>constitute</w:t>
      </w:r>
      <w:r>
        <w:rPr>
          <w:spacing w:val="18"/>
          <w:sz w:val="25"/>
        </w:rPr>
        <w:t xml:space="preserve"> </w:t>
      </w:r>
      <w:r>
        <w:rPr>
          <w:sz w:val="25"/>
        </w:rPr>
        <w:t>the</w:t>
      </w:r>
    </w:p>
    <w:p w:rsidR="00F432AD" w:rsidRDefault="00B41A7B">
      <w:pPr>
        <w:pStyle w:val="BodyText"/>
        <w:spacing w:line="480" w:lineRule="auto"/>
        <w:ind w:left="400" w:right="902"/>
        <w:jc w:val="both"/>
      </w:pPr>
      <w:r>
        <w:rPr>
          <w:w w:val="33"/>
        </w:rPr>
        <w:t>―</w:t>
      </w:r>
      <w:r>
        <w:rPr>
          <w:spacing w:val="-1"/>
          <w:w w:val="99"/>
        </w:rPr>
        <w:t>p</w:t>
      </w:r>
      <w:r>
        <w:rPr>
          <w:w w:val="99"/>
        </w:rPr>
        <w:t>erson</w:t>
      </w:r>
      <w:r>
        <w:rPr>
          <w:spacing w:val="-1"/>
          <w:w w:val="99"/>
        </w:rPr>
        <w:t>a</w:t>
      </w:r>
      <w:r>
        <w:rPr>
          <w:w w:val="99"/>
        </w:rPr>
        <w:t>l</w:t>
      </w:r>
      <w:r>
        <w:t xml:space="preserve"> </w:t>
      </w:r>
      <w:r>
        <w:rPr>
          <w:spacing w:val="-31"/>
        </w:rPr>
        <w:t xml:space="preserve"> </w:t>
      </w:r>
      <w:r>
        <w:rPr>
          <w:spacing w:val="-1"/>
          <w:w w:val="99"/>
        </w:rPr>
        <w:t>inf</w:t>
      </w:r>
      <w:r>
        <w:rPr>
          <w:w w:val="99"/>
        </w:rPr>
        <w:t>orm</w:t>
      </w:r>
      <w:r>
        <w:rPr>
          <w:spacing w:val="-1"/>
          <w:w w:val="99"/>
        </w:rPr>
        <w:t>ati</w:t>
      </w:r>
      <w:r>
        <w:rPr>
          <w:w w:val="99"/>
        </w:rPr>
        <w:t>o</w:t>
      </w:r>
      <w:r>
        <w:rPr>
          <w:spacing w:val="-3"/>
          <w:w w:val="99"/>
        </w:rPr>
        <w:t>n</w:t>
      </w:r>
      <w:r>
        <w:rPr>
          <w:w w:val="80"/>
        </w:rPr>
        <w:t>‖</w:t>
      </w:r>
      <w:r>
        <w:t xml:space="preserve"> </w:t>
      </w:r>
      <w:r>
        <w:rPr>
          <w:spacing w:val="-31"/>
        </w:rPr>
        <w:t xml:space="preserve"> </w:t>
      </w:r>
      <w:r>
        <w:rPr>
          <w:spacing w:val="-1"/>
          <w:w w:val="99"/>
        </w:rPr>
        <w:t>o</w:t>
      </w:r>
      <w:r>
        <w:rPr>
          <w:w w:val="99"/>
        </w:rPr>
        <w:t>f</w:t>
      </w:r>
      <w:r>
        <w:t xml:space="preserve"> </w:t>
      </w:r>
      <w:r>
        <w:rPr>
          <w:spacing w:val="-31"/>
        </w:rPr>
        <w:t xml:space="preserve"> </w:t>
      </w:r>
      <w:r>
        <w:rPr>
          <w:w w:val="99"/>
        </w:rPr>
        <w:t>the</w:t>
      </w:r>
      <w:r>
        <w:t xml:space="preserve"> </w:t>
      </w:r>
      <w:r>
        <w:rPr>
          <w:spacing w:val="-31"/>
        </w:rPr>
        <w:t xml:space="preserve"> </w:t>
      </w:r>
      <w:r>
        <w:rPr>
          <w:spacing w:val="-1"/>
          <w:w w:val="99"/>
        </w:rPr>
        <w:t>jud</w:t>
      </w:r>
      <w:r>
        <w:rPr>
          <w:w w:val="99"/>
        </w:rPr>
        <w:t>g</w:t>
      </w:r>
      <w:r>
        <w:rPr>
          <w:spacing w:val="-1"/>
          <w:w w:val="99"/>
        </w:rPr>
        <w:t>e</w:t>
      </w:r>
      <w:r>
        <w:rPr>
          <w:w w:val="99"/>
        </w:rPr>
        <w:t>s</w:t>
      </w:r>
      <w:r>
        <w:t xml:space="preserve"> </w:t>
      </w:r>
      <w:r>
        <w:rPr>
          <w:spacing w:val="-31"/>
        </w:rPr>
        <w:t xml:space="preserve"> </w:t>
      </w:r>
      <w:r>
        <w:rPr>
          <w:spacing w:val="-1"/>
          <w:w w:val="99"/>
        </w:rPr>
        <w:t>a</w:t>
      </w:r>
      <w:r>
        <w:rPr>
          <w:w w:val="99"/>
        </w:rPr>
        <w:t>nd</w:t>
      </w:r>
      <w:r>
        <w:t xml:space="preserve"> </w:t>
      </w:r>
      <w:r>
        <w:rPr>
          <w:spacing w:val="-31"/>
        </w:rPr>
        <w:t xml:space="preserve"> </w:t>
      </w:r>
      <w:r>
        <w:rPr>
          <w:spacing w:val="-1"/>
          <w:w w:val="99"/>
        </w:rPr>
        <w:t>d</w:t>
      </w:r>
      <w:r>
        <w:rPr>
          <w:w w:val="99"/>
        </w:rPr>
        <w:t>o</w:t>
      </w:r>
      <w:r>
        <w:rPr>
          <w:spacing w:val="-1"/>
          <w:w w:val="99"/>
        </w:rPr>
        <w:t>e</w:t>
      </w:r>
      <w:r>
        <w:rPr>
          <w:w w:val="99"/>
        </w:rPr>
        <w:t>s</w:t>
      </w:r>
      <w:r>
        <w:t xml:space="preserve"> </w:t>
      </w:r>
      <w:r>
        <w:rPr>
          <w:spacing w:val="-31"/>
        </w:rPr>
        <w:t xml:space="preserve"> </w:t>
      </w:r>
      <w:r>
        <w:rPr>
          <w:spacing w:val="-1"/>
          <w:w w:val="99"/>
        </w:rPr>
        <w:t>n</w:t>
      </w:r>
      <w:r>
        <w:rPr>
          <w:w w:val="99"/>
        </w:rPr>
        <w:t>ot</w:t>
      </w:r>
      <w:r>
        <w:t xml:space="preserve"> </w:t>
      </w:r>
      <w:r>
        <w:rPr>
          <w:spacing w:val="-31"/>
        </w:rPr>
        <w:t xml:space="preserve"> </w:t>
      </w:r>
      <w:r>
        <w:rPr>
          <w:spacing w:val="-1"/>
          <w:w w:val="99"/>
        </w:rPr>
        <w:t>e</w:t>
      </w:r>
      <w:r>
        <w:rPr>
          <w:w w:val="99"/>
        </w:rPr>
        <w:t>n</w:t>
      </w:r>
      <w:r>
        <w:rPr>
          <w:spacing w:val="-1"/>
          <w:w w:val="99"/>
        </w:rPr>
        <w:t>g</w:t>
      </w:r>
      <w:r>
        <w:rPr>
          <w:w w:val="99"/>
        </w:rPr>
        <w:t>a</w:t>
      </w:r>
      <w:r>
        <w:rPr>
          <w:spacing w:val="-1"/>
          <w:w w:val="99"/>
        </w:rPr>
        <w:t>g</w:t>
      </w:r>
      <w:r>
        <w:rPr>
          <w:w w:val="99"/>
        </w:rPr>
        <w:t>e</w:t>
      </w:r>
      <w:r>
        <w:t xml:space="preserve"> </w:t>
      </w:r>
      <w:r>
        <w:rPr>
          <w:spacing w:val="-31"/>
        </w:rPr>
        <w:t xml:space="preserve"> </w:t>
      </w:r>
      <w:r>
        <w:rPr>
          <w:w w:val="99"/>
        </w:rPr>
        <w:t>the</w:t>
      </w:r>
      <w:r>
        <w:t xml:space="preserve"> </w:t>
      </w:r>
      <w:r>
        <w:rPr>
          <w:spacing w:val="-31"/>
        </w:rPr>
        <w:t xml:space="preserve"> </w:t>
      </w:r>
      <w:r>
        <w:rPr>
          <w:w w:val="99"/>
        </w:rPr>
        <w:t>r</w:t>
      </w:r>
      <w:r>
        <w:rPr>
          <w:spacing w:val="-1"/>
          <w:w w:val="99"/>
        </w:rPr>
        <w:t>igh</w:t>
      </w:r>
      <w:r>
        <w:rPr>
          <w:w w:val="99"/>
        </w:rPr>
        <w:t>t</w:t>
      </w:r>
      <w:r>
        <w:t xml:space="preserve"> </w:t>
      </w:r>
      <w:r>
        <w:rPr>
          <w:spacing w:val="-31"/>
        </w:rPr>
        <w:t xml:space="preserve"> </w:t>
      </w:r>
      <w:r>
        <w:rPr>
          <w:w w:val="99"/>
        </w:rPr>
        <w:t>to</w:t>
      </w:r>
      <w:r>
        <w:t xml:space="preserve"> </w:t>
      </w:r>
      <w:r>
        <w:rPr>
          <w:spacing w:val="-31"/>
        </w:rPr>
        <w:t xml:space="preserve"> </w:t>
      </w:r>
      <w:r>
        <w:rPr>
          <w:spacing w:val="-1"/>
          <w:w w:val="99"/>
        </w:rPr>
        <w:t>p</w:t>
      </w:r>
      <w:r>
        <w:rPr>
          <w:w w:val="99"/>
        </w:rPr>
        <w:t>r</w:t>
      </w:r>
      <w:r>
        <w:rPr>
          <w:spacing w:val="-1"/>
          <w:w w:val="99"/>
        </w:rPr>
        <w:t>i</w:t>
      </w:r>
      <w:r>
        <w:rPr>
          <w:spacing w:val="-3"/>
          <w:w w:val="99"/>
        </w:rPr>
        <w:t>v</w:t>
      </w:r>
      <w:r>
        <w:rPr>
          <w:spacing w:val="-1"/>
          <w:w w:val="99"/>
        </w:rPr>
        <w:t>a</w:t>
      </w:r>
      <w:r>
        <w:rPr>
          <w:spacing w:val="2"/>
          <w:w w:val="99"/>
        </w:rPr>
        <w:t>c</w:t>
      </w:r>
      <w:r>
        <w:rPr>
          <w:spacing w:val="-3"/>
          <w:w w:val="99"/>
        </w:rPr>
        <w:t>y</w:t>
      </w:r>
      <w:r>
        <w:rPr>
          <w:w w:val="99"/>
        </w:rPr>
        <w:t xml:space="preserve">. </w:t>
      </w:r>
      <w:r>
        <w:t>The</w:t>
      </w:r>
      <w:r>
        <w:rPr>
          <w:spacing w:val="8"/>
        </w:rPr>
        <w:t xml:space="preserve"> </w:t>
      </w:r>
      <w:r>
        <w:t>contents</w:t>
      </w:r>
      <w:r>
        <w:rPr>
          <w:spacing w:val="8"/>
        </w:rPr>
        <w:t xml:space="preserve"> </w:t>
      </w:r>
      <w:r>
        <w:t>of</w:t>
      </w:r>
      <w:r>
        <w:rPr>
          <w:spacing w:val="9"/>
        </w:rPr>
        <w:t xml:space="preserve"> </w:t>
      </w:r>
      <w:r>
        <w:t>the</w:t>
      </w:r>
      <w:r>
        <w:rPr>
          <w:spacing w:val="7"/>
        </w:rPr>
        <w:t xml:space="preserve"> </w:t>
      </w:r>
      <w:r>
        <w:t>declaration</w:t>
      </w:r>
      <w:r>
        <w:rPr>
          <w:spacing w:val="9"/>
        </w:rPr>
        <w:t xml:space="preserve"> </w:t>
      </w:r>
      <w:r>
        <w:t>of</w:t>
      </w:r>
      <w:r>
        <w:rPr>
          <w:spacing w:val="9"/>
        </w:rPr>
        <w:t xml:space="preserve"> </w:t>
      </w:r>
      <w:r>
        <w:t>assets</w:t>
      </w:r>
      <w:r>
        <w:rPr>
          <w:spacing w:val="8"/>
        </w:rPr>
        <w:t xml:space="preserve"> </w:t>
      </w:r>
      <w:r>
        <w:t>would</w:t>
      </w:r>
      <w:r>
        <w:rPr>
          <w:spacing w:val="9"/>
        </w:rPr>
        <w:t xml:space="preserve"> </w:t>
      </w:r>
      <w:r>
        <w:t>fall</w:t>
      </w:r>
      <w:r>
        <w:rPr>
          <w:spacing w:val="8"/>
        </w:rPr>
        <w:t xml:space="preserve"> </w:t>
      </w:r>
      <w:r>
        <w:t>within</w:t>
      </w:r>
      <w:r>
        <w:rPr>
          <w:spacing w:val="11"/>
        </w:rPr>
        <w:t xml:space="preserve"> </w:t>
      </w:r>
      <w:r>
        <w:t>the</w:t>
      </w:r>
      <w:r>
        <w:rPr>
          <w:spacing w:val="9"/>
        </w:rPr>
        <w:t xml:space="preserve"> </w:t>
      </w:r>
      <w:r>
        <w:t>meaning</w:t>
      </w:r>
      <w:r>
        <w:rPr>
          <w:spacing w:val="9"/>
        </w:rPr>
        <w:t xml:space="preserve"> </w:t>
      </w:r>
      <w:r>
        <w:t>of</w:t>
      </w:r>
    </w:p>
    <w:p w:rsidR="00F432AD" w:rsidRDefault="00B41A7B">
      <w:pPr>
        <w:pStyle w:val="BodyText"/>
        <w:spacing w:line="480" w:lineRule="auto"/>
        <w:ind w:left="400" w:right="907"/>
        <w:jc w:val="both"/>
      </w:pPr>
      <w:r>
        <w:rPr>
          <w:w w:val="33"/>
        </w:rPr>
        <w:t>―</w:t>
      </w:r>
      <w:r>
        <w:rPr>
          <w:spacing w:val="-1"/>
          <w:w w:val="99"/>
        </w:rPr>
        <w:t>p</w:t>
      </w:r>
      <w:r>
        <w:rPr>
          <w:w w:val="99"/>
        </w:rPr>
        <w:t>erson</w:t>
      </w:r>
      <w:r>
        <w:rPr>
          <w:spacing w:val="-1"/>
          <w:w w:val="99"/>
        </w:rPr>
        <w:t>a</w:t>
      </w:r>
      <w:r>
        <w:rPr>
          <w:w w:val="99"/>
        </w:rPr>
        <w:t>l</w:t>
      </w:r>
      <w:r>
        <w:t xml:space="preserve"> </w:t>
      </w:r>
      <w:r>
        <w:rPr>
          <w:spacing w:val="-5"/>
        </w:rPr>
        <w:t xml:space="preserve"> </w:t>
      </w:r>
      <w:r>
        <w:rPr>
          <w:spacing w:val="-1"/>
          <w:w w:val="99"/>
        </w:rPr>
        <w:t>inf</w:t>
      </w:r>
      <w:r>
        <w:rPr>
          <w:w w:val="99"/>
        </w:rPr>
        <w:t>orm</w:t>
      </w:r>
      <w:r>
        <w:rPr>
          <w:spacing w:val="-1"/>
          <w:w w:val="99"/>
        </w:rPr>
        <w:t>ati</w:t>
      </w:r>
      <w:r>
        <w:rPr>
          <w:w w:val="99"/>
        </w:rPr>
        <w:t>o</w:t>
      </w:r>
      <w:r>
        <w:rPr>
          <w:spacing w:val="-3"/>
          <w:w w:val="99"/>
        </w:rPr>
        <w:t>n</w:t>
      </w:r>
      <w:r>
        <w:rPr>
          <w:w w:val="80"/>
        </w:rPr>
        <w:t>‖</w:t>
      </w:r>
      <w:r>
        <w:t xml:space="preserve"> </w:t>
      </w:r>
      <w:r>
        <w:rPr>
          <w:spacing w:val="-5"/>
        </w:rPr>
        <w:t xml:space="preserve"> </w:t>
      </w:r>
      <w:r>
        <w:rPr>
          <w:spacing w:val="-1"/>
          <w:w w:val="99"/>
        </w:rPr>
        <w:t>a</w:t>
      </w:r>
      <w:r>
        <w:rPr>
          <w:w w:val="99"/>
        </w:rPr>
        <w:t>nd</w:t>
      </w:r>
      <w:r>
        <w:t xml:space="preserve"> </w:t>
      </w:r>
      <w:r>
        <w:rPr>
          <w:spacing w:val="-5"/>
        </w:rPr>
        <w:t xml:space="preserve"> </w:t>
      </w:r>
      <w:r>
        <w:rPr>
          <w:w w:val="99"/>
        </w:rPr>
        <w:t>the</w:t>
      </w:r>
      <w:r>
        <w:t xml:space="preserve"> </w:t>
      </w:r>
      <w:r>
        <w:rPr>
          <w:spacing w:val="-5"/>
        </w:rPr>
        <w:t xml:space="preserve"> </w:t>
      </w:r>
      <w:r>
        <w:rPr>
          <w:w w:val="99"/>
        </w:rPr>
        <w:t>test</w:t>
      </w:r>
      <w:r>
        <w:t xml:space="preserve"> </w:t>
      </w:r>
      <w:r>
        <w:rPr>
          <w:spacing w:val="-5"/>
        </w:rPr>
        <w:t xml:space="preserve"> </w:t>
      </w:r>
      <w:r>
        <w:rPr>
          <w:w w:val="99"/>
        </w:rPr>
        <w:t>set</w:t>
      </w:r>
      <w:r>
        <w:t xml:space="preserve"> </w:t>
      </w:r>
      <w:r>
        <w:rPr>
          <w:spacing w:val="-5"/>
        </w:rPr>
        <w:t xml:space="preserve"> </w:t>
      </w:r>
      <w:r>
        <w:rPr>
          <w:spacing w:val="2"/>
          <w:w w:val="99"/>
        </w:rPr>
        <w:t>o</w:t>
      </w:r>
      <w:r>
        <w:rPr>
          <w:spacing w:val="-1"/>
          <w:w w:val="99"/>
        </w:rPr>
        <w:t>u</w:t>
      </w:r>
      <w:r>
        <w:rPr>
          <w:w w:val="99"/>
        </w:rPr>
        <w:t>t</w:t>
      </w:r>
      <w:r>
        <w:t xml:space="preserve"> </w:t>
      </w:r>
      <w:r>
        <w:rPr>
          <w:spacing w:val="-5"/>
        </w:rPr>
        <w:t xml:space="preserve"> </w:t>
      </w:r>
      <w:r>
        <w:rPr>
          <w:spacing w:val="-1"/>
          <w:w w:val="99"/>
        </w:rPr>
        <w:t>u</w:t>
      </w:r>
      <w:r>
        <w:rPr>
          <w:w w:val="99"/>
        </w:rPr>
        <w:t>n</w:t>
      </w:r>
      <w:r>
        <w:rPr>
          <w:spacing w:val="-1"/>
          <w:w w:val="99"/>
        </w:rPr>
        <w:t>d</w:t>
      </w:r>
      <w:r>
        <w:rPr>
          <w:w w:val="99"/>
        </w:rPr>
        <w:t>er</w:t>
      </w:r>
      <w:r>
        <w:t xml:space="preserve"> </w:t>
      </w:r>
      <w:r>
        <w:rPr>
          <w:spacing w:val="-5"/>
        </w:rPr>
        <w:t xml:space="preserve"> </w:t>
      </w:r>
      <w:r>
        <w:rPr>
          <w:w w:val="99"/>
        </w:rPr>
        <w:t>clause</w:t>
      </w:r>
      <w:r>
        <w:t xml:space="preserve"> </w:t>
      </w:r>
      <w:r>
        <w:rPr>
          <w:spacing w:val="-5"/>
        </w:rPr>
        <w:t xml:space="preserve"> </w:t>
      </w:r>
      <w:r>
        <w:rPr>
          <w:w w:val="99"/>
        </w:rPr>
        <w:t>(</w:t>
      </w:r>
      <w:r>
        <w:rPr>
          <w:spacing w:val="-1"/>
          <w:w w:val="99"/>
        </w:rPr>
        <w:t>j</w:t>
      </w:r>
      <w:r>
        <w:rPr>
          <w:w w:val="99"/>
        </w:rPr>
        <w:t>)</w:t>
      </w:r>
      <w:r>
        <w:t xml:space="preserve"> </w:t>
      </w:r>
      <w:r>
        <w:rPr>
          <w:spacing w:val="-2"/>
        </w:rPr>
        <w:t xml:space="preserve"> </w:t>
      </w:r>
      <w:r>
        <w:rPr>
          <w:spacing w:val="-1"/>
          <w:w w:val="99"/>
        </w:rPr>
        <w:t>o</w:t>
      </w:r>
      <w:r>
        <w:rPr>
          <w:w w:val="99"/>
        </w:rPr>
        <w:t>f</w:t>
      </w:r>
      <w:r>
        <w:t xml:space="preserve"> </w:t>
      </w:r>
      <w:r>
        <w:rPr>
          <w:spacing w:val="-5"/>
        </w:rPr>
        <w:t xml:space="preserve"> </w:t>
      </w:r>
      <w:r>
        <w:rPr>
          <w:w w:val="99"/>
        </w:rPr>
        <w:t>clause</w:t>
      </w:r>
      <w:r>
        <w:t xml:space="preserve"> </w:t>
      </w:r>
      <w:r>
        <w:rPr>
          <w:spacing w:val="-5"/>
        </w:rPr>
        <w:t xml:space="preserve"> </w:t>
      </w:r>
      <w:r>
        <w:rPr>
          <w:w w:val="99"/>
        </w:rPr>
        <w:t>(</w:t>
      </w:r>
      <w:r>
        <w:rPr>
          <w:spacing w:val="-1"/>
          <w:w w:val="99"/>
        </w:rPr>
        <w:t>1</w:t>
      </w:r>
      <w:r>
        <w:rPr>
          <w:w w:val="99"/>
        </w:rPr>
        <w:t>)</w:t>
      </w:r>
      <w:r>
        <w:t xml:space="preserve"> </w:t>
      </w:r>
      <w:r>
        <w:rPr>
          <w:spacing w:val="-4"/>
        </w:rPr>
        <w:t xml:space="preserve"> </w:t>
      </w:r>
      <w:r>
        <w:rPr>
          <w:spacing w:val="-1"/>
          <w:w w:val="99"/>
        </w:rPr>
        <w:t xml:space="preserve">of </w:t>
      </w:r>
      <w:r>
        <w:t>Section 8 would be applicable along with the procedure under Section 11 of the RTI Act. In view of the above observations, Civil Appeal No. 2683 of 2010 is dismissed and the judgement of the Delhi High Court dated 12 January 2010 in LPA No 501 of 2009 is</w:t>
      </w:r>
      <w:r>
        <w:rPr>
          <w:spacing w:val="-5"/>
        </w:rPr>
        <w:t xml:space="preserve"> </w:t>
      </w:r>
      <w:r>
        <w:t>u</w:t>
      </w:r>
      <w:r>
        <w:t>pheld.</w:t>
      </w:r>
    </w:p>
    <w:p w:rsidR="00F432AD" w:rsidRDefault="00F432AD">
      <w:pPr>
        <w:pStyle w:val="BodyText"/>
        <w:spacing w:before="10"/>
        <w:rPr>
          <w:sz w:val="38"/>
        </w:rPr>
      </w:pPr>
    </w:p>
    <w:p w:rsidR="00F432AD" w:rsidRDefault="00B41A7B">
      <w:pPr>
        <w:pStyle w:val="ListParagraph"/>
        <w:numPr>
          <w:ilvl w:val="0"/>
          <w:numId w:val="20"/>
        </w:numPr>
        <w:tabs>
          <w:tab w:val="left" w:pos="1121"/>
        </w:tabs>
        <w:spacing w:line="480" w:lineRule="auto"/>
        <w:ind w:right="901" w:firstLine="0"/>
        <w:jc w:val="both"/>
        <w:rPr>
          <w:sz w:val="25"/>
        </w:rPr>
      </w:pPr>
      <w:r>
        <w:rPr>
          <w:sz w:val="25"/>
        </w:rPr>
        <w:t>Civil Appeals Nos 10044 and 1045 of 2010 are remanded to the CPIO, Supreme Court of India to be examined and a determination arrived at, after applying the principles set out in the present judgement. The information sought in these appeals falls w</w:t>
      </w:r>
      <w:r>
        <w:rPr>
          <w:sz w:val="25"/>
        </w:rPr>
        <w:t>ithin the meaning of ‗third party information‘ and the procedure under Section 11 must be complied with in arriving at a</w:t>
      </w:r>
      <w:r>
        <w:rPr>
          <w:spacing w:val="59"/>
          <w:sz w:val="25"/>
        </w:rPr>
        <w:t xml:space="preserve"> </w:t>
      </w:r>
      <w:r>
        <w:rPr>
          <w:sz w:val="25"/>
        </w:rPr>
        <w:t>determination.</w:t>
      </w:r>
    </w:p>
    <w:p w:rsidR="00F432AD" w:rsidRDefault="00F432AD">
      <w:pPr>
        <w:spacing w:line="480" w:lineRule="auto"/>
        <w:jc w:val="both"/>
        <w:rPr>
          <w:sz w:val="25"/>
        </w:rPr>
        <w:sectPr w:rsidR="00F432AD">
          <w:headerReference w:type="default" r:id="rId80"/>
          <w:pgSz w:w="11900" w:h="16850"/>
          <w:pgMar w:top="960" w:right="560" w:bottom="1200" w:left="1040" w:header="712" w:footer="1010" w:gutter="0"/>
          <w:cols w:space="720"/>
        </w:sectPr>
      </w:pPr>
    </w:p>
    <w:p w:rsidR="00F432AD" w:rsidRDefault="00F432AD">
      <w:pPr>
        <w:pStyle w:val="BodyText"/>
        <w:rPr>
          <w:sz w:val="20"/>
        </w:rPr>
      </w:pPr>
    </w:p>
    <w:p w:rsidR="00F432AD" w:rsidRDefault="00F432AD">
      <w:pPr>
        <w:pStyle w:val="BodyText"/>
        <w:rPr>
          <w:sz w:val="20"/>
        </w:rPr>
      </w:pPr>
    </w:p>
    <w:p w:rsidR="00F432AD" w:rsidRDefault="00F432AD">
      <w:pPr>
        <w:pStyle w:val="BodyText"/>
        <w:spacing w:before="5"/>
        <w:rPr>
          <w:sz w:val="18"/>
        </w:rPr>
      </w:pPr>
    </w:p>
    <w:p w:rsidR="00F432AD" w:rsidRDefault="00B41A7B">
      <w:pPr>
        <w:pStyle w:val="BodyText"/>
        <w:spacing w:before="91"/>
        <w:ind w:left="400"/>
        <w:jc w:val="both"/>
      </w:pPr>
      <w:r>
        <w:t>Brother Justice Sanjiv Khanna has observed that:</w:t>
      </w:r>
    </w:p>
    <w:p w:rsidR="00F432AD" w:rsidRDefault="00F432AD">
      <w:pPr>
        <w:pStyle w:val="BodyText"/>
        <w:spacing w:before="9"/>
        <w:rPr>
          <w:sz w:val="24"/>
        </w:rPr>
      </w:pPr>
    </w:p>
    <w:p w:rsidR="00F432AD" w:rsidRDefault="00B41A7B">
      <w:pPr>
        <w:spacing w:before="1" w:line="276" w:lineRule="auto"/>
        <w:ind w:left="1840" w:right="3034"/>
        <w:jc w:val="both"/>
        <w:rPr>
          <w:sz w:val="21"/>
        </w:rPr>
      </w:pPr>
      <w:r>
        <w:rPr>
          <w:spacing w:val="-1"/>
          <w:w w:val="33"/>
          <w:sz w:val="21"/>
        </w:rPr>
        <w:t>―</w:t>
      </w:r>
      <w:r>
        <w:rPr>
          <w:sz w:val="21"/>
        </w:rPr>
        <w:t>Tran</w:t>
      </w:r>
      <w:r>
        <w:rPr>
          <w:spacing w:val="-3"/>
          <w:sz w:val="21"/>
        </w:rPr>
        <w:t>s</w:t>
      </w:r>
      <w:r>
        <w:rPr>
          <w:spacing w:val="-1"/>
          <w:sz w:val="21"/>
        </w:rPr>
        <w:t>pare</w:t>
      </w:r>
      <w:r>
        <w:rPr>
          <w:spacing w:val="-3"/>
          <w:sz w:val="21"/>
        </w:rPr>
        <w:t>n</w:t>
      </w:r>
      <w:r>
        <w:rPr>
          <w:sz w:val="21"/>
        </w:rPr>
        <w:t>cy</w:t>
      </w:r>
      <w:r>
        <w:rPr>
          <w:sz w:val="21"/>
        </w:rPr>
        <w:t xml:space="preserve">  </w:t>
      </w:r>
      <w:r>
        <w:rPr>
          <w:spacing w:val="-29"/>
          <w:sz w:val="21"/>
        </w:rPr>
        <w:t xml:space="preserve"> </w:t>
      </w:r>
      <w:r>
        <w:rPr>
          <w:spacing w:val="-1"/>
          <w:sz w:val="21"/>
        </w:rPr>
        <w:t>an</w:t>
      </w:r>
      <w:r>
        <w:rPr>
          <w:sz w:val="21"/>
        </w:rPr>
        <w:t>d</w:t>
      </w:r>
      <w:r>
        <w:rPr>
          <w:sz w:val="21"/>
        </w:rPr>
        <w:t xml:space="preserve">  </w:t>
      </w:r>
      <w:r>
        <w:rPr>
          <w:spacing w:val="-29"/>
          <w:sz w:val="21"/>
        </w:rPr>
        <w:t xml:space="preserve"> </w:t>
      </w:r>
      <w:r>
        <w:rPr>
          <w:spacing w:val="-1"/>
          <w:sz w:val="21"/>
        </w:rPr>
        <w:t>o</w:t>
      </w:r>
      <w:r>
        <w:rPr>
          <w:spacing w:val="-3"/>
          <w:sz w:val="21"/>
        </w:rPr>
        <w:t>pe</w:t>
      </w:r>
      <w:r>
        <w:rPr>
          <w:spacing w:val="-1"/>
          <w:sz w:val="21"/>
        </w:rPr>
        <w:t>nnes</w:t>
      </w:r>
      <w:r>
        <w:rPr>
          <w:sz w:val="21"/>
        </w:rPr>
        <w:t>s</w:t>
      </w:r>
      <w:r>
        <w:rPr>
          <w:sz w:val="21"/>
        </w:rPr>
        <w:t xml:space="preserve">  </w:t>
      </w:r>
      <w:r>
        <w:rPr>
          <w:spacing w:val="-29"/>
          <w:sz w:val="21"/>
        </w:rPr>
        <w:t xml:space="preserve"> </w:t>
      </w:r>
      <w:r>
        <w:rPr>
          <w:spacing w:val="-2"/>
          <w:sz w:val="21"/>
        </w:rPr>
        <w:t>i</w:t>
      </w:r>
      <w:r>
        <w:rPr>
          <w:sz w:val="21"/>
        </w:rPr>
        <w:t>n</w:t>
      </w:r>
      <w:r>
        <w:rPr>
          <w:sz w:val="21"/>
        </w:rPr>
        <w:t xml:space="preserve">  </w:t>
      </w:r>
      <w:r>
        <w:rPr>
          <w:spacing w:val="-29"/>
          <w:sz w:val="21"/>
        </w:rPr>
        <w:t xml:space="preserve"> </w:t>
      </w:r>
      <w:r>
        <w:rPr>
          <w:sz w:val="21"/>
        </w:rPr>
        <w:t>j</w:t>
      </w:r>
      <w:r>
        <w:rPr>
          <w:spacing w:val="-1"/>
          <w:sz w:val="21"/>
        </w:rPr>
        <w:t>u</w:t>
      </w:r>
      <w:r>
        <w:rPr>
          <w:spacing w:val="-3"/>
          <w:sz w:val="21"/>
        </w:rPr>
        <w:t>d</w:t>
      </w:r>
      <w:r>
        <w:rPr>
          <w:sz w:val="21"/>
        </w:rPr>
        <w:t>i</w:t>
      </w:r>
      <w:r>
        <w:rPr>
          <w:spacing w:val="-3"/>
          <w:sz w:val="21"/>
        </w:rPr>
        <w:t>c</w:t>
      </w:r>
      <w:r>
        <w:rPr>
          <w:sz w:val="21"/>
        </w:rPr>
        <w:t>i</w:t>
      </w:r>
      <w:r>
        <w:rPr>
          <w:spacing w:val="-3"/>
          <w:sz w:val="21"/>
        </w:rPr>
        <w:t>a</w:t>
      </w:r>
      <w:r>
        <w:rPr>
          <w:sz w:val="21"/>
        </w:rPr>
        <w:t>l</w:t>
      </w:r>
      <w:r>
        <w:rPr>
          <w:sz w:val="21"/>
        </w:rPr>
        <w:t xml:space="preserve">  </w:t>
      </w:r>
      <w:r>
        <w:rPr>
          <w:spacing w:val="-26"/>
          <w:sz w:val="21"/>
        </w:rPr>
        <w:t xml:space="preserve"> </w:t>
      </w:r>
      <w:r>
        <w:rPr>
          <w:spacing w:val="-3"/>
          <w:sz w:val="21"/>
        </w:rPr>
        <w:t>a</w:t>
      </w:r>
      <w:r>
        <w:rPr>
          <w:spacing w:val="-1"/>
          <w:sz w:val="21"/>
        </w:rPr>
        <w:t>pp</w:t>
      </w:r>
      <w:r>
        <w:rPr>
          <w:spacing w:val="-2"/>
          <w:sz w:val="21"/>
        </w:rPr>
        <w:t>o</w:t>
      </w:r>
      <w:r>
        <w:rPr>
          <w:sz w:val="21"/>
        </w:rPr>
        <w:t>i</w:t>
      </w:r>
      <w:r>
        <w:rPr>
          <w:spacing w:val="-3"/>
          <w:sz w:val="21"/>
        </w:rPr>
        <w:t>n</w:t>
      </w:r>
      <w:r>
        <w:rPr>
          <w:spacing w:val="-2"/>
          <w:sz w:val="21"/>
        </w:rPr>
        <w:t>t</w:t>
      </w:r>
      <w:r>
        <w:rPr>
          <w:spacing w:val="1"/>
          <w:sz w:val="21"/>
        </w:rPr>
        <w:t>m</w:t>
      </w:r>
      <w:r>
        <w:rPr>
          <w:spacing w:val="-1"/>
          <w:sz w:val="21"/>
        </w:rPr>
        <w:t>en</w:t>
      </w:r>
      <w:r>
        <w:rPr>
          <w:spacing w:val="-4"/>
          <w:sz w:val="21"/>
        </w:rPr>
        <w:t>t</w:t>
      </w:r>
      <w:r>
        <w:rPr>
          <w:sz w:val="21"/>
        </w:rPr>
        <w:t xml:space="preserve">s </w:t>
      </w:r>
      <w:r>
        <w:rPr>
          <w:sz w:val="21"/>
        </w:rPr>
        <w:t>juxtaposed with confidentiality of deliberations remain one of the most delicate and complex areas. Clearly, the position is progressive as well as evolving as steps have been taken to make the selection and appointment process more transparent and open. N</w:t>
      </w:r>
      <w:r>
        <w:rPr>
          <w:sz w:val="21"/>
        </w:rPr>
        <w:t>otably, there has been a change after concerns were expressed on disclosure of the names and the reasons for those who had not been approved. The position will keep forging new paths by taking into consideration the experiences of the past and the aspirati</w:t>
      </w:r>
      <w:r>
        <w:rPr>
          <w:sz w:val="21"/>
        </w:rPr>
        <w:t>ons of the</w:t>
      </w:r>
      <w:r>
        <w:rPr>
          <w:spacing w:val="-12"/>
          <w:sz w:val="21"/>
        </w:rPr>
        <w:t xml:space="preserve"> </w:t>
      </w:r>
      <w:r>
        <w:rPr>
          <w:sz w:val="21"/>
        </w:rPr>
        <w:t>future‖</w:t>
      </w:r>
    </w:p>
    <w:p w:rsidR="00F432AD" w:rsidRDefault="00F432AD">
      <w:pPr>
        <w:pStyle w:val="BodyText"/>
        <w:rPr>
          <w:sz w:val="24"/>
        </w:rPr>
      </w:pPr>
    </w:p>
    <w:p w:rsidR="00F432AD" w:rsidRDefault="00F432AD">
      <w:pPr>
        <w:pStyle w:val="BodyText"/>
        <w:spacing w:before="2"/>
        <w:rPr>
          <w:sz w:val="26"/>
        </w:rPr>
      </w:pPr>
    </w:p>
    <w:p w:rsidR="00F432AD" w:rsidRDefault="00B41A7B">
      <w:pPr>
        <w:pStyle w:val="BodyText"/>
        <w:spacing w:before="1" w:line="480" w:lineRule="auto"/>
        <w:ind w:left="400" w:right="874"/>
        <w:jc w:val="both"/>
      </w:pPr>
      <w:r>
        <w:t>I wish to add a few thoughts of my own on the subject. The collegium owes its birth to judicial interpretation. In significant respects, the collegium is a victim of its own birth – pangs. Bereft of information pertaining to both the c</w:t>
      </w:r>
      <w:r>
        <w:t>riteria governing the selection and appointment of judges to the higher judiciary and the application of those criteria in individual cases, citizens have engaged the constitutional right to information, facilitated by the RTI</w:t>
      </w:r>
      <w:r>
        <w:rPr>
          <w:spacing w:val="-10"/>
        </w:rPr>
        <w:t xml:space="preserve"> </w:t>
      </w:r>
      <w:r>
        <w:t>Act.</w:t>
      </w:r>
    </w:p>
    <w:p w:rsidR="00F432AD" w:rsidRDefault="00F432AD">
      <w:pPr>
        <w:pStyle w:val="BodyText"/>
        <w:spacing w:before="11"/>
        <w:rPr>
          <w:sz w:val="24"/>
        </w:rPr>
      </w:pPr>
    </w:p>
    <w:p w:rsidR="00F432AD" w:rsidRDefault="00B41A7B">
      <w:pPr>
        <w:pStyle w:val="BodyText"/>
        <w:spacing w:line="480" w:lineRule="auto"/>
        <w:ind w:left="400" w:right="874"/>
        <w:jc w:val="both"/>
      </w:pPr>
      <w:r>
        <w:t>If the content of the r</w:t>
      </w:r>
      <w:r>
        <w:t>ight and the enforcement of the statute are to possess a meaningful dimension in their application to the judiciary – as it must, certain steps are necessary. Foremost among them is that the basis for the selection and appointment of judges to the higher j</w:t>
      </w:r>
      <w:r>
        <w:t>udiciary must be defined and placed in the public realm. This is not only in terms of the procedure which is followed in making appointments but also in terms of the substantive norms which are adopted while making judicial appointments. There can be no de</w:t>
      </w:r>
      <w:r>
        <w:t>nying the fact that there is a vital element of public interest in knowing about the norms which are taken into consideration in selecting candidates for higher judicial office and making judicial appointments. Knowledge is a powerful instrument which</w:t>
      </w:r>
      <w:r>
        <w:rPr>
          <w:spacing w:val="56"/>
        </w:rPr>
        <w:t xml:space="preserve"> </w:t>
      </w:r>
      <w:r>
        <w:t>secu</w:t>
      </w:r>
      <w:r>
        <w:t>res</w:t>
      </w:r>
    </w:p>
    <w:p w:rsidR="00F432AD" w:rsidRDefault="00F432AD">
      <w:pPr>
        <w:spacing w:line="480" w:lineRule="auto"/>
        <w:jc w:val="both"/>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400" w:right="878"/>
        <w:jc w:val="both"/>
      </w:pPr>
      <w:r>
        <w:t>consistency in application and generates the confidence that is essential to the sanctity of the process of judicial appointments. This is essentially because the collegium system postulates that proposals for appointment of judges are initiated by the jud</w:t>
      </w:r>
      <w:r>
        <w:t>ges themselves. Essential substantial norms in regard to judicial appointments include:</w:t>
      </w:r>
    </w:p>
    <w:p w:rsidR="00F432AD" w:rsidRDefault="00B41A7B">
      <w:pPr>
        <w:pStyle w:val="ListParagraph"/>
        <w:numPr>
          <w:ilvl w:val="0"/>
          <w:numId w:val="1"/>
        </w:numPr>
        <w:tabs>
          <w:tab w:val="left" w:pos="1481"/>
        </w:tabs>
        <w:spacing w:before="1" w:line="480" w:lineRule="auto"/>
        <w:ind w:right="876"/>
        <w:jc w:val="both"/>
        <w:rPr>
          <w:sz w:val="25"/>
        </w:rPr>
      </w:pPr>
      <w:r>
        <w:rPr>
          <w:sz w:val="25"/>
        </w:rPr>
        <w:t>The basis on which performance of a member of the Bar is evaluated for the purpose of higher judicial</w:t>
      </w:r>
      <w:r>
        <w:rPr>
          <w:spacing w:val="-6"/>
          <w:sz w:val="25"/>
        </w:rPr>
        <w:t xml:space="preserve"> </w:t>
      </w:r>
      <w:r>
        <w:rPr>
          <w:sz w:val="25"/>
        </w:rPr>
        <w:t>office;</w:t>
      </w:r>
    </w:p>
    <w:p w:rsidR="00F432AD" w:rsidRDefault="00B41A7B">
      <w:pPr>
        <w:pStyle w:val="ListParagraph"/>
        <w:numPr>
          <w:ilvl w:val="0"/>
          <w:numId w:val="1"/>
        </w:numPr>
        <w:tabs>
          <w:tab w:val="left" w:pos="1481"/>
        </w:tabs>
        <w:spacing w:line="480" w:lineRule="auto"/>
        <w:ind w:right="883"/>
        <w:jc w:val="both"/>
        <w:rPr>
          <w:sz w:val="25"/>
        </w:rPr>
      </w:pPr>
      <w:r>
        <w:rPr>
          <w:sz w:val="25"/>
        </w:rPr>
        <w:t>The criteria which are applied in determining whether a me</w:t>
      </w:r>
      <w:r>
        <w:rPr>
          <w:sz w:val="25"/>
        </w:rPr>
        <w:t>mber of the Bar fulfils requirements in terms</w:t>
      </w:r>
      <w:r>
        <w:rPr>
          <w:spacing w:val="-5"/>
          <w:sz w:val="25"/>
        </w:rPr>
        <w:t xml:space="preserve"> </w:t>
      </w:r>
      <w:r>
        <w:rPr>
          <w:sz w:val="25"/>
        </w:rPr>
        <w:t>of:</w:t>
      </w:r>
    </w:p>
    <w:p w:rsidR="00F432AD" w:rsidRDefault="00B41A7B">
      <w:pPr>
        <w:pStyle w:val="ListParagraph"/>
        <w:numPr>
          <w:ilvl w:val="1"/>
          <w:numId w:val="1"/>
        </w:numPr>
        <w:tabs>
          <w:tab w:val="left" w:pos="2201"/>
        </w:tabs>
        <w:spacing w:line="480" w:lineRule="auto"/>
        <w:ind w:right="881"/>
        <w:jc w:val="both"/>
        <w:rPr>
          <w:sz w:val="25"/>
        </w:rPr>
      </w:pPr>
      <w:r>
        <w:rPr>
          <w:sz w:val="25"/>
        </w:rPr>
        <w:t>Experience as reflected in the quantum and nature of the practice;</w:t>
      </w:r>
    </w:p>
    <w:p w:rsidR="00F432AD" w:rsidRDefault="00B41A7B">
      <w:pPr>
        <w:pStyle w:val="ListParagraph"/>
        <w:numPr>
          <w:ilvl w:val="1"/>
          <w:numId w:val="1"/>
        </w:numPr>
        <w:tabs>
          <w:tab w:val="left" w:pos="2201"/>
        </w:tabs>
        <w:spacing w:line="480" w:lineRule="auto"/>
        <w:ind w:right="877"/>
        <w:jc w:val="both"/>
        <w:rPr>
          <w:sz w:val="25"/>
        </w:rPr>
      </w:pPr>
      <w:r>
        <w:rPr>
          <w:sz w:val="25"/>
        </w:rPr>
        <w:t>Domain specialization in areas which are geared to the evolving nature of litigation and the requirements of each</w:t>
      </w:r>
      <w:r>
        <w:rPr>
          <w:spacing w:val="-11"/>
          <w:sz w:val="25"/>
        </w:rPr>
        <w:t xml:space="preserve"> </w:t>
      </w:r>
      <w:r>
        <w:rPr>
          <w:sz w:val="25"/>
        </w:rPr>
        <w:t>court;</w:t>
      </w:r>
    </w:p>
    <w:p w:rsidR="00F432AD" w:rsidRDefault="00B41A7B">
      <w:pPr>
        <w:pStyle w:val="ListParagraph"/>
        <w:numPr>
          <w:ilvl w:val="1"/>
          <w:numId w:val="1"/>
        </w:numPr>
        <w:tabs>
          <w:tab w:val="left" w:pos="2201"/>
        </w:tabs>
        <w:spacing w:line="480" w:lineRule="auto"/>
        <w:ind w:right="876"/>
        <w:jc w:val="both"/>
        <w:rPr>
          <w:sz w:val="25"/>
        </w:rPr>
      </w:pPr>
      <w:r>
        <w:rPr>
          <w:sz w:val="25"/>
        </w:rPr>
        <w:t>Income requirement</w:t>
      </w:r>
      <w:r>
        <w:rPr>
          <w:sz w:val="25"/>
        </w:rPr>
        <w:t>s, if any, having regard to the nature of the practice and the circumstances prevailing in the court or region concerned;</w:t>
      </w:r>
    </w:p>
    <w:p w:rsidR="00F432AD" w:rsidRDefault="00B41A7B">
      <w:pPr>
        <w:pStyle w:val="ListParagraph"/>
        <w:numPr>
          <w:ilvl w:val="1"/>
          <w:numId w:val="1"/>
        </w:numPr>
        <w:tabs>
          <w:tab w:val="left" w:pos="2201"/>
        </w:tabs>
        <w:spacing w:before="1" w:line="480" w:lineRule="auto"/>
        <w:ind w:right="877"/>
        <w:jc w:val="both"/>
        <w:rPr>
          <w:sz w:val="25"/>
        </w:rPr>
      </w:pPr>
      <w:r>
        <w:rPr>
          <w:sz w:val="25"/>
        </w:rPr>
        <w:t>The commitment demonstrated by a candidate under consideration to the development of the law in terms of written work, research and ac</w:t>
      </w:r>
      <w:r>
        <w:rPr>
          <w:sz w:val="25"/>
        </w:rPr>
        <w:t>ademic qualifications;</w:t>
      </w:r>
      <w:r>
        <w:rPr>
          <w:spacing w:val="-5"/>
          <w:sz w:val="25"/>
        </w:rPr>
        <w:t xml:space="preserve"> </w:t>
      </w:r>
      <w:r>
        <w:rPr>
          <w:sz w:val="25"/>
        </w:rPr>
        <w:t>and</w:t>
      </w:r>
    </w:p>
    <w:p w:rsidR="00F432AD" w:rsidRDefault="00B41A7B">
      <w:pPr>
        <w:pStyle w:val="ListParagraph"/>
        <w:numPr>
          <w:ilvl w:val="1"/>
          <w:numId w:val="1"/>
        </w:numPr>
        <w:tabs>
          <w:tab w:val="left" w:pos="2201"/>
        </w:tabs>
        <w:spacing w:before="1" w:line="480" w:lineRule="auto"/>
        <w:ind w:right="881"/>
        <w:jc w:val="both"/>
        <w:rPr>
          <w:sz w:val="25"/>
        </w:rPr>
      </w:pPr>
      <w:r>
        <w:rPr>
          <w:sz w:val="25"/>
        </w:rPr>
        <w:t xml:space="preserve">The social orientation of the candidate, defined in terms of the extent of </w:t>
      </w:r>
      <w:r>
        <w:rPr>
          <w:i/>
          <w:sz w:val="25"/>
        </w:rPr>
        <w:t xml:space="preserve">pro bono </w:t>
      </w:r>
      <w:r>
        <w:rPr>
          <w:sz w:val="25"/>
        </w:rPr>
        <w:t>or legal aid</w:t>
      </w:r>
      <w:r>
        <w:rPr>
          <w:spacing w:val="-4"/>
          <w:sz w:val="25"/>
        </w:rPr>
        <w:t xml:space="preserve"> </w:t>
      </w:r>
      <w:r>
        <w:rPr>
          <w:sz w:val="25"/>
        </w:rPr>
        <w:t>work;</w:t>
      </w:r>
    </w:p>
    <w:p w:rsidR="00F432AD" w:rsidRDefault="00B41A7B">
      <w:pPr>
        <w:pStyle w:val="ListParagraph"/>
        <w:numPr>
          <w:ilvl w:val="0"/>
          <w:numId w:val="1"/>
        </w:numPr>
        <w:tabs>
          <w:tab w:val="left" w:pos="1481"/>
        </w:tabs>
        <w:spacing w:line="480" w:lineRule="auto"/>
        <w:ind w:right="874"/>
        <w:jc w:val="both"/>
        <w:rPr>
          <w:sz w:val="25"/>
        </w:rPr>
      </w:pPr>
      <w:r>
        <w:rPr>
          <w:sz w:val="25"/>
        </w:rPr>
        <w:t>The need for promoting the role of the judiciary as an inclusive institution and its diversity in terms of gender, representat</w:t>
      </w:r>
      <w:r>
        <w:rPr>
          <w:sz w:val="25"/>
        </w:rPr>
        <w:t>ion to minorities and the marginalised, orientation and other relevant</w:t>
      </w:r>
      <w:r>
        <w:rPr>
          <w:spacing w:val="-13"/>
          <w:sz w:val="25"/>
        </w:rPr>
        <w:t xml:space="preserve"> </w:t>
      </w:r>
      <w:r>
        <w:rPr>
          <w:sz w:val="25"/>
        </w:rPr>
        <w:t>factors.</w:t>
      </w:r>
    </w:p>
    <w:p w:rsidR="00F432AD" w:rsidRDefault="00F432AD">
      <w:pPr>
        <w:spacing w:line="480" w:lineRule="auto"/>
        <w:jc w:val="both"/>
        <w:rPr>
          <w:sz w:val="25"/>
        </w:rPr>
        <w:sectPr w:rsidR="00F432AD">
          <w:pgSz w:w="11900" w:h="16850"/>
          <w:pgMar w:top="960" w:right="560" w:bottom="1200" w:left="1040" w:header="712" w:footer="1010" w:gutter="0"/>
          <w:cols w:space="720"/>
        </w:sectPr>
      </w:pPr>
    </w:p>
    <w:p w:rsidR="00F432AD" w:rsidRDefault="00F432AD">
      <w:pPr>
        <w:pStyle w:val="BodyText"/>
        <w:rPr>
          <w:sz w:val="20"/>
        </w:rPr>
      </w:pPr>
    </w:p>
    <w:p w:rsidR="00F432AD" w:rsidRDefault="00B41A7B">
      <w:pPr>
        <w:pStyle w:val="BodyText"/>
        <w:spacing w:before="245" w:line="480" w:lineRule="auto"/>
        <w:ind w:left="760" w:right="874"/>
        <w:jc w:val="both"/>
      </w:pPr>
      <w:r>
        <w:t>The present judgment does not seek to define what the standards for judicial appointments should be. However, what needs to be emphasised is that the substantive standards which are borne in mind must be formulated and placed in the public realm as a measu</w:t>
      </w:r>
      <w:r>
        <w:t>re that would promote confidence in the appointments process. Due publicity to the norms which have</w:t>
      </w:r>
      <w:r>
        <w:rPr>
          <w:spacing w:val="39"/>
        </w:rPr>
        <w:t xml:space="preserve"> </w:t>
      </w:r>
      <w:r>
        <w:t>been formulated and are applied would foster a degree of transparency and promote accountability in decision making at all levels within the judiciary and t</w:t>
      </w:r>
      <w:r>
        <w:t>he government. The norms may also spell out the criteria followed for assessing the judges of the district judiciary for higher judicial office. There is a vital public interest in disclosing the basis on which those with</w:t>
      </w:r>
      <w:r>
        <w:rPr>
          <w:spacing w:val="27"/>
        </w:rPr>
        <w:t xml:space="preserve"> </w:t>
      </w:r>
      <w:r>
        <w:t xml:space="preserve">judicial experience are evaluated </w:t>
      </w:r>
      <w:r>
        <w:t xml:space="preserve">for elevation to higher judicial office particularly having regard to merit, integrity and judicial performance. Placing the criteria followed in making judicial appointments in the public domain will fulfil the purpose and mandate of Section 4 of the RTI </w:t>
      </w:r>
      <w:r>
        <w:t>Act, engender public confidence in the process and provides a safeguard against extraneous considerations entering into the</w:t>
      </w:r>
      <w:r>
        <w:rPr>
          <w:spacing w:val="-2"/>
        </w:rPr>
        <w:t xml:space="preserve"> </w:t>
      </w:r>
      <w:r>
        <w:t>process.</w:t>
      </w:r>
    </w:p>
    <w:p w:rsidR="00F432AD" w:rsidRDefault="00F432AD">
      <w:pPr>
        <w:pStyle w:val="BodyText"/>
        <w:rPr>
          <w:sz w:val="28"/>
        </w:rPr>
      </w:pPr>
    </w:p>
    <w:p w:rsidR="00F432AD" w:rsidRDefault="00F432AD">
      <w:pPr>
        <w:pStyle w:val="BodyText"/>
        <w:rPr>
          <w:sz w:val="28"/>
        </w:rPr>
      </w:pPr>
    </w:p>
    <w:p w:rsidR="00F432AD" w:rsidRDefault="00F432AD">
      <w:pPr>
        <w:pStyle w:val="BodyText"/>
        <w:rPr>
          <w:sz w:val="28"/>
        </w:rPr>
      </w:pPr>
    </w:p>
    <w:p w:rsidR="00F432AD" w:rsidRDefault="00B41A7B">
      <w:pPr>
        <w:pStyle w:val="Heading1"/>
        <w:spacing w:before="165" w:line="322" w:lineRule="exact"/>
        <w:ind w:left="4380"/>
      </w:pPr>
      <w:r>
        <w:t>.……......................................................J</w:t>
      </w:r>
    </w:p>
    <w:p w:rsidR="00F432AD" w:rsidRDefault="00B41A7B">
      <w:pPr>
        <w:pStyle w:val="Heading3"/>
        <w:spacing w:line="299" w:lineRule="exact"/>
        <w:ind w:left="4577"/>
      </w:pPr>
      <w:r>
        <w:t>[Dr Dhananjaya Y Chandrachud]</w:t>
      </w:r>
    </w:p>
    <w:p w:rsidR="00F432AD" w:rsidRDefault="00F432AD">
      <w:pPr>
        <w:pStyle w:val="BodyText"/>
        <w:rPr>
          <w:b/>
          <w:sz w:val="28"/>
        </w:rPr>
      </w:pPr>
    </w:p>
    <w:p w:rsidR="00F432AD" w:rsidRDefault="00F432AD">
      <w:pPr>
        <w:pStyle w:val="BodyText"/>
        <w:spacing w:before="9"/>
        <w:rPr>
          <w:b/>
          <w:sz w:val="23"/>
        </w:rPr>
      </w:pPr>
    </w:p>
    <w:p w:rsidR="00F432AD" w:rsidRDefault="00B41A7B">
      <w:pPr>
        <w:ind w:left="400" w:right="7469"/>
        <w:rPr>
          <w:b/>
          <w:sz w:val="26"/>
        </w:rPr>
      </w:pPr>
      <w:r>
        <w:rPr>
          <w:b/>
          <w:sz w:val="26"/>
        </w:rPr>
        <w:t>New Delhi;</w:t>
      </w:r>
    </w:p>
    <w:p w:rsidR="00F432AD" w:rsidRDefault="00B41A7B">
      <w:pPr>
        <w:spacing w:before="1"/>
        <w:ind w:left="400" w:right="7469"/>
        <w:rPr>
          <w:b/>
          <w:sz w:val="26"/>
        </w:rPr>
      </w:pPr>
      <w:r>
        <w:rPr>
          <w:b/>
          <w:sz w:val="26"/>
        </w:rPr>
        <w:t>November 13, 2019.</w:t>
      </w:r>
    </w:p>
    <w:sectPr w:rsidR="00F432AD" w:rsidSect="00F432AD">
      <w:pgSz w:w="11900" w:h="16850"/>
      <w:pgMar w:top="960" w:right="560" w:bottom="1200" w:left="1040" w:header="712" w:footer="101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A7B" w:rsidRDefault="00B41A7B" w:rsidP="00F432AD">
      <w:r>
        <w:separator/>
      </w:r>
    </w:p>
  </w:endnote>
  <w:endnote w:type="continuationSeparator" w:id="1">
    <w:p w:rsidR="00B41A7B" w:rsidRDefault="00B41A7B" w:rsidP="00F432A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98" type="#_x0000_t202" style="position:absolute;margin-left:98.25pt;margin-top:781.15pt;width:178.55pt;height:13.15pt;z-index:-255149056;mso-position-horizontal-relative:page;mso-position-vertical-relative:page" filled="f" stroked="f">
          <v:textbox inset="0,0,0,0">
            <w:txbxContent>
              <w:p w:rsidR="00F432AD" w:rsidRDefault="00B41A7B">
                <w:pPr>
                  <w:spacing w:before="12"/>
                  <w:ind w:left="20"/>
                  <w:rPr>
                    <w:b/>
                    <w:i/>
                    <w:sz w:val="20"/>
                  </w:rPr>
                </w:pPr>
                <w:r>
                  <w:rPr>
                    <w:b/>
                    <w:i/>
                    <w:sz w:val="20"/>
                    <w:u w:val="thick"/>
                  </w:rPr>
                  <w:t>Civil Appeal No. 10044 of 2010 &amp; Ors.</w:t>
                </w:r>
              </w:p>
            </w:txbxContent>
          </v:textbox>
          <w10:wrap anchorx="page" anchory="page"/>
        </v:shape>
      </w:pict>
    </w:r>
    <w:r w:rsidRPr="00F432AD">
      <w:pict>
        <v:shape id="_x0000_s2097" type="#_x0000_t202" style="position:absolute;margin-left:480.2pt;margin-top:781.15pt;width:71.4pt;height:13.15pt;z-index:-255148032;mso-position-horizontal-relative:page;mso-position-vertical-relative:page" filled="f" stroked="f">
          <v:textbox inset="0,0,0,0">
            <w:txbxContent>
              <w:p w:rsidR="00F432AD" w:rsidRDefault="00B41A7B">
                <w:pPr>
                  <w:spacing w:before="12"/>
                  <w:ind w:left="20"/>
                  <w:rPr>
                    <w:b/>
                    <w:i/>
                    <w:sz w:val="20"/>
                  </w:rPr>
                </w:pPr>
                <w:r>
                  <w:rPr>
                    <w:b/>
                    <w:i/>
                    <w:sz w:val="20"/>
                  </w:rPr>
                  <w:t xml:space="preserve">Page </w:t>
                </w:r>
                <w:r w:rsidR="00F432AD">
                  <w:fldChar w:fldCharType="begin"/>
                </w:r>
                <w:r>
                  <w:rPr>
                    <w:b/>
                    <w:i/>
                    <w:sz w:val="20"/>
                  </w:rPr>
                  <w:instrText xml:space="preserve"> PAGE </w:instrText>
                </w:r>
                <w:r w:rsidR="00F432AD">
                  <w:fldChar w:fldCharType="separate"/>
                </w:r>
                <w:r w:rsidR="00A65C21">
                  <w:rPr>
                    <w:b/>
                    <w:i/>
                    <w:noProof/>
                    <w:sz w:val="20"/>
                  </w:rPr>
                  <w:t>12</w:t>
                </w:r>
                <w:r w:rsidR="00F432AD">
                  <w:fldChar w:fldCharType="end"/>
                </w:r>
                <w:r>
                  <w:rPr>
                    <w:b/>
                    <w:i/>
                    <w:sz w:val="20"/>
                  </w:rPr>
                  <w:t xml:space="preserve"> of 108</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76" type="#_x0000_t202" style="position:absolute;margin-left:290.85pt;margin-top:778.9pt;width:16.25pt;height:14pt;z-index:-255126528;mso-position-horizontal-relative:page;mso-position-vertical-relative:page" filled="f" stroked="f">
          <v:textbox inset="0,0,0,0">
            <w:txbxContent>
              <w:p w:rsidR="00F432AD" w:rsidRDefault="00F432AD">
                <w:pPr>
                  <w:spacing w:line="264" w:lineRule="exact"/>
                  <w:ind w:left="40"/>
                  <w:rPr>
                    <w:rFonts w:ascii="Calibri"/>
                    <w:sz w:val="24"/>
                  </w:rPr>
                </w:pPr>
                <w:r>
                  <w:fldChar w:fldCharType="begin"/>
                </w:r>
                <w:r w:rsidR="00B41A7B">
                  <w:rPr>
                    <w:rFonts w:ascii="Calibri"/>
                    <w:sz w:val="24"/>
                  </w:rPr>
                  <w:instrText xml:space="preserve"> PAGE </w:instrText>
                </w:r>
                <w:r>
                  <w:fldChar w:fldCharType="separate"/>
                </w:r>
                <w:r w:rsidR="00A65C21">
                  <w:rPr>
                    <w:rFonts w:ascii="Calibri"/>
                    <w:noProof/>
                    <w:sz w:val="24"/>
                  </w:rPr>
                  <w:t>29</w:t>
                </w:r>
                <w: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75" type="#_x0000_t202" style="position:absolute;margin-left:292.55pt;margin-top:780.55pt;width:10pt;height:15.3pt;z-index:-255125504;mso-position-horizontal-relative:page;mso-position-vertical-relative:page" filled="f" stroked="f">
          <v:textbox inset="0,0,0,0">
            <w:txbxContent>
              <w:p w:rsidR="00F432AD" w:rsidRDefault="00F432AD">
                <w:pPr>
                  <w:spacing w:before="10"/>
                  <w:ind w:left="40"/>
                  <w:rPr>
                    <w:rFonts w:ascii="Times New Roman"/>
                    <w:sz w:val="24"/>
                  </w:rPr>
                </w:pPr>
                <w:r>
                  <w:fldChar w:fldCharType="begin"/>
                </w:r>
                <w:r w:rsidR="00B41A7B">
                  <w:rPr>
                    <w:rFonts w:ascii="Times New Roman"/>
                    <w:sz w:val="24"/>
                  </w:rPr>
                  <w:instrText xml:space="preserve"> PAGE </w:instrText>
                </w:r>
                <w:r>
                  <w:fldChar w:fldCharType="separate"/>
                </w:r>
                <w:r w:rsidR="00A65C21">
                  <w:rPr>
                    <w:rFonts w:ascii="Times New Roman"/>
                    <w:noProof/>
                    <w:sz w:val="24"/>
                  </w:rPr>
                  <w:t>8</w:t>
                </w:r>
                <w: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71" type="#_x0000_t202" style="position:absolute;margin-left:289.55pt;margin-top:780.55pt;width:16pt;height:15.3pt;z-index:-255121408;mso-position-horizontal-relative:page;mso-position-vertical-relative:page" filled="f" stroked="f">
          <v:textbox inset="0,0,0,0">
            <w:txbxContent>
              <w:p w:rsidR="00F432AD" w:rsidRDefault="00F432AD">
                <w:pPr>
                  <w:spacing w:before="10"/>
                  <w:ind w:left="40"/>
                  <w:rPr>
                    <w:rFonts w:ascii="Times New Roman"/>
                    <w:sz w:val="24"/>
                  </w:rPr>
                </w:pPr>
                <w:r>
                  <w:fldChar w:fldCharType="begin"/>
                </w:r>
                <w:r w:rsidR="00B41A7B">
                  <w:rPr>
                    <w:rFonts w:ascii="Times New Roman"/>
                    <w:sz w:val="24"/>
                  </w:rPr>
                  <w:instrText xml:space="preserve"> PAGE </w:instrText>
                </w:r>
                <w:r>
                  <w:fldChar w:fldCharType="separate"/>
                </w:r>
                <w:r w:rsidR="00A65C21">
                  <w:rPr>
                    <w:rFonts w:ascii="Times New Roman"/>
                    <w:noProof/>
                    <w:sz w:val="24"/>
                  </w:rPr>
                  <w:t>40</w:t>
                </w:r>
                <w: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67" type="#_x0000_t202" style="position:absolute;margin-left:289.55pt;margin-top:780.55pt;width:16pt;height:15.3pt;z-index:-255117312;mso-position-horizontal-relative:page;mso-position-vertical-relative:page" filled="f" stroked="f">
          <v:textbox inset="0,0,0,0">
            <w:txbxContent>
              <w:p w:rsidR="00F432AD" w:rsidRDefault="00F432AD">
                <w:pPr>
                  <w:spacing w:before="10"/>
                  <w:ind w:left="40"/>
                  <w:rPr>
                    <w:rFonts w:ascii="Times New Roman"/>
                    <w:sz w:val="24"/>
                  </w:rPr>
                </w:pPr>
                <w:r>
                  <w:fldChar w:fldCharType="begin"/>
                </w:r>
                <w:r w:rsidR="00B41A7B">
                  <w:rPr>
                    <w:rFonts w:ascii="Times New Roman"/>
                    <w:sz w:val="24"/>
                  </w:rPr>
                  <w:instrText xml:space="preserve"> PAGE </w:instrText>
                </w:r>
                <w:r>
                  <w:fldChar w:fldCharType="separate"/>
                </w:r>
                <w:r w:rsidR="00A65C21">
                  <w:rPr>
                    <w:rFonts w:ascii="Times New Roman"/>
                    <w:noProof/>
                    <w:sz w:val="24"/>
                  </w:rPr>
                  <w:t>42</w:t>
                </w:r>
                <w: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line id="_x0000_s2066" style="position:absolute;z-index:-255116288;mso-position-horizontal-relative:page;mso-position-vertical-relative:page" from="1in,743.6pt" to="216.05pt,743.6pt" strokeweight=".6pt">
          <w10:wrap anchorx="page" anchory="page"/>
        </v:line>
      </w:pict>
    </w:r>
    <w:r w:rsidRPr="00F432AD">
      <w:pict>
        <v:shapetype id="_x0000_t202" coordsize="21600,21600" o:spt="202" path="m,l,21600r21600,l21600,xe">
          <v:stroke joinstyle="miter"/>
          <v:path gradientshapeok="t" o:connecttype="rect"/>
        </v:shapetype>
        <v:shape id="_x0000_s2065" type="#_x0000_t202" style="position:absolute;margin-left:289.55pt;margin-top:780.55pt;width:16pt;height:15.3pt;z-index:-255115264;mso-position-horizontal-relative:page;mso-position-vertical-relative:page" filled="f" stroked="f">
          <v:textbox inset="0,0,0,0">
            <w:txbxContent>
              <w:p w:rsidR="00F432AD" w:rsidRDefault="00F432AD">
                <w:pPr>
                  <w:spacing w:before="10"/>
                  <w:ind w:left="40"/>
                  <w:rPr>
                    <w:rFonts w:ascii="Times New Roman"/>
                    <w:sz w:val="24"/>
                  </w:rPr>
                </w:pPr>
                <w:r>
                  <w:fldChar w:fldCharType="begin"/>
                </w:r>
                <w:r w:rsidR="00B41A7B">
                  <w:rPr>
                    <w:rFonts w:ascii="Times New Roman"/>
                    <w:sz w:val="24"/>
                  </w:rPr>
                  <w:instrText xml:space="preserve"> PAGE </w:instrText>
                </w:r>
                <w:r>
                  <w:fldChar w:fldCharType="separate"/>
                </w:r>
                <w:r w:rsidR="00A65C21">
                  <w:rPr>
                    <w:rFonts w:ascii="Times New Roman"/>
                    <w:noProof/>
                    <w:sz w:val="24"/>
                  </w:rPr>
                  <w:t>44</w:t>
                </w:r>
                <w: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64" type="#_x0000_t202" style="position:absolute;margin-left:289.55pt;margin-top:780.55pt;width:16pt;height:15.3pt;z-index:-255114240;mso-position-horizontal-relative:page;mso-position-vertical-relative:page" filled="f" stroked="f">
          <v:textbox inset="0,0,0,0">
            <w:txbxContent>
              <w:p w:rsidR="00F432AD" w:rsidRDefault="00F432AD">
                <w:pPr>
                  <w:spacing w:before="10"/>
                  <w:ind w:left="40"/>
                  <w:rPr>
                    <w:rFonts w:ascii="Times New Roman"/>
                    <w:sz w:val="24"/>
                  </w:rPr>
                </w:pPr>
                <w:r>
                  <w:fldChar w:fldCharType="begin"/>
                </w:r>
                <w:r w:rsidR="00B41A7B">
                  <w:rPr>
                    <w:rFonts w:ascii="Times New Roman"/>
                    <w:sz w:val="24"/>
                  </w:rPr>
                  <w:instrText xml:space="preserve"> PAGE </w:instrText>
                </w:r>
                <w:r>
                  <w:fldChar w:fldCharType="separate"/>
                </w:r>
                <w:r w:rsidR="00A65C21">
                  <w:rPr>
                    <w:rFonts w:ascii="Times New Roman"/>
                    <w:noProof/>
                    <w:sz w:val="24"/>
                  </w:rPr>
                  <w:t>77</w:t>
                </w:r>
                <w:r>
                  <w:fldChar w:fldCharType="end"/>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61" type="#_x0000_t202" style="position:absolute;margin-left:289.55pt;margin-top:780.55pt;width:16pt;height:15.3pt;z-index:-255111168;mso-position-horizontal-relative:page;mso-position-vertical-relative:page" filled="f" stroked="f">
          <v:textbox inset="0,0,0,0">
            <w:txbxContent>
              <w:p w:rsidR="00F432AD" w:rsidRDefault="00F432AD">
                <w:pPr>
                  <w:spacing w:before="10"/>
                  <w:ind w:left="40"/>
                  <w:rPr>
                    <w:rFonts w:ascii="Times New Roman"/>
                    <w:sz w:val="24"/>
                  </w:rPr>
                </w:pPr>
                <w:r>
                  <w:fldChar w:fldCharType="begin"/>
                </w:r>
                <w:r w:rsidR="00B41A7B">
                  <w:rPr>
                    <w:rFonts w:ascii="Times New Roman"/>
                    <w:sz w:val="24"/>
                  </w:rPr>
                  <w:instrText xml:space="preserve"> PAGE </w:instrText>
                </w:r>
                <w:r>
                  <w:fldChar w:fldCharType="separate"/>
                </w:r>
                <w:r w:rsidR="00A65C21">
                  <w:rPr>
                    <w:rFonts w:ascii="Times New Roman"/>
                    <w:noProof/>
                    <w:sz w:val="24"/>
                  </w:rPr>
                  <w:t>88</w:t>
                </w:r>
                <w:r>
                  <w:fldChar w:fldCharType="end"/>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line id="_x0000_s2060" style="position:absolute;z-index:-255110144;mso-position-horizontal-relative:page;mso-position-vertical-relative:page" from="1in,743.6pt" to="216.05pt,743.6pt" strokeweight=".6pt">
          <w10:wrap anchorx="page" anchory="page"/>
        </v:line>
      </w:pict>
    </w:r>
    <w:r w:rsidRPr="00F432AD">
      <w:pict>
        <v:shapetype id="_x0000_t202" coordsize="21600,21600" o:spt="202" path="m,l,21600r21600,l21600,xe">
          <v:stroke joinstyle="miter"/>
          <v:path gradientshapeok="t" o:connecttype="rect"/>
        </v:shapetype>
        <v:shape id="_x0000_s2059" type="#_x0000_t202" style="position:absolute;margin-left:71pt;margin-top:746.8pt;width:88.8pt;height:13.9pt;z-index:-255109120;mso-position-horizontal-relative:page;mso-position-vertical-relative:page" filled="f" stroked="f">
          <v:textbox inset="0,0,0,0">
            <w:txbxContent>
              <w:p w:rsidR="00F432AD" w:rsidRDefault="00B41A7B">
                <w:pPr>
                  <w:spacing w:before="17"/>
                  <w:ind w:left="20"/>
                  <w:rPr>
                    <w:sz w:val="18"/>
                  </w:rPr>
                </w:pPr>
                <w:r>
                  <w:rPr>
                    <w:position w:val="9"/>
                    <w:sz w:val="12"/>
                  </w:rPr>
                  <w:t xml:space="preserve">93 </w:t>
                </w:r>
                <w:r>
                  <w:rPr>
                    <w:sz w:val="18"/>
                  </w:rPr>
                  <w:t>[2003] 1 All ER 224</w:t>
                </w:r>
              </w:p>
            </w:txbxContent>
          </v:textbox>
          <w10:wrap anchorx="page" anchory="page"/>
        </v:shape>
      </w:pict>
    </w:r>
    <w:r w:rsidRPr="00F432AD">
      <w:pict>
        <v:shape id="_x0000_s2058" type="#_x0000_t202" style="position:absolute;margin-left:289.55pt;margin-top:780.55pt;width:16pt;height:15.3pt;z-index:-255108096;mso-position-horizontal-relative:page;mso-position-vertical-relative:page" filled="f" stroked="f">
          <v:textbox inset="0,0,0,0">
            <w:txbxContent>
              <w:p w:rsidR="00F432AD" w:rsidRDefault="00F432AD">
                <w:pPr>
                  <w:spacing w:before="10"/>
                  <w:ind w:left="40"/>
                  <w:rPr>
                    <w:rFonts w:ascii="Times New Roman"/>
                    <w:sz w:val="24"/>
                  </w:rPr>
                </w:pPr>
                <w:r>
                  <w:fldChar w:fldCharType="begin"/>
                </w:r>
                <w:r w:rsidR="00B41A7B">
                  <w:rPr>
                    <w:rFonts w:ascii="Times New Roman"/>
                    <w:sz w:val="24"/>
                  </w:rPr>
                  <w:instrText xml:space="preserve"> PAGE </w:instrText>
                </w:r>
                <w:r>
                  <w:fldChar w:fldCharType="separate"/>
                </w:r>
                <w:r w:rsidR="00A65C21">
                  <w:rPr>
                    <w:rFonts w:ascii="Times New Roman"/>
                    <w:noProof/>
                    <w:sz w:val="24"/>
                  </w:rPr>
                  <w:t>89</w:t>
                </w:r>
                <w:r>
                  <w:fldChar w:fldCharType="end"/>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57" type="#_x0000_t202" style="position:absolute;margin-left:71pt;margin-top:757.15pt;width:83.8pt;height:13.9pt;z-index:-255107072;mso-position-horizontal-relative:page;mso-position-vertical-relative:page" filled="f" stroked="f">
          <v:textbox inset="0,0,0,0">
            <w:txbxContent>
              <w:p w:rsidR="00F432AD" w:rsidRDefault="00B41A7B">
                <w:pPr>
                  <w:spacing w:before="17"/>
                  <w:ind w:left="20"/>
                  <w:rPr>
                    <w:sz w:val="18"/>
                  </w:rPr>
                </w:pPr>
                <w:r>
                  <w:rPr>
                    <w:position w:val="9"/>
                    <w:sz w:val="12"/>
                  </w:rPr>
                  <w:t xml:space="preserve">94 </w:t>
                </w:r>
                <w:r>
                  <w:rPr>
                    <w:sz w:val="18"/>
                  </w:rPr>
                  <w:t>(2013) 1 SCC 212</w:t>
                </w:r>
              </w:p>
            </w:txbxContent>
          </v:textbox>
          <w10:wrap anchorx="page" anchory="page"/>
        </v:shape>
      </w:pict>
    </w:r>
    <w:r w:rsidRPr="00F432AD">
      <w:pict>
        <v:shape id="_x0000_s2056" type="#_x0000_t202" style="position:absolute;margin-left:290.55pt;margin-top:780.55pt;width:14pt;height:15.3pt;z-index:-255106048;mso-position-horizontal-relative:page;mso-position-vertical-relative:page" filled="f" stroked="f">
          <v:textbox inset="0,0,0,0">
            <w:txbxContent>
              <w:p w:rsidR="00F432AD" w:rsidRDefault="00B41A7B">
                <w:pPr>
                  <w:spacing w:before="10"/>
                  <w:ind w:left="20"/>
                  <w:rPr>
                    <w:rFonts w:ascii="Times New Roman"/>
                    <w:sz w:val="24"/>
                  </w:rPr>
                </w:pPr>
                <w:r>
                  <w:rPr>
                    <w:rFonts w:ascii="Times New Roman"/>
                    <w:sz w:val="24"/>
                  </w:rPr>
                  <w:t>90</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55" type="#_x0000_t202" style="position:absolute;margin-left:290.55pt;margin-top:780.55pt;width:14pt;height:15.3pt;z-index:-255105024;mso-position-horizontal-relative:page;mso-position-vertical-relative:page" filled="f" stroked="f">
          <v:textbox inset="0,0,0,0">
            <w:txbxContent>
              <w:p w:rsidR="00F432AD" w:rsidRDefault="00B41A7B">
                <w:pPr>
                  <w:spacing w:before="10"/>
                  <w:ind w:left="20"/>
                  <w:rPr>
                    <w:rFonts w:ascii="Times New Roman"/>
                    <w:sz w:val="24"/>
                  </w:rPr>
                </w:pPr>
                <w:r>
                  <w:rPr>
                    <w:rFonts w:ascii="Times New Roman"/>
                    <w:sz w:val="24"/>
                  </w:rPr>
                  <w:t>91</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96" type="#_x0000_t202" style="position:absolute;margin-left:98.25pt;margin-top:756.3pt;width:88.85pt;height:13.15pt;z-index:-255147008;mso-position-horizontal-relative:page;mso-position-vertical-relative:page" filled="f" stroked="f">
          <v:textbox inset="0,0,0,0">
            <w:txbxContent>
              <w:p w:rsidR="00F432AD" w:rsidRDefault="00B41A7B">
                <w:pPr>
                  <w:spacing w:before="12"/>
                  <w:ind w:left="20"/>
                  <w:rPr>
                    <w:sz w:val="20"/>
                  </w:rPr>
                </w:pPr>
                <w:r>
                  <w:rPr>
                    <w:position w:val="6"/>
                    <w:sz w:val="13"/>
                  </w:rPr>
                  <w:t xml:space="preserve">7 </w:t>
                </w:r>
                <w:r>
                  <w:rPr>
                    <w:sz w:val="20"/>
                  </w:rPr>
                  <w:t>(1975) 4 SCC 428</w:t>
                </w:r>
              </w:p>
            </w:txbxContent>
          </v:textbox>
          <w10:wrap anchorx="page" anchory="page"/>
        </v:shape>
      </w:pict>
    </w:r>
    <w:r w:rsidRPr="00F432AD">
      <w:pict>
        <v:shape id="_x0000_s2095" type="#_x0000_t202" style="position:absolute;margin-left:98.25pt;margin-top:781.15pt;width:178.55pt;height:13.15pt;z-index:-255145984;mso-position-horizontal-relative:page;mso-position-vertical-relative:page" filled="f" stroked="f">
          <v:textbox inset="0,0,0,0">
            <w:txbxContent>
              <w:p w:rsidR="00F432AD" w:rsidRDefault="00B41A7B">
                <w:pPr>
                  <w:spacing w:before="12"/>
                  <w:ind w:left="20"/>
                  <w:rPr>
                    <w:b/>
                    <w:i/>
                    <w:sz w:val="20"/>
                  </w:rPr>
                </w:pPr>
                <w:r>
                  <w:rPr>
                    <w:b/>
                    <w:i/>
                    <w:sz w:val="20"/>
                    <w:u w:val="thick"/>
                  </w:rPr>
                  <w:t>Civil Appeal No. 10044 of 2010 &amp; Ors.</w:t>
                </w:r>
              </w:p>
            </w:txbxContent>
          </v:textbox>
          <w10:wrap anchorx="page" anchory="page"/>
        </v:shape>
      </w:pict>
    </w:r>
    <w:r w:rsidRPr="00F432AD">
      <w:pict>
        <v:shape id="_x0000_s2094" type="#_x0000_t202" style="position:absolute;margin-left:480.2pt;margin-top:781.15pt;width:71.4pt;height:13.15pt;z-index:-255144960;mso-position-horizontal-relative:page;mso-position-vertical-relative:page" filled="f" stroked="f">
          <v:textbox inset="0,0,0,0">
            <w:txbxContent>
              <w:p w:rsidR="00F432AD" w:rsidRDefault="00B41A7B">
                <w:pPr>
                  <w:spacing w:before="12"/>
                  <w:ind w:left="20"/>
                  <w:rPr>
                    <w:b/>
                    <w:i/>
                    <w:sz w:val="20"/>
                  </w:rPr>
                </w:pPr>
                <w:r>
                  <w:rPr>
                    <w:b/>
                    <w:i/>
                    <w:sz w:val="20"/>
                  </w:rPr>
                  <w:t xml:space="preserve">Page </w:t>
                </w:r>
                <w:r w:rsidR="00F432AD">
                  <w:fldChar w:fldCharType="begin"/>
                </w:r>
                <w:r>
                  <w:rPr>
                    <w:b/>
                    <w:i/>
                    <w:sz w:val="20"/>
                  </w:rPr>
                  <w:instrText xml:space="preserve"> PAGE </w:instrText>
                </w:r>
                <w:r w:rsidR="00F432AD">
                  <w:fldChar w:fldCharType="separate"/>
                </w:r>
                <w:r w:rsidR="00A65C21">
                  <w:rPr>
                    <w:b/>
                    <w:i/>
                    <w:noProof/>
                    <w:sz w:val="20"/>
                  </w:rPr>
                  <w:t>13</w:t>
                </w:r>
                <w:r w:rsidR="00F432AD">
                  <w:fldChar w:fldCharType="end"/>
                </w:r>
                <w:r>
                  <w:rPr>
                    <w:b/>
                    <w:i/>
                    <w:sz w:val="20"/>
                  </w:rPr>
                  <w:t xml:space="preserve"> of 108</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54" type="#_x0000_t202" style="position:absolute;margin-left:289.55pt;margin-top:780.55pt;width:16pt;height:15.3pt;z-index:-255104000;mso-position-horizontal-relative:page;mso-position-vertical-relative:page" filled="f" stroked="f">
          <v:textbox inset="0,0,0,0">
            <w:txbxContent>
              <w:p w:rsidR="00F432AD" w:rsidRDefault="00F432AD">
                <w:pPr>
                  <w:spacing w:before="10"/>
                  <w:ind w:left="40"/>
                  <w:rPr>
                    <w:rFonts w:ascii="Times New Roman"/>
                    <w:sz w:val="24"/>
                  </w:rPr>
                </w:pPr>
                <w:r>
                  <w:fldChar w:fldCharType="begin"/>
                </w:r>
                <w:r w:rsidR="00B41A7B">
                  <w:rPr>
                    <w:rFonts w:ascii="Times New Roman"/>
                    <w:sz w:val="24"/>
                  </w:rPr>
                  <w:instrText xml:space="preserve"> PAGE </w:instrText>
                </w:r>
                <w:r>
                  <w:fldChar w:fldCharType="separate"/>
                </w:r>
                <w:r w:rsidR="00A65C21">
                  <w:rPr>
                    <w:rFonts w:ascii="Times New Roman"/>
                    <w:noProof/>
                    <w:sz w:val="24"/>
                  </w:rPr>
                  <w:t>97</w:t>
                </w:r>
                <w:r>
                  <w:fldChar w:fldCharType="end"/>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53" type="#_x0000_t202" style="position:absolute;margin-left:286.55pt;margin-top:780.55pt;width:22pt;height:15.3pt;z-index:-255102976;mso-position-horizontal-relative:page;mso-position-vertical-relative:page" filled="f" stroked="f">
          <v:textbox inset="0,0,0,0">
            <w:txbxContent>
              <w:p w:rsidR="00F432AD" w:rsidRDefault="00F432AD">
                <w:pPr>
                  <w:spacing w:before="10"/>
                  <w:ind w:left="40"/>
                  <w:rPr>
                    <w:rFonts w:ascii="Times New Roman"/>
                    <w:sz w:val="24"/>
                  </w:rPr>
                </w:pPr>
                <w:r>
                  <w:fldChar w:fldCharType="begin"/>
                </w:r>
                <w:r w:rsidR="00B41A7B">
                  <w:rPr>
                    <w:rFonts w:ascii="Times New Roman"/>
                    <w:sz w:val="24"/>
                  </w:rPr>
                  <w:instrText xml:space="preserve"> PAGE </w:instrText>
                </w:r>
                <w:r>
                  <w:fldChar w:fldCharType="separate"/>
                </w:r>
                <w:r w:rsidR="00A65C21">
                  <w:rPr>
                    <w:rFonts w:ascii="Times New Roman"/>
                    <w:noProof/>
                    <w:sz w:val="24"/>
                  </w:rPr>
                  <w:t>104</w:t>
                </w:r>
                <w:r>
                  <w:fldChar w:fldCharType="end"/>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52" type="#_x0000_t202" style="position:absolute;margin-left:287.55pt;margin-top:780.55pt;width:20pt;height:15.3pt;z-index:-255101952;mso-position-horizontal-relative:page;mso-position-vertical-relative:page" filled="f" stroked="f">
          <v:textbox inset="0,0,0,0">
            <w:txbxContent>
              <w:p w:rsidR="00F432AD" w:rsidRDefault="00B41A7B">
                <w:pPr>
                  <w:spacing w:before="10"/>
                  <w:ind w:left="20"/>
                  <w:rPr>
                    <w:rFonts w:ascii="Times New Roman"/>
                    <w:sz w:val="24"/>
                  </w:rPr>
                </w:pPr>
                <w:r>
                  <w:rPr>
                    <w:rFonts w:ascii="Times New Roman"/>
                    <w:sz w:val="24"/>
                  </w:rPr>
                  <w:t>105</w:t>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51" type="#_x0000_t202" style="position:absolute;margin-left:286.55pt;margin-top:780.55pt;width:22pt;height:15.3pt;z-index:-255100928;mso-position-horizontal-relative:page;mso-position-vertical-relative:page" filled="f" stroked="f">
          <v:textbox inset="0,0,0,0">
            <w:txbxContent>
              <w:p w:rsidR="00F432AD" w:rsidRDefault="00F432AD">
                <w:pPr>
                  <w:spacing w:before="10"/>
                  <w:ind w:left="40"/>
                  <w:rPr>
                    <w:rFonts w:ascii="Times New Roman"/>
                    <w:sz w:val="24"/>
                  </w:rPr>
                </w:pPr>
                <w:r>
                  <w:fldChar w:fldCharType="begin"/>
                </w:r>
                <w:r w:rsidR="00B41A7B">
                  <w:rPr>
                    <w:rFonts w:ascii="Times New Roman"/>
                    <w:sz w:val="24"/>
                  </w:rPr>
                  <w:instrText xml:space="preserve"> PAGE </w:instrText>
                </w:r>
                <w:r>
                  <w:fldChar w:fldCharType="separate"/>
                </w:r>
                <w:r w:rsidR="00A65C21">
                  <w:rPr>
                    <w:rFonts w:ascii="Times New Roman"/>
                    <w:noProof/>
                    <w:sz w:val="24"/>
                  </w:rPr>
                  <w:t>113</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93" type="#_x0000_t202" style="position:absolute;margin-left:98.25pt;margin-top:756.3pt;width:88.85pt;height:13.15pt;z-index:-255143936;mso-position-horizontal-relative:page;mso-position-vertical-relative:page" filled="f" stroked="f">
          <v:textbox inset="0,0,0,0">
            <w:txbxContent>
              <w:p w:rsidR="00F432AD" w:rsidRDefault="00B41A7B">
                <w:pPr>
                  <w:spacing w:before="12"/>
                  <w:ind w:left="20"/>
                  <w:rPr>
                    <w:sz w:val="20"/>
                  </w:rPr>
                </w:pPr>
                <w:r>
                  <w:rPr>
                    <w:position w:val="6"/>
                    <w:sz w:val="13"/>
                  </w:rPr>
                  <w:t xml:space="preserve">9 </w:t>
                </w:r>
                <w:r>
                  <w:rPr>
                    <w:sz w:val="20"/>
                  </w:rPr>
                  <w:t>(2016) 3 SCC 525</w:t>
                </w:r>
              </w:p>
            </w:txbxContent>
          </v:textbox>
          <w10:wrap anchorx="page" anchory="page"/>
        </v:shape>
      </w:pict>
    </w:r>
    <w:r w:rsidRPr="00F432AD">
      <w:pict>
        <v:shape id="_x0000_s2092" type="#_x0000_t202" style="position:absolute;margin-left:98.25pt;margin-top:781.15pt;width:178.55pt;height:13.15pt;z-index:-255142912;mso-position-horizontal-relative:page;mso-position-vertical-relative:page" filled="f" stroked="f">
          <v:textbox inset="0,0,0,0">
            <w:txbxContent>
              <w:p w:rsidR="00F432AD" w:rsidRDefault="00B41A7B">
                <w:pPr>
                  <w:spacing w:before="12"/>
                  <w:ind w:left="20"/>
                  <w:rPr>
                    <w:b/>
                    <w:i/>
                    <w:sz w:val="20"/>
                  </w:rPr>
                </w:pPr>
                <w:r>
                  <w:rPr>
                    <w:b/>
                    <w:i/>
                    <w:sz w:val="20"/>
                    <w:u w:val="thick"/>
                  </w:rPr>
                  <w:t>Civil Appeal No. 10044 of 2010 &amp; Ors.</w:t>
                </w:r>
              </w:p>
            </w:txbxContent>
          </v:textbox>
          <w10:wrap anchorx="page" anchory="page"/>
        </v:shape>
      </w:pict>
    </w:r>
    <w:r w:rsidRPr="00F432AD">
      <w:pict>
        <v:shape id="_x0000_s2091" type="#_x0000_t202" style="position:absolute;margin-left:480.2pt;margin-top:781.15pt;width:71.4pt;height:13.15pt;z-index:-255141888;mso-position-horizontal-relative:page;mso-position-vertical-relative:page" filled="f" stroked="f">
          <v:textbox inset="0,0,0,0">
            <w:txbxContent>
              <w:p w:rsidR="00F432AD" w:rsidRDefault="00B41A7B">
                <w:pPr>
                  <w:spacing w:before="12"/>
                  <w:ind w:left="20"/>
                  <w:rPr>
                    <w:b/>
                    <w:i/>
                    <w:sz w:val="20"/>
                  </w:rPr>
                </w:pPr>
                <w:r>
                  <w:rPr>
                    <w:b/>
                    <w:i/>
                    <w:sz w:val="20"/>
                  </w:rPr>
                  <w:t xml:space="preserve">Page </w:t>
                </w:r>
                <w:r w:rsidR="00F432AD">
                  <w:fldChar w:fldCharType="begin"/>
                </w:r>
                <w:r>
                  <w:rPr>
                    <w:b/>
                    <w:i/>
                    <w:sz w:val="20"/>
                  </w:rPr>
                  <w:instrText xml:space="preserve"> PAGE </w:instrText>
                </w:r>
                <w:r w:rsidR="00F432AD">
                  <w:fldChar w:fldCharType="separate"/>
                </w:r>
                <w:r w:rsidR="00A65C21">
                  <w:rPr>
                    <w:b/>
                    <w:i/>
                    <w:noProof/>
                    <w:sz w:val="20"/>
                  </w:rPr>
                  <w:t>14</w:t>
                </w:r>
                <w:r w:rsidR="00F432AD">
                  <w:fldChar w:fldCharType="end"/>
                </w:r>
                <w:r>
                  <w:rPr>
                    <w:b/>
                    <w:i/>
                    <w:sz w:val="20"/>
                  </w:rPr>
                  <w:t xml:space="preserve"> of 108</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90" type="#_x0000_t202" style="position:absolute;margin-left:98.25pt;margin-top:781.15pt;width:178.55pt;height:13.15pt;z-index:-255140864;mso-position-horizontal-relative:page;mso-position-vertical-relative:page" filled="f" stroked="f">
          <v:textbox inset="0,0,0,0">
            <w:txbxContent>
              <w:p w:rsidR="00F432AD" w:rsidRDefault="00B41A7B">
                <w:pPr>
                  <w:spacing w:before="12"/>
                  <w:ind w:left="20"/>
                  <w:rPr>
                    <w:b/>
                    <w:i/>
                    <w:sz w:val="20"/>
                  </w:rPr>
                </w:pPr>
                <w:r>
                  <w:rPr>
                    <w:b/>
                    <w:i/>
                    <w:sz w:val="20"/>
                    <w:u w:val="thick"/>
                  </w:rPr>
                  <w:t>Civil Appeal No. 10044 of 2010 &amp; Ors.</w:t>
                </w:r>
              </w:p>
            </w:txbxContent>
          </v:textbox>
          <w10:wrap anchorx="page" anchory="page"/>
        </v:shape>
      </w:pict>
    </w:r>
    <w:r w:rsidRPr="00F432AD">
      <w:pict>
        <v:shape id="_x0000_s2089" type="#_x0000_t202" style="position:absolute;margin-left:480.2pt;margin-top:781.15pt;width:71.4pt;height:13.15pt;z-index:-255139840;mso-position-horizontal-relative:page;mso-position-vertical-relative:page" filled="f" stroked="f">
          <v:textbox inset="0,0,0,0">
            <w:txbxContent>
              <w:p w:rsidR="00F432AD" w:rsidRDefault="00B41A7B">
                <w:pPr>
                  <w:spacing w:before="12"/>
                  <w:ind w:left="20"/>
                  <w:rPr>
                    <w:b/>
                    <w:i/>
                    <w:sz w:val="20"/>
                  </w:rPr>
                </w:pPr>
                <w:r>
                  <w:rPr>
                    <w:b/>
                    <w:i/>
                    <w:sz w:val="20"/>
                  </w:rPr>
                  <w:t xml:space="preserve">Page </w:t>
                </w:r>
                <w:r w:rsidR="00F432AD">
                  <w:fldChar w:fldCharType="begin"/>
                </w:r>
                <w:r>
                  <w:rPr>
                    <w:b/>
                    <w:i/>
                    <w:sz w:val="20"/>
                  </w:rPr>
                  <w:instrText xml:space="preserve"> PAGE </w:instrText>
                </w:r>
                <w:r w:rsidR="00F432AD">
                  <w:fldChar w:fldCharType="separate"/>
                </w:r>
                <w:r w:rsidR="00A65C21">
                  <w:rPr>
                    <w:b/>
                    <w:i/>
                    <w:noProof/>
                    <w:sz w:val="20"/>
                  </w:rPr>
                  <w:t>64</w:t>
                </w:r>
                <w:r w:rsidR="00F432AD">
                  <w:fldChar w:fldCharType="end"/>
                </w:r>
                <w:r>
                  <w:rPr>
                    <w:b/>
                    <w:i/>
                    <w:sz w:val="20"/>
                  </w:rPr>
                  <w:t xml:space="preserve"> of 108</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88" type="#_x0000_t202" style="position:absolute;margin-left:97.25pt;margin-top:756.3pt;width:98.95pt;height:13.15pt;z-index:-255138816;mso-position-horizontal-relative:page;mso-position-vertical-relative:page" filled="f" stroked="f">
          <v:textbox inset="0,0,0,0">
            <w:txbxContent>
              <w:p w:rsidR="00F432AD" w:rsidRDefault="00F432AD">
                <w:pPr>
                  <w:spacing w:before="12"/>
                  <w:ind w:left="40"/>
                  <w:rPr>
                    <w:sz w:val="20"/>
                  </w:rPr>
                </w:pPr>
                <w:r>
                  <w:fldChar w:fldCharType="begin"/>
                </w:r>
                <w:r w:rsidR="00B41A7B">
                  <w:rPr>
                    <w:position w:val="6"/>
                    <w:sz w:val="13"/>
                  </w:rPr>
                  <w:instrText xml:space="preserve"> PAGE </w:instrText>
                </w:r>
                <w:r>
                  <w:fldChar w:fldCharType="separate"/>
                </w:r>
                <w:r w:rsidR="00A65C21">
                  <w:rPr>
                    <w:noProof/>
                    <w:position w:val="6"/>
                    <w:sz w:val="13"/>
                  </w:rPr>
                  <w:t>36</w:t>
                </w:r>
                <w:r>
                  <w:fldChar w:fldCharType="end"/>
                </w:r>
                <w:r w:rsidR="00B41A7B">
                  <w:rPr>
                    <w:position w:val="6"/>
                    <w:sz w:val="13"/>
                  </w:rPr>
                  <w:t xml:space="preserve"> </w:t>
                </w:r>
                <w:r w:rsidR="00B41A7B">
                  <w:rPr>
                    <w:sz w:val="20"/>
                  </w:rPr>
                  <w:t>(2018) 11 SCC 634</w:t>
                </w:r>
              </w:p>
            </w:txbxContent>
          </v:textbox>
          <w10:wrap anchorx="page" anchory="page"/>
        </v:shape>
      </w:pict>
    </w:r>
    <w:r w:rsidRPr="00F432AD">
      <w:pict>
        <v:shape id="_x0000_s2087" type="#_x0000_t202" style="position:absolute;margin-left:98.25pt;margin-top:781.15pt;width:178.55pt;height:13.15pt;z-index:-255137792;mso-position-horizontal-relative:page;mso-position-vertical-relative:page" filled="f" stroked="f">
          <v:textbox inset="0,0,0,0">
            <w:txbxContent>
              <w:p w:rsidR="00F432AD" w:rsidRDefault="00B41A7B">
                <w:pPr>
                  <w:spacing w:before="12"/>
                  <w:ind w:left="20"/>
                  <w:rPr>
                    <w:b/>
                    <w:i/>
                    <w:sz w:val="20"/>
                  </w:rPr>
                </w:pPr>
                <w:r>
                  <w:rPr>
                    <w:b/>
                    <w:i/>
                    <w:sz w:val="20"/>
                    <w:u w:val="thick"/>
                  </w:rPr>
                  <w:t>Civil Appeal No. 10044 of 2010 &amp; Ors.</w:t>
                </w:r>
              </w:p>
            </w:txbxContent>
          </v:textbox>
          <w10:wrap anchorx="page" anchory="page"/>
        </v:shape>
      </w:pict>
    </w:r>
    <w:r w:rsidRPr="00F432AD">
      <w:pict>
        <v:shape id="_x0000_s2086" type="#_x0000_t202" style="position:absolute;margin-left:480.2pt;margin-top:781.15pt;width:71.4pt;height:13.15pt;z-index:-255136768;mso-position-horizontal-relative:page;mso-position-vertical-relative:page" filled="f" stroked="f">
          <v:textbox inset="0,0,0,0">
            <w:txbxContent>
              <w:p w:rsidR="00F432AD" w:rsidRDefault="00B41A7B">
                <w:pPr>
                  <w:spacing w:before="12"/>
                  <w:ind w:left="20"/>
                  <w:rPr>
                    <w:b/>
                    <w:i/>
                    <w:sz w:val="20"/>
                  </w:rPr>
                </w:pPr>
                <w:r>
                  <w:rPr>
                    <w:b/>
                    <w:i/>
                    <w:sz w:val="20"/>
                  </w:rPr>
                  <w:t>Page 65 of 108</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85" type="#_x0000_t202" style="position:absolute;margin-left:97.25pt;margin-top:756.3pt;width:98.95pt;height:13.15pt;z-index:-255135744;mso-position-horizontal-relative:page;mso-position-vertical-relative:page" filled="f" stroked="f">
          <v:textbox inset="0,0,0,0">
            <w:txbxContent>
              <w:p w:rsidR="00F432AD" w:rsidRDefault="00F432AD">
                <w:pPr>
                  <w:spacing w:before="12"/>
                  <w:ind w:left="40"/>
                  <w:rPr>
                    <w:sz w:val="20"/>
                  </w:rPr>
                </w:pPr>
                <w:r>
                  <w:fldChar w:fldCharType="begin"/>
                </w:r>
                <w:r w:rsidR="00B41A7B">
                  <w:rPr>
                    <w:position w:val="6"/>
                    <w:sz w:val="13"/>
                  </w:rPr>
                  <w:instrText xml:space="preserve"> PAGE </w:instrText>
                </w:r>
                <w:r>
                  <w:fldChar w:fldCharType="separate"/>
                </w:r>
                <w:r w:rsidR="00A65C21">
                  <w:rPr>
                    <w:noProof/>
                    <w:position w:val="6"/>
                    <w:sz w:val="13"/>
                  </w:rPr>
                  <w:t>37</w:t>
                </w:r>
                <w:r>
                  <w:fldChar w:fldCharType="end"/>
                </w:r>
                <w:r w:rsidR="00B41A7B">
                  <w:rPr>
                    <w:position w:val="6"/>
                    <w:sz w:val="13"/>
                  </w:rPr>
                  <w:t xml:space="preserve"> </w:t>
                </w:r>
                <w:r w:rsidR="00B41A7B">
                  <w:rPr>
                    <w:sz w:val="20"/>
                  </w:rPr>
                  <w:t>(2013) 14 SCC 794</w:t>
                </w:r>
              </w:p>
            </w:txbxContent>
          </v:textbox>
          <w10:wrap anchorx="page" anchory="page"/>
        </v:shape>
      </w:pict>
    </w:r>
    <w:r w:rsidRPr="00F432AD">
      <w:pict>
        <v:shape id="_x0000_s2084" type="#_x0000_t202" style="position:absolute;margin-left:98.25pt;margin-top:781.15pt;width:178.55pt;height:13.15pt;z-index:-255134720;mso-position-horizontal-relative:page;mso-position-vertical-relative:page" filled="f" stroked="f">
          <v:textbox inset="0,0,0,0">
            <w:txbxContent>
              <w:p w:rsidR="00F432AD" w:rsidRDefault="00B41A7B">
                <w:pPr>
                  <w:spacing w:before="12"/>
                  <w:ind w:left="20"/>
                  <w:rPr>
                    <w:b/>
                    <w:i/>
                    <w:sz w:val="20"/>
                  </w:rPr>
                </w:pPr>
                <w:r>
                  <w:rPr>
                    <w:b/>
                    <w:i/>
                    <w:sz w:val="20"/>
                    <w:u w:val="thick"/>
                  </w:rPr>
                  <w:t>Civil Appeal No. 10044 of 2010 &amp; Ors.</w:t>
                </w:r>
              </w:p>
            </w:txbxContent>
          </v:textbox>
          <w10:wrap anchorx="page" anchory="page"/>
        </v:shape>
      </w:pict>
    </w:r>
    <w:r w:rsidRPr="00F432AD">
      <w:pict>
        <v:shape id="_x0000_s2083" type="#_x0000_t202" style="position:absolute;margin-left:480.2pt;margin-top:781.15pt;width:71.4pt;height:13.15pt;z-index:-255133696;mso-position-horizontal-relative:page;mso-position-vertical-relative:page" filled="f" stroked="f">
          <v:textbox inset="0,0,0,0">
            <w:txbxContent>
              <w:p w:rsidR="00F432AD" w:rsidRDefault="00B41A7B">
                <w:pPr>
                  <w:spacing w:before="12"/>
                  <w:ind w:left="20"/>
                  <w:rPr>
                    <w:b/>
                    <w:i/>
                    <w:sz w:val="20"/>
                  </w:rPr>
                </w:pPr>
                <w:r>
                  <w:rPr>
                    <w:b/>
                    <w:i/>
                    <w:sz w:val="20"/>
                  </w:rPr>
                  <w:t>Page 66 of 108</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82" type="#_x0000_t202" style="position:absolute;margin-left:98.25pt;margin-top:781.15pt;width:178.55pt;height:13.15pt;z-index:-255132672;mso-position-horizontal-relative:page;mso-position-vertical-relative:page" filled="f" stroked="f">
          <v:textbox inset="0,0,0,0">
            <w:txbxContent>
              <w:p w:rsidR="00F432AD" w:rsidRDefault="00B41A7B">
                <w:pPr>
                  <w:spacing w:before="12"/>
                  <w:ind w:left="20"/>
                  <w:rPr>
                    <w:b/>
                    <w:i/>
                    <w:sz w:val="20"/>
                  </w:rPr>
                </w:pPr>
                <w:r>
                  <w:rPr>
                    <w:b/>
                    <w:i/>
                    <w:sz w:val="20"/>
                    <w:u w:val="thick"/>
                  </w:rPr>
                  <w:t>Civil Appeal No. 10044 of 2010 &amp; Ors.</w:t>
                </w:r>
              </w:p>
            </w:txbxContent>
          </v:textbox>
          <w10:wrap anchorx="page" anchory="page"/>
        </v:shape>
      </w:pict>
    </w:r>
    <w:r w:rsidRPr="00F432AD">
      <w:pict>
        <v:shape id="_x0000_s2081" type="#_x0000_t202" style="position:absolute;margin-left:480.2pt;margin-top:781.15pt;width:71.4pt;height:13.15pt;z-index:-255131648;mso-position-horizontal-relative:page;mso-position-vertical-relative:page" filled="f" stroked="f">
          <v:textbox inset="0,0,0,0">
            <w:txbxContent>
              <w:p w:rsidR="00F432AD" w:rsidRDefault="00B41A7B">
                <w:pPr>
                  <w:spacing w:before="12"/>
                  <w:ind w:left="20"/>
                  <w:rPr>
                    <w:b/>
                    <w:i/>
                    <w:sz w:val="20"/>
                  </w:rPr>
                </w:pPr>
                <w:r>
                  <w:rPr>
                    <w:b/>
                    <w:i/>
                    <w:sz w:val="20"/>
                  </w:rPr>
                  <w:t xml:space="preserve">Page </w:t>
                </w:r>
                <w:r w:rsidR="00F432AD">
                  <w:fldChar w:fldCharType="begin"/>
                </w:r>
                <w:r>
                  <w:rPr>
                    <w:b/>
                    <w:i/>
                    <w:sz w:val="20"/>
                  </w:rPr>
                  <w:instrText xml:space="preserve"> PAGE </w:instrText>
                </w:r>
                <w:r w:rsidR="00F432AD">
                  <w:fldChar w:fldCharType="separate"/>
                </w:r>
                <w:r w:rsidR="00A65C21">
                  <w:rPr>
                    <w:b/>
                    <w:i/>
                    <w:noProof/>
                    <w:sz w:val="20"/>
                  </w:rPr>
                  <w:t>78</w:t>
                </w:r>
                <w:r w:rsidR="00F432AD">
                  <w:fldChar w:fldCharType="end"/>
                </w:r>
                <w:r>
                  <w:rPr>
                    <w:b/>
                    <w:i/>
                    <w:sz w:val="20"/>
                  </w:rPr>
                  <w:t xml:space="preserve"> of 108</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80" type="#_x0000_t202" style="position:absolute;margin-left:98.25pt;margin-top:781.15pt;width:178.55pt;height:13.15pt;z-index:-255130624;mso-position-horizontal-relative:page;mso-position-vertical-relative:page" filled="f" stroked="f">
          <v:textbox inset="0,0,0,0">
            <w:txbxContent>
              <w:p w:rsidR="00F432AD" w:rsidRDefault="00B41A7B">
                <w:pPr>
                  <w:spacing w:before="12"/>
                  <w:ind w:left="20"/>
                  <w:rPr>
                    <w:b/>
                    <w:i/>
                    <w:sz w:val="20"/>
                  </w:rPr>
                </w:pPr>
                <w:r>
                  <w:rPr>
                    <w:b/>
                    <w:i/>
                    <w:sz w:val="20"/>
                    <w:u w:val="thick"/>
                  </w:rPr>
                  <w:t>Civil Appeal No. 10044 of 2010 &amp; Ors.</w:t>
                </w:r>
              </w:p>
            </w:txbxContent>
          </v:textbox>
          <w10:wrap anchorx="page" anchory="page"/>
        </v:shape>
      </w:pict>
    </w:r>
    <w:r w:rsidRPr="00F432AD">
      <w:pict>
        <v:shape id="_x0000_s2079" type="#_x0000_t202" style="position:absolute;margin-left:480.2pt;margin-top:781.15pt;width:71.4pt;height:13.15pt;z-index:-255129600;mso-position-horizontal-relative:page;mso-position-vertical-relative:page" filled="f" stroked="f">
          <v:textbox inset="0,0,0,0">
            <w:txbxContent>
              <w:p w:rsidR="00F432AD" w:rsidRDefault="00B41A7B">
                <w:pPr>
                  <w:spacing w:before="12"/>
                  <w:ind w:left="20"/>
                  <w:rPr>
                    <w:b/>
                    <w:i/>
                    <w:sz w:val="20"/>
                  </w:rPr>
                </w:pPr>
                <w:r>
                  <w:rPr>
                    <w:b/>
                    <w:i/>
                    <w:sz w:val="20"/>
                  </w:rPr>
                  <w:t xml:space="preserve">Page </w:t>
                </w:r>
                <w:r w:rsidR="00F432AD">
                  <w:fldChar w:fldCharType="begin"/>
                </w:r>
                <w:r>
                  <w:rPr>
                    <w:b/>
                    <w:i/>
                    <w:sz w:val="20"/>
                  </w:rPr>
                  <w:instrText xml:space="preserve"> PAGE </w:instrText>
                </w:r>
                <w:r w:rsidR="00F432AD">
                  <w:fldChar w:fldCharType="separate"/>
                </w:r>
                <w:r w:rsidR="00A65C21">
                  <w:rPr>
                    <w:b/>
                    <w:i/>
                    <w:noProof/>
                    <w:sz w:val="20"/>
                  </w:rPr>
                  <w:t>85</w:t>
                </w:r>
                <w:r w:rsidR="00F432AD">
                  <w:fldChar w:fldCharType="end"/>
                </w:r>
                <w:r>
                  <w:rPr>
                    <w:b/>
                    <w:i/>
                    <w:sz w:val="20"/>
                  </w:rPr>
                  <w:t xml:space="preserve"> of 108</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78" type="#_x0000_t202" style="position:absolute;margin-left:98.25pt;margin-top:781.15pt;width:178.55pt;height:13.15pt;z-index:-255128576;mso-position-horizontal-relative:page;mso-position-vertical-relative:page" filled="f" stroked="f">
          <v:textbox inset="0,0,0,0">
            <w:txbxContent>
              <w:p w:rsidR="00F432AD" w:rsidRDefault="00B41A7B">
                <w:pPr>
                  <w:spacing w:before="12"/>
                  <w:ind w:left="20"/>
                  <w:rPr>
                    <w:b/>
                    <w:i/>
                    <w:sz w:val="20"/>
                  </w:rPr>
                </w:pPr>
                <w:r>
                  <w:rPr>
                    <w:b/>
                    <w:i/>
                    <w:sz w:val="20"/>
                    <w:u w:val="thick"/>
                  </w:rPr>
                  <w:t>Civil Appeal No. 10044 of 2010 &amp; Ors.</w:t>
                </w:r>
              </w:p>
            </w:txbxContent>
          </v:textbox>
          <w10:wrap anchorx="page" anchory="page"/>
        </v:shape>
      </w:pict>
    </w:r>
    <w:r w:rsidRPr="00F432AD">
      <w:pict>
        <v:shape id="_x0000_s2077" type="#_x0000_t202" style="position:absolute;margin-left:474.65pt;margin-top:781.15pt;width:76.9pt;height:13.15pt;z-index:-255127552;mso-position-horizontal-relative:page;mso-position-vertical-relative:page" filled="f" stroked="f">
          <v:textbox inset="0,0,0,0">
            <w:txbxContent>
              <w:p w:rsidR="00F432AD" w:rsidRDefault="00B41A7B">
                <w:pPr>
                  <w:spacing w:before="12"/>
                  <w:ind w:left="20"/>
                  <w:rPr>
                    <w:b/>
                    <w:i/>
                    <w:sz w:val="20"/>
                  </w:rPr>
                </w:pPr>
                <w:r>
                  <w:rPr>
                    <w:b/>
                    <w:i/>
                    <w:sz w:val="20"/>
                  </w:rPr>
                  <w:t xml:space="preserve">Page </w:t>
                </w:r>
                <w:r w:rsidR="00F432AD">
                  <w:fldChar w:fldCharType="begin"/>
                </w:r>
                <w:r>
                  <w:rPr>
                    <w:b/>
                    <w:i/>
                    <w:sz w:val="20"/>
                  </w:rPr>
                  <w:instrText xml:space="preserve"> PAGE </w:instrText>
                </w:r>
                <w:r w:rsidR="00F432AD">
                  <w:fldChar w:fldCharType="separate"/>
                </w:r>
                <w:r w:rsidR="00A65C21">
                  <w:rPr>
                    <w:b/>
                    <w:i/>
                    <w:noProof/>
                    <w:sz w:val="20"/>
                  </w:rPr>
                  <w:t>108</w:t>
                </w:r>
                <w:r w:rsidR="00F432AD">
                  <w:fldChar w:fldCharType="end"/>
                </w:r>
                <w:r>
                  <w:rPr>
                    <w:b/>
                    <w:i/>
                    <w:sz w:val="20"/>
                  </w:rPr>
                  <w:t xml:space="preserve"> of 108</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A7B" w:rsidRDefault="00B41A7B" w:rsidP="00F432AD">
      <w:r>
        <w:separator/>
      </w:r>
    </w:p>
  </w:footnote>
  <w:footnote w:type="continuationSeparator" w:id="1">
    <w:p w:rsidR="00B41A7B" w:rsidRDefault="00B41A7B" w:rsidP="00F432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74" type="#_x0000_t202" style="position:absolute;margin-left:482.2pt;margin-top:34.6pt;width:41.9pt;height:14.35pt;z-index:-255124480;mso-position-horizontal-relative:page;mso-position-vertical-relative:page" filled="f" stroked="f">
          <v:textbox inset="0,0,0,0">
            <w:txbxContent>
              <w:p w:rsidR="00F432AD" w:rsidRDefault="00B41A7B">
                <w:pPr>
                  <w:spacing w:before="13"/>
                  <w:ind w:left="20"/>
                </w:pPr>
                <w:r>
                  <w:t>PART A</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49" type="#_x0000_t202" style="position:absolute;margin-left:484.15pt;margin-top:34.6pt;width:40.05pt;height:14.35pt;z-index:-255098880;mso-position-horizontal-relative:page;mso-position-vertical-relative:page" filled="f" stroked="f">
          <v:textbox inset="0,0,0,0">
            <w:txbxContent>
              <w:p w:rsidR="00F432AD" w:rsidRDefault="00B41A7B">
                <w:pPr>
                  <w:spacing w:before="13"/>
                  <w:ind w:left="20"/>
                </w:pPr>
                <w:r>
                  <w:t>PART J</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73" type="#_x0000_t202" style="position:absolute;margin-left:482.2pt;margin-top:34.6pt;width:41.9pt;height:14.35pt;z-index:-255123456;mso-position-horizontal-relative:page;mso-position-vertical-relative:page" filled="f" stroked="f">
          <v:textbox inset="0,0,0,0">
            <w:txbxContent>
              <w:p w:rsidR="00F432AD" w:rsidRDefault="00B41A7B">
                <w:pPr>
                  <w:spacing w:before="13"/>
                  <w:ind w:left="20"/>
                </w:pPr>
                <w:r>
                  <w:t>PART B</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72" type="#_x0000_t202" style="position:absolute;margin-left:481.75pt;margin-top:34.6pt;width:42.5pt;height:14.35pt;z-index:-255122432;mso-position-horizontal-relative:page;mso-position-vertical-relative:page" filled="f" stroked="f">
          <v:textbox inset="0,0,0,0">
            <w:txbxContent>
              <w:p w:rsidR="00F432AD" w:rsidRDefault="00B41A7B">
                <w:pPr>
                  <w:spacing w:before="13"/>
                  <w:ind w:left="20"/>
                </w:pPr>
                <w:r>
                  <w:t>PART C</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70" type="#_x0000_t202" style="position:absolute;margin-left:481.75pt;margin-top:34.6pt;width:42.5pt;height:14.35pt;z-index:-255120384;mso-position-horizontal-relative:page;mso-position-vertical-relative:page" filled="f" stroked="f">
          <v:textbox inset="0,0,0,0">
            <w:txbxContent>
              <w:p w:rsidR="00F432AD" w:rsidRDefault="00B41A7B">
                <w:pPr>
                  <w:spacing w:before="13"/>
                  <w:ind w:left="20"/>
                </w:pPr>
                <w:r>
                  <w:t>PART D</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69" type="#_x0000_t202" style="position:absolute;margin-left:482.35pt;margin-top:34.6pt;width:41.9pt;height:14.35pt;z-index:-255119360;mso-position-horizontal-relative:page;mso-position-vertical-relative:page" filled="f" stroked="f">
          <v:textbox inset="0,0,0,0">
            <w:txbxContent>
              <w:p w:rsidR="00F432AD" w:rsidRDefault="00B41A7B">
                <w:pPr>
                  <w:spacing w:before="13"/>
                  <w:ind w:left="20"/>
                </w:pPr>
                <w:r>
                  <w:t>PART E</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68" type="#_x0000_t202" style="position:absolute;margin-left:482.95pt;margin-top:34.6pt;width:41.3pt;height:14.35pt;z-index:-255118336;mso-position-horizontal-relative:page;mso-position-vertical-relative:page" filled="f" stroked="f">
          <v:textbox inset="0,0,0,0">
            <w:txbxContent>
              <w:p w:rsidR="00F432AD" w:rsidRDefault="00B41A7B">
                <w:pPr>
                  <w:spacing w:before="13"/>
                  <w:ind w:left="20"/>
                </w:pPr>
                <w:r>
                  <w:t>PART F</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63" type="#_x0000_t202" style="position:absolute;margin-left:481.15pt;margin-top:34.6pt;width:43pt;height:14.35pt;z-index:-255113216;mso-position-horizontal-relative:page;mso-position-vertical-relative:page" filled="f" stroked="f">
          <v:textbox inset="0,0,0,0">
            <w:txbxContent>
              <w:p w:rsidR="00F432AD" w:rsidRDefault="00B41A7B">
                <w:pPr>
                  <w:spacing w:before="13"/>
                  <w:ind w:left="20"/>
                </w:pPr>
                <w:r>
                  <w:t>PART G</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62" type="#_x0000_t202" style="position:absolute;margin-left:481.75pt;margin-top:34.6pt;width:42.5pt;height:14.35pt;z-index:-255112192;mso-position-horizontal-relative:page;mso-position-vertical-relative:page" filled="f" stroked="f">
          <v:textbox inset="0,0,0,0">
            <w:txbxContent>
              <w:p w:rsidR="00F432AD" w:rsidRDefault="00B41A7B">
                <w:pPr>
                  <w:spacing w:before="13"/>
                  <w:ind w:left="20"/>
                </w:pPr>
                <w:r>
                  <w:t>PART H</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AD" w:rsidRDefault="00F432AD">
    <w:pPr>
      <w:pStyle w:val="BodyText"/>
      <w:spacing w:line="14" w:lineRule="auto"/>
      <w:rPr>
        <w:sz w:val="20"/>
      </w:rPr>
    </w:pPr>
    <w:r w:rsidRPr="00F432AD">
      <w:pict>
        <v:shapetype id="_x0000_t202" coordsize="21600,21600" o:spt="202" path="m,l,21600r21600,l21600,xe">
          <v:stroke joinstyle="miter"/>
          <v:path gradientshapeok="t" o:connecttype="rect"/>
        </v:shapetype>
        <v:shape id="_x0000_s2050" type="#_x0000_t202" style="position:absolute;margin-left:486.65pt;margin-top:34.6pt;width:37.5pt;height:14.35pt;z-index:-255099904;mso-position-horizontal-relative:page;mso-position-vertical-relative:page" filled="f" stroked="f">
          <v:textbox inset="0,0,0,0">
            <w:txbxContent>
              <w:p w:rsidR="00F432AD" w:rsidRDefault="00B41A7B">
                <w:pPr>
                  <w:spacing w:before="13"/>
                  <w:ind w:left="20"/>
                </w:pPr>
                <w:r>
                  <w:t>PART I</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34E0"/>
    <w:multiLevelType w:val="hybridMultilevel"/>
    <w:tmpl w:val="4BE4C8B0"/>
    <w:lvl w:ilvl="0" w:tplc="9928FD10">
      <w:start w:val="9"/>
      <w:numFmt w:val="upperLetter"/>
      <w:lvlText w:val="%1"/>
      <w:lvlJc w:val="left"/>
      <w:pPr>
        <w:ind w:left="1120" w:hanging="720"/>
        <w:jc w:val="left"/>
      </w:pPr>
      <w:rPr>
        <w:rFonts w:ascii="Arial" w:eastAsia="Arial" w:hAnsi="Arial" w:cs="Arial" w:hint="default"/>
        <w:b/>
        <w:bCs/>
        <w:w w:val="99"/>
        <w:sz w:val="26"/>
        <w:szCs w:val="26"/>
        <w:lang w:val="en-US" w:eastAsia="en-US" w:bidi="en-US"/>
      </w:rPr>
    </w:lvl>
    <w:lvl w:ilvl="1" w:tplc="18665922">
      <w:numFmt w:val="bullet"/>
      <w:lvlText w:val="•"/>
      <w:lvlJc w:val="left"/>
      <w:pPr>
        <w:ind w:left="2037" w:hanging="720"/>
      </w:pPr>
      <w:rPr>
        <w:rFonts w:hint="default"/>
        <w:lang w:val="en-US" w:eastAsia="en-US" w:bidi="en-US"/>
      </w:rPr>
    </w:lvl>
    <w:lvl w:ilvl="2" w:tplc="F0DE1F2E">
      <w:numFmt w:val="bullet"/>
      <w:lvlText w:val="•"/>
      <w:lvlJc w:val="left"/>
      <w:pPr>
        <w:ind w:left="2955" w:hanging="720"/>
      </w:pPr>
      <w:rPr>
        <w:rFonts w:hint="default"/>
        <w:lang w:val="en-US" w:eastAsia="en-US" w:bidi="en-US"/>
      </w:rPr>
    </w:lvl>
    <w:lvl w:ilvl="3" w:tplc="95E6FC28">
      <w:numFmt w:val="bullet"/>
      <w:lvlText w:val="•"/>
      <w:lvlJc w:val="left"/>
      <w:pPr>
        <w:ind w:left="3873" w:hanging="720"/>
      </w:pPr>
      <w:rPr>
        <w:rFonts w:hint="default"/>
        <w:lang w:val="en-US" w:eastAsia="en-US" w:bidi="en-US"/>
      </w:rPr>
    </w:lvl>
    <w:lvl w:ilvl="4" w:tplc="53D6B9FE">
      <w:numFmt w:val="bullet"/>
      <w:lvlText w:val="•"/>
      <w:lvlJc w:val="left"/>
      <w:pPr>
        <w:ind w:left="4791" w:hanging="720"/>
      </w:pPr>
      <w:rPr>
        <w:rFonts w:hint="default"/>
        <w:lang w:val="en-US" w:eastAsia="en-US" w:bidi="en-US"/>
      </w:rPr>
    </w:lvl>
    <w:lvl w:ilvl="5" w:tplc="FF3A1416">
      <w:numFmt w:val="bullet"/>
      <w:lvlText w:val="•"/>
      <w:lvlJc w:val="left"/>
      <w:pPr>
        <w:ind w:left="5709" w:hanging="720"/>
      </w:pPr>
      <w:rPr>
        <w:rFonts w:hint="default"/>
        <w:lang w:val="en-US" w:eastAsia="en-US" w:bidi="en-US"/>
      </w:rPr>
    </w:lvl>
    <w:lvl w:ilvl="6" w:tplc="13C4858C">
      <w:numFmt w:val="bullet"/>
      <w:lvlText w:val="•"/>
      <w:lvlJc w:val="left"/>
      <w:pPr>
        <w:ind w:left="6627" w:hanging="720"/>
      </w:pPr>
      <w:rPr>
        <w:rFonts w:hint="default"/>
        <w:lang w:val="en-US" w:eastAsia="en-US" w:bidi="en-US"/>
      </w:rPr>
    </w:lvl>
    <w:lvl w:ilvl="7" w:tplc="E668E9C6">
      <w:numFmt w:val="bullet"/>
      <w:lvlText w:val="•"/>
      <w:lvlJc w:val="left"/>
      <w:pPr>
        <w:ind w:left="7545" w:hanging="720"/>
      </w:pPr>
      <w:rPr>
        <w:rFonts w:hint="default"/>
        <w:lang w:val="en-US" w:eastAsia="en-US" w:bidi="en-US"/>
      </w:rPr>
    </w:lvl>
    <w:lvl w:ilvl="8" w:tplc="0D9A1C52">
      <w:numFmt w:val="bullet"/>
      <w:lvlText w:val="•"/>
      <w:lvlJc w:val="left"/>
      <w:pPr>
        <w:ind w:left="8463" w:hanging="720"/>
      </w:pPr>
      <w:rPr>
        <w:rFonts w:hint="default"/>
        <w:lang w:val="en-US" w:eastAsia="en-US" w:bidi="en-US"/>
      </w:rPr>
    </w:lvl>
  </w:abstractNum>
  <w:abstractNum w:abstractNumId="1">
    <w:nsid w:val="061F1598"/>
    <w:multiLevelType w:val="hybridMultilevel"/>
    <w:tmpl w:val="35A42CC4"/>
    <w:lvl w:ilvl="0" w:tplc="D9D0BA28">
      <w:start w:val="2"/>
      <w:numFmt w:val="decimal"/>
      <w:lvlText w:val="(%1)"/>
      <w:lvlJc w:val="left"/>
      <w:pPr>
        <w:ind w:left="2746" w:hanging="461"/>
        <w:jc w:val="left"/>
      </w:pPr>
      <w:rPr>
        <w:rFonts w:ascii="Arial" w:eastAsia="Arial" w:hAnsi="Arial" w:cs="Arial" w:hint="default"/>
        <w:w w:val="99"/>
        <w:sz w:val="26"/>
        <w:szCs w:val="26"/>
        <w:lang w:val="en-US" w:eastAsia="en-US" w:bidi="en-US"/>
      </w:rPr>
    </w:lvl>
    <w:lvl w:ilvl="1" w:tplc="3EDE3502">
      <w:numFmt w:val="bullet"/>
      <w:lvlText w:val="•"/>
      <w:lvlJc w:val="left"/>
      <w:pPr>
        <w:ind w:left="3478" w:hanging="461"/>
      </w:pPr>
      <w:rPr>
        <w:rFonts w:hint="default"/>
        <w:lang w:val="en-US" w:eastAsia="en-US" w:bidi="en-US"/>
      </w:rPr>
    </w:lvl>
    <w:lvl w:ilvl="2" w:tplc="06867CFC">
      <w:numFmt w:val="bullet"/>
      <w:lvlText w:val="•"/>
      <w:lvlJc w:val="left"/>
      <w:pPr>
        <w:ind w:left="4217" w:hanging="461"/>
      </w:pPr>
      <w:rPr>
        <w:rFonts w:hint="default"/>
        <w:lang w:val="en-US" w:eastAsia="en-US" w:bidi="en-US"/>
      </w:rPr>
    </w:lvl>
    <w:lvl w:ilvl="3" w:tplc="4E3CEB48">
      <w:numFmt w:val="bullet"/>
      <w:lvlText w:val="•"/>
      <w:lvlJc w:val="left"/>
      <w:pPr>
        <w:ind w:left="4955" w:hanging="461"/>
      </w:pPr>
      <w:rPr>
        <w:rFonts w:hint="default"/>
        <w:lang w:val="en-US" w:eastAsia="en-US" w:bidi="en-US"/>
      </w:rPr>
    </w:lvl>
    <w:lvl w:ilvl="4" w:tplc="C22EE9A6">
      <w:numFmt w:val="bullet"/>
      <w:lvlText w:val="•"/>
      <w:lvlJc w:val="left"/>
      <w:pPr>
        <w:ind w:left="5694" w:hanging="461"/>
      </w:pPr>
      <w:rPr>
        <w:rFonts w:hint="default"/>
        <w:lang w:val="en-US" w:eastAsia="en-US" w:bidi="en-US"/>
      </w:rPr>
    </w:lvl>
    <w:lvl w:ilvl="5" w:tplc="0A2C83DC">
      <w:numFmt w:val="bullet"/>
      <w:lvlText w:val="•"/>
      <w:lvlJc w:val="left"/>
      <w:pPr>
        <w:ind w:left="6433" w:hanging="461"/>
      </w:pPr>
      <w:rPr>
        <w:rFonts w:hint="default"/>
        <w:lang w:val="en-US" w:eastAsia="en-US" w:bidi="en-US"/>
      </w:rPr>
    </w:lvl>
    <w:lvl w:ilvl="6" w:tplc="296EB2AC">
      <w:numFmt w:val="bullet"/>
      <w:lvlText w:val="•"/>
      <w:lvlJc w:val="left"/>
      <w:pPr>
        <w:ind w:left="7171" w:hanging="461"/>
      </w:pPr>
      <w:rPr>
        <w:rFonts w:hint="default"/>
        <w:lang w:val="en-US" w:eastAsia="en-US" w:bidi="en-US"/>
      </w:rPr>
    </w:lvl>
    <w:lvl w:ilvl="7" w:tplc="233E55A2">
      <w:numFmt w:val="bullet"/>
      <w:lvlText w:val="•"/>
      <w:lvlJc w:val="left"/>
      <w:pPr>
        <w:ind w:left="7910" w:hanging="461"/>
      </w:pPr>
      <w:rPr>
        <w:rFonts w:hint="default"/>
        <w:lang w:val="en-US" w:eastAsia="en-US" w:bidi="en-US"/>
      </w:rPr>
    </w:lvl>
    <w:lvl w:ilvl="8" w:tplc="9DBEE870">
      <w:numFmt w:val="bullet"/>
      <w:lvlText w:val="•"/>
      <w:lvlJc w:val="left"/>
      <w:pPr>
        <w:ind w:left="8649" w:hanging="461"/>
      </w:pPr>
      <w:rPr>
        <w:rFonts w:hint="default"/>
        <w:lang w:val="en-US" w:eastAsia="en-US" w:bidi="en-US"/>
      </w:rPr>
    </w:lvl>
  </w:abstractNum>
  <w:abstractNum w:abstractNumId="2">
    <w:nsid w:val="0D872893"/>
    <w:multiLevelType w:val="hybridMultilevel"/>
    <w:tmpl w:val="6E60F842"/>
    <w:lvl w:ilvl="0" w:tplc="885CAD40">
      <w:start w:val="2"/>
      <w:numFmt w:val="decimal"/>
      <w:lvlText w:val="%1."/>
      <w:lvlJc w:val="left"/>
      <w:pPr>
        <w:ind w:left="1765" w:hanging="720"/>
        <w:jc w:val="right"/>
      </w:pPr>
      <w:rPr>
        <w:rFonts w:ascii="Arial" w:eastAsia="Arial" w:hAnsi="Arial" w:cs="Arial" w:hint="default"/>
        <w:spacing w:val="-1"/>
        <w:w w:val="100"/>
        <w:sz w:val="28"/>
        <w:szCs w:val="28"/>
        <w:lang w:val="en-US" w:eastAsia="en-US" w:bidi="en-US"/>
      </w:rPr>
    </w:lvl>
    <w:lvl w:ilvl="1" w:tplc="1B7E3140">
      <w:start w:val="2"/>
      <w:numFmt w:val="decimal"/>
      <w:lvlText w:val="(%2)"/>
      <w:lvlJc w:val="left"/>
      <w:pPr>
        <w:ind w:left="2746" w:hanging="399"/>
        <w:jc w:val="left"/>
      </w:pPr>
      <w:rPr>
        <w:rFonts w:ascii="Arial" w:eastAsia="Arial" w:hAnsi="Arial" w:cs="Arial" w:hint="default"/>
        <w:w w:val="99"/>
        <w:sz w:val="26"/>
        <w:szCs w:val="26"/>
        <w:lang w:val="en-US" w:eastAsia="en-US" w:bidi="en-US"/>
      </w:rPr>
    </w:lvl>
    <w:lvl w:ilvl="2" w:tplc="C002B8FC">
      <w:numFmt w:val="bullet"/>
      <w:lvlText w:val="•"/>
      <w:lvlJc w:val="left"/>
      <w:pPr>
        <w:ind w:left="3560" w:hanging="399"/>
      </w:pPr>
      <w:rPr>
        <w:rFonts w:hint="default"/>
        <w:lang w:val="en-US" w:eastAsia="en-US" w:bidi="en-US"/>
      </w:rPr>
    </w:lvl>
    <w:lvl w:ilvl="3" w:tplc="473419E0">
      <w:numFmt w:val="bullet"/>
      <w:lvlText w:val="•"/>
      <w:lvlJc w:val="left"/>
      <w:pPr>
        <w:ind w:left="4381" w:hanging="399"/>
      </w:pPr>
      <w:rPr>
        <w:rFonts w:hint="default"/>
        <w:lang w:val="en-US" w:eastAsia="en-US" w:bidi="en-US"/>
      </w:rPr>
    </w:lvl>
    <w:lvl w:ilvl="4" w:tplc="FDCABDF0">
      <w:numFmt w:val="bullet"/>
      <w:lvlText w:val="•"/>
      <w:lvlJc w:val="left"/>
      <w:pPr>
        <w:ind w:left="5202" w:hanging="399"/>
      </w:pPr>
      <w:rPr>
        <w:rFonts w:hint="default"/>
        <w:lang w:val="en-US" w:eastAsia="en-US" w:bidi="en-US"/>
      </w:rPr>
    </w:lvl>
    <w:lvl w:ilvl="5" w:tplc="3C6ED7BE">
      <w:numFmt w:val="bullet"/>
      <w:lvlText w:val="•"/>
      <w:lvlJc w:val="left"/>
      <w:pPr>
        <w:ind w:left="6022" w:hanging="399"/>
      </w:pPr>
      <w:rPr>
        <w:rFonts w:hint="default"/>
        <w:lang w:val="en-US" w:eastAsia="en-US" w:bidi="en-US"/>
      </w:rPr>
    </w:lvl>
    <w:lvl w:ilvl="6" w:tplc="11AC70C8">
      <w:numFmt w:val="bullet"/>
      <w:lvlText w:val="•"/>
      <w:lvlJc w:val="left"/>
      <w:pPr>
        <w:ind w:left="6843" w:hanging="399"/>
      </w:pPr>
      <w:rPr>
        <w:rFonts w:hint="default"/>
        <w:lang w:val="en-US" w:eastAsia="en-US" w:bidi="en-US"/>
      </w:rPr>
    </w:lvl>
    <w:lvl w:ilvl="7" w:tplc="32DEEF92">
      <w:numFmt w:val="bullet"/>
      <w:lvlText w:val="•"/>
      <w:lvlJc w:val="left"/>
      <w:pPr>
        <w:ind w:left="7664" w:hanging="399"/>
      </w:pPr>
      <w:rPr>
        <w:rFonts w:hint="default"/>
        <w:lang w:val="en-US" w:eastAsia="en-US" w:bidi="en-US"/>
      </w:rPr>
    </w:lvl>
    <w:lvl w:ilvl="8" w:tplc="6F8E0A92">
      <w:numFmt w:val="bullet"/>
      <w:lvlText w:val="•"/>
      <w:lvlJc w:val="left"/>
      <w:pPr>
        <w:ind w:left="8484" w:hanging="399"/>
      </w:pPr>
      <w:rPr>
        <w:rFonts w:hint="default"/>
        <w:lang w:val="en-US" w:eastAsia="en-US" w:bidi="en-US"/>
      </w:rPr>
    </w:lvl>
  </w:abstractNum>
  <w:abstractNum w:abstractNumId="3">
    <w:nsid w:val="1C2B55DC"/>
    <w:multiLevelType w:val="hybridMultilevel"/>
    <w:tmpl w:val="599295EE"/>
    <w:lvl w:ilvl="0" w:tplc="51E04DF6">
      <w:start w:val="1"/>
      <w:numFmt w:val="decimal"/>
      <w:lvlText w:val="%1."/>
      <w:lvlJc w:val="left"/>
      <w:pPr>
        <w:ind w:left="837" w:hanging="721"/>
        <w:jc w:val="left"/>
      </w:pPr>
      <w:rPr>
        <w:rFonts w:ascii="Bookman Old Style" w:eastAsia="Bookman Old Style" w:hAnsi="Bookman Old Style" w:cs="Bookman Old Style" w:hint="default"/>
        <w:spacing w:val="0"/>
        <w:w w:val="100"/>
        <w:sz w:val="28"/>
        <w:szCs w:val="28"/>
        <w:lang w:val="en-US" w:eastAsia="en-US" w:bidi="en-US"/>
      </w:rPr>
    </w:lvl>
    <w:lvl w:ilvl="1" w:tplc="4A6EC5B6">
      <w:start w:val="1"/>
      <w:numFmt w:val="decimal"/>
      <w:lvlText w:val="(%2)"/>
      <w:lvlJc w:val="left"/>
      <w:pPr>
        <w:ind w:left="1535" w:hanging="418"/>
        <w:jc w:val="left"/>
      </w:pPr>
      <w:rPr>
        <w:rFonts w:hint="default"/>
        <w:i/>
        <w:w w:val="100"/>
        <w:lang w:val="en-US" w:eastAsia="en-US" w:bidi="en-US"/>
      </w:rPr>
    </w:lvl>
    <w:lvl w:ilvl="2" w:tplc="76DC51EC">
      <w:numFmt w:val="bullet"/>
      <w:lvlText w:val="•"/>
      <w:lvlJc w:val="left"/>
      <w:pPr>
        <w:ind w:left="1960" w:hanging="418"/>
      </w:pPr>
      <w:rPr>
        <w:rFonts w:hint="default"/>
        <w:lang w:val="en-US" w:eastAsia="en-US" w:bidi="en-US"/>
      </w:rPr>
    </w:lvl>
    <w:lvl w:ilvl="3" w:tplc="314CC046">
      <w:numFmt w:val="bullet"/>
      <w:lvlText w:val="•"/>
      <w:lvlJc w:val="left"/>
      <w:pPr>
        <w:ind w:left="3002" w:hanging="418"/>
      </w:pPr>
      <w:rPr>
        <w:rFonts w:hint="default"/>
        <w:lang w:val="en-US" w:eastAsia="en-US" w:bidi="en-US"/>
      </w:rPr>
    </w:lvl>
    <w:lvl w:ilvl="4" w:tplc="E688792A">
      <w:numFmt w:val="bullet"/>
      <w:lvlText w:val="•"/>
      <w:lvlJc w:val="left"/>
      <w:pPr>
        <w:ind w:left="4044" w:hanging="418"/>
      </w:pPr>
      <w:rPr>
        <w:rFonts w:hint="default"/>
        <w:lang w:val="en-US" w:eastAsia="en-US" w:bidi="en-US"/>
      </w:rPr>
    </w:lvl>
    <w:lvl w:ilvl="5" w:tplc="C93225FA">
      <w:numFmt w:val="bullet"/>
      <w:lvlText w:val="•"/>
      <w:lvlJc w:val="left"/>
      <w:pPr>
        <w:ind w:left="5087" w:hanging="418"/>
      </w:pPr>
      <w:rPr>
        <w:rFonts w:hint="default"/>
        <w:lang w:val="en-US" w:eastAsia="en-US" w:bidi="en-US"/>
      </w:rPr>
    </w:lvl>
    <w:lvl w:ilvl="6" w:tplc="65F4BC36">
      <w:numFmt w:val="bullet"/>
      <w:lvlText w:val="•"/>
      <w:lvlJc w:val="left"/>
      <w:pPr>
        <w:ind w:left="6129" w:hanging="418"/>
      </w:pPr>
      <w:rPr>
        <w:rFonts w:hint="default"/>
        <w:lang w:val="en-US" w:eastAsia="en-US" w:bidi="en-US"/>
      </w:rPr>
    </w:lvl>
    <w:lvl w:ilvl="7" w:tplc="17F809D0">
      <w:numFmt w:val="bullet"/>
      <w:lvlText w:val="•"/>
      <w:lvlJc w:val="left"/>
      <w:pPr>
        <w:ind w:left="7172" w:hanging="418"/>
      </w:pPr>
      <w:rPr>
        <w:rFonts w:hint="default"/>
        <w:lang w:val="en-US" w:eastAsia="en-US" w:bidi="en-US"/>
      </w:rPr>
    </w:lvl>
    <w:lvl w:ilvl="8" w:tplc="E0F6D240">
      <w:numFmt w:val="bullet"/>
      <w:lvlText w:val="•"/>
      <w:lvlJc w:val="left"/>
      <w:pPr>
        <w:ind w:left="8214" w:hanging="418"/>
      </w:pPr>
      <w:rPr>
        <w:rFonts w:hint="default"/>
        <w:lang w:val="en-US" w:eastAsia="en-US" w:bidi="en-US"/>
      </w:rPr>
    </w:lvl>
  </w:abstractNum>
  <w:abstractNum w:abstractNumId="4">
    <w:nsid w:val="1CF924A6"/>
    <w:multiLevelType w:val="hybridMultilevel"/>
    <w:tmpl w:val="403CB5E8"/>
    <w:lvl w:ilvl="0" w:tplc="F5740280">
      <w:start w:val="1"/>
      <w:numFmt w:val="decimal"/>
      <w:lvlText w:val="%1."/>
      <w:lvlJc w:val="left"/>
      <w:pPr>
        <w:ind w:left="2294" w:hanging="334"/>
        <w:jc w:val="left"/>
      </w:pPr>
      <w:rPr>
        <w:rFonts w:ascii="Bookman Old Style" w:eastAsia="Bookman Old Style" w:hAnsi="Bookman Old Style" w:cs="Bookman Old Style" w:hint="default"/>
        <w:spacing w:val="0"/>
        <w:w w:val="100"/>
        <w:sz w:val="28"/>
        <w:szCs w:val="28"/>
        <w:lang w:val="en-US" w:eastAsia="en-US" w:bidi="en-US"/>
      </w:rPr>
    </w:lvl>
    <w:lvl w:ilvl="1" w:tplc="488CAC2A">
      <w:numFmt w:val="bullet"/>
      <w:lvlText w:val="•"/>
      <w:lvlJc w:val="left"/>
      <w:pPr>
        <w:ind w:left="3099" w:hanging="334"/>
      </w:pPr>
      <w:rPr>
        <w:rFonts w:hint="default"/>
        <w:lang w:val="en-US" w:eastAsia="en-US" w:bidi="en-US"/>
      </w:rPr>
    </w:lvl>
    <w:lvl w:ilvl="2" w:tplc="5374F876">
      <w:numFmt w:val="bullet"/>
      <w:lvlText w:val="•"/>
      <w:lvlJc w:val="left"/>
      <w:pPr>
        <w:ind w:left="3899" w:hanging="334"/>
      </w:pPr>
      <w:rPr>
        <w:rFonts w:hint="default"/>
        <w:lang w:val="en-US" w:eastAsia="en-US" w:bidi="en-US"/>
      </w:rPr>
    </w:lvl>
    <w:lvl w:ilvl="3" w:tplc="56B82F8A">
      <w:numFmt w:val="bullet"/>
      <w:lvlText w:val="•"/>
      <w:lvlJc w:val="left"/>
      <w:pPr>
        <w:ind w:left="4699" w:hanging="334"/>
      </w:pPr>
      <w:rPr>
        <w:rFonts w:hint="default"/>
        <w:lang w:val="en-US" w:eastAsia="en-US" w:bidi="en-US"/>
      </w:rPr>
    </w:lvl>
    <w:lvl w:ilvl="4" w:tplc="2E2492D8">
      <w:numFmt w:val="bullet"/>
      <w:lvlText w:val="•"/>
      <w:lvlJc w:val="left"/>
      <w:pPr>
        <w:ind w:left="5499" w:hanging="334"/>
      </w:pPr>
      <w:rPr>
        <w:rFonts w:hint="default"/>
        <w:lang w:val="en-US" w:eastAsia="en-US" w:bidi="en-US"/>
      </w:rPr>
    </w:lvl>
    <w:lvl w:ilvl="5" w:tplc="FBD22BFC">
      <w:numFmt w:val="bullet"/>
      <w:lvlText w:val="•"/>
      <w:lvlJc w:val="left"/>
      <w:pPr>
        <w:ind w:left="6299" w:hanging="334"/>
      </w:pPr>
      <w:rPr>
        <w:rFonts w:hint="default"/>
        <w:lang w:val="en-US" w:eastAsia="en-US" w:bidi="en-US"/>
      </w:rPr>
    </w:lvl>
    <w:lvl w:ilvl="6" w:tplc="BE36C730">
      <w:numFmt w:val="bullet"/>
      <w:lvlText w:val="•"/>
      <w:lvlJc w:val="left"/>
      <w:pPr>
        <w:ind w:left="7099" w:hanging="334"/>
      </w:pPr>
      <w:rPr>
        <w:rFonts w:hint="default"/>
        <w:lang w:val="en-US" w:eastAsia="en-US" w:bidi="en-US"/>
      </w:rPr>
    </w:lvl>
    <w:lvl w:ilvl="7" w:tplc="0D0CF44E">
      <w:numFmt w:val="bullet"/>
      <w:lvlText w:val="•"/>
      <w:lvlJc w:val="left"/>
      <w:pPr>
        <w:ind w:left="7899" w:hanging="334"/>
      </w:pPr>
      <w:rPr>
        <w:rFonts w:hint="default"/>
        <w:lang w:val="en-US" w:eastAsia="en-US" w:bidi="en-US"/>
      </w:rPr>
    </w:lvl>
    <w:lvl w:ilvl="8" w:tplc="E4D437A4">
      <w:numFmt w:val="bullet"/>
      <w:lvlText w:val="•"/>
      <w:lvlJc w:val="left"/>
      <w:pPr>
        <w:ind w:left="8699" w:hanging="334"/>
      </w:pPr>
      <w:rPr>
        <w:rFonts w:hint="default"/>
        <w:lang w:val="en-US" w:eastAsia="en-US" w:bidi="en-US"/>
      </w:rPr>
    </w:lvl>
  </w:abstractNum>
  <w:abstractNum w:abstractNumId="5">
    <w:nsid w:val="1E387940"/>
    <w:multiLevelType w:val="hybridMultilevel"/>
    <w:tmpl w:val="B83672A8"/>
    <w:lvl w:ilvl="0" w:tplc="F3B64144">
      <w:start w:val="1"/>
      <w:numFmt w:val="decimal"/>
      <w:lvlText w:val="(%1)"/>
      <w:lvlJc w:val="left"/>
      <w:pPr>
        <w:ind w:left="1840" w:hanging="324"/>
        <w:jc w:val="right"/>
      </w:pPr>
      <w:rPr>
        <w:rFonts w:ascii="Arial" w:eastAsia="Arial" w:hAnsi="Arial" w:cs="Arial" w:hint="default"/>
        <w:spacing w:val="-1"/>
        <w:w w:val="100"/>
        <w:sz w:val="21"/>
        <w:szCs w:val="21"/>
        <w:lang w:val="en-US" w:eastAsia="en-US" w:bidi="en-US"/>
      </w:rPr>
    </w:lvl>
    <w:lvl w:ilvl="1" w:tplc="4BB8577E">
      <w:start w:val="1"/>
      <w:numFmt w:val="lowerLetter"/>
      <w:lvlText w:val="(%2)"/>
      <w:lvlJc w:val="left"/>
      <w:pPr>
        <w:ind w:left="1840" w:hanging="322"/>
        <w:jc w:val="left"/>
      </w:pPr>
      <w:rPr>
        <w:rFonts w:ascii="Arial" w:eastAsia="Arial" w:hAnsi="Arial" w:cs="Arial" w:hint="default"/>
        <w:spacing w:val="-1"/>
        <w:w w:val="100"/>
        <w:sz w:val="21"/>
        <w:szCs w:val="21"/>
        <w:lang w:val="en-US" w:eastAsia="en-US" w:bidi="en-US"/>
      </w:rPr>
    </w:lvl>
    <w:lvl w:ilvl="2" w:tplc="EF344AA0">
      <w:numFmt w:val="bullet"/>
      <w:lvlText w:val="•"/>
      <w:lvlJc w:val="left"/>
      <w:pPr>
        <w:ind w:left="3531" w:hanging="322"/>
      </w:pPr>
      <w:rPr>
        <w:rFonts w:hint="default"/>
        <w:lang w:val="en-US" w:eastAsia="en-US" w:bidi="en-US"/>
      </w:rPr>
    </w:lvl>
    <w:lvl w:ilvl="3" w:tplc="29E0F6B2">
      <w:numFmt w:val="bullet"/>
      <w:lvlText w:val="•"/>
      <w:lvlJc w:val="left"/>
      <w:pPr>
        <w:ind w:left="4377" w:hanging="322"/>
      </w:pPr>
      <w:rPr>
        <w:rFonts w:hint="default"/>
        <w:lang w:val="en-US" w:eastAsia="en-US" w:bidi="en-US"/>
      </w:rPr>
    </w:lvl>
    <w:lvl w:ilvl="4" w:tplc="A8BEFF7C">
      <w:numFmt w:val="bullet"/>
      <w:lvlText w:val="•"/>
      <w:lvlJc w:val="left"/>
      <w:pPr>
        <w:ind w:left="5223" w:hanging="322"/>
      </w:pPr>
      <w:rPr>
        <w:rFonts w:hint="default"/>
        <w:lang w:val="en-US" w:eastAsia="en-US" w:bidi="en-US"/>
      </w:rPr>
    </w:lvl>
    <w:lvl w:ilvl="5" w:tplc="DE6EB1B0">
      <w:numFmt w:val="bullet"/>
      <w:lvlText w:val="•"/>
      <w:lvlJc w:val="left"/>
      <w:pPr>
        <w:ind w:left="6069" w:hanging="322"/>
      </w:pPr>
      <w:rPr>
        <w:rFonts w:hint="default"/>
        <w:lang w:val="en-US" w:eastAsia="en-US" w:bidi="en-US"/>
      </w:rPr>
    </w:lvl>
    <w:lvl w:ilvl="6" w:tplc="5394AE66">
      <w:numFmt w:val="bullet"/>
      <w:lvlText w:val="•"/>
      <w:lvlJc w:val="left"/>
      <w:pPr>
        <w:ind w:left="6915" w:hanging="322"/>
      </w:pPr>
      <w:rPr>
        <w:rFonts w:hint="default"/>
        <w:lang w:val="en-US" w:eastAsia="en-US" w:bidi="en-US"/>
      </w:rPr>
    </w:lvl>
    <w:lvl w:ilvl="7" w:tplc="1CCC20AE">
      <w:numFmt w:val="bullet"/>
      <w:lvlText w:val="•"/>
      <w:lvlJc w:val="left"/>
      <w:pPr>
        <w:ind w:left="7761" w:hanging="322"/>
      </w:pPr>
      <w:rPr>
        <w:rFonts w:hint="default"/>
        <w:lang w:val="en-US" w:eastAsia="en-US" w:bidi="en-US"/>
      </w:rPr>
    </w:lvl>
    <w:lvl w:ilvl="8" w:tplc="2758C8D8">
      <w:numFmt w:val="bullet"/>
      <w:lvlText w:val="•"/>
      <w:lvlJc w:val="left"/>
      <w:pPr>
        <w:ind w:left="8607" w:hanging="322"/>
      </w:pPr>
      <w:rPr>
        <w:rFonts w:hint="default"/>
        <w:lang w:val="en-US" w:eastAsia="en-US" w:bidi="en-US"/>
      </w:rPr>
    </w:lvl>
  </w:abstractNum>
  <w:abstractNum w:abstractNumId="6">
    <w:nsid w:val="1FA957A0"/>
    <w:multiLevelType w:val="hybridMultilevel"/>
    <w:tmpl w:val="D79625EA"/>
    <w:lvl w:ilvl="0" w:tplc="ED14A004">
      <w:start w:val="10"/>
      <w:numFmt w:val="lowerLetter"/>
      <w:lvlText w:val="(%1)"/>
      <w:lvlJc w:val="left"/>
      <w:pPr>
        <w:ind w:left="2746" w:hanging="387"/>
        <w:jc w:val="left"/>
      </w:pPr>
      <w:rPr>
        <w:rFonts w:ascii="Arial" w:eastAsia="Arial" w:hAnsi="Arial" w:cs="Arial" w:hint="default"/>
        <w:w w:val="99"/>
        <w:sz w:val="26"/>
        <w:szCs w:val="26"/>
        <w:lang w:val="en-US" w:eastAsia="en-US" w:bidi="en-US"/>
      </w:rPr>
    </w:lvl>
    <w:lvl w:ilvl="1" w:tplc="64C2FA88">
      <w:start w:val="1"/>
      <w:numFmt w:val="lowerRoman"/>
      <w:lvlText w:val="(%2)"/>
      <w:lvlJc w:val="left"/>
      <w:pPr>
        <w:ind w:left="3455" w:hanging="426"/>
        <w:jc w:val="left"/>
      </w:pPr>
      <w:rPr>
        <w:rFonts w:ascii="Arial" w:eastAsia="Arial" w:hAnsi="Arial" w:cs="Arial" w:hint="default"/>
        <w:w w:val="99"/>
        <w:sz w:val="26"/>
        <w:szCs w:val="26"/>
        <w:lang w:val="en-US" w:eastAsia="en-US" w:bidi="en-US"/>
      </w:rPr>
    </w:lvl>
    <w:lvl w:ilvl="2" w:tplc="E59884C2">
      <w:numFmt w:val="bullet"/>
      <w:lvlText w:val="•"/>
      <w:lvlJc w:val="left"/>
      <w:pPr>
        <w:ind w:left="4200" w:hanging="426"/>
      </w:pPr>
      <w:rPr>
        <w:rFonts w:hint="default"/>
        <w:lang w:val="en-US" w:eastAsia="en-US" w:bidi="en-US"/>
      </w:rPr>
    </w:lvl>
    <w:lvl w:ilvl="3" w:tplc="844E4108">
      <w:numFmt w:val="bullet"/>
      <w:lvlText w:val="•"/>
      <w:lvlJc w:val="left"/>
      <w:pPr>
        <w:ind w:left="4941" w:hanging="426"/>
      </w:pPr>
      <w:rPr>
        <w:rFonts w:hint="default"/>
        <w:lang w:val="en-US" w:eastAsia="en-US" w:bidi="en-US"/>
      </w:rPr>
    </w:lvl>
    <w:lvl w:ilvl="4" w:tplc="6172BB2C">
      <w:numFmt w:val="bullet"/>
      <w:lvlText w:val="•"/>
      <w:lvlJc w:val="left"/>
      <w:pPr>
        <w:ind w:left="5682" w:hanging="426"/>
      </w:pPr>
      <w:rPr>
        <w:rFonts w:hint="default"/>
        <w:lang w:val="en-US" w:eastAsia="en-US" w:bidi="en-US"/>
      </w:rPr>
    </w:lvl>
    <w:lvl w:ilvl="5" w:tplc="2A567C10">
      <w:numFmt w:val="bullet"/>
      <w:lvlText w:val="•"/>
      <w:lvlJc w:val="left"/>
      <w:pPr>
        <w:ind w:left="6422" w:hanging="426"/>
      </w:pPr>
      <w:rPr>
        <w:rFonts w:hint="default"/>
        <w:lang w:val="en-US" w:eastAsia="en-US" w:bidi="en-US"/>
      </w:rPr>
    </w:lvl>
    <w:lvl w:ilvl="6" w:tplc="0C487054">
      <w:numFmt w:val="bullet"/>
      <w:lvlText w:val="•"/>
      <w:lvlJc w:val="left"/>
      <w:pPr>
        <w:ind w:left="7163" w:hanging="426"/>
      </w:pPr>
      <w:rPr>
        <w:rFonts w:hint="default"/>
        <w:lang w:val="en-US" w:eastAsia="en-US" w:bidi="en-US"/>
      </w:rPr>
    </w:lvl>
    <w:lvl w:ilvl="7" w:tplc="B9F210EC">
      <w:numFmt w:val="bullet"/>
      <w:lvlText w:val="•"/>
      <w:lvlJc w:val="left"/>
      <w:pPr>
        <w:ind w:left="7904" w:hanging="426"/>
      </w:pPr>
      <w:rPr>
        <w:rFonts w:hint="default"/>
        <w:lang w:val="en-US" w:eastAsia="en-US" w:bidi="en-US"/>
      </w:rPr>
    </w:lvl>
    <w:lvl w:ilvl="8" w:tplc="91A4D930">
      <w:numFmt w:val="bullet"/>
      <w:lvlText w:val="•"/>
      <w:lvlJc w:val="left"/>
      <w:pPr>
        <w:ind w:left="8644" w:hanging="426"/>
      </w:pPr>
      <w:rPr>
        <w:rFonts w:hint="default"/>
        <w:lang w:val="en-US" w:eastAsia="en-US" w:bidi="en-US"/>
      </w:rPr>
    </w:lvl>
  </w:abstractNum>
  <w:abstractNum w:abstractNumId="7">
    <w:nsid w:val="203D754F"/>
    <w:multiLevelType w:val="hybridMultilevel"/>
    <w:tmpl w:val="474814BA"/>
    <w:lvl w:ilvl="0" w:tplc="82325CD4">
      <w:start w:val="1"/>
      <w:numFmt w:val="lowerLetter"/>
      <w:lvlText w:val="%1."/>
      <w:lvlJc w:val="left"/>
      <w:pPr>
        <w:ind w:left="2282" w:hanging="322"/>
        <w:jc w:val="left"/>
      </w:pPr>
      <w:rPr>
        <w:rFonts w:ascii="Bookman Old Style" w:eastAsia="Bookman Old Style" w:hAnsi="Bookman Old Style" w:cs="Bookman Old Style" w:hint="default"/>
        <w:w w:val="100"/>
        <w:sz w:val="28"/>
        <w:szCs w:val="28"/>
        <w:lang w:val="en-US" w:eastAsia="en-US" w:bidi="en-US"/>
      </w:rPr>
    </w:lvl>
    <w:lvl w:ilvl="1" w:tplc="B4D2785A">
      <w:numFmt w:val="bullet"/>
      <w:lvlText w:val="•"/>
      <w:lvlJc w:val="left"/>
      <w:pPr>
        <w:ind w:left="3081" w:hanging="322"/>
      </w:pPr>
      <w:rPr>
        <w:rFonts w:hint="default"/>
        <w:lang w:val="en-US" w:eastAsia="en-US" w:bidi="en-US"/>
      </w:rPr>
    </w:lvl>
    <w:lvl w:ilvl="2" w:tplc="9344423C">
      <w:numFmt w:val="bullet"/>
      <w:lvlText w:val="•"/>
      <w:lvlJc w:val="left"/>
      <w:pPr>
        <w:ind w:left="3883" w:hanging="322"/>
      </w:pPr>
      <w:rPr>
        <w:rFonts w:hint="default"/>
        <w:lang w:val="en-US" w:eastAsia="en-US" w:bidi="en-US"/>
      </w:rPr>
    </w:lvl>
    <w:lvl w:ilvl="3" w:tplc="6A34CF8C">
      <w:numFmt w:val="bullet"/>
      <w:lvlText w:val="•"/>
      <w:lvlJc w:val="left"/>
      <w:pPr>
        <w:ind w:left="4685" w:hanging="322"/>
      </w:pPr>
      <w:rPr>
        <w:rFonts w:hint="default"/>
        <w:lang w:val="en-US" w:eastAsia="en-US" w:bidi="en-US"/>
      </w:rPr>
    </w:lvl>
    <w:lvl w:ilvl="4" w:tplc="EEA4B010">
      <w:numFmt w:val="bullet"/>
      <w:lvlText w:val="•"/>
      <w:lvlJc w:val="left"/>
      <w:pPr>
        <w:ind w:left="5487" w:hanging="322"/>
      </w:pPr>
      <w:rPr>
        <w:rFonts w:hint="default"/>
        <w:lang w:val="en-US" w:eastAsia="en-US" w:bidi="en-US"/>
      </w:rPr>
    </w:lvl>
    <w:lvl w:ilvl="5" w:tplc="041E399C">
      <w:numFmt w:val="bullet"/>
      <w:lvlText w:val="•"/>
      <w:lvlJc w:val="left"/>
      <w:pPr>
        <w:ind w:left="6289" w:hanging="322"/>
      </w:pPr>
      <w:rPr>
        <w:rFonts w:hint="default"/>
        <w:lang w:val="en-US" w:eastAsia="en-US" w:bidi="en-US"/>
      </w:rPr>
    </w:lvl>
    <w:lvl w:ilvl="6" w:tplc="64BA8CFE">
      <w:numFmt w:val="bullet"/>
      <w:lvlText w:val="•"/>
      <w:lvlJc w:val="left"/>
      <w:pPr>
        <w:ind w:left="7091" w:hanging="322"/>
      </w:pPr>
      <w:rPr>
        <w:rFonts w:hint="default"/>
        <w:lang w:val="en-US" w:eastAsia="en-US" w:bidi="en-US"/>
      </w:rPr>
    </w:lvl>
    <w:lvl w:ilvl="7" w:tplc="7528F124">
      <w:numFmt w:val="bullet"/>
      <w:lvlText w:val="•"/>
      <w:lvlJc w:val="left"/>
      <w:pPr>
        <w:ind w:left="7893" w:hanging="322"/>
      </w:pPr>
      <w:rPr>
        <w:rFonts w:hint="default"/>
        <w:lang w:val="en-US" w:eastAsia="en-US" w:bidi="en-US"/>
      </w:rPr>
    </w:lvl>
    <w:lvl w:ilvl="8" w:tplc="9B76895C">
      <w:numFmt w:val="bullet"/>
      <w:lvlText w:val="•"/>
      <w:lvlJc w:val="left"/>
      <w:pPr>
        <w:ind w:left="8695" w:hanging="322"/>
      </w:pPr>
      <w:rPr>
        <w:rFonts w:hint="default"/>
        <w:lang w:val="en-US" w:eastAsia="en-US" w:bidi="en-US"/>
      </w:rPr>
    </w:lvl>
  </w:abstractNum>
  <w:abstractNum w:abstractNumId="8">
    <w:nsid w:val="20A80072"/>
    <w:multiLevelType w:val="hybridMultilevel"/>
    <w:tmpl w:val="903E3B50"/>
    <w:lvl w:ilvl="0" w:tplc="CF0ED516">
      <w:start w:val="1"/>
      <w:numFmt w:val="decimal"/>
      <w:lvlText w:val="(%1)"/>
      <w:lvlJc w:val="left"/>
      <w:pPr>
        <w:ind w:left="3313" w:hanging="567"/>
        <w:jc w:val="left"/>
      </w:pPr>
      <w:rPr>
        <w:rFonts w:ascii="Arial" w:eastAsia="Arial" w:hAnsi="Arial" w:cs="Arial" w:hint="default"/>
        <w:w w:val="99"/>
        <w:sz w:val="26"/>
        <w:szCs w:val="26"/>
        <w:lang w:val="en-US" w:eastAsia="en-US" w:bidi="en-US"/>
      </w:rPr>
    </w:lvl>
    <w:lvl w:ilvl="1" w:tplc="6D7A4E28">
      <w:numFmt w:val="bullet"/>
      <w:lvlText w:val="•"/>
      <w:lvlJc w:val="left"/>
      <w:pPr>
        <w:ind w:left="4000" w:hanging="567"/>
      </w:pPr>
      <w:rPr>
        <w:rFonts w:hint="default"/>
        <w:lang w:val="en-US" w:eastAsia="en-US" w:bidi="en-US"/>
      </w:rPr>
    </w:lvl>
    <w:lvl w:ilvl="2" w:tplc="E6CCD9E0">
      <w:numFmt w:val="bullet"/>
      <w:lvlText w:val="•"/>
      <w:lvlJc w:val="left"/>
      <w:pPr>
        <w:ind w:left="4681" w:hanging="567"/>
      </w:pPr>
      <w:rPr>
        <w:rFonts w:hint="default"/>
        <w:lang w:val="en-US" w:eastAsia="en-US" w:bidi="en-US"/>
      </w:rPr>
    </w:lvl>
    <w:lvl w:ilvl="3" w:tplc="F93C21E8">
      <w:numFmt w:val="bullet"/>
      <w:lvlText w:val="•"/>
      <w:lvlJc w:val="left"/>
      <w:pPr>
        <w:ind w:left="5361" w:hanging="567"/>
      </w:pPr>
      <w:rPr>
        <w:rFonts w:hint="default"/>
        <w:lang w:val="en-US" w:eastAsia="en-US" w:bidi="en-US"/>
      </w:rPr>
    </w:lvl>
    <w:lvl w:ilvl="4" w:tplc="3C526858">
      <w:numFmt w:val="bullet"/>
      <w:lvlText w:val="•"/>
      <w:lvlJc w:val="left"/>
      <w:pPr>
        <w:ind w:left="6042" w:hanging="567"/>
      </w:pPr>
      <w:rPr>
        <w:rFonts w:hint="default"/>
        <w:lang w:val="en-US" w:eastAsia="en-US" w:bidi="en-US"/>
      </w:rPr>
    </w:lvl>
    <w:lvl w:ilvl="5" w:tplc="57804ADA">
      <w:numFmt w:val="bullet"/>
      <w:lvlText w:val="•"/>
      <w:lvlJc w:val="left"/>
      <w:pPr>
        <w:ind w:left="6723" w:hanging="567"/>
      </w:pPr>
      <w:rPr>
        <w:rFonts w:hint="default"/>
        <w:lang w:val="en-US" w:eastAsia="en-US" w:bidi="en-US"/>
      </w:rPr>
    </w:lvl>
    <w:lvl w:ilvl="6" w:tplc="E71CAB22">
      <w:numFmt w:val="bullet"/>
      <w:lvlText w:val="•"/>
      <w:lvlJc w:val="left"/>
      <w:pPr>
        <w:ind w:left="7403" w:hanging="567"/>
      </w:pPr>
      <w:rPr>
        <w:rFonts w:hint="default"/>
        <w:lang w:val="en-US" w:eastAsia="en-US" w:bidi="en-US"/>
      </w:rPr>
    </w:lvl>
    <w:lvl w:ilvl="7" w:tplc="B4524B7A">
      <w:numFmt w:val="bullet"/>
      <w:lvlText w:val="•"/>
      <w:lvlJc w:val="left"/>
      <w:pPr>
        <w:ind w:left="8084" w:hanging="567"/>
      </w:pPr>
      <w:rPr>
        <w:rFonts w:hint="default"/>
        <w:lang w:val="en-US" w:eastAsia="en-US" w:bidi="en-US"/>
      </w:rPr>
    </w:lvl>
    <w:lvl w:ilvl="8" w:tplc="F92E233A">
      <w:numFmt w:val="bullet"/>
      <w:lvlText w:val="•"/>
      <w:lvlJc w:val="left"/>
      <w:pPr>
        <w:ind w:left="8765" w:hanging="567"/>
      </w:pPr>
      <w:rPr>
        <w:rFonts w:hint="default"/>
        <w:lang w:val="en-US" w:eastAsia="en-US" w:bidi="en-US"/>
      </w:rPr>
    </w:lvl>
  </w:abstractNum>
  <w:abstractNum w:abstractNumId="9">
    <w:nsid w:val="25A72811"/>
    <w:multiLevelType w:val="hybridMultilevel"/>
    <w:tmpl w:val="96BE5F8A"/>
    <w:lvl w:ilvl="0" w:tplc="9B965C9A">
      <w:start w:val="1"/>
      <w:numFmt w:val="lowerRoman"/>
      <w:lvlText w:val="(%1)"/>
      <w:lvlJc w:val="left"/>
      <w:pPr>
        <w:ind w:left="1120" w:hanging="720"/>
        <w:jc w:val="left"/>
      </w:pPr>
      <w:rPr>
        <w:rFonts w:ascii="Arial" w:eastAsia="Arial" w:hAnsi="Arial" w:cs="Arial" w:hint="default"/>
        <w:w w:val="99"/>
        <w:sz w:val="25"/>
        <w:szCs w:val="25"/>
        <w:lang w:val="en-US" w:eastAsia="en-US" w:bidi="en-US"/>
      </w:rPr>
    </w:lvl>
    <w:lvl w:ilvl="1" w:tplc="D2E2C6E8">
      <w:numFmt w:val="bullet"/>
      <w:lvlText w:val="•"/>
      <w:lvlJc w:val="left"/>
      <w:pPr>
        <w:ind w:left="2037" w:hanging="720"/>
      </w:pPr>
      <w:rPr>
        <w:rFonts w:hint="default"/>
        <w:lang w:val="en-US" w:eastAsia="en-US" w:bidi="en-US"/>
      </w:rPr>
    </w:lvl>
    <w:lvl w:ilvl="2" w:tplc="3D707734">
      <w:numFmt w:val="bullet"/>
      <w:lvlText w:val="•"/>
      <w:lvlJc w:val="left"/>
      <w:pPr>
        <w:ind w:left="2955" w:hanging="720"/>
      </w:pPr>
      <w:rPr>
        <w:rFonts w:hint="default"/>
        <w:lang w:val="en-US" w:eastAsia="en-US" w:bidi="en-US"/>
      </w:rPr>
    </w:lvl>
    <w:lvl w:ilvl="3" w:tplc="95648BC4">
      <w:numFmt w:val="bullet"/>
      <w:lvlText w:val="•"/>
      <w:lvlJc w:val="left"/>
      <w:pPr>
        <w:ind w:left="3873" w:hanging="720"/>
      </w:pPr>
      <w:rPr>
        <w:rFonts w:hint="default"/>
        <w:lang w:val="en-US" w:eastAsia="en-US" w:bidi="en-US"/>
      </w:rPr>
    </w:lvl>
    <w:lvl w:ilvl="4" w:tplc="503A2FC2">
      <w:numFmt w:val="bullet"/>
      <w:lvlText w:val="•"/>
      <w:lvlJc w:val="left"/>
      <w:pPr>
        <w:ind w:left="4791" w:hanging="720"/>
      </w:pPr>
      <w:rPr>
        <w:rFonts w:hint="default"/>
        <w:lang w:val="en-US" w:eastAsia="en-US" w:bidi="en-US"/>
      </w:rPr>
    </w:lvl>
    <w:lvl w:ilvl="5" w:tplc="91B8E040">
      <w:numFmt w:val="bullet"/>
      <w:lvlText w:val="•"/>
      <w:lvlJc w:val="left"/>
      <w:pPr>
        <w:ind w:left="5709" w:hanging="720"/>
      </w:pPr>
      <w:rPr>
        <w:rFonts w:hint="default"/>
        <w:lang w:val="en-US" w:eastAsia="en-US" w:bidi="en-US"/>
      </w:rPr>
    </w:lvl>
    <w:lvl w:ilvl="6" w:tplc="A6163BC4">
      <w:numFmt w:val="bullet"/>
      <w:lvlText w:val="•"/>
      <w:lvlJc w:val="left"/>
      <w:pPr>
        <w:ind w:left="6627" w:hanging="720"/>
      </w:pPr>
      <w:rPr>
        <w:rFonts w:hint="default"/>
        <w:lang w:val="en-US" w:eastAsia="en-US" w:bidi="en-US"/>
      </w:rPr>
    </w:lvl>
    <w:lvl w:ilvl="7" w:tplc="4A10D44C">
      <w:numFmt w:val="bullet"/>
      <w:lvlText w:val="•"/>
      <w:lvlJc w:val="left"/>
      <w:pPr>
        <w:ind w:left="7545" w:hanging="720"/>
      </w:pPr>
      <w:rPr>
        <w:rFonts w:hint="default"/>
        <w:lang w:val="en-US" w:eastAsia="en-US" w:bidi="en-US"/>
      </w:rPr>
    </w:lvl>
    <w:lvl w:ilvl="8" w:tplc="1AF0E95C">
      <w:numFmt w:val="bullet"/>
      <w:lvlText w:val="•"/>
      <w:lvlJc w:val="left"/>
      <w:pPr>
        <w:ind w:left="8463" w:hanging="720"/>
      </w:pPr>
      <w:rPr>
        <w:rFonts w:hint="default"/>
        <w:lang w:val="en-US" w:eastAsia="en-US" w:bidi="en-US"/>
      </w:rPr>
    </w:lvl>
  </w:abstractNum>
  <w:abstractNum w:abstractNumId="10">
    <w:nsid w:val="2AF66B6C"/>
    <w:multiLevelType w:val="hybridMultilevel"/>
    <w:tmpl w:val="D86AD304"/>
    <w:lvl w:ilvl="0" w:tplc="DF7424CE">
      <w:start w:val="1"/>
      <w:numFmt w:val="lowerRoman"/>
      <w:lvlText w:val="(%1)"/>
      <w:lvlJc w:val="left"/>
      <w:pPr>
        <w:ind w:left="611" w:hanging="211"/>
        <w:jc w:val="left"/>
      </w:pPr>
      <w:rPr>
        <w:rFonts w:ascii="Arial" w:eastAsia="Arial" w:hAnsi="Arial" w:cs="Arial" w:hint="default"/>
        <w:spacing w:val="-3"/>
        <w:w w:val="99"/>
        <w:sz w:val="18"/>
        <w:szCs w:val="18"/>
        <w:lang w:val="en-US" w:eastAsia="en-US" w:bidi="en-US"/>
      </w:rPr>
    </w:lvl>
    <w:lvl w:ilvl="1" w:tplc="555E7352">
      <w:numFmt w:val="bullet"/>
      <w:lvlText w:val="•"/>
      <w:lvlJc w:val="left"/>
      <w:pPr>
        <w:ind w:left="1587" w:hanging="211"/>
      </w:pPr>
      <w:rPr>
        <w:rFonts w:hint="default"/>
        <w:lang w:val="en-US" w:eastAsia="en-US" w:bidi="en-US"/>
      </w:rPr>
    </w:lvl>
    <w:lvl w:ilvl="2" w:tplc="845AEC14">
      <w:numFmt w:val="bullet"/>
      <w:lvlText w:val="•"/>
      <w:lvlJc w:val="left"/>
      <w:pPr>
        <w:ind w:left="2555" w:hanging="211"/>
      </w:pPr>
      <w:rPr>
        <w:rFonts w:hint="default"/>
        <w:lang w:val="en-US" w:eastAsia="en-US" w:bidi="en-US"/>
      </w:rPr>
    </w:lvl>
    <w:lvl w:ilvl="3" w:tplc="830E395A">
      <w:numFmt w:val="bullet"/>
      <w:lvlText w:val="•"/>
      <w:lvlJc w:val="left"/>
      <w:pPr>
        <w:ind w:left="3523" w:hanging="211"/>
      </w:pPr>
      <w:rPr>
        <w:rFonts w:hint="default"/>
        <w:lang w:val="en-US" w:eastAsia="en-US" w:bidi="en-US"/>
      </w:rPr>
    </w:lvl>
    <w:lvl w:ilvl="4" w:tplc="85129850">
      <w:numFmt w:val="bullet"/>
      <w:lvlText w:val="•"/>
      <w:lvlJc w:val="left"/>
      <w:pPr>
        <w:ind w:left="4491" w:hanging="211"/>
      </w:pPr>
      <w:rPr>
        <w:rFonts w:hint="default"/>
        <w:lang w:val="en-US" w:eastAsia="en-US" w:bidi="en-US"/>
      </w:rPr>
    </w:lvl>
    <w:lvl w:ilvl="5" w:tplc="CF2C4DF0">
      <w:numFmt w:val="bullet"/>
      <w:lvlText w:val="•"/>
      <w:lvlJc w:val="left"/>
      <w:pPr>
        <w:ind w:left="5459" w:hanging="211"/>
      </w:pPr>
      <w:rPr>
        <w:rFonts w:hint="default"/>
        <w:lang w:val="en-US" w:eastAsia="en-US" w:bidi="en-US"/>
      </w:rPr>
    </w:lvl>
    <w:lvl w:ilvl="6" w:tplc="897A7E28">
      <w:numFmt w:val="bullet"/>
      <w:lvlText w:val="•"/>
      <w:lvlJc w:val="left"/>
      <w:pPr>
        <w:ind w:left="6427" w:hanging="211"/>
      </w:pPr>
      <w:rPr>
        <w:rFonts w:hint="default"/>
        <w:lang w:val="en-US" w:eastAsia="en-US" w:bidi="en-US"/>
      </w:rPr>
    </w:lvl>
    <w:lvl w:ilvl="7" w:tplc="2ECCD6EE">
      <w:numFmt w:val="bullet"/>
      <w:lvlText w:val="•"/>
      <w:lvlJc w:val="left"/>
      <w:pPr>
        <w:ind w:left="7395" w:hanging="211"/>
      </w:pPr>
      <w:rPr>
        <w:rFonts w:hint="default"/>
        <w:lang w:val="en-US" w:eastAsia="en-US" w:bidi="en-US"/>
      </w:rPr>
    </w:lvl>
    <w:lvl w:ilvl="8" w:tplc="1346A104">
      <w:numFmt w:val="bullet"/>
      <w:lvlText w:val="•"/>
      <w:lvlJc w:val="left"/>
      <w:pPr>
        <w:ind w:left="8363" w:hanging="211"/>
      </w:pPr>
      <w:rPr>
        <w:rFonts w:hint="default"/>
        <w:lang w:val="en-US" w:eastAsia="en-US" w:bidi="en-US"/>
      </w:rPr>
    </w:lvl>
  </w:abstractNum>
  <w:abstractNum w:abstractNumId="11">
    <w:nsid w:val="2C6B3C4A"/>
    <w:multiLevelType w:val="hybridMultilevel"/>
    <w:tmpl w:val="25965142"/>
    <w:lvl w:ilvl="0" w:tplc="D1EAA7B6">
      <w:start w:val="950"/>
      <w:numFmt w:val="decimal"/>
      <w:lvlText w:val="%1."/>
      <w:lvlJc w:val="left"/>
      <w:pPr>
        <w:ind w:left="2746" w:hanging="577"/>
        <w:jc w:val="left"/>
      </w:pPr>
      <w:rPr>
        <w:rFonts w:ascii="Arial" w:eastAsia="Arial" w:hAnsi="Arial" w:cs="Arial" w:hint="default"/>
        <w:spacing w:val="-1"/>
        <w:w w:val="99"/>
        <w:sz w:val="26"/>
        <w:szCs w:val="26"/>
        <w:lang w:val="en-US" w:eastAsia="en-US" w:bidi="en-US"/>
      </w:rPr>
    </w:lvl>
    <w:lvl w:ilvl="1" w:tplc="5D2A6E8A">
      <w:numFmt w:val="bullet"/>
      <w:lvlText w:val="•"/>
      <w:lvlJc w:val="left"/>
      <w:pPr>
        <w:ind w:left="3478" w:hanging="577"/>
      </w:pPr>
      <w:rPr>
        <w:rFonts w:hint="default"/>
        <w:lang w:val="en-US" w:eastAsia="en-US" w:bidi="en-US"/>
      </w:rPr>
    </w:lvl>
    <w:lvl w:ilvl="2" w:tplc="048607D4">
      <w:numFmt w:val="bullet"/>
      <w:lvlText w:val="•"/>
      <w:lvlJc w:val="left"/>
      <w:pPr>
        <w:ind w:left="4217" w:hanging="577"/>
      </w:pPr>
      <w:rPr>
        <w:rFonts w:hint="default"/>
        <w:lang w:val="en-US" w:eastAsia="en-US" w:bidi="en-US"/>
      </w:rPr>
    </w:lvl>
    <w:lvl w:ilvl="3" w:tplc="B8820016">
      <w:numFmt w:val="bullet"/>
      <w:lvlText w:val="•"/>
      <w:lvlJc w:val="left"/>
      <w:pPr>
        <w:ind w:left="4955" w:hanging="577"/>
      </w:pPr>
      <w:rPr>
        <w:rFonts w:hint="default"/>
        <w:lang w:val="en-US" w:eastAsia="en-US" w:bidi="en-US"/>
      </w:rPr>
    </w:lvl>
    <w:lvl w:ilvl="4" w:tplc="B0FE7716">
      <w:numFmt w:val="bullet"/>
      <w:lvlText w:val="•"/>
      <w:lvlJc w:val="left"/>
      <w:pPr>
        <w:ind w:left="5694" w:hanging="577"/>
      </w:pPr>
      <w:rPr>
        <w:rFonts w:hint="default"/>
        <w:lang w:val="en-US" w:eastAsia="en-US" w:bidi="en-US"/>
      </w:rPr>
    </w:lvl>
    <w:lvl w:ilvl="5" w:tplc="ED965BD0">
      <w:numFmt w:val="bullet"/>
      <w:lvlText w:val="•"/>
      <w:lvlJc w:val="left"/>
      <w:pPr>
        <w:ind w:left="6433" w:hanging="577"/>
      </w:pPr>
      <w:rPr>
        <w:rFonts w:hint="default"/>
        <w:lang w:val="en-US" w:eastAsia="en-US" w:bidi="en-US"/>
      </w:rPr>
    </w:lvl>
    <w:lvl w:ilvl="6" w:tplc="A606D850">
      <w:numFmt w:val="bullet"/>
      <w:lvlText w:val="•"/>
      <w:lvlJc w:val="left"/>
      <w:pPr>
        <w:ind w:left="7171" w:hanging="577"/>
      </w:pPr>
      <w:rPr>
        <w:rFonts w:hint="default"/>
        <w:lang w:val="en-US" w:eastAsia="en-US" w:bidi="en-US"/>
      </w:rPr>
    </w:lvl>
    <w:lvl w:ilvl="7" w:tplc="384AC34A">
      <w:numFmt w:val="bullet"/>
      <w:lvlText w:val="•"/>
      <w:lvlJc w:val="left"/>
      <w:pPr>
        <w:ind w:left="7910" w:hanging="577"/>
      </w:pPr>
      <w:rPr>
        <w:rFonts w:hint="default"/>
        <w:lang w:val="en-US" w:eastAsia="en-US" w:bidi="en-US"/>
      </w:rPr>
    </w:lvl>
    <w:lvl w:ilvl="8" w:tplc="9B0A685E">
      <w:numFmt w:val="bullet"/>
      <w:lvlText w:val="•"/>
      <w:lvlJc w:val="left"/>
      <w:pPr>
        <w:ind w:left="8649" w:hanging="577"/>
      </w:pPr>
      <w:rPr>
        <w:rFonts w:hint="default"/>
        <w:lang w:val="en-US" w:eastAsia="en-US" w:bidi="en-US"/>
      </w:rPr>
    </w:lvl>
  </w:abstractNum>
  <w:abstractNum w:abstractNumId="12">
    <w:nsid w:val="2D097F39"/>
    <w:multiLevelType w:val="hybridMultilevel"/>
    <w:tmpl w:val="29422DD0"/>
    <w:lvl w:ilvl="0" w:tplc="C87A6B52">
      <w:start w:val="1"/>
      <w:numFmt w:val="lowerLetter"/>
      <w:lvlText w:val="(%1)"/>
      <w:lvlJc w:val="left"/>
      <w:pPr>
        <w:ind w:left="1840" w:hanging="346"/>
        <w:jc w:val="left"/>
      </w:pPr>
      <w:rPr>
        <w:rFonts w:ascii="Arial" w:eastAsia="Arial" w:hAnsi="Arial" w:cs="Arial" w:hint="default"/>
        <w:spacing w:val="-1"/>
        <w:w w:val="100"/>
        <w:sz w:val="21"/>
        <w:szCs w:val="21"/>
        <w:lang w:val="en-US" w:eastAsia="en-US" w:bidi="en-US"/>
      </w:rPr>
    </w:lvl>
    <w:lvl w:ilvl="1" w:tplc="8F14866C">
      <w:numFmt w:val="bullet"/>
      <w:lvlText w:val="•"/>
      <w:lvlJc w:val="left"/>
      <w:pPr>
        <w:ind w:left="2685" w:hanging="346"/>
      </w:pPr>
      <w:rPr>
        <w:rFonts w:hint="default"/>
        <w:lang w:val="en-US" w:eastAsia="en-US" w:bidi="en-US"/>
      </w:rPr>
    </w:lvl>
    <w:lvl w:ilvl="2" w:tplc="81423AC6">
      <w:numFmt w:val="bullet"/>
      <w:lvlText w:val="•"/>
      <w:lvlJc w:val="left"/>
      <w:pPr>
        <w:ind w:left="3531" w:hanging="346"/>
      </w:pPr>
      <w:rPr>
        <w:rFonts w:hint="default"/>
        <w:lang w:val="en-US" w:eastAsia="en-US" w:bidi="en-US"/>
      </w:rPr>
    </w:lvl>
    <w:lvl w:ilvl="3" w:tplc="3DBE2168">
      <w:numFmt w:val="bullet"/>
      <w:lvlText w:val="•"/>
      <w:lvlJc w:val="left"/>
      <w:pPr>
        <w:ind w:left="4377" w:hanging="346"/>
      </w:pPr>
      <w:rPr>
        <w:rFonts w:hint="default"/>
        <w:lang w:val="en-US" w:eastAsia="en-US" w:bidi="en-US"/>
      </w:rPr>
    </w:lvl>
    <w:lvl w:ilvl="4" w:tplc="F4E0CE36">
      <w:numFmt w:val="bullet"/>
      <w:lvlText w:val="•"/>
      <w:lvlJc w:val="left"/>
      <w:pPr>
        <w:ind w:left="5223" w:hanging="346"/>
      </w:pPr>
      <w:rPr>
        <w:rFonts w:hint="default"/>
        <w:lang w:val="en-US" w:eastAsia="en-US" w:bidi="en-US"/>
      </w:rPr>
    </w:lvl>
    <w:lvl w:ilvl="5" w:tplc="91F620B2">
      <w:numFmt w:val="bullet"/>
      <w:lvlText w:val="•"/>
      <w:lvlJc w:val="left"/>
      <w:pPr>
        <w:ind w:left="6069" w:hanging="346"/>
      </w:pPr>
      <w:rPr>
        <w:rFonts w:hint="default"/>
        <w:lang w:val="en-US" w:eastAsia="en-US" w:bidi="en-US"/>
      </w:rPr>
    </w:lvl>
    <w:lvl w:ilvl="6" w:tplc="B6CC1E72">
      <w:numFmt w:val="bullet"/>
      <w:lvlText w:val="•"/>
      <w:lvlJc w:val="left"/>
      <w:pPr>
        <w:ind w:left="6915" w:hanging="346"/>
      </w:pPr>
      <w:rPr>
        <w:rFonts w:hint="default"/>
        <w:lang w:val="en-US" w:eastAsia="en-US" w:bidi="en-US"/>
      </w:rPr>
    </w:lvl>
    <w:lvl w:ilvl="7" w:tplc="68AC00A2">
      <w:numFmt w:val="bullet"/>
      <w:lvlText w:val="•"/>
      <w:lvlJc w:val="left"/>
      <w:pPr>
        <w:ind w:left="7761" w:hanging="346"/>
      </w:pPr>
      <w:rPr>
        <w:rFonts w:hint="default"/>
        <w:lang w:val="en-US" w:eastAsia="en-US" w:bidi="en-US"/>
      </w:rPr>
    </w:lvl>
    <w:lvl w:ilvl="8" w:tplc="C8862F38">
      <w:numFmt w:val="bullet"/>
      <w:lvlText w:val="•"/>
      <w:lvlJc w:val="left"/>
      <w:pPr>
        <w:ind w:left="8607" w:hanging="346"/>
      </w:pPr>
      <w:rPr>
        <w:rFonts w:hint="default"/>
        <w:lang w:val="en-US" w:eastAsia="en-US" w:bidi="en-US"/>
      </w:rPr>
    </w:lvl>
  </w:abstractNum>
  <w:abstractNum w:abstractNumId="13">
    <w:nsid w:val="2F7133E6"/>
    <w:multiLevelType w:val="hybridMultilevel"/>
    <w:tmpl w:val="8640C514"/>
    <w:lvl w:ilvl="0" w:tplc="411E7906">
      <w:start w:val="67"/>
      <w:numFmt w:val="decimal"/>
      <w:lvlText w:val="%1."/>
      <w:lvlJc w:val="left"/>
      <w:pPr>
        <w:ind w:left="2746" w:hanging="463"/>
        <w:jc w:val="left"/>
      </w:pPr>
      <w:rPr>
        <w:rFonts w:ascii="Arial" w:eastAsia="Arial" w:hAnsi="Arial" w:cs="Arial" w:hint="default"/>
        <w:w w:val="99"/>
        <w:sz w:val="26"/>
        <w:szCs w:val="26"/>
        <w:lang w:val="en-US" w:eastAsia="en-US" w:bidi="en-US"/>
      </w:rPr>
    </w:lvl>
    <w:lvl w:ilvl="1" w:tplc="5610F44C">
      <w:numFmt w:val="bullet"/>
      <w:lvlText w:val="•"/>
      <w:lvlJc w:val="left"/>
      <w:pPr>
        <w:ind w:left="3478" w:hanging="463"/>
      </w:pPr>
      <w:rPr>
        <w:rFonts w:hint="default"/>
        <w:lang w:val="en-US" w:eastAsia="en-US" w:bidi="en-US"/>
      </w:rPr>
    </w:lvl>
    <w:lvl w:ilvl="2" w:tplc="9298721E">
      <w:numFmt w:val="bullet"/>
      <w:lvlText w:val="•"/>
      <w:lvlJc w:val="left"/>
      <w:pPr>
        <w:ind w:left="4217" w:hanging="463"/>
      </w:pPr>
      <w:rPr>
        <w:rFonts w:hint="default"/>
        <w:lang w:val="en-US" w:eastAsia="en-US" w:bidi="en-US"/>
      </w:rPr>
    </w:lvl>
    <w:lvl w:ilvl="3" w:tplc="5A306088">
      <w:numFmt w:val="bullet"/>
      <w:lvlText w:val="•"/>
      <w:lvlJc w:val="left"/>
      <w:pPr>
        <w:ind w:left="4955" w:hanging="463"/>
      </w:pPr>
      <w:rPr>
        <w:rFonts w:hint="default"/>
        <w:lang w:val="en-US" w:eastAsia="en-US" w:bidi="en-US"/>
      </w:rPr>
    </w:lvl>
    <w:lvl w:ilvl="4" w:tplc="9DE28712">
      <w:numFmt w:val="bullet"/>
      <w:lvlText w:val="•"/>
      <w:lvlJc w:val="left"/>
      <w:pPr>
        <w:ind w:left="5694" w:hanging="463"/>
      </w:pPr>
      <w:rPr>
        <w:rFonts w:hint="default"/>
        <w:lang w:val="en-US" w:eastAsia="en-US" w:bidi="en-US"/>
      </w:rPr>
    </w:lvl>
    <w:lvl w:ilvl="5" w:tplc="680AA688">
      <w:numFmt w:val="bullet"/>
      <w:lvlText w:val="•"/>
      <w:lvlJc w:val="left"/>
      <w:pPr>
        <w:ind w:left="6433" w:hanging="463"/>
      </w:pPr>
      <w:rPr>
        <w:rFonts w:hint="default"/>
        <w:lang w:val="en-US" w:eastAsia="en-US" w:bidi="en-US"/>
      </w:rPr>
    </w:lvl>
    <w:lvl w:ilvl="6" w:tplc="42C85818">
      <w:numFmt w:val="bullet"/>
      <w:lvlText w:val="•"/>
      <w:lvlJc w:val="left"/>
      <w:pPr>
        <w:ind w:left="7171" w:hanging="463"/>
      </w:pPr>
      <w:rPr>
        <w:rFonts w:hint="default"/>
        <w:lang w:val="en-US" w:eastAsia="en-US" w:bidi="en-US"/>
      </w:rPr>
    </w:lvl>
    <w:lvl w:ilvl="7" w:tplc="0180E6F8">
      <w:numFmt w:val="bullet"/>
      <w:lvlText w:val="•"/>
      <w:lvlJc w:val="left"/>
      <w:pPr>
        <w:ind w:left="7910" w:hanging="463"/>
      </w:pPr>
      <w:rPr>
        <w:rFonts w:hint="default"/>
        <w:lang w:val="en-US" w:eastAsia="en-US" w:bidi="en-US"/>
      </w:rPr>
    </w:lvl>
    <w:lvl w:ilvl="8" w:tplc="5D281EB4">
      <w:numFmt w:val="bullet"/>
      <w:lvlText w:val="•"/>
      <w:lvlJc w:val="left"/>
      <w:pPr>
        <w:ind w:left="8649" w:hanging="463"/>
      </w:pPr>
      <w:rPr>
        <w:rFonts w:hint="default"/>
        <w:lang w:val="en-US" w:eastAsia="en-US" w:bidi="en-US"/>
      </w:rPr>
    </w:lvl>
  </w:abstractNum>
  <w:abstractNum w:abstractNumId="14">
    <w:nsid w:val="303D5704"/>
    <w:multiLevelType w:val="hybridMultilevel"/>
    <w:tmpl w:val="19485FAA"/>
    <w:lvl w:ilvl="0" w:tplc="8070DDC6">
      <w:start w:val="1"/>
      <w:numFmt w:val="lowerRoman"/>
      <w:lvlText w:val="(%1)"/>
      <w:lvlJc w:val="left"/>
      <w:pPr>
        <w:ind w:left="2746" w:hanging="463"/>
        <w:jc w:val="left"/>
      </w:pPr>
      <w:rPr>
        <w:rFonts w:ascii="Arial" w:eastAsia="Arial" w:hAnsi="Arial" w:cs="Arial" w:hint="default"/>
        <w:w w:val="99"/>
        <w:sz w:val="26"/>
        <w:szCs w:val="26"/>
        <w:lang w:val="en-US" w:eastAsia="en-US" w:bidi="en-US"/>
      </w:rPr>
    </w:lvl>
    <w:lvl w:ilvl="1" w:tplc="AECA2464">
      <w:numFmt w:val="bullet"/>
      <w:lvlText w:val="•"/>
      <w:lvlJc w:val="left"/>
      <w:pPr>
        <w:ind w:left="3478" w:hanging="463"/>
      </w:pPr>
      <w:rPr>
        <w:rFonts w:hint="default"/>
        <w:lang w:val="en-US" w:eastAsia="en-US" w:bidi="en-US"/>
      </w:rPr>
    </w:lvl>
    <w:lvl w:ilvl="2" w:tplc="59081E4E">
      <w:numFmt w:val="bullet"/>
      <w:lvlText w:val="•"/>
      <w:lvlJc w:val="left"/>
      <w:pPr>
        <w:ind w:left="4217" w:hanging="463"/>
      </w:pPr>
      <w:rPr>
        <w:rFonts w:hint="default"/>
        <w:lang w:val="en-US" w:eastAsia="en-US" w:bidi="en-US"/>
      </w:rPr>
    </w:lvl>
    <w:lvl w:ilvl="3" w:tplc="F100568C">
      <w:numFmt w:val="bullet"/>
      <w:lvlText w:val="•"/>
      <w:lvlJc w:val="left"/>
      <w:pPr>
        <w:ind w:left="4955" w:hanging="463"/>
      </w:pPr>
      <w:rPr>
        <w:rFonts w:hint="default"/>
        <w:lang w:val="en-US" w:eastAsia="en-US" w:bidi="en-US"/>
      </w:rPr>
    </w:lvl>
    <w:lvl w:ilvl="4" w:tplc="BCA82E26">
      <w:numFmt w:val="bullet"/>
      <w:lvlText w:val="•"/>
      <w:lvlJc w:val="left"/>
      <w:pPr>
        <w:ind w:left="5694" w:hanging="463"/>
      </w:pPr>
      <w:rPr>
        <w:rFonts w:hint="default"/>
        <w:lang w:val="en-US" w:eastAsia="en-US" w:bidi="en-US"/>
      </w:rPr>
    </w:lvl>
    <w:lvl w:ilvl="5" w:tplc="D610DF9A">
      <w:numFmt w:val="bullet"/>
      <w:lvlText w:val="•"/>
      <w:lvlJc w:val="left"/>
      <w:pPr>
        <w:ind w:left="6433" w:hanging="463"/>
      </w:pPr>
      <w:rPr>
        <w:rFonts w:hint="default"/>
        <w:lang w:val="en-US" w:eastAsia="en-US" w:bidi="en-US"/>
      </w:rPr>
    </w:lvl>
    <w:lvl w:ilvl="6" w:tplc="922C3438">
      <w:numFmt w:val="bullet"/>
      <w:lvlText w:val="•"/>
      <w:lvlJc w:val="left"/>
      <w:pPr>
        <w:ind w:left="7171" w:hanging="463"/>
      </w:pPr>
      <w:rPr>
        <w:rFonts w:hint="default"/>
        <w:lang w:val="en-US" w:eastAsia="en-US" w:bidi="en-US"/>
      </w:rPr>
    </w:lvl>
    <w:lvl w:ilvl="7" w:tplc="9FBC818C">
      <w:numFmt w:val="bullet"/>
      <w:lvlText w:val="•"/>
      <w:lvlJc w:val="left"/>
      <w:pPr>
        <w:ind w:left="7910" w:hanging="463"/>
      </w:pPr>
      <w:rPr>
        <w:rFonts w:hint="default"/>
        <w:lang w:val="en-US" w:eastAsia="en-US" w:bidi="en-US"/>
      </w:rPr>
    </w:lvl>
    <w:lvl w:ilvl="8" w:tplc="4392BE14">
      <w:numFmt w:val="bullet"/>
      <w:lvlText w:val="•"/>
      <w:lvlJc w:val="left"/>
      <w:pPr>
        <w:ind w:left="8649" w:hanging="463"/>
      </w:pPr>
      <w:rPr>
        <w:rFonts w:hint="default"/>
        <w:lang w:val="en-US" w:eastAsia="en-US" w:bidi="en-US"/>
      </w:rPr>
    </w:lvl>
  </w:abstractNum>
  <w:abstractNum w:abstractNumId="15">
    <w:nsid w:val="328D769A"/>
    <w:multiLevelType w:val="hybridMultilevel"/>
    <w:tmpl w:val="87822E8A"/>
    <w:lvl w:ilvl="0" w:tplc="CD62DC40">
      <w:start w:val="2"/>
      <w:numFmt w:val="lowerLetter"/>
      <w:lvlText w:val="(%1)"/>
      <w:lvlJc w:val="left"/>
      <w:pPr>
        <w:ind w:left="1546" w:hanging="360"/>
        <w:jc w:val="left"/>
      </w:pPr>
      <w:rPr>
        <w:rFonts w:ascii="Arial" w:eastAsia="Arial" w:hAnsi="Arial" w:cs="Arial" w:hint="default"/>
        <w:w w:val="99"/>
        <w:sz w:val="20"/>
        <w:szCs w:val="20"/>
        <w:lang w:val="en-US" w:eastAsia="en-US" w:bidi="en-US"/>
      </w:rPr>
    </w:lvl>
    <w:lvl w:ilvl="1" w:tplc="4524F6DA">
      <w:start w:val="4"/>
      <w:numFmt w:val="lowerLetter"/>
      <w:lvlText w:val="(%2)"/>
      <w:lvlJc w:val="left"/>
      <w:pPr>
        <w:ind w:left="1535" w:hanging="432"/>
        <w:jc w:val="left"/>
      </w:pPr>
      <w:rPr>
        <w:rFonts w:ascii="Bookman Old Style" w:eastAsia="Bookman Old Style" w:hAnsi="Bookman Old Style" w:cs="Bookman Old Style" w:hint="default"/>
        <w:w w:val="100"/>
        <w:sz w:val="28"/>
        <w:szCs w:val="28"/>
        <w:lang w:val="en-US" w:eastAsia="en-US" w:bidi="en-US"/>
      </w:rPr>
    </w:lvl>
    <w:lvl w:ilvl="2" w:tplc="B80880F4">
      <w:numFmt w:val="bullet"/>
      <w:lvlText w:val="•"/>
      <w:lvlJc w:val="left"/>
      <w:pPr>
        <w:ind w:left="3237" w:hanging="432"/>
      </w:pPr>
      <w:rPr>
        <w:rFonts w:hint="default"/>
        <w:lang w:val="en-US" w:eastAsia="en-US" w:bidi="en-US"/>
      </w:rPr>
    </w:lvl>
    <w:lvl w:ilvl="3" w:tplc="A808EFC8">
      <w:numFmt w:val="bullet"/>
      <w:lvlText w:val="•"/>
      <w:lvlJc w:val="left"/>
      <w:pPr>
        <w:ind w:left="4085" w:hanging="432"/>
      </w:pPr>
      <w:rPr>
        <w:rFonts w:hint="default"/>
        <w:lang w:val="en-US" w:eastAsia="en-US" w:bidi="en-US"/>
      </w:rPr>
    </w:lvl>
    <w:lvl w:ilvl="4" w:tplc="538E082C">
      <w:numFmt w:val="bullet"/>
      <w:lvlText w:val="•"/>
      <w:lvlJc w:val="left"/>
      <w:pPr>
        <w:ind w:left="4934" w:hanging="432"/>
      </w:pPr>
      <w:rPr>
        <w:rFonts w:hint="default"/>
        <w:lang w:val="en-US" w:eastAsia="en-US" w:bidi="en-US"/>
      </w:rPr>
    </w:lvl>
    <w:lvl w:ilvl="5" w:tplc="BC221938">
      <w:numFmt w:val="bullet"/>
      <w:lvlText w:val="•"/>
      <w:lvlJc w:val="left"/>
      <w:pPr>
        <w:ind w:left="5783" w:hanging="432"/>
      </w:pPr>
      <w:rPr>
        <w:rFonts w:hint="default"/>
        <w:lang w:val="en-US" w:eastAsia="en-US" w:bidi="en-US"/>
      </w:rPr>
    </w:lvl>
    <w:lvl w:ilvl="6" w:tplc="D32CECB0">
      <w:numFmt w:val="bullet"/>
      <w:lvlText w:val="•"/>
      <w:lvlJc w:val="left"/>
      <w:pPr>
        <w:ind w:left="6631" w:hanging="432"/>
      </w:pPr>
      <w:rPr>
        <w:rFonts w:hint="default"/>
        <w:lang w:val="en-US" w:eastAsia="en-US" w:bidi="en-US"/>
      </w:rPr>
    </w:lvl>
    <w:lvl w:ilvl="7" w:tplc="B75AA658">
      <w:numFmt w:val="bullet"/>
      <w:lvlText w:val="•"/>
      <w:lvlJc w:val="left"/>
      <w:pPr>
        <w:ind w:left="7480" w:hanging="432"/>
      </w:pPr>
      <w:rPr>
        <w:rFonts w:hint="default"/>
        <w:lang w:val="en-US" w:eastAsia="en-US" w:bidi="en-US"/>
      </w:rPr>
    </w:lvl>
    <w:lvl w:ilvl="8" w:tplc="194A737C">
      <w:numFmt w:val="bullet"/>
      <w:lvlText w:val="•"/>
      <w:lvlJc w:val="left"/>
      <w:pPr>
        <w:ind w:left="8329" w:hanging="432"/>
      </w:pPr>
      <w:rPr>
        <w:rFonts w:hint="default"/>
        <w:lang w:val="en-US" w:eastAsia="en-US" w:bidi="en-US"/>
      </w:rPr>
    </w:lvl>
  </w:abstractNum>
  <w:abstractNum w:abstractNumId="16">
    <w:nsid w:val="348F1C7A"/>
    <w:multiLevelType w:val="hybridMultilevel"/>
    <w:tmpl w:val="7738056C"/>
    <w:lvl w:ilvl="0" w:tplc="83F0134C">
      <w:start w:val="1"/>
      <w:numFmt w:val="decimal"/>
      <w:lvlText w:val="(%1)"/>
      <w:lvlJc w:val="left"/>
      <w:pPr>
        <w:ind w:left="400" w:hanging="222"/>
        <w:jc w:val="left"/>
      </w:pPr>
      <w:rPr>
        <w:rFonts w:ascii="Arial" w:eastAsia="Arial" w:hAnsi="Arial" w:cs="Arial" w:hint="default"/>
        <w:spacing w:val="-17"/>
        <w:w w:val="99"/>
        <w:sz w:val="16"/>
        <w:szCs w:val="16"/>
        <w:lang w:val="en-US" w:eastAsia="en-US" w:bidi="en-US"/>
      </w:rPr>
    </w:lvl>
    <w:lvl w:ilvl="1" w:tplc="B2804F32">
      <w:numFmt w:val="bullet"/>
      <w:lvlText w:val="•"/>
      <w:lvlJc w:val="left"/>
      <w:pPr>
        <w:ind w:left="1389" w:hanging="222"/>
      </w:pPr>
      <w:rPr>
        <w:rFonts w:hint="default"/>
        <w:lang w:val="en-US" w:eastAsia="en-US" w:bidi="en-US"/>
      </w:rPr>
    </w:lvl>
    <w:lvl w:ilvl="2" w:tplc="ABA80240">
      <w:numFmt w:val="bullet"/>
      <w:lvlText w:val="•"/>
      <w:lvlJc w:val="left"/>
      <w:pPr>
        <w:ind w:left="2379" w:hanging="222"/>
      </w:pPr>
      <w:rPr>
        <w:rFonts w:hint="default"/>
        <w:lang w:val="en-US" w:eastAsia="en-US" w:bidi="en-US"/>
      </w:rPr>
    </w:lvl>
    <w:lvl w:ilvl="3" w:tplc="B6BE0C62">
      <w:numFmt w:val="bullet"/>
      <w:lvlText w:val="•"/>
      <w:lvlJc w:val="left"/>
      <w:pPr>
        <w:ind w:left="3369" w:hanging="222"/>
      </w:pPr>
      <w:rPr>
        <w:rFonts w:hint="default"/>
        <w:lang w:val="en-US" w:eastAsia="en-US" w:bidi="en-US"/>
      </w:rPr>
    </w:lvl>
    <w:lvl w:ilvl="4" w:tplc="58E475D8">
      <w:numFmt w:val="bullet"/>
      <w:lvlText w:val="•"/>
      <w:lvlJc w:val="left"/>
      <w:pPr>
        <w:ind w:left="4359" w:hanging="222"/>
      </w:pPr>
      <w:rPr>
        <w:rFonts w:hint="default"/>
        <w:lang w:val="en-US" w:eastAsia="en-US" w:bidi="en-US"/>
      </w:rPr>
    </w:lvl>
    <w:lvl w:ilvl="5" w:tplc="557E46D4">
      <w:numFmt w:val="bullet"/>
      <w:lvlText w:val="•"/>
      <w:lvlJc w:val="left"/>
      <w:pPr>
        <w:ind w:left="5349" w:hanging="222"/>
      </w:pPr>
      <w:rPr>
        <w:rFonts w:hint="default"/>
        <w:lang w:val="en-US" w:eastAsia="en-US" w:bidi="en-US"/>
      </w:rPr>
    </w:lvl>
    <w:lvl w:ilvl="6" w:tplc="C09CB004">
      <w:numFmt w:val="bullet"/>
      <w:lvlText w:val="•"/>
      <w:lvlJc w:val="left"/>
      <w:pPr>
        <w:ind w:left="6339" w:hanging="222"/>
      </w:pPr>
      <w:rPr>
        <w:rFonts w:hint="default"/>
        <w:lang w:val="en-US" w:eastAsia="en-US" w:bidi="en-US"/>
      </w:rPr>
    </w:lvl>
    <w:lvl w:ilvl="7" w:tplc="23F4A8B0">
      <w:numFmt w:val="bullet"/>
      <w:lvlText w:val="•"/>
      <w:lvlJc w:val="left"/>
      <w:pPr>
        <w:ind w:left="7329" w:hanging="222"/>
      </w:pPr>
      <w:rPr>
        <w:rFonts w:hint="default"/>
        <w:lang w:val="en-US" w:eastAsia="en-US" w:bidi="en-US"/>
      </w:rPr>
    </w:lvl>
    <w:lvl w:ilvl="8" w:tplc="D806084A">
      <w:numFmt w:val="bullet"/>
      <w:lvlText w:val="•"/>
      <w:lvlJc w:val="left"/>
      <w:pPr>
        <w:ind w:left="8319" w:hanging="222"/>
      </w:pPr>
      <w:rPr>
        <w:rFonts w:hint="default"/>
        <w:lang w:val="en-US" w:eastAsia="en-US" w:bidi="en-US"/>
      </w:rPr>
    </w:lvl>
  </w:abstractNum>
  <w:abstractNum w:abstractNumId="17">
    <w:nsid w:val="36B62C35"/>
    <w:multiLevelType w:val="hybridMultilevel"/>
    <w:tmpl w:val="555C1766"/>
    <w:lvl w:ilvl="0" w:tplc="E3549B18">
      <w:start w:val="10"/>
      <w:numFmt w:val="lowerLetter"/>
      <w:lvlText w:val="(%1)"/>
      <w:lvlJc w:val="left"/>
      <w:pPr>
        <w:ind w:left="1840" w:hanging="346"/>
        <w:jc w:val="left"/>
      </w:pPr>
      <w:rPr>
        <w:rFonts w:ascii="Arial" w:eastAsia="Arial" w:hAnsi="Arial" w:cs="Arial" w:hint="default"/>
        <w:spacing w:val="-1"/>
        <w:w w:val="100"/>
        <w:sz w:val="21"/>
        <w:szCs w:val="21"/>
        <w:lang w:val="en-US" w:eastAsia="en-US" w:bidi="en-US"/>
      </w:rPr>
    </w:lvl>
    <w:lvl w:ilvl="1" w:tplc="96C203C6">
      <w:start w:val="1"/>
      <w:numFmt w:val="lowerRoman"/>
      <w:lvlText w:val="(%2)"/>
      <w:lvlJc w:val="left"/>
      <w:pPr>
        <w:ind w:left="2805" w:hanging="245"/>
        <w:jc w:val="left"/>
      </w:pPr>
      <w:rPr>
        <w:rFonts w:ascii="Arial" w:eastAsia="Arial" w:hAnsi="Arial" w:cs="Arial" w:hint="default"/>
        <w:spacing w:val="-1"/>
        <w:w w:val="100"/>
        <w:sz w:val="21"/>
        <w:szCs w:val="21"/>
        <w:lang w:val="en-US" w:eastAsia="en-US" w:bidi="en-US"/>
      </w:rPr>
    </w:lvl>
    <w:lvl w:ilvl="2" w:tplc="389AF564">
      <w:numFmt w:val="bullet"/>
      <w:lvlText w:val="•"/>
      <w:lvlJc w:val="left"/>
      <w:pPr>
        <w:ind w:left="3633" w:hanging="245"/>
      </w:pPr>
      <w:rPr>
        <w:rFonts w:hint="default"/>
        <w:lang w:val="en-US" w:eastAsia="en-US" w:bidi="en-US"/>
      </w:rPr>
    </w:lvl>
    <w:lvl w:ilvl="3" w:tplc="850E05B8">
      <w:numFmt w:val="bullet"/>
      <w:lvlText w:val="•"/>
      <w:lvlJc w:val="left"/>
      <w:pPr>
        <w:ind w:left="4466" w:hanging="245"/>
      </w:pPr>
      <w:rPr>
        <w:rFonts w:hint="default"/>
        <w:lang w:val="en-US" w:eastAsia="en-US" w:bidi="en-US"/>
      </w:rPr>
    </w:lvl>
    <w:lvl w:ilvl="4" w:tplc="AD88C7BC">
      <w:numFmt w:val="bullet"/>
      <w:lvlText w:val="•"/>
      <w:lvlJc w:val="left"/>
      <w:pPr>
        <w:ind w:left="5299" w:hanging="245"/>
      </w:pPr>
      <w:rPr>
        <w:rFonts w:hint="default"/>
        <w:lang w:val="en-US" w:eastAsia="en-US" w:bidi="en-US"/>
      </w:rPr>
    </w:lvl>
    <w:lvl w:ilvl="5" w:tplc="09DEF072">
      <w:numFmt w:val="bullet"/>
      <w:lvlText w:val="•"/>
      <w:lvlJc w:val="left"/>
      <w:pPr>
        <w:ind w:left="6132" w:hanging="245"/>
      </w:pPr>
      <w:rPr>
        <w:rFonts w:hint="default"/>
        <w:lang w:val="en-US" w:eastAsia="en-US" w:bidi="en-US"/>
      </w:rPr>
    </w:lvl>
    <w:lvl w:ilvl="6" w:tplc="F9140CE6">
      <w:numFmt w:val="bullet"/>
      <w:lvlText w:val="•"/>
      <w:lvlJc w:val="left"/>
      <w:pPr>
        <w:ind w:left="6966" w:hanging="245"/>
      </w:pPr>
      <w:rPr>
        <w:rFonts w:hint="default"/>
        <w:lang w:val="en-US" w:eastAsia="en-US" w:bidi="en-US"/>
      </w:rPr>
    </w:lvl>
    <w:lvl w:ilvl="7" w:tplc="52865F44">
      <w:numFmt w:val="bullet"/>
      <w:lvlText w:val="•"/>
      <w:lvlJc w:val="left"/>
      <w:pPr>
        <w:ind w:left="7799" w:hanging="245"/>
      </w:pPr>
      <w:rPr>
        <w:rFonts w:hint="default"/>
        <w:lang w:val="en-US" w:eastAsia="en-US" w:bidi="en-US"/>
      </w:rPr>
    </w:lvl>
    <w:lvl w:ilvl="8" w:tplc="4FC0FFCA">
      <w:numFmt w:val="bullet"/>
      <w:lvlText w:val="•"/>
      <w:lvlJc w:val="left"/>
      <w:pPr>
        <w:ind w:left="8632" w:hanging="245"/>
      </w:pPr>
      <w:rPr>
        <w:rFonts w:hint="default"/>
        <w:lang w:val="en-US" w:eastAsia="en-US" w:bidi="en-US"/>
      </w:rPr>
    </w:lvl>
  </w:abstractNum>
  <w:abstractNum w:abstractNumId="18">
    <w:nsid w:val="3B9D27AC"/>
    <w:multiLevelType w:val="hybridMultilevel"/>
    <w:tmpl w:val="403EDF70"/>
    <w:lvl w:ilvl="0" w:tplc="63EA9A8A">
      <w:start w:val="4"/>
      <w:numFmt w:val="upperLetter"/>
      <w:lvlText w:val="%1"/>
      <w:lvlJc w:val="left"/>
      <w:pPr>
        <w:ind w:left="1120" w:hanging="720"/>
        <w:jc w:val="left"/>
      </w:pPr>
      <w:rPr>
        <w:rFonts w:ascii="Arial" w:eastAsia="Arial" w:hAnsi="Arial" w:cs="Arial" w:hint="default"/>
        <w:w w:val="99"/>
        <w:sz w:val="25"/>
        <w:szCs w:val="25"/>
        <w:lang w:val="en-US" w:eastAsia="en-US" w:bidi="en-US"/>
      </w:rPr>
    </w:lvl>
    <w:lvl w:ilvl="1" w:tplc="38A219E6">
      <w:numFmt w:val="bullet"/>
      <w:lvlText w:val="•"/>
      <w:lvlJc w:val="left"/>
      <w:pPr>
        <w:ind w:left="2037" w:hanging="720"/>
      </w:pPr>
      <w:rPr>
        <w:rFonts w:hint="default"/>
        <w:lang w:val="en-US" w:eastAsia="en-US" w:bidi="en-US"/>
      </w:rPr>
    </w:lvl>
    <w:lvl w:ilvl="2" w:tplc="EAFEABDA">
      <w:numFmt w:val="bullet"/>
      <w:lvlText w:val="•"/>
      <w:lvlJc w:val="left"/>
      <w:pPr>
        <w:ind w:left="2955" w:hanging="720"/>
      </w:pPr>
      <w:rPr>
        <w:rFonts w:hint="default"/>
        <w:lang w:val="en-US" w:eastAsia="en-US" w:bidi="en-US"/>
      </w:rPr>
    </w:lvl>
    <w:lvl w:ilvl="3" w:tplc="5B4CDFC2">
      <w:numFmt w:val="bullet"/>
      <w:lvlText w:val="•"/>
      <w:lvlJc w:val="left"/>
      <w:pPr>
        <w:ind w:left="3873" w:hanging="720"/>
      </w:pPr>
      <w:rPr>
        <w:rFonts w:hint="default"/>
        <w:lang w:val="en-US" w:eastAsia="en-US" w:bidi="en-US"/>
      </w:rPr>
    </w:lvl>
    <w:lvl w:ilvl="4" w:tplc="D05E59E2">
      <w:numFmt w:val="bullet"/>
      <w:lvlText w:val="•"/>
      <w:lvlJc w:val="left"/>
      <w:pPr>
        <w:ind w:left="4791" w:hanging="720"/>
      </w:pPr>
      <w:rPr>
        <w:rFonts w:hint="default"/>
        <w:lang w:val="en-US" w:eastAsia="en-US" w:bidi="en-US"/>
      </w:rPr>
    </w:lvl>
    <w:lvl w:ilvl="5" w:tplc="92FAFF36">
      <w:numFmt w:val="bullet"/>
      <w:lvlText w:val="•"/>
      <w:lvlJc w:val="left"/>
      <w:pPr>
        <w:ind w:left="5709" w:hanging="720"/>
      </w:pPr>
      <w:rPr>
        <w:rFonts w:hint="default"/>
        <w:lang w:val="en-US" w:eastAsia="en-US" w:bidi="en-US"/>
      </w:rPr>
    </w:lvl>
    <w:lvl w:ilvl="6" w:tplc="74427914">
      <w:numFmt w:val="bullet"/>
      <w:lvlText w:val="•"/>
      <w:lvlJc w:val="left"/>
      <w:pPr>
        <w:ind w:left="6627" w:hanging="720"/>
      </w:pPr>
      <w:rPr>
        <w:rFonts w:hint="default"/>
        <w:lang w:val="en-US" w:eastAsia="en-US" w:bidi="en-US"/>
      </w:rPr>
    </w:lvl>
    <w:lvl w:ilvl="7" w:tplc="7D06AE76">
      <w:numFmt w:val="bullet"/>
      <w:lvlText w:val="•"/>
      <w:lvlJc w:val="left"/>
      <w:pPr>
        <w:ind w:left="7545" w:hanging="720"/>
      </w:pPr>
      <w:rPr>
        <w:rFonts w:hint="default"/>
        <w:lang w:val="en-US" w:eastAsia="en-US" w:bidi="en-US"/>
      </w:rPr>
    </w:lvl>
    <w:lvl w:ilvl="8" w:tplc="56E28F16">
      <w:numFmt w:val="bullet"/>
      <w:lvlText w:val="•"/>
      <w:lvlJc w:val="left"/>
      <w:pPr>
        <w:ind w:left="8463" w:hanging="720"/>
      </w:pPr>
      <w:rPr>
        <w:rFonts w:hint="default"/>
        <w:lang w:val="en-US" w:eastAsia="en-US" w:bidi="en-US"/>
      </w:rPr>
    </w:lvl>
  </w:abstractNum>
  <w:abstractNum w:abstractNumId="19">
    <w:nsid w:val="3D761EDC"/>
    <w:multiLevelType w:val="hybridMultilevel"/>
    <w:tmpl w:val="2AA2D176"/>
    <w:lvl w:ilvl="0" w:tplc="283CC880">
      <w:start w:val="10"/>
      <w:numFmt w:val="lowerLetter"/>
      <w:lvlText w:val="(%1)"/>
      <w:lvlJc w:val="left"/>
      <w:pPr>
        <w:ind w:left="400" w:hanging="238"/>
        <w:jc w:val="left"/>
      </w:pPr>
      <w:rPr>
        <w:rFonts w:ascii="Arial" w:eastAsia="Arial" w:hAnsi="Arial" w:cs="Arial" w:hint="default"/>
        <w:spacing w:val="-25"/>
        <w:w w:val="99"/>
        <w:sz w:val="18"/>
        <w:szCs w:val="18"/>
        <w:lang w:val="en-US" w:eastAsia="en-US" w:bidi="en-US"/>
      </w:rPr>
    </w:lvl>
    <w:lvl w:ilvl="1" w:tplc="7728D426">
      <w:start w:val="5"/>
      <w:numFmt w:val="lowerLetter"/>
      <w:lvlText w:val="(%2)"/>
      <w:lvlJc w:val="left"/>
      <w:pPr>
        <w:ind w:left="2154" w:hanging="315"/>
        <w:jc w:val="left"/>
      </w:pPr>
      <w:rPr>
        <w:rFonts w:ascii="Arial" w:eastAsia="Arial" w:hAnsi="Arial" w:cs="Arial" w:hint="default"/>
        <w:spacing w:val="-1"/>
        <w:w w:val="100"/>
        <w:sz w:val="21"/>
        <w:szCs w:val="21"/>
        <w:lang w:val="en-US" w:eastAsia="en-US" w:bidi="en-US"/>
      </w:rPr>
    </w:lvl>
    <w:lvl w:ilvl="2" w:tplc="72465BA0">
      <w:start w:val="1"/>
      <w:numFmt w:val="lowerRoman"/>
      <w:lvlText w:val="(%3)"/>
      <w:lvlJc w:val="left"/>
      <w:pPr>
        <w:ind w:left="2200" w:hanging="259"/>
        <w:jc w:val="left"/>
      </w:pPr>
      <w:rPr>
        <w:rFonts w:ascii="Arial" w:eastAsia="Arial" w:hAnsi="Arial" w:cs="Arial" w:hint="default"/>
        <w:spacing w:val="-1"/>
        <w:w w:val="100"/>
        <w:sz w:val="21"/>
        <w:szCs w:val="21"/>
        <w:lang w:val="en-US" w:eastAsia="en-US" w:bidi="en-US"/>
      </w:rPr>
    </w:lvl>
    <w:lvl w:ilvl="3" w:tplc="7E54C138">
      <w:numFmt w:val="bullet"/>
      <w:lvlText w:val="•"/>
      <w:lvlJc w:val="left"/>
      <w:pPr>
        <w:ind w:left="3212" w:hanging="259"/>
      </w:pPr>
      <w:rPr>
        <w:rFonts w:hint="default"/>
        <w:lang w:val="en-US" w:eastAsia="en-US" w:bidi="en-US"/>
      </w:rPr>
    </w:lvl>
    <w:lvl w:ilvl="4" w:tplc="26B4444C">
      <w:numFmt w:val="bullet"/>
      <w:lvlText w:val="•"/>
      <w:lvlJc w:val="left"/>
      <w:pPr>
        <w:ind w:left="4224" w:hanging="259"/>
      </w:pPr>
      <w:rPr>
        <w:rFonts w:hint="default"/>
        <w:lang w:val="en-US" w:eastAsia="en-US" w:bidi="en-US"/>
      </w:rPr>
    </w:lvl>
    <w:lvl w:ilvl="5" w:tplc="7D54801C">
      <w:numFmt w:val="bullet"/>
      <w:lvlText w:val="•"/>
      <w:lvlJc w:val="left"/>
      <w:pPr>
        <w:ind w:left="5237" w:hanging="259"/>
      </w:pPr>
      <w:rPr>
        <w:rFonts w:hint="default"/>
        <w:lang w:val="en-US" w:eastAsia="en-US" w:bidi="en-US"/>
      </w:rPr>
    </w:lvl>
    <w:lvl w:ilvl="6" w:tplc="47D410C2">
      <w:numFmt w:val="bullet"/>
      <w:lvlText w:val="•"/>
      <w:lvlJc w:val="left"/>
      <w:pPr>
        <w:ind w:left="6249" w:hanging="259"/>
      </w:pPr>
      <w:rPr>
        <w:rFonts w:hint="default"/>
        <w:lang w:val="en-US" w:eastAsia="en-US" w:bidi="en-US"/>
      </w:rPr>
    </w:lvl>
    <w:lvl w:ilvl="7" w:tplc="2E722E86">
      <w:numFmt w:val="bullet"/>
      <w:lvlText w:val="•"/>
      <w:lvlJc w:val="left"/>
      <w:pPr>
        <w:ind w:left="7262" w:hanging="259"/>
      </w:pPr>
      <w:rPr>
        <w:rFonts w:hint="default"/>
        <w:lang w:val="en-US" w:eastAsia="en-US" w:bidi="en-US"/>
      </w:rPr>
    </w:lvl>
    <w:lvl w:ilvl="8" w:tplc="16FC469C">
      <w:numFmt w:val="bullet"/>
      <w:lvlText w:val="•"/>
      <w:lvlJc w:val="left"/>
      <w:pPr>
        <w:ind w:left="8274" w:hanging="259"/>
      </w:pPr>
      <w:rPr>
        <w:rFonts w:hint="default"/>
        <w:lang w:val="en-US" w:eastAsia="en-US" w:bidi="en-US"/>
      </w:rPr>
    </w:lvl>
  </w:abstractNum>
  <w:abstractNum w:abstractNumId="20">
    <w:nsid w:val="3E952020"/>
    <w:multiLevelType w:val="hybridMultilevel"/>
    <w:tmpl w:val="2B68854A"/>
    <w:lvl w:ilvl="0" w:tplc="D6BC7E24">
      <w:start w:val="1"/>
      <w:numFmt w:val="lowerRoman"/>
      <w:lvlText w:val="(%1)"/>
      <w:lvlJc w:val="left"/>
      <w:pPr>
        <w:ind w:left="1840" w:hanging="720"/>
        <w:jc w:val="left"/>
      </w:pPr>
      <w:rPr>
        <w:rFonts w:ascii="Arial" w:eastAsia="Arial" w:hAnsi="Arial" w:cs="Arial" w:hint="default"/>
        <w:w w:val="99"/>
        <w:sz w:val="25"/>
        <w:szCs w:val="25"/>
        <w:lang w:val="en-US" w:eastAsia="en-US" w:bidi="en-US"/>
      </w:rPr>
    </w:lvl>
    <w:lvl w:ilvl="1" w:tplc="C0FE8BDA">
      <w:numFmt w:val="bullet"/>
      <w:lvlText w:val="•"/>
      <w:lvlJc w:val="left"/>
      <w:pPr>
        <w:ind w:left="2685" w:hanging="720"/>
      </w:pPr>
      <w:rPr>
        <w:rFonts w:hint="default"/>
        <w:lang w:val="en-US" w:eastAsia="en-US" w:bidi="en-US"/>
      </w:rPr>
    </w:lvl>
    <w:lvl w:ilvl="2" w:tplc="AD4A692C">
      <w:numFmt w:val="bullet"/>
      <w:lvlText w:val="•"/>
      <w:lvlJc w:val="left"/>
      <w:pPr>
        <w:ind w:left="3531" w:hanging="720"/>
      </w:pPr>
      <w:rPr>
        <w:rFonts w:hint="default"/>
        <w:lang w:val="en-US" w:eastAsia="en-US" w:bidi="en-US"/>
      </w:rPr>
    </w:lvl>
    <w:lvl w:ilvl="3" w:tplc="4CA81ED4">
      <w:numFmt w:val="bullet"/>
      <w:lvlText w:val="•"/>
      <w:lvlJc w:val="left"/>
      <w:pPr>
        <w:ind w:left="4377" w:hanging="720"/>
      </w:pPr>
      <w:rPr>
        <w:rFonts w:hint="default"/>
        <w:lang w:val="en-US" w:eastAsia="en-US" w:bidi="en-US"/>
      </w:rPr>
    </w:lvl>
    <w:lvl w:ilvl="4" w:tplc="235CFA62">
      <w:numFmt w:val="bullet"/>
      <w:lvlText w:val="•"/>
      <w:lvlJc w:val="left"/>
      <w:pPr>
        <w:ind w:left="5223" w:hanging="720"/>
      </w:pPr>
      <w:rPr>
        <w:rFonts w:hint="default"/>
        <w:lang w:val="en-US" w:eastAsia="en-US" w:bidi="en-US"/>
      </w:rPr>
    </w:lvl>
    <w:lvl w:ilvl="5" w:tplc="342267A6">
      <w:numFmt w:val="bullet"/>
      <w:lvlText w:val="•"/>
      <w:lvlJc w:val="left"/>
      <w:pPr>
        <w:ind w:left="6069" w:hanging="720"/>
      </w:pPr>
      <w:rPr>
        <w:rFonts w:hint="default"/>
        <w:lang w:val="en-US" w:eastAsia="en-US" w:bidi="en-US"/>
      </w:rPr>
    </w:lvl>
    <w:lvl w:ilvl="6" w:tplc="A6EC2C00">
      <w:numFmt w:val="bullet"/>
      <w:lvlText w:val="•"/>
      <w:lvlJc w:val="left"/>
      <w:pPr>
        <w:ind w:left="6915" w:hanging="720"/>
      </w:pPr>
      <w:rPr>
        <w:rFonts w:hint="default"/>
        <w:lang w:val="en-US" w:eastAsia="en-US" w:bidi="en-US"/>
      </w:rPr>
    </w:lvl>
    <w:lvl w:ilvl="7" w:tplc="728A77A4">
      <w:numFmt w:val="bullet"/>
      <w:lvlText w:val="•"/>
      <w:lvlJc w:val="left"/>
      <w:pPr>
        <w:ind w:left="7761" w:hanging="720"/>
      </w:pPr>
      <w:rPr>
        <w:rFonts w:hint="default"/>
        <w:lang w:val="en-US" w:eastAsia="en-US" w:bidi="en-US"/>
      </w:rPr>
    </w:lvl>
    <w:lvl w:ilvl="8" w:tplc="2EA4C43C">
      <w:numFmt w:val="bullet"/>
      <w:lvlText w:val="•"/>
      <w:lvlJc w:val="left"/>
      <w:pPr>
        <w:ind w:left="8607" w:hanging="720"/>
      </w:pPr>
      <w:rPr>
        <w:rFonts w:hint="default"/>
        <w:lang w:val="en-US" w:eastAsia="en-US" w:bidi="en-US"/>
      </w:rPr>
    </w:lvl>
  </w:abstractNum>
  <w:abstractNum w:abstractNumId="21">
    <w:nsid w:val="3F2E03B3"/>
    <w:multiLevelType w:val="hybridMultilevel"/>
    <w:tmpl w:val="1E761C8E"/>
    <w:lvl w:ilvl="0" w:tplc="F984E5F6">
      <w:start w:val="325"/>
      <w:numFmt w:val="decimal"/>
      <w:lvlText w:val="%1."/>
      <w:lvlJc w:val="left"/>
      <w:pPr>
        <w:ind w:left="1840" w:hanging="476"/>
        <w:jc w:val="left"/>
      </w:pPr>
      <w:rPr>
        <w:rFonts w:ascii="Arial" w:eastAsia="Arial" w:hAnsi="Arial" w:cs="Arial" w:hint="default"/>
        <w:w w:val="100"/>
        <w:sz w:val="21"/>
        <w:szCs w:val="21"/>
        <w:lang w:val="en-US" w:eastAsia="en-US" w:bidi="en-US"/>
      </w:rPr>
    </w:lvl>
    <w:lvl w:ilvl="1" w:tplc="C58E967A">
      <w:numFmt w:val="bullet"/>
      <w:lvlText w:val="•"/>
      <w:lvlJc w:val="left"/>
      <w:pPr>
        <w:ind w:left="2685" w:hanging="476"/>
      </w:pPr>
      <w:rPr>
        <w:rFonts w:hint="default"/>
        <w:lang w:val="en-US" w:eastAsia="en-US" w:bidi="en-US"/>
      </w:rPr>
    </w:lvl>
    <w:lvl w:ilvl="2" w:tplc="6ABAC63A">
      <w:numFmt w:val="bullet"/>
      <w:lvlText w:val="•"/>
      <w:lvlJc w:val="left"/>
      <w:pPr>
        <w:ind w:left="3531" w:hanging="476"/>
      </w:pPr>
      <w:rPr>
        <w:rFonts w:hint="default"/>
        <w:lang w:val="en-US" w:eastAsia="en-US" w:bidi="en-US"/>
      </w:rPr>
    </w:lvl>
    <w:lvl w:ilvl="3" w:tplc="175A410A">
      <w:numFmt w:val="bullet"/>
      <w:lvlText w:val="•"/>
      <w:lvlJc w:val="left"/>
      <w:pPr>
        <w:ind w:left="4377" w:hanging="476"/>
      </w:pPr>
      <w:rPr>
        <w:rFonts w:hint="default"/>
        <w:lang w:val="en-US" w:eastAsia="en-US" w:bidi="en-US"/>
      </w:rPr>
    </w:lvl>
    <w:lvl w:ilvl="4" w:tplc="99FCC4DC">
      <w:numFmt w:val="bullet"/>
      <w:lvlText w:val="•"/>
      <w:lvlJc w:val="left"/>
      <w:pPr>
        <w:ind w:left="5223" w:hanging="476"/>
      </w:pPr>
      <w:rPr>
        <w:rFonts w:hint="default"/>
        <w:lang w:val="en-US" w:eastAsia="en-US" w:bidi="en-US"/>
      </w:rPr>
    </w:lvl>
    <w:lvl w:ilvl="5" w:tplc="D090DC6A">
      <w:numFmt w:val="bullet"/>
      <w:lvlText w:val="•"/>
      <w:lvlJc w:val="left"/>
      <w:pPr>
        <w:ind w:left="6069" w:hanging="476"/>
      </w:pPr>
      <w:rPr>
        <w:rFonts w:hint="default"/>
        <w:lang w:val="en-US" w:eastAsia="en-US" w:bidi="en-US"/>
      </w:rPr>
    </w:lvl>
    <w:lvl w:ilvl="6" w:tplc="74484D94">
      <w:numFmt w:val="bullet"/>
      <w:lvlText w:val="•"/>
      <w:lvlJc w:val="left"/>
      <w:pPr>
        <w:ind w:left="6915" w:hanging="476"/>
      </w:pPr>
      <w:rPr>
        <w:rFonts w:hint="default"/>
        <w:lang w:val="en-US" w:eastAsia="en-US" w:bidi="en-US"/>
      </w:rPr>
    </w:lvl>
    <w:lvl w:ilvl="7" w:tplc="A45A7DB0">
      <w:numFmt w:val="bullet"/>
      <w:lvlText w:val="•"/>
      <w:lvlJc w:val="left"/>
      <w:pPr>
        <w:ind w:left="7761" w:hanging="476"/>
      </w:pPr>
      <w:rPr>
        <w:rFonts w:hint="default"/>
        <w:lang w:val="en-US" w:eastAsia="en-US" w:bidi="en-US"/>
      </w:rPr>
    </w:lvl>
    <w:lvl w:ilvl="8" w:tplc="30966608">
      <w:numFmt w:val="bullet"/>
      <w:lvlText w:val="•"/>
      <w:lvlJc w:val="left"/>
      <w:pPr>
        <w:ind w:left="8607" w:hanging="476"/>
      </w:pPr>
      <w:rPr>
        <w:rFonts w:hint="default"/>
        <w:lang w:val="en-US" w:eastAsia="en-US" w:bidi="en-US"/>
      </w:rPr>
    </w:lvl>
  </w:abstractNum>
  <w:abstractNum w:abstractNumId="22">
    <w:nsid w:val="4044240C"/>
    <w:multiLevelType w:val="hybridMultilevel"/>
    <w:tmpl w:val="3E64CE84"/>
    <w:lvl w:ilvl="0" w:tplc="2C1EC3A4">
      <w:start w:val="1"/>
      <w:numFmt w:val="lowerRoman"/>
      <w:lvlText w:val="(%1)"/>
      <w:lvlJc w:val="left"/>
      <w:pPr>
        <w:ind w:left="3049" w:hanging="303"/>
        <w:jc w:val="left"/>
      </w:pPr>
      <w:rPr>
        <w:rFonts w:ascii="Arial" w:eastAsia="Arial" w:hAnsi="Arial" w:cs="Arial" w:hint="default"/>
        <w:w w:val="99"/>
        <w:sz w:val="26"/>
        <w:szCs w:val="26"/>
        <w:lang w:val="en-US" w:eastAsia="en-US" w:bidi="en-US"/>
      </w:rPr>
    </w:lvl>
    <w:lvl w:ilvl="1" w:tplc="0C06AFC2">
      <w:start w:val="1"/>
      <w:numFmt w:val="lowerLetter"/>
      <w:lvlText w:val="(%2)"/>
      <w:lvlJc w:val="left"/>
      <w:pPr>
        <w:ind w:left="3594" w:hanging="389"/>
        <w:jc w:val="left"/>
      </w:pPr>
      <w:rPr>
        <w:rFonts w:ascii="Arial" w:eastAsia="Arial" w:hAnsi="Arial" w:cs="Arial" w:hint="default"/>
        <w:w w:val="99"/>
        <w:sz w:val="26"/>
        <w:szCs w:val="26"/>
        <w:lang w:val="en-US" w:eastAsia="en-US" w:bidi="en-US"/>
      </w:rPr>
    </w:lvl>
    <w:lvl w:ilvl="2" w:tplc="5392941E">
      <w:numFmt w:val="bullet"/>
      <w:lvlText w:val="•"/>
      <w:lvlJc w:val="left"/>
      <w:pPr>
        <w:ind w:left="4325" w:hanging="389"/>
      </w:pPr>
      <w:rPr>
        <w:rFonts w:hint="default"/>
        <w:lang w:val="en-US" w:eastAsia="en-US" w:bidi="en-US"/>
      </w:rPr>
    </w:lvl>
    <w:lvl w:ilvl="3" w:tplc="D8409CEE">
      <w:numFmt w:val="bullet"/>
      <w:lvlText w:val="•"/>
      <w:lvlJc w:val="left"/>
      <w:pPr>
        <w:ind w:left="5050" w:hanging="389"/>
      </w:pPr>
      <w:rPr>
        <w:rFonts w:hint="default"/>
        <w:lang w:val="en-US" w:eastAsia="en-US" w:bidi="en-US"/>
      </w:rPr>
    </w:lvl>
    <w:lvl w:ilvl="4" w:tplc="E74CDE0A">
      <w:numFmt w:val="bullet"/>
      <w:lvlText w:val="•"/>
      <w:lvlJc w:val="left"/>
      <w:pPr>
        <w:ind w:left="5775" w:hanging="389"/>
      </w:pPr>
      <w:rPr>
        <w:rFonts w:hint="default"/>
        <w:lang w:val="en-US" w:eastAsia="en-US" w:bidi="en-US"/>
      </w:rPr>
    </w:lvl>
    <w:lvl w:ilvl="5" w:tplc="C6A6685A">
      <w:numFmt w:val="bullet"/>
      <w:lvlText w:val="•"/>
      <w:lvlJc w:val="left"/>
      <w:pPr>
        <w:ind w:left="6500" w:hanging="389"/>
      </w:pPr>
      <w:rPr>
        <w:rFonts w:hint="default"/>
        <w:lang w:val="en-US" w:eastAsia="en-US" w:bidi="en-US"/>
      </w:rPr>
    </w:lvl>
    <w:lvl w:ilvl="6" w:tplc="D0A03524">
      <w:numFmt w:val="bullet"/>
      <w:lvlText w:val="•"/>
      <w:lvlJc w:val="left"/>
      <w:pPr>
        <w:ind w:left="7225" w:hanging="389"/>
      </w:pPr>
      <w:rPr>
        <w:rFonts w:hint="default"/>
        <w:lang w:val="en-US" w:eastAsia="en-US" w:bidi="en-US"/>
      </w:rPr>
    </w:lvl>
    <w:lvl w:ilvl="7" w:tplc="F4F88D26">
      <w:numFmt w:val="bullet"/>
      <w:lvlText w:val="•"/>
      <w:lvlJc w:val="left"/>
      <w:pPr>
        <w:ind w:left="7950" w:hanging="389"/>
      </w:pPr>
      <w:rPr>
        <w:rFonts w:hint="default"/>
        <w:lang w:val="en-US" w:eastAsia="en-US" w:bidi="en-US"/>
      </w:rPr>
    </w:lvl>
    <w:lvl w:ilvl="8" w:tplc="601C6E20">
      <w:numFmt w:val="bullet"/>
      <w:lvlText w:val="•"/>
      <w:lvlJc w:val="left"/>
      <w:pPr>
        <w:ind w:left="8676" w:hanging="389"/>
      </w:pPr>
      <w:rPr>
        <w:rFonts w:hint="default"/>
        <w:lang w:val="en-US" w:eastAsia="en-US" w:bidi="en-US"/>
      </w:rPr>
    </w:lvl>
  </w:abstractNum>
  <w:abstractNum w:abstractNumId="23">
    <w:nsid w:val="429B799C"/>
    <w:multiLevelType w:val="hybridMultilevel"/>
    <w:tmpl w:val="72D4CCD4"/>
    <w:lvl w:ilvl="0" w:tplc="9C1430B0">
      <w:start w:val="40"/>
      <w:numFmt w:val="decimal"/>
      <w:lvlText w:val="%1."/>
      <w:lvlJc w:val="left"/>
      <w:pPr>
        <w:ind w:left="2746" w:hanging="444"/>
        <w:jc w:val="left"/>
      </w:pPr>
      <w:rPr>
        <w:rFonts w:ascii="Arial" w:eastAsia="Arial" w:hAnsi="Arial" w:cs="Arial" w:hint="default"/>
        <w:w w:val="99"/>
        <w:sz w:val="26"/>
        <w:szCs w:val="26"/>
        <w:lang w:val="en-US" w:eastAsia="en-US" w:bidi="en-US"/>
      </w:rPr>
    </w:lvl>
    <w:lvl w:ilvl="1" w:tplc="3EBE8632">
      <w:numFmt w:val="bullet"/>
      <w:lvlText w:val="•"/>
      <w:lvlJc w:val="left"/>
      <w:pPr>
        <w:ind w:left="3478" w:hanging="444"/>
      </w:pPr>
      <w:rPr>
        <w:rFonts w:hint="default"/>
        <w:lang w:val="en-US" w:eastAsia="en-US" w:bidi="en-US"/>
      </w:rPr>
    </w:lvl>
    <w:lvl w:ilvl="2" w:tplc="A68CC5CC">
      <w:numFmt w:val="bullet"/>
      <w:lvlText w:val="•"/>
      <w:lvlJc w:val="left"/>
      <w:pPr>
        <w:ind w:left="4217" w:hanging="444"/>
      </w:pPr>
      <w:rPr>
        <w:rFonts w:hint="default"/>
        <w:lang w:val="en-US" w:eastAsia="en-US" w:bidi="en-US"/>
      </w:rPr>
    </w:lvl>
    <w:lvl w:ilvl="3" w:tplc="A1BAC326">
      <w:numFmt w:val="bullet"/>
      <w:lvlText w:val="•"/>
      <w:lvlJc w:val="left"/>
      <w:pPr>
        <w:ind w:left="4955" w:hanging="444"/>
      </w:pPr>
      <w:rPr>
        <w:rFonts w:hint="default"/>
        <w:lang w:val="en-US" w:eastAsia="en-US" w:bidi="en-US"/>
      </w:rPr>
    </w:lvl>
    <w:lvl w:ilvl="4" w:tplc="41FE2596">
      <w:numFmt w:val="bullet"/>
      <w:lvlText w:val="•"/>
      <w:lvlJc w:val="left"/>
      <w:pPr>
        <w:ind w:left="5694" w:hanging="444"/>
      </w:pPr>
      <w:rPr>
        <w:rFonts w:hint="default"/>
        <w:lang w:val="en-US" w:eastAsia="en-US" w:bidi="en-US"/>
      </w:rPr>
    </w:lvl>
    <w:lvl w:ilvl="5" w:tplc="36888878">
      <w:numFmt w:val="bullet"/>
      <w:lvlText w:val="•"/>
      <w:lvlJc w:val="left"/>
      <w:pPr>
        <w:ind w:left="6433" w:hanging="444"/>
      </w:pPr>
      <w:rPr>
        <w:rFonts w:hint="default"/>
        <w:lang w:val="en-US" w:eastAsia="en-US" w:bidi="en-US"/>
      </w:rPr>
    </w:lvl>
    <w:lvl w:ilvl="6" w:tplc="0940263A">
      <w:numFmt w:val="bullet"/>
      <w:lvlText w:val="•"/>
      <w:lvlJc w:val="left"/>
      <w:pPr>
        <w:ind w:left="7171" w:hanging="444"/>
      </w:pPr>
      <w:rPr>
        <w:rFonts w:hint="default"/>
        <w:lang w:val="en-US" w:eastAsia="en-US" w:bidi="en-US"/>
      </w:rPr>
    </w:lvl>
    <w:lvl w:ilvl="7" w:tplc="F2D0C21C">
      <w:numFmt w:val="bullet"/>
      <w:lvlText w:val="•"/>
      <w:lvlJc w:val="left"/>
      <w:pPr>
        <w:ind w:left="7910" w:hanging="444"/>
      </w:pPr>
      <w:rPr>
        <w:rFonts w:hint="default"/>
        <w:lang w:val="en-US" w:eastAsia="en-US" w:bidi="en-US"/>
      </w:rPr>
    </w:lvl>
    <w:lvl w:ilvl="8" w:tplc="663ECE40">
      <w:numFmt w:val="bullet"/>
      <w:lvlText w:val="•"/>
      <w:lvlJc w:val="left"/>
      <w:pPr>
        <w:ind w:left="8649" w:hanging="444"/>
      </w:pPr>
      <w:rPr>
        <w:rFonts w:hint="default"/>
        <w:lang w:val="en-US" w:eastAsia="en-US" w:bidi="en-US"/>
      </w:rPr>
    </w:lvl>
  </w:abstractNum>
  <w:abstractNum w:abstractNumId="24">
    <w:nsid w:val="42EE5AB0"/>
    <w:multiLevelType w:val="hybridMultilevel"/>
    <w:tmpl w:val="D308843E"/>
    <w:lvl w:ilvl="0" w:tplc="D0BA09FC">
      <w:start w:val="1"/>
      <w:numFmt w:val="lowerRoman"/>
      <w:lvlText w:val="(%1)"/>
      <w:lvlJc w:val="left"/>
      <w:pPr>
        <w:ind w:left="1480" w:hanging="720"/>
        <w:jc w:val="left"/>
      </w:pPr>
      <w:rPr>
        <w:rFonts w:ascii="Arial" w:eastAsia="Arial" w:hAnsi="Arial" w:cs="Arial" w:hint="default"/>
        <w:w w:val="99"/>
        <w:sz w:val="25"/>
        <w:szCs w:val="25"/>
        <w:lang w:val="en-US" w:eastAsia="en-US" w:bidi="en-US"/>
      </w:rPr>
    </w:lvl>
    <w:lvl w:ilvl="1" w:tplc="7FA8E5AE">
      <w:numFmt w:val="bullet"/>
      <w:lvlText w:val="•"/>
      <w:lvlJc w:val="left"/>
      <w:pPr>
        <w:ind w:left="2361" w:hanging="720"/>
      </w:pPr>
      <w:rPr>
        <w:rFonts w:hint="default"/>
        <w:lang w:val="en-US" w:eastAsia="en-US" w:bidi="en-US"/>
      </w:rPr>
    </w:lvl>
    <w:lvl w:ilvl="2" w:tplc="EA08F53C">
      <w:numFmt w:val="bullet"/>
      <w:lvlText w:val="•"/>
      <w:lvlJc w:val="left"/>
      <w:pPr>
        <w:ind w:left="3243" w:hanging="720"/>
      </w:pPr>
      <w:rPr>
        <w:rFonts w:hint="default"/>
        <w:lang w:val="en-US" w:eastAsia="en-US" w:bidi="en-US"/>
      </w:rPr>
    </w:lvl>
    <w:lvl w:ilvl="3" w:tplc="A98CF250">
      <w:numFmt w:val="bullet"/>
      <w:lvlText w:val="•"/>
      <w:lvlJc w:val="left"/>
      <w:pPr>
        <w:ind w:left="4125" w:hanging="720"/>
      </w:pPr>
      <w:rPr>
        <w:rFonts w:hint="default"/>
        <w:lang w:val="en-US" w:eastAsia="en-US" w:bidi="en-US"/>
      </w:rPr>
    </w:lvl>
    <w:lvl w:ilvl="4" w:tplc="8C5C44AE">
      <w:numFmt w:val="bullet"/>
      <w:lvlText w:val="•"/>
      <w:lvlJc w:val="left"/>
      <w:pPr>
        <w:ind w:left="5007" w:hanging="720"/>
      </w:pPr>
      <w:rPr>
        <w:rFonts w:hint="default"/>
        <w:lang w:val="en-US" w:eastAsia="en-US" w:bidi="en-US"/>
      </w:rPr>
    </w:lvl>
    <w:lvl w:ilvl="5" w:tplc="4C666304">
      <w:numFmt w:val="bullet"/>
      <w:lvlText w:val="•"/>
      <w:lvlJc w:val="left"/>
      <w:pPr>
        <w:ind w:left="5889" w:hanging="720"/>
      </w:pPr>
      <w:rPr>
        <w:rFonts w:hint="default"/>
        <w:lang w:val="en-US" w:eastAsia="en-US" w:bidi="en-US"/>
      </w:rPr>
    </w:lvl>
    <w:lvl w:ilvl="6" w:tplc="2FB6A5A4">
      <w:numFmt w:val="bullet"/>
      <w:lvlText w:val="•"/>
      <w:lvlJc w:val="left"/>
      <w:pPr>
        <w:ind w:left="6771" w:hanging="720"/>
      </w:pPr>
      <w:rPr>
        <w:rFonts w:hint="default"/>
        <w:lang w:val="en-US" w:eastAsia="en-US" w:bidi="en-US"/>
      </w:rPr>
    </w:lvl>
    <w:lvl w:ilvl="7" w:tplc="346204A8">
      <w:numFmt w:val="bullet"/>
      <w:lvlText w:val="•"/>
      <w:lvlJc w:val="left"/>
      <w:pPr>
        <w:ind w:left="7653" w:hanging="720"/>
      </w:pPr>
      <w:rPr>
        <w:rFonts w:hint="default"/>
        <w:lang w:val="en-US" w:eastAsia="en-US" w:bidi="en-US"/>
      </w:rPr>
    </w:lvl>
    <w:lvl w:ilvl="8" w:tplc="18D89B1E">
      <w:numFmt w:val="bullet"/>
      <w:lvlText w:val="•"/>
      <w:lvlJc w:val="left"/>
      <w:pPr>
        <w:ind w:left="8535" w:hanging="720"/>
      </w:pPr>
      <w:rPr>
        <w:rFonts w:hint="default"/>
        <w:lang w:val="en-US" w:eastAsia="en-US" w:bidi="en-US"/>
      </w:rPr>
    </w:lvl>
  </w:abstractNum>
  <w:abstractNum w:abstractNumId="25">
    <w:nsid w:val="4AA85FC7"/>
    <w:multiLevelType w:val="hybridMultilevel"/>
    <w:tmpl w:val="5D8C4866"/>
    <w:lvl w:ilvl="0" w:tplc="C33EC9C6">
      <w:start w:val="1"/>
      <w:numFmt w:val="decimal"/>
      <w:lvlText w:val="%1."/>
      <w:lvlJc w:val="left"/>
      <w:pPr>
        <w:ind w:left="400" w:hanging="720"/>
        <w:jc w:val="left"/>
      </w:pPr>
      <w:rPr>
        <w:rFonts w:hint="default"/>
        <w:w w:val="99"/>
        <w:lang w:val="en-US" w:eastAsia="en-US" w:bidi="en-US"/>
      </w:rPr>
    </w:lvl>
    <w:lvl w:ilvl="1" w:tplc="4460AC84">
      <w:start w:val="2"/>
      <w:numFmt w:val="decimal"/>
      <w:lvlText w:val="%2."/>
      <w:lvlJc w:val="left"/>
      <w:pPr>
        <w:ind w:left="1840" w:hanging="248"/>
        <w:jc w:val="left"/>
      </w:pPr>
      <w:rPr>
        <w:rFonts w:ascii="Arial" w:eastAsia="Arial" w:hAnsi="Arial" w:cs="Arial" w:hint="default"/>
        <w:w w:val="100"/>
        <w:sz w:val="21"/>
        <w:szCs w:val="21"/>
        <w:lang w:val="en-US" w:eastAsia="en-US" w:bidi="en-US"/>
      </w:rPr>
    </w:lvl>
    <w:lvl w:ilvl="2" w:tplc="D2023B1C">
      <w:numFmt w:val="bullet"/>
      <w:lvlText w:val="•"/>
      <w:lvlJc w:val="left"/>
      <w:pPr>
        <w:ind w:left="2779" w:hanging="248"/>
      </w:pPr>
      <w:rPr>
        <w:rFonts w:hint="default"/>
        <w:lang w:val="en-US" w:eastAsia="en-US" w:bidi="en-US"/>
      </w:rPr>
    </w:lvl>
    <w:lvl w:ilvl="3" w:tplc="FDC298EC">
      <w:numFmt w:val="bullet"/>
      <w:lvlText w:val="•"/>
      <w:lvlJc w:val="left"/>
      <w:pPr>
        <w:ind w:left="3719" w:hanging="248"/>
      </w:pPr>
      <w:rPr>
        <w:rFonts w:hint="default"/>
        <w:lang w:val="en-US" w:eastAsia="en-US" w:bidi="en-US"/>
      </w:rPr>
    </w:lvl>
    <w:lvl w:ilvl="4" w:tplc="380237F0">
      <w:numFmt w:val="bullet"/>
      <w:lvlText w:val="•"/>
      <w:lvlJc w:val="left"/>
      <w:pPr>
        <w:ind w:left="4659" w:hanging="248"/>
      </w:pPr>
      <w:rPr>
        <w:rFonts w:hint="default"/>
        <w:lang w:val="en-US" w:eastAsia="en-US" w:bidi="en-US"/>
      </w:rPr>
    </w:lvl>
    <w:lvl w:ilvl="5" w:tplc="45FC6374">
      <w:numFmt w:val="bullet"/>
      <w:lvlText w:val="•"/>
      <w:lvlJc w:val="left"/>
      <w:pPr>
        <w:ind w:left="5599" w:hanging="248"/>
      </w:pPr>
      <w:rPr>
        <w:rFonts w:hint="default"/>
        <w:lang w:val="en-US" w:eastAsia="en-US" w:bidi="en-US"/>
      </w:rPr>
    </w:lvl>
    <w:lvl w:ilvl="6" w:tplc="D0FA92DE">
      <w:numFmt w:val="bullet"/>
      <w:lvlText w:val="•"/>
      <w:lvlJc w:val="left"/>
      <w:pPr>
        <w:ind w:left="6539" w:hanging="248"/>
      </w:pPr>
      <w:rPr>
        <w:rFonts w:hint="default"/>
        <w:lang w:val="en-US" w:eastAsia="en-US" w:bidi="en-US"/>
      </w:rPr>
    </w:lvl>
    <w:lvl w:ilvl="7" w:tplc="B6FC5F3E">
      <w:numFmt w:val="bullet"/>
      <w:lvlText w:val="•"/>
      <w:lvlJc w:val="left"/>
      <w:pPr>
        <w:ind w:left="7479" w:hanging="248"/>
      </w:pPr>
      <w:rPr>
        <w:rFonts w:hint="default"/>
        <w:lang w:val="en-US" w:eastAsia="en-US" w:bidi="en-US"/>
      </w:rPr>
    </w:lvl>
    <w:lvl w:ilvl="8" w:tplc="5832D78C">
      <w:numFmt w:val="bullet"/>
      <w:lvlText w:val="•"/>
      <w:lvlJc w:val="left"/>
      <w:pPr>
        <w:ind w:left="8419" w:hanging="248"/>
      </w:pPr>
      <w:rPr>
        <w:rFonts w:hint="default"/>
        <w:lang w:val="en-US" w:eastAsia="en-US" w:bidi="en-US"/>
      </w:rPr>
    </w:lvl>
  </w:abstractNum>
  <w:abstractNum w:abstractNumId="26">
    <w:nsid w:val="537C0B1D"/>
    <w:multiLevelType w:val="hybridMultilevel"/>
    <w:tmpl w:val="02B06A86"/>
    <w:lvl w:ilvl="0" w:tplc="F9688C6E">
      <w:start w:val="8"/>
      <w:numFmt w:val="lowerLetter"/>
      <w:lvlText w:val="(%1)"/>
      <w:lvlJc w:val="left"/>
      <w:pPr>
        <w:ind w:left="1840" w:hanging="432"/>
        <w:jc w:val="left"/>
      </w:pPr>
      <w:rPr>
        <w:rFonts w:ascii="Arial" w:eastAsia="Arial" w:hAnsi="Arial" w:cs="Arial" w:hint="default"/>
        <w:spacing w:val="-1"/>
        <w:w w:val="100"/>
        <w:sz w:val="21"/>
        <w:szCs w:val="21"/>
        <w:lang w:val="en-US" w:eastAsia="en-US" w:bidi="en-US"/>
      </w:rPr>
    </w:lvl>
    <w:lvl w:ilvl="1" w:tplc="E9F63D78">
      <w:start w:val="1"/>
      <w:numFmt w:val="lowerLetter"/>
      <w:lvlText w:val="(%2)"/>
      <w:lvlJc w:val="left"/>
      <w:pPr>
        <w:ind w:left="2514" w:hanging="315"/>
        <w:jc w:val="left"/>
      </w:pPr>
      <w:rPr>
        <w:rFonts w:ascii="Arial" w:eastAsia="Arial" w:hAnsi="Arial" w:cs="Arial" w:hint="default"/>
        <w:spacing w:val="-1"/>
        <w:w w:val="100"/>
        <w:sz w:val="21"/>
        <w:szCs w:val="21"/>
        <w:lang w:val="en-US" w:eastAsia="en-US" w:bidi="en-US"/>
      </w:rPr>
    </w:lvl>
    <w:lvl w:ilvl="2" w:tplc="A67C8782">
      <w:start w:val="1"/>
      <w:numFmt w:val="lowerRoman"/>
      <w:lvlText w:val="(%3)"/>
      <w:lvlJc w:val="left"/>
      <w:pPr>
        <w:ind w:left="2805" w:hanging="245"/>
        <w:jc w:val="left"/>
      </w:pPr>
      <w:rPr>
        <w:rFonts w:ascii="Arial" w:eastAsia="Arial" w:hAnsi="Arial" w:cs="Arial" w:hint="default"/>
        <w:spacing w:val="-1"/>
        <w:w w:val="100"/>
        <w:sz w:val="21"/>
        <w:szCs w:val="21"/>
        <w:lang w:val="en-US" w:eastAsia="en-US" w:bidi="en-US"/>
      </w:rPr>
    </w:lvl>
    <w:lvl w:ilvl="3" w:tplc="1C3213C6">
      <w:numFmt w:val="bullet"/>
      <w:lvlText w:val="•"/>
      <w:lvlJc w:val="left"/>
      <w:pPr>
        <w:ind w:left="3737" w:hanging="245"/>
      </w:pPr>
      <w:rPr>
        <w:rFonts w:hint="default"/>
        <w:lang w:val="en-US" w:eastAsia="en-US" w:bidi="en-US"/>
      </w:rPr>
    </w:lvl>
    <w:lvl w:ilvl="4" w:tplc="F0940F76">
      <w:numFmt w:val="bullet"/>
      <w:lvlText w:val="•"/>
      <w:lvlJc w:val="left"/>
      <w:pPr>
        <w:ind w:left="4674" w:hanging="245"/>
      </w:pPr>
      <w:rPr>
        <w:rFonts w:hint="default"/>
        <w:lang w:val="en-US" w:eastAsia="en-US" w:bidi="en-US"/>
      </w:rPr>
    </w:lvl>
    <w:lvl w:ilvl="5" w:tplc="726047E6">
      <w:numFmt w:val="bullet"/>
      <w:lvlText w:val="•"/>
      <w:lvlJc w:val="left"/>
      <w:pPr>
        <w:ind w:left="5612" w:hanging="245"/>
      </w:pPr>
      <w:rPr>
        <w:rFonts w:hint="default"/>
        <w:lang w:val="en-US" w:eastAsia="en-US" w:bidi="en-US"/>
      </w:rPr>
    </w:lvl>
    <w:lvl w:ilvl="6" w:tplc="D4928992">
      <w:numFmt w:val="bullet"/>
      <w:lvlText w:val="•"/>
      <w:lvlJc w:val="left"/>
      <w:pPr>
        <w:ind w:left="6549" w:hanging="245"/>
      </w:pPr>
      <w:rPr>
        <w:rFonts w:hint="default"/>
        <w:lang w:val="en-US" w:eastAsia="en-US" w:bidi="en-US"/>
      </w:rPr>
    </w:lvl>
    <w:lvl w:ilvl="7" w:tplc="05DC0720">
      <w:numFmt w:val="bullet"/>
      <w:lvlText w:val="•"/>
      <w:lvlJc w:val="left"/>
      <w:pPr>
        <w:ind w:left="7487" w:hanging="245"/>
      </w:pPr>
      <w:rPr>
        <w:rFonts w:hint="default"/>
        <w:lang w:val="en-US" w:eastAsia="en-US" w:bidi="en-US"/>
      </w:rPr>
    </w:lvl>
    <w:lvl w:ilvl="8" w:tplc="95985294">
      <w:numFmt w:val="bullet"/>
      <w:lvlText w:val="•"/>
      <w:lvlJc w:val="left"/>
      <w:pPr>
        <w:ind w:left="8424" w:hanging="245"/>
      </w:pPr>
      <w:rPr>
        <w:rFonts w:hint="default"/>
        <w:lang w:val="en-US" w:eastAsia="en-US" w:bidi="en-US"/>
      </w:rPr>
    </w:lvl>
  </w:abstractNum>
  <w:abstractNum w:abstractNumId="27">
    <w:nsid w:val="53C15FE0"/>
    <w:multiLevelType w:val="hybridMultilevel"/>
    <w:tmpl w:val="C096EF00"/>
    <w:lvl w:ilvl="0" w:tplc="77CADE44">
      <w:numFmt w:val="bullet"/>
      <w:lvlText w:val="-"/>
      <w:lvlJc w:val="left"/>
      <w:pPr>
        <w:ind w:left="2746" w:hanging="252"/>
      </w:pPr>
      <w:rPr>
        <w:rFonts w:ascii="Arial" w:eastAsia="Arial" w:hAnsi="Arial" w:cs="Arial" w:hint="default"/>
        <w:w w:val="99"/>
        <w:sz w:val="26"/>
        <w:szCs w:val="26"/>
        <w:lang w:val="en-US" w:eastAsia="en-US" w:bidi="en-US"/>
      </w:rPr>
    </w:lvl>
    <w:lvl w:ilvl="1" w:tplc="7B6A0950">
      <w:numFmt w:val="bullet"/>
      <w:lvlText w:val="•"/>
      <w:lvlJc w:val="left"/>
      <w:pPr>
        <w:ind w:left="3478" w:hanging="252"/>
      </w:pPr>
      <w:rPr>
        <w:rFonts w:hint="default"/>
        <w:lang w:val="en-US" w:eastAsia="en-US" w:bidi="en-US"/>
      </w:rPr>
    </w:lvl>
    <w:lvl w:ilvl="2" w:tplc="A7A02228">
      <w:numFmt w:val="bullet"/>
      <w:lvlText w:val="•"/>
      <w:lvlJc w:val="left"/>
      <w:pPr>
        <w:ind w:left="4217" w:hanging="252"/>
      </w:pPr>
      <w:rPr>
        <w:rFonts w:hint="default"/>
        <w:lang w:val="en-US" w:eastAsia="en-US" w:bidi="en-US"/>
      </w:rPr>
    </w:lvl>
    <w:lvl w:ilvl="3" w:tplc="9F90C0D8">
      <w:numFmt w:val="bullet"/>
      <w:lvlText w:val="•"/>
      <w:lvlJc w:val="left"/>
      <w:pPr>
        <w:ind w:left="4955" w:hanging="252"/>
      </w:pPr>
      <w:rPr>
        <w:rFonts w:hint="default"/>
        <w:lang w:val="en-US" w:eastAsia="en-US" w:bidi="en-US"/>
      </w:rPr>
    </w:lvl>
    <w:lvl w:ilvl="4" w:tplc="CF3CBD4C">
      <w:numFmt w:val="bullet"/>
      <w:lvlText w:val="•"/>
      <w:lvlJc w:val="left"/>
      <w:pPr>
        <w:ind w:left="5694" w:hanging="252"/>
      </w:pPr>
      <w:rPr>
        <w:rFonts w:hint="default"/>
        <w:lang w:val="en-US" w:eastAsia="en-US" w:bidi="en-US"/>
      </w:rPr>
    </w:lvl>
    <w:lvl w:ilvl="5" w:tplc="8AF45866">
      <w:numFmt w:val="bullet"/>
      <w:lvlText w:val="•"/>
      <w:lvlJc w:val="left"/>
      <w:pPr>
        <w:ind w:left="6433" w:hanging="252"/>
      </w:pPr>
      <w:rPr>
        <w:rFonts w:hint="default"/>
        <w:lang w:val="en-US" w:eastAsia="en-US" w:bidi="en-US"/>
      </w:rPr>
    </w:lvl>
    <w:lvl w:ilvl="6" w:tplc="ACA60448">
      <w:numFmt w:val="bullet"/>
      <w:lvlText w:val="•"/>
      <w:lvlJc w:val="left"/>
      <w:pPr>
        <w:ind w:left="7171" w:hanging="252"/>
      </w:pPr>
      <w:rPr>
        <w:rFonts w:hint="default"/>
        <w:lang w:val="en-US" w:eastAsia="en-US" w:bidi="en-US"/>
      </w:rPr>
    </w:lvl>
    <w:lvl w:ilvl="7" w:tplc="B0924C0E">
      <w:numFmt w:val="bullet"/>
      <w:lvlText w:val="•"/>
      <w:lvlJc w:val="left"/>
      <w:pPr>
        <w:ind w:left="7910" w:hanging="252"/>
      </w:pPr>
      <w:rPr>
        <w:rFonts w:hint="default"/>
        <w:lang w:val="en-US" w:eastAsia="en-US" w:bidi="en-US"/>
      </w:rPr>
    </w:lvl>
    <w:lvl w:ilvl="8" w:tplc="250238AA">
      <w:numFmt w:val="bullet"/>
      <w:lvlText w:val="•"/>
      <w:lvlJc w:val="left"/>
      <w:pPr>
        <w:ind w:left="8649" w:hanging="252"/>
      </w:pPr>
      <w:rPr>
        <w:rFonts w:hint="default"/>
        <w:lang w:val="en-US" w:eastAsia="en-US" w:bidi="en-US"/>
      </w:rPr>
    </w:lvl>
  </w:abstractNum>
  <w:abstractNum w:abstractNumId="28">
    <w:nsid w:val="54F44F33"/>
    <w:multiLevelType w:val="hybridMultilevel"/>
    <w:tmpl w:val="2EDC2370"/>
    <w:lvl w:ilvl="0" w:tplc="DDCA28E8">
      <w:start w:val="1"/>
      <w:numFmt w:val="lowerRoman"/>
      <w:lvlText w:val="(%1)"/>
      <w:lvlJc w:val="left"/>
      <w:pPr>
        <w:ind w:left="1840" w:hanging="293"/>
        <w:jc w:val="left"/>
      </w:pPr>
      <w:rPr>
        <w:rFonts w:ascii="Arial" w:eastAsia="Arial" w:hAnsi="Arial" w:cs="Arial" w:hint="default"/>
        <w:spacing w:val="-1"/>
        <w:w w:val="100"/>
        <w:sz w:val="21"/>
        <w:szCs w:val="21"/>
        <w:lang w:val="en-US" w:eastAsia="en-US" w:bidi="en-US"/>
      </w:rPr>
    </w:lvl>
    <w:lvl w:ilvl="1" w:tplc="9FBED2B2">
      <w:numFmt w:val="bullet"/>
      <w:lvlText w:val="•"/>
      <w:lvlJc w:val="left"/>
      <w:pPr>
        <w:ind w:left="2685" w:hanging="293"/>
      </w:pPr>
      <w:rPr>
        <w:rFonts w:hint="default"/>
        <w:lang w:val="en-US" w:eastAsia="en-US" w:bidi="en-US"/>
      </w:rPr>
    </w:lvl>
    <w:lvl w:ilvl="2" w:tplc="71CE8DD8">
      <w:numFmt w:val="bullet"/>
      <w:lvlText w:val="•"/>
      <w:lvlJc w:val="left"/>
      <w:pPr>
        <w:ind w:left="3531" w:hanging="293"/>
      </w:pPr>
      <w:rPr>
        <w:rFonts w:hint="default"/>
        <w:lang w:val="en-US" w:eastAsia="en-US" w:bidi="en-US"/>
      </w:rPr>
    </w:lvl>
    <w:lvl w:ilvl="3" w:tplc="1F427FD2">
      <w:numFmt w:val="bullet"/>
      <w:lvlText w:val="•"/>
      <w:lvlJc w:val="left"/>
      <w:pPr>
        <w:ind w:left="4377" w:hanging="293"/>
      </w:pPr>
      <w:rPr>
        <w:rFonts w:hint="default"/>
        <w:lang w:val="en-US" w:eastAsia="en-US" w:bidi="en-US"/>
      </w:rPr>
    </w:lvl>
    <w:lvl w:ilvl="4" w:tplc="23CCD61E">
      <w:numFmt w:val="bullet"/>
      <w:lvlText w:val="•"/>
      <w:lvlJc w:val="left"/>
      <w:pPr>
        <w:ind w:left="5223" w:hanging="293"/>
      </w:pPr>
      <w:rPr>
        <w:rFonts w:hint="default"/>
        <w:lang w:val="en-US" w:eastAsia="en-US" w:bidi="en-US"/>
      </w:rPr>
    </w:lvl>
    <w:lvl w:ilvl="5" w:tplc="B4EAE72E">
      <w:numFmt w:val="bullet"/>
      <w:lvlText w:val="•"/>
      <w:lvlJc w:val="left"/>
      <w:pPr>
        <w:ind w:left="6069" w:hanging="293"/>
      </w:pPr>
      <w:rPr>
        <w:rFonts w:hint="default"/>
        <w:lang w:val="en-US" w:eastAsia="en-US" w:bidi="en-US"/>
      </w:rPr>
    </w:lvl>
    <w:lvl w:ilvl="6" w:tplc="8F14562A">
      <w:numFmt w:val="bullet"/>
      <w:lvlText w:val="•"/>
      <w:lvlJc w:val="left"/>
      <w:pPr>
        <w:ind w:left="6915" w:hanging="293"/>
      </w:pPr>
      <w:rPr>
        <w:rFonts w:hint="default"/>
        <w:lang w:val="en-US" w:eastAsia="en-US" w:bidi="en-US"/>
      </w:rPr>
    </w:lvl>
    <w:lvl w:ilvl="7" w:tplc="F6943B8A">
      <w:numFmt w:val="bullet"/>
      <w:lvlText w:val="•"/>
      <w:lvlJc w:val="left"/>
      <w:pPr>
        <w:ind w:left="7761" w:hanging="293"/>
      </w:pPr>
      <w:rPr>
        <w:rFonts w:hint="default"/>
        <w:lang w:val="en-US" w:eastAsia="en-US" w:bidi="en-US"/>
      </w:rPr>
    </w:lvl>
    <w:lvl w:ilvl="8" w:tplc="ACACAE4A">
      <w:numFmt w:val="bullet"/>
      <w:lvlText w:val="•"/>
      <w:lvlJc w:val="left"/>
      <w:pPr>
        <w:ind w:left="8607" w:hanging="293"/>
      </w:pPr>
      <w:rPr>
        <w:rFonts w:hint="default"/>
        <w:lang w:val="en-US" w:eastAsia="en-US" w:bidi="en-US"/>
      </w:rPr>
    </w:lvl>
  </w:abstractNum>
  <w:abstractNum w:abstractNumId="29">
    <w:nsid w:val="59100B4E"/>
    <w:multiLevelType w:val="hybridMultilevel"/>
    <w:tmpl w:val="9F08A228"/>
    <w:lvl w:ilvl="0" w:tplc="4FB2EFAC">
      <w:start w:val="2"/>
      <w:numFmt w:val="decimal"/>
      <w:lvlText w:val="(%1)"/>
      <w:lvlJc w:val="left"/>
      <w:pPr>
        <w:ind w:left="2746" w:hanging="394"/>
        <w:jc w:val="left"/>
      </w:pPr>
      <w:rPr>
        <w:rFonts w:ascii="Arial" w:eastAsia="Arial" w:hAnsi="Arial" w:cs="Arial" w:hint="default"/>
        <w:w w:val="99"/>
        <w:sz w:val="26"/>
        <w:szCs w:val="26"/>
        <w:lang w:val="en-US" w:eastAsia="en-US" w:bidi="en-US"/>
      </w:rPr>
    </w:lvl>
    <w:lvl w:ilvl="1" w:tplc="392CA82C">
      <w:numFmt w:val="bullet"/>
      <w:lvlText w:val="•"/>
      <w:lvlJc w:val="left"/>
      <w:pPr>
        <w:ind w:left="3478" w:hanging="394"/>
      </w:pPr>
      <w:rPr>
        <w:rFonts w:hint="default"/>
        <w:lang w:val="en-US" w:eastAsia="en-US" w:bidi="en-US"/>
      </w:rPr>
    </w:lvl>
    <w:lvl w:ilvl="2" w:tplc="4F18D582">
      <w:numFmt w:val="bullet"/>
      <w:lvlText w:val="•"/>
      <w:lvlJc w:val="left"/>
      <w:pPr>
        <w:ind w:left="4217" w:hanging="394"/>
      </w:pPr>
      <w:rPr>
        <w:rFonts w:hint="default"/>
        <w:lang w:val="en-US" w:eastAsia="en-US" w:bidi="en-US"/>
      </w:rPr>
    </w:lvl>
    <w:lvl w:ilvl="3" w:tplc="586ECA96">
      <w:numFmt w:val="bullet"/>
      <w:lvlText w:val="•"/>
      <w:lvlJc w:val="left"/>
      <w:pPr>
        <w:ind w:left="4955" w:hanging="394"/>
      </w:pPr>
      <w:rPr>
        <w:rFonts w:hint="default"/>
        <w:lang w:val="en-US" w:eastAsia="en-US" w:bidi="en-US"/>
      </w:rPr>
    </w:lvl>
    <w:lvl w:ilvl="4" w:tplc="7E028C2E">
      <w:numFmt w:val="bullet"/>
      <w:lvlText w:val="•"/>
      <w:lvlJc w:val="left"/>
      <w:pPr>
        <w:ind w:left="5694" w:hanging="394"/>
      </w:pPr>
      <w:rPr>
        <w:rFonts w:hint="default"/>
        <w:lang w:val="en-US" w:eastAsia="en-US" w:bidi="en-US"/>
      </w:rPr>
    </w:lvl>
    <w:lvl w:ilvl="5" w:tplc="4488898E">
      <w:numFmt w:val="bullet"/>
      <w:lvlText w:val="•"/>
      <w:lvlJc w:val="left"/>
      <w:pPr>
        <w:ind w:left="6433" w:hanging="394"/>
      </w:pPr>
      <w:rPr>
        <w:rFonts w:hint="default"/>
        <w:lang w:val="en-US" w:eastAsia="en-US" w:bidi="en-US"/>
      </w:rPr>
    </w:lvl>
    <w:lvl w:ilvl="6" w:tplc="AD5E6716">
      <w:numFmt w:val="bullet"/>
      <w:lvlText w:val="•"/>
      <w:lvlJc w:val="left"/>
      <w:pPr>
        <w:ind w:left="7171" w:hanging="394"/>
      </w:pPr>
      <w:rPr>
        <w:rFonts w:hint="default"/>
        <w:lang w:val="en-US" w:eastAsia="en-US" w:bidi="en-US"/>
      </w:rPr>
    </w:lvl>
    <w:lvl w:ilvl="7" w:tplc="29C256AA">
      <w:numFmt w:val="bullet"/>
      <w:lvlText w:val="•"/>
      <w:lvlJc w:val="left"/>
      <w:pPr>
        <w:ind w:left="7910" w:hanging="394"/>
      </w:pPr>
      <w:rPr>
        <w:rFonts w:hint="default"/>
        <w:lang w:val="en-US" w:eastAsia="en-US" w:bidi="en-US"/>
      </w:rPr>
    </w:lvl>
    <w:lvl w:ilvl="8" w:tplc="4AAE52DA">
      <w:numFmt w:val="bullet"/>
      <w:lvlText w:val="•"/>
      <w:lvlJc w:val="left"/>
      <w:pPr>
        <w:ind w:left="8649" w:hanging="394"/>
      </w:pPr>
      <w:rPr>
        <w:rFonts w:hint="default"/>
        <w:lang w:val="en-US" w:eastAsia="en-US" w:bidi="en-US"/>
      </w:rPr>
    </w:lvl>
  </w:abstractNum>
  <w:abstractNum w:abstractNumId="30">
    <w:nsid w:val="5B7567E9"/>
    <w:multiLevelType w:val="hybridMultilevel"/>
    <w:tmpl w:val="30605CAC"/>
    <w:lvl w:ilvl="0" w:tplc="9BC8DD84">
      <w:start w:val="1"/>
      <w:numFmt w:val="lowerRoman"/>
      <w:lvlText w:val="(%1)"/>
      <w:lvlJc w:val="left"/>
      <w:pPr>
        <w:ind w:left="3313" w:hanging="720"/>
        <w:jc w:val="right"/>
      </w:pPr>
      <w:rPr>
        <w:rFonts w:ascii="Arial" w:eastAsia="Arial" w:hAnsi="Arial" w:cs="Arial" w:hint="default"/>
        <w:w w:val="99"/>
        <w:sz w:val="26"/>
        <w:szCs w:val="26"/>
        <w:lang w:val="en-US" w:eastAsia="en-US" w:bidi="en-US"/>
      </w:rPr>
    </w:lvl>
    <w:lvl w:ilvl="1" w:tplc="BAFE5382">
      <w:numFmt w:val="bullet"/>
      <w:lvlText w:val="•"/>
      <w:lvlJc w:val="left"/>
      <w:pPr>
        <w:ind w:left="5520" w:hanging="720"/>
      </w:pPr>
      <w:rPr>
        <w:rFonts w:hint="default"/>
        <w:lang w:val="en-US" w:eastAsia="en-US" w:bidi="en-US"/>
      </w:rPr>
    </w:lvl>
    <w:lvl w:ilvl="2" w:tplc="3DCC2476">
      <w:numFmt w:val="bullet"/>
      <w:lvlText w:val="•"/>
      <w:lvlJc w:val="left"/>
      <w:pPr>
        <w:ind w:left="5740" w:hanging="720"/>
      </w:pPr>
      <w:rPr>
        <w:rFonts w:hint="default"/>
        <w:lang w:val="en-US" w:eastAsia="en-US" w:bidi="en-US"/>
      </w:rPr>
    </w:lvl>
    <w:lvl w:ilvl="3" w:tplc="27985156">
      <w:numFmt w:val="bullet"/>
      <w:lvlText w:val="•"/>
      <w:lvlJc w:val="left"/>
      <w:pPr>
        <w:ind w:left="5800" w:hanging="720"/>
      </w:pPr>
      <w:rPr>
        <w:rFonts w:hint="default"/>
        <w:lang w:val="en-US" w:eastAsia="en-US" w:bidi="en-US"/>
      </w:rPr>
    </w:lvl>
    <w:lvl w:ilvl="4" w:tplc="D8D04F34">
      <w:numFmt w:val="bullet"/>
      <w:lvlText w:val="•"/>
      <w:lvlJc w:val="left"/>
      <w:pPr>
        <w:ind w:left="6080" w:hanging="720"/>
      </w:pPr>
      <w:rPr>
        <w:rFonts w:hint="default"/>
        <w:lang w:val="en-US" w:eastAsia="en-US" w:bidi="en-US"/>
      </w:rPr>
    </w:lvl>
    <w:lvl w:ilvl="5" w:tplc="12E67B0E">
      <w:numFmt w:val="bullet"/>
      <w:lvlText w:val="•"/>
      <w:lvlJc w:val="left"/>
      <w:pPr>
        <w:ind w:left="6754" w:hanging="720"/>
      </w:pPr>
      <w:rPr>
        <w:rFonts w:hint="default"/>
        <w:lang w:val="en-US" w:eastAsia="en-US" w:bidi="en-US"/>
      </w:rPr>
    </w:lvl>
    <w:lvl w:ilvl="6" w:tplc="5AACD49C">
      <w:numFmt w:val="bullet"/>
      <w:lvlText w:val="•"/>
      <w:lvlJc w:val="left"/>
      <w:pPr>
        <w:ind w:left="7428" w:hanging="720"/>
      </w:pPr>
      <w:rPr>
        <w:rFonts w:hint="default"/>
        <w:lang w:val="en-US" w:eastAsia="en-US" w:bidi="en-US"/>
      </w:rPr>
    </w:lvl>
    <w:lvl w:ilvl="7" w:tplc="1B444378">
      <w:numFmt w:val="bullet"/>
      <w:lvlText w:val="•"/>
      <w:lvlJc w:val="left"/>
      <w:pPr>
        <w:ind w:left="8103" w:hanging="720"/>
      </w:pPr>
      <w:rPr>
        <w:rFonts w:hint="default"/>
        <w:lang w:val="en-US" w:eastAsia="en-US" w:bidi="en-US"/>
      </w:rPr>
    </w:lvl>
    <w:lvl w:ilvl="8" w:tplc="CAB4DD36">
      <w:numFmt w:val="bullet"/>
      <w:lvlText w:val="•"/>
      <w:lvlJc w:val="left"/>
      <w:pPr>
        <w:ind w:left="8777" w:hanging="720"/>
      </w:pPr>
      <w:rPr>
        <w:rFonts w:hint="default"/>
        <w:lang w:val="en-US" w:eastAsia="en-US" w:bidi="en-US"/>
      </w:rPr>
    </w:lvl>
  </w:abstractNum>
  <w:abstractNum w:abstractNumId="31">
    <w:nsid w:val="60183E59"/>
    <w:multiLevelType w:val="hybridMultilevel"/>
    <w:tmpl w:val="49084308"/>
    <w:lvl w:ilvl="0" w:tplc="EA38FEBA">
      <w:start w:val="2"/>
      <w:numFmt w:val="lowerRoman"/>
      <w:lvlText w:val="(%1)"/>
      <w:lvlJc w:val="left"/>
      <w:pPr>
        <w:ind w:left="2746" w:hanging="378"/>
        <w:jc w:val="left"/>
      </w:pPr>
      <w:rPr>
        <w:rFonts w:ascii="Arial" w:eastAsia="Arial" w:hAnsi="Arial" w:cs="Arial" w:hint="default"/>
        <w:w w:val="99"/>
        <w:sz w:val="26"/>
        <w:szCs w:val="26"/>
        <w:lang w:val="en-US" w:eastAsia="en-US" w:bidi="en-US"/>
      </w:rPr>
    </w:lvl>
    <w:lvl w:ilvl="1" w:tplc="D65ACD62">
      <w:numFmt w:val="bullet"/>
      <w:lvlText w:val="•"/>
      <w:lvlJc w:val="left"/>
      <w:pPr>
        <w:ind w:left="3478" w:hanging="378"/>
      </w:pPr>
      <w:rPr>
        <w:rFonts w:hint="default"/>
        <w:lang w:val="en-US" w:eastAsia="en-US" w:bidi="en-US"/>
      </w:rPr>
    </w:lvl>
    <w:lvl w:ilvl="2" w:tplc="E318D4D8">
      <w:numFmt w:val="bullet"/>
      <w:lvlText w:val="•"/>
      <w:lvlJc w:val="left"/>
      <w:pPr>
        <w:ind w:left="4217" w:hanging="378"/>
      </w:pPr>
      <w:rPr>
        <w:rFonts w:hint="default"/>
        <w:lang w:val="en-US" w:eastAsia="en-US" w:bidi="en-US"/>
      </w:rPr>
    </w:lvl>
    <w:lvl w:ilvl="3" w:tplc="F2FEC2BE">
      <w:numFmt w:val="bullet"/>
      <w:lvlText w:val="•"/>
      <w:lvlJc w:val="left"/>
      <w:pPr>
        <w:ind w:left="4955" w:hanging="378"/>
      </w:pPr>
      <w:rPr>
        <w:rFonts w:hint="default"/>
        <w:lang w:val="en-US" w:eastAsia="en-US" w:bidi="en-US"/>
      </w:rPr>
    </w:lvl>
    <w:lvl w:ilvl="4" w:tplc="A7BC4FFC">
      <w:numFmt w:val="bullet"/>
      <w:lvlText w:val="•"/>
      <w:lvlJc w:val="left"/>
      <w:pPr>
        <w:ind w:left="5694" w:hanging="378"/>
      </w:pPr>
      <w:rPr>
        <w:rFonts w:hint="default"/>
        <w:lang w:val="en-US" w:eastAsia="en-US" w:bidi="en-US"/>
      </w:rPr>
    </w:lvl>
    <w:lvl w:ilvl="5" w:tplc="03B69C84">
      <w:numFmt w:val="bullet"/>
      <w:lvlText w:val="•"/>
      <w:lvlJc w:val="left"/>
      <w:pPr>
        <w:ind w:left="6433" w:hanging="378"/>
      </w:pPr>
      <w:rPr>
        <w:rFonts w:hint="default"/>
        <w:lang w:val="en-US" w:eastAsia="en-US" w:bidi="en-US"/>
      </w:rPr>
    </w:lvl>
    <w:lvl w:ilvl="6" w:tplc="0330A89A">
      <w:numFmt w:val="bullet"/>
      <w:lvlText w:val="•"/>
      <w:lvlJc w:val="left"/>
      <w:pPr>
        <w:ind w:left="7171" w:hanging="378"/>
      </w:pPr>
      <w:rPr>
        <w:rFonts w:hint="default"/>
        <w:lang w:val="en-US" w:eastAsia="en-US" w:bidi="en-US"/>
      </w:rPr>
    </w:lvl>
    <w:lvl w:ilvl="7" w:tplc="953ECF12">
      <w:numFmt w:val="bullet"/>
      <w:lvlText w:val="•"/>
      <w:lvlJc w:val="left"/>
      <w:pPr>
        <w:ind w:left="7910" w:hanging="378"/>
      </w:pPr>
      <w:rPr>
        <w:rFonts w:hint="default"/>
        <w:lang w:val="en-US" w:eastAsia="en-US" w:bidi="en-US"/>
      </w:rPr>
    </w:lvl>
    <w:lvl w:ilvl="8" w:tplc="7994B984">
      <w:numFmt w:val="bullet"/>
      <w:lvlText w:val="•"/>
      <w:lvlJc w:val="left"/>
      <w:pPr>
        <w:ind w:left="8649" w:hanging="378"/>
      </w:pPr>
      <w:rPr>
        <w:rFonts w:hint="default"/>
        <w:lang w:val="en-US" w:eastAsia="en-US" w:bidi="en-US"/>
      </w:rPr>
    </w:lvl>
  </w:abstractNum>
  <w:abstractNum w:abstractNumId="32">
    <w:nsid w:val="61386BC1"/>
    <w:multiLevelType w:val="hybridMultilevel"/>
    <w:tmpl w:val="2F508CA8"/>
    <w:lvl w:ilvl="0" w:tplc="7BE43D36">
      <w:start w:val="1"/>
      <w:numFmt w:val="lowerRoman"/>
      <w:lvlText w:val="(%1)"/>
      <w:lvlJc w:val="left"/>
      <w:pPr>
        <w:ind w:left="1480" w:hanging="720"/>
        <w:jc w:val="left"/>
      </w:pPr>
      <w:rPr>
        <w:rFonts w:ascii="Arial" w:eastAsia="Arial" w:hAnsi="Arial" w:cs="Arial" w:hint="default"/>
        <w:w w:val="99"/>
        <w:sz w:val="25"/>
        <w:szCs w:val="25"/>
        <w:lang w:val="en-US" w:eastAsia="en-US" w:bidi="en-US"/>
      </w:rPr>
    </w:lvl>
    <w:lvl w:ilvl="1" w:tplc="CF36F40A">
      <w:start w:val="1"/>
      <w:numFmt w:val="lowerLetter"/>
      <w:lvlText w:val="%2)"/>
      <w:lvlJc w:val="left"/>
      <w:pPr>
        <w:ind w:left="2200" w:hanging="720"/>
        <w:jc w:val="left"/>
      </w:pPr>
      <w:rPr>
        <w:rFonts w:ascii="Arial" w:eastAsia="Arial" w:hAnsi="Arial" w:cs="Arial" w:hint="default"/>
        <w:w w:val="99"/>
        <w:sz w:val="25"/>
        <w:szCs w:val="25"/>
        <w:lang w:val="en-US" w:eastAsia="en-US" w:bidi="en-US"/>
      </w:rPr>
    </w:lvl>
    <w:lvl w:ilvl="2" w:tplc="A9E070FE">
      <w:numFmt w:val="bullet"/>
      <w:lvlText w:val="•"/>
      <w:lvlJc w:val="left"/>
      <w:pPr>
        <w:ind w:left="3099" w:hanging="720"/>
      </w:pPr>
      <w:rPr>
        <w:rFonts w:hint="default"/>
        <w:lang w:val="en-US" w:eastAsia="en-US" w:bidi="en-US"/>
      </w:rPr>
    </w:lvl>
    <w:lvl w:ilvl="3" w:tplc="3E443ACC">
      <w:numFmt w:val="bullet"/>
      <w:lvlText w:val="•"/>
      <w:lvlJc w:val="left"/>
      <w:pPr>
        <w:ind w:left="3999" w:hanging="720"/>
      </w:pPr>
      <w:rPr>
        <w:rFonts w:hint="default"/>
        <w:lang w:val="en-US" w:eastAsia="en-US" w:bidi="en-US"/>
      </w:rPr>
    </w:lvl>
    <w:lvl w:ilvl="4" w:tplc="1D4C3550">
      <w:numFmt w:val="bullet"/>
      <w:lvlText w:val="•"/>
      <w:lvlJc w:val="left"/>
      <w:pPr>
        <w:ind w:left="4899" w:hanging="720"/>
      </w:pPr>
      <w:rPr>
        <w:rFonts w:hint="default"/>
        <w:lang w:val="en-US" w:eastAsia="en-US" w:bidi="en-US"/>
      </w:rPr>
    </w:lvl>
    <w:lvl w:ilvl="5" w:tplc="96801BCC">
      <w:numFmt w:val="bullet"/>
      <w:lvlText w:val="•"/>
      <w:lvlJc w:val="left"/>
      <w:pPr>
        <w:ind w:left="5799" w:hanging="720"/>
      </w:pPr>
      <w:rPr>
        <w:rFonts w:hint="default"/>
        <w:lang w:val="en-US" w:eastAsia="en-US" w:bidi="en-US"/>
      </w:rPr>
    </w:lvl>
    <w:lvl w:ilvl="6" w:tplc="CD0AAC8E">
      <w:numFmt w:val="bullet"/>
      <w:lvlText w:val="•"/>
      <w:lvlJc w:val="left"/>
      <w:pPr>
        <w:ind w:left="6699" w:hanging="720"/>
      </w:pPr>
      <w:rPr>
        <w:rFonts w:hint="default"/>
        <w:lang w:val="en-US" w:eastAsia="en-US" w:bidi="en-US"/>
      </w:rPr>
    </w:lvl>
    <w:lvl w:ilvl="7" w:tplc="70920348">
      <w:numFmt w:val="bullet"/>
      <w:lvlText w:val="•"/>
      <w:lvlJc w:val="left"/>
      <w:pPr>
        <w:ind w:left="7599" w:hanging="720"/>
      </w:pPr>
      <w:rPr>
        <w:rFonts w:hint="default"/>
        <w:lang w:val="en-US" w:eastAsia="en-US" w:bidi="en-US"/>
      </w:rPr>
    </w:lvl>
    <w:lvl w:ilvl="8" w:tplc="3708ABD2">
      <w:numFmt w:val="bullet"/>
      <w:lvlText w:val="•"/>
      <w:lvlJc w:val="left"/>
      <w:pPr>
        <w:ind w:left="8499" w:hanging="720"/>
      </w:pPr>
      <w:rPr>
        <w:rFonts w:hint="default"/>
        <w:lang w:val="en-US" w:eastAsia="en-US" w:bidi="en-US"/>
      </w:rPr>
    </w:lvl>
  </w:abstractNum>
  <w:abstractNum w:abstractNumId="33">
    <w:nsid w:val="68AE2B41"/>
    <w:multiLevelType w:val="hybridMultilevel"/>
    <w:tmpl w:val="0D78175E"/>
    <w:lvl w:ilvl="0" w:tplc="E7EA8BA0">
      <w:start w:val="1"/>
      <w:numFmt w:val="decimal"/>
      <w:lvlText w:val="(%1)"/>
      <w:lvlJc w:val="left"/>
      <w:pPr>
        <w:ind w:left="1840" w:hanging="399"/>
        <w:jc w:val="left"/>
      </w:pPr>
      <w:rPr>
        <w:rFonts w:ascii="Arial" w:eastAsia="Arial" w:hAnsi="Arial" w:cs="Arial" w:hint="default"/>
        <w:spacing w:val="-1"/>
        <w:w w:val="100"/>
        <w:sz w:val="21"/>
        <w:szCs w:val="21"/>
        <w:lang w:val="en-US" w:eastAsia="en-US" w:bidi="en-US"/>
      </w:rPr>
    </w:lvl>
    <w:lvl w:ilvl="1" w:tplc="1B76EB82">
      <w:start w:val="1"/>
      <w:numFmt w:val="lowerLetter"/>
      <w:lvlText w:val="(%2)"/>
      <w:lvlJc w:val="left"/>
      <w:pPr>
        <w:ind w:left="1840" w:hanging="343"/>
        <w:jc w:val="left"/>
      </w:pPr>
      <w:rPr>
        <w:rFonts w:ascii="Arial" w:eastAsia="Arial" w:hAnsi="Arial" w:cs="Arial" w:hint="default"/>
        <w:spacing w:val="-1"/>
        <w:w w:val="100"/>
        <w:sz w:val="21"/>
        <w:szCs w:val="21"/>
        <w:lang w:val="en-US" w:eastAsia="en-US" w:bidi="en-US"/>
      </w:rPr>
    </w:lvl>
    <w:lvl w:ilvl="2" w:tplc="573C1ED6">
      <w:numFmt w:val="bullet"/>
      <w:lvlText w:val="•"/>
      <w:lvlJc w:val="left"/>
      <w:pPr>
        <w:ind w:left="3531" w:hanging="343"/>
      </w:pPr>
      <w:rPr>
        <w:rFonts w:hint="default"/>
        <w:lang w:val="en-US" w:eastAsia="en-US" w:bidi="en-US"/>
      </w:rPr>
    </w:lvl>
    <w:lvl w:ilvl="3" w:tplc="754A3734">
      <w:numFmt w:val="bullet"/>
      <w:lvlText w:val="•"/>
      <w:lvlJc w:val="left"/>
      <w:pPr>
        <w:ind w:left="4377" w:hanging="343"/>
      </w:pPr>
      <w:rPr>
        <w:rFonts w:hint="default"/>
        <w:lang w:val="en-US" w:eastAsia="en-US" w:bidi="en-US"/>
      </w:rPr>
    </w:lvl>
    <w:lvl w:ilvl="4" w:tplc="1A325E26">
      <w:numFmt w:val="bullet"/>
      <w:lvlText w:val="•"/>
      <w:lvlJc w:val="left"/>
      <w:pPr>
        <w:ind w:left="5223" w:hanging="343"/>
      </w:pPr>
      <w:rPr>
        <w:rFonts w:hint="default"/>
        <w:lang w:val="en-US" w:eastAsia="en-US" w:bidi="en-US"/>
      </w:rPr>
    </w:lvl>
    <w:lvl w:ilvl="5" w:tplc="49F6BC52">
      <w:numFmt w:val="bullet"/>
      <w:lvlText w:val="•"/>
      <w:lvlJc w:val="left"/>
      <w:pPr>
        <w:ind w:left="6069" w:hanging="343"/>
      </w:pPr>
      <w:rPr>
        <w:rFonts w:hint="default"/>
        <w:lang w:val="en-US" w:eastAsia="en-US" w:bidi="en-US"/>
      </w:rPr>
    </w:lvl>
    <w:lvl w:ilvl="6" w:tplc="152ED852">
      <w:numFmt w:val="bullet"/>
      <w:lvlText w:val="•"/>
      <w:lvlJc w:val="left"/>
      <w:pPr>
        <w:ind w:left="6915" w:hanging="343"/>
      </w:pPr>
      <w:rPr>
        <w:rFonts w:hint="default"/>
        <w:lang w:val="en-US" w:eastAsia="en-US" w:bidi="en-US"/>
      </w:rPr>
    </w:lvl>
    <w:lvl w:ilvl="7" w:tplc="4740B89E">
      <w:numFmt w:val="bullet"/>
      <w:lvlText w:val="•"/>
      <w:lvlJc w:val="left"/>
      <w:pPr>
        <w:ind w:left="7761" w:hanging="343"/>
      </w:pPr>
      <w:rPr>
        <w:rFonts w:hint="default"/>
        <w:lang w:val="en-US" w:eastAsia="en-US" w:bidi="en-US"/>
      </w:rPr>
    </w:lvl>
    <w:lvl w:ilvl="8" w:tplc="365CE958">
      <w:numFmt w:val="bullet"/>
      <w:lvlText w:val="•"/>
      <w:lvlJc w:val="left"/>
      <w:pPr>
        <w:ind w:left="8607" w:hanging="343"/>
      </w:pPr>
      <w:rPr>
        <w:rFonts w:hint="default"/>
        <w:lang w:val="en-US" w:eastAsia="en-US" w:bidi="en-US"/>
      </w:rPr>
    </w:lvl>
  </w:abstractNum>
  <w:abstractNum w:abstractNumId="34">
    <w:nsid w:val="68B77E60"/>
    <w:multiLevelType w:val="hybridMultilevel"/>
    <w:tmpl w:val="83CC95A8"/>
    <w:lvl w:ilvl="0" w:tplc="B11ABFFC">
      <w:start w:val="1"/>
      <w:numFmt w:val="upperLetter"/>
      <w:lvlText w:val="%1"/>
      <w:lvlJc w:val="left"/>
      <w:pPr>
        <w:ind w:left="1120" w:hanging="720"/>
        <w:jc w:val="left"/>
      </w:pPr>
      <w:rPr>
        <w:rFonts w:hint="default"/>
        <w:b/>
        <w:bCs/>
        <w:w w:val="99"/>
        <w:lang w:val="en-US" w:eastAsia="en-US" w:bidi="en-US"/>
      </w:rPr>
    </w:lvl>
    <w:lvl w:ilvl="1" w:tplc="CB400220">
      <w:numFmt w:val="none"/>
      <w:lvlText w:val=""/>
      <w:lvlJc w:val="left"/>
      <w:pPr>
        <w:tabs>
          <w:tab w:val="num" w:pos="360"/>
        </w:tabs>
      </w:pPr>
    </w:lvl>
    <w:lvl w:ilvl="2" w:tplc="DC286DA4">
      <w:numFmt w:val="bullet"/>
      <w:lvlText w:val="•"/>
      <w:lvlJc w:val="left"/>
      <w:pPr>
        <w:ind w:left="2955" w:hanging="720"/>
      </w:pPr>
      <w:rPr>
        <w:rFonts w:hint="default"/>
        <w:lang w:val="en-US" w:eastAsia="en-US" w:bidi="en-US"/>
      </w:rPr>
    </w:lvl>
    <w:lvl w:ilvl="3" w:tplc="CDFE2794">
      <w:numFmt w:val="bullet"/>
      <w:lvlText w:val="•"/>
      <w:lvlJc w:val="left"/>
      <w:pPr>
        <w:ind w:left="3873" w:hanging="720"/>
      </w:pPr>
      <w:rPr>
        <w:rFonts w:hint="default"/>
        <w:lang w:val="en-US" w:eastAsia="en-US" w:bidi="en-US"/>
      </w:rPr>
    </w:lvl>
    <w:lvl w:ilvl="4" w:tplc="B4FE21A4">
      <w:numFmt w:val="bullet"/>
      <w:lvlText w:val="•"/>
      <w:lvlJc w:val="left"/>
      <w:pPr>
        <w:ind w:left="4791" w:hanging="720"/>
      </w:pPr>
      <w:rPr>
        <w:rFonts w:hint="default"/>
        <w:lang w:val="en-US" w:eastAsia="en-US" w:bidi="en-US"/>
      </w:rPr>
    </w:lvl>
    <w:lvl w:ilvl="5" w:tplc="DF7045CA">
      <w:numFmt w:val="bullet"/>
      <w:lvlText w:val="•"/>
      <w:lvlJc w:val="left"/>
      <w:pPr>
        <w:ind w:left="5709" w:hanging="720"/>
      </w:pPr>
      <w:rPr>
        <w:rFonts w:hint="default"/>
        <w:lang w:val="en-US" w:eastAsia="en-US" w:bidi="en-US"/>
      </w:rPr>
    </w:lvl>
    <w:lvl w:ilvl="6" w:tplc="AB78C216">
      <w:numFmt w:val="bullet"/>
      <w:lvlText w:val="•"/>
      <w:lvlJc w:val="left"/>
      <w:pPr>
        <w:ind w:left="6627" w:hanging="720"/>
      </w:pPr>
      <w:rPr>
        <w:rFonts w:hint="default"/>
        <w:lang w:val="en-US" w:eastAsia="en-US" w:bidi="en-US"/>
      </w:rPr>
    </w:lvl>
    <w:lvl w:ilvl="7" w:tplc="5D1C5484">
      <w:numFmt w:val="bullet"/>
      <w:lvlText w:val="•"/>
      <w:lvlJc w:val="left"/>
      <w:pPr>
        <w:ind w:left="7545" w:hanging="720"/>
      </w:pPr>
      <w:rPr>
        <w:rFonts w:hint="default"/>
        <w:lang w:val="en-US" w:eastAsia="en-US" w:bidi="en-US"/>
      </w:rPr>
    </w:lvl>
    <w:lvl w:ilvl="8" w:tplc="B4B2B0EA">
      <w:numFmt w:val="bullet"/>
      <w:lvlText w:val="•"/>
      <w:lvlJc w:val="left"/>
      <w:pPr>
        <w:ind w:left="8463" w:hanging="720"/>
      </w:pPr>
      <w:rPr>
        <w:rFonts w:hint="default"/>
        <w:lang w:val="en-US" w:eastAsia="en-US" w:bidi="en-US"/>
      </w:rPr>
    </w:lvl>
  </w:abstractNum>
  <w:abstractNum w:abstractNumId="35">
    <w:nsid w:val="69A1208B"/>
    <w:multiLevelType w:val="hybridMultilevel"/>
    <w:tmpl w:val="51FA42F6"/>
    <w:lvl w:ilvl="0" w:tplc="2CB4525E">
      <w:start w:val="1"/>
      <w:numFmt w:val="lowerRoman"/>
      <w:lvlText w:val="(%1)"/>
      <w:lvlJc w:val="left"/>
      <w:pPr>
        <w:ind w:left="2746" w:hanging="459"/>
        <w:jc w:val="right"/>
      </w:pPr>
      <w:rPr>
        <w:rFonts w:hint="default"/>
        <w:w w:val="99"/>
        <w:lang w:val="en-US" w:eastAsia="en-US" w:bidi="en-US"/>
      </w:rPr>
    </w:lvl>
    <w:lvl w:ilvl="1" w:tplc="69684C22">
      <w:numFmt w:val="bullet"/>
      <w:lvlText w:val="•"/>
      <w:lvlJc w:val="left"/>
      <w:pPr>
        <w:ind w:left="3478" w:hanging="459"/>
      </w:pPr>
      <w:rPr>
        <w:rFonts w:hint="default"/>
        <w:lang w:val="en-US" w:eastAsia="en-US" w:bidi="en-US"/>
      </w:rPr>
    </w:lvl>
    <w:lvl w:ilvl="2" w:tplc="1F7651C8">
      <w:numFmt w:val="bullet"/>
      <w:lvlText w:val="•"/>
      <w:lvlJc w:val="left"/>
      <w:pPr>
        <w:ind w:left="4217" w:hanging="459"/>
      </w:pPr>
      <w:rPr>
        <w:rFonts w:hint="default"/>
        <w:lang w:val="en-US" w:eastAsia="en-US" w:bidi="en-US"/>
      </w:rPr>
    </w:lvl>
    <w:lvl w:ilvl="3" w:tplc="F56E2B66">
      <w:numFmt w:val="bullet"/>
      <w:lvlText w:val="•"/>
      <w:lvlJc w:val="left"/>
      <w:pPr>
        <w:ind w:left="4955" w:hanging="459"/>
      </w:pPr>
      <w:rPr>
        <w:rFonts w:hint="default"/>
        <w:lang w:val="en-US" w:eastAsia="en-US" w:bidi="en-US"/>
      </w:rPr>
    </w:lvl>
    <w:lvl w:ilvl="4" w:tplc="6F36C9AC">
      <w:numFmt w:val="bullet"/>
      <w:lvlText w:val="•"/>
      <w:lvlJc w:val="left"/>
      <w:pPr>
        <w:ind w:left="5694" w:hanging="459"/>
      </w:pPr>
      <w:rPr>
        <w:rFonts w:hint="default"/>
        <w:lang w:val="en-US" w:eastAsia="en-US" w:bidi="en-US"/>
      </w:rPr>
    </w:lvl>
    <w:lvl w:ilvl="5" w:tplc="60B8037E">
      <w:numFmt w:val="bullet"/>
      <w:lvlText w:val="•"/>
      <w:lvlJc w:val="left"/>
      <w:pPr>
        <w:ind w:left="6433" w:hanging="459"/>
      </w:pPr>
      <w:rPr>
        <w:rFonts w:hint="default"/>
        <w:lang w:val="en-US" w:eastAsia="en-US" w:bidi="en-US"/>
      </w:rPr>
    </w:lvl>
    <w:lvl w:ilvl="6" w:tplc="5F469F1E">
      <w:numFmt w:val="bullet"/>
      <w:lvlText w:val="•"/>
      <w:lvlJc w:val="left"/>
      <w:pPr>
        <w:ind w:left="7171" w:hanging="459"/>
      </w:pPr>
      <w:rPr>
        <w:rFonts w:hint="default"/>
        <w:lang w:val="en-US" w:eastAsia="en-US" w:bidi="en-US"/>
      </w:rPr>
    </w:lvl>
    <w:lvl w:ilvl="7" w:tplc="C2582D3E">
      <w:numFmt w:val="bullet"/>
      <w:lvlText w:val="•"/>
      <w:lvlJc w:val="left"/>
      <w:pPr>
        <w:ind w:left="7910" w:hanging="459"/>
      </w:pPr>
      <w:rPr>
        <w:rFonts w:hint="default"/>
        <w:lang w:val="en-US" w:eastAsia="en-US" w:bidi="en-US"/>
      </w:rPr>
    </w:lvl>
    <w:lvl w:ilvl="8" w:tplc="21004FE8">
      <w:numFmt w:val="bullet"/>
      <w:lvlText w:val="•"/>
      <w:lvlJc w:val="left"/>
      <w:pPr>
        <w:ind w:left="8649" w:hanging="459"/>
      </w:pPr>
      <w:rPr>
        <w:rFonts w:hint="default"/>
        <w:lang w:val="en-US" w:eastAsia="en-US" w:bidi="en-US"/>
      </w:rPr>
    </w:lvl>
  </w:abstractNum>
  <w:abstractNum w:abstractNumId="36">
    <w:nsid w:val="6F7E7FDB"/>
    <w:multiLevelType w:val="hybridMultilevel"/>
    <w:tmpl w:val="7DC68FE4"/>
    <w:lvl w:ilvl="0" w:tplc="A7C24476">
      <w:start w:val="1"/>
      <w:numFmt w:val="decimal"/>
      <w:lvlText w:val="(%1)"/>
      <w:lvlJc w:val="left"/>
      <w:pPr>
        <w:ind w:left="2746" w:hanging="483"/>
        <w:jc w:val="left"/>
      </w:pPr>
      <w:rPr>
        <w:rFonts w:ascii="Arial" w:eastAsia="Arial" w:hAnsi="Arial" w:cs="Arial" w:hint="default"/>
        <w:w w:val="99"/>
        <w:sz w:val="26"/>
        <w:szCs w:val="26"/>
        <w:lang w:val="en-US" w:eastAsia="en-US" w:bidi="en-US"/>
      </w:rPr>
    </w:lvl>
    <w:lvl w:ilvl="1" w:tplc="D1A07248">
      <w:numFmt w:val="bullet"/>
      <w:lvlText w:val="•"/>
      <w:lvlJc w:val="left"/>
      <w:pPr>
        <w:ind w:left="3478" w:hanging="483"/>
      </w:pPr>
      <w:rPr>
        <w:rFonts w:hint="default"/>
        <w:lang w:val="en-US" w:eastAsia="en-US" w:bidi="en-US"/>
      </w:rPr>
    </w:lvl>
    <w:lvl w:ilvl="2" w:tplc="D626F484">
      <w:numFmt w:val="bullet"/>
      <w:lvlText w:val="•"/>
      <w:lvlJc w:val="left"/>
      <w:pPr>
        <w:ind w:left="4217" w:hanging="483"/>
      </w:pPr>
      <w:rPr>
        <w:rFonts w:hint="default"/>
        <w:lang w:val="en-US" w:eastAsia="en-US" w:bidi="en-US"/>
      </w:rPr>
    </w:lvl>
    <w:lvl w:ilvl="3" w:tplc="FFF605EE">
      <w:numFmt w:val="bullet"/>
      <w:lvlText w:val="•"/>
      <w:lvlJc w:val="left"/>
      <w:pPr>
        <w:ind w:left="4955" w:hanging="483"/>
      </w:pPr>
      <w:rPr>
        <w:rFonts w:hint="default"/>
        <w:lang w:val="en-US" w:eastAsia="en-US" w:bidi="en-US"/>
      </w:rPr>
    </w:lvl>
    <w:lvl w:ilvl="4" w:tplc="CD52638C">
      <w:numFmt w:val="bullet"/>
      <w:lvlText w:val="•"/>
      <w:lvlJc w:val="left"/>
      <w:pPr>
        <w:ind w:left="5694" w:hanging="483"/>
      </w:pPr>
      <w:rPr>
        <w:rFonts w:hint="default"/>
        <w:lang w:val="en-US" w:eastAsia="en-US" w:bidi="en-US"/>
      </w:rPr>
    </w:lvl>
    <w:lvl w:ilvl="5" w:tplc="61AA25C0">
      <w:numFmt w:val="bullet"/>
      <w:lvlText w:val="•"/>
      <w:lvlJc w:val="left"/>
      <w:pPr>
        <w:ind w:left="6433" w:hanging="483"/>
      </w:pPr>
      <w:rPr>
        <w:rFonts w:hint="default"/>
        <w:lang w:val="en-US" w:eastAsia="en-US" w:bidi="en-US"/>
      </w:rPr>
    </w:lvl>
    <w:lvl w:ilvl="6" w:tplc="93B6596A">
      <w:numFmt w:val="bullet"/>
      <w:lvlText w:val="•"/>
      <w:lvlJc w:val="left"/>
      <w:pPr>
        <w:ind w:left="7171" w:hanging="483"/>
      </w:pPr>
      <w:rPr>
        <w:rFonts w:hint="default"/>
        <w:lang w:val="en-US" w:eastAsia="en-US" w:bidi="en-US"/>
      </w:rPr>
    </w:lvl>
    <w:lvl w:ilvl="7" w:tplc="B8A66882">
      <w:numFmt w:val="bullet"/>
      <w:lvlText w:val="•"/>
      <w:lvlJc w:val="left"/>
      <w:pPr>
        <w:ind w:left="7910" w:hanging="483"/>
      </w:pPr>
      <w:rPr>
        <w:rFonts w:hint="default"/>
        <w:lang w:val="en-US" w:eastAsia="en-US" w:bidi="en-US"/>
      </w:rPr>
    </w:lvl>
    <w:lvl w:ilvl="8" w:tplc="A3FC82EA">
      <w:numFmt w:val="bullet"/>
      <w:lvlText w:val="•"/>
      <w:lvlJc w:val="left"/>
      <w:pPr>
        <w:ind w:left="8649" w:hanging="483"/>
      </w:pPr>
      <w:rPr>
        <w:rFonts w:hint="default"/>
        <w:lang w:val="en-US" w:eastAsia="en-US" w:bidi="en-US"/>
      </w:rPr>
    </w:lvl>
  </w:abstractNum>
  <w:abstractNum w:abstractNumId="37">
    <w:nsid w:val="71970D64"/>
    <w:multiLevelType w:val="hybridMultilevel"/>
    <w:tmpl w:val="E4B6B4A8"/>
    <w:lvl w:ilvl="0" w:tplc="1F10FAE0">
      <w:numFmt w:val="bullet"/>
      <w:lvlText w:val="•"/>
      <w:lvlJc w:val="left"/>
      <w:pPr>
        <w:ind w:left="1840" w:hanging="178"/>
      </w:pPr>
      <w:rPr>
        <w:rFonts w:ascii="Arial" w:eastAsia="Arial" w:hAnsi="Arial" w:cs="Arial" w:hint="default"/>
        <w:w w:val="100"/>
        <w:sz w:val="21"/>
        <w:szCs w:val="21"/>
        <w:lang w:val="en-US" w:eastAsia="en-US" w:bidi="en-US"/>
      </w:rPr>
    </w:lvl>
    <w:lvl w:ilvl="1" w:tplc="2BBC303A">
      <w:numFmt w:val="bullet"/>
      <w:lvlText w:val="•"/>
      <w:lvlJc w:val="left"/>
      <w:pPr>
        <w:ind w:left="2685" w:hanging="178"/>
      </w:pPr>
      <w:rPr>
        <w:rFonts w:hint="default"/>
        <w:lang w:val="en-US" w:eastAsia="en-US" w:bidi="en-US"/>
      </w:rPr>
    </w:lvl>
    <w:lvl w:ilvl="2" w:tplc="A026830C">
      <w:numFmt w:val="bullet"/>
      <w:lvlText w:val="•"/>
      <w:lvlJc w:val="left"/>
      <w:pPr>
        <w:ind w:left="3531" w:hanging="178"/>
      </w:pPr>
      <w:rPr>
        <w:rFonts w:hint="default"/>
        <w:lang w:val="en-US" w:eastAsia="en-US" w:bidi="en-US"/>
      </w:rPr>
    </w:lvl>
    <w:lvl w:ilvl="3" w:tplc="F52AEEA8">
      <w:numFmt w:val="bullet"/>
      <w:lvlText w:val="•"/>
      <w:lvlJc w:val="left"/>
      <w:pPr>
        <w:ind w:left="4377" w:hanging="178"/>
      </w:pPr>
      <w:rPr>
        <w:rFonts w:hint="default"/>
        <w:lang w:val="en-US" w:eastAsia="en-US" w:bidi="en-US"/>
      </w:rPr>
    </w:lvl>
    <w:lvl w:ilvl="4" w:tplc="2B1C427E">
      <w:numFmt w:val="bullet"/>
      <w:lvlText w:val="•"/>
      <w:lvlJc w:val="left"/>
      <w:pPr>
        <w:ind w:left="5223" w:hanging="178"/>
      </w:pPr>
      <w:rPr>
        <w:rFonts w:hint="default"/>
        <w:lang w:val="en-US" w:eastAsia="en-US" w:bidi="en-US"/>
      </w:rPr>
    </w:lvl>
    <w:lvl w:ilvl="5" w:tplc="44AABE0E">
      <w:numFmt w:val="bullet"/>
      <w:lvlText w:val="•"/>
      <w:lvlJc w:val="left"/>
      <w:pPr>
        <w:ind w:left="6069" w:hanging="178"/>
      </w:pPr>
      <w:rPr>
        <w:rFonts w:hint="default"/>
        <w:lang w:val="en-US" w:eastAsia="en-US" w:bidi="en-US"/>
      </w:rPr>
    </w:lvl>
    <w:lvl w:ilvl="6" w:tplc="B61851D8">
      <w:numFmt w:val="bullet"/>
      <w:lvlText w:val="•"/>
      <w:lvlJc w:val="left"/>
      <w:pPr>
        <w:ind w:left="6915" w:hanging="178"/>
      </w:pPr>
      <w:rPr>
        <w:rFonts w:hint="default"/>
        <w:lang w:val="en-US" w:eastAsia="en-US" w:bidi="en-US"/>
      </w:rPr>
    </w:lvl>
    <w:lvl w:ilvl="7" w:tplc="5F1C3154">
      <w:numFmt w:val="bullet"/>
      <w:lvlText w:val="•"/>
      <w:lvlJc w:val="left"/>
      <w:pPr>
        <w:ind w:left="7761" w:hanging="178"/>
      </w:pPr>
      <w:rPr>
        <w:rFonts w:hint="default"/>
        <w:lang w:val="en-US" w:eastAsia="en-US" w:bidi="en-US"/>
      </w:rPr>
    </w:lvl>
    <w:lvl w:ilvl="8" w:tplc="C5562756">
      <w:numFmt w:val="bullet"/>
      <w:lvlText w:val="•"/>
      <w:lvlJc w:val="left"/>
      <w:pPr>
        <w:ind w:left="8607" w:hanging="178"/>
      </w:pPr>
      <w:rPr>
        <w:rFonts w:hint="default"/>
        <w:lang w:val="en-US" w:eastAsia="en-US" w:bidi="en-US"/>
      </w:rPr>
    </w:lvl>
  </w:abstractNum>
  <w:abstractNum w:abstractNumId="38">
    <w:nsid w:val="71EE1071"/>
    <w:multiLevelType w:val="hybridMultilevel"/>
    <w:tmpl w:val="D6980AB8"/>
    <w:lvl w:ilvl="0" w:tplc="B74C731A">
      <w:start w:val="8"/>
      <w:numFmt w:val="lowerLetter"/>
      <w:lvlText w:val="(%1)"/>
      <w:lvlJc w:val="left"/>
      <w:pPr>
        <w:ind w:left="2746" w:hanging="439"/>
        <w:jc w:val="left"/>
      </w:pPr>
      <w:rPr>
        <w:rFonts w:ascii="Arial" w:eastAsia="Arial" w:hAnsi="Arial" w:cs="Arial" w:hint="default"/>
        <w:w w:val="99"/>
        <w:sz w:val="26"/>
        <w:szCs w:val="26"/>
        <w:lang w:val="en-US" w:eastAsia="en-US" w:bidi="en-US"/>
      </w:rPr>
    </w:lvl>
    <w:lvl w:ilvl="1" w:tplc="22C67AC0">
      <w:start w:val="1"/>
      <w:numFmt w:val="lowerLetter"/>
      <w:lvlText w:val="(%2)"/>
      <w:lvlJc w:val="left"/>
      <w:pPr>
        <w:ind w:left="3597" w:hanging="567"/>
        <w:jc w:val="left"/>
      </w:pPr>
      <w:rPr>
        <w:rFonts w:ascii="Arial" w:eastAsia="Arial" w:hAnsi="Arial" w:cs="Arial" w:hint="default"/>
        <w:w w:val="99"/>
        <w:sz w:val="26"/>
        <w:szCs w:val="26"/>
        <w:lang w:val="en-US" w:eastAsia="en-US" w:bidi="en-US"/>
      </w:rPr>
    </w:lvl>
    <w:lvl w:ilvl="2" w:tplc="9DF8D438">
      <w:start w:val="1"/>
      <w:numFmt w:val="lowerRoman"/>
      <w:lvlText w:val="(%3)"/>
      <w:lvlJc w:val="left"/>
      <w:pPr>
        <w:ind w:left="4021" w:hanging="425"/>
        <w:jc w:val="left"/>
      </w:pPr>
      <w:rPr>
        <w:rFonts w:ascii="Arial" w:eastAsia="Arial" w:hAnsi="Arial" w:cs="Arial" w:hint="default"/>
        <w:w w:val="99"/>
        <w:sz w:val="26"/>
        <w:szCs w:val="26"/>
        <w:lang w:val="en-US" w:eastAsia="en-US" w:bidi="en-US"/>
      </w:rPr>
    </w:lvl>
    <w:lvl w:ilvl="3" w:tplc="F49CCBBC">
      <w:numFmt w:val="bullet"/>
      <w:lvlText w:val="•"/>
      <w:lvlJc w:val="left"/>
      <w:pPr>
        <w:ind w:left="4783" w:hanging="425"/>
      </w:pPr>
      <w:rPr>
        <w:rFonts w:hint="default"/>
        <w:lang w:val="en-US" w:eastAsia="en-US" w:bidi="en-US"/>
      </w:rPr>
    </w:lvl>
    <w:lvl w:ilvl="4" w:tplc="75BE8FD0">
      <w:numFmt w:val="bullet"/>
      <w:lvlText w:val="•"/>
      <w:lvlJc w:val="left"/>
      <w:pPr>
        <w:ind w:left="5546" w:hanging="425"/>
      </w:pPr>
      <w:rPr>
        <w:rFonts w:hint="default"/>
        <w:lang w:val="en-US" w:eastAsia="en-US" w:bidi="en-US"/>
      </w:rPr>
    </w:lvl>
    <w:lvl w:ilvl="5" w:tplc="AA3068B2">
      <w:numFmt w:val="bullet"/>
      <w:lvlText w:val="•"/>
      <w:lvlJc w:val="left"/>
      <w:pPr>
        <w:ind w:left="6309" w:hanging="425"/>
      </w:pPr>
      <w:rPr>
        <w:rFonts w:hint="default"/>
        <w:lang w:val="en-US" w:eastAsia="en-US" w:bidi="en-US"/>
      </w:rPr>
    </w:lvl>
    <w:lvl w:ilvl="6" w:tplc="F54643A6">
      <w:numFmt w:val="bullet"/>
      <w:lvlText w:val="•"/>
      <w:lvlJc w:val="left"/>
      <w:pPr>
        <w:ind w:left="7073" w:hanging="425"/>
      </w:pPr>
      <w:rPr>
        <w:rFonts w:hint="default"/>
        <w:lang w:val="en-US" w:eastAsia="en-US" w:bidi="en-US"/>
      </w:rPr>
    </w:lvl>
    <w:lvl w:ilvl="7" w:tplc="9998CACA">
      <w:numFmt w:val="bullet"/>
      <w:lvlText w:val="•"/>
      <w:lvlJc w:val="left"/>
      <w:pPr>
        <w:ind w:left="7836" w:hanging="425"/>
      </w:pPr>
      <w:rPr>
        <w:rFonts w:hint="default"/>
        <w:lang w:val="en-US" w:eastAsia="en-US" w:bidi="en-US"/>
      </w:rPr>
    </w:lvl>
    <w:lvl w:ilvl="8" w:tplc="593A5F76">
      <w:numFmt w:val="bullet"/>
      <w:lvlText w:val="•"/>
      <w:lvlJc w:val="left"/>
      <w:pPr>
        <w:ind w:left="8599" w:hanging="425"/>
      </w:pPr>
      <w:rPr>
        <w:rFonts w:hint="default"/>
        <w:lang w:val="en-US" w:eastAsia="en-US" w:bidi="en-US"/>
      </w:rPr>
    </w:lvl>
  </w:abstractNum>
  <w:abstractNum w:abstractNumId="39">
    <w:nsid w:val="728D5C6B"/>
    <w:multiLevelType w:val="hybridMultilevel"/>
    <w:tmpl w:val="7C6E1EAA"/>
    <w:lvl w:ilvl="0" w:tplc="DC60CF58">
      <w:start w:val="1"/>
      <w:numFmt w:val="upperLetter"/>
      <w:lvlText w:val="%1"/>
      <w:lvlJc w:val="left"/>
      <w:pPr>
        <w:ind w:left="1120" w:hanging="720"/>
        <w:jc w:val="left"/>
      </w:pPr>
      <w:rPr>
        <w:rFonts w:ascii="Arial" w:eastAsia="Arial" w:hAnsi="Arial" w:cs="Arial" w:hint="default"/>
        <w:w w:val="99"/>
        <w:sz w:val="25"/>
        <w:szCs w:val="25"/>
        <w:lang w:val="en-US" w:eastAsia="en-US" w:bidi="en-US"/>
      </w:rPr>
    </w:lvl>
    <w:lvl w:ilvl="1" w:tplc="EDEC2610">
      <w:numFmt w:val="bullet"/>
      <w:lvlText w:val="•"/>
      <w:lvlJc w:val="left"/>
      <w:pPr>
        <w:ind w:left="2037" w:hanging="720"/>
      </w:pPr>
      <w:rPr>
        <w:rFonts w:hint="default"/>
        <w:lang w:val="en-US" w:eastAsia="en-US" w:bidi="en-US"/>
      </w:rPr>
    </w:lvl>
    <w:lvl w:ilvl="2" w:tplc="84D097F0">
      <w:numFmt w:val="bullet"/>
      <w:lvlText w:val="•"/>
      <w:lvlJc w:val="left"/>
      <w:pPr>
        <w:ind w:left="2955" w:hanging="720"/>
      </w:pPr>
      <w:rPr>
        <w:rFonts w:hint="default"/>
        <w:lang w:val="en-US" w:eastAsia="en-US" w:bidi="en-US"/>
      </w:rPr>
    </w:lvl>
    <w:lvl w:ilvl="3" w:tplc="7CE60618">
      <w:numFmt w:val="bullet"/>
      <w:lvlText w:val="•"/>
      <w:lvlJc w:val="left"/>
      <w:pPr>
        <w:ind w:left="3873" w:hanging="720"/>
      </w:pPr>
      <w:rPr>
        <w:rFonts w:hint="default"/>
        <w:lang w:val="en-US" w:eastAsia="en-US" w:bidi="en-US"/>
      </w:rPr>
    </w:lvl>
    <w:lvl w:ilvl="4" w:tplc="1E5C398A">
      <w:numFmt w:val="bullet"/>
      <w:lvlText w:val="•"/>
      <w:lvlJc w:val="left"/>
      <w:pPr>
        <w:ind w:left="4791" w:hanging="720"/>
      </w:pPr>
      <w:rPr>
        <w:rFonts w:hint="default"/>
        <w:lang w:val="en-US" w:eastAsia="en-US" w:bidi="en-US"/>
      </w:rPr>
    </w:lvl>
    <w:lvl w:ilvl="5" w:tplc="C180F9E8">
      <w:numFmt w:val="bullet"/>
      <w:lvlText w:val="•"/>
      <w:lvlJc w:val="left"/>
      <w:pPr>
        <w:ind w:left="5709" w:hanging="720"/>
      </w:pPr>
      <w:rPr>
        <w:rFonts w:hint="default"/>
        <w:lang w:val="en-US" w:eastAsia="en-US" w:bidi="en-US"/>
      </w:rPr>
    </w:lvl>
    <w:lvl w:ilvl="6" w:tplc="BC3848D4">
      <w:numFmt w:val="bullet"/>
      <w:lvlText w:val="•"/>
      <w:lvlJc w:val="left"/>
      <w:pPr>
        <w:ind w:left="6627" w:hanging="720"/>
      </w:pPr>
      <w:rPr>
        <w:rFonts w:hint="default"/>
        <w:lang w:val="en-US" w:eastAsia="en-US" w:bidi="en-US"/>
      </w:rPr>
    </w:lvl>
    <w:lvl w:ilvl="7" w:tplc="6530721A">
      <w:numFmt w:val="bullet"/>
      <w:lvlText w:val="•"/>
      <w:lvlJc w:val="left"/>
      <w:pPr>
        <w:ind w:left="7545" w:hanging="720"/>
      </w:pPr>
      <w:rPr>
        <w:rFonts w:hint="default"/>
        <w:lang w:val="en-US" w:eastAsia="en-US" w:bidi="en-US"/>
      </w:rPr>
    </w:lvl>
    <w:lvl w:ilvl="8" w:tplc="D0C6DA60">
      <w:numFmt w:val="bullet"/>
      <w:lvlText w:val="•"/>
      <w:lvlJc w:val="left"/>
      <w:pPr>
        <w:ind w:left="8463" w:hanging="720"/>
      </w:pPr>
      <w:rPr>
        <w:rFonts w:hint="default"/>
        <w:lang w:val="en-US" w:eastAsia="en-US" w:bidi="en-US"/>
      </w:rPr>
    </w:lvl>
  </w:abstractNum>
  <w:abstractNum w:abstractNumId="40">
    <w:nsid w:val="73AE2288"/>
    <w:multiLevelType w:val="hybridMultilevel"/>
    <w:tmpl w:val="CD7E095C"/>
    <w:lvl w:ilvl="0" w:tplc="57DADC6E">
      <w:start w:val="140"/>
      <w:numFmt w:val="decimal"/>
      <w:lvlText w:val="%1."/>
      <w:lvlJc w:val="left"/>
      <w:pPr>
        <w:ind w:left="1840" w:hanging="564"/>
        <w:jc w:val="left"/>
      </w:pPr>
      <w:rPr>
        <w:rFonts w:ascii="Arial" w:eastAsia="Arial" w:hAnsi="Arial" w:cs="Arial" w:hint="default"/>
        <w:w w:val="100"/>
        <w:sz w:val="21"/>
        <w:szCs w:val="21"/>
        <w:lang w:val="en-US" w:eastAsia="en-US" w:bidi="en-US"/>
      </w:rPr>
    </w:lvl>
    <w:lvl w:ilvl="1" w:tplc="2B0EFD0C">
      <w:numFmt w:val="bullet"/>
      <w:lvlText w:val="•"/>
      <w:lvlJc w:val="left"/>
      <w:pPr>
        <w:ind w:left="2685" w:hanging="564"/>
      </w:pPr>
      <w:rPr>
        <w:rFonts w:hint="default"/>
        <w:lang w:val="en-US" w:eastAsia="en-US" w:bidi="en-US"/>
      </w:rPr>
    </w:lvl>
    <w:lvl w:ilvl="2" w:tplc="5DDE8C54">
      <w:numFmt w:val="bullet"/>
      <w:lvlText w:val="•"/>
      <w:lvlJc w:val="left"/>
      <w:pPr>
        <w:ind w:left="3531" w:hanging="564"/>
      </w:pPr>
      <w:rPr>
        <w:rFonts w:hint="default"/>
        <w:lang w:val="en-US" w:eastAsia="en-US" w:bidi="en-US"/>
      </w:rPr>
    </w:lvl>
    <w:lvl w:ilvl="3" w:tplc="EC1A2BCC">
      <w:numFmt w:val="bullet"/>
      <w:lvlText w:val="•"/>
      <w:lvlJc w:val="left"/>
      <w:pPr>
        <w:ind w:left="4377" w:hanging="564"/>
      </w:pPr>
      <w:rPr>
        <w:rFonts w:hint="default"/>
        <w:lang w:val="en-US" w:eastAsia="en-US" w:bidi="en-US"/>
      </w:rPr>
    </w:lvl>
    <w:lvl w:ilvl="4" w:tplc="9C866C2E">
      <w:numFmt w:val="bullet"/>
      <w:lvlText w:val="•"/>
      <w:lvlJc w:val="left"/>
      <w:pPr>
        <w:ind w:left="5223" w:hanging="564"/>
      </w:pPr>
      <w:rPr>
        <w:rFonts w:hint="default"/>
        <w:lang w:val="en-US" w:eastAsia="en-US" w:bidi="en-US"/>
      </w:rPr>
    </w:lvl>
    <w:lvl w:ilvl="5" w:tplc="7F763188">
      <w:numFmt w:val="bullet"/>
      <w:lvlText w:val="•"/>
      <w:lvlJc w:val="left"/>
      <w:pPr>
        <w:ind w:left="6069" w:hanging="564"/>
      </w:pPr>
      <w:rPr>
        <w:rFonts w:hint="default"/>
        <w:lang w:val="en-US" w:eastAsia="en-US" w:bidi="en-US"/>
      </w:rPr>
    </w:lvl>
    <w:lvl w:ilvl="6" w:tplc="A3BCE7AC">
      <w:numFmt w:val="bullet"/>
      <w:lvlText w:val="•"/>
      <w:lvlJc w:val="left"/>
      <w:pPr>
        <w:ind w:left="6915" w:hanging="564"/>
      </w:pPr>
      <w:rPr>
        <w:rFonts w:hint="default"/>
        <w:lang w:val="en-US" w:eastAsia="en-US" w:bidi="en-US"/>
      </w:rPr>
    </w:lvl>
    <w:lvl w:ilvl="7" w:tplc="64021F14">
      <w:numFmt w:val="bullet"/>
      <w:lvlText w:val="•"/>
      <w:lvlJc w:val="left"/>
      <w:pPr>
        <w:ind w:left="7761" w:hanging="564"/>
      </w:pPr>
      <w:rPr>
        <w:rFonts w:hint="default"/>
        <w:lang w:val="en-US" w:eastAsia="en-US" w:bidi="en-US"/>
      </w:rPr>
    </w:lvl>
    <w:lvl w:ilvl="8" w:tplc="B4B28060">
      <w:numFmt w:val="bullet"/>
      <w:lvlText w:val="•"/>
      <w:lvlJc w:val="left"/>
      <w:pPr>
        <w:ind w:left="8607" w:hanging="564"/>
      </w:pPr>
      <w:rPr>
        <w:rFonts w:hint="default"/>
        <w:lang w:val="en-US" w:eastAsia="en-US" w:bidi="en-US"/>
      </w:rPr>
    </w:lvl>
  </w:abstractNum>
  <w:abstractNum w:abstractNumId="41">
    <w:nsid w:val="74413EC6"/>
    <w:multiLevelType w:val="hybridMultilevel"/>
    <w:tmpl w:val="DA6A9110"/>
    <w:lvl w:ilvl="0" w:tplc="C11612E2">
      <w:start w:val="1"/>
      <w:numFmt w:val="lowerLetter"/>
      <w:lvlText w:val="(%1)"/>
      <w:lvlJc w:val="left"/>
      <w:pPr>
        <w:ind w:left="2746" w:hanging="418"/>
        <w:jc w:val="left"/>
      </w:pPr>
      <w:rPr>
        <w:rFonts w:ascii="Arial" w:eastAsia="Arial" w:hAnsi="Arial" w:cs="Arial" w:hint="default"/>
        <w:w w:val="99"/>
        <w:sz w:val="26"/>
        <w:szCs w:val="26"/>
        <w:lang w:val="en-US" w:eastAsia="en-US" w:bidi="en-US"/>
      </w:rPr>
    </w:lvl>
    <w:lvl w:ilvl="1" w:tplc="B13CE72A">
      <w:numFmt w:val="bullet"/>
      <w:lvlText w:val="•"/>
      <w:lvlJc w:val="left"/>
      <w:pPr>
        <w:ind w:left="3478" w:hanging="418"/>
      </w:pPr>
      <w:rPr>
        <w:rFonts w:hint="default"/>
        <w:lang w:val="en-US" w:eastAsia="en-US" w:bidi="en-US"/>
      </w:rPr>
    </w:lvl>
    <w:lvl w:ilvl="2" w:tplc="BBF66F48">
      <w:numFmt w:val="bullet"/>
      <w:lvlText w:val="•"/>
      <w:lvlJc w:val="left"/>
      <w:pPr>
        <w:ind w:left="4217" w:hanging="418"/>
      </w:pPr>
      <w:rPr>
        <w:rFonts w:hint="default"/>
        <w:lang w:val="en-US" w:eastAsia="en-US" w:bidi="en-US"/>
      </w:rPr>
    </w:lvl>
    <w:lvl w:ilvl="3" w:tplc="9FE6A858">
      <w:numFmt w:val="bullet"/>
      <w:lvlText w:val="•"/>
      <w:lvlJc w:val="left"/>
      <w:pPr>
        <w:ind w:left="4955" w:hanging="418"/>
      </w:pPr>
      <w:rPr>
        <w:rFonts w:hint="default"/>
        <w:lang w:val="en-US" w:eastAsia="en-US" w:bidi="en-US"/>
      </w:rPr>
    </w:lvl>
    <w:lvl w:ilvl="4" w:tplc="DEEA5ACA">
      <w:numFmt w:val="bullet"/>
      <w:lvlText w:val="•"/>
      <w:lvlJc w:val="left"/>
      <w:pPr>
        <w:ind w:left="5694" w:hanging="418"/>
      </w:pPr>
      <w:rPr>
        <w:rFonts w:hint="default"/>
        <w:lang w:val="en-US" w:eastAsia="en-US" w:bidi="en-US"/>
      </w:rPr>
    </w:lvl>
    <w:lvl w:ilvl="5" w:tplc="6692780A">
      <w:numFmt w:val="bullet"/>
      <w:lvlText w:val="•"/>
      <w:lvlJc w:val="left"/>
      <w:pPr>
        <w:ind w:left="6433" w:hanging="418"/>
      </w:pPr>
      <w:rPr>
        <w:rFonts w:hint="default"/>
        <w:lang w:val="en-US" w:eastAsia="en-US" w:bidi="en-US"/>
      </w:rPr>
    </w:lvl>
    <w:lvl w:ilvl="6" w:tplc="B9265924">
      <w:numFmt w:val="bullet"/>
      <w:lvlText w:val="•"/>
      <w:lvlJc w:val="left"/>
      <w:pPr>
        <w:ind w:left="7171" w:hanging="418"/>
      </w:pPr>
      <w:rPr>
        <w:rFonts w:hint="default"/>
        <w:lang w:val="en-US" w:eastAsia="en-US" w:bidi="en-US"/>
      </w:rPr>
    </w:lvl>
    <w:lvl w:ilvl="7" w:tplc="2D6AA644">
      <w:numFmt w:val="bullet"/>
      <w:lvlText w:val="•"/>
      <w:lvlJc w:val="left"/>
      <w:pPr>
        <w:ind w:left="7910" w:hanging="418"/>
      </w:pPr>
      <w:rPr>
        <w:rFonts w:hint="default"/>
        <w:lang w:val="en-US" w:eastAsia="en-US" w:bidi="en-US"/>
      </w:rPr>
    </w:lvl>
    <w:lvl w:ilvl="8" w:tplc="076E4A28">
      <w:numFmt w:val="bullet"/>
      <w:lvlText w:val="•"/>
      <w:lvlJc w:val="left"/>
      <w:pPr>
        <w:ind w:left="8649" w:hanging="418"/>
      </w:pPr>
      <w:rPr>
        <w:rFonts w:hint="default"/>
        <w:lang w:val="en-US" w:eastAsia="en-US" w:bidi="en-US"/>
      </w:rPr>
    </w:lvl>
  </w:abstractNum>
  <w:abstractNum w:abstractNumId="42">
    <w:nsid w:val="78470200"/>
    <w:multiLevelType w:val="hybridMultilevel"/>
    <w:tmpl w:val="E190D970"/>
    <w:lvl w:ilvl="0" w:tplc="1AE64648">
      <w:start w:val="1"/>
      <w:numFmt w:val="lowerRoman"/>
      <w:lvlText w:val="(%1)"/>
      <w:lvlJc w:val="left"/>
      <w:pPr>
        <w:ind w:left="2746" w:hanging="324"/>
        <w:jc w:val="right"/>
      </w:pPr>
      <w:rPr>
        <w:rFonts w:ascii="Arial" w:eastAsia="Arial" w:hAnsi="Arial" w:cs="Arial" w:hint="default"/>
        <w:w w:val="99"/>
        <w:sz w:val="26"/>
        <w:szCs w:val="26"/>
        <w:lang w:val="en-US" w:eastAsia="en-US" w:bidi="en-US"/>
      </w:rPr>
    </w:lvl>
    <w:lvl w:ilvl="1" w:tplc="B9CEB0EC">
      <w:numFmt w:val="bullet"/>
      <w:lvlText w:val="•"/>
      <w:lvlJc w:val="left"/>
      <w:pPr>
        <w:ind w:left="3478" w:hanging="324"/>
      </w:pPr>
      <w:rPr>
        <w:rFonts w:hint="default"/>
        <w:lang w:val="en-US" w:eastAsia="en-US" w:bidi="en-US"/>
      </w:rPr>
    </w:lvl>
    <w:lvl w:ilvl="2" w:tplc="E74875C2">
      <w:numFmt w:val="bullet"/>
      <w:lvlText w:val="•"/>
      <w:lvlJc w:val="left"/>
      <w:pPr>
        <w:ind w:left="4217" w:hanging="324"/>
      </w:pPr>
      <w:rPr>
        <w:rFonts w:hint="default"/>
        <w:lang w:val="en-US" w:eastAsia="en-US" w:bidi="en-US"/>
      </w:rPr>
    </w:lvl>
    <w:lvl w:ilvl="3" w:tplc="371CAC78">
      <w:numFmt w:val="bullet"/>
      <w:lvlText w:val="•"/>
      <w:lvlJc w:val="left"/>
      <w:pPr>
        <w:ind w:left="4955" w:hanging="324"/>
      </w:pPr>
      <w:rPr>
        <w:rFonts w:hint="default"/>
        <w:lang w:val="en-US" w:eastAsia="en-US" w:bidi="en-US"/>
      </w:rPr>
    </w:lvl>
    <w:lvl w:ilvl="4" w:tplc="0E80C43E">
      <w:numFmt w:val="bullet"/>
      <w:lvlText w:val="•"/>
      <w:lvlJc w:val="left"/>
      <w:pPr>
        <w:ind w:left="5694" w:hanging="324"/>
      </w:pPr>
      <w:rPr>
        <w:rFonts w:hint="default"/>
        <w:lang w:val="en-US" w:eastAsia="en-US" w:bidi="en-US"/>
      </w:rPr>
    </w:lvl>
    <w:lvl w:ilvl="5" w:tplc="3312A262">
      <w:numFmt w:val="bullet"/>
      <w:lvlText w:val="•"/>
      <w:lvlJc w:val="left"/>
      <w:pPr>
        <w:ind w:left="6433" w:hanging="324"/>
      </w:pPr>
      <w:rPr>
        <w:rFonts w:hint="default"/>
        <w:lang w:val="en-US" w:eastAsia="en-US" w:bidi="en-US"/>
      </w:rPr>
    </w:lvl>
    <w:lvl w:ilvl="6" w:tplc="31CA751E">
      <w:numFmt w:val="bullet"/>
      <w:lvlText w:val="•"/>
      <w:lvlJc w:val="left"/>
      <w:pPr>
        <w:ind w:left="7171" w:hanging="324"/>
      </w:pPr>
      <w:rPr>
        <w:rFonts w:hint="default"/>
        <w:lang w:val="en-US" w:eastAsia="en-US" w:bidi="en-US"/>
      </w:rPr>
    </w:lvl>
    <w:lvl w:ilvl="7" w:tplc="7AFA5162">
      <w:numFmt w:val="bullet"/>
      <w:lvlText w:val="•"/>
      <w:lvlJc w:val="left"/>
      <w:pPr>
        <w:ind w:left="7910" w:hanging="324"/>
      </w:pPr>
      <w:rPr>
        <w:rFonts w:hint="default"/>
        <w:lang w:val="en-US" w:eastAsia="en-US" w:bidi="en-US"/>
      </w:rPr>
    </w:lvl>
    <w:lvl w:ilvl="8" w:tplc="880816A2">
      <w:numFmt w:val="bullet"/>
      <w:lvlText w:val="•"/>
      <w:lvlJc w:val="left"/>
      <w:pPr>
        <w:ind w:left="8649" w:hanging="324"/>
      </w:pPr>
      <w:rPr>
        <w:rFonts w:hint="default"/>
        <w:lang w:val="en-US" w:eastAsia="en-US" w:bidi="en-US"/>
      </w:rPr>
    </w:lvl>
  </w:abstractNum>
  <w:abstractNum w:abstractNumId="43">
    <w:nsid w:val="79811D87"/>
    <w:multiLevelType w:val="hybridMultilevel"/>
    <w:tmpl w:val="0C5A3F20"/>
    <w:lvl w:ilvl="0" w:tplc="06AC74C8">
      <w:start w:val="1"/>
      <w:numFmt w:val="decimal"/>
      <w:lvlText w:val="(%1)"/>
      <w:lvlJc w:val="left"/>
      <w:pPr>
        <w:ind w:left="400" w:hanging="389"/>
        <w:jc w:val="right"/>
      </w:pPr>
      <w:rPr>
        <w:rFonts w:hint="default"/>
        <w:w w:val="99"/>
        <w:lang w:val="en-US" w:eastAsia="en-US" w:bidi="en-US"/>
      </w:rPr>
    </w:lvl>
    <w:lvl w:ilvl="1" w:tplc="8BD63442">
      <w:numFmt w:val="bullet"/>
      <w:lvlText w:val="•"/>
      <w:lvlJc w:val="left"/>
      <w:pPr>
        <w:ind w:left="1389" w:hanging="389"/>
      </w:pPr>
      <w:rPr>
        <w:rFonts w:hint="default"/>
        <w:lang w:val="en-US" w:eastAsia="en-US" w:bidi="en-US"/>
      </w:rPr>
    </w:lvl>
    <w:lvl w:ilvl="2" w:tplc="4D12266A">
      <w:numFmt w:val="bullet"/>
      <w:lvlText w:val="•"/>
      <w:lvlJc w:val="left"/>
      <w:pPr>
        <w:ind w:left="2379" w:hanging="389"/>
      </w:pPr>
      <w:rPr>
        <w:rFonts w:hint="default"/>
        <w:lang w:val="en-US" w:eastAsia="en-US" w:bidi="en-US"/>
      </w:rPr>
    </w:lvl>
    <w:lvl w:ilvl="3" w:tplc="FBDCD5B0">
      <w:numFmt w:val="bullet"/>
      <w:lvlText w:val="•"/>
      <w:lvlJc w:val="left"/>
      <w:pPr>
        <w:ind w:left="3369" w:hanging="389"/>
      </w:pPr>
      <w:rPr>
        <w:rFonts w:hint="default"/>
        <w:lang w:val="en-US" w:eastAsia="en-US" w:bidi="en-US"/>
      </w:rPr>
    </w:lvl>
    <w:lvl w:ilvl="4" w:tplc="78C6B91C">
      <w:numFmt w:val="bullet"/>
      <w:lvlText w:val="•"/>
      <w:lvlJc w:val="left"/>
      <w:pPr>
        <w:ind w:left="4359" w:hanging="389"/>
      </w:pPr>
      <w:rPr>
        <w:rFonts w:hint="default"/>
        <w:lang w:val="en-US" w:eastAsia="en-US" w:bidi="en-US"/>
      </w:rPr>
    </w:lvl>
    <w:lvl w:ilvl="5" w:tplc="023AAD1C">
      <w:numFmt w:val="bullet"/>
      <w:lvlText w:val="•"/>
      <w:lvlJc w:val="left"/>
      <w:pPr>
        <w:ind w:left="5349" w:hanging="389"/>
      </w:pPr>
      <w:rPr>
        <w:rFonts w:hint="default"/>
        <w:lang w:val="en-US" w:eastAsia="en-US" w:bidi="en-US"/>
      </w:rPr>
    </w:lvl>
    <w:lvl w:ilvl="6" w:tplc="9A16EA8A">
      <w:numFmt w:val="bullet"/>
      <w:lvlText w:val="•"/>
      <w:lvlJc w:val="left"/>
      <w:pPr>
        <w:ind w:left="6339" w:hanging="389"/>
      </w:pPr>
      <w:rPr>
        <w:rFonts w:hint="default"/>
        <w:lang w:val="en-US" w:eastAsia="en-US" w:bidi="en-US"/>
      </w:rPr>
    </w:lvl>
    <w:lvl w:ilvl="7" w:tplc="6CBE1CC2">
      <w:numFmt w:val="bullet"/>
      <w:lvlText w:val="•"/>
      <w:lvlJc w:val="left"/>
      <w:pPr>
        <w:ind w:left="7329" w:hanging="389"/>
      </w:pPr>
      <w:rPr>
        <w:rFonts w:hint="default"/>
        <w:lang w:val="en-US" w:eastAsia="en-US" w:bidi="en-US"/>
      </w:rPr>
    </w:lvl>
    <w:lvl w:ilvl="8" w:tplc="C3FE7014">
      <w:numFmt w:val="bullet"/>
      <w:lvlText w:val="•"/>
      <w:lvlJc w:val="left"/>
      <w:pPr>
        <w:ind w:left="8319" w:hanging="389"/>
      </w:pPr>
      <w:rPr>
        <w:rFonts w:hint="default"/>
        <w:lang w:val="en-US" w:eastAsia="en-US" w:bidi="en-US"/>
      </w:rPr>
    </w:lvl>
  </w:abstractNum>
  <w:abstractNum w:abstractNumId="44">
    <w:nsid w:val="7C2B5E52"/>
    <w:multiLevelType w:val="hybridMultilevel"/>
    <w:tmpl w:val="58ECBA2A"/>
    <w:lvl w:ilvl="0" w:tplc="80FA82D0">
      <w:start w:val="1"/>
      <w:numFmt w:val="lowerRoman"/>
      <w:lvlText w:val="(%1)"/>
      <w:lvlJc w:val="left"/>
      <w:pPr>
        <w:ind w:left="1120" w:hanging="720"/>
        <w:jc w:val="left"/>
      </w:pPr>
      <w:rPr>
        <w:rFonts w:ascii="Arial" w:eastAsia="Arial" w:hAnsi="Arial" w:cs="Arial" w:hint="default"/>
        <w:w w:val="99"/>
        <w:sz w:val="25"/>
        <w:szCs w:val="25"/>
        <w:lang w:val="en-US" w:eastAsia="en-US" w:bidi="en-US"/>
      </w:rPr>
    </w:lvl>
    <w:lvl w:ilvl="1" w:tplc="0E0064E6">
      <w:numFmt w:val="bullet"/>
      <w:lvlText w:val="•"/>
      <w:lvlJc w:val="left"/>
      <w:pPr>
        <w:ind w:left="2037" w:hanging="720"/>
      </w:pPr>
      <w:rPr>
        <w:rFonts w:hint="default"/>
        <w:lang w:val="en-US" w:eastAsia="en-US" w:bidi="en-US"/>
      </w:rPr>
    </w:lvl>
    <w:lvl w:ilvl="2" w:tplc="57141DA0">
      <w:numFmt w:val="bullet"/>
      <w:lvlText w:val="•"/>
      <w:lvlJc w:val="left"/>
      <w:pPr>
        <w:ind w:left="2955" w:hanging="720"/>
      </w:pPr>
      <w:rPr>
        <w:rFonts w:hint="default"/>
        <w:lang w:val="en-US" w:eastAsia="en-US" w:bidi="en-US"/>
      </w:rPr>
    </w:lvl>
    <w:lvl w:ilvl="3" w:tplc="E6A4D24E">
      <w:numFmt w:val="bullet"/>
      <w:lvlText w:val="•"/>
      <w:lvlJc w:val="left"/>
      <w:pPr>
        <w:ind w:left="3873" w:hanging="720"/>
      </w:pPr>
      <w:rPr>
        <w:rFonts w:hint="default"/>
        <w:lang w:val="en-US" w:eastAsia="en-US" w:bidi="en-US"/>
      </w:rPr>
    </w:lvl>
    <w:lvl w:ilvl="4" w:tplc="882A12FA">
      <w:numFmt w:val="bullet"/>
      <w:lvlText w:val="•"/>
      <w:lvlJc w:val="left"/>
      <w:pPr>
        <w:ind w:left="4791" w:hanging="720"/>
      </w:pPr>
      <w:rPr>
        <w:rFonts w:hint="default"/>
        <w:lang w:val="en-US" w:eastAsia="en-US" w:bidi="en-US"/>
      </w:rPr>
    </w:lvl>
    <w:lvl w:ilvl="5" w:tplc="5B60F7D0">
      <w:numFmt w:val="bullet"/>
      <w:lvlText w:val="•"/>
      <w:lvlJc w:val="left"/>
      <w:pPr>
        <w:ind w:left="5709" w:hanging="720"/>
      </w:pPr>
      <w:rPr>
        <w:rFonts w:hint="default"/>
        <w:lang w:val="en-US" w:eastAsia="en-US" w:bidi="en-US"/>
      </w:rPr>
    </w:lvl>
    <w:lvl w:ilvl="6" w:tplc="6EF41814">
      <w:numFmt w:val="bullet"/>
      <w:lvlText w:val="•"/>
      <w:lvlJc w:val="left"/>
      <w:pPr>
        <w:ind w:left="6627" w:hanging="720"/>
      </w:pPr>
      <w:rPr>
        <w:rFonts w:hint="default"/>
        <w:lang w:val="en-US" w:eastAsia="en-US" w:bidi="en-US"/>
      </w:rPr>
    </w:lvl>
    <w:lvl w:ilvl="7" w:tplc="F8DA7F06">
      <w:numFmt w:val="bullet"/>
      <w:lvlText w:val="•"/>
      <w:lvlJc w:val="left"/>
      <w:pPr>
        <w:ind w:left="7545" w:hanging="720"/>
      </w:pPr>
      <w:rPr>
        <w:rFonts w:hint="default"/>
        <w:lang w:val="en-US" w:eastAsia="en-US" w:bidi="en-US"/>
      </w:rPr>
    </w:lvl>
    <w:lvl w:ilvl="8" w:tplc="8D428C64">
      <w:numFmt w:val="bullet"/>
      <w:lvlText w:val="•"/>
      <w:lvlJc w:val="left"/>
      <w:pPr>
        <w:ind w:left="8463" w:hanging="720"/>
      </w:pPr>
      <w:rPr>
        <w:rFonts w:hint="default"/>
        <w:lang w:val="en-US" w:eastAsia="en-US" w:bidi="en-US"/>
      </w:rPr>
    </w:lvl>
  </w:abstractNum>
  <w:abstractNum w:abstractNumId="45">
    <w:nsid w:val="7E803E2A"/>
    <w:multiLevelType w:val="hybridMultilevel"/>
    <w:tmpl w:val="22FC7AFC"/>
    <w:lvl w:ilvl="0" w:tplc="96B6536C">
      <w:start w:val="62"/>
      <w:numFmt w:val="decimal"/>
      <w:lvlText w:val="%1."/>
      <w:lvlJc w:val="left"/>
      <w:pPr>
        <w:ind w:left="2746" w:hanging="459"/>
        <w:jc w:val="left"/>
      </w:pPr>
      <w:rPr>
        <w:rFonts w:ascii="Arial" w:eastAsia="Arial" w:hAnsi="Arial" w:cs="Arial" w:hint="default"/>
        <w:w w:val="99"/>
        <w:sz w:val="26"/>
        <w:szCs w:val="26"/>
        <w:lang w:val="en-US" w:eastAsia="en-US" w:bidi="en-US"/>
      </w:rPr>
    </w:lvl>
    <w:lvl w:ilvl="1" w:tplc="D88604B6">
      <w:numFmt w:val="bullet"/>
      <w:lvlText w:val="•"/>
      <w:lvlJc w:val="left"/>
      <w:pPr>
        <w:ind w:left="3478" w:hanging="459"/>
      </w:pPr>
      <w:rPr>
        <w:rFonts w:hint="default"/>
        <w:lang w:val="en-US" w:eastAsia="en-US" w:bidi="en-US"/>
      </w:rPr>
    </w:lvl>
    <w:lvl w:ilvl="2" w:tplc="27B6E5C8">
      <w:numFmt w:val="bullet"/>
      <w:lvlText w:val="•"/>
      <w:lvlJc w:val="left"/>
      <w:pPr>
        <w:ind w:left="4217" w:hanging="459"/>
      </w:pPr>
      <w:rPr>
        <w:rFonts w:hint="default"/>
        <w:lang w:val="en-US" w:eastAsia="en-US" w:bidi="en-US"/>
      </w:rPr>
    </w:lvl>
    <w:lvl w:ilvl="3" w:tplc="CFD0E42C">
      <w:numFmt w:val="bullet"/>
      <w:lvlText w:val="•"/>
      <w:lvlJc w:val="left"/>
      <w:pPr>
        <w:ind w:left="4955" w:hanging="459"/>
      </w:pPr>
      <w:rPr>
        <w:rFonts w:hint="default"/>
        <w:lang w:val="en-US" w:eastAsia="en-US" w:bidi="en-US"/>
      </w:rPr>
    </w:lvl>
    <w:lvl w:ilvl="4" w:tplc="01DCB1B0">
      <w:numFmt w:val="bullet"/>
      <w:lvlText w:val="•"/>
      <w:lvlJc w:val="left"/>
      <w:pPr>
        <w:ind w:left="5694" w:hanging="459"/>
      </w:pPr>
      <w:rPr>
        <w:rFonts w:hint="default"/>
        <w:lang w:val="en-US" w:eastAsia="en-US" w:bidi="en-US"/>
      </w:rPr>
    </w:lvl>
    <w:lvl w:ilvl="5" w:tplc="2778B2D0">
      <w:numFmt w:val="bullet"/>
      <w:lvlText w:val="•"/>
      <w:lvlJc w:val="left"/>
      <w:pPr>
        <w:ind w:left="6433" w:hanging="459"/>
      </w:pPr>
      <w:rPr>
        <w:rFonts w:hint="default"/>
        <w:lang w:val="en-US" w:eastAsia="en-US" w:bidi="en-US"/>
      </w:rPr>
    </w:lvl>
    <w:lvl w:ilvl="6" w:tplc="7368F35C">
      <w:numFmt w:val="bullet"/>
      <w:lvlText w:val="•"/>
      <w:lvlJc w:val="left"/>
      <w:pPr>
        <w:ind w:left="7171" w:hanging="459"/>
      </w:pPr>
      <w:rPr>
        <w:rFonts w:hint="default"/>
        <w:lang w:val="en-US" w:eastAsia="en-US" w:bidi="en-US"/>
      </w:rPr>
    </w:lvl>
    <w:lvl w:ilvl="7" w:tplc="C8FC26E4">
      <w:numFmt w:val="bullet"/>
      <w:lvlText w:val="•"/>
      <w:lvlJc w:val="left"/>
      <w:pPr>
        <w:ind w:left="7910" w:hanging="459"/>
      </w:pPr>
      <w:rPr>
        <w:rFonts w:hint="default"/>
        <w:lang w:val="en-US" w:eastAsia="en-US" w:bidi="en-US"/>
      </w:rPr>
    </w:lvl>
    <w:lvl w:ilvl="8" w:tplc="662AB742">
      <w:numFmt w:val="bullet"/>
      <w:lvlText w:val="•"/>
      <w:lvlJc w:val="left"/>
      <w:pPr>
        <w:ind w:left="8649" w:hanging="459"/>
      </w:pPr>
      <w:rPr>
        <w:rFonts w:hint="default"/>
        <w:lang w:val="en-US" w:eastAsia="en-US" w:bidi="en-US"/>
      </w:rPr>
    </w:lvl>
  </w:abstractNum>
  <w:abstractNum w:abstractNumId="46">
    <w:nsid w:val="7EF31774"/>
    <w:multiLevelType w:val="hybridMultilevel"/>
    <w:tmpl w:val="C36C7E86"/>
    <w:lvl w:ilvl="0" w:tplc="53C65D4C">
      <w:start w:val="1"/>
      <w:numFmt w:val="decimal"/>
      <w:lvlText w:val="%1."/>
      <w:lvlJc w:val="left"/>
      <w:pPr>
        <w:ind w:left="1818" w:hanging="334"/>
        <w:jc w:val="left"/>
      </w:pPr>
      <w:rPr>
        <w:rFonts w:ascii="Bookman Old Style" w:eastAsia="Bookman Old Style" w:hAnsi="Bookman Old Style" w:cs="Bookman Old Style" w:hint="default"/>
        <w:spacing w:val="0"/>
        <w:w w:val="100"/>
        <w:sz w:val="28"/>
        <w:szCs w:val="28"/>
        <w:lang w:val="en-US" w:eastAsia="en-US" w:bidi="en-US"/>
      </w:rPr>
    </w:lvl>
    <w:lvl w:ilvl="1" w:tplc="B3D22E6C">
      <w:numFmt w:val="bullet"/>
      <w:lvlText w:val="•"/>
      <w:lvlJc w:val="left"/>
      <w:pPr>
        <w:ind w:left="2667" w:hanging="334"/>
      </w:pPr>
      <w:rPr>
        <w:rFonts w:hint="default"/>
        <w:lang w:val="en-US" w:eastAsia="en-US" w:bidi="en-US"/>
      </w:rPr>
    </w:lvl>
    <w:lvl w:ilvl="2" w:tplc="703E66F8">
      <w:numFmt w:val="bullet"/>
      <w:lvlText w:val="•"/>
      <w:lvlJc w:val="left"/>
      <w:pPr>
        <w:ind w:left="3515" w:hanging="334"/>
      </w:pPr>
      <w:rPr>
        <w:rFonts w:hint="default"/>
        <w:lang w:val="en-US" w:eastAsia="en-US" w:bidi="en-US"/>
      </w:rPr>
    </w:lvl>
    <w:lvl w:ilvl="3" w:tplc="9654C268">
      <w:numFmt w:val="bullet"/>
      <w:lvlText w:val="•"/>
      <w:lvlJc w:val="left"/>
      <w:pPr>
        <w:ind w:left="4363" w:hanging="334"/>
      </w:pPr>
      <w:rPr>
        <w:rFonts w:hint="default"/>
        <w:lang w:val="en-US" w:eastAsia="en-US" w:bidi="en-US"/>
      </w:rPr>
    </w:lvl>
    <w:lvl w:ilvl="4" w:tplc="B76E7992">
      <w:numFmt w:val="bullet"/>
      <w:lvlText w:val="•"/>
      <w:lvlJc w:val="left"/>
      <w:pPr>
        <w:ind w:left="5211" w:hanging="334"/>
      </w:pPr>
      <w:rPr>
        <w:rFonts w:hint="default"/>
        <w:lang w:val="en-US" w:eastAsia="en-US" w:bidi="en-US"/>
      </w:rPr>
    </w:lvl>
    <w:lvl w:ilvl="5" w:tplc="5AD623B0">
      <w:numFmt w:val="bullet"/>
      <w:lvlText w:val="•"/>
      <w:lvlJc w:val="left"/>
      <w:pPr>
        <w:ind w:left="6059" w:hanging="334"/>
      </w:pPr>
      <w:rPr>
        <w:rFonts w:hint="default"/>
        <w:lang w:val="en-US" w:eastAsia="en-US" w:bidi="en-US"/>
      </w:rPr>
    </w:lvl>
    <w:lvl w:ilvl="6" w:tplc="5DF8703C">
      <w:numFmt w:val="bullet"/>
      <w:lvlText w:val="•"/>
      <w:lvlJc w:val="left"/>
      <w:pPr>
        <w:ind w:left="6907" w:hanging="334"/>
      </w:pPr>
      <w:rPr>
        <w:rFonts w:hint="default"/>
        <w:lang w:val="en-US" w:eastAsia="en-US" w:bidi="en-US"/>
      </w:rPr>
    </w:lvl>
    <w:lvl w:ilvl="7" w:tplc="332433D0">
      <w:numFmt w:val="bullet"/>
      <w:lvlText w:val="•"/>
      <w:lvlJc w:val="left"/>
      <w:pPr>
        <w:ind w:left="7755" w:hanging="334"/>
      </w:pPr>
      <w:rPr>
        <w:rFonts w:hint="default"/>
        <w:lang w:val="en-US" w:eastAsia="en-US" w:bidi="en-US"/>
      </w:rPr>
    </w:lvl>
    <w:lvl w:ilvl="8" w:tplc="0ADAC822">
      <w:numFmt w:val="bullet"/>
      <w:lvlText w:val="•"/>
      <w:lvlJc w:val="left"/>
      <w:pPr>
        <w:ind w:left="8603" w:hanging="334"/>
      </w:pPr>
      <w:rPr>
        <w:rFonts w:hint="default"/>
        <w:lang w:val="en-US" w:eastAsia="en-US" w:bidi="en-US"/>
      </w:rPr>
    </w:lvl>
  </w:abstractNum>
  <w:num w:numId="1">
    <w:abstractNumId w:val="32"/>
  </w:num>
  <w:num w:numId="2">
    <w:abstractNumId w:val="0"/>
  </w:num>
  <w:num w:numId="3">
    <w:abstractNumId w:val="40"/>
  </w:num>
  <w:num w:numId="4">
    <w:abstractNumId w:val="20"/>
  </w:num>
  <w:num w:numId="5">
    <w:abstractNumId w:val="33"/>
  </w:num>
  <w:num w:numId="6">
    <w:abstractNumId w:val="12"/>
  </w:num>
  <w:num w:numId="7">
    <w:abstractNumId w:val="37"/>
  </w:num>
  <w:num w:numId="8">
    <w:abstractNumId w:val="21"/>
  </w:num>
  <w:num w:numId="9">
    <w:abstractNumId w:val="28"/>
  </w:num>
  <w:num w:numId="10">
    <w:abstractNumId w:val="43"/>
  </w:num>
  <w:num w:numId="11">
    <w:abstractNumId w:val="5"/>
  </w:num>
  <w:num w:numId="12">
    <w:abstractNumId w:val="24"/>
  </w:num>
  <w:num w:numId="13">
    <w:abstractNumId w:val="17"/>
  </w:num>
  <w:num w:numId="14">
    <w:abstractNumId w:val="26"/>
  </w:num>
  <w:num w:numId="15">
    <w:abstractNumId w:val="16"/>
  </w:num>
  <w:num w:numId="16">
    <w:abstractNumId w:val="9"/>
  </w:num>
  <w:num w:numId="17">
    <w:abstractNumId w:val="44"/>
  </w:num>
  <w:num w:numId="18">
    <w:abstractNumId w:val="19"/>
  </w:num>
  <w:num w:numId="19">
    <w:abstractNumId w:val="10"/>
  </w:num>
  <w:num w:numId="20">
    <w:abstractNumId w:val="25"/>
  </w:num>
  <w:num w:numId="21">
    <w:abstractNumId w:val="34"/>
  </w:num>
  <w:num w:numId="22">
    <w:abstractNumId w:val="18"/>
  </w:num>
  <w:num w:numId="23">
    <w:abstractNumId w:val="39"/>
  </w:num>
  <w:num w:numId="24">
    <w:abstractNumId w:val="7"/>
  </w:num>
  <w:num w:numId="25">
    <w:abstractNumId w:val="4"/>
  </w:num>
  <w:num w:numId="26">
    <w:abstractNumId w:val="46"/>
  </w:num>
  <w:num w:numId="27">
    <w:abstractNumId w:val="3"/>
  </w:num>
  <w:num w:numId="28">
    <w:abstractNumId w:val="11"/>
  </w:num>
  <w:num w:numId="29">
    <w:abstractNumId w:val="15"/>
  </w:num>
  <w:num w:numId="30">
    <w:abstractNumId w:val="35"/>
  </w:num>
  <w:num w:numId="31">
    <w:abstractNumId w:val="36"/>
  </w:num>
  <w:num w:numId="32">
    <w:abstractNumId w:val="42"/>
  </w:num>
  <w:num w:numId="33">
    <w:abstractNumId w:val="31"/>
  </w:num>
  <w:num w:numId="34">
    <w:abstractNumId w:val="23"/>
  </w:num>
  <w:num w:numId="35">
    <w:abstractNumId w:val="45"/>
  </w:num>
  <w:num w:numId="36">
    <w:abstractNumId w:val="1"/>
  </w:num>
  <w:num w:numId="37">
    <w:abstractNumId w:val="29"/>
  </w:num>
  <w:num w:numId="38">
    <w:abstractNumId w:val="41"/>
  </w:num>
  <w:num w:numId="39">
    <w:abstractNumId w:val="13"/>
  </w:num>
  <w:num w:numId="40">
    <w:abstractNumId w:val="14"/>
  </w:num>
  <w:num w:numId="41">
    <w:abstractNumId w:val="27"/>
  </w:num>
  <w:num w:numId="42">
    <w:abstractNumId w:val="6"/>
  </w:num>
  <w:num w:numId="43">
    <w:abstractNumId w:val="22"/>
  </w:num>
  <w:num w:numId="44">
    <w:abstractNumId w:val="8"/>
  </w:num>
  <w:num w:numId="45">
    <w:abstractNumId w:val="38"/>
  </w:num>
  <w:num w:numId="46">
    <w:abstractNumId w:val="30"/>
  </w:num>
  <w:num w:numId="4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F432AD"/>
    <w:rsid w:val="00500EF1"/>
    <w:rsid w:val="00A03143"/>
    <w:rsid w:val="00A65C21"/>
    <w:rsid w:val="00B41A7B"/>
    <w:rsid w:val="00F432A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32AD"/>
    <w:rPr>
      <w:rFonts w:ascii="Arial" w:eastAsia="Arial" w:hAnsi="Arial" w:cs="Arial"/>
      <w:lang w:bidi="en-US"/>
    </w:rPr>
  </w:style>
  <w:style w:type="paragraph" w:styleId="Heading1">
    <w:name w:val="heading 1"/>
    <w:basedOn w:val="Normal"/>
    <w:uiPriority w:val="1"/>
    <w:qFormat/>
    <w:rsid w:val="00F432AD"/>
    <w:pPr>
      <w:ind w:left="1045"/>
      <w:outlineLvl w:val="0"/>
    </w:pPr>
    <w:rPr>
      <w:b/>
      <w:bCs/>
      <w:sz w:val="28"/>
      <w:szCs w:val="28"/>
    </w:rPr>
  </w:style>
  <w:style w:type="paragraph" w:styleId="Heading2">
    <w:name w:val="heading 2"/>
    <w:basedOn w:val="Normal"/>
    <w:uiPriority w:val="1"/>
    <w:qFormat/>
    <w:rsid w:val="00F432AD"/>
    <w:pPr>
      <w:ind w:left="1765"/>
      <w:jc w:val="both"/>
      <w:outlineLvl w:val="1"/>
    </w:pPr>
    <w:rPr>
      <w:sz w:val="28"/>
      <w:szCs w:val="28"/>
    </w:rPr>
  </w:style>
  <w:style w:type="paragraph" w:styleId="Heading3">
    <w:name w:val="heading 3"/>
    <w:basedOn w:val="Normal"/>
    <w:uiPriority w:val="1"/>
    <w:qFormat/>
    <w:rsid w:val="00F432AD"/>
    <w:pPr>
      <w:ind w:left="1120"/>
      <w:outlineLvl w:val="2"/>
    </w:pPr>
    <w:rPr>
      <w:b/>
      <w:bCs/>
      <w:sz w:val="26"/>
      <w:szCs w:val="26"/>
    </w:rPr>
  </w:style>
  <w:style w:type="paragraph" w:styleId="Heading4">
    <w:name w:val="heading 4"/>
    <w:basedOn w:val="Normal"/>
    <w:uiPriority w:val="1"/>
    <w:qFormat/>
    <w:rsid w:val="00F432AD"/>
    <w:pPr>
      <w:ind w:left="1120"/>
      <w:jc w:val="center"/>
      <w:outlineLvl w:val="3"/>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432AD"/>
    <w:rPr>
      <w:sz w:val="25"/>
      <w:szCs w:val="25"/>
    </w:rPr>
  </w:style>
  <w:style w:type="paragraph" w:styleId="ListParagraph">
    <w:name w:val="List Paragraph"/>
    <w:basedOn w:val="Normal"/>
    <w:uiPriority w:val="1"/>
    <w:qFormat/>
    <w:rsid w:val="00F432AD"/>
    <w:pPr>
      <w:ind w:left="400"/>
      <w:jc w:val="both"/>
    </w:pPr>
  </w:style>
  <w:style w:type="paragraph" w:customStyle="1" w:styleId="TableParagraph">
    <w:name w:val="Table Paragraph"/>
    <w:basedOn w:val="Normal"/>
    <w:uiPriority w:val="1"/>
    <w:qFormat/>
    <w:rsid w:val="00F432A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indiankanoon.org/doc/1971086/" TargetMode="External"/><Relationship Id="rId18" Type="http://schemas.openxmlformats.org/officeDocument/2006/relationships/hyperlink" Target="https://indiankanoon.org/doc/671631/" TargetMode="External"/><Relationship Id="rId26" Type="http://schemas.openxmlformats.org/officeDocument/2006/relationships/hyperlink" Target="https://indiankanoon.org/doc/108006076/" TargetMode="External"/><Relationship Id="rId39" Type="http://schemas.openxmlformats.org/officeDocument/2006/relationships/hyperlink" Target="https://indiankanoon.org/doc/1754668/" TargetMode="External"/><Relationship Id="rId21" Type="http://schemas.openxmlformats.org/officeDocument/2006/relationships/hyperlink" Target="https://indiankanoon.org/doc/758550/" TargetMode="External"/><Relationship Id="rId34" Type="http://schemas.openxmlformats.org/officeDocument/2006/relationships/footer" Target="footer6.xml"/><Relationship Id="rId42" Type="http://schemas.openxmlformats.org/officeDocument/2006/relationships/hyperlink" Target="https://indiankanoon.org/doc/839514/" TargetMode="External"/><Relationship Id="rId47" Type="http://schemas.openxmlformats.org/officeDocument/2006/relationships/hyperlink" Target="https://indiankanoon.org/doc/839514/" TargetMode="External"/><Relationship Id="rId50" Type="http://schemas.openxmlformats.org/officeDocument/2006/relationships/hyperlink" Target="https://indiankanoon.org/doc/839514/" TargetMode="External"/><Relationship Id="rId55" Type="http://schemas.openxmlformats.org/officeDocument/2006/relationships/footer" Target="footer10.xml"/><Relationship Id="rId63" Type="http://schemas.openxmlformats.org/officeDocument/2006/relationships/header" Target="header6.xml"/><Relationship Id="rId68" Type="http://schemas.openxmlformats.org/officeDocument/2006/relationships/header" Target="header8.xml"/><Relationship Id="rId76" Type="http://schemas.openxmlformats.org/officeDocument/2006/relationships/footer" Target="footer21.xml"/><Relationship Id="rId7" Type="http://schemas.openxmlformats.org/officeDocument/2006/relationships/footer" Target="footer1.xml"/><Relationship Id="rId71" Type="http://schemas.openxmlformats.org/officeDocument/2006/relationships/hyperlink" Target="https://ec.europa.eu/info/law/law-topic/data-protection/reform/what-personal-data_en" TargetMode="External"/><Relationship Id="rId2" Type="http://schemas.openxmlformats.org/officeDocument/2006/relationships/styles" Target="styles.xml"/><Relationship Id="rId16" Type="http://schemas.openxmlformats.org/officeDocument/2006/relationships/hyperlink" Target="https://indiankanoon.org/doc/108006076/" TargetMode="External"/><Relationship Id="rId29" Type="http://schemas.openxmlformats.org/officeDocument/2006/relationships/hyperlink" Target="https://indiankanoon.org/doc/758550/" TargetMode="External"/><Relationship Id="rId11" Type="http://schemas.openxmlformats.org/officeDocument/2006/relationships/hyperlink" Target="https://indiankanoon.org/doc/1516599/" TargetMode="External"/><Relationship Id="rId24" Type="http://schemas.openxmlformats.org/officeDocument/2006/relationships/hyperlink" Target="https://indiankanoon.org/doc/1516599/" TargetMode="External"/><Relationship Id="rId32" Type="http://schemas.openxmlformats.org/officeDocument/2006/relationships/hyperlink" Target="http://www.teachprivacy.com/10-reasons-privacy-matters/" TargetMode="External"/><Relationship Id="rId37" Type="http://schemas.openxmlformats.org/officeDocument/2006/relationships/hyperlink" Target="https://indiankanoon.org/doc/839514/" TargetMode="External"/><Relationship Id="rId40" Type="http://schemas.openxmlformats.org/officeDocument/2006/relationships/hyperlink" Target="https://indiankanoon.org/doc/421654/" TargetMode="External"/><Relationship Id="rId45" Type="http://schemas.openxmlformats.org/officeDocument/2006/relationships/hyperlink" Target="https://indiankanoon.org/doc/641228/" TargetMode="External"/><Relationship Id="rId53" Type="http://schemas.openxmlformats.org/officeDocument/2006/relationships/footer" Target="footer9.xml"/><Relationship Id="rId58" Type="http://schemas.openxmlformats.org/officeDocument/2006/relationships/header" Target="header2.xml"/><Relationship Id="rId66" Type="http://schemas.openxmlformats.org/officeDocument/2006/relationships/footer" Target="footer15.xml"/><Relationship Id="rId74" Type="http://schemas.openxmlformats.org/officeDocument/2006/relationships/footer" Target="footer19.xml"/><Relationship Id="rId79" Type="http://schemas.openxmlformats.org/officeDocument/2006/relationships/header" Target="header9.xml"/><Relationship Id="rId5" Type="http://schemas.openxmlformats.org/officeDocument/2006/relationships/footnotes" Target="footnotes.xml"/><Relationship Id="rId61" Type="http://schemas.openxmlformats.org/officeDocument/2006/relationships/header" Target="header4.xml"/><Relationship Id="rId82"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hyperlink" Target="https://indiankanoon.org/doc/671631/" TargetMode="External"/><Relationship Id="rId31" Type="http://schemas.openxmlformats.org/officeDocument/2006/relationships/hyperlink" Target="http://www.teachprivacy.com/10-reasons-privacy-matters/" TargetMode="External"/><Relationship Id="rId44" Type="http://schemas.openxmlformats.org/officeDocument/2006/relationships/hyperlink" Target="https://indiankanoon.org/doc/641228/" TargetMode="External"/><Relationship Id="rId52" Type="http://schemas.openxmlformats.org/officeDocument/2006/relationships/footer" Target="footer8.xml"/><Relationship Id="rId60" Type="http://schemas.openxmlformats.org/officeDocument/2006/relationships/footer" Target="footer12.xml"/><Relationship Id="rId65" Type="http://schemas.openxmlformats.org/officeDocument/2006/relationships/footer" Target="footer14.xml"/><Relationship Id="rId73" Type="http://schemas.openxmlformats.org/officeDocument/2006/relationships/footer" Target="footer18.xml"/><Relationship Id="rId78" Type="http://schemas.openxmlformats.org/officeDocument/2006/relationships/footer" Target="footer23.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indiankanoon.org/doc/1971086/" TargetMode="External"/><Relationship Id="rId22" Type="http://schemas.openxmlformats.org/officeDocument/2006/relationships/hyperlink" Target="https://indiankanoon.org/doc/108006076/" TargetMode="External"/><Relationship Id="rId27" Type="http://schemas.openxmlformats.org/officeDocument/2006/relationships/hyperlink" Target="https://indiankanoon.org/doc/108006076/" TargetMode="External"/><Relationship Id="rId30" Type="http://schemas.openxmlformats.org/officeDocument/2006/relationships/hyperlink" Target="http://www.teachprivacy.com/10-reasons-privacy-matters/" TargetMode="External"/><Relationship Id="rId35" Type="http://schemas.openxmlformats.org/officeDocument/2006/relationships/footer" Target="footer7.xml"/><Relationship Id="rId43" Type="http://schemas.openxmlformats.org/officeDocument/2006/relationships/hyperlink" Target="https://indiankanoon.org/doc/839514/" TargetMode="External"/><Relationship Id="rId48" Type="http://schemas.openxmlformats.org/officeDocument/2006/relationships/hyperlink" Target="https://indiankanoon.org/doc/839514/" TargetMode="External"/><Relationship Id="rId56" Type="http://schemas.openxmlformats.org/officeDocument/2006/relationships/footer" Target="footer11.xml"/><Relationship Id="rId64" Type="http://schemas.openxmlformats.org/officeDocument/2006/relationships/footer" Target="footer13.xml"/><Relationship Id="rId69" Type="http://schemas.openxmlformats.org/officeDocument/2006/relationships/footer" Target="footer16.xml"/><Relationship Id="rId77" Type="http://schemas.openxmlformats.org/officeDocument/2006/relationships/footer" Target="footer22.xml"/><Relationship Id="rId8" Type="http://schemas.openxmlformats.org/officeDocument/2006/relationships/footer" Target="footer2.xml"/><Relationship Id="rId51" Type="http://schemas.openxmlformats.org/officeDocument/2006/relationships/hyperlink" Target="https://indiankanoon.org/doc/839514/" TargetMode="External"/><Relationship Id="rId72" Type="http://schemas.openxmlformats.org/officeDocument/2006/relationships/footer" Target="footer17.xml"/><Relationship Id="rId80" Type="http://schemas.openxmlformats.org/officeDocument/2006/relationships/header" Target="header10.xml"/><Relationship Id="rId3" Type="http://schemas.openxmlformats.org/officeDocument/2006/relationships/settings" Target="settings.xml"/><Relationship Id="rId12" Type="http://schemas.openxmlformats.org/officeDocument/2006/relationships/hyperlink" Target="https://indiankanoon.org/doc/1516599/" TargetMode="External"/><Relationship Id="rId17" Type="http://schemas.openxmlformats.org/officeDocument/2006/relationships/hyperlink" Target="https://indiankanoon.org/doc/1097458/" TargetMode="External"/><Relationship Id="rId25" Type="http://schemas.openxmlformats.org/officeDocument/2006/relationships/hyperlink" Target="https://indiankanoon.org/doc/223928/" TargetMode="External"/><Relationship Id="rId33" Type="http://schemas.openxmlformats.org/officeDocument/2006/relationships/footer" Target="footer5.xml"/><Relationship Id="rId38" Type="http://schemas.openxmlformats.org/officeDocument/2006/relationships/hyperlink" Target="https://indiankanoon.org/doc/1754668/" TargetMode="External"/><Relationship Id="rId46" Type="http://schemas.openxmlformats.org/officeDocument/2006/relationships/hyperlink" Target="https://indiankanoon.org/doc/839514/" TargetMode="External"/><Relationship Id="rId59" Type="http://schemas.openxmlformats.org/officeDocument/2006/relationships/header" Target="header3.xml"/><Relationship Id="rId67" Type="http://schemas.openxmlformats.org/officeDocument/2006/relationships/header" Target="header7.xml"/><Relationship Id="rId20" Type="http://schemas.openxmlformats.org/officeDocument/2006/relationships/hyperlink" Target="https://indiankanoon.org/doc/1516599/" TargetMode="External"/><Relationship Id="rId41" Type="http://schemas.openxmlformats.org/officeDocument/2006/relationships/hyperlink" Target="https://indiankanoon.org/doc/421654/" TargetMode="External"/><Relationship Id="rId54" Type="http://schemas.openxmlformats.org/officeDocument/2006/relationships/hyperlink" Target="http://www.interights.org/document/142/index.html" TargetMode="External"/><Relationship Id="rId62" Type="http://schemas.openxmlformats.org/officeDocument/2006/relationships/header" Target="header5.xml"/><Relationship Id="rId70" Type="http://schemas.openxmlformats.org/officeDocument/2006/relationships/hyperlink" Target="https://ec.europa.eu/info/law/law-topic/data-protection/reform/what-personal-data_en" TargetMode="External"/><Relationship Id="rId75"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diankanoon.org/doc/1516599/" TargetMode="External"/><Relationship Id="rId23" Type="http://schemas.openxmlformats.org/officeDocument/2006/relationships/hyperlink" Target="https://indiankanoon.org/doc/108006076/" TargetMode="External"/><Relationship Id="rId28" Type="http://schemas.openxmlformats.org/officeDocument/2006/relationships/hyperlink" Target="https://indiankanoon.org/doc/108006076/" TargetMode="External"/><Relationship Id="rId36" Type="http://schemas.openxmlformats.org/officeDocument/2006/relationships/hyperlink" Target="https://indiankanoon.org/doc/839514/" TargetMode="External"/><Relationship Id="rId49" Type="http://schemas.openxmlformats.org/officeDocument/2006/relationships/hyperlink" Target="https://indiankanoon.org/doc/839514/" TargetMode="External"/><Relationship Id="rId5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62560</Words>
  <Characters>356594</Characters>
  <Application>Microsoft Office Word</Application>
  <DocSecurity>0</DocSecurity>
  <Lines>2971</Lines>
  <Paragraphs>836</Paragraphs>
  <ScaleCrop>false</ScaleCrop>
  <Company/>
  <LinksUpToDate>false</LinksUpToDate>
  <CharactersWithSpaces>418318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2019-11-15T05:45:00Z</cp:lastPrinted>
  <dcterms:created xsi:type="dcterms:W3CDTF">2019-11-15T05:46:00Z</dcterms:created>
  <dcterms:modified xsi:type="dcterms:W3CDTF">2019-11-15T05:46:00Z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2019-11-14T00:00:00Z</vt:filetime>
  </property>
  <property fmtid="{D5CDD505-2E9C-101B-9397-08002B2CF9AE}" pid="3" name="Creator">
    <vt:lpwstr>pdftk 2.02 - www.pdftk.com</vt:lpwstr>
  </property>
  <property fmtid="{D5CDD505-2E9C-101B-9397-08002B2CF9AE}" pid="4" name="LastSaved">
    <vt:filetime>2019-11-15T00:00:00Z</vt:filetime>
  </property>
</Properties>
</file>