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A30" w:rsidRDefault="00F318C5">
      <w:pPr>
        <w:pStyle w:val="Heading1"/>
        <w:spacing w:before="78"/>
        <w:ind w:left="1221" w:right="117"/>
        <w:jc w:val="right"/>
      </w:pPr>
      <w:r>
        <w:rPr>
          <w:w w:val="105"/>
          <w:u w:val="single"/>
        </w:rPr>
        <w:t>REPORTABLE</w:t>
      </w:r>
    </w:p>
    <w:p w:rsidR="00640A30" w:rsidRDefault="00640A30">
      <w:pPr>
        <w:pStyle w:val="BodyText"/>
        <w:ind w:left="0"/>
        <w:jc w:val="left"/>
        <w:rPr>
          <w:rFonts w:ascii="Gill Sans MT"/>
          <w:b/>
          <w:sz w:val="20"/>
        </w:rPr>
      </w:pPr>
    </w:p>
    <w:p w:rsidR="00640A30" w:rsidRDefault="00640A30">
      <w:pPr>
        <w:pStyle w:val="BodyText"/>
        <w:spacing w:before="9"/>
        <w:ind w:left="0"/>
        <w:jc w:val="left"/>
        <w:rPr>
          <w:rFonts w:ascii="Gill Sans MT"/>
          <w:b/>
          <w:sz w:val="16"/>
        </w:rPr>
      </w:pPr>
    </w:p>
    <w:p w:rsidR="00640A30" w:rsidRDefault="00F318C5">
      <w:pPr>
        <w:spacing w:before="100" w:line="482" w:lineRule="auto"/>
        <w:ind w:left="2506" w:right="2122"/>
        <w:jc w:val="center"/>
        <w:rPr>
          <w:rFonts w:ascii="Gill Sans MT"/>
          <w:b/>
          <w:sz w:val="28"/>
        </w:rPr>
      </w:pPr>
      <w:r>
        <w:rPr>
          <w:rFonts w:ascii="Gill Sans MT"/>
          <w:b/>
          <w:w w:val="105"/>
          <w:sz w:val="28"/>
        </w:rPr>
        <w:t>IN THE SUPREME COURT OF INDIA CIVIL APPELLATE JURISDICTION</w:t>
      </w:r>
    </w:p>
    <w:p w:rsidR="00640A30" w:rsidRDefault="00F318C5">
      <w:pPr>
        <w:spacing w:line="323" w:lineRule="exact"/>
        <w:ind w:left="2501" w:right="2122"/>
        <w:jc w:val="center"/>
        <w:rPr>
          <w:rFonts w:ascii="Gill Sans MT"/>
          <w:b/>
          <w:sz w:val="28"/>
        </w:rPr>
      </w:pPr>
      <w:r>
        <w:rPr>
          <w:rFonts w:ascii="Gill Sans MT"/>
          <w:b/>
          <w:w w:val="115"/>
          <w:sz w:val="28"/>
          <w:u w:val="single"/>
        </w:rPr>
        <w:t>CIVIL APPEAL NO. 8611 OF 2019</w:t>
      </w:r>
    </w:p>
    <w:p w:rsidR="00640A30" w:rsidRDefault="00F318C5">
      <w:pPr>
        <w:spacing w:before="2"/>
        <w:ind w:left="1476" w:right="1099"/>
        <w:jc w:val="center"/>
        <w:rPr>
          <w:rFonts w:ascii="Gill Sans MT"/>
          <w:b/>
          <w:sz w:val="28"/>
        </w:rPr>
      </w:pPr>
      <w:r>
        <w:rPr>
          <w:rFonts w:ascii="Gill Sans MT"/>
          <w:b/>
          <w:w w:val="120"/>
          <w:sz w:val="28"/>
        </w:rPr>
        <w:t>(Arising out of S.L.P. (Civil) No. 11213 of 2018)</w:t>
      </w:r>
    </w:p>
    <w:p w:rsidR="00640A30" w:rsidRDefault="00640A30">
      <w:pPr>
        <w:pStyle w:val="BodyText"/>
        <w:ind w:left="0"/>
        <w:jc w:val="left"/>
        <w:rPr>
          <w:rFonts w:ascii="Gill Sans MT"/>
          <w:b/>
          <w:sz w:val="32"/>
        </w:rPr>
      </w:pPr>
    </w:p>
    <w:p w:rsidR="00640A30" w:rsidRDefault="00F318C5">
      <w:pPr>
        <w:tabs>
          <w:tab w:val="left" w:pos="7333"/>
        </w:tabs>
        <w:spacing w:before="282"/>
        <w:ind w:left="501"/>
        <w:rPr>
          <w:rFonts w:ascii="Gill Sans MT"/>
          <w:b/>
          <w:sz w:val="28"/>
        </w:rPr>
      </w:pPr>
      <w:r>
        <w:rPr>
          <w:rFonts w:ascii="Gill Sans MT"/>
          <w:b/>
          <w:w w:val="120"/>
          <w:sz w:val="28"/>
        </w:rPr>
        <w:t>Taj</w:t>
      </w:r>
      <w:r>
        <w:rPr>
          <w:rFonts w:ascii="Gill Sans MT"/>
          <w:b/>
          <w:spacing w:val="-17"/>
          <w:w w:val="120"/>
          <w:sz w:val="28"/>
        </w:rPr>
        <w:t xml:space="preserve"> </w:t>
      </w:r>
      <w:r>
        <w:rPr>
          <w:rFonts w:ascii="Gill Sans MT"/>
          <w:b/>
          <w:w w:val="120"/>
          <w:sz w:val="28"/>
        </w:rPr>
        <w:t>Mahal</w:t>
      </w:r>
      <w:r>
        <w:rPr>
          <w:rFonts w:ascii="Gill Sans MT"/>
          <w:b/>
          <w:spacing w:val="-17"/>
          <w:w w:val="120"/>
          <w:sz w:val="28"/>
        </w:rPr>
        <w:t xml:space="preserve"> </w:t>
      </w:r>
      <w:r>
        <w:rPr>
          <w:rFonts w:ascii="Gill Sans MT"/>
          <w:b/>
          <w:w w:val="120"/>
          <w:sz w:val="28"/>
        </w:rPr>
        <w:t>Hotel</w:t>
      </w:r>
      <w:r>
        <w:rPr>
          <w:rFonts w:ascii="Gill Sans MT"/>
          <w:b/>
          <w:w w:val="120"/>
          <w:sz w:val="28"/>
        </w:rPr>
        <w:tab/>
        <w:t>...Appellant</w:t>
      </w:r>
    </w:p>
    <w:p w:rsidR="00640A30" w:rsidRDefault="00F318C5">
      <w:pPr>
        <w:spacing w:before="2" w:line="650" w:lineRule="atLeast"/>
        <w:ind w:left="501" w:right="3618" w:firstLine="4142"/>
        <w:rPr>
          <w:rFonts w:ascii="Gill Sans MT"/>
          <w:b/>
          <w:sz w:val="28"/>
        </w:rPr>
      </w:pPr>
      <w:r>
        <w:rPr>
          <w:rFonts w:ascii="Gill Sans MT"/>
          <w:b/>
          <w:w w:val="120"/>
          <w:sz w:val="28"/>
        </w:rPr>
        <w:t>Versus United India Insurance Company</w:t>
      </w:r>
      <w:r>
        <w:rPr>
          <w:rFonts w:ascii="Gill Sans MT"/>
          <w:b/>
          <w:spacing w:val="-64"/>
          <w:w w:val="120"/>
          <w:sz w:val="28"/>
        </w:rPr>
        <w:t xml:space="preserve"> </w:t>
      </w:r>
      <w:r>
        <w:rPr>
          <w:rFonts w:ascii="Gill Sans MT"/>
          <w:b/>
          <w:w w:val="120"/>
          <w:sz w:val="28"/>
        </w:rPr>
        <w:t>Ltd.</w:t>
      </w:r>
    </w:p>
    <w:p w:rsidR="00640A30" w:rsidRDefault="00F318C5">
      <w:pPr>
        <w:tabs>
          <w:tab w:val="left" w:pos="7371"/>
        </w:tabs>
        <w:spacing w:before="3"/>
        <w:ind w:left="501"/>
        <w:rPr>
          <w:rFonts w:ascii="Gill Sans MT" w:hAnsi="Gill Sans MT"/>
          <w:b/>
          <w:sz w:val="28"/>
        </w:rPr>
      </w:pPr>
      <w:r>
        <w:rPr>
          <w:rFonts w:ascii="Gill Sans MT" w:hAnsi="Gill Sans MT"/>
          <w:b/>
          <w:w w:val="120"/>
          <w:sz w:val="28"/>
        </w:rPr>
        <w:t>&amp;</w:t>
      </w:r>
      <w:r>
        <w:rPr>
          <w:rFonts w:ascii="Gill Sans MT" w:hAnsi="Gill Sans MT"/>
          <w:b/>
          <w:spacing w:val="-12"/>
          <w:w w:val="120"/>
          <w:sz w:val="28"/>
        </w:rPr>
        <w:t xml:space="preserve"> </w:t>
      </w:r>
      <w:r>
        <w:rPr>
          <w:rFonts w:ascii="Gill Sans MT" w:hAnsi="Gill Sans MT"/>
          <w:b/>
          <w:w w:val="120"/>
          <w:sz w:val="28"/>
        </w:rPr>
        <w:t>Ors.</w:t>
      </w:r>
      <w:r>
        <w:rPr>
          <w:rFonts w:ascii="Gill Sans MT" w:hAnsi="Gill Sans MT"/>
          <w:b/>
          <w:w w:val="120"/>
          <w:sz w:val="28"/>
        </w:rPr>
        <w:tab/>
        <w:t>…Respondents</w:t>
      </w:r>
    </w:p>
    <w:p w:rsidR="00640A30" w:rsidRDefault="00640A30">
      <w:pPr>
        <w:pStyle w:val="BodyText"/>
        <w:ind w:left="0"/>
        <w:jc w:val="left"/>
        <w:rPr>
          <w:rFonts w:ascii="Gill Sans MT"/>
          <w:b/>
          <w:sz w:val="32"/>
        </w:rPr>
      </w:pPr>
    </w:p>
    <w:p w:rsidR="00640A30" w:rsidRDefault="00F318C5">
      <w:pPr>
        <w:spacing w:before="282"/>
        <w:ind w:left="2504" w:right="2122"/>
        <w:jc w:val="center"/>
        <w:rPr>
          <w:rFonts w:ascii="Gill Sans MT"/>
          <w:b/>
          <w:sz w:val="28"/>
        </w:rPr>
      </w:pPr>
      <w:r>
        <w:rPr>
          <w:rFonts w:ascii="Gill Sans MT"/>
          <w:b/>
          <w:w w:val="105"/>
          <w:sz w:val="28"/>
          <w:u w:val="single"/>
        </w:rPr>
        <w:t>J U D G M E N  T</w:t>
      </w:r>
    </w:p>
    <w:p w:rsidR="00640A30" w:rsidRDefault="00640A30">
      <w:pPr>
        <w:pStyle w:val="BodyText"/>
        <w:ind w:left="0"/>
        <w:jc w:val="left"/>
        <w:rPr>
          <w:rFonts w:ascii="Gill Sans MT"/>
          <w:b/>
          <w:sz w:val="20"/>
        </w:rPr>
      </w:pPr>
    </w:p>
    <w:p w:rsidR="00640A30" w:rsidRDefault="00640A30">
      <w:pPr>
        <w:pStyle w:val="BodyText"/>
        <w:ind w:left="0"/>
        <w:jc w:val="left"/>
        <w:rPr>
          <w:rFonts w:ascii="Gill Sans MT"/>
          <w:b/>
          <w:sz w:val="20"/>
        </w:rPr>
      </w:pPr>
    </w:p>
    <w:p w:rsidR="00640A30" w:rsidRDefault="00640A30">
      <w:pPr>
        <w:pStyle w:val="BodyText"/>
        <w:ind w:left="0"/>
        <w:jc w:val="left"/>
        <w:rPr>
          <w:rFonts w:ascii="Gill Sans MT"/>
          <w:b/>
          <w:sz w:val="20"/>
        </w:rPr>
      </w:pPr>
    </w:p>
    <w:p w:rsidR="00640A30" w:rsidRDefault="00640A30">
      <w:pPr>
        <w:pStyle w:val="BodyText"/>
        <w:spacing w:before="10"/>
        <w:ind w:left="0"/>
        <w:jc w:val="left"/>
        <w:rPr>
          <w:rFonts w:ascii="Gill Sans MT"/>
          <w:b/>
          <w:sz w:val="15"/>
        </w:rPr>
      </w:pPr>
    </w:p>
    <w:p w:rsidR="00640A30" w:rsidRDefault="00F318C5">
      <w:pPr>
        <w:spacing w:before="100"/>
        <w:ind w:left="501"/>
        <w:rPr>
          <w:rFonts w:ascii="Gill Sans MT"/>
          <w:b/>
          <w:sz w:val="28"/>
        </w:rPr>
      </w:pPr>
      <w:r>
        <w:rPr>
          <w:rFonts w:ascii="Gill Sans MT"/>
          <w:b/>
          <w:w w:val="110"/>
          <w:sz w:val="28"/>
          <w:u w:val="single"/>
        </w:rPr>
        <w:t>MOHAN M. SHANTANAGOUDAR, J.</w:t>
      </w:r>
    </w:p>
    <w:p w:rsidR="00640A30" w:rsidRDefault="00640A30">
      <w:pPr>
        <w:pStyle w:val="BodyText"/>
        <w:spacing w:before="7"/>
        <w:ind w:left="0"/>
        <w:jc w:val="left"/>
        <w:rPr>
          <w:rFonts w:ascii="Gill Sans MT"/>
          <w:b/>
          <w:sz w:val="19"/>
        </w:rPr>
      </w:pPr>
    </w:p>
    <w:p w:rsidR="00640A30" w:rsidRDefault="00F318C5">
      <w:pPr>
        <w:pStyle w:val="ListParagraph"/>
        <w:numPr>
          <w:ilvl w:val="0"/>
          <w:numId w:val="5"/>
        </w:numPr>
        <w:tabs>
          <w:tab w:val="left" w:pos="1222"/>
        </w:tabs>
        <w:spacing w:before="80"/>
        <w:ind w:hanging="721"/>
        <w:jc w:val="both"/>
        <w:rPr>
          <w:sz w:val="28"/>
        </w:rPr>
      </w:pPr>
      <w:r>
        <w:rPr>
          <w:w w:val="115"/>
          <w:sz w:val="28"/>
        </w:rPr>
        <w:t>Leave</w:t>
      </w:r>
      <w:r>
        <w:rPr>
          <w:spacing w:val="-13"/>
          <w:w w:val="115"/>
          <w:sz w:val="28"/>
        </w:rPr>
        <w:t xml:space="preserve"> </w:t>
      </w:r>
      <w:r>
        <w:rPr>
          <w:w w:val="115"/>
          <w:sz w:val="28"/>
        </w:rPr>
        <w:t>granted.</w:t>
      </w:r>
    </w:p>
    <w:p w:rsidR="00640A30" w:rsidRDefault="00F318C5">
      <w:pPr>
        <w:pStyle w:val="ListParagraph"/>
        <w:numPr>
          <w:ilvl w:val="0"/>
          <w:numId w:val="5"/>
        </w:numPr>
        <w:tabs>
          <w:tab w:val="left" w:pos="1222"/>
        </w:tabs>
        <w:spacing w:before="2" w:line="650" w:lineRule="atLeast"/>
        <w:ind w:left="501" w:right="127" w:firstLine="0"/>
        <w:jc w:val="both"/>
        <w:rPr>
          <w:sz w:val="28"/>
        </w:rPr>
      </w:pPr>
      <w:r>
        <w:rPr>
          <w:w w:val="115"/>
          <w:sz w:val="28"/>
        </w:rPr>
        <w:t>This appeal, by special leave, arises out of judgment dated 05.02.2018 passed by the National Consumer Disputes Redressal Commission (‘National Commission’) dismissing the appeal against order dated 29.01.2016 passed by the State Consumer Disputes</w:t>
      </w:r>
      <w:r>
        <w:rPr>
          <w:spacing w:val="32"/>
          <w:w w:val="115"/>
          <w:sz w:val="28"/>
        </w:rPr>
        <w:t xml:space="preserve"> </w:t>
      </w:r>
      <w:r>
        <w:rPr>
          <w:w w:val="115"/>
          <w:sz w:val="28"/>
        </w:rPr>
        <w:t>Redressa</w:t>
      </w:r>
      <w:r>
        <w:rPr>
          <w:w w:val="115"/>
          <w:sz w:val="28"/>
        </w:rPr>
        <w:t>l</w:t>
      </w:r>
      <w:r>
        <w:rPr>
          <w:spacing w:val="32"/>
          <w:w w:val="115"/>
          <w:sz w:val="28"/>
        </w:rPr>
        <w:t xml:space="preserve"> </w:t>
      </w:r>
      <w:r>
        <w:rPr>
          <w:w w:val="115"/>
          <w:sz w:val="28"/>
        </w:rPr>
        <w:t>Commission</w:t>
      </w:r>
      <w:r>
        <w:rPr>
          <w:spacing w:val="33"/>
          <w:w w:val="115"/>
          <w:sz w:val="28"/>
        </w:rPr>
        <w:t xml:space="preserve"> </w:t>
      </w:r>
      <w:r>
        <w:rPr>
          <w:w w:val="115"/>
          <w:sz w:val="28"/>
        </w:rPr>
        <w:t>(‘State</w:t>
      </w:r>
      <w:r>
        <w:rPr>
          <w:spacing w:val="32"/>
          <w:w w:val="115"/>
          <w:sz w:val="28"/>
        </w:rPr>
        <w:t xml:space="preserve"> </w:t>
      </w:r>
      <w:r>
        <w:rPr>
          <w:w w:val="115"/>
          <w:sz w:val="28"/>
        </w:rPr>
        <w:t>Commission’),</w:t>
      </w:r>
      <w:r>
        <w:rPr>
          <w:spacing w:val="33"/>
          <w:w w:val="115"/>
          <w:sz w:val="28"/>
        </w:rPr>
        <w:t xml:space="preserve"> </w:t>
      </w:r>
      <w:r>
        <w:rPr>
          <w:w w:val="115"/>
          <w:sz w:val="28"/>
        </w:rPr>
        <w:t>New</w:t>
      </w:r>
      <w:r>
        <w:rPr>
          <w:spacing w:val="32"/>
          <w:w w:val="115"/>
          <w:sz w:val="28"/>
        </w:rPr>
        <w:t xml:space="preserve"> </w:t>
      </w:r>
      <w:r>
        <w:rPr>
          <w:w w:val="115"/>
          <w:sz w:val="28"/>
        </w:rPr>
        <w:t>Delhi</w:t>
      </w:r>
    </w:p>
    <w:p w:rsidR="00640A30" w:rsidRDefault="00640A30">
      <w:pPr>
        <w:spacing w:before="18"/>
        <w:ind w:left="100"/>
        <w:rPr>
          <w:rFonts w:ascii="Arial"/>
          <w:sz w:val="9"/>
        </w:rPr>
      </w:pPr>
      <w:r w:rsidRPr="00640A30">
        <w:pict>
          <v:group id="_x0000_s1050" style="position:absolute;left:0;text-align:left;margin-left:62.9pt;margin-top:3.15pt;width:21.85pt;height:31.5pt;z-index:-252324864;mso-position-horizontal-relative:page" coordorigin="1258,63" coordsize="437,630">
            <v:shape id="_x0000_s1053" style="position:absolute;left:1276;top:81;width:417;height:611" coordorigin="1277,82" coordsize="417,611" o:spt="100" adj="0,,0" path="m1677,181r-191,l1514,185r26,13l1560,223r8,41l1564,288r-10,22l1538,330r-22,18l1470,386r-26,37l1433,465r-3,53l1541,518r3,-38l1553,454r16,-20l1592,415r43,-34l1667,346r20,-39l1694,260r-17,-79xm1479,82r-70,10l1343,125r-48,61l1277,278r119,l1396,278r5,-32l1414,215r27,-24l1486,181r191,l1676,179r-43,-52l1576,97,1521,85r-42,-3xm1549,574r-122,l1427,692r122,l1549,574xe" fillcolor="black" stroked="f">
              <v:stroke joinstyle="round"/>
              <v:formulas/>
              <v:path arrowok="t" o:connecttype="segments"/>
            </v:shape>
            <v:shape id="_x0000_s1052" style="position:absolute;left:1258;top:63;width:417;height:611" coordorigin="1258,63" coordsize="417,611" o:spt="100" adj="0,,0" path="m1658,162r-190,l1495,166r27,13l1541,205r8,40l1545,270r-10,21l1519,311r-22,18l1451,367r-26,37l1414,446r-3,53l1522,499r3,-37l1534,435r16,-20l1573,396r44,-34l1648,327r20,-39l1675,242r-17,-80xm1460,63r-70,10l1325,107r-48,60l1258,260r119,l1377,259r5,-32l1396,196r26,-24l1468,162r190,l1657,160r-43,-52l1558,79,1502,66r-42,-3xm1530,556r-122,l1408,674r122,l1530,556xe" fillcolor="#ff6" stroked="f">
              <v:stroke joinstyle="round"/>
              <v:formulas/>
              <v:path arrowok="t" o:connecttype="segments"/>
            </v:shape>
            <v:shape id="_x0000_s1051" style="position:absolute;left:1480;top:-15512;width:11580;height:16960" coordorigin="1480,-15512" coordsize="11580,16960" o:spt="100" adj="0,,0" path="m1411,499r3,-53l1425,404r26,-37l1497,329r22,-18l1535,291r10,-21l1549,245r-8,-40l1522,179r-27,-13l1468,162r-46,10l1396,196r-14,31l1377,259r,1l1258,260r19,-93l1325,107r65,-34l1460,63r42,3l1558,79r56,29l1657,160r18,82l1668,288r-20,39l1617,362r-44,34l1550,415r-16,20l1525,462r-3,37l1411,499xm1408,556r122,l1530,674r-122,l1408,556xe" filled="f" strokecolor="#707070" strokeweight=".01525mm">
              <v:stroke joinstyle="round"/>
              <v:formulas/>
              <v:path arrowok="t" o:connecttype="segments"/>
            </v:shape>
            <w10:wrap anchorx="page"/>
          </v:group>
        </w:pict>
      </w:r>
      <w:r w:rsidR="00F318C5">
        <w:rPr>
          <w:rFonts w:ascii="Arial"/>
          <w:w w:val="105"/>
          <w:sz w:val="9"/>
        </w:rPr>
        <w:t>Signature Not Verified</w:t>
      </w:r>
    </w:p>
    <w:p w:rsidR="00640A30" w:rsidRDefault="00640A30">
      <w:pPr>
        <w:pStyle w:val="BodyText"/>
        <w:ind w:left="0"/>
        <w:jc w:val="left"/>
        <w:rPr>
          <w:rFonts w:ascii="Arial"/>
          <w:sz w:val="8"/>
        </w:rPr>
      </w:pPr>
    </w:p>
    <w:p w:rsidR="00640A30" w:rsidRDefault="00F318C5">
      <w:pPr>
        <w:spacing w:before="51" w:line="78" w:lineRule="exact"/>
        <w:ind w:left="100" w:right="8868"/>
        <w:rPr>
          <w:rFonts w:ascii="Arial"/>
          <w:sz w:val="8"/>
        </w:rPr>
      </w:pPr>
      <w:r>
        <w:rPr>
          <w:rFonts w:ascii="Arial"/>
          <w:sz w:val="8"/>
        </w:rPr>
        <w:t>Digitally signed by GULSHAN KUMAR</w:t>
      </w:r>
    </w:p>
    <w:p w:rsidR="00640A30" w:rsidRDefault="00640A30">
      <w:pPr>
        <w:spacing w:line="78" w:lineRule="exact"/>
        <w:rPr>
          <w:rFonts w:ascii="Arial"/>
          <w:sz w:val="8"/>
        </w:rPr>
        <w:sectPr w:rsidR="00640A30">
          <w:footerReference w:type="default" r:id="rId7"/>
          <w:type w:val="continuous"/>
          <w:pgSz w:w="12240" w:h="15840"/>
          <w:pgMar w:top="1180" w:right="1320" w:bottom="1260" w:left="940" w:header="720" w:footer="1061" w:gutter="0"/>
          <w:pgNumType w:start="1"/>
          <w:cols w:space="720"/>
        </w:sectPr>
      </w:pPr>
    </w:p>
    <w:p w:rsidR="00640A30" w:rsidRDefault="00F318C5">
      <w:pPr>
        <w:spacing w:line="72" w:lineRule="exact"/>
        <w:ind w:left="100"/>
        <w:rPr>
          <w:rFonts w:ascii="Arial"/>
          <w:sz w:val="8"/>
        </w:rPr>
      </w:pPr>
      <w:r>
        <w:rPr>
          <w:rFonts w:ascii="Arial"/>
          <w:w w:val="95"/>
          <w:sz w:val="8"/>
        </w:rPr>
        <w:lastRenderedPageBreak/>
        <w:t>ARORA</w:t>
      </w:r>
    </w:p>
    <w:p w:rsidR="00640A30" w:rsidRPr="008768C7" w:rsidRDefault="00F318C5" w:rsidP="008768C7">
      <w:pPr>
        <w:pStyle w:val="BodyText"/>
        <w:spacing w:line="72" w:lineRule="exact"/>
        <w:ind w:left="81"/>
        <w:jc w:val="left"/>
        <w:rPr>
          <w:w w:val="115"/>
        </w:rPr>
      </w:pPr>
      <w:r>
        <w:br w:type="column"/>
      </w:r>
      <w:r>
        <w:rPr>
          <w:w w:val="115"/>
        </w:rPr>
        <w:lastRenderedPageBreak/>
        <w:t xml:space="preserve">in </w:t>
      </w:r>
      <w:r>
        <w:rPr>
          <w:w w:val="115"/>
        </w:rPr>
        <w:t>Complaint Case No.</w:t>
      </w:r>
      <w:r>
        <w:rPr>
          <w:spacing w:val="-51"/>
          <w:w w:val="115"/>
        </w:rPr>
        <w:t xml:space="preserve"> </w:t>
      </w:r>
      <w:r>
        <w:rPr>
          <w:w w:val="115"/>
        </w:rPr>
        <w:t>198/1999.</w:t>
      </w:r>
    </w:p>
    <w:p w:rsidR="008768C7" w:rsidRDefault="008768C7">
      <w:pPr>
        <w:spacing w:line="72" w:lineRule="exact"/>
        <w:sectPr w:rsidR="008768C7">
          <w:type w:val="continuous"/>
          <w:pgSz w:w="12240" w:h="15840"/>
          <w:pgMar w:top="1180" w:right="1320" w:bottom="1260" w:left="940" w:header="720" w:footer="720" w:gutter="0"/>
          <w:cols w:num="2" w:space="720" w:equalWidth="0">
            <w:col w:w="381" w:space="40"/>
            <w:col w:w="9559"/>
          </w:cols>
        </w:sectPr>
      </w:pPr>
    </w:p>
    <w:p w:rsidR="00640A30" w:rsidRDefault="00F318C5">
      <w:pPr>
        <w:spacing w:line="82" w:lineRule="exact"/>
        <w:ind w:left="100"/>
        <w:rPr>
          <w:rFonts w:ascii="Arial"/>
          <w:sz w:val="8"/>
        </w:rPr>
      </w:pPr>
      <w:r>
        <w:rPr>
          <w:rFonts w:ascii="Arial"/>
          <w:sz w:val="8"/>
        </w:rPr>
        <w:lastRenderedPageBreak/>
        <w:t>Date: 2019.11.14</w:t>
      </w:r>
    </w:p>
    <w:p w:rsidR="00640A30" w:rsidRDefault="00F318C5">
      <w:pPr>
        <w:spacing w:line="79" w:lineRule="exact"/>
        <w:ind w:left="100"/>
        <w:rPr>
          <w:rFonts w:ascii="Arial"/>
          <w:sz w:val="8"/>
        </w:rPr>
      </w:pPr>
      <w:r>
        <w:rPr>
          <w:rFonts w:ascii="Arial"/>
          <w:sz w:val="8"/>
        </w:rPr>
        <w:t>15:50:47 IST</w:t>
      </w:r>
    </w:p>
    <w:p w:rsidR="00640A30" w:rsidRDefault="00F318C5">
      <w:pPr>
        <w:spacing w:line="85" w:lineRule="exact"/>
        <w:ind w:left="100"/>
        <w:rPr>
          <w:rFonts w:ascii="Arial"/>
          <w:sz w:val="8"/>
        </w:rPr>
      </w:pPr>
      <w:r>
        <w:rPr>
          <w:rFonts w:ascii="Arial"/>
          <w:sz w:val="8"/>
        </w:rPr>
        <w:t>Reason:</w:t>
      </w:r>
    </w:p>
    <w:p w:rsidR="00640A30" w:rsidRDefault="00640A30">
      <w:pPr>
        <w:pStyle w:val="BodyText"/>
        <w:spacing w:before="7"/>
        <w:ind w:left="0"/>
        <w:jc w:val="left"/>
        <w:rPr>
          <w:rFonts w:ascii="Arial"/>
          <w:sz w:val="13"/>
        </w:rPr>
      </w:pPr>
    </w:p>
    <w:p w:rsidR="00640A30" w:rsidRDefault="00F318C5">
      <w:pPr>
        <w:pStyle w:val="ListParagraph"/>
        <w:numPr>
          <w:ilvl w:val="0"/>
          <w:numId w:val="5"/>
        </w:numPr>
        <w:tabs>
          <w:tab w:val="left" w:pos="1221"/>
          <w:tab w:val="left" w:pos="1222"/>
        </w:tabs>
        <w:spacing w:before="80"/>
        <w:ind w:hanging="721"/>
        <w:rPr>
          <w:sz w:val="28"/>
        </w:rPr>
      </w:pPr>
      <w:r>
        <w:rPr>
          <w:w w:val="115"/>
          <w:sz w:val="28"/>
        </w:rPr>
        <w:t>The</w:t>
      </w:r>
      <w:r>
        <w:rPr>
          <w:spacing w:val="-16"/>
          <w:w w:val="115"/>
          <w:sz w:val="28"/>
        </w:rPr>
        <w:t xml:space="preserve"> </w:t>
      </w:r>
      <w:r>
        <w:rPr>
          <w:w w:val="115"/>
          <w:sz w:val="28"/>
        </w:rPr>
        <w:t>following</w:t>
      </w:r>
      <w:r>
        <w:rPr>
          <w:spacing w:val="-15"/>
          <w:w w:val="115"/>
          <w:sz w:val="28"/>
        </w:rPr>
        <w:t xml:space="preserve"> </w:t>
      </w:r>
      <w:r>
        <w:rPr>
          <w:w w:val="115"/>
          <w:sz w:val="28"/>
        </w:rPr>
        <w:t>are</w:t>
      </w:r>
      <w:r>
        <w:rPr>
          <w:spacing w:val="-15"/>
          <w:w w:val="115"/>
          <w:sz w:val="28"/>
        </w:rPr>
        <w:t xml:space="preserve"> </w:t>
      </w:r>
      <w:r>
        <w:rPr>
          <w:w w:val="115"/>
          <w:sz w:val="28"/>
        </w:rPr>
        <w:t>the</w:t>
      </w:r>
      <w:r>
        <w:rPr>
          <w:spacing w:val="-15"/>
          <w:w w:val="115"/>
          <w:sz w:val="28"/>
        </w:rPr>
        <w:t xml:space="preserve"> </w:t>
      </w:r>
      <w:r>
        <w:rPr>
          <w:w w:val="115"/>
          <w:sz w:val="28"/>
        </w:rPr>
        <w:t>facts</w:t>
      </w:r>
      <w:r>
        <w:rPr>
          <w:spacing w:val="-15"/>
          <w:w w:val="115"/>
          <w:sz w:val="28"/>
        </w:rPr>
        <w:t xml:space="preserve"> </w:t>
      </w:r>
      <w:r>
        <w:rPr>
          <w:w w:val="115"/>
          <w:sz w:val="28"/>
        </w:rPr>
        <w:t>out</w:t>
      </w:r>
      <w:r>
        <w:rPr>
          <w:spacing w:val="-13"/>
          <w:w w:val="115"/>
          <w:sz w:val="28"/>
        </w:rPr>
        <w:t xml:space="preserve"> </w:t>
      </w:r>
      <w:r>
        <w:rPr>
          <w:w w:val="115"/>
          <w:sz w:val="28"/>
        </w:rPr>
        <w:t>of</w:t>
      </w:r>
      <w:r>
        <w:rPr>
          <w:spacing w:val="-16"/>
          <w:w w:val="115"/>
          <w:sz w:val="28"/>
        </w:rPr>
        <w:t xml:space="preserve"> </w:t>
      </w:r>
      <w:r>
        <w:rPr>
          <w:w w:val="115"/>
          <w:sz w:val="28"/>
        </w:rPr>
        <w:t>which</w:t>
      </w:r>
      <w:r>
        <w:rPr>
          <w:spacing w:val="-15"/>
          <w:w w:val="115"/>
          <w:sz w:val="28"/>
        </w:rPr>
        <w:t xml:space="preserve"> </w:t>
      </w:r>
      <w:r>
        <w:rPr>
          <w:w w:val="115"/>
          <w:sz w:val="28"/>
        </w:rPr>
        <w:t>this</w:t>
      </w:r>
      <w:r>
        <w:rPr>
          <w:spacing w:val="-17"/>
          <w:w w:val="115"/>
          <w:sz w:val="28"/>
        </w:rPr>
        <w:t xml:space="preserve"> </w:t>
      </w:r>
      <w:r>
        <w:rPr>
          <w:w w:val="115"/>
          <w:sz w:val="28"/>
        </w:rPr>
        <w:t>appeal</w:t>
      </w:r>
      <w:r>
        <w:rPr>
          <w:spacing w:val="-15"/>
          <w:w w:val="115"/>
          <w:sz w:val="28"/>
        </w:rPr>
        <w:t xml:space="preserve"> </w:t>
      </w:r>
      <w:r>
        <w:rPr>
          <w:w w:val="115"/>
          <w:sz w:val="28"/>
        </w:rPr>
        <w:t>arises:</w:t>
      </w:r>
    </w:p>
    <w:p w:rsidR="00640A30" w:rsidRDefault="00640A30">
      <w:pPr>
        <w:rPr>
          <w:sz w:val="28"/>
        </w:rPr>
        <w:sectPr w:rsidR="00640A30">
          <w:type w:val="continuous"/>
          <w:pgSz w:w="12240" w:h="15840"/>
          <w:pgMar w:top="1180" w:right="1320" w:bottom="1260" w:left="940" w:header="720" w:footer="720" w:gutter="0"/>
          <w:cols w:space="720"/>
        </w:sectPr>
      </w:pPr>
    </w:p>
    <w:p w:rsidR="00640A30" w:rsidRDefault="00F318C5">
      <w:pPr>
        <w:pStyle w:val="ListParagraph"/>
        <w:numPr>
          <w:ilvl w:val="1"/>
          <w:numId w:val="5"/>
        </w:numPr>
        <w:tabs>
          <w:tab w:val="left" w:pos="1418"/>
        </w:tabs>
        <w:spacing w:before="58" w:line="463" w:lineRule="auto"/>
        <w:ind w:right="124"/>
        <w:rPr>
          <w:sz w:val="28"/>
        </w:rPr>
      </w:pPr>
      <w:r>
        <w:rPr>
          <w:w w:val="115"/>
          <w:sz w:val="28"/>
        </w:rPr>
        <w:lastRenderedPageBreak/>
        <w:t>On</w:t>
      </w:r>
      <w:r>
        <w:rPr>
          <w:spacing w:val="-11"/>
          <w:w w:val="115"/>
          <w:sz w:val="28"/>
        </w:rPr>
        <w:t xml:space="preserve"> </w:t>
      </w:r>
      <w:r>
        <w:rPr>
          <w:w w:val="115"/>
          <w:sz w:val="28"/>
        </w:rPr>
        <w:t>the</w:t>
      </w:r>
      <w:r>
        <w:rPr>
          <w:spacing w:val="-12"/>
          <w:w w:val="115"/>
          <w:sz w:val="28"/>
        </w:rPr>
        <w:t xml:space="preserve"> </w:t>
      </w:r>
      <w:r>
        <w:rPr>
          <w:w w:val="115"/>
          <w:sz w:val="28"/>
        </w:rPr>
        <w:t>night</w:t>
      </w:r>
      <w:r>
        <w:rPr>
          <w:spacing w:val="-11"/>
          <w:w w:val="115"/>
          <w:sz w:val="28"/>
        </w:rPr>
        <w:t xml:space="preserve"> </w:t>
      </w:r>
      <w:r>
        <w:rPr>
          <w:w w:val="115"/>
          <w:sz w:val="28"/>
        </w:rPr>
        <w:t>of</w:t>
      </w:r>
      <w:r>
        <w:rPr>
          <w:spacing w:val="-11"/>
          <w:w w:val="115"/>
          <w:sz w:val="28"/>
        </w:rPr>
        <w:t xml:space="preserve"> </w:t>
      </w:r>
      <w:r>
        <w:rPr>
          <w:w w:val="115"/>
          <w:sz w:val="28"/>
        </w:rPr>
        <w:t>01.08.1998,</w:t>
      </w:r>
      <w:r>
        <w:rPr>
          <w:spacing w:val="-10"/>
          <w:w w:val="115"/>
          <w:sz w:val="28"/>
        </w:rPr>
        <w:t xml:space="preserve"> </w:t>
      </w:r>
      <w:r>
        <w:rPr>
          <w:w w:val="115"/>
          <w:sz w:val="28"/>
        </w:rPr>
        <w:t>at</w:t>
      </w:r>
      <w:r>
        <w:rPr>
          <w:spacing w:val="-11"/>
          <w:w w:val="115"/>
          <w:sz w:val="28"/>
        </w:rPr>
        <w:t xml:space="preserve"> </w:t>
      </w:r>
      <w:r>
        <w:rPr>
          <w:w w:val="115"/>
          <w:sz w:val="28"/>
        </w:rPr>
        <w:t>around</w:t>
      </w:r>
      <w:r>
        <w:rPr>
          <w:spacing w:val="-11"/>
          <w:w w:val="115"/>
          <w:sz w:val="28"/>
        </w:rPr>
        <w:t xml:space="preserve"> </w:t>
      </w:r>
      <w:r>
        <w:rPr>
          <w:w w:val="115"/>
          <w:sz w:val="28"/>
        </w:rPr>
        <w:t>11</w:t>
      </w:r>
      <w:r>
        <w:rPr>
          <w:spacing w:val="-11"/>
          <w:w w:val="115"/>
          <w:sz w:val="28"/>
        </w:rPr>
        <w:t xml:space="preserve"> </w:t>
      </w:r>
      <w:r>
        <w:rPr>
          <w:w w:val="115"/>
          <w:sz w:val="28"/>
        </w:rPr>
        <w:t>p.m.,</w:t>
      </w:r>
      <w:r>
        <w:rPr>
          <w:spacing w:val="-10"/>
          <w:w w:val="115"/>
          <w:sz w:val="28"/>
        </w:rPr>
        <w:t xml:space="preserve"> </w:t>
      </w:r>
      <w:r>
        <w:rPr>
          <w:w w:val="115"/>
          <w:sz w:val="28"/>
        </w:rPr>
        <w:t>Respondent No. 2 herein (Complainant No. 2) visited the Appellant-hotel i</w:t>
      </w:r>
      <w:r>
        <w:rPr>
          <w:w w:val="115"/>
          <w:sz w:val="28"/>
        </w:rPr>
        <w:t>n</w:t>
      </w:r>
      <w:r>
        <w:rPr>
          <w:spacing w:val="-70"/>
          <w:w w:val="115"/>
          <w:sz w:val="28"/>
        </w:rPr>
        <w:t xml:space="preserve"> </w:t>
      </w:r>
      <w:r>
        <w:rPr>
          <w:w w:val="115"/>
          <w:sz w:val="28"/>
        </w:rPr>
        <w:t>his Maruti Zen car. While the car was insured with Respondent No. 1 herein (Complainant No. 1), the Appellant-hotel had taken a non- industrial risk insurance/liability policy from Respondent No. 3. Upon reaching the hotel, Respondent No. 2 handed over h</w:t>
      </w:r>
      <w:r>
        <w:rPr>
          <w:w w:val="115"/>
          <w:sz w:val="28"/>
        </w:rPr>
        <w:t xml:space="preserve">is car and its keys to the hotel valet for parking, and then went inside the hotel. The parking tag handed over to him read </w:t>
      </w:r>
      <w:r>
        <w:rPr>
          <w:rFonts w:ascii="Gill Sans MT"/>
          <w:i/>
          <w:w w:val="115"/>
          <w:sz w:val="29"/>
        </w:rPr>
        <w:t>inter</w:t>
      </w:r>
      <w:r>
        <w:rPr>
          <w:rFonts w:ascii="Gill Sans MT"/>
          <w:i/>
          <w:spacing w:val="-55"/>
          <w:w w:val="115"/>
          <w:sz w:val="29"/>
        </w:rPr>
        <w:t xml:space="preserve"> </w:t>
      </w:r>
      <w:r>
        <w:rPr>
          <w:rFonts w:ascii="Gill Sans MT"/>
          <w:i/>
          <w:w w:val="115"/>
          <w:sz w:val="29"/>
        </w:rPr>
        <w:t>alia</w:t>
      </w:r>
      <w:r>
        <w:rPr>
          <w:w w:val="115"/>
          <w:sz w:val="28"/>
        </w:rPr>
        <w:t>:</w:t>
      </w:r>
    </w:p>
    <w:p w:rsidR="00640A30" w:rsidRDefault="00F318C5">
      <w:pPr>
        <w:pStyle w:val="BodyText"/>
        <w:spacing w:line="230" w:lineRule="auto"/>
        <w:ind w:left="1221" w:right="844"/>
      </w:pPr>
      <w:r>
        <w:rPr>
          <w:w w:val="115"/>
        </w:rPr>
        <w:t>“IMPORTANT CONDITION: This vehicle is being parked at the request of the guest at his own risk and responsibility in or outside the Hotel premises. In the event of any loss, theft or damage, the management shall not be held responsible for the same and the</w:t>
      </w:r>
      <w:r>
        <w:rPr>
          <w:w w:val="115"/>
        </w:rPr>
        <w:t xml:space="preserve"> guest shall have no claim whatsoever against the management.”</w:t>
      </w:r>
    </w:p>
    <w:p w:rsidR="00640A30" w:rsidRDefault="00640A30">
      <w:pPr>
        <w:pStyle w:val="BodyText"/>
        <w:spacing w:before="11"/>
        <w:ind w:left="0"/>
        <w:jc w:val="left"/>
        <w:rPr>
          <w:sz w:val="26"/>
        </w:rPr>
      </w:pPr>
    </w:p>
    <w:p w:rsidR="00640A30" w:rsidRDefault="00F318C5">
      <w:pPr>
        <w:pStyle w:val="BodyText"/>
        <w:spacing w:line="463" w:lineRule="auto"/>
        <w:ind w:right="125" w:firstLine="720"/>
      </w:pPr>
      <w:r>
        <w:rPr>
          <w:w w:val="115"/>
        </w:rPr>
        <w:t>When Respondent No. 2 came out of the hotel at about 1 a.m., he was informed that his vehicle had been driven away by another person. Upon enquiry with the security officer, he found that</w:t>
      </w:r>
      <w:r>
        <w:rPr>
          <w:spacing w:val="-10"/>
          <w:w w:val="115"/>
        </w:rPr>
        <w:t xml:space="preserve"> </w:t>
      </w:r>
      <w:r>
        <w:rPr>
          <w:w w:val="115"/>
        </w:rPr>
        <w:t>thre</w:t>
      </w:r>
      <w:r>
        <w:rPr>
          <w:w w:val="115"/>
        </w:rPr>
        <w:t>e</w:t>
      </w:r>
      <w:r>
        <w:rPr>
          <w:spacing w:val="-9"/>
          <w:w w:val="115"/>
        </w:rPr>
        <w:t xml:space="preserve"> </w:t>
      </w:r>
      <w:r>
        <w:rPr>
          <w:w w:val="115"/>
        </w:rPr>
        <w:t>young</w:t>
      </w:r>
      <w:r>
        <w:rPr>
          <w:spacing w:val="-8"/>
          <w:w w:val="115"/>
        </w:rPr>
        <w:t xml:space="preserve"> </w:t>
      </w:r>
      <w:r>
        <w:rPr>
          <w:w w:val="115"/>
        </w:rPr>
        <w:t>boys</w:t>
      </w:r>
      <w:r>
        <w:rPr>
          <w:spacing w:val="-11"/>
          <w:w w:val="115"/>
        </w:rPr>
        <w:t xml:space="preserve"> </w:t>
      </w:r>
      <w:r>
        <w:rPr>
          <w:w w:val="115"/>
        </w:rPr>
        <w:t>had</w:t>
      </w:r>
      <w:r>
        <w:rPr>
          <w:spacing w:val="-9"/>
          <w:w w:val="115"/>
        </w:rPr>
        <w:t xml:space="preserve"> </w:t>
      </w:r>
      <w:r>
        <w:rPr>
          <w:w w:val="115"/>
        </w:rPr>
        <w:t>come</w:t>
      </w:r>
      <w:r>
        <w:rPr>
          <w:spacing w:val="-9"/>
          <w:w w:val="115"/>
        </w:rPr>
        <w:t xml:space="preserve"> </w:t>
      </w:r>
      <w:r>
        <w:rPr>
          <w:w w:val="115"/>
        </w:rPr>
        <w:t>to</w:t>
      </w:r>
      <w:r>
        <w:rPr>
          <w:spacing w:val="-8"/>
          <w:w w:val="115"/>
        </w:rPr>
        <w:t xml:space="preserve"> </w:t>
      </w:r>
      <w:r>
        <w:rPr>
          <w:w w:val="115"/>
        </w:rPr>
        <w:t>the</w:t>
      </w:r>
      <w:r>
        <w:rPr>
          <w:spacing w:val="-11"/>
          <w:w w:val="115"/>
        </w:rPr>
        <w:t xml:space="preserve"> </w:t>
      </w:r>
      <w:r>
        <w:rPr>
          <w:w w:val="115"/>
        </w:rPr>
        <w:t>hotel</w:t>
      </w:r>
      <w:r>
        <w:rPr>
          <w:spacing w:val="-9"/>
          <w:w w:val="115"/>
        </w:rPr>
        <w:t xml:space="preserve"> </w:t>
      </w:r>
      <w:r>
        <w:rPr>
          <w:w w:val="115"/>
        </w:rPr>
        <w:t>in</w:t>
      </w:r>
      <w:r>
        <w:rPr>
          <w:spacing w:val="-10"/>
          <w:w w:val="115"/>
        </w:rPr>
        <w:t xml:space="preserve"> </w:t>
      </w:r>
      <w:r>
        <w:rPr>
          <w:w w:val="115"/>
        </w:rPr>
        <w:t>their</w:t>
      </w:r>
      <w:r>
        <w:rPr>
          <w:spacing w:val="-10"/>
          <w:w w:val="115"/>
        </w:rPr>
        <w:t xml:space="preserve"> </w:t>
      </w:r>
      <w:r>
        <w:rPr>
          <w:w w:val="115"/>
        </w:rPr>
        <w:t>separate</w:t>
      </w:r>
      <w:r>
        <w:rPr>
          <w:spacing w:val="-9"/>
          <w:w w:val="115"/>
        </w:rPr>
        <w:t xml:space="preserve"> </w:t>
      </w:r>
      <w:r>
        <w:rPr>
          <w:w w:val="115"/>
        </w:rPr>
        <w:t>car, parked it, and gone inside the hotel. After some time, they came out</w:t>
      </w:r>
      <w:r>
        <w:rPr>
          <w:spacing w:val="-9"/>
          <w:w w:val="115"/>
        </w:rPr>
        <w:t xml:space="preserve"> </w:t>
      </w:r>
      <w:r>
        <w:rPr>
          <w:w w:val="115"/>
        </w:rPr>
        <w:t>and</w:t>
      </w:r>
      <w:r>
        <w:rPr>
          <w:spacing w:val="-7"/>
          <w:w w:val="115"/>
        </w:rPr>
        <w:t xml:space="preserve"> </w:t>
      </w:r>
      <w:r>
        <w:rPr>
          <w:w w:val="115"/>
        </w:rPr>
        <w:t>asked</w:t>
      </w:r>
      <w:r>
        <w:rPr>
          <w:spacing w:val="-9"/>
          <w:w w:val="115"/>
        </w:rPr>
        <w:t xml:space="preserve"> </w:t>
      </w:r>
      <w:r>
        <w:rPr>
          <w:w w:val="115"/>
        </w:rPr>
        <w:t>the</w:t>
      </w:r>
      <w:r>
        <w:rPr>
          <w:spacing w:val="-8"/>
          <w:w w:val="115"/>
        </w:rPr>
        <w:t xml:space="preserve"> </w:t>
      </w:r>
      <w:r>
        <w:rPr>
          <w:w w:val="115"/>
        </w:rPr>
        <w:t>valet</w:t>
      </w:r>
      <w:r>
        <w:rPr>
          <w:spacing w:val="-7"/>
          <w:w w:val="115"/>
        </w:rPr>
        <w:t xml:space="preserve"> </w:t>
      </w:r>
      <w:r>
        <w:rPr>
          <w:w w:val="115"/>
        </w:rPr>
        <w:t>to</w:t>
      </w:r>
      <w:r>
        <w:rPr>
          <w:spacing w:val="-7"/>
          <w:w w:val="115"/>
        </w:rPr>
        <w:t xml:space="preserve"> </w:t>
      </w:r>
      <w:r>
        <w:rPr>
          <w:w w:val="115"/>
        </w:rPr>
        <w:t>bring</w:t>
      </w:r>
      <w:r>
        <w:rPr>
          <w:spacing w:val="-9"/>
          <w:w w:val="115"/>
        </w:rPr>
        <w:t xml:space="preserve"> </w:t>
      </w:r>
      <w:r>
        <w:rPr>
          <w:w w:val="115"/>
        </w:rPr>
        <w:t>their</w:t>
      </w:r>
      <w:r>
        <w:rPr>
          <w:spacing w:val="-7"/>
          <w:w w:val="115"/>
        </w:rPr>
        <w:t xml:space="preserve"> </w:t>
      </w:r>
      <w:r>
        <w:rPr>
          <w:w w:val="115"/>
        </w:rPr>
        <w:t>car</w:t>
      </w:r>
      <w:r>
        <w:rPr>
          <w:spacing w:val="-7"/>
          <w:w w:val="115"/>
        </w:rPr>
        <w:t xml:space="preserve"> </w:t>
      </w:r>
      <w:r>
        <w:rPr>
          <w:w w:val="115"/>
        </w:rPr>
        <w:t>to</w:t>
      </w:r>
      <w:r>
        <w:rPr>
          <w:spacing w:val="-7"/>
          <w:w w:val="115"/>
        </w:rPr>
        <w:t xml:space="preserve"> </w:t>
      </w:r>
      <w:r>
        <w:rPr>
          <w:w w:val="115"/>
        </w:rPr>
        <w:t>the</w:t>
      </w:r>
      <w:r>
        <w:rPr>
          <w:spacing w:val="-10"/>
          <w:w w:val="115"/>
        </w:rPr>
        <w:t xml:space="preserve"> </w:t>
      </w:r>
      <w:r>
        <w:rPr>
          <w:w w:val="115"/>
        </w:rPr>
        <w:t>porch.</w:t>
      </w:r>
      <w:r>
        <w:rPr>
          <w:spacing w:val="-9"/>
          <w:w w:val="115"/>
        </w:rPr>
        <w:t xml:space="preserve"> </w:t>
      </w:r>
      <w:r>
        <w:rPr>
          <w:w w:val="115"/>
        </w:rPr>
        <w:t>During</w:t>
      </w:r>
      <w:r>
        <w:rPr>
          <w:spacing w:val="-8"/>
          <w:w w:val="115"/>
        </w:rPr>
        <w:t xml:space="preserve"> </w:t>
      </w:r>
      <w:r>
        <w:rPr>
          <w:w w:val="115"/>
        </w:rPr>
        <w:t xml:space="preserve">this process, one of the boys, one Deepak, picked up the keys of the </w:t>
      </w:r>
      <w:r>
        <w:rPr>
          <w:w w:val="115"/>
        </w:rPr>
        <w:t>car</w:t>
      </w:r>
      <w:r>
        <w:rPr>
          <w:spacing w:val="14"/>
          <w:w w:val="115"/>
        </w:rPr>
        <w:t xml:space="preserve"> </w:t>
      </w:r>
      <w:r>
        <w:rPr>
          <w:w w:val="115"/>
        </w:rPr>
        <w:t>of</w:t>
      </w:r>
      <w:r>
        <w:rPr>
          <w:spacing w:val="13"/>
          <w:w w:val="115"/>
        </w:rPr>
        <w:t xml:space="preserve"> </w:t>
      </w:r>
      <w:r>
        <w:rPr>
          <w:w w:val="115"/>
        </w:rPr>
        <w:t>Respondent</w:t>
      </w:r>
      <w:r>
        <w:rPr>
          <w:spacing w:val="14"/>
          <w:w w:val="115"/>
        </w:rPr>
        <w:t xml:space="preserve"> </w:t>
      </w:r>
      <w:r>
        <w:rPr>
          <w:w w:val="115"/>
        </w:rPr>
        <w:t>No.</w:t>
      </w:r>
      <w:r>
        <w:rPr>
          <w:spacing w:val="14"/>
          <w:w w:val="115"/>
        </w:rPr>
        <w:t xml:space="preserve"> </w:t>
      </w:r>
      <w:r>
        <w:rPr>
          <w:w w:val="115"/>
        </w:rPr>
        <w:t>2</w:t>
      </w:r>
      <w:r>
        <w:rPr>
          <w:spacing w:val="14"/>
          <w:w w:val="115"/>
        </w:rPr>
        <w:t xml:space="preserve"> </w:t>
      </w:r>
      <w:r>
        <w:rPr>
          <w:w w:val="115"/>
        </w:rPr>
        <w:t>from</w:t>
      </w:r>
      <w:r>
        <w:rPr>
          <w:spacing w:val="15"/>
          <w:w w:val="115"/>
        </w:rPr>
        <w:t xml:space="preserve"> </w:t>
      </w:r>
      <w:r>
        <w:rPr>
          <w:w w:val="115"/>
        </w:rPr>
        <w:t>the</w:t>
      </w:r>
      <w:r>
        <w:rPr>
          <w:spacing w:val="15"/>
          <w:w w:val="115"/>
        </w:rPr>
        <w:t xml:space="preserve"> </w:t>
      </w:r>
      <w:r>
        <w:rPr>
          <w:w w:val="115"/>
        </w:rPr>
        <w:t>desk,</w:t>
      </w:r>
      <w:r>
        <w:rPr>
          <w:spacing w:val="14"/>
          <w:w w:val="115"/>
        </w:rPr>
        <w:t xml:space="preserve"> </w:t>
      </w:r>
      <w:r>
        <w:rPr>
          <w:w w:val="115"/>
        </w:rPr>
        <w:t>went</w:t>
      </w:r>
      <w:r>
        <w:rPr>
          <w:spacing w:val="14"/>
          <w:w w:val="115"/>
        </w:rPr>
        <w:t xml:space="preserve"> </w:t>
      </w:r>
      <w:r>
        <w:rPr>
          <w:w w:val="115"/>
        </w:rPr>
        <w:t>to</w:t>
      </w:r>
      <w:r>
        <w:rPr>
          <w:spacing w:val="14"/>
          <w:w w:val="115"/>
        </w:rPr>
        <w:t xml:space="preserve"> </w:t>
      </w:r>
      <w:r>
        <w:rPr>
          <w:w w:val="115"/>
        </w:rPr>
        <w:t>the</w:t>
      </w:r>
      <w:r>
        <w:rPr>
          <w:spacing w:val="13"/>
          <w:w w:val="115"/>
        </w:rPr>
        <w:t xml:space="preserve"> </w:t>
      </w:r>
      <w:r>
        <w:rPr>
          <w:w w:val="115"/>
        </w:rPr>
        <w:t>car</w:t>
      </w:r>
      <w:r>
        <w:rPr>
          <w:spacing w:val="15"/>
          <w:w w:val="115"/>
        </w:rPr>
        <w:t xml:space="preserve"> </w:t>
      </w:r>
      <w:r>
        <w:rPr>
          <w:w w:val="115"/>
        </w:rPr>
        <w:t>parking,</w:t>
      </w:r>
    </w:p>
    <w:p w:rsidR="00640A30" w:rsidRDefault="00640A30">
      <w:pPr>
        <w:spacing w:line="463" w:lineRule="auto"/>
        <w:sectPr w:rsidR="00640A30">
          <w:pgSz w:w="12240" w:h="15840"/>
          <w:pgMar w:top="1180" w:right="1320" w:bottom="1260" w:left="940" w:header="0" w:footer="1061" w:gutter="0"/>
          <w:cols w:space="720"/>
        </w:sectPr>
      </w:pPr>
    </w:p>
    <w:p w:rsidR="00640A30" w:rsidRDefault="00F318C5">
      <w:pPr>
        <w:pStyle w:val="BodyText"/>
        <w:spacing w:before="58" w:line="463" w:lineRule="auto"/>
        <w:ind w:right="131"/>
      </w:pPr>
      <w:r>
        <w:rPr>
          <w:w w:val="115"/>
        </w:rPr>
        <w:lastRenderedPageBreak/>
        <w:t>and stole the Maruti Zen car. Though the security guard tried to stop him, he sped away. A complaint was lodged with the police, but the car remained untraced.</w:t>
      </w:r>
    </w:p>
    <w:p w:rsidR="00640A30" w:rsidRDefault="00F318C5">
      <w:pPr>
        <w:pStyle w:val="ListParagraph"/>
        <w:numPr>
          <w:ilvl w:val="1"/>
          <w:numId w:val="5"/>
        </w:numPr>
        <w:tabs>
          <w:tab w:val="left" w:pos="1446"/>
        </w:tabs>
        <w:spacing w:line="463" w:lineRule="auto"/>
        <w:ind w:right="124"/>
        <w:rPr>
          <w:sz w:val="28"/>
        </w:rPr>
      </w:pPr>
      <w:r>
        <w:rPr>
          <w:w w:val="115"/>
          <w:sz w:val="28"/>
        </w:rPr>
        <w:t>Respondent No. 1 (car insurer) settled the insurance claim raised by Respondent No. 2 (car owner) in respect of the stolen car for Rs. 2,80,000. Thereafter, Respondent No. 2 executed a Power of Attorney (‘POA’) and a letter of subrogation in favour of Resp</w:t>
      </w:r>
      <w:r>
        <w:rPr>
          <w:w w:val="115"/>
          <w:sz w:val="28"/>
        </w:rPr>
        <w:t>ondent No. 1. They both then approached the State Commission by filing a complaint against the Appellant-Hotel seeking payment of the value of the car and compensation for deficiency in</w:t>
      </w:r>
      <w:r>
        <w:rPr>
          <w:spacing w:val="-22"/>
          <w:w w:val="115"/>
          <w:sz w:val="28"/>
        </w:rPr>
        <w:t xml:space="preserve"> </w:t>
      </w:r>
      <w:r>
        <w:rPr>
          <w:w w:val="115"/>
          <w:sz w:val="28"/>
        </w:rPr>
        <w:t>service.</w:t>
      </w:r>
    </w:p>
    <w:p w:rsidR="00640A30" w:rsidRDefault="00F318C5">
      <w:pPr>
        <w:pStyle w:val="ListParagraph"/>
        <w:numPr>
          <w:ilvl w:val="1"/>
          <w:numId w:val="5"/>
        </w:numPr>
        <w:tabs>
          <w:tab w:val="left" w:pos="1460"/>
        </w:tabs>
        <w:spacing w:line="458" w:lineRule="auto"/>
        <w:ind w:right="117"/>
        <w:rPr>
          <w:sz w:val="28"/>
        </w:rPr>
      </w:pPr>
      <w:r>
        <w:rPr>
          <w:w w:val="115"/>
          <w:sz w:val="28"/>
        </w:rPr>
        <w:t xml:space="preserve">Relying upon this Court’s decision in </w:t>
      </w:r>
      <w:r>
        <w:rPr>
          <w:rFonts w:ascii="Gill Sans MT" w:hAnsi="Gill Sans MT"/>
          <w:b/>
          <w:i/>
          <w:w w:val="115"/>
          <w:sz w:val="29"/>
        </w:rPr>
        <w:t>Oberoi Forwarding Agenc</w:t>
      </w:r>
      <w:r>
        <w:rPr>
          <w:rFonts w:ascii="Gill Sans MT" w:hAnsi="Gill Sans MT"/>
          <w:b/>
          <w:i/>
          <w:w w:val="115"/>
          <w:sz w:val="29"/>
        </w:rPr>
        <w:t xml:space="preserve">y </w:t>
      </w:r>
      <w:r>
        <w:rPr>
          <w:rFonts w:ascii="Gill Sans MT" w:hAnsi="Gill Sans MT"/>
          <w:b/>
          <w:w w:val="115"/>
          <w:sz w:val="28"/>
        </w:rPr>
        <w:t xml:space="preserve">v. </w:t>
      </w:r>
      <w:r>
        <w:rPr>
          <w:rFonts w:ascii="Gill Sans MT" w:hAnsi="Gill Sans MT"/>
          <w:b/>
          <w:i/>
          <w:w w:val="115"/>
          <w:sz w:val="29"/>
        </w:rPr>
        <w:t>New India Assurance Company Limited</w:t>
      </w:r>
      <w:r>
        <w:rPr>
          <w:w w:val="115"/>
          <w:sz w:val="28"/>
        </w:rPr>
        <w:t>,</w:t>
      </w:r>
      <w:hyperlink w:anchor="_bookmark0" w:history="1">
        <w:r>
          <w:rPr>
            <w:w w:val="115"/>
            <w:position w:val="11"/>
            <w:sz w:val="16"/>
          </w:rPr>
          <w:t>1</w:t>
        </w:r>
      </w:hyperlink>
      <w:r>
        <w:rPr>
          <w:w w:val="115"/>
          <w:position w:val="11"/>
          <w:sz w:val="16"/>
        </w:rPr>
        <w:t xml:space="preserve"> </w:t>
      </w:r>
      <w:r>
        <w:rPr>
          <w:w w:val="115"/>
          <w:sz w:val="28"/>
        </w:rPr>
        <w:t xml:space="preserve">the State Commission dismissed the complaint on the ground that an insurance company acting as a subrogee cannot qualify as a ‘consumer’. Hence, Respondent No. 1 filed an appeal before </w:t>
      </w:r>
      <w:r>
        <w:rPr>
          <w:w w:val="115"/>
          <w:sz w:val="28"/>
        </w:rPr>
        <w:t>the National</w:t>
      </w:r>
      <w:r>
        <w:rPr>
          <w:spacing w:val="-14"/>
          <w:w w:val="115"/>
          <w:sz w:val="28"/>
        </w:rPr>
        <w:t xml:space="preserve"> </w:t>
      </w:r>
      <w:r>
        <w:rPr>
          <w:w w:val="115"/>
          <w:sz w:val="28"/>
        </w:rPr>
        <w:t>Commission.</w:t>
      </w:r>
    </w:p>
    <w:p w:rsidR="00640A30" w:rsidRDefault="00F318C5">
      <w:pPr>
        <w:pStyle w:val="ListParagraph"/>
        <w:numPr>
          <w:ilvl w:val="1"/>
          <w:numId w:val="5"/>
        </w:numPr>
        <w:tabs>
          <w:tab w:val="left" w:pos="1566"/>
        </w:tabs>
        <w:spacing w:before="17" w:line="451" w:lineRule="auto"/>
        <w:ind w:right="121"/>
        <w:rPr>
          <w:rFonts w:ascii="Gill Sans MT"/>
          <w:b/>
          <w:i/>
          <w:sz w:val="29"/>
        </w:rPr>
      </w:pPr>
      <w:r>
        <w:rPr>
          <w:w w:val="115"/>
          <w:sz w:val="28"/>
        </w:rPr>
        <w:t xml:space="preserve">Notably, </w:t>
      </w:r>
      <w:r>
        <w:rPr>
          <w:rFonts w:ascii="Gill Sans MT"/>
          <w:b/>
          <w:i/>
          <w:w w:val="115"/>
          <w:sz w:val="29"/>
        </w:rPr>
        <w:t xml:space="preserve">Oberoi </w:t>
      </w:r>
      <w:r>
        <w:rPr>
          <w:w w:val="115"/>
          <w:sz w:val="28"/>
        </w:rPr>
        <w:t>was partly overruled by a subsequent decision of a Constitution Bench of this Court in</w:t>
      </w:r>
      <w:r>
        <w:rPr>
          <w:spacing w:val="11"/>
          <w:w w:val="115"/>
          <w:sz w:val="28"/>
        </w:rPr>
        <w:t xml:space="preserve"> </w:t>
      </w:r>
      <w:r>
        <w:rPr>
          <w:rFonts w:ascii="Gill Sans MT"/>
          <w:b/>
          <w:i/>
          <w:w w:val="115"/>
          <w:sz w:val="29"/>
        </w:rPr>
        <w:t>Economic</w:t>
      </w:r>
    </w:p>
    <w:p w:rsidR="00640A30" w:rsidRDefault="00640A30">
      <w:pPr>
        <w:pStyle w:val="BodyText"/>
        <w:spacing w:before="4"/>
        <w:ind w:left="0"/>
        <w:jc w:val="left"/>
        <w:rPr>
          <w:rFonts w:ascii="Gill Sans MT"/>
          <w:b/>
          <w:i/>
          <w:sz w:val="19"/>
        </w:rPr>
      </w:pPr>
      <w:r w:rsidRPr="00640A30">
        <w:pict>
          <v:line id="_x0000_s1049" style="position:absolute;z-index:-251657216;mso-wrap-distance-left:0;mso-wrap-distance-right:0;mso-position-horizontal-relative:page" from="1in,13.45pt" to="189pt,13.45pt" strokeweight=".5pt">
            <w10:wrap type="topAndBottom" anchorx="page"/>
          </v:line>
        </w:pict>
      </w:r>
    </w:p>
    <w:p w:rsidR="00640A30" w:rsidRDefault="00F318C5">
      <w:pPr>
        <w:tabs>
          <w:tab w:val="left" w:pos="2731"/>
        </w:tabs>
        <w:spacing w:before="11"/>
        <w:ind w:left="501"/>
        <w:jc w:val="both"/>
      </w:pPr>
      <w:bookmarkStart w:id="0" w:name="_bookmark0"/>
      <w:bookmarkEnd w:id="0"/>
      <w:r>
        <w:rPr>
          <w:rFonts w:ascii="Times New Roman"/>
          <w:w w:val="115"/>
          <w:position w:val="8"/>
          <w:sz w:val="11"/>
        </w:rPr>
        <w:t>1</w:t>
      </w:r>
      <w:r>
        <w:rPr>
          <w:rFonts w:ascii="Times New Roman"/>
          <w:w w:val="115"/>
          <w:position w:val="8"/>
          <w:sz w:val="11"/>
        </w:rPr>
        <w:tab/>
      </w:r>
      <w:r>
        <w:rPr>
          <w:w w:val="115"/>
        </w:rPr>
        <w:t>(2000) 1 SCR</w:t>
      </w:r>
      <w:r>
        <w:rPr>
          <w:spacing w:val="-32"/>
          <w:w w:val="115"/>
        </w:rPr>
        <w:t xml:space="preserve"> </w:t>
      </w:r>
      <w:r>
        <w:rPr>
          <w:w w:val="115"/>
        </w:rPr>
        <w:t>554.</w:t>
      </w:r>
    </w:p>
    <w:p w:rsidR="00640A30" w:rsidRDefault="00640A30">
      <w:pPr>
        <w:jc w:val="both"/>
        <w:sectPr w:rsidR="00640A30">
          <w:pgSz w:w="12240" w:h="15840"/>
          <w:pgMar w:top="1180" w:right="1320" w:bottom="1260" w:left="940" w:header="0" w:footer="1061" w:gutter="0"/>
          <w:cols w:space="720"/>
        </w:sectPr>
      </w:pPr>
    </w:p>
    <w:p w:rsidR="00640A30" w:rsidRDefault="00F318C5">
      <w:pPr>
        <w:spacing w:before="88" w:line="458" w:lineRule="auto"/>
        <w:ind w:left="501" w:right="133"/>
        <w:jc w:val="both"/>
        <w:rPr>
          <w:sz w:val="28"/>
        </w:rPr>
      </w:pPr>
      <w:r>
        <w:rPr>
          <w:rFonts w:ascii="Gill Sans MT"/>
          <w:b/>
          <w:i/>
          <w:w w:val="115"/>
          <w:sz w:val="29"/>
        </w:rPr>
        <w:lastRenderedPageBreak/>
        <w:t xml:space="preserve">Transport  Organisation  </w:t>
      </w:r>
      <w:r>
        <w:rPr>
          <w:rFonts w:ascii="Gill Sans MT"/>
          <w:b/>
          <w:w w:val="115"/>
          <w:sz w:val="28"/>
        </w:rPr>
        <w:t xml:space="preserve">v.  </w:t>
      </w:r>
      <w:r>
        <w:rPr>
          <w:rFonts w:ascii="Gill Sans MT"/>
          <w:b/>
          <w:i/>
          <w:w w:val="115"/>
          <w:sz w:val="29"/>
        </w:rPr>
        <w:t>Charan  Spinning  Mills   (Pvt.) Ltd.</w:t>
      </w:r>
      <w:hyperlink w:anchor="_bookmark1" w:history="1">
        <w:r>
          <w:rPr>
            <w:w w:val="115"/>
            <w:position w:val="11"/>
            <w:sz w:val="16"/>
          </w:rPr>
          <w:t>2</w:t>
        </w:r>
      </w:hyperlink>
      <w:r>
        <w:rPr>
          <w:w w:val="115"/>
          <w:position w:val="11"/>
          <w:sz w:val="16"/>
        </w:rPr>
        <w:t xml:space="preserve"> </w:t>
      </w:r>
      <w:r>
        <w:rPr>
          <w:w w:val="115"/>
          <w:sz w:val="28"/>
        </w:rPr>
        <w:t xml:space="preserve">In light of this change in law, by order dated 20.09.2010, the National Commission in appeal remanded the complaint back to the State Commission, observing that Respondent No. 1 (car insurer) had </w:t>
      </w:r>
      <w:r>
        <w:rPr>
          <w:rFonts w:ascii="Gill Sans MT"/>
          <w:i/>
          <w:w w:val="115"/>
          <w:sz w:val="29"/>
        </w:rPr>
        <w:t xml:space="preserve">locus standi </w:t>
      </w:r>
      <w:r>
        <w:rPr>
          <w:w w:val="115"/>
          <w:sz w:val="28"/>
        </w:rPr>
        <w:t>to file the</w:t>
      </w:r>
      <w:r>
        <w:rPr>
          <w:spacing w:val="-30"/>
          <w:w w:val="115"/>
          <w:sz w:val="28"/>
        </w:rPr>
        <w:t xml:space="preserve"> </w:t>
      </w:r>
      <w:r>
        <w:rPr>
          <w:w w:val="115"/>
          <w:sz w:val="28"/>
        </w:rPr>
        <w:t>complai</w:t>
      </w:r>
      <w:r>
        <w:rPr>
          <w:w w:val="115"/>
          <w:sz w:val="28"/>
        </w:rPr>
        <w:t>nt.</w:t>
      </w:r>
    </w:p>
    <w:p w:rsidR="00640A30" w:rsidRDefault="00F318C5">
      <w:pPr>
        <w:pStyle w:val="ListParagraph"/>
        <w:numPr>
          <w:ilvl w:val="1"/>
          <w:numId w:val="5"/>
        </w:numPr>
        <w:tabs>
          <w:tab w:val="left" w:pos="1534"/>
        </w:tabs>
        <w:spacing w:before="7" w:line="458" w:lineRule="auto"/>
        <w:ind w:right="115"/>
        <w:rPr>
          <w:sz w:val="28"/>
        </w:rPr>
      </w:pPr>
      <w:r>
        <w:rPr>
          <w:w w:val="115"/>
          <w:sz w:val="28"/>
        </w:rPr>
        <w:t xml:space="preserve">Deciding on merits, the State Commission relied on the decisions of the National Commission in </w:t>
      </w:r>
      <w:r>
        <w:rPr>
          <w:rFonts w:ascii="Gill Sans MT"/>
          <w:b/>
          <w:i/>
          <w:w w:val="115"/>
          <w:sz w:val="29"/>
        </w:rPr>
        <w:t xml:space="preserve">Bombay Brazzerie </w:t>
      </w:r>
      <w:r>
        <w:rPr>
          <w:rFonts w:ascii="Gill Sans MT"/>
          <w:b/>
          <w:w w:val="115"/>
          <w:sz w:val="28"/>
        </w:rPr>
        <w:t xml:space="preserve">v. </w:t>
      </w:r>
      <w:r>
        <w:rPr>
          <w:rFonts w:ascii="Gill Sans MT"/>
          <w:b/>
          <w:i/>
          <w:w w:val="115"/>
          <w:sz w:val="29"/>
        </w:rPr>
        <w:t>Mulchand Agarwal</w:t>
      </w:r>
      <w:hyperlink w:anchor="_bookmark2" w:history="1">
        <w:r>
          <w:rPr>
            <w:w w:val="115"/>
            <w:position w:val="11"/>
            <w:sz w:val="16"/>
          </w:rPr>
          <w:t>3</w:t>
        </w:r>
      </w:hyperlink>
      <w:r>
        <w:rPr>
          <w:w w:val="115"/>
          <w:position w:val="11"/>
          <w:sz w:val="16"/>
        </w:rPr>
        <w:t xml:space="preserve"> </w:t>
      </w:r>
      <w:r>
        <w:rPr>
          <w:w w:val="115"/>
          <w:sz w:val="28"/>
        </w:rPr>
        <w:t xml:space="preserve">and </w:t>
      </w:r>
      <w:r>
        <w:rPr>
          <w:rFonts w:ascii="Gill Sans MT"/>
          <w:b/>
          <w:i/>
          <w:w w:val="115"/>
          <w:sz w:val="29"/>
        </w:rPr>
        <w:t xml:space="preserve">B. Dutta, Senior Advocate </w:t>
      </w:r>
      <w:r>
        <w:rPr>
          <w:rFonts w:ascii="Gill Sans MT"/>
          <w:b/>
          <w:w w:val="115"/>
          <w:sz w:val="28"/>
        </w:rPr>
        <w:t xml:space="preserve">v. </w:t>
      </w:r>
      <w:r>
        <w:rPr>
          <w:rFonts w:ascii="Gill Sans MT"/>
          <w:b/>
          <w:i/>
          <w:w w:val="115"/>
          <w:sz w:val="29"/>
        </w:rPr>
        <w:t>Management of State</w:t>
      </w:r>
      <w:hyperlink w:anchor="_bookmark3" w:history="1">
        <w:r>
          <w:rPr>
            <w:w w:val="115"/>
            <w:position w:val="11"/>
            <w:sz w:val="16"/>
          </w:rPr>
          <w:t>4</w:t>
        </w:r>
      </w:hyperlink>
      <w:r>
        <w:rPr>
          <w:w w:val="115"/>
          <w:position w:val="11"/>
          <w:sz w:val="16"/>
        </w:rPr>
        <w:t xml:space="preserve"> </w:t>
      </w:r>
      <w:r>
        <w:rPr>
          <w:w w:val="115"/>
          <w:sz w:val="28"/>
        </w:rPr>
        <w:t>to hold t</w:t>
      </w:r>
      <w:r>
        <w:rPr>
          <w:w w:val="115"/>
          <w:sz w:val="28"/>
        </w:rPr>
        <w:t xml:space="preserve">hat laws of bailment apply when a customer </w:t>
      </w:r>
      <w:r>
        <w:rPr>
          <w:rFonts w:ascii="Gill Sans MT"/>
          <w:i/>
          <w:w w:val="115"/>
          <w:sz w:val="29"/>
        </w:rPr>
        <w:t xml:space="preserve">pays </w:t>
      </w:r>
      <w:r>
        <w:rPr>
          <w:w w:val="115"/>
          <w:sz w:val="28"/>
        </w:rPr>
        <w:t>to park his car in a parking lot and it is then stolen or damaged. It was noted that the price paid for food consumed in the hotel would include consideration for a contract of bailment from the consumer (bai</w:t>
      </w:r>
      <w:r>
        <w:rPr>
          <w:w w:val="115"/>
          <w:sz w:val="28"/>
        </w:rPr>
        <w:t>lor) to the hotel (bailee). Applying this to the facts of this case, the State Commission observed that though the Appellant-hotel had averred that Respondent No. 2 had not had dinner at the hotel that night, it was</w:t>
      </w:r>
      <w:r>
        <w:rPr>
          <w:spacing w:val="26"/>
          <w:w w:val="115"/>
          <w:sz w:val="28"/>
        </w:rPr>
        <w:t xml:space="preserve"> </w:t>
      </w:r>
      <w:r>
        <w:rPr>
          <w:w w:val="115"/>
          <w:sz w:val="28"/>
        </w:rPr>
        <w:t>improbable</w:t>
      </w:r>
      <w:r>
        <w:rPr>
          <w:spacing w:val="25"/>
          <w:w w:val="115"/>
          <w:sz w:val="28"/>
        </w:rPr>
        <w:t xml:space="preserve"> </w:t>
      </w:r>
      <w:r>
        <w:rPr>
          <w:w w:val="115"/>
          <w:sz w:val="28"/>
        </w:rPr>
        <w:t>for</w:t>
      </w:r>
      <w:r>
        <w:rPr>
          <w:spacing w:val="28"/>
          <w:w w:val="115"/>
          <w:sz w:val="28"/>
        </w:rPr>
        <w:t xml:space="preserve"> </w:t>
      </w:r>
      <w:r>
        <w:rPr>
          <w:w w:val="115"/>
          <w:sz w:val="28"/>
        </w:rPr>
        <w:t>him</w:t>
      </w:r>
      <w:r>
        <w:rPr>
          <w:spacing w:val="25"/>
          <w:w w:val="115"/>
          <w:sz w:val="28"/>
        </w:rPr>
        <w:t xml:space="preserve"> </w:t>
      </w:r>
      <w:r>
        <w:rPr>
          <w:w w:val="115"/>
          <w:sz w:val="28"/>
        </w:rPr>
        <w:t>to</w:t>
      </w:r>
      <w:r>
        <w:rPr>
          <w:spacing w:val="27"/>
          <w:w w:val="115"/>
          <w:sz w:val="28"/>
        </w:rPr>
        <w:t xml:space="preserve"> </w:t>
      </w:r>
      <w:r>
        <w:rPr>
          <w:w w:val="115"/>
          <w:sz w:val="28"/>
        </w:rPr>
        <w:t>have</w:t>
      </w:r>
      <w:r>
        <w:rPr>
          <w:spacing w:val="26"/>
          <w:w w:val="115"/>
          <w:sz w:val="28"/>
        </w:rPr>
        <w:t xml:space="preserve"> </w:t>
      </w:r>
      <w:r>
        <w:rPr>
          <w:w w:val="115"/>
          <w:sz w:val="28"/>
        </w:rPr>
        <w:t>stayed</w:t>
      </w:r>
      <w:r>
        <w:rPr>
          <w:spacing w:val="26"/>
          <w:w w:val="115"/>
          <w:sz w:val="28"/>
        </w:rPr>
        <w:t xml:space="preserve"> </w:t>
      </w:r>
      <w:r>
        <w:rPr>
          <w:w w:val="115"/>
          <w:sz w:val="28"/>
        </w:rPr>
        <w:t>inside</w:t>
      </w:r>
      <w:r>
        <w:rPr>
          <w:spacing w:val="25"/>
          <w:w w:val="115"/>
          <w:sz w:val="28"/>
        </w:rPr>
        <w:t xml:space="preserve"> </w:t>
      </w:r>
      <w:r>
        <w:rPr>
          <w:w w:val="115"/>
          <w:sz w:val="28"/>
        </w:rPr>
        <w:t>the</w:t>
      </w:r>
      <w:r>
        <w:rPr>
          <w:spacing w:val="26"/>
          <w:w w:val="115"/>
          <w:sz w:val="28"/>
        </w:rPr>
        <w:t xml:space="preserve"> </w:t>
      </w:r>
      <w:r>
        <w:rPr>
          <w:w w:val="115"/>
          <w:sz w:val="28"/>
        </w:rPr>
        <w:t>hotel</w:t>
      </w:r>
      <w:r>
        <w:rPr>
          <w:spacing w:val="26"/>
          <w:w w:val="115"/>
          <w:sz w:val="28"/>
        </w:rPr>
        <w:t xml:space="preserve"> </w:t>
      </w:r>
      <w:r>
        <w:rPr>
          <w:w w:val="115"/>
          <w:sz w:val="28"/>
        </w:rPr>
        <w:t>from</w:t>
      </w:r>
      <w:r>
        <w:rPr>
          <w:spacing w:val="26"/>
          <w:w w:val="115"/>
          <w:sz w:val="28"/>
        </w:rPr>
        <w:t xml:space="preserve"> </w:t>
      </w:r>
      <w:r>
        <w:rPr>
          <w:w w:val="115"/>
          <w:sz w:val="28"/>
        </w:rPr>
        <w:t>11</w:t>
      </w:r>
    </w:p>
    <w:p w:rsidR="00640A30" w:rsidRDefault="00F318C5">
      <w:pPr>
        <w:pStyle w:val="BodyText"/>
        <w:spacing w:before="42"/>
      </w:pPr>
      <w:r>
        <w:rPr>
          <w:w w:val="115"/>
        </w:rPr>
        <w:t>p.m.</w:t>
      </w:r>
      <w:r>
        <w:rPr>
          <w:spacing w:val="27"/>
          <w:w w:val="115"/>
        </w:rPr>
        <w:t xml:space="preserve"> </w:t>
      </w:r>
      <w:r>
        <w:rPr>
          <w:w w:val="115"/>
        </w:rPr>
        <w:t>to</w:t>
      </w:r>
      <w:r>
        <w:rPr>
          <w:spacing w:val="27"/>
          <w:w w:val="115"/>
        </w:rPr>
        <w:t xml:space="preserve"> </w:t>
      </w:r>
      <w:r>
        <w:rPr>
          <w:w w:val="115"/>
        </w:rPr>
        <w:t>1</w:t>
      </w:r>
      <w:r>
        <w:rPr>
          <w:spacing w:val="26"/>
          <w:w w:val="115"/>
        </w:rPr>
        <w:t xml:space="preserve"> </w:t>
      </w:r>
      <w:r>
        <w:rPr>
          <w:w w:val="115"/>
        </w:rPr>
        <w:t>a.m.</w:t>
      </w:r>
      <w:r>
        <w:rPr>
          <w:spacing w:val="27"/>
          <w:w w:val="115"/>
        </w:rPr>
        <w:t xml:space="preserve"> </w:t>
      </w:r>
      <w:r>
        <w:rPr>
          <w:w w:val="115"/>
        </w:rPr>
        <w:t>without</w:t>
      </w:r>
      <w:r>
        <w:rPr>
          <w:spacing w:val="26"/>
          <w:w w:val="115"/>
        </w:rPr>
        <w:t xml:space="preserve"> </w:t>
      </w:r>
      <w:r>
        <w:rPr>
          <w:w w:val="115"/>
        </w:rPr>
        <w:t>consuming</w:t>
      </w:r>
      <w:r>
        <w:rPr>
          <w:spacing w:val="26"/>
          <w:w w:val="115"/>
        </w:rPr>
        <w:t xml:space="preserve"> </w:t>
      </w:r>
      <w:r>
        <w:rPr>
          <w:w w:val="115"/>
        </w:rPr>
        <w:t>any</w:t>
      </w:r>
      <w:r>
        <w:rPr>
          <w:spacing w:val="26"/>
          <w:w w:val="115"/>
        </w:rPr>
        <w:t xml:space="preserve"> </w:t>
      </w:r>
      <w:r>
        <w:rPr>
          <w:w w:val="115"/>
        </w:rPr>
        <w:t>food</w:t>
      </w:r>
      <w:r>
        <w:rPr>
          <w:spacing w:val="26"/>
          <w:w w:val="115"/>
        </w:rPr>
        <w:t xml:space="preserve"> </w:t>
      </w:r>
      <w:r>
        <w:rPr>
          <w:w w:val="115"/>
        </w:rPr>
        <w:t>or</w:t>
      </w:r>
      <w:r>
        <w:rPr>
          <w:spacing w:val="27"/>
          <w:w w:val="115"/>
        </w:rPr>
        <w:t xml:space="preserve"> </w:t>
      </w:r>
      <w:r>
        <w:rPr>
          <w:w w:val="115"/>
        </w:rPr>
        <w:t>snacks</w:t>
      </w:r>
      <w:r>
        <w:rPr>
          <w:spacing w:val="26"/>
          <w:w w:val="115"/>
        </w:rPr>
        <w:t xml:space="preserve"> </w:t>
      </w:r>
      <w:r>
        <w:rPr>
          <w:w w:val="115"/>
        </w:rPr>
        <w:t>or</w:t>
      </w:r>
      <w:r>
        <w:rPr>
          <w:spacing w:val="25"/>
          <w:w w:val="115"/>
        </w:rPr>
        <w:t xml:space="preserve"> </w:t>
      </w:r>
      <w:r>
        <w:rPr>
          <w:w w:val="115"/>
        </w:rPr>
        <w:t>paying</w:t>
      </w:r>
    </w:p>
    <w:p w:rsidR="00640A30" w:rsidRDefault="00640A30">
      <w:pPr>
        <w:pStyle w:val="BodyText"/>
        <w:ind w:left="0"/>
        <w:jc w:val="left"/>
        <w:rPr>
          <w:sz w:val="20"/>
        </w:rPr>
      </w:pPr>
    </w:p>
    <w:p w:rsidR="00640A30" w:rsidRDefault="00640A30">
      <w:pPr>
        <w:pStyle w:val="BodyText"/>
        <w:ind w:left="0"/>
        <w:jc w:val="left"/>
        <w:rPr>
          <w:sz w:val="20"/>
        </w:rPr>
      </w:pPr>
    </w:p>
    <w:p w:rsidR="00640A30" w:rsidRDefault="00640A30">
      <w:pPr>
        <w:pStyle w:val="BodyText"/>
        <w:spacing w:before="11"/>
        <w:ind w:left="0"/>
        <w:jc w:val="left"/>
        <w:rPr>
          <w:sz w:val="14"/>
        </w:rPr>
      </w:pPr>
      <w:r w:rsidRPr="00640A30">
        <w:pict>
          <v:line id="_x0000_s1048" style="position:absolute;z-index:-251656192;mso-wrap-distance-left:0;mso-wrap-distance-right:0;mso-position-horizontal-relative:page" from="1in,11.25pt" to="189pt,11.25pt" strokeweight=".5pt">
            <w10:wrap type="topAndBottom" anchorx="page"/>
          </v:line>
        </w:pict>
      </w:r>
    </w:p>
    <w:p w:rsidR="00640A30" w:rsidRDefault="00F318C5">
      <w:pPr>
        <w:tabs>
          <w:tab w:val="left" w:pos="2731"/>
        </w:tabs>
        <w:spacing w:before="11" w:line="261" w:lineRule="exact"/>
        <w:ind w:left="501"/>
      </w:pPr>
      <w:bookmarkStart w:id="1" w:name="_bookmark1"/>
      <w:bookmarkEnd w:id="1"/>
      <w:r>
        <w:rPr>
          <w:rFonts w:ascii="Times New Roman"/>
          <w:w w:val="115"/>
          <w:position w:val="8"/>
          <w:sz w:val="11"/>
        </w:rPr>
        <w:t>2</w:t>
      </w:r>
      <w:r>
        <w:rPr>
          <w:rFonts w:ascii="Times New Roman"/>
          <w:w w:val="115"/>
          <w:position w:val="8"/>
          <w:sz w:val="11"/>
        </w:rPr>
        <w:tab/>
      </w:r>
      <w:r>
        <w:rPr>
          <w:w w:val="115"/>
        </w:rPr>
        <w:t>(2010) 4 SCC</w:t>
      </w:r>
      <w:r>
        <w:rPr>
          <w:spacing w:val="-51"/>
          <w:w w:val="115"/>
        </w:rPr>
        <w:t xml:space="preserve"> </w:t>
      </w:r>
      <w:r>
        <w:rPr>
          <w:w w:val="115"/>
        </w:rPr>
        <w:t>114.</w:t>
      </w:r>
    </w:p>
    <w:p w:rsidR="00640A30" w:rsidRDefault="00F318C5">
      <w:pPr>
        <w:tabs>
          <w:tab w:val="left" w:pos="2731"/>
        </w:tabs>
        <w:spacing w:line="256" w:lineRule="exact"/>
        <w:ind w:left="501"/>
      </w:pPr>
      <w:bookmarkStart w:id="2" w:name="_bookmark2"/>
      <w:bookmarkEnd w:id="2"/>
      <w:r>
        <w:rPr>
          <w:rFonts w:ascii="Times New Roman"/>
          <w:w w:val="110"/>
          <w:position w:val="8"/>
          <w:sz w:val="11"/>
        </w:rPr>
        <w:t>3</w:t>
      </w:r>
      <w:r>
        <w:rPr>
          <w:rFonts w:ascii="Times New Roman"/>
          <w:w w:val="110"/>
          <w:position w:val="8"/>
          <w:sz w:val="11"/>
        </w:rPr>
        <w:tab/>
      </w:r>
      <w:r>
        <w:rPr>
          <w:w w:val="110"/>
        </w:rPr>
        <w:t>(2002) NCDRC</w:t>
      </w:r>
      <w:r>
        <w:rPr>
          <w:spacing w:val="35"/>
          <w:w w:val="110"/>
        </w:rPr>
        <w:t xml:space="preserve"> </w:t>
      </w:r>
      <w:r>
        <w:rPr>
          <w:w w:val="110"/>
        </w:rPr>
        <w:t>42.</w:t>
      </w:r>
    </w:p>
    <w:p w:rsidR="00640A30" w:rsidRDefault="00F318C5">
      <w:pPr>
        <w:tabs>
          <w:tab w:val="left" w:pos="2731"/>
        </w:tabs>
        <w:spacing w:line="261" w:lineRule="exact"/>
        <w:ind w:left="501"/>
      </w:pPr>
      <w:bookmarkStart w:id="3" w:name="_bookmark3"/>
      <w:bookmarkEnd w:id="3"/>
      <w:r>
        <w:rPr>
          <w:rFonts w:ascii="Times New Roman"/>
          <w:w w:val="115"/>
          <w:position w:val="8"/>
          <w:sz w:val="11"/>
        </w:rPr>
        <w:t>4</w:t>
      </w:r>
      <w:r>
        <w:rPr>
          <w:rFonts w:ascii="Times New Roman"/>
          <w:w w:val="115"/>
          <w:position w:val="8"/>
          <w:sz w:val="11"/>
        </w:rPr>
        <w:tab/>
      </w:r>
      <w:r>
        <w:rPr>
          <w:w w:val="115"/>
        </w:rPr>
        <w:t>(2010) 1 CPC</w:t>
      </w:r>
      <w:r>
        <w:rPr>
          <w:spacing w:val="-58"/>
          <w:w w:val="115"/>
        </w:rPr>
        <w:t xml:space="preserve"> </w:t>
      </w:r>
      <w:r>
        <w:rPr>
          <w:w w:val="115"/>
        </w:rPr>
        <w:t>319.</w:t>
      </w:r>
    </w:p>
    <w:p w:rsidR="00640A30" w:rsidRDefault="00640A30">
      <w:pPr>
        <w:spacing w:line="261" w:lineRule="exact"/>
        <w:sectPr w:rsidR="00640A30">
          <w:pgSz w:w="12240" w:h="15840"/>
          <w:pgMar w:top="1160" w:right="1320" w:bottom="1260" w:left="940" w:header="0" w:footer="1061" w:gutter="0"/>
          <w:cols w:space="720"/>
        </w:sectPr>
      </w:pPr>
    </w:p>
    <w:p w:rsidR="00640A30" w:rsidRDefault="00F318C5">
      <w:pPr>
        <w:pStyle w:val="BodyText"/>
        <w:spacing w:before="58" w:line="463" w:lineRule="auto"/>
        <w:ind w:right="129"/>
      </w:pPr>
      <w:r>
        <w:rPr>
          <w:w w:val="115"/>
        </w:rPr>
        <w:lastRenderedPageBreak/>
        <w:t>any kind of bill. Hence, the State Commission proceeded on the assumption that Respondent No. 2 had paid consideration for the contract.</w:t>
      </w:r>
    </w:p>
    <w:p w:rsidR="00640A30" w:rsidRDefault="00F318C5">
      <w:pPr>
        <w:pStyle w:val="BodyText"/>
        <w:spacing w:line="463" w:lineRule="auto"/>
        <w:ind w:right="126" w:firstLine="720"/>
      </w:pPr>
      <w:r>
        <w:rPr>
          <w:w w:val="115"/>
        </w:rPr>
        <w:t>In light of this, the State Commission allowed the complaint and directed the Appellant-hotel to pay Respondent No. 1 a sum of Rs. 2,80,000 (the value of the car) with interest at 12% per annum and Rs. 50,000 as litigation costs. In addition to this, it di</w:t>
      </w:r>
      <w:r>
        <w:rPr>
          <w:w w:val="115"/>
        </w:rPr>
        <w:t>rected payment of Rs. 1,00,000 to Respondent No. 2 for inconvenience and harassment faced by him. The State Commission</w:t>
      </w:r>
      <w:r>
        <w:rPr>
          <w:spacing w:val="-12"/>
          <w:w w:val="115"/>
        </w:rPr>
        <w:t xml:space="preserve"> </w:t>
      </w:r>
      <w:r>
        <w:rPr>
          <w:w w:val="115"/>
        </w:rPr>
        <w:t>also</w:t>
      </w:r>
      <w:r>
        <w:rPr>
          <w:spacing w:val="-12"/>
          <w:w w:val="115"/>
        </w:rPr>
        <w:t xml:space="preserve"> </w:t>
      </w:r>
      <w:r>
        <w:rPr>
          <w:w w:val="115"/>
        </w:rPr>
        <w:t>held</w:t>
      </w:r>
      <w:r>
        <w:rPr>
          <w:spacing w:val="-12"/>
          <w:w w:val="115"/>
        </w:rPr>
        <w:t xml:space="preserve"> </w:t>
      </w:r>
      <w:r>
        <w:rPr>
          <w:w w:val="115"/>
        </w:rPr>
        <w:t>that</w:t>
      </w:r>
      <w:r>
        <w:rPr>
          <w:spacing w:val="-12"/>
          <w:w w:val="115"/>
        </w:rPr>
        <w:t xml:space="preserve"> </w:t>
      </w:r>
      <w:r>
        <w:rPr>
          <w:w w:val="115"/>
        </w:rPr>
        <w:t>Respondent</w:t>
      </w:r>
      <w:r>
        <w:rPr>
          <w:spacing w:val="-12"/>
          <w:w w:val="115"/>
        </w:rPr>
        <w:t xml:space="preserve"> </w:t>
      </w:r>
      <w:r>
        <w:rPr>
          <w:w w:val="115"/>
        </w:rPr>
        <w:t>No.</w:t>
      </w:r>
      <w:r>
        <w:rPr>
          <w:spacing w:val="-11"/>
          <w:w w:val="115"/>
        </w:rPr>
        <w:t xml:space="preserve"> </w:t>
      </w:r>
      <w:r>
        <w:rPr>
          <w:w w:val="115"/>
        </w:rPr>
        <w:t>3</w:t>
      </w:r>
      <w:r>
        <w:rPr>
          <w:spacing w:val="-12"/>
          <w:w w:val="115"/>
        </w:rPr>
        <w:t xml:space="preserve"> </w:t>
      </w:r>
      <w:r>
        <w:rPr>
          <w:w w:val="115"/>
        </w:rPr>
        <w:t>(insurer</w:t>
      </w:r>
      <w:r>
        <w:rPr>
          <w:spacing w:val="-12"/>
          <w:w w:val="115"/>
        </w:rPr>
        <w:t xml:space="preserve"> </w:t>
      </w:r>
      <w:r>
        <w:rPr>
          <w:w w:val="115"/>
        </w:rPr>
        <w:t>of</w:t>
      </w:r>
      <w:r>
        <w:rPr>
          <w:spacing w:val="-13"/>
          <w:w w:val="115"/>
        </w:rPr>
        <w:t xml:space="preserve"> </w:t>
      </w:r>
      <w:r>
        <w:rPr>
          <w:w w:val="115"/>
        </w:rPr>
        <w:t>the</w:t>
      </w:r>
      <w:r>
        <w:rPr>
          <w:spacing w:val="-13"/>
          <w:w w:val="115"/>
        </w:rPr>
        <w:t xml:space="preserve"> </w:t>
      </w:r>
      <w:r>
        <w:rPr>
          <w:w w:val="115"/>
        </w:rPr>
        <w:t>hotel) would not be liable to indemnify the loss caused to the Appellant- hotel,</w:t>
      </w:r>
      <w:r>
        <w:rPr>
          <w:spacing w:val="-6"/>
          <w:w w:val="115"/>
        </w:rPr>
        <w:t xml:space="preserve"> </w:t>
      </w:r>
      <w:r>
        <w:rPr>
          <w:w w:val="115"/>
        </w:rPr>
        <w:t>as</w:t>
      </w:r>
      <w:r>
        <w:rPr>
          <w:spacing w:val="-6"/>
          <w:w w:val="115"/>
        </w:rPr>
        <w:t xml:space="preserve"> </w:t>
      </w:r>
      <w:r>
        <w:rPr>
          <w:w w:val="115"/>
        </w:rPr>
        <w:t>the</w:t>
      </w:r>
      <w:r>
        <w:rPr>
          <w:spacing w:val="-7"/>
          <w:w w:val="115"/>
        </w:rPr>
        <w:t xml:space="preserve"> </w:t>
      </w:r>
      <w:r>
        <w:rPr>
          <w:w w:val="115"/>
        </w:rPr>
        <w:t>theft</w:t>
      </w:r>
      <w:r>
        <w:rPr>
          <w:spacing w:val="-4"/>
          <w:w w:val="115"/>
        </w:rPr>
        <w:t xml:space="preserve"> </w:t>
      </w:r>
      <w:r>
        <w:rPr>
          <w:w w:val="115"/>
        </w:rPr>
        <w:t>of</w:t>
      </w:r>
      <w:r>
        <w:rPr>
          <w:spacing w:val="-7"/>
          <w:w w:val="115"/>
        </w:rPr>
        <w:t xml:space="preserve"> </w:t>
      </w:r>
      <w:r>
        <w:rPr>
          <w:w w:val="115"/>
        </w:rPr>
        <w:t>the</w:t>
      </w:r>
      <w:r>
        <w:rPr>
          <w:spacing w:val="-8"/>
          <w:w w:val="115"/>
        </w:rPr>
        <w:t xml:space="preserve"> </w:t>
      </w:r>
      <w:r>
        <w:rPr>
          <w:w w:val="115"/>
        </w:rPr>
        <w:t>car</w:t>
      </w:r>
      <w:r>
        <w:rPr>
          <w:spacing w:val="-6"/>
          <w:w w:val="115"/>
        </w:rPr>
        <w:t xml:space="preserve"> </w:t>
      </w:r>
      <w:r>
        <w:rPr>
          <w:w w:val="115"/>
        </w:rPr>
        <w:t>had</w:t>
      </w:r>
      <w:r>
        <w:rPr>
          <w:spacing w:val="-6"/>
          <w:w w:val="115"/>
        </w:rPr>
        <w:t xml:space="preserve"> </w:t>
      </w:r>
      <w:r>
        <w:rPr>
          <w:w w:val="115"/>
        </w:rPr>
        <w:t>not</w:t>
      </w:r>
      <w:r>
        <w:rPr>
          <w:spacing w:val="-6"/>
          <w:w w:val="115"/>
        </w:rPr>
        <w:t xml:space="preserve"> </w:t>
      </w:r>
      <w:r>
        <w:rPr>
          <w:w w:val="115"/>
        </w:rPr>
        <w:t>been</w:t>
      </w:r>
      <w:r>
        <w:rPr>
          <w:spacing w:val="-6"/>
          <w:w w:val="115"/>
        </w:rPr>
        <w:t xml:space="preserve"> </w:t>
      </w:r>
      <w:r>
        <w:rPr>
          <w:w w:val="115"/>
        </w:rPr>
        <w:t>notified</w:t>
      </w:r>
      <w:r>
        <w:rPr>
          <w:spacing w:val="-7"/>
          <w:w w:val="115"/>
        </w:rPr>
        <w:t xml:space="preserve"> </w:t>
      </w:r>
      <w:r>
        <w:rPr>
          <w:w w:val="115"/>
        </w:rPr>
        <w:t>to</w:t>
      </w:r>
      <w:r>
        <w:rPr>
          <w:spacing w:val="-6"/>
          <w:w w:val="115"/>
        </w:rPr>
        <w:t xml:space="preserve"> </w:t>
      </w:r>
      <w:r>
        <w:rPr>
          <w:w w:val="115"/>
        </w:rPr>
        <w:t>it</w:t>
      </w:r>
      <w:r>
        <w:rPr>
          <w:spacing w:val="-6"/>
          <w:w w:val="115"/>
        </w:rPr>
        <w:t xml:space="preserve"> </w:t>
      </w:r>
      <w:r>
        <w:rPr>
          <w:w w:val="115"/>
        </w:rPr>
        <w:t>within</w:t>
      </w:r>
      <w:r>
        <w:rPr>
          <w:spacing w:val="-6"/>
          <w:w w:val="115"/>
        </w:rPr>
        <w:t xml:space="preserve"> </w:t>
      </w:r>
      <w:r>
        <w:rPr>
          <w:w w:val="115"/>
        </w:rPr>
        <w:t>due time.</w:t>
      </w:r>
    </w:p>
    <w:p w:rsidR="00640A30" w:rsidRDefault="00F318C5">
      <w:pPr>
        <w:pStyle w:val="ListParagraph"/>
        <w:numPr>
          <w:ilvl w:val="1"/>
          <w:numId w:val="5"/>
        </w:numPr>
        <w:tabs>
          <w:tab w:val="left" w:pos="1438"/>
        </w:tabs>
        <w:spacing w:line="460" w:lineRule="auto"/>
        <w:ind w:right="123"/>
        <w:rPr>
          <w:sz w:val="28"/>
        </w:rPr>
      </w:pPr>
      <w:r>
        <w:rPr>
          <w:w w:val="115"/>
          <w:sz w:val="28"/>
        </w:rPr>
        <w:t xml:space="preserve">Appeal filed against this order by the Appellant herein was disposed of vide the impugned judgment. On the question of </w:t>
      </w:r>
      <w:r>
        <w:rPr>
          <w:rFonts w:ascii="Gill Sans MT"/>
          <w:i/>
          <w:w w:val="115"/>
          <w:sz w:val="29"/>
        </w:rPr>
        <w:t xml:space="preserve">locus standi </w:t>
      </w:r>
      <w:r>
        <w:rPr>
          <w:w w:val="115"/>
          <w:sz w:val="28"/>
        </w:rPr>
        <w:t>of Respondent No. 1 (subrogee) to file the complaint, the Nati</w:t>
      </w:r>
      <w:r>
        <w:rPr>
          <w:w w:val="115"/>
          <w:sz w:val="28"/>
        </w:rPr>
        <w:t>onal Commission observed that its earlier order dated 20.09.2010 (supra) had not been challenged, and had consequently</w:t>
      </w:r>
      <w:r>
        <w:rPr>
          <w:spacing w:val="40"/>
          <w:w w:val="115"/>
          <w:sz w:val="28"/>
        </w:rPr>
        <w:t xml:space="preserve"> </w:t>
      </w:r>
      <w:r>
        <w:rPr>
          <w:w w:val="115"/>
          <w:sz w:val="28"/>
        </w:rPr>
        <w:t>attained</w:t>
      </w:r>
      <w:r>
        <w:rPr>
          <w:spacing w:val="40"/>
          <w:w w:val="115"/>
          <w:sz w:val="28"/>
        </w:rPr>
        <w:t xml:space="preserve"> </w:t>
      </w:r>
      <w:r>
        <w:rPr>
          <w:w w:val="115"/>
          <w:sz w:val="28"/>
        </w:rPr>
        <w:t>finality.</w:t>
      </w:r>
      <w:r>
        <w:rPr>
          <w:spacing w:val="41"/>
          <w:w w:val="115"/>
          <w:sz w:val="28"/>
        </w:rPr>
        <w:t xml:space="preserve"> </w:t>
      </w:r>
      <w:r>
        <w:rPr>
          <w:w w:val="115"/>
          <w:sz w:val="28"/>
        </w:rPr>
        <w:t>Hence,</w:t>
      </w:r>
      <w:r>
        <w:rPr>
          <w:spacing w:val="41"/>
          <w:w w:val="115"/>
          <w:sz w:val="28"/>
        </w:rPr>
        <w:t xml:space="preserve"> </w:t>
      </w:r>
      <w:r>
        <w:rPr>
          <w:w w:val="115"/>
          <w:sz w:val="28"/>
        </w:rPr>
        <w:t>it</w:t>
      </w:r>
      <w:r>
        <w:rPr>
          <w:spacing w:val="40"/>
          <w:w w:val="115"/>
          <w:sz w:val="28"/>
        </w:rPr>
        <w:t xml:space="preserve"> </w:t>
      </w:r>
      <w:r>
        <w:rPr>
          <w:w w:val="115"/>
          <w:sz w:val="28"/>
        </w:rPr>
        <w:t>was</w:t>
      </w:r>
      <w:r>
        <w:rPr>
          <w:spacing w:val="40"/>
          <w:w w:val="115"/>
          <w:sz w:val="28"/>
        </w:rPr>
        <w:t xml:space="preserve"> </w:t>
      </w:r>
      <w:r>
        <w:rPr>
          <w:w w:val="115"/>
          <w:sz w:val="28"/>
        </w:rPr>
        <w:t>held</w:t>
      </w:r>
      <w:r>
        <w:rPr>
          <w:spacing w:val="40"/>
          <w:w w:val="115"/>
          <w:sz w:val="28"/>
        </w:rPr>
        <w:t xml:space="preserve"> </w:t>
      </w:r>
      <w:r>
        <w:rPr>
          <w:w w:val="115"/>
          <w:sz w:val="28"/>
        </w:rPr>
        <w:t>that</w:t>
      </w:r>
      <w:r>
        <w:rPr>
          <w:spacing w:val="41"/>
          <w:w w:val="115"/>
          <w:sz w:val="28"/>
        </w:rPr>
        <w:t xml:space="preserve"> </w:t>
      </w:r>
      <w:r>
        <w:rPr>
          <w:w w:val="115"/>
          <w:sz w:val="28"/>
        </w:rPr>
        <w:t>the</w:t>
      </w:r>
    </w:p>
    <w:p w:rsidR="00640A30" w:rsidRDefault="00640A30">
      <w:pPr>
        <w:spacing w:line="460" w:lineRule="auto"/>
        <w:jc w:val="both"/>
        <w:rPr>
          <w:sz w:val="28"/>
        </w:rPr>
        <w:sectPr w:rsidR="00640A30">
          <w:pgSz w:w="12240" w:h="15840"/>
          <w:pgMar w:top="1180" w:right="1320" w:bottom="1260" w:left="940" w:header="0" w:footer="1061" w:gutter="0"/>
          <w:cols w:space="720"/>
        </w:sectPr>
      </w:pPr>
    </w:p>
    <w:p w:rsidR="00640A30" w:rsidRDefault="00F318C5">
      <w:pPr>
        <w:pStyle w:val="BodyText"/>
        <w:spacing w:before="58" w:line="463" w:lineRule="auto"/>
        <w:ind w:right="137"/>
      </w:pPr>
      <w:r>
        <w:rPr>
          <w:w w:val="115"/>
        </w:rPr>
        <w:lastRenderedPageBreak/>
        <w:t>Appellant could not argue that Respondent No. 1 (car insurer)</w:t>
      </w:r>
      <w:r>
        <w:rPr>
          <w:spacing w:val="-33"/>
          <w:w w:val="115"/>
        </w:rPr>
        <w:t xml:space="preserve"> </w:t>
      </w:r>
      <w:r>
        <w:rPr>
          <w:w w:val="115"/>
        </w:rPr>
        <w:t xml:space="preserve">did not have </w:t>
      </w:r>
      <w:r>
        <w:rPr>
          <w:rFonts w:ascii="Gill Sans MT"/>
          <w:i/>
          <w:w w:val="115"/>
          <w:sz w:val="29"/>
        </w:rPr>
        <w:t>l</w:t>
      </w:r>
      <w:r>
        <w:rPr>
          <w:rFonts w:ascii="Gill Sans MT"/>
          <w:i/>
          <w:w w:val="115"/>
          <w:sz w:val="29"/>
        </w:rPr>
        <w:t>ocus</w:t>
      </w:r>
      <w:r>
        <w:rPr>
          <w:rFonts w:ascii="Gill Sans MT"/>
          <w:i/>
          <w:spacing w:val="-21"/>
          <w:w w:val="115"/>
          <w:sz w:val="29"/>
        </w:rPr>
        <w:t xml:space="preserve"> </w:t>
      </w:r>
      <w:r>
        <w:rPr>
          <w:rFonts w:ascii="Gill Sans MT"/>
          <w:i/>
          <w:w w:val="115"/>
          <w:sz w:val="29"/>
        </w:rPr>
        <w:t>standi</w:t>
      </w:r>
      <w:r>
        <w:rPr>
          <w:w w:val="115"/>
        </w:rPr>
        <w:t>.</w:t>
      </w:r>
    </w:p>
    <w:p w:rsidR="00640A30" w:rsidRDefault="00F318C5">
      <w:pPr>
        <w:pStyle w:val="BodyText"/>
        <w:spacing w:line="460" w:lineRule="auto"/>
        <w:ind w:right="119" w:firstLine="720"/>
      </w:pPr>
      <w:r>
        <w:rPr>
          <w:w w:val="115"/>
        </w:rPr>
        <w:t xml:space="preserve">The National Commission further applied the principle of </w:t>
      </w:r>
      <w:r>
        <w:rPr>
          <w:rFonts w:ascii="Gill Sans MT" w:hAnsi="Gill Sans MT"/>
          <w:i/>
          <w:w w:val="115"/>
          <w:sz w:val="29"/>
        </w:rPr>
        <w:t xml:space="preserve">infra hospitium </w:t>
      </w:r>
      <w:r>
        <w:rPr>
          <w:w w:val="115"/>
        </w:rPr>
        <w:t xml:space="preserve">(Latin for ‘within the hotel’) and observed that common law has historically imposed strict liability on a hotel for the loss of a guest’s property if the guest and the property were within the hotel premises. It was noted that once the guest presents the </w:t>
      </w:r>
      <w:r>
        <w:rPr>
          <w:w w:val="115"/>
        </w:rPr>
        <w:t xml:space="preserve">car keys to the valet and possession of the car is transferred from the guest to the hotel, a relationship of bailment is established. Relying on various decisions by foreign Courts on strict liability for property kept </w:t>
      </w:r>
      <w:r>
        <w:rPr>
          <w:rFonts w:ascii="Gill Sans MT" w:hAnsi="Gill Sans MT"/>
          <w:i/>
          <w:w w:val="115"/>
          <w:sz w:val="29"/>
        </w:rPr>
        <w:t>infra hospitium</w:t>
      </w:r>
      <w:r>
        <w:rPr>
          <w:w w:val="115"/>
        </w:rPr>
        <w:t>, the National Commis</w:t>
      </w:r>
      <w:r>
        <w:rPr>
          <w:w w:val="115"/>
        </w:rPr>
        <w:t xml:space="preserve">sion held that the liability of a hotel cannot be precluded by a printed notice on the parking tag disclaiming liability. Consequently, the appeal against the order of the State Commission was dismissed, although the interest awarded was modified from 12% </w:t>
      </w:r>
      <w:r>
        <w:rPr>
          <w:w w:val="115"/>
        </w:rPr>
        <w:t>per annum to 9% per annum. Hence, the present</w:t>
      </w:r>
      <w:r>
        <w:rPr>
          <w:spacing w:val="-14"/>
          <w:w w:val="115"/>
        </w:rPr>
        <w:t xml:space="preserve"> </w:t>
      </w:r>
      <w:r>
        <w:rPr>
          <w:w w:val="115"/>
        </w:rPr>
        <w:t>appeal.</w:t>
      </w:r>
    </w:p>
    <w:p w:rsidR="00640A30" w:rsidRDefault="00F318C5">
      <w:pPr>
        <w:pStyle w:val="ListParagraph"/>
        <w:numPr>
          <w:ilvl w:val="0"/>
          <w:numId w:val="5"/>
        </w:numPr>
        <w:tabs>
          <w:tab w:val="left" w:pos="1222"/>
        </w:tabs>
        <w:spacing w:before="18" w:line="456" w:lineRule="auto"/>
        <w:ind w:left="501" w:right="119" w:firstLine="0"/>
        <w:jc w:val="both"/>
        <w:rPr>
          <w:sz w:val="28"/>
        </w:rPr>
      </w:pPr>
      <w:r>
        <w:rPr>
          <w:w w:val="115"/>
          <w:sz w:val="28"/>
        </w:rPr>
        <w:t xml:space="preserve">Learned Senior Counsel for the Appellant made submissions on two fronts. With respect to the </w:t>
      </w:r>
      <w:r>
        <w:rPr>
          <w:rFonts w:ascii="Gill Sans MT"/>
          <w:i/>
          <w:w w:val="115"/>
          <w:sz w:val="29"/>
        </w:rPr>
        <w:t xml:space="preserve">locus standi </w:t>
      </w:r>
      <w:r>
        <w:rPr>
          <w:w w:val="115"/>
          <w:sz w:val="28"/>
        </w:rPr>
        <w:t>of Respondent No. 1, he argued that Respondent No. 1 does not qualify as</w:t>
      </w:r>
      <w:r>
        <w:rPr>
          <w:spacing w:val="42"/>
          <w:w w:val="115"/>
          <w:sz w:val="28"/>
        </w:rPr>
        <w:t xml:space="preserve"> </w:t>
      </w:r>
      <w:r>
        <w:rPr>
          <w:w w:val="115"/>
          <w:sz w:val="28"/>
        </w:rPr>
        <w:t>a</w:t>
      </w:r>
    </w:p>
    <w:p w:rsidR="00640A30" w:rsidRDefault="00640A30">
      <w:pPr>
        <w:spacing w:line="456" w:lineRule="auto"/>
        <w:jc w:val="both"/>
        <w:rPr>
          <w:sz w:val="28"/>
        </w:rPr>
        <w:sectPr w:rsidR="00640A30">
          <w:pgSz w:w="12240" w:h="15840"/>
          <w:pgMar w:top="1180" w:right="1320" w:bottom="1260" w:left="940" w:header="0" w:footer="1061" w:gutter="0"/>
          <w:cols w:space="720"/>
        </w:sectPr>
      </w:pPr>
    </w:p>
    <w:p w:rsidR="00640A30" w:rsidRDefault="00F318C5">
      <w:pPr>
        <w:pStyle w:val="BodyText"/>
        <w:spacing w:before="58" w:line="458" w:lineRule="auto"/>
        <w:ind w:right="122"/>
      </w:pPr>
      <w:r>
        <w:rPr>
          <w:w w:val="115"/>
        </w:rPr>
        <w:lastRenderedPageBreak/>
        <w:t>‘consum</w:t>
      </w:r>
      <w:r>
        <w:rPr>
          <w:w w:val="115"/>
        </w:rPr>
        <w:t xml:space="preserve">er’. On merits, he vehemently submitted that the decision of the National Commission is erroneous inasmuch the principle of </w:t>
      </w:r>
      <w:r>
        <w:rPr>
          <w:rFonts w:ascii="Gill Sans MT" w:hAnsi="Gill Sans MT"/>
          <w:i/>
          <w:w w:val="115"/>
          <w:sz w:val="29"/>
        </w:rPr>
        <w:t xml:space="preserve">infra hospitium </w:t>
      </w:r>
      <w:r>
        <w:rPr>
          <w:w w:val="115"/>
        </w:rPr>
        <w:t xml:space="preserve">is not established under Indian law. He further relied on the decisions in </w:t>
      </w:r>
      <w:r>
        <w:rPr>
          <w:rFonts w:ascii="Gill Sans MT" w:hAnsi="Gill Sans MT"/>
          <w:b/>
          <w:i/>
          <w:w w:val="115"/>
          <w:sz w:val="29"/>
        </w:rPr>
        <w:t xml:space="preserve">Bombay Brazzerie </w:t>
      </w:r>
      <w:r>
        <w:rPr>
          <w:w w:val="115"/>
        </w:rPr>
        <w:t xml:space="preserve">and  </w:t>
      </w:r>
      <w:r>
        <w:rPr>
          <w:rFonts w:ascii="Gill Sans MT" w:hAnsi="Gill Sans MT"/>
          <w:b/>
          <w:i/>
          <w:w w:val="115"/>
          <w:sz w:val="29"/>
        </w:rPr>
        <w:t xml:space="preserve">B. Datta </w:t>
      </w:r>
      <w:r>
        <w:rPr>
          <w:w w:val="115"/>
        </w:rPr>
        <w:t>to argue t</w:t>
      </w:r>
      <w:r>
        <w:rPr>
          <w:w w:val="115"/>
        </w:rPr>
        <w:t>hat a bailment necessarily exists under a contract, the terms of which are encapsulated in the parking tag in this case. Since the liability for theft is specifically precluded under the terms stated on the parking tag, he submitted that the Appellant cann</w:t>
      </w:r>
      <w:r>
        <w:rPr>
          <w:w w:val="115"/>
        </w:rPr>
        <w:t>ot be held</w:t>
      </w:r>
      <w:r>
        <w:rPr>
          <w:spacing w:val="-46"/>
          <w:w w:val="115"/>
        </w:rPr>
        <w:t xml:space="preserve"> </w:t>
      </w:r>
      <w:r>
        <w:rPr>
          <w:w w:val="115"/>
        </w:rPr>
        <w:t>liable.</w:t>
      </w:r>
    </w:p>
    <w:p w:rsidR="00640A30" w:rsidRDefault="00F318C5">
      <w:pPr>
        <w:pStyle w:val="ListParagraph"/>
        <w:numPr>
          <w:ilvl w:val="0"/>
          <w:numId w:val="5"/>
        </w:numPr>
        <w:tabs>
          <w:tab w:val="left" w:pos="1222"/>
        </w:tabs>
        <w:spacing w:before="31" w:line="458" w:lineRule="auto"/>
        <w:ind w:left="501" w:right="127" w:firstLine="0"/>
        <w:jc w:val="both"/>
        <w:rPr>
          <w:sz w:val="28"/>
        </w:rPr>
      </w:pPr>
      <w:r>
        <w:rPr>
          <w:w w:val="120"/>
          <w:sz w:val="28"/>
        </w:rPr>
        <w:t>Per</w:t>
      </w:r>
      <w:r>
        <w:rPr>
          <w:spacing w:val="-45"/>
          <w:w w:val="120"/>
          <w:sz w:val="28"/>
        </w:rPr>
        <w:t xml:space="preserve"> </w:t>
      </w:r>
      <w:r>
        <w:rPr>
          <w:w w:val="120"/>
          <w:sz w:val="28"/>
        </w:rPr>
        <w:t>contra,</w:t>
      </w:r>
      <w:r>
        <w:rPr>
          <w:spacing w:val="-45"/>
          <w:w w:val="120"/>
          <w:sz w:val="28"/>
        </w:rPr>
        <w:t xml:space="preserve"> </w:t>
      </w:r>
      <w:r>
        <w:rPr>
          <w:w w:val="120"/>
          <w:sz w:val="28"/>
        </w:rPr>
        <w:t>Counsel</w:t>
      </w:r>
      <w:r>
        <w:rPr>
          <w:spacing w:val="-43"/>
          <w:w w:val="120"/>
          <w:sz w:val="28"/>
        </w:rPr>
        <w:t xml:space="preserve"> </w:t>
      </w:r>
      <w:r>
        <w:rPr>
          <w:w w:val="120"/>
          <w:sz w:val="28"/>
        </w:rPr>
        <w:t>for</w:t>
      </w:r>
      <w:r>
        <w:rPr>
          <w:spacing w:val="-45"/>
          <w:w w:val="120"/>
          <w:sz w:val="28"/>
        </w:rPr>
        <w:t xml:space="preserve"> </w:t>
      </w:r>
      <w:r>
        <w:rPr>
          <w:w w:val="120"/>
          <w:sz w:val="28"/>
        </w:rPr>
        <w:t>Respondent</w:t>
      </w:r>
      <w:r>
        <w:rPr>
          <w:spacing w:val="-45"/>
          <w:w w:val="120"/>
          <w:sz w:val="28"/>
        </w:rPr>
        <w:t xml:space="preserve"> </w:t>
      </w:r>
      <w:r>
        <w:rPr>
          <w:w w:val="120"/>
          <w:sz w:val="28"/>
        </w:rPr>
        <w:t>No.</w:t>
      </w:r>
      <w:r>
        <w:rPr>
          <w:spacing w:val="-45"/>
          <w:w w:val="120"/>
          <w:sz w:val="28"/>
        </w:rPr>
        <w:t xml:space="preserve"> </w:t>
      </w:r>
      <w:r>
        <w:rPr>
          <w:w w:val="120"/>
          <w:sz w:val="28"/>
        </w:rPr>
        <w:t>1</w:t>
      </w:r>
      <w:r>
        <w:rPr>
          <w:spacing w:val="-45"/>
          <w:w w:val="120"/>
          <w:sz w:val="28"/>
        </w:rPr>
        <w:t xml:space="preserve"> </w:t>
      </w:r>
      <w:r>
        <w:rPr>
          <w:w w:val="120"/>
          <w:sz w:val="28"/>
        </w:rPr>
        <w:t>submitted</w:t>
      </w:r>
      <w:r>
        <w:rPr>
          <w:spacing w:val="-45"/>
          <w:w w:val="120"/>
          <w:sz w:val="28"/>
        </w:rPr>
        <w:t xml:space="preserve"> </w:t>
      </w:r>
      <w:r>
        <w:rPr>
          <w:w w:val="120"/>
          <w:sz w:val="28"/>
        </w:rPr>
        <w:t>that</w:t>
      </w:r>
      <w:r>
        <w:rPr>
          <w:spacing w:val="-46"/>
          <w:w w:val="120"/>
          <w:sz w:val="28"/>
        </w:rPr>
        <w:t xml:space="preserve"> </w:t>
      </w:r>
      <w:r>
        <w:rPr>
          <w:w w:val="120"/>
          <w:sz w:val="28"/>
        </w:rPr>
        <w:t>it</w:t>
      </w:r>
      <w:r>
        <w:rPr>
          <w:spacing w:val="-45"/>
          <w:w w:val="120"/>
          <w:sz w:val="28"/>
        </w:rPr>
        <w:t xml:space="preserve"> </w:t>
      </w:r>
      <w:r>
        <w:rPr>
          <w:w w:val="120"/>
          <w:sz w:val="28"/>
        </w:rPr>
        <w:t>is entitled</w:t>
      </w:r>
      <w:r>
        <w:rPr>
          <w:spacing w:val="-15"/>
          <w:w w:val="120"/>
          <w:sz w:val="28"/>
        </w:rPr>
        <w:t xml:space="preserve"> </w:t>
      </w:r>
      <w:r>
        <w:rPr>
          <w:w w:val="120"/>
          <w:sz w:val="28"/>
        </w:rPr>
        <w:t>to</w:t>
      </w:r>
      <w:r>
        <w:rPr>
          <w:spacing w:val="-15"/>
          <w:w w:val="120"/>
          <w:sz w:val="28"/>
        </w:rPr>
        <w:t xml:space="preserve"> </w:t>
      </w:r>
      <w:r>
        <w:rPr>
          <w:w w:val="120"/>
          <w:sz w:val="28"/>
        </w:rPr>
        <w:t>file</w:t>
      </w:r>
      <w:r>
        <w:rPr>
          <w:spacing w:val="-13"/>
          <w:w w:val="120"/>
          <w:sz w:val="28"/>
        </w:rPr>
        <w:t xml:space="preserve"> </w:t>
      </w:r>
      <w:r>
        <w:rPr>
          <w:w w:val="120"/>
          <w:sz w:val="28"/>
        </w:rPr>
        <w:t>a</w:t>
      </w:r>
      <w:r>
        <w:rPr>
          <w:spacing w:val="-17"/>
          <w:w w:val="120"/>
          <w:sz w:val="28"/>
        </w:rPr>
        <w:t xml:space="preserve"> </w:t>
      </w:r>
      <w:r>
        <w:rPr>
          <w:w w:val="120"/>
          <w:sz w:val="28"/>
        </w:rPr>
        <w:t>joint</w:t>
      </w:r>
      <w:r>
        <w:rPr>
          <w:spacing w:val="-14"/>
          <w:w w:val="120"/>
          <w:sz w:val="28"/>
        </w:rPr>
        <w:t xml:space="preserve"> </w:t>
      </w:r>
      <w:r>
        <w:rPr>
          <w:w w:val="120"/>
          <w:sz w:val="28"/>
        </w:rPr>
        <w:t>complaint</w:t>
      </w:r>
      <w:r>
        <w:rPr>
          <w:spacing w:val="-15"/>
          <w:w w:val="120"/>
          <w:sz w:val="28"/>
        </w:rPr>
        <w:t xml:space="preserve"> </w:t>
      </w:r>
      <w:r>
        <w:rPr>
          <w:w w:val="120"/>
          <w:sz w:val="28"/>
        </w:rPr>
        <w:t>with</w:t>
      </w:r>
      <w:r>
        <w:rPr>
          <w:spacing w:val="-14"/>
          <w:w w:val="120"/>
          <w:sz w:val="28"/>
        </w:rPr>
        <w:t xml:space="preserve"> </w:t>
      </w:r>
      <w:r>
        <w:rPr>
          <w:w w:val="120"/>
          <w:sz w:val="28"/>
        </w:rPr>
        <w:t>the</w:t>
      </w:r>
      <w:r>
        <w:rPr>
          <w:spacing w:val="-16"/>
          <w:w w:val="120"/>
          <w:sz w:val="28"/>
        </w:rPr>
        <w:t xml:space="preserve"> </w:t>
      </w:r>
      <w:r>
        <w:rPr>
          <w:w w:val="120"/>
          <w:sz w:val="28"/>
        </w:rPr>
        <w:t>original</w:t>
      </w:r>
      <w:r>
        <w:rPr>
          <w:spacing w:val="-14"/>
          <w:w w:val="120"/>
          <w:sz w:val="28"/>
        </w:rPr>
        <w:t xml:space="preserve"> </w:t>
      </w:r>
      <w:r>
        <w:rPr>
          <w:w w:val="120"/>
          <w:sz w:val="28"/>
        </w:rPr>
        <w:t>consumer</w:t>
      </w:r>
      <w:r>
        <w:rPr>
          <w:spacing w:val="-15"/>
          <w:w w:val="120"/>
          <w:sz w:val="28"/>
        </w:rPr>
        <w:t xml:space="preserve"> </w:t>
      </w:r>
      <w:r>
        <w:rPr>
          <w:w w:val="120"/>
          <w:sz w:val="28"/>
        </w:rPr>
        <w:t>in</w:t>
      </w:r>
      <w:r>
        <w:rPr>
          <w:spacing w:val="-14"/>
          <w:w w:val="120"/>
          <w:sz w:val="28"/>
        </w:rPr>
        <w:t xml:space="preserve"> </w:t>
      </w:r>
      <w:r>
        <w:rPr>
          <w:w w:val="120"/>
          <w:sz w:val="28"/>
        </w:rPr>
        <w:t xml:space="preserve">its capacity as a subrogee. Further, he relied on </w:t>
      </w:r>
      <w:r>
        <w:rPr>
          <w:rFonts w:ascii="Gill Sans MT"/>
          <w:b/>
          <w:i/>
          <w:w w:val="120"/>
          <w:sz w:val="29"/>
        </w:rPr>
        <w:t xml:space="preserve">Klaus Mittelbachert </w:t>
      </w:r>
      <w:r>
        <w:rPr>
          <w:rFonts w:ascii="Gill Sans MT"/>
          <w:b/>
          <w:w w:val="120"/>
          <w:sz w:val="28"/>
        </w:rPr>
        <w:t xml:space="preserve">v. </w:t>
      </w:r>
      <w:r>
        <w:rPr>
          <w:rFonts w:ascii="Gill Sans MT"/>
          <w:b/>
          <w:i/>
          <w:w w:val="120"/>
          <w:sz w:val="29"/>
        </w:rPr>
        <w:t>East India Hotels Ltd.</w:t>
      </w:r>
      <w:hyperlink w:anchor="_bookmark4" w:history="1">
        <w:r>
          <w:rPr>
            <w:w w:val="120"/>
            <w:position w:val="11"/>
            <w:sz w:val="16"/>
          </w:rPr>
          <w:t>5</w:t>
        </w:r>
      </w:hyperlink>
      <w:r>
        <w:rPr>
          <w:w w:val="120"/>
          <w:position w:val="11"/>
          <w:sz w:val="16"/>
        </w:rPr>
        <w:t xml:space="preserve"> </w:t>
      </w:r>
      <w:r>
        <w:rPr>
          <w:w w:val="120"/>
          <w:sz w:val="28"/>
        </w:rPr>
        <w:t xml:space="preserve">and </w:t>
      </w:r>
      <w:r>
        <w:rPr>
          <w:rFonts w:ascii="Gill Sans MT"/>
          <w:b/>
          <w:i/>
          <w:w w:val="120"/>
          <w:sz w:val="29"/>
        </w:rPr>
        <w:t xml:space="preserve">Hotel Hyatt Regency </w:t>
      </w:r>
      <w:r>
        <w:rPr>
          <w:rFonts w:ascii="Gill Sans MT"/>
          <w:b/>
          <w:w w:val="120"/>
          <w:sz w:val="28"/>
        </w:rPr>
        <w:t xml:space="preserve">v. </w:t>
      </w:r>
      <w:r>
        <w:rPr>
          <w:rFonts w:ascii="Gill Sans MT"/>
          <w:b/>
          <w:i/>
          <w:w w:val="120"/>
          <w:sz w:val="29"/>
        </w:rPr>
        <w:t>Atul Virmani</w:t>
      </w:r>
      <w:r>
        <w:rPr>
          <w:w w:val="120"/>
          <w:sz w:val="28"/>
        </w:rPr>
        <w:t>,</w:t>
      </w:r>
      <w:hyperlink w:anchor="_bookmark5" w:history="1">
        <w:r>
          <w:rPr>
            <w:w w:val="120"/>
            <w:position w:val="11"/>
            <w:sz w:val="16"/>
          </w:rPr>
          <w:t>6</w:t>
        </w:r>
      </w:hyperlink>
      <w:r>
        <w:rPr>
          <w:w w:val="120"/>
          <w:position w:val="11"/>
          <w:sz w:val="16"/>
        </w:rPr>
        <w:t xml:space="preserve"> </w:t>
      </w:r>
      <w:r>
        <w:rPr>
          <w:w w:val="120"/>
          <w:sz w:val="28"/>
        </w:rPr>
        <w:t>to argue that the duty of care owed by 5-star hotels is higher, and the Appellant must therefore be subject</w:t>
      </w:r>
      <w:r>
        <w:rPr>
          <w:spacing w:val="-26"/>
          <w:w w:val="120"/>
          <w:sz w:val="28"/>
        </w:rPr>
        <w:t xml:space="preserve"> </w:t>
      </w:r>
      <w:r>
        <w:rPr>
          <w:w w:val="120"/>
          <w:sz w:val="28"/>
        </w:rPr>
        <w:t>to</w:t>
      </w:r>
      <w:r>
        <w:rPr>
          <w:spacing w:val="-25"/>
          <w:w w:val="120"/>
          <w:sz w:val="28"/>
        </w:rPr>
        <w:t xml:space="preserve"> </w:t>
      </w:r>
      <w:r>
        <w:rPr>
          <w:w w:val="120"/>
          <w:sz w:val="28"/>
        </w:rPr>
        <w:t>the</w:t>
      </w:r>
      <w:r>
        <w:rPr>
          <w:spacing w:val="-26"/>
          <w:w w:val="120"/>
          <w:sz w:val="28"/>
        </w:rPr>
        <w:t xml:space="preserve"> </w:t>
      </w:r>
      <w:r>
        <w:rPr>
          <w:w w:val="120"/>
          <w:sz w:val="28"/>
        </w:rPr>
        <w:t>highest</w:t>
      </w:r>
      <w:r>
        <w:rPr>
          <w:spacing w:val="-25"/>
          <w:w w:val="120"/>
          <w:sz w:val="28"/>
        </w:rPr>
        <w:t xml:space="preserve"> </w:t>
      </w:r>
      <w:r>
        <w:rPr>
          <w:w w:val="120"/>
          <w:sz w:val="28"/>
        </w:rPr>
        <w:t>standard</w:t>
      </w:r>
      <w:r>
        <w:rPr>
          <w:spacing w:val="-25"/>
          <w:w w:val="120"/>
          <w:sz w:val="28"/>
        </w:rPr>
        <w:t xml:space="preserve"> </w:t>
      </w:r>
      <w:r>
        <w:rPr>
          <w:w w:val="120"/>
          <w:sz w:val="28"/>
        </w:rPr>
        <w:t>of</w:t>
      </w:r>
      <w:r>
        <w:rPr>
          <w:spacing w:val="-26"/>
          <w:w w:val="120"/>
          <w:sz w:val="28"/>
        </w:rPr>
        <w:t xml:space="preserve"> </w:t>
      </w:r>
      <w:r>
        <w:rPr>
          <w:w w:val="120"/>
          <w:sz w:val="28"/>
        </w:rPr>
        <w:t>insurer</w:t>
      </w:r>
      <w:r>
        <w:rPr>
          <w:spacing w:val="-25"/>
          <w:w w:val="120"/>
          <w:sz w:val="28"/>
        </w:rPr>
        <w:t xml:space="preserve"> </w:t>
      </w:r>
      <w:r>
        <w:rPr>
          <w:w w:val="120"/>
          <w:sz w:val="28"/>
        </w:rPr>
        <w:t>liability</w:t>
      </w:r>
      <w:r>
        <w:rPr>
          <w:spacing w:val="-26"/>
          <w:w w:val="120"/>
          <w:sz w:val="28"/>
        </w:rPr>
        <w:t xml:space="preserve"> </w:t>
      </w:r>
      <w:r>
        <w:rPr>
          <w:w w:val="120"/>
          <w:sz w:val="28"/>
        </w:rPr>
        <w:t>in</w:t>
      </w:r>
      <w:r>
        <w:rPr>
          <w:spacing w:val="-25"/>
          <w:w w:val="120"/>
          <w:sz w:val="28"/>
        </w:rPr>
        <w:t xml:space="preserve"> </w:t>
      </w:r>
      <w:r>
        <w:rPr>
          <w:w w:val="120"/>
          <w:sz w:val="28"/>
        </w:rPr>
        <w:t>ca</w:t>
      </w:r>
      <w:r>
        <w:rPr>
          <w:w w:val="120"/>
          <w:sz w:val="28"/>
        </w:rPr>
        <w:t>se</w:t>
      </w:r>
      <w:r>
        <w:rPr>
          <w:spacing w:val="-25"/>
          <w:w w:val="120"/>
          <w:sz w:val="28"/>
        </w:rPr>
        <w:t xml:space="preserve"> </w:t>
      </w:r>
      <w:r>
        <w:rPr>
          <w:w w:val="120"/>
          <w:sz w:val="28"/>
        </w:rPr>
        <w:t>of</w:t>
      </w:r>
      <w:r>
        <w:rPr>
          <w:spacing w:val="-26"/>
          <w:w w:val="120"/>
          <w:sz w:val="28"/>
        </w:rPr>
        <w:t xml:space="preserve"> </w:t>
      </w:r>
      <w:r>
        <w:rPr>
          <w:w w:val="120"/>
          <w:sz w:val="28"/>
        </w:rPr>
        <w:t>theft of goods from its</w:t>
      </w:r>
      <w:r>
        <w:rPr>
          <w:spacing w:val="-78"/>
          <w:w w:val="120"/>
          <w:sz w:val="28"/>
        </w:rPr>
        <w:t xml:space="preserve"> </w:t>
      </w:r>
      <w:r>
        <w:rPr>
          <w:w w:val="120"/>
          <w:sz w:val="28"/>
        </w:rPr>
        <w:t>premises.</w:t>
      </w:r>
    </w:p>
    <w:p w:rsidR="00640A30" w:rsidRDefault="00F318C5">
      <w:pPr>
        <w:pStyle w:val="ListParagraph"/>
        <w:numPr>
          <w:ilvl w:val="0"/>
          <w:numId w:val="5"/>
        </w:numPr>
        <w:tabs>
          <w:tab w:val="left" w:pos="1222"/>
        </w:tabs>
        <w:spacing w:before="25"/>
        <w:ind w:hanging="721"/>
        <w:jc w:val="both"/>
        <w:rPr>
          <w:sz w:val="28"/>
        </w:rPr>
      </w:pPr>
      <w:r>
        <w:rPr>
          <w:w w:val="115"/>
          <w:sz w:val="28"/>
        </w:rPr>
        <w:t>Heard learned Counsel for both</w:t>
      </w:r>
      <w:r>
        <w:rPr>
          <w:spacing w:val="-68"/>
          <w:w w:val="115"/>
          <w:sz w:val="28"/>
        </w:rPr>
        <w:t xml:space="preserve"> </w:t>
      </w:r>
      <w:r>
        <w:rPr>
          <w:w w:val="115"/>
          <w:sz w:val="28"/>
        </w:rPr>
        <w:t>parties.</w:t>
      </w:r>
    </w:p>
    <w:p w:rsidR="00640A30" w:rsidRDefault="00640A30">
      <w:pPr>
        <w:pStyle w:val="BodyText"/>
        <w:ind w:left="0"/>
        <w:jc w:val="left"/>
        <w:rPr>
          <w:sz w:val="20"/>
        </w:rPr>
      </w:pPr>
    </w:p>
    <w:p w:rsidR="00640A30" w:rsidRDefault="00640A30">
      <w:pPr>
        <w:pStyle w:val="BodyText"/>
        <w:ind w:left="0"/>
        <w:jc w:val="left"/>
        <w:rPr>
          <w:sz w:val="20"/>
        </w:rPr>
      </w:pPr>
    </w:p>
    <w:p w:rsidR="00640A30" w:rsidRDefault="00640A30">
      <w:pPr>
        <w:pStyle w:val="BodyText"/>
        <w:ind w:left="0"/>
        <w:jc w:val="left"/>
        <w:rPr>
          <w:sz w:val="20"/>
        </w:rPr>
      </w:pPr>
    </w:p>
    <w:p w:rsidR="00640A30" w:rsidRDefault="00640A30">
      <w:pPr>
        <w:pStyle w:val="BodyText"/>
        <w:spacing w:before="1"/>
        <w:ind w:left="0"/>
        <w:jc w:val="left"/>
        <w:rPr>
          <w:sz w:val="16"/>
        </w:rPr>
      </w:pPr>
      <w:r w:rsidRPr="00640A30">
        <w:pict>
          <v:line id="_x0000_s1047" style="position:absolute;z-index:-251655168;mso-wrap-distance-left:0;mso-wrap-distance-right:0;mso-position-horizontal-relative:page" from="1in,11.95pt" to="189pt,11.95pt" strokeweight=".5pt">
            <w10:wrap type="topAndBottom" anchorx="page"/>
          </v:line>
        </w:pict>
      </w:r>
    </w:p>
    <w:p w:rsidR="00640A30" w:rsidRDefault="00F318C5">
      <w:pPr>
        <w:tabs>
          <w:tab w:val="left" w:pos="2731"/>
        </w:tabs>
        <w:spacing w:before="11" w:line="261" w:lineRule="exact"/>
        <w:ind w:left="501"/>
        <w:jc w:val="both"/>
      </w:pPr>
      <w:bookmarkStart w:id="4" w:name="_bookmark4"/>
      <w:bookmarkEnd w:id="4"/>
      <w:r>
        <w:rPr>
          <w:rFonts w:ascii="Times New Roman"/>
          <w:w w:val="110"/>
          <w:position w:val="8"/>
          <w:sz w:val="11"/>
        </w:rPr>
        <w:t>5</w:t>
      </w:r>
      <w:r>
        <w:rPr>
          <w:rFonts w:ascii="Times New Roman"/>
          <w:w w:val="110"/>
          <w:position w:val="8"/>
          <w:sz w:val="11"/>
        </w:rPr>
        <w:tab/>
      </w:r>
      <w:r>
        <w:rPr>
          <w:w w:val="110"/>
        </w:rPr>
        <w:t>AIR 1997 Del</w:t>
      </w:r>
      <w:r>
        <w:rPr>
          <w:spacing w:val="-18"/>
          <w:w w:val="110"/>
        </w:rPr>
        <w:t xml:space="preserve"> </w:t>
      </w:r>
      <w:r>
        <w:rPr>
          <w:w w:val="110"/>
        </w:rPr>
        <w:t>201.</w:t>
      </w:r>
    </w:p>
    <w:p w:rsidR="00640A30" w:rsidRDefault="00F318C5">
      <w:pPr>
        <w:tabs>
          <w:tab w:val="left" w:pos="2731"/>
        </w:tabs>
        <w:spacing w:line="261" w:lineRule="exact"/>
        <w:ind w:left="501"/>
        <w:jc w:val="both"/>
      </w:pPr>
      <w:bookmarkStart w:id="5" w:name="_bookmark5"/>
      <w:bookmarkEnd w:id="5"/>
      <w:r>
        <w:rPr>
          <w:rFonts w:ascii="Times New Roman"/>
          <w:position w:val="8"/>
          <w:sz w:val="11"/>
        </w:rPr>
        <w:t>6</w:t>
      </w:r>
      <w:r>
        <w:rPr>
          <w:rFonts w:ascii="Times New Roman"/>
          <w:position w:val="8"/>
          <w:sz w:val="11"/>
        </w:rPr>
        <w:tab/>
      </w:r>
      <w:r>
        <w:t>III (2008) CPJ 281</w:t>
      </w:r>
      <w:r>
        <w:rPr>
          <w:spacing w:val="11"/>
        </w:rPr>
        <w:t xml:space="preserve"> </w:t>
      </w:r>
      <w:r>
        <w:t>(NC).</w:t>
      </w:r>
    </w:p>
    <w:p w:rsidR="00640A30" w:rsidRDefault="00640A30">
      <w:pPr>
        <w:spacing w:line="261" w:lineRule="exact"/>
        <w:jc w:val="both"/>
        <w:sectPr w:rsidR="00640A30">
          <w:pgSz w:w="12240" w:h="15840"/>
          <w:pgMar w:top="1180" w:right="1320" w:bottom="1260" w:left="940" w:header="0" w:footer="1061" w:gutter="0"/>
          <w:cols w:space="720"/>
        </w:sectPr>
      </w:pPr>
    </w:p>
    <w:p w:rsidR="00640A30" w:rsidRDefault="00F318C5">
      <w:pPr>
        <w:pStyle w:val="ListParagraph"/>
        <w:numPr>
          <w:ilvl w:val="0"/>
          <w:numId w:val="5"/>
        </w:numPr>
        <w:tabs>
          <w:tab w:val="left" w:pos="1222"/>
        </w:tabs>
        <w:spacing w:before="58" w:line="463" w:lineRule="auto"/>
        <w:ind w:left="501" w:right="124" w:firstLine="0"/>
        <w:jc w:val="both"/>
        <w:rPr>
          <w:sz w:val="28"/>
        </w:rPr>
      </w:pPr>
      <w:r>
        <w:rPr>
          <w:w w:val="115"/>
          <w:sz w:val="28"/>
        </w:rPr>
        <w:lastRenderedPageBreak/>
        <w:t>At this juncture, it is pertinent to note that the</w:t>
      </w:r>
      <w:r>
        <w:rPr>
          <w:spacing w:val="-65"/>
          <w:w w:val="115"/>
          <w:sz w:val="28"/>
        </w:rPr>
        <w:t xml:space="preserve"> </w:t>
      </w:r>
      <w:r>
        <w:rPr>
          <w:w w:val="115"/>
          <w:sz w:val="28"/>
        </w:rPr>
        <w:t>compensation awarded by the State Commission (including interest) has</w:t>
      </w:r>
      <w:r>
        <w:rPr>
          <w:spacing w:val="-34"/>
          <w:w w:val="115"/>
          <w:sz w:val="28"/>
        </w:rPr>
        <w:t xml:space="preserve"> </w:t>
      </w:r>
      <w:r>
        <w:rPr>
          <w:w w:val="115"/>
          <w:sz w:val="28"/>
        </w:rPr>
        <w:t>already been paid by the Appellant to Respondent Nos. 1 and 2. Thus,</w:t>
      </w:r>
      <w:r>
        <w:rPr>
          <w:spacing w:val="-52"/>
          <w:w w:val="115"/>
          <w:sz w:val="28"/>
        </w:rPr>
        <w:t xml:space="preserve"> </w:t>
      </w:r>
      <w:r>
        <w:rPr>
          <w:w w:val="115"/>
          <w:sz w:val="28"/>
        </w:rPr>
        <w:t>we are only concerned with the questions of law involved in the matter. Based on a perusal of the record, the followi</w:t>
      </w:r>
      <w:r>
        <w:rPr>
          <w:w w:val="115"/>
          <w:sz w:val="28"/>
        </w:rPr>
        <w:t>ng issues arise for consideration in the present</w:t>
      </w:r>
      <w:r>
        <w:rPr>
          <w:spacing w:val="-74"/>
          <w:w w:val="115"/>
          <w:sz w:val="28"/>
        </w:rPr>
        <w:t xml:space="preserve"> </w:t>
      </w:r>
      <w:r>
        <w:rPr>
          <w:w w:val="115"/>
          <w:sz w:val="28"/>
        </w:rPr>
        <w:t>appeal:</w:t>
      </w:r>
    </w:p>
    <w:p w:rsidR="00640A30" w:rsidRDefault="00F318C5">
      <w:pPr>
        <w:spacing w:line="451" w:lineRule="auto"/>
        <w:ind w:left="501" w:right="118" w:firstLine="720"/>
        <w:jc w:val="both"/>
        <w:rPr>
          <w:sz w:val="28"/>
        </w:rPr>
      </w:pPr>
      <w:r>
        <w:rPr>
          <w:rFonts w:ascii="Gill Sans MT"/>
          <w:b/>
          <w:i/>
          <w:w w:val="120"/>
          <w:sz w:val="29"/>
        </w:rPr>
        <w:t>First</w:t>
      </w:r>
      <w:r>
        <w:rPr>
          <w:w w:val="120"/>
          <w:sz w:val="28"/>
        </w:rPr>
        <w:t xml:space="preserve">, whether the insurer had </w:t>
      </w:r>
      <w:r>
        <w:rPr>
          <w:rFonts w:ascii="Gill Sans MT"/>
          <w:i/>
          <w:w w:val="120"/>
          <w:sz w:val="29"/>
        </w:rPr>
        <w:t xml:space="preserve">locus standi </w:t>
      </w:r>
      <w:r>
        <w:rPr>
          <w:w w:val="120"/>
          <w:sz w:val="28"/>
        </w:rPr>
        <w:t>to file the complaint as a</w:t>
      </w:r>
      <w:r>
        <w:rPr>
          <w:spacing w:val="-59"/>
          <w:w w:val="120"/>
          <w:sz w:val="28"/>
        </w:rPr>
        <w:t xml:space="preserve"> </w:t>
      </w:r>
      <w:r>
        <w:rPr>
          <w:w w:val="120"/>
          <w:sz w:val="28"/>
        </w:rPr>
        <w:t>subrogee?;</w:t>
      </w:r>
    </w:p>
    <w:p w:rsidR="00640A30" w:rsidRDefault="00F318C5">
      <w:pPr>
        <w:pStyle w:val="BodyText"/>
        <w:spacing w:before="22" w:line="456" w:lineRule="auto"/>
        <w:ind w:right="128" w:firstLine="720"/>
      </w:pPr>
      <w:r>
        <w:rPr>
          <w:rFonts w:ascii="Gill Sans MT"/>
          <w:b/>
          <w:i/>
          <w:w w:val="115"/>
          <w:sz w:val="29"/>
        </w:rPr>
        <w:t>Second</w:t>
      </w:r>
      <w:r>
        <w:rPr>
          <w:w w:val="115"/>
        </w:rPr>
        <w:t>, whether the Appellant-hotel can be held liable for the theft of a car taken for valet parking, under the laws</w:t>
      </w:r>
      <w:r>
        <w:rPr>
          <w:w w:val="115"/>
        </w:rPr>
        <w:t xml:space="preserve"> of bailment or otherwise?;</w:t>
      </w:r>
    </w:p>
    <w:p w:rsidR="00640A30" w:rsidRDefault="00F318C5">
      <w:pPr>
        <w:pStyle w:val="BodyText"/>
        <w:spacing w:before="21" w:line="456" w:lineRule="auto"/>
        <w:ind w:right="128" w:firstLine="720"/>
      </w:pPr>
      <w:r>
        <w:rPr>
          <w:rFonts w:ascii="Gill Sans MT"/>
          <w:b/>
          <w:i/>
          <w:w w:val="115"/>
          <w:sz w:val="29"/>
        </w:rPr>
        <w:t>Third</w:t>
      </w:r>
      <w:r>
        <w:rPr>
          <w:w w:val="115"/>
        </w:rPr>
        <w:t>, if the second question is answered in the affirmative, what is the degree of care required to be taken by the Appellant- Hotel?; and</w:t>
      </w:r>
    </w:p>
    <w:p w:rsidR="00640A30" w:rsidRDefault="00F318C5">
      <w:pPr>
        <w:pStyle w:val="BodyText"/>
        <w:spacing w:before="20" w:line="451" w:lineRule="auto"/>
        <w:ind w:right="123" w:firstLine="720"/>
      </w:pPr>
      <w:r>
        <w:rPr>
          <w:rFonts w:ascii="Gill Sans MT"/>
          <w:b/>
          <w:i/>
          <w:w w:val="115"/>
          <w:sz w:val="29"/>
        </w:rPr>
        <w:t>Fourth</w:t>
      </w:r>
      <w:r>
        <w:rPr>
          <w:w w:val="115"/>
        </w:rPr>
        <w:t>, whether the Appellant-hotel can be absolved of liability by virtue of a</w:t>
      </w:r>
      <w:r>
        <w:rPr>
          <w:spacing w:val="-57"/>
          <w:w w:val="115"/>
        </w:rPr>
        <w:t xml:space="preserve"> </w:t>
      </w:r>
      <w:r>
        <w:rPr>
          <w:w w:val="115"/>
        </w:rPr>
        <w:t>contract?</w:t>
      </w:r>
    </w:p>
    <w:p w:rsidR="00640A30" w:rsidRDefault="00F318C5">
      <w:pPr>
        <w:pStyle w:val="BodyText"/>
        <w:spacing w:before="225"/>
        <w:ind w:left="1211"/>
      </w:pPr>
      <w:r>
        <w:rPr>
          <w:w w:val="115"/>
        </w:rPr>
        <w:t>We will be adverting to each of these in turn.</w:t>
      </w:r>
    </w:p>
    <w:p w:rsidR="00640A30" w:rsidRDefault="00640A30">
      <w:pPr>
        <w:pStyle w:val="BodyText"/>
        <w:spacing w:before="2"/>
        <w:ind w:left="0"/>
        <w:jc w:val="left"/>
        <w:rPr>
          <w:sz w:val="44"/>
        </w:rPr>
      </w:pPr>
    </w:p>
    <w:p w:rsidR="00640A30" w:rsidRDefault="00F318C5">
      <w:pPr>
        <w:pStyle w:val="ListParagraph"/>
        <w:numPr>
          <w:ilvl w:val="0"/>
          <w:numId w:val="4"/>
        </w:numPr>
        <w:tabs>
          <w:tab w:val="left" w:pos="1006"/>
        </w:tabs>
        <w:ind w:hanging="505"/>
        <w:jc w:val="both"/>
        <w:rPr>
          <w:rFonts w:ascii="Gill Sans MT"/>
          <w:b/>
        </w:rPr>
      </w:pPr>
      <w:bookmarkStart w:id="6" w:name="I._Complaint_filed_by_insurer_as_a_subro"/>
      <w:bookmarkEnd w:id="6"/>
      <w:r>
        <w:rPr>
          <w:rFonts w:ascii="Gill Sans MT"/>
          <w:b/>
          <w:w w:val="110"/>
          <w:sz w:val="28"/>
          <w:u w:val="single"/>
        </w:rPr>
        <w:t>C</w:t>
      </w:r>
      <w:r>
        <w:rPr>
          <w:rFonts w:ascii="Gill Sans MT"/>
          <w:b/>
          <w:w w:val="110"/>
          <w:u w:val="single"/>
        </w:rPr>
        <w:t>OMPLAINT</w:t>
      </w:r>
      <w:r>
        <w:rPr>
          <w:rFonts w:ascii="Gill Sans MT"/>
          <w:b/>
          <w:spacing w:val="25"/>
          <w:w w:val="110"/>
          <w:u w:val="single"/>
        </w:rPr>
        <w:t xml:space="preserve"> </w:t>
      </w:r>
      <w:r>
        <w:rPr>
          <w:rFonts w:ascii="Gill Sans MT"/>
          <w:b/>
          <w:w w:val="110"/>
          <w:u w:val="single"/>
        </w:rPr>
        <w:t>FILED</w:t>
      </w:r>
      <w:r>
        <w:rPr>
          <w:rFonts w:ascii="Gill Sans MT"/>
          <w:b/>
          <w:spacing w:val="26"/>
          <w:w w:val="110"/>
          <w:u w:val="single"/>
        </w:rPr>
        <w:t xml:space="preserve"> </w:t>
      </w:r>
      <w:r>
        <w:rPr>
          <w:rFonts w:ascii="Gill Sans MT"/>
          <w:b/>
          <w:w w:val="110"/>
          <w:u w:val="single"/>
        </w:rPr>
        <w:t>BY</w:t>
      </w:r>
      <w:r>
        <w:rPr>
          <w:rFonts w:ascii="Gill Sans MT"/>
          <w:b/>
          <w:spacing w:val="25"/>
          <w:w w:val="110"/>
          <w:u w:val="single"/>
        </w:rPr>
        <w:t xml:space="preserve"> </w:t>
      </w:r>
      <w:r>
        <w:rPr>
          <w:rFonts w:ascii="Gill Sans MT"/>
          <w:b/>
          <w:w w:val="110"/>
          <w:u w:val="single"/>
        </w:rPr>
        <w:t>INSURER</w:t>
      </w:r>
      <w:r>
        <w:rPr>
          <w:rFonts w:ascii="Gill Sans MT"/>
          <w:b/>
          <w:spacing w:val="26"/>
          <w:w w:val="110"/>
          <w:u w:val="single"/>
        </w:rPr>
        <w:t xml:space="preserve"> </w:t>
      </w:r>
      <w:r>
        <w:rPr>
          <w:rFonts w:ascii="Gill Sans MT"/>
          <w:b/>
          <w:w w:val="110"/>
          <w:u w:val="single"/>
        </w:rPr>
        <w:t>AS</w:t>
      </w:r>
      <w:r>
        <w:rPr>
          <w:rFonts w:ascii="Gill Sans MT"/>
          <w:b/>
          <w:spacing w:val="27"/>
          <w:w w:val="110"/>
          <w:u w:val="single"/>
        </w:rPr>
        <w:t xml:space="preserve"> </w:t>
      </w:r>
      <w:r>
        <w:rPr>
          <w:rFonts w:ascii="Gill Sans MT"/>
          <w:b/>
          <w:w w:val="110"/>
          <w:u w:val="single"/>
        </w:rPr>
        <w:t>A</w:t>
      </w:r>
      <w:r>
        <w:rPr>
          <w:rFonts w:ascii="Gill Sans MT"/>
          <w:b/>
          <w:spacing w:val="26"/>
          <w:w w:val="110"/>
          <w:u w:val="single"/>
        </w:rPr>
        <w:t xml:space="preserve"> </w:t>
      </w:r>
      <w:r>
        <w:rPr>
          <w:rFonts w:ascii="Gill Sans MT"/>
          <w:b/>
          <w:w w:val="110"/>
          <w:u w:val="single"/>
        </w:rPr>
        <w:t>SUBROGEE</w:t>
      </w:r>
    </w:p>
    <w:p w:rsidR="00640A30" w:rsidRDefault="00640A30">
      <w:pPr>
        <w:jc w:val="both"/>
        <w:rPr>
          <w:rFonts w:ascii="Gill Sans MT"/>
        </w:rPr>
        <w:sectPr w:rsidR="00640A30">
          <w:pgSz w:w="12240" w:h="15840"/>
          <w:pgMar w:top="1180" w:right="1320" w:bottom="1260" w:left="940" w:header="0" w:footer="1061" w:gutter="0"/>
          <w:cols w:space="720"/>
        </w:sectPr>
      </w:pPr>
    </w:p>
    <w:p w:rsidR="00640A30" w:rsidRDefault="00F318C5">
      <w:pPr>
        <w:pStyle w:val="ListParagraph"/>
        <w:numPr>
          <w:ilvl w:val="0"/>
          <w:numId w:val="5"/>
        </w:numPr>
        <w:tabs>
          <w:tab w:val="left" w:pos="1222"/>
        </w:tabs>
        <w:spacing w:before="58" w:line="460" w:lineRule="auto"/>
        <w:ind w:left="501" w:right="121" w:firstLine="0"/>
        <w:jc w:val="both"/>
        <w:rPr>
          <w:sz w:val="28"/>
        </w:rPr>
      </w:pPr>
      <w:r>
        <w:rPr>
          <w:w w:val="115"/>
          <w:sz w:val="28"/>
        </w:rPr>
        <w:lastRenderedPageBreak/>
        <w:t xml:space="preserve">It has been settled by a Constitution Bench of this Court in </w:t>
      </w:r>
      <w:r>
        <w:rPr>
          <w:rFonts w:ascii="Gill Sans MT"/>
          <w:b/>
          <w:i/>
          <w:w w:val="115"/>
          <w:sz w:val="29"/>
        </w:rPr>
        <w:t xml:space="preserve">Economic Transport Organisation </w:t>
      </w:r>
      <w:r>
        <w:rPr>
          <w:w w:val="115"/>
          <w:sz w:val="28"/>
        </w:rPr>
        <w:t>(supra) that even though a consumer complaint file</w:t>
      </w:r>
      <w:r>
        <w:rPr>
          <w:w w:val="115"/>
          <w:sz w:val="28"/>
        </w:rPr>
        <w:t>d by an insurer in its own name is not maintainable, a complaint filed by the insurer acting as a subrogee</w:t>
      </w:r>
      <w:r>
        <w:rPr>
          <w:spacing w:val="-12"/>
          <w:w w:val="115"/>
          <w:sz w:val="28"/>
        </w:rPr>
        <w:t xml:space="preserve"> </w:t>
      </w:r>
      <w:r>
        <w:rPr>
          <w:w w:val="115"/>
          <w:sz w:val="28"/>
        </w:rPr>
        <w:t>is</w:t>
      </w:r>
      <w:r>
        <w:rPr>
          <w:spacing w:val="-14"/>
          <w:w w:val="115"/>
          <w:sz w:val="28"/>
        </w:rPr>
        <w:t xml:space="preserve"> </w:t>
      </w:r>
      <w:r>
        <w:rPr>
          <w:w w:val="115"/>
          <w:sz w:val="28"/>
        </w:rPr>
        <w:t>maintainable</w:t>
      </w:r>
      <w:r>
        <w:rPr>
          <w:spacing w:val="-12"/>
          <w:w w:val="115"/>
          <w:sz w:val="28"/>
        </w:rPr>
        <w:t xml:space="preserve"> </w:t>
      </w:r>
      <w:r>
        <w:rPr>
          <w:w w:val="115"/>
          <w:sz w:val="28"/>
        </w:rPr>
        <w:t>if</w:t>
      </w:r>
      <w:r>
        <w:rPr>
          <w:spacing w:val="-12"/>
          <w:w w:val="115"/>
          <w:sz w:val="28"/>
        </w:rPr>
        <w:t xml:space="preserve"> </w:t>
      </w:r>
      <w:r>
        <w:rPr>
          <w:w w:val="115"/>
          <w:sz w:val="28"/>
        </w:rPr>
        <w:t>it</w:t>
      </w:r>
      <w:r>
        <w:rPr>
          <w:spacing w:val="-13"/>
          <w:w w:val="115"/>
          <w:sz w:val="28"/>
        </w:rPr>
        <w:t xml:space="preserve"> </w:t>
      </w:r>
      <w:r>
        <w:rPr>
          <w:w w:val="115"/>
          <w:sz w:val="28"/>
        </w:rPr>
        <w:t>is</w:t>
      </w:r>
      <w:r>
        <w:rPr>
          <w:spacing w:val="-11"/>
          <w:w w:val="115"/>
          <w:sz w:val="28"/>
        </w:rPr>
        <w:t xml:space="preserve"> </w:t>
      </w:r>
      <w:r>
        <w:rPr>
          <w:w w:val="115"/>
          <w:sz w:val="28"/>
        </w:rPr>
        <w:t>filed</w:t>
      </w:r>
      <w:r>
        <w:rPr>
          <w:spacing w:val="-13"/>
          <w:w w:val="115"/>
          <w:sz w:val="28"/>
        </w:rPr>
        <w:t xml:space="preserve"> </w:t>
      </w:r>
      <w:r>
        <w:rPr>
          <w:w w:val="115"/>
          <w:sz w:val="28"/>
        </w:rPr>
        <w:t>by:</w:t>
      </w:r>
    </w:p>
    <w:p w:rsidR="00640A30" w:rsidRDefault="00F318C5">
      <w:pPr>
        <w:pStyle w:val="ListParagraph"/>
        <w:numPr>
          <w:ilvl w:val="0"/>
          <w:numId w:val="3"/>
        </w:numPr>
        <w:tabs>
          <w:tab w:val="left" w:pos="1502"/>
        </w:tabs>
        <w:spacing w:before="6" w:line="463" w:lineRule="auto"/>
        <w:ind w:left="501" w:right="132" w:firstLine="720"/>
        <w:jc w:val="both"/>
        <w:rPr>
          <w:sz w:val="28"/>
        </w:rPr>
      </w:pPr>
      <w:r>
        <w:rPr>
          <w:w w:val="115"/>
          <w:sz w:val="28"/>
        </w:rPr>
        <w:t>the</w:t>
      </w:r>
      <w:r>
        <w:rPr>
          <w:spacing w:val="-11"/>
          <w:w w:val="115"/>
          <w:sz w:val="28"/>
        </w:rPr>
        <w:t xml:space="preserve"> </w:t>
      </w:r>
      <w:r>
        <w:rPr>
          <w:w w:val="115"/>
          <w:sz w:val="28"/>
        </w:rPr>
        <w:t>insurer</w:t>
      </w:r>
      <w:r>
        <w:rPr>
          <w:spacing w:val="-11"/>
          <w:w w:val="115"/>
          <w:sz w:val="28"/>
        </w:rPr>
        <w:t xml:space="preserve"> </w:t>
      </w:r>
      <w:r>
        <w:rPr>
          <w:w w:val="115"/>
          <w:sz w:val="28"/>
        </w:rPr>
        <w:t>in</w:t>
      </w:r>
      <w:r>
        <w:rPr>
          <w:spacing w:val="-11"/>
          <w:w w:val="115"/>
          <w:sz w:val="28"/>
        </w:rPr>
        <w:t xml:space="preserve"> </w:t>
      </w:r>
      <w:r>
        <w:rPr>
          <w:w w:val="115"/>
          <w:sz w:val="28"/>
        </w:rPr>
        <w:t>the</w:t>
      </w:r>
      <w:r>
        <w:rPr>
          <w:spacing w:val="-11"/>
          <w:w w:val="115"/>
          <w:sz w:val="28"/>
        </w:rPr>
        <w:t xml:space="preserve"> </w:t>
      </w:r>
      <w:r>
        <w:rPr>
          <w:w w:val="115"/>
          <w:sz w:val="28"/>
        </w:rPr>
        <w:t>name</w:t>
      </w:r>
      <w:r>
        <w:rPr>
          <w:spacing w:val="-11"/>
          <w:w w:val="115"/>
          <w:sz w:val="28"/>
        </w:rPr>
        <w:t xml:space="preserve"> </w:t>
      </w:r>
      <w:r>
        <w:rPr>
          <w:w w:val="115"/>
          <w:sz w:val="28"/>
        </w:rPr>
        <w:t>of</w:t>
      </w:r>
      <w:r>
        <w:rPr>
          <w:spacing w:val="-12"/>
          <w:w w:val="115"/>
          <w:sz w:val="28"/>
        </w:rPr>
        <w:t xml:space="preserve"> </w:t>
      </w:r>
      <w:r>
        <w:rPr>
          <w:w w:val="115"/>
          <w:sz w:val="28"/>
        </w:rPr>
        <w:t>the</w:t>
      </w:r>
      <w:r>
        <w:rPr>
          <w:spacing w:val="-10"/>
          <w:w w:val="115"/>
          <w:sz w:val="28"/>
        </w:rPr>
        <w:t xml:space="preserve"> </w:t>
      </w:r>
      <w:r>
        <w:rPr>
          <w:w w:val="115"/>
          <w:sz w:val="28"/>
        </w:rPr>
        <w:t>assured,</w:t>
      </w:r>
      <w:r>
        <w:rPr>
          <w:spacing w:val="-11"/>
          <w:w w:val="115"/>
          <w:sz w:val="28"/>
        </w:rPr>
        <w:t xml:space="preserve"> </w:t>
      </w:r>
      <w:r>
        <w:rPr>
          <w:w w:val="115"/>
          <w:sz w:val="28"/>
        </w:rPr>
        <w:t>wherein</w:t>
      </w:r>
      <w:r>
        <w:rPr>
          <w:spacing w:val="-12"/>
          <w:w w:val="115"/>
          <w:sz w:val="28"/>
        </w:rPr>
        <w:t xml:space="preserve"> </w:t>
      </w:r>
      <w:r>
        <w:rPr>
          <w:w w:val="115"/>
          <w:sz w:val="28"/>
        </w:rPr>
        <w:t>the</w:t>
      </w:r>
      <w:r>
        <w:rPr>
          <w:spacing w:val="-11"/>
          <w:w w:val="115"/>
          <w:sz w:val="28"/>
        </w:rPr>
        <w:t xml:space="preserve"> </w:t>
      </w:r>
      <w:r>
        <w:rPr>
          <w:w w:val="115"/>
          <w:sz w:val="28"/>
        </w:rPr>
        <w:t>insurer acts</w:t>
      </w:r>
      <w:r>
        <w:rPr>
          <w:spacing w:val="-15"/>
          <w:w w:val="115"/>
          <w:sz w:val="28"/>
        </w:rPr>
        <w:t xml:space="preserve"> </w:t>
      </w:r>
      <w:r>
        <w:rPr>
          <w:w w:val="115"/>
          <w:sz w:val="28"/>
        </w:rPr>
        <w:t>as</w:t>
      </w:r>
      <w:r>
        <w:rPr>
          <w:spacing w:val="-12"/>
          <w:w w:val="115"/>
          <w:sz w:val="28"/>
        </w:rPr>
        <w:t xml:space="preserve"> </w:t>
      </w:r>
      <w:r>
        <w:rPr>
          <w:w w:val="115"/>
          <w:sz w:val="28"/>
        </w:rPr>
        <w:t>the</w:t>
      </w:r>
      <w:r>
        <w:rPr>
          <w:spacing w:val="-13"/>
          <w:w w:val="115"/>
          <w:sz w:val="28"/>
        </w:rPr>
        <w:t xml:space="preserve"> </w:t>
      </w:r>
      <w:r>
        <w:rPr>
          <w:w w:val="115"/>
          <w:sz w:val="28"/>
        </w:rPr>
        <w:t>attorney</w:t>
      </w:r>
      <w:r>
        <w:rPr>
          <w:spacing w:val="-11"/>
          <w:w w:val="115"/>
          <w:sz w:val="28"/>
        </w:rPr>
        <w:t xml:space="preserve"> </w:t>
      </w:r>
      <w:r>
        <w:rPr>
          <w:w w:val="115"/>
          <w:sz w:val="28"/>
        </w:rPr>
        <w:t>holder</w:t>
      </w:r>
      <w:r>
        <w:rPr>
          <w:spacing w:val="-14"/>
          <w:w w:val="115"/>
          <w:sz w:val="28"/>
        </w:rPr>
        <w:t xml:space="preserve"> </w:t>
      </w:r>
      <w:r>
        <w:rPr>
          <w:w w:val="115"/>
          <w:sz w:val="28"/>
        </w:rPr>
        <w:t>of</w:t>
      </w:r>
      <w:r>
        <w:rPr>
          <w:spacing w:val="-12"/>
          <w:w w:val="115"/>
          <w:sz w:val="28"/>
        </w:rPr>
        <w:t xml:space="preserve"> </w:t>
      </w:r>
      <w:r>
        <w:rPr>
          <w:w w:val="115"/>
          <w:sz w:val="28"/>
        </w:rPr>
        <w:t>the</w:t>
      </w:r>
      <w:r>
        <w:rPr>
          <w:spacing w:val="-13"/>
          <w:w w:val="115"/>
          <w:sz w:val="28"/>
        </w:rPr>
        <w:t xml:space="preserve"> </w:t>
      </w:r>
      <w:r>
        <w:rPr>
          <w:w w:val="115"/>
          <w:sz w:val="28"/>
        </w:rPr>
        <w:t>assured;</w:t>
      </w:r>
      <w:r>
        <w:rPr>
          <w:spacing w:val="-12"/>
          <w:w w:val="115"/>
          <w:sz w:val="28"/>
        </w:rPr>
        <w:t xml:space="preserve"> </w:t>
      </w:r>
      <w:r>
        <w:rPr>
          <w:w w:val="115"/>
          <w:sz w:val="28"/>
        </w:rPr>
        <w:t>or</w:t>
      </w:r>
    </w:p>
    <w:p w:rsidR="00640A30" w:rsidRDefault="00F318C5">
      <w:pPr>
        <w:pStyle w:val="ListParagraph"/>
        <w:numPr>
          <w:ilvl w:val="0"/>
          <w:numId w:val="3"/>
        </w:numPr>
        <w:tabs>
          <w:tab w:val="left" w:pos="1576"/>
        </w:tabs>
        <w:spacing w:line="337" w:lineRule="exact"/>
        <w:ind w:left="1575" w:hanging="355"/>
        <w:jc w:val="both"/>
        <w:rPr>
          <w:sz w:val="28"/>
        </w:rPr>
      </w:pPr>
      <w:r>
        <w:rPr>
          <w:w w:val="115"/>
          <w:sz w:val="28"/>
        </w:rPr>
        <w:t>the</w:t>
      </w:r>
      <w:r>
        <w:rPr>
          <w:spacing w:val="-13"/>
          <w:w w:val="115"/>
          <w:sz w:val="28"/>
        </w:rPr>
        <w:t xml:space="preserve"> </w:t>
      </w:r>
      <w:r>
        <w:rPr>
          <w:w w:val="115"/>
          <w:sz w:val="28"/>
        </w:rPr>
        <w:t>insurer</w:t>
      </w:r>
      <w:r>
        <w:rPr>
          <w:spacing w:val="-11"/>
          <w:w w:val="115"/>
          <w:sz w:val="28"/>
        </w:rPr>
        <w:t xml:space="preserve"> </w:t>
      </w:r>
      <w:r>
        <w:rPr>
          <w:w w:val="115"/>
          <w:sz w:val="28"/>
        </w:rPr>
        <w:t>and</w:t>
      </w:r>
      <w:r>
        <w:rPr>
          <w:spacing w:val="-12"/>
          <w:w w:val="115"/>
          <w:sz w:val="28"/>
        </w:rPr>
        <w:t xml:space="preserve"> </w:t>
      </w:r>
      <w:r>
        <w:rPr>
          <w:w w:val="115"/>
          <w:sz w:val="28"/>
        </w:rPr>
        <w:t>the</w:t>
      </w:r>
      <w:r>
        <w:rPr>
          <w:spacing w:val="-12"/>
          <w:w w:val="115"/>
          <w:sz w:val="28"/>
        </w:rPr>
        <w:t xml:space="preserve"> </w:t>
      </w:r>
      <w:r>
        <w:rPr>
          <w:w w:val="115"/>
          <w:sz w:val="28"/>
        </w:rPr>
        <w:t>assured</w:t>
      </w:r>
      <w:r>
        <w:rPr>
          <w:spacing w:val="-14"/>
          <w:w w:val="115"/>
          <w:sz w:val="28"/>
        </w:rPr>
        <w:t xml:space="preserve"> </w:t>
      </w:r>
      <w:r>
        <w:rPr>
          <w:w w:val="115"/>
          <w:sz w:val="28"/>
        </w:rPr>
        <w:t>as</w:t>
      </w:r>
      <w:r>
        <w:rPr>
          <w:spacing w:val="-14"/>
          <w:w w:val="115"/>
          <w:sz w:val="28"/>
        </w:rPr>
        <w:t xml:space="preserve"> </w:t>
      </w:r>
      <w:r>
        <w:rPr>
          <w:w w:val="115"/>
          <w:sz w:val="28"/>
        </w:rPr>
        <w:t>co-complainants.</w:t>
      </w:r>
    </w:p>
    <w:p w:rsidR="00640A30" w:rsidRDefault="00640A30">
      <w:pPr>
        <w:pStyle w:val="BodyText"/>
        <w:ind w:left="0"/>
        <w:jc w:val="left"/>
        <w:rPr>
          <w:sz w:val="26"/>
        </w:rPr>
      </w:pPr>
    </w:p>
    <w:p w:rsidR="00640A30" w:rsidRDefault="00F318C5">
      <w:pPr>
        <w:pStyle w:val="ListParagraph"/>
        <w:numPr>
          <w:ilvl w:val="0"/>
          <w:numId w:val="5"/>
        </w:numPr>
        <w:tabs>
          <w:tab w:val="left" w:pos="1222"/>
        </w:tabs>
        <w:spacing w:line="463" w:lineRule="auto"/>
        <w:ind w:left="501" w:right="128" w:firstLine="0"/>
        <w:jc w:val="both"/>
        <w:rPr>
          <w:sz w:val="28"/>
        </w:rPr>
      </w:pPr>
      <w:r>
        <w:rPr>
          <w:w w:val="115"/>
          <w:sz w:val="28"/>
        </w:rPr>
        <w:t>In the instant case, Respondent No. 2 (actual consumer/assured) had executed a POA and a letter of subrogation in favour of Respondent No. 1 (car insurer). Consequently, the complaint before the State Commission was filed</w:t>
      </w:r>
      <w:r>
        <w:rPr>
          <w:spacing w:val="-16"/>
          <w:w w:val="115"/>
          <w:sz w:val="28"/>
        </w:rPr>
        <w:t xml:space="preserve"> </w:t>
      </w:r>
      <w:r>
        <w:rPr>
          <w:w w:val="115"/>
          <w:sz w:val="28"/>
        </w:rPr>
        <w:t>by</w:t>
      </w:r>
      <w:r>
        <w:rPr>
          <w:spacing w:val="-15"/>
          <w:w w:val="115"/>
          <w:sz w:val="28"/>
        </w:rPr>
        <w:t xml:space="preserve"> </w:t>
      </w:r>
      <w:r>
        <w:rPr>
          <w:w w:val="115"/>
          <w:sz w:val="28"/>
        </w:rPr>
        <w:t>Respondent</w:t>
      </w:r>
      <w:r>
        <w:rPr>
          <w:spacing w:val="-15"/>
          <w:w w:val="115"/>
          <w:sz w:val="28"/>
        </w:rPr>
        <w:t xml:space="preserve"> </w:t>
      </w:r>
      <w:r>
        <w:rPr>
          <w:w w:val="115"/>
          <w:sz w:val="28"/>
        </w:rPr>
        <w:t>Nos.</w:t>
      </w:r>
      <w:r>
        <w:rPr>
          <w:spacing w:val="-15"/>
          <w:w w:val="115"/>
          <w:sz w:val="28"/>
        </w:rPr>
        <w:t xml:space="preserve"> </w:t>
      </w:r>
      <w:r>
        <w:rPr>
          <w:w w:val="115"/>
          <w:sz w:val="28"/>
        </w:rPr>
        <w:t>1</w:t>
      </w:r>
      <w:r>
        <w:rPr>
          <w:spacing w:val="-17"/>
          <w:w w:val="115"/>
          <w:sz w:val="28"/>
        </w:rPr>
        <w:t xml:space="preserve"> </w:t>
      </w:r>
      <w:r>
        <w:rPr>
          <w:w w:val="115"/>
          <w:sz w:val="28"/>
        </w:rPr>
        <w:t>and</w:t>
      </w:r>
      <w:r>
        <w:rPr>
          <w:spacing w:val="-15"/>
          <w:w w:val="115"/>
          <w:sz w:val="28"/>
        </w:rPr>
        <w:t xml:space="preserve"> </w:t>
      </w:r>
      <w:r>
        <w:rPr>
          <w:w w:val="115"/>
          <w:sz w:val="28"/>
        </w:rPr>
        <w:t>2</w:t>
      </w:r>
      <w:r>
        <w:rPr>
          <w:spacing w:val="-16"/>
          <w:w w:val="115"/>
          <w:sz w:val="28"/>
        </w:rPr>
        <w:t xml:space="preserve"> </w:t>
      </w:r>
      <w:r>
        <w:rPr>
          <w:w w:val="115"/>
          <w:sz w:val="28"/>
        </w:rPr>
        <w:t>as</w:t>
      </w:r>
      <w:r>
        <w:rPr>
          <w:spacing w:val="-16"/>
          <w:w w:val="115"/>
          <w:sz w:val="28"/>
        </w:rPr>
        <w:t xml:space="preserve"> </w:t>
      </w:r>
      <w:r>
        <w:rPr>
          <w:w w:val="115"/>
          <w:sz w:val="28"/>
        </w:rPr>
        <w:t>co-c</w:t>
      </w:r>
      <w:r>
        <w:rPr>
          <w:w w:val="115"/>
          <w:sz w:val="28"/>
        </w:rPr>
        <w:t>omplainants.</w:t>
      </w:r>
      <w:r>
        <w:rPr>
          <w:spacing w:val="-15"/>
          <w:w w:val="115"/>
          <w:sz w:val="28"/>
        </w:rPr>
        <w:t xml:space="preserve"> </w:t>
      </w:r>
      <w:r>
        <w:rPr>
          <w:w w:val="115"/>
          <w:sz w:val="28"/>
        </w:rPr>
        <w:t>Hence,</w:t>
      </w:r>
      <w:r>
        <w:rPr>
          <w:spacing w:val="-16"/>
          <w:w w:val="115"/>
          <w:sz w:val="28"/>
        </w:rPr>
        <w:t xml:space="preserve"> </w:t>
      </w:r>
      <w:r>
        <w:rPr>
          <w:w w:val="115"/>
          <w:sz w:val="28"/>
        </w:rPr>
        <w:t>both the conditions are squarely applicable to this case and the complaint is</w:t>
      </w:r>
      <w:r>
        <w:rPr>
          <w:spacing w:val="-25"/>
          <w:w w:val="115"/>
          <w:sz w:val="28"/>
        </w:rPr>
        <w:t xml:space="preserve"> </w:t>
      </w:r>
      <w:r>
        <w:rPr>
          <w:w w:val="115"/>
          <w:sz w:val="28"/>
        </w:rPr>
        <w:t>maintainable.</w:t>
      </w:r>
    </w:p>
    <w:p w:rsidR="00640A30" w:rsidRDefault="00F318C5">
      <w:pPr>
        <w:pStyle w:val="ListParagraph"/>
        <w:numPr>
          <w:ilvl w:val="0"/>
          <w:numId w:val="5"/>
        </w:numPr>
        <w:tabs>
          <w:tab w:val="left" w:pos="1342"/>
        </w:tabs>
        <w:spacing w:line="463" w:lineRule="auto"/>
        <w:ind w:left="501" w:right="128" w:firstLine="0"/>
        <w:jc w:val="both"/>
        <w:rPr>
          <w:sz w:val="28"/>
        </w:rPr>
      </w:pPr>
      <w:r>
        <w:rPr>
          <w:w w:val="115"/>
          <w:sz w:val="28"/>
        </w:rPr>
        <w:t>Having considered the maintainability of the complaint, we now proceed to examine the liability of the Appellant-hotel for theft</w:t>
      </w:r>
      <w:r>
        <w:rPr>
          <w:spacing w:val="-12"/>
          <w:w w:val="115"/>
          <w:sz w:val="28"/>
        </w:rPr>
        <w:t xml:space="preserve"> </w:t>
      </w:r>
      <w:r>
        <w:rPr>
          <w:w w:val="115"/>
          <w:sz w:val="28"/>
        </w:rPr>
        <w:t>of</w:t>
      </w:r>
      <w:r>
        <w:rPr>
          <w:spacing w:val="-15"/>
          <w:w w:val="115"/>
          <w:sz w:val="28"/>
        </w:rPr>
        <w:t xml:space="preserve"> </w:t>
      </w:r>
      <w:r>
        <w:rPr>
          <w:w w:val="115"/>
          <w:sz w:val="28"/>
        </w:rPr>
        <w:t>the</w:t>
      </w:r>
      <w:r>
        <w:rPr>
          <w:spacing w:val="-13"/>
          <w:w w:val="115"/>
          <w:sz w:val="28"/>
        </w:rPr>
        <w:t xml:space="preserve"> </w:t>
      </w:r>
      <w:r>
        <w:rPr>
          <w:w w:val="115"/>
          <w:sz w:val="28"/>
        </w:rPr>
        <w:t>vehicle</w:t>
      </w:r>
      <w:r>
        <w:rPr>
          <w:spacing w:val="-13"/>
          <w:w w:val="115"/>
          <w:sz w:val="28"/>
        </w:rPr>
        <w:t xml:space="preserve"> </w:t>
      </w:r>
      <w:r>
        <w:rPr>
          <w:w w:val="115"/>
          <w:sz w:val="28"/>
        </w:rPr>
        <w:t>of</w:t>
      </w:r>
      <w:r>
        <w:rPr>
          <w:spacing w:val="-15"/>
          <w:w w:val="115"/>
          <w:sz w:val="28"/>
        </w:rPr>
        <w:t xml:space="preserve"> </w:t>
      </w:r>
      <w:r>
        <w:rPr>
          <w:w w:val="115"/>
          <w:sz w:val="28"/>
        </w:rPr>
        <w:t>Respondent</w:t>
      </w:r>
      <w:r>
        <w:rPr>
          <w:spacing w:val="-11"/>
          <w:w w:val="115"/>
          <w:sz w:val="28"/>
        </w:rPr>
        <w:t xml:space="preserve"> </w:t>
      </w:r>
      <w:r>
        <w:rPr>
          <w:w w:val="115"/>
          <w:sz w:val="28"/>
        </w:rPr>
        <w:t>No.</w:t>
      </w:r>
      <w:r>
        <w:rPr>
          <w:spacing w:val="-13"/>
          <w:w w:val="115"/>
          <w:sz w:val="28"/>
        </w:rPr>
        <w:t xml:space="preserve"> </w:t>
      </w:r>
      <w:r>
        <w:rPr>
          <w:w w:val="115"/>
          <w:sz w:val="28"/>
        </w:rPr>
        <w:t>2.</w:t>
      </w:r>
    </w:p>
    <w:p w:rsidR="00640A30" w:rsidRDefault="00F318C5">
      <w:pPr>
        <w:pStyle w:val="ListParagraph"/>
        <w:numPr>
          <w:ilvl w:val="0"/>
          <w:numId w:val="4"/>
        </w:numPr>
        <w:tabs>
          <w:tab w:val="left" w:pos="1376"/>
        </w:tabs>
        <w:spacing w:before="17"/>
        <w:ind w:left="1376" w:hanging="875"/>
        <w:jc w:val="both"/>
        <w:rPr>
          <w:rFonts w:ascii="Gill Sans MT"/>
          <w:b/>
        </w:rPr>
      </w:pPr>
      <w:bookmarkStart w:id="7" w:name="II._Liability_of_hotels_for_theft_or_los"/>
      <w:bookmarkEnd w:id="7"/>
      <w:r>
        <w:rPr>
          <w:rFonts w:ascii="Gill Sans MT"/>
          <w:b/>
          <w:w w:val="105"/>
          <w:sz w:val="28"/>
          <w:u w:val="single"/>
        </w:rPr>
        <w:t>L</w:t>
      </w:r>
      <w:r>
        <w:rPr>
          <w:rFonts w:ascii="Gill Sans MT"/>
          <w:b/>
          <w:w w:val="105"/>
          <w:u w:val="single"/>
        </w:rPr>
        <w:t>IABILITY OF HOTELS FOR THEFT OR LOSS OF VEHICLES</w:t>
      </w:r>
      <w:r>
        <w:rPr>
          <w:rFonts w:ascii="Gill Sans MT"/>
          <w:b/>
          <w:spacing w:val="9"/>
          <w:w w:val="105"/>
          <w:u w:val="single"/>
        </w:rPr>
        <w:t xml:space="preserve"> </w:t>
      </w:r>
      <w:r>
        <w:rPr>
          <w:rFonts w:ascii="Gill Sans MT"/>
          <w:b/>
          <w:w w:val="105"/>
          <w:u w:val="single"/>
        </w:rPr>
        <w:t>OF</w:t>
      </w:r>
    </w:p>
    <w:p w:rsidR="00640A30" w:rsidRDefault="00640A30">
      <w:pPr>
        <w:pStyle w:val="BodyText"/>
        <w:spacing w:before="7"/>
        <w:ind w:left="0"/>
        <w:jc w:val="left"/>
        <w:rPr>
          <w:rFonts w:ascii="Gill Sans MT"/>
          <w:b/>
          <w:sz w:val="19"/>
        </w:rPr>
      </w:pPr>
    </w:p>
    <w:p w:rsidR="00640A30" w:rsidRDefault="00F318C5">
      <w:pPr>
        <w:spacing w:before="100"/>
        <w:ind w:left="501"/>
        <w:rPr>
          <w:rFonts w:ascii="Gill Sans MT"/>
          <w:b/>
        </w:rPr>
      </w:pPr>
      <w:r>
        <w:rPr>
          <w:rFonts w:ascii="Gill Sans MT"/>
          <w:b/>
          <w:w w:val="110"/>
          <w:sz w:val="28"/>
          <w:u w:val="single"/>
        </w:rPr>
        <w:t>G</w:t>
      </w:r>
      <w:r>
        <w:rPr>
          <w:rFonts w:ascii="Gill Sans MT"/>
          <w:b/>
          <w:w w:val="110"/>
          <w:u w:val="single"/>
        </w:rPr>
        <w:t>UESTS</w:t>
      </w:r>
    </w:p>
    <w:p w:rsidR="00640A30" w:rsidRDefault="00640A30">
      <w:pPr>
        <w:rPr>
          <w:rFonts w:ascii="Gill Sans MT"/>
        </w:rPr>
        <w:sectPr w:rsidR="00640A30">
          <w:pgSz w:w="12240" w:h="15840"/>
          <w:pgMar w:top="1180" w:right="1320" w:bottom="1260" w:left="940" w:header="0" w:footer="1061" w:gutter="0"/>
          <w:cols w:space="720"/>
        </w:sectPr>
      </w:pPr>
    </w:p>
    <w:p w:rsidR="00640A30" w:rsidRDefault="00F318C5">
      <w:pPr>
        <w:pStyle w:val="ListParagraph"/>
        <w:numPr>
          <w:ilvl w:val="0"/>
          <w:numId w:val="5"/>
        </w:numPr>
        <w:tabs>
          <w:tab w:val="left" w:pos="1376"/>
        </w:tabs>
        <w:spacing w:before="58" w:line="463" w:lineRule="auto"/>
        <w:ind w:left="501" w:right="127" w:firstLine="0"/>
        <w:jc w:val="both"/>
        <w:rPr>
          <w:sz w:val="28"/>
        </w:rPr>
      </w:pPr>
      <w:r>
        <w:rPr>
          <w:w w:val="115"/>
          <w:sz w:val="28"/>
        </w:rPr>
        <w:lastRenderedPageBreak/>
        <w:t>The liability of hotel owners or innkeepers (as they were traditionally called) for the loss of, or damage to goods of their guest has been a subject of judicia</w:t>
      </w:r>
      <w:r>
        <w:rPr>
          <w:w w:val="115"/>
          <w:sz w:val="28"/>
        </w:rPr>
        <w:t>l consideration for a long time. Though the issue has come up before this Court for the first time in this case, it has received ample judicial and academic attention in other common law jurisdictions. Thus, we find it appropriate to allude to this jurispr</w:t>
      </w:r>
      <w:r>
        <w:rPr>
          <w:w w:val="115"/>
          <w:sz w:val="28"/>
        </w:rPr>
        <w:t>udence for a comparative context to the legal issue at hand. Though other jurisdictions have dealt with the liability of innkeepers with respect to goods or property of the guests in general, we will be confining our discussion to vehicles of</w:t>
      </w:r>
      <w:r>
        <w:rPr>
          <w:spacing w:val="-13"/>
          <w:w w:val="115"/>
          <w:sz w:val="28"/>
        </w:rPr>
        <w:t xml:space="preserve"> </w:t>
      </w:r>
      <w:r>
        <w:rPr>
          <w:w w:val="115"/>
          <w:sz w:val="28"/>
        </w:rPr>
        <w:t>guests,</w:t>
      </w:r>
      <w:r>
        <w:rPr>
          <w:spacing w:val="-13"/>
          <w:w w:val="115"/>
          <w:sz w:val="28"/>
        </w:rPr>
        <w:t xml:space="preserve"> </w:t>
      </w:r>
      <w:r>
        <w:rPr>
          <w:w w:val="115"/>
          <w:sz w:val="28"/>
        </w:rPr>
        <w:t>as</w:t>
      </w:r>
      <w:r>
        <w:rPr>
          <w:spacing w:val="-14"/>
          <w:w w:val="115"/>
          <w:sz w:val="28"/>
        </w:rPr>
        <w:t xml:space="preserve"> </w:t>
      </w:r>
      <w:r>
        <w:rPr>
          <w:w w:val="115"/>
          <w:sz w:val="28"/>
        </w:rPr>
        <w:t>th</w:t>
      </w:r>
      <w:r>
        <w:rPr>
          <w:w w:val="115"/>
          <w:sz w:val="28"/>
        </w:rPr>
        <w:t>e</w:t>
      </w:r>
      <w:r>
        <w:rPr>
          <w:spacing w:val="-12"/>
          <w:w w:val="115"/>
          <w:sz w:val="28"/>
        </w:rPr>
        <w:t xml:space="preserve"> </w:t>
      </w:r>
      <w:r>
        <w:rPr>
          <w:w w:val="115"/>
          <w:sz w:val="28"/>
        </w:rPr>
        <w:t>present</w:t>
      </w:r>
      <w:r>
        <w:rPr>
          <w:spacing w:val="-11"/>
          <w:w w:val="115"/>
          <w:sz w:val="28"/>
        </w:rPr>
        <w:t xml:space="preserve"> </w:t>
      </w:r>
      <w:r>
        <w:rPr>
          <w:w w:val="115"/>
          <w:sz w:val="28"/>
        </w:rPr>
        <w:t>case</w:t>
      </w:r>
      <w:r>
        <w:rPr>
          <w:spacing w:val="-12"/>
          <w:w w:val="115"/>
          <w:sz w:val="28"/>
        </w:rPr>
        <w:t xml:space="preserve"> </w:t>
      </w:r>
      <w:r>
        <w:rPr>
          <w:w w:val="115"/>
          <w:sz w:val="28"/>
        </w:rPr>
        <w:t>is</w:t>
      </w:r>
      <w:r>
        <w:rPr>
          <w:spacing w:val="-14"/>
          <w:w w:val="115"/>
          <w:sz w:val="28"/>
        </w:rPr>
        <w:t xml:space="preserve"> </w:t>
      </w:r>
      <w:r>
        <w:rPr>
          <w:w w:val="115"/>
          <w:sz w:val="28"/>
        </w:rPr>
        <w:t>concerned</w:t>
      </w:r>
      <w:r>
        <w:rPr>
          <w:spacing w:val="-11"/>
          <w:w w:val="115"/>
          <w:sz w:val="28"/>
        </w:rPr>
        <w:t xml:space="preserve"> </w:t>
      </w:r>
      <w:r>
        <w:rPr>
          <w:w w:val="115"/>
          <w:sz w:val="28"/>
        </w:rPr>
        <w:t>with</w:t>
      </w:r>
      <w:r>
        <w:rPr>
          <w:spacing w:val="-13"/>
          <w:w w:val="115"/>
          <w:sz w:val="28"/>
        </w:rPr>
        <w:t xml:space="preserve"> </w:t>
      </w:r>
      <w:r>
        <w:rPr>
          <w:w w:val="115"/>
          <w:sz w:val="28"/>
        </w:rPr>
        <w:t>the</w:t>
      </w:r>
      <w:r>
        <w:rPr>
          <w:spacing w:val="-12"/>
          <w:w w:val="115"/>
          <w:sz w:val="28"/>
        </w:rPr>
        <w:t xml:space="preserve"> </w:t>
      </w:r>
      <w:r>
        <w:rPr>
          <w:w w:val="115"/>
          <w:sz w:val="28"/>
        </w:rPr>
        <w:t>same.</w:t>
      </w:r>
    </w:p>
    <w:p w:rsidR="00640A30" w:rsidRDefault="00F318C5">
      <w:pPr>
        <w:pStyle w:val="ListParagraph"/>
        <w:numPr>
          <w:ilvl w:val="0"/>
          <w:numId w:val="5"/>
        </w:numPr>
        <w:tabs>
          <w:tab w:val="left" w:pos="1420"/>
        </w:tabs>
        <w:spacing w:after="23" w:line="458" w:lineRule="auto"/>
        <w:ind w:left="501" w:right="124" w:firstLine="0"/>
        <w:jc w:val="both"/>
        <w:rPr>
          <w:sz w:val="28"/>
        </w:rPr>
      </w:pPr>
      <w:r>
        <w:rPr>
          <w:w w:val="115"/>
          <w:sz w:val="28"/>
        </w:rPr>
        <w:t>Broadly, two approaches have been taken towards the liability of an innkeeper for loss or damage to the vehicles of his guest</w:t>
      </w:r>
      <w:hyperlink w:anchor="_bookmark6" w:history="1">
        <w:r>
          <w:rPr>
            <w:w w:val="115"/>
            <w:position w:val="11"/>
            <w:sz w:val="16"/>
          </w:rPr>
          <w:t>7</w:t>
        </w:r>
      </w:hyperlink>
      <w:r>
        <w:rPr>
          <w:w w:val="115"/>
          <w:position w:val="11"/>
          <w:sz w:val="16"/>
        </w:rPr>
        <w:t xml:space="preserve"> </w:t>
      </w:r>
      <w:r>
        <w:rPr>
          <w:w w:val="115"/>
          <w:sz w:val="28"/>
        </w:rPr>
        <w:t xml:space="preserve">– </w:t>
      </w:r>
      <w:r>
        <w:rPr>
          <w:rFonts w:ascii="Gill Sans MT" w:hAnsi="Gill Sans MT"/>
          <w:i/>
          <w:w w:val="115"/>
          <w:sz w:val="29"/>
        </w:rPr>
        <w:t>first</w:t>
      </w:r>
      <w:r>
        <w:rPr>
          <w:w w:val="115"/>
          <w:sz w:val="28"/>
        </w:rPr>
        <w:t>, the common law rule of insurer’s liability wherein the innkeeper is treated as an insurer and made responsible for any loss or damage to the vehicle of its guest, regardless of the presence or absence of negligence on his part (‘the common law rule’); an</w:t>
      </w:r>
      <w:r>
        <w:rPr>
          <w:w w:val="115"/>
          <w:sz w:val="28"/>
        </w:rPr>
        <w:t xml:space="preserve">d </w:t>
      </w:r>
      <w:r>
        <w:rPr>
          <w:rFonts w:ascii="Gill Sans MT" w:hAnsi="Gill Sans MT"/>
          <w:i/>
          <w:w w:val="115"/>
          <w:sz w:val="29"/>
        </w:rPr>
        <w:t>second</w:t>
      </w:r>
      <w:r>
        <w:rPr>
          <w:w w:val="115"/>
          <w:sz w:val="28"/>
        </w:rPr>
        <w:t>, the rule of prima facie negligence wherein the innkeeper</w:t>
      </w:r>
      <w:r>
        <w:rPr>
          <w:spacing w:val="67"/>
          <w:w w:val="115"/>
          <w:sz w:val="28"/>
        </w:rPr>
        <w:t xml:space="preserve"> </w:t>
      </w:r>
      <w:r>
        <w:rPr>
          <w:w w:val="115"/>
          <w:sz w:val="28"/>
        </w:rPr>
        <w:t>is</w:t>
      </w:r>
      <w:r>
        <w:rPr>
          <w:spacing w:val="69"/>
          <w:w w:val="115"/>
          <w:sz w:val="28"/>
        </w:rPr>
        <w:t xml:space="preserve"> </w:t>
      </w:r>
      <w:r>
        <w:rPr>
          <w:w w:val="115"/>
          <w:sz w:val="28"/>
        </w:rPr>
        <w:t>presumed</w:t>
      </w:r>
      <w:r>
        <w:rPr>
          <w:spacing w:val="69"/>
          <w:w w:val="115"/>
          <w:sz w:val="28"/>
        </w:rPr>
        <w:t xml:space="preserve"> </w:t>
      </w:r>
      <w:r>
        <w:rPr>
          <w:w w:val="115"/>
          <w:sz w:val="28"/>
        </w:rPr>
        <w:t>to</w:t>
      </w:r>
      <w:r>
        <w:rPr>
          <w:spacing w:val="70"/>
          <w:w w:val="115"/>
          <w:sz w:val="28"/>
        </w:rPr>
        <w:t xml:space="preserve"> </w:t>
      </w:r>
      <w:r>
        <w:rPr>
          <w:w w:val="115"/>
          <w:sz w:val="28"/>
        </w:rPr>
        <w:t>be</w:t>
      </w:r>
      <w:r>
        <w:rPr>
          <w:spacing w:val="67"/>
          <w:w w:val="115"/>
          <w:sz w:val="28"/>
        </w:rPr>
        <w:t xml:space="preserve"> </w:t>
      </w:r>
      <w:r>
        <w:rPr>
          <w:w w:val="115"/>
          <w:sz w:val="28"/>
        </w:rPr>
        <w:t>liable</w:t>
      </w:r>
      <w:r>
        <w:rPr>
          <w:spacing w:val="66"/>
          <w:w w:val="115"/>
          <w:sz w:val="28"/>
        </w:rPr>
        <w:t xml:space="preserve"> </w:t>
      </w:r>
      <w:r>
        <w:rPr>
          <w:w w:val="115"/>
          <w:sz w:val="28"/>
        </w:rPr>
        <w:t>for</w:t>
      </w:r>
      <w:r>
        <w:rPr>
          <w:spacing w:val="68"/>
          <w:w w:val="115"/>
          <w:sz w:val="28"/>
        </w:rPr>
        <w:t xml:space="preserve"> </w:t>
      </w:r>
      <w:r>
        <w:rPr>
          <w:w w:val="115"/>
          <w:sz w:val="28"/>
        </w:rPr>
        <w:t>loss</w:t>
      </w:r>
      <w:r>
        <w:rPr>
          <w:spacing w:val="67"/>
          <w:w w:val="115"/>
          <w:sz w:val="28"/>
        </w:rPr>
        <w:t xml:space="preserve"> </w:t>
      </w:r>
      <w:r>
        <w:rPr>
          <w:w w:val="115"/>
          <w:sz w:val="28"/>
        </w:rPr>
        <w:t>or</w:t>
      </w:r>
      <w:r>
        <w:rPr>
          <w:spacing w:val="68"/>
          <w:w w:val="115"/>
          <w:sz w:val="28"/>
        </w:rPr>
        <w:t xml:space="preserve"> </w:t>
      </w:r>
      <w:r>
        <w:rPr>
          <w:w w:val="115"/>
          <w:sz w:val="28"/>
        </w:rPr>
        <w:t>damage</w:t>
      </w:r>
      <w:r>
        <w:rPr>
          <w:spacing w:val="66"/>
          <w:w w:val="115"/>
          <w:sz w:val="28"/>
        </w:rPr>
        <w:t xml:space="preserve"> </w:t>
      </w:r>
      <w:r>
        <w:rPr>
          <w:w w:val="115"/>
          <w:sz w:val="28"/>
        </w:rPr>
        <w:t>to</w:t>
      </w:r>
      <w:r>
        <w:rPr>
          <w:spacing w:val="68"/>
          <w:w w:val="115"/>
          <w:sz w:val="28"/>
        </w:rPr>
        <w:t xml:space="preserve"> </w:t>
      </w:r>
      <w:r>
        <w:rPr>
          <w:w w:val="115"/>
          <w:sz w:val="28"/>
        </w:rPr>
        <w:t>the</w:t>
      </w:r>
    </w:p>
    <w:p w:rsidR="00640A30" w:rsidRDefault="00640A30">
      <w:pPr>
        <w:pStyle w:val="BodyText"/>
        <w:spacing w:line="20" w:lineRule="exact"/>
        <w:ind w:left="495"/>
        <w:jc w:val="left"/>
        <w:rPr>
          <w:sz w:val="2"/>
        </w:rPr>
      </w:pPr>
      <w:r>
        <w:rPr>
          <w:sz w:val="2"/>
        </w:rPr>
      </w:r>
      <w:r>
        <w:rPr>
          <w:sz w:val="2"/>
        </w:rPr>
        <w:pict>
          <v:group id="_x0000_s1045" style="width:117pt;height:.5pt;mso-position-horizontal-relative:char;mso-position-vertical-relative:line" coordsize="2340,10">
            <v:line id="_x0000_s1046" style="position:absolute" from="0,5" to="2340,5" strokeweight=".5pt"/>
            <w10:wrap type="none"/>
            <w10:anchorlock/>
          </v:group>
        </w:pict>
      </w:r>
    </w:p>
    <w:p w:rsidR="00640A30" w:rsidRDefault="00F318C5">
      <w:pPr>
        <w:tabs>
          <w:tab w:val="left" w:pos="2759"/>
        </w:tabs>
        <w:spacing w:before="40" w:line="228" w:lineRule="auto"/>
        <w:ind w:left="501" w:right="142"/>
        <w:jc w:val="both"/>
      </w:pPr>
      <w:bookmarkStart w:id="8" w:name="_bookmark6"/>
      <w:bookmarkEnd w:id="8"/>
      <w:r>
        <w:rPr>
          <w:rFonts w:ascii="Times New Roman"/>
          <w:w w:val="125"/>
          <w:position w:val="8"/>
          <w:sz w:val="11"/>
        </w:rPr>
        <w:t>7</w:t>
      </w:r>
      <w:r>
        <w:rPr>
          <w:rFonts w:ascii="Times New Roman"/>
          <w:w w:val="125"/>
          <w:position w:val="8"/>
          <w:sz w:val="11"/>
        </w:rPr>
        <w:tab/>
      </w:r>
      <w:r>
        <w:rPr>
          <w:w w:val="125"/>
        </w:rPr>
        <w:t xml:space="preserve">John E. H. Sherry, </w:t>
      </w:r>
      <w:r>
        <w:rPr>
          <w:rFonts w:ascii="Gill Sans MT"/>
          <w:i/>
          <w:w w:val="125"/>
        </w:rPr>
        <w:t>The Laws of Innkeepers: For Hotels, Motels, and</w:t>
      </w:r>
      <w:r>
        <w:rPr>
          <w:rFonts w:ascii="Gill Sans MT"/>
          <w:i/>
          <w:spacing w:val="-17"/>
          <w:w w:val="125"/>
        </w:rPr>
        <w:t xml:space="preserve"> </w:t>
      </w:r>
      <w:r>
        <w:rPr>
          <w:rFonts w:ascii="Gill Sans MT"/>
          <w:i/>
          <w:w w:val="125"/>
        </w:rPr>
        <w:t>Restaurants</w:t>
      </w:r>
      <w:r>
        <w:rPr>
          <w:rFonts w:ascii="Gill Sans MT"/>
          <w:i/>
          <w:spacing w:val="-11"/>
          <w:w w:val="125"/>
        </w:rPr>
        <w:t xml:space="preserve"> </w:t>
      </w:r>
      <w:r>
        <w:rPr>
          <w:w w:val="125"/>
        </w:rPr>
        <w:t>(3</w:t>
      </w:r>
      <w:r>
        <w:rPr>
          <w:w w:val="125"/>
          <w:position w:val="9"/>
          <w:sz w:val="13"/>
        </w:rPr>
        <w:t>rd</w:t>
      </w:r>
      <w:r>
        <w:rPr>
          <w:spacing w:val="11"/>
          <w:w w:val="125"/>
          <w:position w:val="9"/>
          <w:sz w:val="13"/>
        </w:rPr>
        <w:t xml:space="preserve"> </w:t>
      </w:r>
      <w:r>
        <w:rPr>
          <w:w w:val="125"/>
        </w:rPr>
        <w:t>edn,</w:t>
      </w:r>
      <w:r>
        <w:rPr>
          <w:spacing w:val="-26"/>
          <w:w w:val="125"/>
        </w:rPr>
        <w:t xml:space="preserve"> </w:t>
      </w:r>
      <w:r>
        <w:rPr>
          <w:w w:val="125"/>
        </w:rPr>
        <w:t>Cornell</w:t>
      </w:r>
      <w:r>
        <w:rPr>
          <w:spacing w:val="-25"/>
          <w:w w:val="125"/>
        </w:rPr>
        <w:t xml:space="preserve"> </w:t>
      </w:r>
      <w:r>
        <w:rPr>
          <w:w w:val="125"/>
        </w:rPr>
        <w:t>University</w:t>
      </w:r>
      <w:r>
        <w:rPr>
          <w:spacing w:val="-25"/>
          <w:w w:val="125"/>
        </w:rPr>
        <w:t xml:space="preserve"> </w:t>
      </w:r>
      <w:r>
        <w:rPr>
          <w:w w:val="125"/>
        </w:rPr>
        <w:t>Press</w:t>
      </w:r>
      <w:r>
        <w:rPr>
          <w:spacing w:val="-26"/>
          <w:w w:val="125"/>
        </w:rPr>
        <w:t xml:space="preserve"> </w:t>
      </w:r>
      <w:r>
        <w:rPr>
          <w:w w:val="125"/>
        </w:rPr>
        <w:t>1993)</w:t>
      </w:r>
      <w:r>
        <w:rPr>
          <w:spacing w:val="-26"/>
          <w:w w:val="125"/>
        </w:rPr>
        <w:t xml:space="preserve"> </w:t>
      </w:r>
      <w:r>
        <w:rPr>
          <w:w w:val="125"/>
        </w:rPr>
        <w:t>415-417.</w:t>
      </w:r>
    </w:p>
    <w:p w:rsidR="00640A30" w:rsidRDefault="00640A30">
      <w:pPr>
        <w:spacing w:line="228" w:lineRule="auto"/>
        <w:jc w:val="both"/>
        <w:sectPr w:rsidR="00640A30">
          <w:footerReference w:type="default" r:id="rId8"/>
          <w:pgSz w:w="12240" w:h="15840"/>
          <w:pgMar w:top="1180" w:right="1320" w:bottom="1260" w:left="940" w:header="0" w:footer="1061" w:gutter="0"/>
          <w:pgNumType w:start="10"/>
          <w:cols w:space="720"/>
        </w:sectPr>
      </w:pPr>
    </w:p>
    <w:p w:rsidR="00640A30" w:rsidRDefault="00F318C5">
      <w:pPr>
        <w:pStyle w:val="BodyText"/>
        <w:spacing w:before="58" w:line="463" w:lineRule="auto"/>
        <w:ind w:right="128"/>
      </w:pPr>
      <w:r>
        <w:rPr>
          <w:w w:val="115"/>
        </w:rPr>
        <w:lastRenderedPageBreak/>
        <w:t>vehicle of his guest, but can exclude his liability by proving that the loss did not occur due to any fault or negligence on his part (‘prima facie liabilit</w:t>
      </w:r>
      <w:r>
        <w:rPr>
          <w:w w:val="115"/>
        </w:rPr>
        <w:t>y rule’).</w:t>
      </w:r>
    </w:p>
    <w:p w:rsidR="00640A30" w:rsidRDefault="00F318C5">
      <w:pPr>
        <w:pStyle w:val="ListParagraph"/>
        <w:numPr>
          <w:ilvl w:val="0"/>
          <w:numId w:val="2"/>
        </w:numPr>
        <w:tabs>
          <w:tab w:val="left" w:pos="1354"/>
        </w:tabs>
        <w:spacing w:line="344" w:lineRule="exact"/>
        <w:ind w:hanging="493"/>
        <w:jc w:val="both"/>
        <w:rPr>
          <w:sz w:val="28"/>
        </w:rPr>
      </w:pPr>
      <w:r>
        <w:rPr>
          <w:w w:val="115"/>
          <w:sz w:val="28"/>
          <w:u w:val="single"/>
        </w:rPr>
        <w:t>Common law</w:t>
      </w:r>
      <w:r>
        <w:rPr>
          <w:spacing w:val="-23"/>
          <w:w w:val="115"/>
          <w:sz w:val="28"/>
          <w:u w:val="single"/>
        </w:rPr>
        <w:t xml:space="preserve"> </w:t>
      </w:r>
      <w:r>
        <w:rPr>
          <w:w w:val="115"/>
          <w:sz w:val="28"/>
          <w:u w:val="single"/>
        </w:rPr>
        <w:t>Rule</w:t>
      </w:r>
    </w:p>
    <w:p w:rsidR="00640A30" w:rsidRDefault="00640A30">
      <w:pPr>
        <w:pStyle w:val="BodyText"/>
        <w:spacing w:before="10"/>
        <w:ind w:left="0"/>
        <w:jc w:val="left"/>
        <w:rPr>
          <w:sz w:val="18"/>
        </w:rPr>
      </w:pPr>
    </w:p>
    <w:p w:rsidR="00640A30" w:rsidRDefault="00F318C5">
      <w:pPr>
        <w:pStyle w:val="ListParagraph"/>
        <w:numPr>
          <w:ilvl w:val="0"/>
          <w:numId w:val="5"/>
        </w:numPr>
        <w:tabs>
          <w:tab w:val="left" w:pos="1338"/>
        </w:tabs>
        <w:spacing w:before="80" w:line="460" w:lineRule="auto"/>
        <w:ind w:left="501" w:right="120" w:firstLine="0"/>
        <w:jc w:val="both"/>
        <w:rPr>
          <w:sz w:val="16"/>
        </w:rPr>
      </w:pPr>
      <w:r>
        <w:rPr>
          <w:w w:val="115"/>
          <w:sz w:val="28"/>
        </w:rPr>
        <w:t xml:space="preserve">At common law, innkeepers were held strictly liable for the loss of or damage to a guest’s horse or carriage placed within the confines of the inn, i.e. </w:t>
      </w:r>
      <w:r>
        <w:rPr>
          <w:rFonts w:ascii="Gill Sans MT" w:hAnsi="Gill Sans MT"/>
          <w:i/>
          <w:w w:val="115"/>
          <w:sz w:val="29"/>
        </w:rPr>
        <w:t>infra hospitium</w:t>
      </w:r>
      <w:r>
        <w:rPr>
          <w:w w:val="115"/>
          <w:sz w:val="28"/>
        </w:rPr>
        <w:t>. They were excused from liability only if the loss or damage occurred by an act of God, an act of the public enemy, or the fault or negligence of the guest himself.</w:t>
      </w:r>
      <w:hyperlink w:anchor="_bookmark7" w:history="1">
        <w:r>
          <w:rPr>
            <w:w w:val="115"/>
            <w:position w:val="11"/>
            <w:sz w:val="16"/>
          </w:rPr>
          <w:t>8</w:t>
        </w:r>
      </w:hyperlink>
    </w:p>
    <w:p w:rsidR="00640A30" w:rsidRDefault="00F318C5">
      <w:pPr>
        <w:pStyle w:val="ListParagraph"/>
        <w:numPr>
          <w:ilvl w:val="1"/>
          <w:numId w:val="5"/>
        </w:numPr>
        <w:tabs>
          <w:tab w:val="left" w:pos="1965"/>
        </w:tabs>
        <w:spacing w:before="9" w:line="460" w:lineRule="auto"/>
        <w:ind w:right="128"/>
        <w:rPr>
          <w:sz w:val="28"/>
        </w:rPr>
      </w:pPr>
      <w:r>
        <w:rPr>
          <w:w w:val="115"/>
          <w:sz w:val="28"/>
        </w:rPr>
        <w:t xml:space="preserve">The earliest recorded opinion discussing this rule is </w:t>
      </w:r>
      <w:r>
        <w:rPr>
          <w:rFonts w:ascii="Gill Sans MT"/>
          <w:b/>
          <w:i/>
          <w:w w:val="115"/>
          <w:sz w:val="29"/>
        </w:rPr>
        <w:t>Dickers</w:t>
      </w:r>
      <w:r>
        <w:rPr>
          <w:rFonts w:ascii="Gill Sans MT"/>
          <w:b/>
          <w:i/>
          <w:w w:val="115"/>
          <w:sz w:val="29"/>
        </w:rPr>
        <w:t xml:space="preserve">on </w:t>
      </w:r>
      <w:r>
        <w:rPr>
          <w:rFonts w:ascii="Gill Sans MT"/>
          <w:b/>
          <w:w w:val="115"/>
          <w:sz w:val="28"/>
        </w:rPr>
        <w:t xml:space="preserve">v. </w:t>
      </w:r>
      <w:r>
        <w:rPr>
          <w:rFonts w:ascii="Gill Sans MT"/>
          <w:b/>
          <w:i/>
          <w:w w:val="115"/>
          <w:sz w:val="29"/>
        </w:rPr>
        <w:t>Rogers</w:t>
      </w:r>
      <w:r>
        <w:rPr>
          <w:w w:val="115"/>
          <w:sz w:val="28"/>
        </w:rPr>
        <w:t>,</w:t>
      </w:r>
      <w:hyperlink w:anchor="_bookmark8" w:history="1">
        <w:r>
          <w:rPr>
            <w:w w:val="115"/>
            <w:position w:val="11"/>
            <w:sz w:val="16"/>
          </w:rPr>
          <w:t>9</w:t>
        </w:r>
      </w:hyperlink>
      <w:r>
        <w:rPr>
          <w:w w:val="115"/>
          <w:position w:val="11"/>
          <w:sz w:val="16"/>
        </w:rPr>
        <w:t xml:space="preserve"> </w:t>
      </w:r>
      <w:r>
        <w:rPr>
          <w:w w:val="115"/>
          <w:sz w:val="28"/>
        </w:rPr>
        <w:t>where the Supreme Court of Tennessee State (USA) held the innkeeper liable for injury caused to a horse brought by the guest and placed in the stable of the inn. Citing English</w:t>
      </w:r>
      <w:r>
        <w:rPr>
          <w:spacing w:val="-15"/>
          <w:w w:val="115"/>
          <w:sz w:val="28"/>
        </w:rPr>
        <w:t xml:space="preserve"> </w:t>
      </w:r>
      <w:r>
        <w:rPr>
          <w:w w:val="115"/>
          <w:sz w:val="28"/>
        </w:rPr>
        <w:t>common</w:t>
      </w:r>
      <w:r>
        <w:rPr>
          <w:spacing w:val="-13"/>
          <w:w w:val="115"/>
          <w:sz w:val="28"/>
        </w:rPr>
        <w:t xml:space="preserve"> </w:t>
      </w:r>
      <w:r>
        <w:rPr>
          <w:w w:val="115"/>
          <w:sz w:val="28"/>
        </w:rPr>
        <w:t>law,</w:t>
      </w:r>
      <w:r>
        <w:rPr>
          <w:spacing w:val="-12"/>
          <w:w w:val="115"/>
          <w:sz w:val="28"/>
        </w:rPr>
        <w:t xml:space="preserve"> </w:t>
      </w:r>
      <w:r>
        <w:rPr>
          <w:w w:val="115"/>
          <w:sz w:val="28"/>
        </w:rPr>
        <w:t>the</w:t>
      </w:r>
      <w:r>
        <w:rPr>
          <w:spacing w:val="-15"/>
          <w:w w:val="115"/>
          <w:sz w:val="28"/>
        </w:rPr>
        <w:t xml:space="preserve"> </w:t>
      </w:r>
      <w:r>
        <w:rPr>
          <w:w w:val="115"/>
          <w:sz w:val="28"/>
        </w:rPr>
        <w:t>Court</w:t>
      </w:r>
      <w:r>
        <w:rPr>
          <w:spacing w:val="-15"/>
          <w:w w:val="115"/>
          <w:sz w:val="28"/>
        </w:rPr>
        <w:t xml:space="preserve"> </w:t>
      </w:r>
      <w:r>
        <w:rPr>
          <w:w w:val="115"/>
          <w:sz w:val="28"/>
        </w:rPr>
        <w:t>noted</w:t>
      </w:r>
      <w:r>
        <w:rPr>
          <w:spacing w:val="-14"/>
          <w:w w:val="115"/>
          <w:sz w:val="28"/>
        </w:rPr>
        <w:t xml:space="preserve"> </w:t>
      </w:r>
      <w:r>
        <w:rPr>
          <w:w w:val="115"/>
          <w:sz w:val="28"/>
        </w:rPr>
        <w:t>as</w:t>
      </w:r>
      <w:r>
        <w:rPr>
          <w:spacing w:val="-16"/>
          <w:w w:val="115"/>
          <w:sz w:val="28"/>
        </w:rPr>
        <w:t xml:space="preserve"> </w:t>
      </w:r>
      <w:r>
        <w:rPr>
          <w:w w:val="115"/>
          <w:sz w:val="28"/>
        </w:rPr>
        <w:t>follo</w:t>
      </w:r>
      <w:r>
        <w:rPr>
          <w:w w:val="115"/>
          <w:sz w:val="28"/>
        </w:rPr>
        <w:t>ws:</w:t>
      </w:r>
    </w:p>
    <w:p w:rsidR="00640A30" w:rsidRDefault="00F318C5">
      <w:pPr>
        <w:pStyle w:val="BodyText"/>
        <w:spacing w:before="18" w:line="230" w:lineRule="auto"/>
        <w:ind w:left="1221" w:right="848" w:firstLine="105"/>
      </w:pPr>
      <w:r>
        <w:rPr>
          <w:w w:val="115"/>
        </w:rPr>
        <w:t>“It is laid down by Chancellor Kent (2 Com. 593), upon the authority of the English cases, that an innkeeper is bound to keep safe the goods of his guest deposited within the inn, except where the loss is occasioned by inevitable casualty, or by superior f</w:t>
      </w:r>
      <w:r>
        <w:rPr>
          <w:w w:val="115"/>
        </w:rPr>
        <w:t>orce, as robbery. And Mr. Justice Story says (Law of Bailments, 306, sec.</w:t>
      </w:r>
    </w:p>
    <w:p w:rsidR="00640A30" w:rsidRDefault="00640A30">
      <w:pPr>
        <w:pStyle w:val="BodyText"/>
        <w:spacing w:before="9"/>
        <w:ind w:left="0"/>
        <w:jc w:val="left"/>
      </w:pPr>
      <w:r>
        <w:pict>
          <v:line id="_x0000_s1044" style="position:absolute;z-index:-251653120;mso-wrap-distance-left:0;mso-wrap-distance-right:0;mso-position-horizontal-relative:page" from="1in,19.55pt" to="189pt,19.55pt" strokeweight=".5pt">
            <w10:wrap type="topAndBottom" anchorx="page"/>
          </v:line>
        </w:pict>
      </w:r>
    </w:p>
    <w:p w:rsidR="00640A30" w:rsidRDefault="00F318C5">
      <w:pPr>
        <w:tabs>
          <w:tab w:val="left" w:pos="2745"/>
        </w:tabs>
        <w:spacing w:before="19" w:line="230" w:lineRule="auto"/>
        <w:ind w:left="501" w:right="123"/>
        <w:jc w:val="both"/>
      </w:pPr>
      <w:bookmarkStart w:id="9" w:name="_bookmark7"/>
      <w:bookmarkEnd w:id="9"/>
      <w:r>
        <w:rPr>
          <w:rFonts w:ascii="Times New Roman" w:hAnsi="Times New Roman"/>
          <w:w w:val="115"/>
          <w:position w:val="8"/>
          <w:sz w:val="11"/>
        </w:rPr>
        <w:t>8</w:t>
      </w:r>
      <w:r>
        <w:rPr>
          <w:rFonts w:ascii="Times New Roman" w:hAnsi="Times New Roman"/>
          <w:w w:val="115"/>
          <w:position w:val="8"/>
          <w:sz w:val="11"/>
        </w:rPr>
        <w:tab/>
      </w:r>
      <w:r>
        <w:rPr>
          <w:w w:val="115"/>
        </w:rPr>
        <w:t>Joseph James Hemphling, ‘Innkeeper’s Liability at Common</w:t>
      </w:r>
      <w:r>
        <w:rPr>
          <w:spacing w:val="-51"/>
          <w:w w:val="115"/>
        </w:rPr>
        <w:t xml:space="preserve"> </w:t>
      </w:r>
      <w:r>
        <w:rPr>
          <w:w w:val="115"/>
        </w:rPr>
        <w:t>Law and</w:t>
      </w:r>
      <w:r>
        <w:rPr>
          <w:spacing w:val="-12"/>
          <w:w w:val="115"/>
        </w:rPr>
        <w:t xml:space="preserve"> </w:t>
      </w:r>
      <w:r>
        <w:rPr>
          <w:w w:val="115"/>
        </w:rPr>
        <w:t>Under</w:t>
      </w:r>
      <w:r>
        <w:rPr>
          <w:spacing w:val="-12"/>
          <w:w w:val="115"/>
        </w:rPr>
        <w:t xml:space="preserve"> </w:t>
      </w:r>
      <w:r>
        <w:rPr>
          <w:w w:val="115"/>
        </w:rPr>
        <w:t>the</w:t>
      </w:r>
      <w:r>
        <w:rPr>
          <w:spacing w:val="-11"/>
          <w:w w:val="115"/>
        </w:rPr>
        <w:t xml:space="preserve"> </w:t>
      </w:r>
      <w:r>
        <w:rPr>
          <w:w w:val="115"/>
        </w:rPr>
        <w:t>Statutes’</w:t>
      </w:r>
      <w:r>
        <w:rPr>
          <w:spacing w:val="-12"/>
          <w:w w:val="115"/>
        </w:rPr>
        <w:t xml:space="preserve"> </w:t>
      </w:r>
      <w:r>
        <w:rPr>
          <w:w w:val="115"/>
        </w:rPr>
        <w:t>(1929)</w:t>
      </w:r>
      <w:r>
        <w:rPr>
          <w:spacing w:val="-12"/>
          <w:w w:val="115"/>
        </w:rPr>
        <w:t xml:space="preserve"> </w:t>
      </w:r>
      <w:r>
        <w:rPr>
          <w:w w:val="115"/>
        </w:rPr>
        <w:t>4(7)</w:t>
      </w:r>
      <w:r>
        <w:rPr>
          <w:spacing w:val="-12"/>
          <w:w w:val="115"/>
        </w:rPr>
        <w:t xml:space="preserve"> </w:t>
      </w:r>
      <w:r>
        <w:rPr>
          <w:w w:val="115"/>
        </w:rPr>
        <w:t>Notre</w:t>
      </w:r>
      <w:r>
        <w:rPr>
          <w:spacing w:val="-9"/>
          <w:w w:val="115"/>
        </w:rPr>
        <w:t xml:space="preserve"> </w:t>
      </w:r>
      <w:r>
        <w:rPr>
          <w:w w:val="115"/>
        </w:rPr>
        <w:t>Dame</w:t>
      </w:r>
      <w:r>
        <w:rPr>
          <w:spacing w:val="-11"/>
          <w:w w:val="115"/>
        </w:rPr>
        <w:t xml:space="preserve"> </w:t>
      </w:r>
      <w:r>
        <w:rPr>
          <w:w w:val="115"/>
        </w:rPr>
        <w:t>Law</w:t>
      </w:r>
      <w:r>
        <w:rPr>
          <w:spacing w:val="-12"/>
          <w:w w:val="115"/>
        </w:rPr>
        <w:t xml:space="preserve"> </w:t>
      </w:r>
      <w:r>
        <w:rPr>
          <w:w w:val="115"/>
        </w:rPr>
        <w:t>Review</w:t>
      </w:r>
      <w:r>
        <w:rPr>
          <w:spacing w:val="-12"/>
          <w:w w:val="115"/>
        </w:rPr>
        <w:t xml:space="preserve"> </w:t>
      </w:r>
      <w:r>
        <w:rPr>
          <w:w w:val="115"/>
        </w:rPr>
        <w:t>421,</w:t>
      </w:r>
      <w:r>
        <w:rPr>
          <w:spacing w:val="-12"/>
          <w:w w:val="115"/>
        </w:rPr>
        <w:t xml:space="preserve"> </w:t>
      </w:r>
      <w:r>
        <w:rPr>
          <w:w w:val="115"/>
        </w:rPr>
        <w:t>422.</w:t>
      </w:r>
    </w:p>
    <w:p w:rsidR="00640A30" w:rsidRDefault="00F318C5">
      <w:pPr>
        <w:tabs>
          <w:tab w:val="left" w:pos="2731"/>
        </w:tabs>
        <w:spacing w:line="259" w:lineRule="exact"/>
        <w:ind w:left="501"/>
      </w:pPr>
      <w:bookmarkStart w:id="10" w:name="_bookmark8"/>
      <w:bookmarkEnd w:id="10"/>
      <w:r>
        <w:rPr>
          <w:rFonts w:ascii="Times New Roman"/>
          <w:w w:val="110"/>
          <w:position w:val="8"/>
          <w:sz w:val="11"/>
        </w:rPr>
        <w:t>9</w:t>
      </w:r>
      <w:r>
        <w:rPr>
          <w:rFonts w:ascii="Times New Roman"/>
          <w:w w:val="110"/>
          <w:position w:val="8"/>
          <w:sz w:val="11"/>
        </w:rPr>
        <w:tab/>
      </w:r>
      <w:r>
        <w:rPr>
          <w:w w:val="110"/>
        </w:rPr>
        <w:t>4 Humph 179</w:t>
      </w:r>
      <w:r>
        <w:rPr>
          <w:spacing w:val="-18"/>
          <w:w w:val="110"/>
        </w:rPr>
        <w:t xml:space="preserve"> </w:t>
      </w:r>
      <w:r>
        <w:rPr>
          <w:w w:val="110"/>
        </w:rPr>
        <w:t>(1843).</w:t>
      </w:r>
    </w:p>
    <w:p w:rsidR="00640A30" w:rsidRDefault="00640A30">
      <w:pPr>
        <w:spacing w:line="259" w:lineRule="exact"/>
        <w:sectPr w:rsidR="00640A30">
          <w:pgSz w:w="12240" w:h="15840"/>
          <w:pgMar w:top="1180" w:right="1320" w:bottom="1260" w:left="940" w:header="0" w:footer="1061" w:gutter="0"/>
          <w:cols w:space="720"/>
        </w:sectPr>
      </w:pPr>
    </w:p>
    <w:p w:rsidR="00640A30" w:rsidRDefault="00F318C5">
      <w:pPr>
        <w:pStyle w:val="BodyText"/>
        <w:spacing w:before="69" w:line="230" w:lineRule="auto"/>
        <w:ind w:left="1221" w:right="843"/>
      </w:pPr>
      <w:r>
        <w:rPr>
          <w:w w:val="115"/>
        </w:rPr>
        <w:lastRenderedPageBreak/>
        <w:t>470) that an innkeeper is bound to take, not ordinary care only, but uncommon care of the goods and baggage of his guests. If, therefore, the goods or baggage of his guest are damaged in his inn, or are stolen from it by his servants or domestics, or by an</w:t>
      </w:r>
      <w:r>
        <w:rPr>
          <w:w w:val="115"/>
        </w:rPr>
        <w:t>other guest, he is bound to make restitution…</w:t>
      </w:r>
    </w:p>
    <w:p w:rsidR="00640A30" w:rsidRDefault="00F318C5">
      <w:pPr>
        <w:pStyle w:val="BodyText"/>
        <w:spacing w:before="9" w:line="230" w:lineRule="auto"/>
        <w:ind w:left="1221" w:right="849"/>
      </w:pPr>
      <w:r>
        <w:rPr>
          <w:w w:val="115"/>
        </w:rPr>
        <w:t>…If this rule was not inflexibly enforced, no traveller would be safe in entrusting his horse to the hands of the inn-keeper until he had first inspected his stables, and selected a place for his horse to be ke</w:t>
      </w:r>
      <w:r>
        <w:rPr>
          <w:w w:val="115"/>
        </w:rPr>
        <w:t>pt, an inconvenience which could not be</w:t>
      </w:r>
      <w:r>
        <w:rPr>
          <w:spacing w:val="-60"/>
          <w:w w:val="115"/>
        </w:rPr>
        <w:t xml:space="preserve"> </w:t>
      </w:r>
      <w:r>
        <w:rPr>
          <w:w w:val="115"/>
        </w:rPr>
        <w:t>endured.”</w:t>
      </w:r>
    </w:p>
    <w:p w:rsidR="00640A30" w:rsidRDefault="00640A30">
      <w:pPr>
        <w:pStyle w:val="BodyText"/>
        <w:spacing w:before="8"/>
        <w:ind w:left="0"/>
        <w:jc w:val="left"/>
        <w:rPr>
          <w:sz w:val="30"/>
        </w:rPr>
      </w:pPr>
    </w:p>
    <w:p w:rsidR="00640A30" w:rsidRDefault="00F318C5">
      <w:pPr>
        <w:pStyle w:val="ListParagraph"/>
        <w:numPr>
          <w:ilvl w:val="1"/>
          <w:numId w:val="5"/>
        </w:numPr>
        <w:tabs>
          <w:tab w:val="left" w:pos="1685"/>
        </w:tabs>
        <w:spacing w:before="1" w:line="463" w:lineRule="auto"/>
        <w:ind w:right="122"/>
        <w:rPr>
          <w:sz w:val="28"/>
        </w:rPr>
      </w:pPr>
      <w:r>
        <w:rPr>
          <w:w w:val="115"/>
          <w:sz w:val="28"/>
        </w:rPr>
        <w:t>The imposition of such strict liability was dictated by the conditions of the time. It emerged in a context where inns were intended to provide a safe haven to travelers against bands of marauders and robb</w:t>
      </w:r>
      <w:r>
        <w:rPr>
          <w:w w:val="115"/>
          <w:sz w:val="28"/>
        </w:rPr>
        <w:t>ers. However, the popular prejudice was that innkeepers would collude with such persons to rob the guests of their properties.</w:t>
      </w:r>
      <w:hyperlink w:anchor="_bookmark9" w:history="1">
        <w:r>
          <w:rPr>
            <w:w w:val="115"/>
            <w:position w:val="11"/>
            <w:sz w:val="16"/>
          </w:rPr>
          <w:t>10</w:t>
        </w:r>
      </w:hyperlink>
      <w:r>
        <w:rPr>
          <w:w w:val="115"/>
          <w:position w:val="11"/>
          <w:sz w:val="16"/>
        </w:rPr>
        <w:t xml:space="preserve"> </w:t>
      </w:r>
      <w:r>
        <w:rPr>
          <w:w w:val="115"/>
          <w:sz w:val="28"/>
        </w:rPr>
        <w:t>Given the vulnerability of travelers to robbery and violence in such a setting, the judges fashione</w:t>
      </w:r>
      <w:r>
        <w:rPr>
          <w:w w:val="115"/>
          <w:sz w:val="28"/>
        </w:rPr>
        <w:t xml:space="preserve">d the strict liability rule to allow travelers to recover from innkeepers without the need to prove fault. This is well-captured in the following observations made in </w:t>
      </w:r>
      <w:r>
        <w:rPr>
          <w:rFonts w:ascii="Gill Sans MT"/>
          <w:b/>
          <w:i/>
          <w:w w:val="115"/>
          <w:sz w:val="29"/>
        </w:rPr>
        <w:t>Dickerson</w:t>
      </w:r>
      <w:r>
        <w:rPr>
          <w:rFonts w:ascii="Gill Sans MT"/>
          <w:b/>
          <w:i/>
          <w:spacing w:val="-19"/>
          <w:w w:val="115"/>
          <w:sz w:val="29"/>
        </w:rPr>
        <w:t xml:space="preserve"> </w:t>
      </w:r>
      <w:r>
        <w:rPr>
          <w:w w:val="115"/>
          <w:sz w:val="28"/>
        </w:rPr>
        <w:t>(supra):</w:t>
      </w:r>
    </w:p>
    <w:p w:rsidR="00640A30" w:rsidRDefault="00640A30">
      <w:pPr>
        <w:pStyle w:val="BodyText"/>
        <w:spacing w:line="230" w:lineRule="auto"/>
        <w:ind w:left="1221" w:right="849"/>
      </w:pPr>
      <w:r>
        <w:pict>
          <v:line id="_x0000_s1043" style="position:absolute;left:0;text-align:left;z-index:-251652096;mso-wrap-distance-left:0;mso-wrap-distance-right:0;mso-position-horizontal-relative:page" from="1in,69.1pt" to="189pt,69.1pt" strokeweight=".5pt">
            <w10:wrap type="topAndBottom" anchorx="page"/>
          </v:line>
        </w:pict>
      </w:r>
      <w:r w:rsidR="00F318C5">
        <w:rPr>
          <w:w w:val="115"/>
        </w:rPr>
        <w:t>“…rigorous as this rule may seem, and hard as its operation may be in</w:t>
      </w:r>
      <w:r w:rsidR="00F318C5">
        <w:rPr>
          <w:w w:val="115"/>
        </w:rPr>
        <w:t xml:space="preserve"> a few instances, it is founded on the great principle of public utility, to which all private considerations ought to yield. “For” as Sir William</w:t>
      </w:r>
      <w:r w:rsidR="00F318C5">
        <w:rPr>
          <w:spacing w:val="-27"/>
          <w:w w:val="115"/>
        </w:rPr>
        <w:t xml:space="preserve"> </w:t>
      </w:r>
      <w:r w:rsidR="00F318C5">
        <w:rPr>
          <w:w w:val="115"/>
        </w:rPr>
        <w:t>Jones</w:t>
      </w:r>
    </w:p>
    <w:p w:rsidR="00640A30" w:rsidRDefault="00F318C5">
      <w:pPr>
        <w:tabs>
          <w:tab w:val="left" w:pos="2749"/>
        </w:tabs>
        <w:spacing w:before="19" w:line="230" w:lineRule="auto"/>
        <w:ind w:left="501" w:right="123"/>
        <w:jc w:val="both"/>
      </w:pPr>
      <w:bookmarkStart w:id="11" w:name="_bookmark9"/>
      <w:bookmarkEnd w:id="11"/>
      <w:r>
        <w:rPr>
          <w:rFonts w:ascii="Times New Roman" w:hAnsi="Times New Roman"/>
          <w:w w:val="115"/>
          <w:position w:val="8"/>
          <w:sz w:val="11"/>
        </w:rPr>
        <w:t>10</w:t>
      </w:r>
      <w:r>
        <w:rPr>
          <w:rFonts w:ascii="Times New Roman" w:hAnsi="Times New Roman"/>
          <w:w w:val="115"/>
          <w:position w:val="8"/>
          <w:sz w:val="11"/>
        </w:rPr>
        <w:tab/>
      </w:r>
      <w:r>
        <w:rPr>
          <w:w w:val="115"/>
        </w:rPr>
        <w:t>Wayne Quinton, ‘Liability for Automobile Parking at Hotels: The Tennessee Case Abstract’ (1992) 16(1) Hospitality Research Journal 109, 110; Sylvan H. Hirsch, ‘Limited Liability of Innkeepers Under Statutory Regulations’ (1928)</w:t>
      </w:r>
      <w:r>
        <w:rPr>
          <w:spacing w:val="-11"/>
          <w:w w:val="115"/>
        </w:rPr>
        <w:t xml:space="preserve"> </w:t>
      </w:r>
      <w:r>
        <w:rPr>
          <w:w w:val="115"/>
        </w:rPr>
        <w:t>76</w:t>
      </w:r>
      <w:r>
        <w:rPr>
          <w:spacing w:val="-11"/>
          <w:w w:val="115"/>
        </w:rPr>
        <w:t xml:space="preserve"> </w:t>
      </w:r>
      <w:r>
        <w:rPr>
          <w:w w:val="115"/>
        </w:rPr>
        <w:t>University</w:t>
      </w:r>
      <w:r>
        <w:rPr>
          <w:spacing w:val="-11"/>
          <w:w w:val="115"/>
        </w:rPr>
        <w:t xml:space="preserve"> </w:t>
      </w:r>
      <w:r>
        <w:rPr>
          <w:w w:val="115"/>
        </w:rPr>
        <w:t>of</w:t>
      </w:r>
      <w:r>
        <w:rPr>
          <w:spacing w:val="-10"/>
          <w:w w:val="115"/>
        </w:rPr>
        <w:t xml:space="preserve"> </w:t>
      </w:r>
      <w:r>
        <w:rPr>
          <w:w w:val="115"/>
        </w:rPr>
        <w:t>Pennsylvani</w:t>
      </w:r>
      <w:r>
        <w:rPr>
          <w:w w:val="115"/>
        </w:rPr>
        <w:t>a</w:t>
      </w:r>
      <w:r>
        <w:rPr>
          <w:spacing w:val="-11"/>
          <w:w w:val="115"/>
        </w:rPr>
        <w:t xml:space="preserve"> </w:t>
      </w:r>
      <w:r>
        <w:rPr>
          <w:w w:val="115"/>
        </w:rPr>
        <w:t>Law</w:t>
      </w:r>
      <w:r>
        <w:rPr>
          <w:spacing w:val="-9"/>
          <w:w w:val="115"/>
        </w:rPr>
        <w:t xml:space="preserve"> </w:t>
      </w:r>
      <w:r>
        <w:rPr>
          <w:w w:val="115"/>
        </w:rPr>
        <w:t>Review</w:t>
      </w:r>
      <w:r>
        <w:rPr>
          <w:spacing w:val="-11"/>
          <w:w w:val="115"/>
        </w:rPr>
        <w:t xml:space="preserve"> </w:t>
      </w:r>
      <w:r>
        <w:rPr>
          <w:w w:val="115"/>
        </w:rPr>
        <w:t>272.</w:t>
      </w:r>
    </w:p>
    <w:p w:rsidR="00640A30" w:rsidRDefault="00640A30">
      <w:pPr>
        <w:spacing w:line="230" w:lineRule="auto"/>
        <w:jc w:val="both"/>
        <w:sectPr w:rsidR="00640A30">
          <w:pgSz w:w="12240" w:h="15840"/>
          <w:pgMar w:top="1180" w:right="1320" w:bottom="1260" w:left="940" w:header="0" w:footer="1061" w:gutter="0"/>
          <w:cols w:space="720"/>
        </w:sectPr>
      </w:pPr>
    </w:p>
    <w:p w:rsidR="00640A30" w:rsidRDefault="00F318C5">
      <w:pPr>
        <w:pStyle w:val="BodyText"/>
        <w:spacing w:before="69" w:line="230" w:lineRule="auto"/>
        <w:ind w:left="1221" w:right="844"/>
      </w:pPr>
      <w:r>
        <w:rPr>
          <w:w w:val="115"/>
        </w:rPr>
        <w:lastRenderedPageBreak/>
        <w:t>justly observes (Bailments, 95), “travellers who are most numerous in a rich and commercial country, are obliged to rely almost implicitly on the good faith of innkeepers, whose education and morals are none of the best, and</w:t>
      </w:r>
      <w:r>
        <w:rPr>
          <w:w w:val="115"/>
        </w:rPr>
        <w:t xml:space="preserve"> who might have frequent opportunities of association with ruffians and pilferers, while the injured guest would seldom or never obtain legal proof of such combinations, or even of their negligence, if no actual fraud had been committed by</w:t>
      </w:r>
      <w:r>
        <w:rPr>
          <w:spacing w:val="-55"/>
          <w:w w:val="115"/>
        </w:rPr>
        <w:t xml:space="preserve"> </w:t>
      </w:r>
      <w:r>
        <w:rPr>
          <w:w w:val="115"/>
        </w:rPr>
        <w:t>them.””</w:t>
      </w:r>
    </w:p>
    <w:p w:rsidR="00640A30" w:rsidRDefault="00640A30">
      <w:pPr>
        <w:pStyle w:val="BodyText"/>
        <w:spacing w:before="2"/>
        <w:ind w:left="0"/>
        <w:jc w:val="left"/>
        <w:rPr>
          <w:sz w:val="31"/>
        </w:rPr>
      </w:pPr>
    </w:p>
    <w:p w:rsidR="00640A30" w:rsidRDefault="00F318C5">
      <w:pPr>
        <w:pStyle w:val="ListParagraph"/>
        <w:numPr>
          <w:ilvl w:val="1"/>
          <w:numId w:val="5"/>
        </w:numPr>
        <w:tabs>
          <w:tab w:val="left" w:pos="2232"/>
          <w:tab w:val="left" w:pos="2233"/>
        </w:tabs>
        <w:spacing w:line="463" w:lineRule="auto"/>
        <w:ind w:right="126"/>
        <w:rPr>
          <w:rFonts w:ascii="Gill Sans MT"/>
          <w:b/>
          <w:i/>
          <w:sz w:val="29"/>
        </w:rPr>
      </w:pPr>
      <w:r>
        <w:rPr>
          <w:w w:val="115"/>
          <w:sz w:val="28"/>
        </w:rPr>
        <w:t xml:space="preserve">As the </w:t>
      </w:r>
      <w:r>
        <w:rPr>
          <w:w w:val="115"/>
          <w:sz w:val="28"/>
        </w:rPr>
        <w:t>horse and buggy gave way to modern transportation including automobiles and motor vehicles, the common law rule of strict liability was extended to them. In</w:t>
      </w:r>
      <w:r>
        <w:rPr>
          <w:spacing w:val="36"/>
          <w:w w:val="115"/>
          <w:sz w:val="28"/>
        </w:rPr>
        <w:t xml:space="preserve"> </w:t>
      </w:r>
      <w:r>
        <w:rPr>
          <w:rFonts w:ascii="Gill Sans MT"/>
          <w:b/>
          <w:i/>
          <w:w w:val="115"/>
          <w:sz w:val="29"/>
        </w:rPr>
        <w:t>Aria</w:t>
      </w:r>
    </w:p>
    <w:p w:rsidR="00640A30" w:rsidRDefault="00F318C5">
      <w:pPr>
        <w:pStyle w:val="BodyText"/>
        <w:spacing w:line="460" w:lineRule="auto"/>
        <w:ind w:right="119"/>
      </w:pPr>
      <w:r>
        <w:rPr>
          <w:rFonts w:ascii="Gill Sans MT"/>
          <w:b/>
          <w:w w:val="115"/>
        </w:rPr>
        <w:t xml:space="preserve">v. </w:t>
      </w:r>
      <w:r>
        <w:rPr>
          <w:rFonts w:ascii="Gill Sans MT"/>
          <w:b/>
          <w:i/>
          <w:w w:val="115"/>
          <w:sz w:val="29"/>
        </w:rPr>
        <w:t>Bridge House Hotel (Staines) Ltd.</w:t>
      </w:r>
      <w:r>
        <w:rPr>
          <w:w w:val="115"/>
        </w:rPr>
        <w:t>,</w:t>
      </w:r>
      <w:hyperlink w:anchor="_bookmark10" w:history="1">
        <w:r>
          <w:rPr>
            <w:w w:val="115"/>
            <w:position w:val="11"/>
            <w:sz w:val="16"/>
          </w:rPr>
          <w:t>11</w:t>
        </w:r>
      </w:hyperlink>
      <w:r>
        <w:rPr>
          <w:w w:val="115"/>
          <w:position w:val="11"/>
          <w:sz w:val="16"/>
        </w:rPr>
        <w:t xml:space="preserve"> </w:t>
      </w:r>
      <w:r>
        <w:rPr>
          <w:w w:val="115"/>
        </w:rPr>
        <w:t xml:space="preserve">it was further held that </w:t>
      </w:r>
      <w:r>
        <w:rPr>
          <w:w w:val="115"/>
        </w:rPr>
        <w:t xml:space="preserve">the insurance liability of an innkeeper for the goods of his guest also applied to automobiles parked in a space adjoining the hotel, upon directions given by the porter. Since the car of the plaintiff in that case had been parked in such a manner and was </w:t>
      </w:r>
      <w:r>
        <w:rPr>
          <w:w w:val="115"/>
        </w:rPr>
        <w:t>stolen while he was dining at the hotel, the defendant hotel was held liable.</w:t>
      </w:r>
    </w:p>
    <w:p w:rsidR="00640A30" w:rsidRDefault="00F318C5">
      <w:pPr>
        <w:pStyle w:val="ListParagraph"/>
        <w:numPr>
          <w:ilvl w:val="1"/>
          <w:numId w:val="5"/>
        </w:numPr>
        <w:tabs>
          <w:tab w:val="left" w:pos="1662"/>
        </w:tabs>
        <w:spacing w:before="3" w:line="463" w:lineRule="auto"/>
        <w:ind w:right="135"/>
        <w:rPr>
          <w:sz w:val="28"/>
        </w:rPr>
      </w:pPr>
      <w:r>
        <w:rPr>
          <w:w w:val="115"/>
          <w:sz w:val="28"/>
        </w:rPr>
        <w:t>English Courts as well as some jurisdictions in the United States</w:t>
      </w:r>
      <w:r>
        <w:rPr>
          <w:spacing w:val="29"/>
          <w:w w:val="115"/>
          <w:sz w:val="28"/>
        </w:rPr>
        <w:t xml:space="preserve"> </w:t>
      </w:r>
      <w:r>
        <w:rPr>
          <w:w w:val="115"/>
          <w:sz w:val="28"/>
        </w:rPr>
        <w:t>continued</w:t>
      </w:r>
      <w:r>
        <w:rPr>
          <w:spacing w:val="29"/>
          <w:w w:val="115"/>
          <w:sz w:val="28"/>
        </w:rPr>
        <w:t xml:space="preserve"> </w:t>
      </w:r>
      <w:r>
        <w:rPr>
          <w:w w:val="115"/>
          <w:sz w:val="28"/>
        </w:rPr>
        <w:t>to</w:t>
      </w:r>
      <w:r>
        <w:rPr>
          <w:spacing w:val="30"/>
          <w:w w:val="115"/>
          <w:sz w:val="28"/>
        </w:rPr>
        <w:t xml:space="preserve"> </w:t>
      </w:r>
      <w:r>
        <w:rPr>
          <w:w w:val="115"/>
          <w:sz w:val="28"/>
        </w:rPr>
        <w:t>apply</w:t>
      </w:r>
      <w:r>
        <w:rPr>
          <w:spacing w:val="29"/>
          <w:w w:val="115"/>
          <w:sz w:val="28"/>
        </w:rPr>
        <w:t xml:space="preserve"> </w:t>
      </w:r>
      <w:r>
        <w:rPr>
          <w:w w:val="115"/>
          <w:sz w:val="28"/>
        </w:rPr>
        <w:t>the</w:t>
      </w:r>
      <w:r>
        <w:rPr>
          <w:spacing w:val="28"/>
          <w:w w:val="115"/>
          <w:sz w:val="28"/>
        </w:rPr>
        <w:t xml:space="preserve"> </w:t>
      </w:r>
      <w:r>
        <w:rPr>
          <w:w w:val="115"/>
          <w:sz w:val="28"/>
        </w:rPr>
        <w:t>strict</w:t>
      </w:r>
      <w:r>
        <w:rPr>
          <w:spacing w:val="29"/>
          <w:w w:val="115"/>
          <w:sz w:val="28"/>
        </w:rPr>
        <w:t xml:space="preserve"> </w:t>
      </w:r>
      <w:r>
        <w:rPr>
          <w:w w:val="115"/>
          <w:sz w:val="28"/>
        </w:rPr>
        <w:t>liability</w:t>
      </w:r>
      <w:r>
        <w:rPr>
          <w:spacing w:val="30"/>
          <w:w w:val="115"/>
          <w:sz w:val="28"/>
        </w:rPr>
        <w:t xml:space="preserve"> </w:t>
      </w:r>
      <w:r>
        <w:rPr>
          <w:w w:val="115"/>
          <w:sz w:val="28"/>
        </w:rPr>
        <w:t>principle</w:t>
      </w:r>
      <w:r>
        <w:rPr>
          <w:spacing w:val="28"/>
          <w:w w:val="115"/>
          <w:sz w:val="28"/>
        </w:rPr>
        <w:t xml:space="preserve"> </w:t>
      </w:r>
      <w:r>
        <w:rPr>
          <w:w w:val="115"/>
          <w:sz w:val="28"/>
        </w:rPr>
        <w:t>for</w:t>
      </w:r>
      <w:r>
        <w:rPr>
          <w:spacing w:val="29"/>
          <w:w w:val="115"/>
          <w:sz w:val="28"/>
        </w:rPr>
        <w:t xml:space="preserve"> </w:t>
      </w:r>
      <w:r>
        <w:rPr>
          <w:w w:val="115"/>
          <w:sz w:val="28"/>
        </w:rPr>
        <w:t>vehicles</w:t>
      </w:r>
    </w:p>
    <w:p w:rsidR="00640A30" w:rsidRDefault="00F318C5">
      <w:pPr>
        <w:pStyle w:val="BodyText"/>
        <w:spacing w:line="337" w:lineRule="exact"/>
      </w:pPr>
      <w:r>
        <w:rPr>
          <w:w w:val="115"/>
        </w:rPr>
        <w:t>of</w:t>
      </w:r>
      <w:r>
        <w:rPr>
          <w:spacing w:val="22"/>
          <w:w w:val="115"/>
        </w:rPr>
        <w:t xml:space="preserve"> </w:t>
      </w:r>
      <w:r>
        <w:rPr>
          <w:w w:val="115"/>
        </w:rPr>
        <w:t>guests</w:t>
      </w:r>
      <w:r>
        <w:rPr>
          <w:spacing w:val="23"/>
          <w:w w:val="115"/>
        </w:rPr>
        <w:t xml:space="preserve"> </w:t>
      </w:r>
      <w:r>
        <w:rPr>
          <w:w w:val="115"/>
        </w:rPr>
        <w:t>through</w:t>
      </w:r>
      <w:r>
        <w:rPr>
          <w:spacing w:val="21"/>
          <w:w w:val="115"/>
        </w:rPr>
        <w:t xml:space="preserve"> </w:t>
      </w:r>
      <w:r>
        <w:rPr>
          <w:w w:val="115"/>
        </w:rPr>
        <w:t>the</w:t>
      </w:r>
      <w:r>
        <w:rPr>
          <w:spacing w:val="22"/>
          <w:w w:val="115"/>
        </w:rPr>
        <w:t xml:space="preserve"> </w:t>
      </w:r>
      <w:r>
        <w:rPr>
          <w:w w:val="115"/>
        </w:rPr>
        <w:t>first</w:t>
      </w:r>
      <w:r>
        <w:rPr>
          <w:spacing w:val="23"/>
          <w:w w:val="115"/>
        </w:rPr>
        <w:t xml:space="preserve"> </w:t>
      </w:r>
      <w:r>
        <w:rPr>
          <w:w w:val="115"/>
        </w:rPr>
        <w:t>half</w:t>
      </w:r>
      <w:r>
        <w:rPr>
          <w:spacing w:val="22"/>
          <w:w w:val="115"/>
        </w:rPr>
        <w:t xml:space="preserve"> </w:t>
      </w:r>
      <w:r>
        <w:rPr>
          <w:w w:val="115"/>
        </w:rPr>
        <w:t>of</w:t>
      </w:r>
      <w:r>
        <w:rPr>
          <w:spacing w:val="20"/>
          <w:w w:val="115"/>
        </w:rPr>
        <w:t xml:space="preserve"> </w:t>
      </w:r>
      <w:r>
        <w:rPr>
          <w:w w:val="115"/>
        </w:rPr>
        <w:t>the</w:t>
      </w:r>
      <w:r>
        <w:rPr>
          <w:spacing w:val="23"/>
          <w:w w:val="115"/>
        </w:rPr>
        <w:t xml:space="preserve"> </w:t>
      </w:r>
      <w:r>
        <w:rPr>
          <w:w w:val="115"/>
        </w:rPr>
        <w:t>20</w:t>
      </w:r>
      <w:r>
        <w:rPr>
          <w:w w:val="115"/>
          <w:position w:val="11"/>
          <w:sz w:val="16"/>
        </w:rPr>
        <w:t xml:space="preserve">th </w:t>
      </w:r>
      <w:r>
        <w:rPr>
          <w:spacing w:val="6"/>
          <w:w w:val="115"/>
          <w:position w:val="11"/>
          <w:sz w:val="16"/>
        </w:rPr>
        <w:t xml:space="preserve"> </w:t>
      </w:r>
      <w:r>
        <w:rPr>
          <w:w w:val="115"/>
        </w:rPr>
        <w:t>century.</w:t>
      </w:r>
      <w:hyperlink w:anchor="_bookmark11" w:history="1">
        <w:r>
          <w:rPr>
            <w:w w:val="115"/>
            <w:position w:val="11"/>
            <w:sz w:val="16"/>
          </w:rPr>
          <w:t>12</w:t>
        </w:r>
      </w:hyperlink>
      <w:r>
        <w:rPr>
          <w:w w:val="115"/>
          <w:position w:val="11"/>
          <w:sz w:val="16"/>
        </w:rPr>
        <w:t xml:space="preserve"> </w:t>
      </w:r>
      <w:r>
        <w:rPr>
          <w:spacing w:val="7"/>
          <w:w w:val="115"/>
          <w:position w:val="11"/>
          <w:sz w:val="16"/>
        </w:rPr>
        <w:t xml:space="preserve"> </w:t>
      </w:r>
      <w:r>
        <w:rPr>
          <w:w w:val="115"/>
        </w:rPr>
        <w:t>In</w:t>
      </w:r>
      <w:r>
        <w:rPr>
          <w:spacing w:val="24"/>
          <w:w w:val="115"/>
        </w:rPr>
        <w:t xml:space="preserve"> </w:t>
      </w:r>
      <w:r>
        <w:rPr>
          <w:w w:val="115"/>
        </w:rPr>
        <w:t>England,</w:t>
      </w:r>
    </w:p>
    <w:p w:rsidR="00640A30" w:rsidRDefault="00640A30">
      <w:pPr>
        <w:pStyle w:val="BodyText"/>
        <w:spacing w:before="7"/>
        <w:ind w:left="0"/>
        <w:jc w:val="left"/>
        <w:rPr>
          <w:sz w:val="8"/>
        </w:rPr>
      </w:pPr>
      <w:r w:rsidRPr="00640A30">
        <w:pict>
          <v:line id="_x0000_s1042" style="position:absolute;z-index:-251651072;mso-wrap-distance-left:0;mso-wrap-distance-right:0;mso-position-horizontal-relative:page" from="1in,7.4pt" to="189pt,7.4pt" strokeweight=".5pt">
            <w10:wrap type="topAndBottom" anchorx="page"/>
          </v:line>
        </w:pict>
      </w:r>
    </w:p>
    <w:p w:rsidR="00640A30" w:rsidRDefault="00F318C5">
      <w:pPr>
        <w:tabs>
          <w:tab w:val="left" w:pos="1876"/>
          <w:tab w:val="left" w:pos="2697"/>
          <w:tab w:val="left" w:pos="2823"/>
          <w:tab w:val="left" w:pos="4586"/>
          <w:tab w:val="left" w:pos="5517"/>
          <w:tab w:val="left" w:pos="6594"/>
          <w:tab w:val="left" w:pos="8170"/>
          <w:tab w:val="left" w:pos="9203"/>
        </w:tabs>
        <w:spacing w:before="21" w:line="228" w:lineRule="auto"/>
        <w:ind w:left="501" w:right="120"/>
      </w:pPr>
      <w:bookmarkStart w:id="12" w:name="_bookmark10"/>
      <w:bookmarkEnd w:id="12"/>
      <w:r>
        <w:rPr>
          <w:rFonts w:ascii="Times New Roman" w:hAnsi="Times New Roman"/>
          <w:w w:val="115"/>
          <w:position w:val="8"/>
          <w:sz w:val="11"/>
        </w:rPr>
        <w:t>11</w:t>
      </w:r>
      <w:r>
        <w:rPr>
          <w:rFonts w:ascii="Times New Roman" w:hAnsi="Times New Roman"/>
          <w:w w:val="115"/>
          <w:position w:val="8"/>
          <w:sz w:val="11"/>
        </w:rPr>
        <w:tab/>
      </w:r>
      <w:r>
        <w:rPr>
          <w:rFonts w:ascii="Times New Roman" w:hAnsi="Times New Roman"/>
          <w:w w:val="115"/>
          <w:position w:val="8"/>
          <w:sz w:val="11"/>
        </w:rPr>
        <w:tab/>
      </w:r>
      <w:r>
        <w:rPr>
          <w:rFonts w:ascii="Times New Roman" w:hAnsi="Times New Roman"/>
          <w:w w:val="115"/>
          <w:position w:val="8"/>
          <w:sz w:val="11"/>
        </w:rPr>
        <w:tab/>
      </w:r>
      <w:r>
        <w:rPr>
          <w:w w:val="115"/>
        </w:rPr>
        <w:t xml:space="preserve">(1927) 137 LT 299. </w:t>
      </w:r>
      <w:r>
        <w:rPr>
          <w:rFonts w:ascii="Gill Sans MT" w:hAnsi="Gill Sans MT"/>
          <w:i/>
          <w:w w:val="115"/>
        </w:rPr>
        <w:t xml:space="preserve">See </w:t>
      </w:r>
      <w:r>
        <w:rPr>
          <w:w w:val="115"/>
        </w:rPr>
        <w:t>John H. Sherry, ‘The Innkeeper’s Liability</w:t>
      </w:r>
      <w:r>
        <w:rPr>
          <w:w w:val="115"/>
        </w:rPr>
        <w:tab/>
        <w:t>for</w:t>
      </w:r>
      <w:r>
        <w:rPr>
          <w:w w:val="115"/>
        </w:rPr>
        <w:tab/>
        <w:t>Automobiles</w:t>
      </w:r>
      <w:r>
        <w:rPr>
          <w:w w:val="115"/>
        </w:rPr>
        <w:tab/>
        <w:t>and</w:t>
      </w:r>
      <w:r>
        <w:rPr>
          <w:w w:val="115"/>
        </w:rPr>
        <w:tab/>
        <w:t>Their</w:t>
      </w:r>
      <w:r>
        <w:rPr>
          <w:w w:val="115"/>
        </w:rPr>
        <w:tab/>
        <w:t>Contents’</w:t>
      </w:r>
      <w:r>
        <w:rPr>
          <w:w w:val="115"/>
        </w:rPr>
        <w:tab/>
        <w:t>(Aug</w:t>
      </w:r>
      <w:r>
        <w:rPr>
          <w:w w:val="115"/>
        </w:rPr>
        <w:tab/>
        <w:t>1964)</w:t>
      </w:r>
    </w:p>
    <w:p w:rsidR="00640A30" w:rsidRDefault="00F318C5">
      <w:pPr>
        <w:spacing w:line="252" w:lineRule="exact"/>
        <w:ind w:left="501"/>
      </w:pPr>
      <w:r>
        <w:rPr>
          <w:w w:val="115"/>
        </w:rPr>
        <w:t>&lt;https://doi.org/10.1177/001088046400500202&gt; accessed 2 November 2019.</w:t>
      </w:r>
    </w:p>
    <w:p w:rsidR="00640A30" w:rsidRDefault="00F318C5">
      <w:pPr>
        <w:tabs>
          <w:tab w:val="left" w:pos="2757"/>
        </w:tabs>
        <w:spacing w:before="6" w:line="228" w:lineRule="auto"/>
        <w:ind w:left="501" w:right="141"/>
      </w:pPr>
      <w:bookmarkStart w:id="13" w:name="_bookmark11"/>
      <w:bookmarkEnd w:id="13"/>
      <w:r>
        <w:rPr>
          <w:rFonts w:ascii="Times New Roman"/>
          <w:w w:val="125"/>
          <w:position w:val="8"/>
          <w:sz w:val="11"/>
        </w:rPr>
        <w:t>12</w:t>
      </w:r>
      <w:r>
        <w:rPr>
          <w:rFonts w:ascii="Times New Roman"/>
          <w:w w:val="125"/>
          <w:position w:val="8"/>
          <w:sz w:val="11"/>
        </w:rPr>
        <w:tab/>
      </w:r>
      <w:r>
        <w:rPr>
          <w:rFonts w:ascii="Gill Sans MT"/>
          <w:i/>
          <w:w w:val="125"/>
        </w:rPr>
        <w:t xml:space="preserve">See Park-O-Tell Co. </w:t>
      </w:r>
      <w:r>
        <w:rPr>
          <w:rFonts w:ascii="Gill Sans MT"/>
          <w:i/>
          <w:w w:val="130"/>
        </w:rPr>
        <w:t xml:space="preserve">v. </w:t>
      </w:r>
      <w:r>
        <w:rPr>
          <w:rFonts w:ascii="Gill Sans MT"/>
          <w:i/>
          <w:w w:val="125"/>
        </w:rPr>
        <w:t>Roskamp</w:t>
      </w:r>
      <w:r>
        <w:rPr>
          <w:w w:val="125"/>
        </w:rPr>
        <w:t>, 203 Okla. 493, 223, P.2d 375 (1950);</w:t>
      </w:r>
      <w:r>
        <w:rPr>
          <w:spacing w:val="-26"/>
          <w:w w:val="125"/>
        </w:rPr>
        <w:t xml:space="preserve"> </w:t>
      </w:r>
      <w:r>
        <w:rPr>
          <w:rFonts w:ascii="Gill Sans MT"/>
          <w:i/>
          <w:w w:val="125"/>
        </w:rPr>
        <w:t>Abercrombie</w:t>
      </w:r>
      <w:r>
        <w:rPr>
          <w:rFonts w:ascii="Gill Sans MT"/>
          <w:i/>
          <w:spacing w:val="-16"/>
          <w:w w:val="125"/>
        </w:rPr>
        <w:t xml:space="preserve"> </w:t>
      </w:r>
      <w:r>
        <w:rPr>
          <w:rFonts w:ascii="Gill Sans MT"/>
          <w:i/>
          <w:w w:val="130"/>
        </w:rPr>
        <w:t>v.</w:t>
      </w:r>
      <w:r>
        <w:rPr>
          <w:rFonts w:ascii="Gill Sans MT"/>
          <w:i/>
          <w:spacing w:val="-19"/>
          <w:w w:val="130"/>
        </w:rPr>
        <w:t xml:space="preserve"> </w:t>
      </w:r>
      <w:r>
        <w:rPr>
          <w:rFonts w:ascii="Gill Sans MT"/>
          <w:i/>
          <w:w w:val="125"/>
        </w:rPr>
        <w:t>Edwards</w:t>
      </w:r>
      <w:r>
        <w:rPr>
          <w:w w:val="125"/>
        </w:rPr>
        <w:t>,</w:t>
      </w:r>
      <w:r>
        <w:rPr>
          <w:spacing w:val="-27"/>
          <w:w w:val="125"/>
        </w:rPr>
        <w:t xml:space="preserve"> </w:t>
      </w:r>
      <w:r>
        <w:rPr>
          <w:w w:val="125"/>
        </w:rPr>
        <w:t>62</w:t>
      </w:r>
      <w:r>
        <w:rPr>
          <w:spacing w:val="-27"/>
          <w:w w:val="125"/>
        </w:rPr>
        <w:t xml:space="preserve"> </w:t>
      </w:r>
      <w:r>
        <w:rPr>
          <w:w w:val="125"/>
        </w:rPr>
        <w:t>Okla.</w:t>
      </w:r>
      <w:r>
        <w:rPr>
          <w:spacing w:val="-27"/>
          <w:w w:val="125"/>
        </w:rPr>
        <w:t xml:space="preserve"> </w:t>
      </w:r>
      <w:r>
        <w:rPr>
          <w:w w:val="125"/>
        </w:rPr>
        <w:t>54,</w:t>
      </w:r>
      <w:r>
        <w:rPr>
          <w:spacing w:val="-26"/>
          <w:w w:val="125"/>
        </w:rPr>
        <w:t xml:space="preserve"> </w:t>
      </w:r>
      <w:r>
        <w:rPr>
          <w:w w:val="125"/>
        </w:rPr>
        <w:t>161</w:t>
      </w:r>
      <w:r>
        <w:rPr>
          <w:spacing w:val="-27"/>
          <w:w w:val="125"/>
        </w:rPr>
        <w:t xml:space="preserve"> </w:t>
      </w:r>
      <w:r>
        <w:rPr>
          <w:w w:val="125"/>
        </w:rPr>
        <w:t>P.</w:t>
      </w:r>
      <w:r>
        <w:rPr>
          <w:spacing w:val="-27"/>
          <w:w w:val="125"/>
        </w:rPr>
        <w:t xml:space="preserve"> </w:t>
      </w:r>
      <w:r>
        <w:rPr>
          <w:w w:val="125"/>
        </w:rPr>
        <w:t>1084</w:t>
      </w:r>
      <w:r>
        <w:rPr>
          <w:spacing w:val="-27"/>
          <w:w w:val="125"/>
        </w:rPr>
        <w:t xml:space="preserve"> </w:t>
      </w:r>
      <w:r>
        <w:rPr>
          <w:w w:val="125"/>
        </w:rPr>
        <w:t>(Okla.</w:t>
      </w:r>
      <w:r>
        <w:rPr>
          <w:spacing w:val="-25"/>
          <w:w w:val="125"/>
        </w:rPr>
        <w:t xml:space="preserve"> </w:t>
      </w:r>
      <w:r>
        <w:rPr>
          <w:w w:val="125"/>
        </w:rPr>
        <w:t>1916).</w:t>
      </w:r>
    </w:p>
    <w:p w:rsidR="00640A30" w:rsidRDefault="00640A30">
      <w:pPr>
        <w:spacing w:line="228" w:lineRule="auto"/>
        <w:sectPr w:rsidR="00640A30">
          <w:pgSz w:w="12240" w:h="15840"/>
          <w:pgMar w:top="1180" w:right="1320" w:bottom="1260" w:left="940" w:header="0" w:footer="1061" w:gutter="0"/>
          <w:cols w:space="720"/>
        </w:sectPr>
      </w:pPr>
    </w:p>
    <w:p w:rsidR="00640A30" w:rsidRDefault="00F318C5">
      <w:pPr>
        <w:pStyle w:val="BodyText"/>
        <w:spacing w:before="58" w:line="460" w:lineRule="auto"/>
        <w:ind w:right="122"/>
      </w:pPr>
      <w:r>
        <w:rPr>
          <w:w w:val="115"/>
        </w:rPr>
        <w:lastRenderedPageBreak/>
        <w:t>this was partly possible as the Innkeeper’s Liability Act of 1863 did not exclude or limit the innkeeper’s lia</w:t>
      </w:r>
      <w:r>
        <w:rPr>
          <w:w w:val="115"/>
        </w:rPr>
        <w:t>bility for motor</w:t>
      </w:r>
      <w:r>
        <w:rPr>
          <w:spacing w:val="-52"/>
          <w:w w:val="115"/>
        </w:rPr>
        <w:t xml:space="preserve"> </w:t>
      </w:r>
      <w:r>
        <w:rPr>
          <w:w w:val="115"/>
        </w:rPr>
        <w:t xml:space="preserve">vehicles. The high point of English case law on this point came with the decision in </w:t>
      </w:r>
      <w:r>
        <w:rPr>
          <w:rFonts w:ascii="Gill Sans MT" w:hAnsi="Gill Sans MT"/>
          <w:b/>
          <w:i/>
          <w:w w:val="115"/>
          <w:sz w:val="29"/>
        </w:rPr>
        <w:t xml:space="preserve">Williams </w:t>
      </w:r>
      <w:r>
        <w:rPr>
          <w:rFonts w:ascii="Gill Sans MT" w:hAnsi="Gill Sans MT"/>
          <w:b/>
          <w:w w:val="115"/>
        </w:rPr>
        <w:t xml:space="preserve">v. </w:t>
      </w:r>
      <w:r>
        <w:rPr>
          <w:rFonts w:ascii="Gill Sans MT" w:hAnsi="Gill Sans MT"/>
          <w:b/>
          <w:i/>
          <w:w w:val="115"/>
          <w:sz w:val="29"/>
        </w:rPr>
        <w:t>Linnitt</w:t>
      </w:r>
      <w:r>
        <w:rPr>
          <w:w w:val="115"/>
        </w:rPr>
        <w:t>,</w:t>
      </w:r>
      <w:hyperlink w:anchor="_bookmark12" w:history="1">
        <w:r>
          <w:rPr>
            <w:w w:val="115"/>
            <w:position w:val="11"/>
            <w:sz w:val="16"/>
          </w:rPr>
          <w:t>13</w:t>
        </w:r>
      </w:hyperlink>
      <w:r>
        <w:rPr>
          <w:w w:val="115"/>
          <w:position w:val="11"/>
          <w:sz w:val="16"/>
        </w:rPr>
        <w:t xml:space="preserve"> </w:t>
      </w:r>
      <w:r>
        <w:rPr>
          <w:w w:val="115"/>
        </w:rPr>
        <w:t>where the Court held the innkeeper strictly liable for theft of the car of a guest who had parked it i</w:t>
      </w:r>
      <w:r>
        <w:rPr>
          <w:w w:val="115"/>
        </w:rPr>
        <w:t xml:space="preserve">n an open lot provided free of charge. The Court noted that the provision of free parking space was an invitation to the guest to park there, which was sufficient to constitute the lot as being </w:t>
      </w:r>
      <w:r>
        <w:rPr>
          <w:rFonts w:ascii="Gill Sans MT" w:hAnsi="Gill Sans MT"/>
          <w:i/>
          <w:w w:val="115"/>
          <w:sz w:val="29"/>
        </w:rPr>
        <w:t xml:space="preserve">infra hospitium. </w:t>
      </w:r>
      <w:r>
        <w:rPr>
          <w:w w:val="115"/>
        </w:rPr>
        <w:t>Notably, liability was imposed despite a noti</w:t>
      </w:r>
      <w:r>
        <w:rPr>
          <w:w w:val="115"/>
        </w:rPr>
        <w:t>ce in the car park stating that the innkeeper would not be liable for loss or damage to any vehicle or goods therein. The following</w:t>
      </w:r>
      <w:r>
        <w:rPr>
          <w:spacing w:val="-18"/>
          <w:w w:val="115"/>
        </w:rPr>
        <w:t xml:space="preserve"> </w:t>
      </w:r>
      <w:r>
        <w:rPr>
          <w:w w:val="115"/>
        </w:rPr>
        <w:t>observations</w:t>
      </w:r>
      <w:r>
        <w:rPr>
          <w:spacing w:val="-17"/>
          <w:w w:val="115"/>
        </w:rPr>
        <w:t xml:space="preserve"> </w:t>
      </w:r>
      <w:r>
        <w:rPr>
          <w:w w:val="115"/>
        </w:rPr>
        <w:t>of</w:t>
      </w:r>
      <w:r>
        <w:rPr>
          <w:spacing w:val="-18"/>
          <w:w w:val="115"/>
        </w:rPr>
        <w:t xml:space="preserve"> </w:t>
      </w:r>
      <w:r>
        <w:rPr>
          <w:w w:val="115"/>
        </w:rPr>
        <w:t>Asquith</w:t>
      </w:r>
      <w:r>
        <w:rPr>
          <w:spacing w:val="-18"/>
          <w:w w:val="115"/>
        </w:rPr>
        <w:t xml:space="preserve"> </w:t>
      </w:r>
      <w:r>
        <w:rPr>
          <w:w w:val="115"/>
        </w:rPr>
        <w:t>L.J.</w:t>
      </w:r>
      <w:r>
        <w:rPr>
          <w:spacing w:val="-17"/>
          <w:w w:val="115"/>
        </w:rPr>
        <w:t xml:space="preserve"> </w:t>
      </w:r>
      <w:r>
        <w:rPr>
          <w:w w:val="115"/>
        </w:rPr>
        <w:t>are</w:t>
      </w:r>
      <w:r>
        <w:rPr>
          <w:spacing w:val="-17"/>
          <w:w w:val="115"/>
        </w:rPr>
        <w:t xml:space="preserve"> </w:t>
      </w:r>
      <w:r>
        <w:rPr>
          <w:w w:val="115"/>
        </w:rPr>
        <w:t>noteworthy:</w:t>
      </w:r>
    </w:p>
    <w:p w:rsidR="00640A30" w:rsidRDefault="00F318C5">
      <w:pPr>
        <w:pStyle w:val="BodyText"/>
        <w:spacing w:before="30" w:line="230" w:lineRule="auto"/>
        <w:ind w:left="1221" w:right="844"/>
      </w:pPr>
      <w:r>
        <w:rPr>
          <w:w w:val="110"/>
        </w:rPr>
        <w:t xml:space="preserve">“The most material facts in this case are that the area, being an area contiguous to the inn, is one in which the guest with a motor car is invited to leave it; that there    is no evidence that  any  other  accommodation  belonging to the inn is provided </w:t>
      </w:r>
      <w:r>
        <w:rPr>
          <w:w w:val="110"/>
        </w:rPr>
        <w:t xml:space="preserve">for cars, though a  garage was marked as being in the neighbourhood of   the inn on a plan which was not agreed or proved; and that it is part of the innkeeper's normal business to provide for guests who arrive in cars. These circumstances are very strong </w:t>
      </w:r>
      <w:r>
        <w:rPr>
          <w:w w:val="110"/>
        </w:rPr>
        <w:t>evidence that the area is within the "hospitium", and, as I read the judgment, the judge has so</w:t>
      </w:r>
      <w:r>
        <w:rPr>
          <w:spacing w:val="-24"/>
          <w:w w:val="110"/>
        </w:rPr>
        <w:t xml:space="preserve"> </w:t>
      </w:r>
      <w:r>
        <w:rPr>
          <w:w w:val="110"/>
        </w:rPr>
        <w:t>found.</w:t>
      </w:r>
    </w:p>
    <w:p w:rsidR="00640A30" w:rsidRDefault="00640A30">
      <w:pPr>
        <w:pStyle w:val="BodyText"/>
        <w:ind w:left="0"/>
        <w:jc w:val="left"/>
        <w:rPr>
          <w:sz w:val="20"/>
        </w:rPr>
      </w:pPr>
    </w:p>
    <w:p w:rsidR="00640A30" w:rsidRDefault="00640A30">
      <w:pPr>
        <w:pStyle w:val="BodyText"/>
        <w:ind w:left="0"/>
        <w:jc w:val="left"/>
        <w:rPr>
          <w:sz w:val="20"/>
        </w:rPr>
      </w:pPr>
    </w:p>
    <w:p w:rsidR="00640A30" w:rsidRDefault="00640A30">
      <w:pPr>
        <w:pStyle w:val="BodyText"/>
        <w:ind w:left="0"/>
        <w:jc w:val="left"/>
        <w:rPr>
          <w:sz w:val="20"/>
        </w:rPr>
      </w:pPr>
    </w:p>
    <w:p w:rsidR="00640A30" w:rsidRDefault="00640A30">
      <w:pPr>
        <w:pStyle w:val="BodyText"/>
        <w:spacing w:before="11"/>
        <w:ind w:left="0"/>
        <w:jc w:val="left"/>
        <w:rPr>
          <w:sz w:val="11"/>
        </w:rPr>
      </w:pPr>
      <w:r w:rsidRPr="00640A30">
        <w:pict>
          <v:line id="_x0000_s1041" style="position:absolute;z-index:-251650048;mso-wrap-distance-left:0;mso-wrap-distance-right:0;mso-position-horizontal-relative:page" from="1in,9.45pt" to="189pt,9.45pt" strokeweight=".5pt">
            <w10:wrap type="topAndBottom" anchorx="page"/>
          </v:line>
        </w:pict>
      </w:r>
    </w:p>
    <w:p w:rsidR="00640A30" w:rsidRDefault="00F318C5">
      <w:pPr>
        <w:tabs>
          <w:tab w:val="left" w:pos="2731"/>
        </w:tabs>
        <w:spacing w:before="11"/>
        <w:ind w:left="501"/>
      </w:pPr>
      <w:bookmarkStart w:id="14" w:name="_bookmark12"/>
      <w:bookmarkEnd w:id="14"/>
      <w:r>
        <w:rPr>
          <w:rFonts w:ascii="Times New Roman"/>
          <w:w w:val="125"/>
          <w:position w:val="8"/>
          <w:sz w:val="11"/>
        </w:rPr>
        <w:t>13</w:t>
      </w:r>
      <w:r>
        <w:rPr>
          <w:rFonts w:ascii="Times New Roman"/>
          <w:w w:val="125"/>
          <w:position w:val="8"/>
          <w:sz w:val="11"/>
        </w:rPr>
        <w:tab/>
      </w:r>
      <w:r>
        <w:rPr>
          <w:rFonts w:ascii="Gill Sans MT"/>
          <w:i/>
          <w:w w:val="125"/>
        </w:rPr>
        <w:t>Williams</w:t>
      </w:r>
      <w:r>
        <w:rPr>
          <w:rFonts w:ascii="Gill Sans MT"/>
          <w:i/>
          <w:spacing w:val="-11"/>
          <w:w w:val="125"/>
        </w:rPr>
        <w:t xml:space="preserve"> </w:t>
      </w:r>
      <w:r>
        <w:rPr>
          <w:rFonts w:ascii="Gill Sans MT"/>
          <w:i/>
          <w:w w:val="130"/>
        </w:rPr>
        <w:t>v.</w:t>
      </w:r>
      <w:r>
        <w:rPr>
          <w:rFonts w:ascii="Gill Sans MT"/>
          <w:i/>
          <w:spacing w:val="-14"/>
          <w:w w:val="130"/>
        </w:rPr>
        <w:t xml:space="preserve"> </w:t>
      </w:r>
      <w:r>
        <w:rPr>
          <w:rFonts w:ascii="Gill Sans MT"/>
          <w:i/>
          <w:w w:val="125"/>
        </w:rPr>
        <w:t>Linnitt</w:t>
      </w:r>
      <w:r>
        <w:rPr>
          <w:w w:val="125"/>
        </w:rPr>
        <w:t>,</w:t>
      </w:r>
      <w:r>
        <w:rPr>
          <w:spacing w:val="-22"/>
          <w:w w:val="125"/>
        </w:rPr>
        <w:t xml:space="preserve"> </w:t>
      </w:r>
      <w:r>
        <w:rPr>
          <w:w w:val="125"/>
        </w:rPr>
        <w:t>1</w:t>
      </w:r>
      <w:r>
        <w:rPr>
          <w:spacing w:val="-21"/>
          <w:w w:val="125"/>
        </w:rPr>
        <w:t xml:space="preserve"> </w:t>
      </w:r>
      <w:r>
        <w:rPr>
          <w:w w:val="125"/>
        </w:rPr>
        <w:t>ALL</w:t>
      </w:r>
      <w:r>
        <w:rPr>
          <w:spacing w:val="-19"/>
          <w:w w:val="125"/>
        </w:rPr>
        <w:t xml:space="preserve"> </w:t>
      </w:r>
      <w:r>
        <w:rPr>
          <w:w w:val="125"/>
        </w:rPr>
        <w:t>E.R.</w:t>
      </w:r>
      <w:r>
        <w:rPr>
          <w:spacing w:val="-22"/>
          <w:w w:val="125"/>
        </w:rPr>
        <w:t xml:space="preserve"> </w:t>
      </w:r>
      <w:r>
        <w:rPr>
          <w:w w:val="125"/>
        </w:rPr>
        <w:t>278</w:t>
      </w:r>
      <w:r>
        <w:rPr>
          <w:spacing w:val="-21"/>
          <w:w w:val="125"/>
        </w:rPr>
        <w:t xml:space="preserve"> </w:t>
      </w:r>
      <w:r>
        <w:rPr>
          <w:w w:val="125"/>
        </w:rPr>
        <w:t>(Eng.</w:t>
      </w:r>
      <w:r>
        <w:rPr>
          <w:spacing w:val="-21"/>
          <w:w w:val="125"/>
        </w:rPr>
        <w:t xml:space="preserve"> </w:t>
      </w:r>
      <w:r>
        <w:rPr>
          <w:w w:val="120"/>
        </w:rPr>
        <w:t>1951).</w:t>
      </w:r>
    </w:p>
    <w:p w:rsidR="00640A30" w:rsidRDefault="00640A30">
      <w:pPr>
        <w:sectPr w:rsidR="00640A30">
          <w:pgSz w:w="12240" w:h="15840"/>
          <w:pgMar w:top="1180" w:right="1320" w:bottom="1260" w:left="940" w:header="0" w:footer="1061" w:gutter="0"/>
          <w:cols w:space="720"/>
        </w:sectPr>
      </w:pPr>
    </w:p>
    <w:p w:rsidR="00640A30" w:rsidRDefault="00F318C5">
      <w:pPr>
        <w:pStyle w:val="BodyText"/>
        <w:spacing w:before="69" w:line="230" w:lineRule="auto"/>
        <w:ind w:left="1221" w:right="843"/>
      </w:pPr>
      <w:r>
        <w:rPr>
          <w:w w:val="110"/>
        </w:rPr>
        <w:lastRenderedPageBreak/>
        <w:t>If I am wrong in thinking that the question  is substantially one of fact, I consi</w:t>
      </w:r>
      <w:r>
        <w:rPr>
          <w:w w:val="110"/>
        </w:rPr>
        <w:t>der that the conclusion which the judge has reached on this point is the right legal inference from the circumstances referred to, and,  if his conclusion is right, the strict liability attached and could not, in my view, be displaced by such notice as  wa</w:t>
      </w:r>
      <w:r>
        <w:rPr>
          <w:w w:val="110"/>
        </w:rPr>
        <w:t>s put up in the car park,  which,  incidentally, would  be quite invisible at 9 p.m. on a February night. For  these reasons, and those given by my Lord, I agree that the appeal, though very attractively argued, should be dismissed.”</w:t>
      </w:r>
    </w:p>
    <w:p w:rsidR="00640A30" w:rsidRDefault="00640A30">
      <w:pPr>
        <w:pStyle w:val="BodyText"/>
        <w:spacing w:before="5"/>
        <w:ind w:left="0"/>
        <w:jc w:val="left"/>
        <w:rPr>
          <w:sz w:val="31"/>
        </w:rPr>
      </w:pPr>
    </w:p>
    <w:p w:rsidR="00640A30" w:rsidRDefault="00F318C5">
      <w:pPr>
        <w:pStyle w:val="ListParagraph"/>
        <w:numPr>
          <w:ilvl w:val="1"/>
          <w:numId w:val="5"/>
        </w:numPr>
        <w:tabs>
          <w:tab w:val="left" w:pos="1770"/>
        </w:tabs>
        <w:spacing w:line="458" w:lineRule="auto"/>
        <w:ind w:right="115"/>
        <w:rPr>
          <w:sz w:val="16"/>
        </w:rPr>
      </w:pPr>
      <w:r>
        <w:rPr>
          <w:w w:val="115"/>
          <w:sz w:val="28"/>
        </w:rPr>
        <w:t xml:space="preserve">However, with increasing commercial development, the conditions in which the common law liability of innkeepers originated began fading away. Mindful of these changes, in 1954, the Law Reform Commission in England recommended that the </w:t>
      </w:r>
      <w:r>
        <w:rPr>
          <w:rFonts w:ascii="Gill Sans MT"/>
          <w:i/>
          <w:w w:val="115"/>
          <w:sz w:val="29"/>
        </w:rPr>
        <w:t xml:space="preserve">extent </w:t>
      </w:r>
      <w:r>
        <w:rPr>
          <w:w w:val="115"/>
          <w:sz w:val="28"/>
        </w:rPr>
        <w:t>of absolute liability of innkeepers be reduced. It observed that the most serious hardships due to the strict liability rule occurred with respect to motor vehicles, since these cases were often a battle between two insurance companies. Recognising</w:t>
      </w:r>
      <w:r>
        <w:rPr>
          <w:spacing w:val="-43"/>
          <w:w w:val="115"/>
          <w:sz w:val="28"/>
        </w:rPr>
        <w:t xml:space="preserve"> </w:t>
      </w:r>
      <w:r>
        <w:rPr>
          <w:w w:val="115"/>
          <w:sz w:val="28"/>
        </w:rPr>
        <w:t>the inc</w:t>
      </w:r>
      <w:r>
        <w:rPr>
          <w:w w:val="115"/>
          <w:sz w:val="28"/>
        </w:rPr>
        <w:t xml:space="preserve">reasing burden of liability as in cases such as </w:t>
      </w:r>
      <w:r>
        <w:rPr>
          <w:rFonts w:ascii="Gill Sans MT"/>
          <w:b/>
          <w:i/>
          <w:w w:val="115"/>
          <w:sz w:val="29"/>
        </w:rPr>
        <w:t xml:space="preserve">Williams </w:t>
      </w:r>
      <w:r>
        <w:rPr>
          <w:rFonts w:ascii="Gill Sans MT"/>
          <w:b/>
          <w:w w:val="115"/>
          <w:sz w:val="28"/>
        </w:rPr>
        <w:t xml:space="preserve">v. </w:t>
      </w:r>
      <w:r>
        <w:rPr>
          <w:rFonts w:ascii="Gill Sans MT"/>
          <w:b/>
          <w:i/>
          <w:w w:val="115"/>
          <w:sz w:val="29"/>
        </w:rPr>
        <w:t xml:space="preserve">Linnitt </w:t>
      </w:r>
      <w:r>
        <w:rPr>
          <w:w w:val="115"/>
          <w:sz w:val="28"/>
        </w:rPr>
        <w:t>(supra), the Committee recommended that liability should only</w:t>
      </w:r>
      <w:r>
        <w:rPr>
          <w:spacing w:val="-11"/>
          <w:w w:val="115"/>
          <w:sz w:val="28"/>
        </w:rPr>
        <w:t xml:space="preserve"> </w:t>
      </w:r>
      <w:r>
        <w:rPr>
          <w:w w:val="115"/>
          <w:sz w:val="28"/>
        </w:rPr>
        <w:t>be</w:t>
      </w:r>
      <w:r>
        <w:rPr>
          <w:spacing w:val="-13"/>
          <w:w w:val="115"/>
          <w:sz w:val="28"/>
        </w:rPr>
        <w:t xml:space="preserve"> </w:t>
      </w:r>
      <w:r>
        <w:rPr>
          <w:w w:val="115"/>
          <w:sz w:val="28"/>
        </w:rPr>
        <w:t>imposed</w:t>
      </w:r>
      <w:r>
        <w:rPr>
          <w:spacing w:val="-10"/>
          <w:w w:val="115"/>
          <w:sz w:val="28"/>
        </w:rPr>
        <w:t xml:space="preserve"> </w:t>
      </w:r>
      <w:r>
        <w:rPr>
          <w:w w:val="115"/>
          <w:sz w:val="28"/>
        </w:rPr>
        <w:t>when</w:t>
      </w:r>
      <w:r>
        <w:rPr>
          <w:spacing w:val="-13"/>
          <w:w w:val="115"/>
          <w:sz w:val="28"/>
        </w:rPr>
        <w:t xml:space="preserve"> </w:t>
      </w:r>
      <w:r>
        <w:rPr>
          <w:w w:val="115"/>
          <w:sz w:val="28"/>
        </w:rPr>
        <w:t>the</w:t>
      </w:r>
      <w:r>
        <w:rPr>
          <w:spacing w:val="-12"/>
          <w:w w:val="115"/>
          <w:sz w:val="28"/>
        </w:rPr>
        <w:t xml:space="preserve"> </w:t>
      </w:r>
      <w:r>
        <w:rPr>
          <w:w w:val="115"/>
          <w:sz w:val="28"/>
        </w:rPr>
        <w:t>innkeeper</w:t>
      </w:r>
      <w:r>
        <w:rPr>
          <w:spacing w:val="-10"/>
          <w:w w:val="115"/>
          <w:sz w:val="28"/>
        </w:rPr>
        <w:t xml:space="preserve"> </w:t>
      </w:r>
      <w:r>
        <w:rPr>
          <w:w w:val="115"/>
          <w:sz w:val="28"/>
        </w:rPr>
        <w:t>is</w:t>
      </w:r>
      <w:r>
        <w:rPr>
          <w:spacing w:val="-12"/>
          <w:w w:val="115"/>
          <w:sz w:val="28"/>
        </w:rPr>
        <w:t xml:space="preserve"> </w:t>
      </w:r>
      <w:r>
        <w:rPr>
          <w:w w:val="115"/>
          <w:sz w:val="28"/>
        </w:rPr>
        <w:t>negligent.</w:t>
      </w:r>
      <w:hyperlink w:anchor="_bookmark13" w:history="1">
        <w:r>
          <w:rPr>
            <w:w w:val="115"/>
            <w:position w:val="11"/>
            <w:sz w:val="16"/>
          </w:rPr>
          <w:t>14</w:t>
        </w:r>
      </w:hyperlink>
    </w:p>
    <w:p w:rsidR="00640A30" w:rsidRDefault="00640A30">
      <w:pPr>
        <w:pStyle w:val="BodyText"/>
        <w:ind w:left="0"/>
        <w:jc w:val="left"/>
        <w:rPr>
          <w:sz w:val="20"/>
        </w:rPr>
      </w:pPr>
    </w:p>
    <w:p w:rsidR="00640A30" w:rsidRDefault="00640A30">
      <w:pPr>
        <w:pStyle w:val="BodyText"/>
        <w:ind w:left="0"/>
        <w:jc w:val="left"/>
        <w:rPr>
          <w:sz w:val="20"/>
        </w:rPr>
      </w:pPr>
    </w:p>
    <w:p w:rsidR="00640A30" w:rsidRDefault="00640A30">
      <w:pPr>
        <w:pStyle w:val="BodyText"/>
        <w:ind w:left="0"/>
        <w:jc w:val="left"/>
        <w:rPr>
          <w:sz w:val="20"/>
        </w:rPr>
      </w:pPr>
    </w:p>
    <w:p w:rsidR="00640A30" w:rsidRDefault="00640A30">
      <w:pPr>
        <w:pStyle w:val="BodyText"/>
        <w:spacing w:before="8"/>
        <w:ind w:left="0"/>
        <w:jc w:val="left"/>
        <w:rPr>
          <w:sz w:val="22"/>
        </w:rPr>
      </w:pPr>
      <w:r w:rsidRPr="00640A30">
        <w:pict>
          <v:line id="_x0000_s1040" style="position:absolute;z-index:-251649024;mso-wrap-distance-left:0;mso-wrap-distance-right:0;mso-position-horizontal-relative:page" from="1in,15.9pt" to="189pt,15.9pt" strokeweight=".5pt">
            <w10:wrap type="topAndBottom" anchorx="page"/>
          </v:line>
        </w:pict>
      </w:r>
    </w:p>
    <w:p w:rsidR="00640A30" w:rsidRDefault="00F318C5">
      <w:pPr>
        <w:tabs>
          <w:tab w:val="left" w:pos="2739"/>
        </w:tabs>
        <w:spacing w:before="17" w:line="232" w:lineRule="auto"/>
        <w:ind w:left="501" w:right="143"/>
        <w:jc w:val="both"/>
      </w:pPr>
      <w:bookmarkStart w:id="15" w:name="_bookmark13"/>
      <w:bookmarkEnd w:id="15"/>
      <w:r>
        <w:rPr>
          <w:rFonts w:ascii="Times New Roman" w:hAnsi="Times New Roman"/>
          <w:w w:val="125"/>
          <w:position w:val="8"/>
          <w:sz w:val="11"/>
        </w:rPr>
        <w:t>14</w:t>
      </w:r>
      <w:r>
        <w:rPr>
          <w:rFonts w:ascii="Times New Roman" w:hAnsi="Times New Roman"/>
          <w:w w:val="125"/>
          <w:position w:val="8"/>
          <w:sz w:val="11"/>
        </w:rPr>
        <w:tab/>
      </w:r>
      <w:r>
        <w:rPr>
          <w:w w:val="125"/>
        </w:rPr>
        <w:t>L.J. Blom-Cooper, ‘</w:t>
      </w:r>
      <w:r>
        <w:rPr>
          <w:rFonts w:ascii="Gill Sans MT" w:hAnsi="Gill Sans MT"/>
          <w:i/>
          <w:w w:val="125"/>
        </w:rPr>
        <w:t>Second Report of the Law</w:t>
      </w:r>
      <w:r>
        <w:rPr>
          <w:rFonts w:ascii="Gill Sans MT" w:hAnsi="Gill Sans MT"/>
          <w:i/>
          <w:w w:val="125"/>
        </w:rPr>
        <w:t xml:space="preserve"> Reform </w:t>
      </w:r>
      <w:r>
        <w:rPr>
          <w:rFonts w:ascii="Gill Sans MT" w:hAnsi="Gill Sans MT"/>
          <w:i/>
          <w:w w:val="130"/>
        </w:rPr>
        <w:t xml:space="preserve">Committee </w:t>
      </w:r>
      <w:r>
        <w:rPr>
          <w:rFonts w:ascii="Gill Sans MT" w:hAnsi="Gill Sans MT"/>
          <w:i/>
          <w:w w:val="125"/>
        </w:rPr>
        <w:t xml:space="preserve">on the Law of </w:t>
      </w:r>
      <w:r>
        <w:rPr>
          <w:rFonts w:ascii="Gill Sans MT" w:hAnsi="Gill Sans MT"/>
          <w:i/>
          <w:w w:val="130"/>
        </w:rPr>
        <w:t xml:space="preserve">Innkeepers’  Liabilities  </w:t>
      </w:r>
      <w:r>
        <w:rPr>
          <w:rFonts w:ascii="Gill Sans MT" w:hAnsi="Gill Sans MT"/>
          <w:i/>
          <w:w w:val="125"/>
        </w:rPr>
        <w:t xml:space="preserve">for  Property  of  </w:t>
      </w:r>
      <w:r>
        <w:rPr>
          <w:rFonts w:ascii="Gill Sans MT" w:hAnsi="Gill Sans MT"/>
          <w:i/>
          <w:w w:val="130"/>
        </w:rPr>
        <w:t xml:space="preserve">Travellers,  </w:t>
      </w:r>
      <w:r>
        <w:rPr>
          <w:rFonts w:ascii="Gill Sans MT" w:hAnsi="Gill Sans MT"/>
          <w:i/>
          <w:w w:val="125"/>
        </w:rPr>
        <w:t xml:space="preserve">Guests,  and </w:t>
      </w:r>
      <w:r>
        <w:rPr>
          <w:rFonts w:ascii="Gill Sans MT" w:hAnsi="Gill Sans MT"/>
          <w:i/>
          <w:w w:val="130"/>
        </w:rPr>
        <w:t>Residents</w:t>
      </w:r>
      <w:r>
        <w:rPr>
          <w:rFonts w:ascii="Gill Sans MT" w:hAnsi="Gill Sans MT"/>
          <w:i/>
          <w:spacing w:val="-29"/>
          <w:w w:val="130"/>
        </w:rPr>
        <w:t xml:space="preserve"> </w:t>
      </w:r>
      <w:r>
        <w:rPr>
          <w:rFonts w:ascii="Gill Sans MT" w:hAnsi="Gill Sans MT"/>
          <w:i/>
          <w:w w:val="125"/>
        </w:rPr>
        <w:t>(May</w:t>
      </w:r>
      <w:r>
        <w:rPr>
          <w:rFonts w:ascii="Gill Sans MT" w:hAnsi="Gill Sans MT"/>
          <w:i/>
          <w:spacing w:val="-25"/>
          <w:w w:val="125"/>
        </w:rPr>
        <w:t xml:space="preserve"> </w:t>
      </w:r>
      <w:r>
        <w:rPr>
          <w:rFonts w:ascii="Gill Sans MT" w:hAnsi="Gill Sans MT"/>
          <w:i/>
          <w:w w:val="125"/>
        </w:rPr>
        <w:t>1954)</w:t>
      </w:r>
      <w:r>
        <w:rPr>
          <w:w w:val="125"/>
        </w:rPr>
        <w:t>’</w:t>
      </w:r>
      <w:r>
        <w:rPr>
          <w:spacing w:val="-34"/>
          <w:w w:val="125"/>
        </w:rPr>
        <w:t xml:space="preserve"> </w:t>
      </w:r>
      <w:r>
        <w:rPr>
          <w:w w:val="125"/>
        </w:rPr>
        <w:t>(Jul</w:t>
      </w:r>
      <w:r>
        <w:rPr>
          <w:spacing w:val="-34"/>
          <w:w w:val="125"/>
        </w:rPr>
        <w:t xml:space="preserve"> </w:t>
      </w:r>
      <w:r>
        <w:rPr>
          <w:w w:val="125"/>
        </w:rPr>
        <w:t>1955)</w:t>
      </w:r>
      <w:r>
        <w:rPr>
          <w:spacing w:val="-35"/>
          <w:w w:val="125"/>
        </w:rPr>
        <w:t xml:space="preserve"> </w:t>
      </w:r>
      <w:r>
        <w:rPr>
          <w:w w:val="125"/>
        </w:rPr>
        <w:t>18(4)</w:t>
      </w:r>
      <w:r>
        <w:rPr>
          <w:spacing w:val="-34"/>
          <w:w w:val="125"/>
        </w:rPr>
        <w:t xml:space="preserve"> </w:t>
      </w:r>
      <w:r>
        <w:rPr>
          <w:w w:val="125"/>
        </w:rPr>
        <w:t>The</w:t>
      </w:r>
      <w:r>
        <w:rPr>
          <w:spacing w:val="-34"/>
          <w:w w:val="125"/>
        </w:rPr>
        <w:t xml:space="preserve"> </w:t>
      </w:r>
      <w:r>
        <w:rPr>
          <w:w w:val="125"/>
        </w:rPr>
        <w:t>Modern</w:t>
      </w:r>
      <w:r>
        <w:rPr>
          <w:spacing w:val="-34"/>
          <w:w w:val="125"/>
        </w:rPr>
        <w:t xml:space="preserve"> </w:t>
      </w:r>
      <w:r>
        <w:rPr>
          <w:w w:val="125"/>
        </w:rPr>
        <w:t>Law</w:t>
      </w:r>
      <w:r>
        <w:rPr>
          <w:spacing w:val="-33"/>
          <w:w w:val="125"/>
        </w:rPr>
        <w:t xml:space="preserve"> </w:t>
      </w:r>
      <w:r>
        <w:rPr>
          <w:w w:val="125"/>
        </w:rPr>
        <w:t>Review</w:t>
      </w:r>
      <w:r>
        <w:rPr>
          <w:spacing w:val="-34"/>
          <w:w w:val="125"/>
        </w:rPr>
        <w:t xml:space="preserve"> </w:t>
      </w:r>
      <w:r>
        <w:rPr>
          <w:w w:val="125"/>
        </w:rPr>
        <w:t>374,</w:t>
      </w:r>
      <w:r>
        <w:rPr>
          <w:spacing w:val="-35"/>
          <w:w w:val="125"/>
        </w:rPr>
        <w:t xml:space="preserve"> </w:t>
      </w:r>
      <w:r>
        <w:rPr>
          <w:w w:val="125"/>
        </w:rPr>
        <w:t>376.</w:t>
      </w:r>
    </w:p>
    <w:p w:rsidR="00640A30" w:rsidRDefault="00640A30">
      <w:pPr>
        <w:spacing w:line="232" w:lineRule="auto"/>
        <w:jc w:val="both"/>
        <w:sectPr w:rsidR="00640A30">
          <w:pgSz w:w="12240" w:h="15840"/>
          <w:pgMar w:top="1180" w:right="1320" w:bottom="1260" w:left="940" w:header="0" w:footer="1061" w:gutter="0"/>
          <w:cols w:space="720"/>
        </w:sectPr>
      </w:pPr>
    </w:p>
    <w:p w:rsidR="00640A30" w:rsidRDefault="00F318C5">
      <w:pPr>
        <w:pStyle w:val="ListParagraph"/>
        <w:numPr>
          <w:ilvl w:val="1"/>
          <w:numId w:val="5"/>
        </w:numPr>
        <w:tabs>
          <w:tab w:val="left" w:pos="1593"/>
        </w:tabs>
        <w:spacing w:before="58" w:line="463" w:lineRule="auto"/>
        <w:ind w:right="127"/>
        <w:rPr>
          <w:sz w:val="28"/>
        </w:rPr>
      </w:pPr>
      <w:r>
        <w:rPr>
          <w:w w:val="115"/>
          <w:sz w:val="28"/>
        </w:rPr>
        <w:lastRenderedPageBreak/>
        <w:t>These recommendations were eventually given effect</w:t>
      </w:r>
      <w:r>
        <w:rPr>
          <w:spacing w:val="-50"/>
          <w:w w:val="115"/>
          <w:sz w:val="28"/>
        </w:rPr>
        <w:t xml:space="preserve"> </w:t>
      </w:r>
      <w:r>
        <w:rPr>
          <w:w w:val="115"/>
          <w:sz w:val="28"/>
        </w:rPr>
        <w:t>with the introduction of the Hotel Proprietors Act, 1956, which continues to remain in force in the United Kingdom till date. The Act is significant, as it was the first time that the strict liability of hotels in relation to vehicles of their guests was c</w:t>
      </w:r>
      <w:r>
        <w:rPr>
          <w:w w:val="115"/>
          <w:sz w:val="28"/>
        </w:rPr>
        <w:t>onsidered.</w:t>
      </w:r>
      <w:r>
        <w:rPr>
          <w:spacing w:val="-66"/>
          <w:w w:val="115"/>
          <w:sz w:val="28"/>
        </w:rPr>
        <w:t xml:space="preserve"> </w:t>
      </w:r>
      <w:r>
        <w:rPr>
          <w:w w:val="115"/>
          <w:sz w:val="28"/>
        </w:rPr>
        <w:t>While it retains strict liability of hotel proprietors in respect of guest’s property in certain circumstances, it specifically excludes motorcars and other vehicles of any kind as well as property left in them.</w:t>
      </w:r>
      <w:hyperlink w:anchor="_bookmark14" w:history="1">
        <w:r>
          <w:rPr>
            <w:w w:val="115"/>
            <w:position w:val="11"/>
            <w:sz w:val="16"/>
          </w:rPr>
          <w:t>15</w:t>
        </w:r>
      </w:hyperlink>
      <w:r>
        <w:rPr>
          <w:w w:val="115"/>
          <w:position w:val="11"/>
          <w:sz w:val="16"/>
        </w:rPr>
        <w:t xml:space="preserve"> </w:t>
      </w:r>
      <w:r>
        <w:rPr>
          <w:w w:val="115"/>
          <w:sz w:val="28"/>
        </w:rPr>
        <w:t>In</w:t>
      </w:r>
      <w:r>
        <w:rPr>
          <w:w w:val="115"/>
          <w:sz w:val="28"/>
        </w:rPr>
        <w:t xml:space="preserve"> effect, the application of the common law strict liability has been limited by this legislation, in recognition of the unfair burden placed on the</w:t>
      </w:r>
      <w:r>
        <w:rPr>
          <w:spacing w:val="-65"/>
          <w:w w:val="115"/>
          <w:sz w:val="28"/>
        </w:rPr>
        <w:t xml:space="preserve"> </w:t>
      </w:r>
      <w:r>
        <w:rPr>
          <w:w w:val="115"/>
          <w:sz w:val="28"/>
        </w:rPr>
        <w:t>innkeepers.</w:t>
      </w:r>
    </w:p>
    <w:p w:rsidR="00640A30" w:rsidRDefault="00F318C5">
      <w:pPr>
        <w:pStyle w:val="ListParagraph"/>
        <w:numPr>
          <w:ilvl w:val="1"/>
          <w:numId w:val="5"/>
        </w:numPr>
        <w:tabs>
          <w:tab w:val="left" w:pos="1714"/>
        </w:tabs>
        <w:spacing w:line="463" w:lineRule="auto"/>
        <w:ind w:right="126"/>
        <w:rPr>
          <w:sz w:val="28"/>
        </w:rPr>
      </w:pPr>
      <w:r>
        <w:rPr>
          <w:w w:val="115"/>
          <w:sz w:val="28"/>
        </w:rPr>
        <w:t>A study of the law in other jurisdictions reveals that the unlimited common law liability of inn</w:t>
      </w:r>
      <w:r>
        <w:rPr>
          <w:w w:val="115"/>
          <w:sz w:val="28"/>
        </w:rPr>
        <w:t>keepers with respect to vehicles has been similarly restricted by legislation. In Singapore, the Innkeeper’s Act of 1921 specifically excludes horse, live animals, a car or carriage from the purview of strict liability. Likewise, several states in Australi</w:t>
      </w:r>
      <w:r>
        <w:rPr>
          <w:w w:val="115"/>
          <w:sz w:val="28"/>
        </w:rPr>
        <w:t>a (including Victoria and New South Wales) have excluded motor vehicles and their contents from</w:t>
      </w:r>
      <w:r>
        <w:rPr>
          <w:spacing w:val="54"/>
          <w:w w:val="115"/>
          <w:sz w:val="28"/>
        </w:rPr>
        <w:t xml:space="preserve"> </w:t>
      </w:r>
      <w:r>
        <w:rPr>
          <w:w w:val="115"/>
          <w:sz w:val="28"/>
        </w:rPr>
        <w:t>the</w:t>
      </w:r>
      <w:r>
        <w:rPr>
          <w:spacing w:val="56"/>
          <w:w w:val="115"/>
          <w:sz w:val="28"/>
        </w:rPr>
        <w:t xml:space="preserve"> </w:t>
      </w:r>
      <w:r>
        <w:rPr>
          <w:w w:val="115"/>
          <w:sz w:val="28"/>
        </w:rPr>
        <w:t>liability</w:t>
      </w:r>
      <w:r>
        <w:rPr>
          <w:spacing w:val="56"/>
          <w:w w:val="115"/>
          <w:sz w:val="28"/>
        </w:rPr>
        <w:t xml:space="preserve"> </w:t>
      </w:r>
      <w:r>
        <w:rPr>
          <w:w w:val="115"/>
          <w:sz w:val="28"/>
        </w:rPr>
        <w:t>of</w:t>
      </w:r>
      <w:r>
        <w:rPr>
          <w:spacing w:val="54"/>
          <w:w w:val="115"/>
          <w:sz w:val="28"/>
        </w:rPr>
        <w:t xml:space="preserve"> </w:t>
      </w:r>
      <w:r>
        <w:rPr>
          <w:w w:val="115"/>
          <w:sz w:val="28"/>
        </w:rPr>
        <w:t>innkeepers,</w:t>
      </w:r>
      <w:r>
        <w:rPr>
          <w:spacing w:val="57"/>
          <w:w w:val="115"/>
          <w:sz w:val="28"/>
        </w:rPr>
        <w:t xml:space="preserve"> </w:t>
      </w:r>
      <w:r>
        <w:rPr>
          <w:w w:val="115"/>
          <w:sz w:val="28"/>
        </w:rPr>
        <w:t>recognizing</w:t>
      </w:r>
      <w:r>
        <w:rPr>
          <w:spacing w:val="56"/>
          <w:w w:val="115"/>
          <w:sz w:val="28"/>
        </w:rPr>
        <w:t xml:space="preserve"> </w:t>
      </w:r>
      <w:r>
        <w:rPr>
          <w:w w:val="115"/>
          <w:sz w:val="28"/>
        </w:rPr>
        <w:t>that</w:t>
      </w:r>
      <w:r>
        <w:rPr>
          <w:spacing w:val="55"/>
          <w:w w:val="115"/>
          <w:sz w:val="28"/>
        </w:rPr>
        <w:t xml:space="preserve"> </w:t>
      </w:r>
      <w:r>
        <w:rPr>
          <w:w w:val="115"/>
          <w:sz w:val="28"/>
        </w:rPr>
        <w:t>this</w:t>
      </w:r>
      <w:r>
        <w:rPr>
          <w:spacing w:val="56"/>
          <w:w w:val="115"/>
          <w:sz w:val="28"/>
        </w:rPr>
        <w:t xml:space="preserve"> </w:t>
      </w:r>
      <w:r>
        <w:rPr>
          <w:w w:val="115"/>
          <w:sz w:val="28"/>
        </w:rPr>
        <w:t>is</w:t>
      </w:r>
      <w:r>
        <w:rPr>
          <w:spacing w:val="56"/>
          <w:w w:val="115"/>
          <w:sz w:val="28"/>
        </w:rPr>
        <w:t xml:space="preserve"> </w:t>
      </w:r>
      <w:r>
        <w:rPr>
          <w:w w:val="115"/>
          <w:sz w:val="28"/>
        </w:rPr>
        <w:t>a</w:t>
      </w:r>
      <w:r>
        <w:rPr>
          <w:spacing w:val="56"/>
          <w:w w:val="115"/>
          <w:sz w:val="28"/>
        </w:rPr>
        <w:t xml:space="preserve"> </w:t>
      </w:r>
      <w:r>
        <w:rPr>
          <w:w w:val="115"/>
          <w:sz w:val="28"/>
        </w:rPr>
        <w:t>well-</w:t>
      </w:r>
    </w:p>
    <w:p w:rsidR="00640A30" w:rsidRDefault="00640A30">
      <w:pPr>
        <w:pStyle w:val="BodyText"/>
        <w:spacing w:before="10"/>
        <w:ind w:left="0"/>
        <w:jc w:val="left"/>
        <w:rPr>
          <w:sz w:val="16"/>
        </w:rPr>
      </w:pPr>
      <w:r w:rsidRPr="00640A30">
        <w:pict>
          <v:line id="_x0000_s1039" style="position:absolute;z-index:-251648000;mso-wrap-distance-left:0;mso-wrap-distance-right:0;mso-position-horizontal-relative:page" from="1in,12.4pt" to="189pt,12.4pt" strokeweight=".5pt">
            <w10:wrap type="topAndBottom" anchorx="page"/>
          </v:line>
        </w:pict>
      </w:r>
    </w:p>
    <w:p w:rsidR="00640A30" w:rsidRDefault="00F318C5">
      <w:pPr>
        <w:tabs>
          <w:tab w:val="left" w:pos="2731"/>
        </w:tabs>
        <w:spacing w:before="11"/>
        <w:ind w:left="501"/>
        <w:jc w:val="both"/>
      </w:pPr>
      <w:bookmarkStart w:id="16" w:name="_bookmark14"/>
      <w:bookmarkEnd w:id="16"/>
      <w:r>
        <w:rPr>
          <w:rFonts w:ascii="Times New Roman"/>
          <w:w w:val="115"/>
          <w:position w:val="8"/>
          <w:sz w:val="11"/>
        </w:rPr>
        <w:t>15</w:t>
      </w:r>
      <w:r>
        <w:rPr>
          <w:rFonts w:ascii="Times New Roman"/>
          <w:w w:val="115"/>
          <w:position w:val="8"/>
          <w:sz w:val="11"/>
        </w:rPr>
        <w:tab/>
      </w:r>
      <w:r>
        <w:rPr>
          <w:w w:val="115"/>
        </w:rPr>
        <w:t>Hotel</w:t>
      </w:r>
      <w:r>
        <w:rPr>
          <w:spacing w:val="-13"/>
          <w:w w:val="115"/>
        </w:rPr>
        <w:t xml:space="preserve"> </w:t>
      </w:r>
      <w:r>
        <w:rPr>
          <w:w w:val="115"/>
        </w:rPr>
        <w:t>Proprietors</w:t>
      </w:r>
      <w:r>
        <w:rPr>
          <w:spacing w:val="-11"/>
          <w:w w:val="115"/>
        </w:rPr>
        <w:t xml:space="preserve"> </w:t>
      </w:r>
      <w:r>
        <w:rPr>
          <w:w w:val="115"/>
        </w:rPr>
        <w:t>Act</w:t>
      </w:r>
      <w:r>
        <w:rPr>
          <w:spacing w:val="-11"/>
          <w:w w:val="115"/>
        </w:rPr>
        <w:t xml:space="preserve"> </w:t>
      </w:r>
      <w:r>
        <w:rPr>
          <w:w w:val="115"/>
        </w:rPr>
        <w:t>1956,</w:t>
      </w:r>
      <w:r>
        <w:rPr>
          <w:spacing w:val="-13"/>
          <w:w w:val="115"/>
        </w:rPr>
        <w:t xml:space="preserve"> </w:t>
      </w:r>
      <w:r>
        <w:rPr>
          <w:w w:val="115"/>
        </w:rPr>
        <w:t>s</w:t>
      </w:r>
      <w:r>
        <w:rPr>
          <w:spacing w:val="-13"/>
          <w:w w:val="115"/>
        </w:rPr>
        <w:t xml:space="preserve"> </w:t>
      </w:r>
      <w:r>
        <w:rPr>
          <w:w w:val="115"/>
        </w:rPr>
        <w:t>2(2)</w:t>
      </w:r>
      <w:r>
        <w:rPr>
          <w:spacing w:val="-13"/>
          <w:w w:val="115"/>
        </w:rPr>
        <w:t xml:space="preserve"> </w:t>
      </w:r>
      <w:r>
        <w:rPr>
          <w:w w:val="115"/>
        </w:rPr>
        <w:t>(United</w:t>
      </w:r>
      <w:r>
        <w:rPr>
          <w:spacing w:val="-12"/>
          <w:w w:val="115"/>
        </w:rPr>
        <w:t xml:space="preserve"> </w:t>
      </w:r>
      <w:r>
        <w:rPr>
          <w:w w:val="115"/>
        </w:rPr>
        <w:t>Kingdom).</w:t>
      </w:r>
    </w:p>
    <w:p w:rsidR="00640A30" w:rsidRDefault="00640A30">
      <w:pPr>
        <w:jc w:val="both"/>
        <w:sectPr w:rsidR="00640A30">
          <w:pgSz w:w="12240" w:h="15840"/>
          <w:pgMar w:top="1180" w:right="1320" w:bottom="1260" w:left="940" w:header="0" w:footer="1061" w:gutter="0"/>
          <w:cols w:space="720"/>
        </w:sectPr>
      </w:pPr>
    </w:p>
    <w:p w:rsidR="00640A30" w:rsidRDefault="00F318C5">
      <w:pPr>
        <w:pStyle w:val="BodyText"/>
        <w:spacing w:before="58" w:line="463" w:lineRule="auto"/>
        <w:ind w:right="118"/>
        <w:rPr>
          <w:sz w:val="16"/>
        </w:rPr>
      </w:pPr>
      <w:r>
        <w:rPr>
          <w:w w:val="115"/>
        </w:rPr>
        <w:lastRenderedPageBreak/>
        <w:t>established exception to the innkeeper’s liability.</w:t>
      </w:r>
      <w:hyperlink w:anchor="_bookmark15" w:history="1">
        <w:r>
          <w:rPr>
            <w:w w:val="115"/>
            <w:position w:val="11"/>
            <w:sz w:val="16"/>
          </w:rPr>
          <w:t>16</w:t>
        </w:r>
      </w:hyperlink>
      <w:r>
        <w:rPr>
          <w:w w:val="115"/>
          <w:position w:val="11"/>
          <w:sz w:val="16"/>
        </w:rPr>
        <w:t xml:space="preserve"> </w:t>
      </w:r>
      <w:r>
        <w:rPr>
          <w:w w:val="115"/>
        </w:rPr>
        <w:t>Arguably, this limitation has been on the basis of the availability of travel insurance for motor vehicles, and the absence of any undue burden thereby falling on the guest.</w:t>
      </w:r>
      <w:r>
        <w:rPr>
          <w:w w:val="115"/>
        </w:rPr>
        <w:t xml:space="preserve"> This exception is also recognized in the Convention on the Liability of Hotel-keepers concerning the Property of their Guests, which applies to several members of the European Union. Under the Convention, no form of strict liability has been fastened with</w:t>
      </w:r>
      <w:r>
        <w:rPr>
          <w:w w:val="115"/>
        </w:rPr>
        <w:t xml:space="preserve"> respect to vehicles, any property left in vehicles, or to live animals.</w:t>
      </w:r>
      <w:hyperlink w:anchor="_bookmark16" w:history="1">
        <w:r>
          <w:rPr>
            <w:w w:val="115"/>
            <w:position w:val="11"/>
            <w:sz w:val="16"/>
          </w:rPr>
          <w:t>17</w:t>
        </w:r>
      </w:hyperlink>
    </w:p>
    <w:p w:rsidR="00640A30" w:rsidRDefault="00F318C5">
      <w:pPr>
        <w:pStyle w:val="ListParagraph"/>
        <w:numPr>
          <w:ilvl w:val="1"/>
          <w:numId w:val="5"/>
        </w:numPr>
        <w:tabs>
          <w:tab w:val="left" w:pos="1845"/>
        </w:tabs>
        <w:spacing w:line="458" w:lineRule="auto"/>
        <w:ind w:right="130"/>
        <w:rPr>
          <w:sz w:val="28"/>
        </w:rPr>
      </w:pPr>
      <w:r>
        <w:rPr>
          <w:w w:val="115"/>
          <w:sz w:val="28"/>
        </w:rPr>
        <w:t>While the exception has increasingly been adopted in these jurisdictions, some states in the United States, such as Oklahoma and Utah, continue to apply</w:t>
      </w:r>
      <w:r>
        <w:rPr>
          <w:w w:val="115"/>
          <w:sz w:val="28"/>
        </w:rPr>
        <w:t xml:space="preserve"> the strict rule of insurance liability to an innkeeper with respect to goods kept </w:t>
      </w:r>
      <w:r>
        <w:rPr>
          <w:rFonts w:ascii="Gill Sans MT"/>
          <w:i/>
          <w:w w:val="115"/>
          <w:sz w:val="29"/>
        </w:rPr>
        <w:t>infra hospitium</w:t>
      </w:r>
      <w:r>
        <w:rPr>
          <w:w w:val="115"/>
          <w:sz w:val="28"/>
        </w:rPr>
        <w:t>.</w:t>
      </w:r>
      <w:hyperlink w:anchor="_bookmark17" w:history="1">
        <w:r>
          <w:rPr>
            <w:w w:val="115"/>
            <w:position w:val="11"/>
            <w:sz w:val="16"/>
          </w:rPr>
          <w:t>18</w:t>
        </w:r>
      </w:hyperlink>
      <w:r>
        <w:rPr>
          <w:w w:val="115"/>
          <w:position w:val="11"/>
          <w:sz w:val="16"/>
        </w:rPr>
        <w:t xml:space="preserve"> </w:t>
      </w:r>
      <w:r>
        <w:rPr>
          <w:w w:val="115"/>
          <w:sz w:val="28"/>
        </w:rPr>
        <w:t xml:space="preserve">At the same time, other States have attempted to balance the interests of hotel owners and guests by adopting the relatively </w:t>
      </w:r>
      <w:r>
        <w:rPr>
          <w:w w:val="115"/>
          <w:sz w:val="28"/>
        </w:rPr>
        <w:t>moderate prima facie liability rule, which we will now discuss.</w:t>
      </w:r>
    </w:p>
    <w:p w:rsidR="00640A30" w:rsidRDefault="00F318C5">
      <w:pPr>
        <w:pStyle w:val="ListParagraph"/>
        <w:numPr>
          <w:ilvl w:val="0"/>
          <w:numId w:val="2"/>
        </w:numPr>
        <w:tabs>
          <w:tab w:val="left" w:pos="1418"/>
        </w:tabs>
        <w:spacing w:before="31"/>
        <w:ind w:left="1418" w:hanging="557"/>
        <w:jc w:val="both"/>
        <w:rPr>
          <w:sz w:val="28"/>
        </w:rPr>
      </w:pPr>
      <w:r>
        <w:rPr>
          <w:w w:val="115"/>
          <w:sz w:val="28"/>
          <w:u w:val="single"/>
        </w:rPr>
        <w:t>Prima facie liability</w:t>
      </w:r>
      <w:r>
        <w:rPr>
          <w:spacing w:val="-37"/>
          <w:w w:val="115"/>
          <w:sz w:val="28"/>
          <w:u w:val="single"/>
        </w:rPr>
        <w:t xml:space="preserve"> </w:t>
      </w:r>
      <w:r>
        <w:rPr>
          <w:w w:val="115"/>
          <w:sz w:val="28"/>
          <w:u w:val="single"/>
        </w:rPr>
        <w:t>Rule</w:t>
      </w:r>
    </w:p>
    <w:p w:rsidR="00640A30" w:rsidRDefault="00640A30">
      <w:pPr>
        <w:pStyle w:val="BodyText"/>
        <w:spacing w:before="11"/>
        <w:ind w:left="0"/>
        <w:jc w:val="left"/>
        <w:rPr>
          <w:sz w:val="11"/>
        </w:rPr>
      </w:pPr>
      <w:r w:rsidRPr="00640A30">
        <w:pict>
          <v:line id="_x0000_s1038" style="position:absolute;z-index:-251646976;mso-wrap-distance-left:0;mso-wrap-distance-right:0;mso-position-horizontal-relative:page" from="1in,9.45pt" to="189pt,9.45pt" strokeweight=".5pt">
            <w10:wrap type="topAndBottom" anchorx="page"/>
          </v:line>
        </w:pict>
      </w:r>
    </w:p>
    <w:p w:rsidR="00640A30" w:rsidRDefault="00F318C5">
      <w:pPr>
        <w:tabs>
          <w:tab w:val="left" w:pos="2773"/>
        </w:tabs>
        <w:spacing w:before="19" w:line="230" w:lineRule="auto"/>
        <w:ind w:left="501" w:right="141"/>
      </w:pPr>
      <w:bookmarkStart w:id="17" w:name="_bookmark15"/>
      <w:bookmarkEnd w:id="17"/>
      <w:r>
        <w:rPr>
          <w:rFonts w:ascii="Times New Roman"/>
          <w:w w:val="115"/>
          <w:position w:val="8"/>
          <w:sz w:val="11"/>
        </w:rPr>
        <w:t>16</w:t>
      </w:r>
      <w:r>
        <w:rPr>
          <w:rFonts w:ascii="Times New Roman"/>
          <w:w w:val="115"/>
          <w:position w:val="8"/>
          <w:sz w:val="11"/>
        </w:rPr>
        <w:tab/>
      </w:r>
      <w:r>
        <w:rPr>
          <w:w w:val="115"/>
        </w:rPr>
        <w:t>Innkeepers Act 1968, s 6(a) (New South Wales); Carriers and Innkeepers Act 1958, s 29(a)</w:t>
      </w:r>
      <w:r>
        <w:rPr>
          <w:spacing w:val="-51"/>
          <w:w w:val="115"/>
        </w:rPr>
        <w:t xml:space="preserve"> </w:t>
      </w:r>
      <w:r>
        <w:rPr>
          <w:w w:val="115"/>
        </w:rPr>
        <w:t>(Victoria).</w:t>
      </w:r>
    </w:p>
    <w:p w:rsidR="00640A30" w:rsidRDefault="00F318C5">
      <w:pPr>
        <w:tabs>
          <w:tab w:val="left" w:pos="2817"/>
        </w:tabs>
        <w:spacing w:before="3" w:line="230" w:lineRule="auto"/>
        <w:ind w:left="501" w:right="141"/>
      </w:pPr>
      <w:bookmarkStart w:id="18" w:name="_bookmark16"/>
      <w:bookmarkEnd w:id="18"/>
      <w:r>
        <w:rPr>
          <w:rFonts w:ascii="Times New Roman"/>
          <w:w w:val="115"/>
          <w:position w:val="8"/>
          <w:sz w:val="11"/>
        </w:rPr>
        <w:t>17</w:t>
      </w:r>
      <w:r>
        <w:rPr>
          <w:rFonts w:ascii="Times New Roman"/>
          <w:w w:val="115"/>
          <w:position w:val="8"/>
          <w:sz w:val="11"/>
        </w:rPr>
        <w:tab/>
      </w:r>
      <w:r>
        <w:rPr>
          <w:w w:val="115"/>
        </w:rPr>
        <w:t>Annex to the Convention on the Liability of Hotel-Keepers concerning</w:t>
      </w:r>
      <w:r>
        <w:rPr>
          <w:spacing w:val="-11"/>
          <w:w w:val="115"/>
        </w:rPr>
        <w:t xml:space="preserve"> </w:t>
      </w:r>
      <w:r>
        <w:rPr>
          <w:w w:val="115"/>
        </w:rPr>
        <w:t>the</w:t>
      </w:r>
      <w:r>
        <w:rPr>
          <w:spacing w:val="-10"/>
          <w:w w:val="115"/>
        </w:rPr>
        <w:t xml:space="preserve"> </w:t>
      </w:r>
      <w:r>
        <w:rPr>
          <w:w w:val="115"/>
        </w:rPr>
        <w:t>Property</w:t>
      </w:r>
      <w:r>
        <w:rPr>
          <w:spacing w:val="-10"/>
          <w:w w:val="115"/>
        </w:rPr>
        <w:t xml:space="preserve"> </w:t>
      </w:r>
      <w:r>
        <w:rPr>
          <w:w w:val="115"/>
        </w:rPr>
        <w:t>of</w:t>
      </w:r>
      <w:r>
        <w:rPr>
          <w:spacing w:val="-10"/>
          <w:w w:val="115"/>
        </w:rPr>
        <w:t xml:space="preserve"> </w:t>
      </w:r>
      <w:r>
        <w:rPr>
          <w:w w:val="115"/>
        </w:rPr>
        <w:t>their</w:t>
      </w:r>
      <w:r>
        <w:rPr>
          <w:spacing w:val="-12"/>
          <w:w w:val="115"/>
        </w:rPr>
        <w:t xml:space="preserve"> </w:t>
      </w:r>
      <w:r>
        <w:rPr>
          <w:w w:val="115"/>
        </w:rPr>
        <w:t>Guests,</w:t>
      </w:r>
      <w:r>
        <w:rPr>
          <w:spacing w:val="-9"/>
          <w:w w:val="115"/>
        </w:rPr>
        <w:t xml:space="preserve"> </w:t>
      </w:r>
      <w:r>
        <w:rPr>
          <w:w w:val="115"/>
        </w:rPr>
        <w:t>Article</w:t>
      </w:r>
      <w:r>
        <w:rPr>
          <w:spacing w:val="-10"/>
          <w:w w:val="115"/>
        </w:rPr>
        <w:t xml:space="preserve"> </w:t>
      </w:r>
      <w:r>
        <w:rPr>
          <w:w w:val="115"/>
        </w:rPr>
        <w:t>7</w:t>
      </w:r>
      <w:r>
        <w:rPr>
          <w:spacing w:val="-12"/>
          <w:w w:val="115"/>
        </w:rPr>
        <w:t xml:space="preserve"> </w:t>
      </w:r>
      <w:r>
        <w:rPr>
          <w:w w:val="115"/>
        </w:rPr>
        <w:t>(Paris,</w:t>
      </w:r>
      <w:r>
        <w:rPr>
          <w:spacing w:val="-9"/>
          <w:w w:val="115"/>
        </w:rPr>
        <w:t xml:space="preserve"> </w:t>
      </w:r>
      <w:r>
        <w:rPr>
          <w:w w:val="115"/>
        </w:rPr>
        <w:t>1962).</w:t>
      </w:r>
    </w:p>
    <w:p w:rsidR="00640A30" w:rsidRDefault="00F318C5">
      <w:pPr>
        <w:tabs>
          <w:tab w:val="left" w:pos="2731"/>
        </w:tabs>
        <w:spacing w:line="264" w:lineRule="exact"/>
        <w:ind w:left="501"/>
      </w:pPr>
      <w:bookmarkStart w:id="19" w:name="_bookmark17"/>
      <w:bookmarkEnd w:id="19"/>
      <w:r>
        <w:rPr>
          <w:rFonts w:ascii="Times New Roman"/>
          <w:w w:val="120"/>
          <w:position w:val="8"/>
          <w:sz w:val="11"/>
        </w:rPr>
        <w:t>18</w:t>
      </w:r>
      <w:r>
        <w:rPr>
          <w:rFonts w:ascii="Times New Roman"/>
          <w:w w:val="120"/>
          <w:position w:val="8"/>
          <w:sz w:val="11"/>
        </w:rPr>
        <w:tab/>
      </w:r>
      <w:r>
        <w:rPr>
          <w:w w:val="120"/>
        </w:rPr>
        <w:t xml:space="preserve">Sherry, </w:t>
      </w:r>
      <w:r>
        <w:rPr>
          <w:rFonts w:ascii="Gill Sans MT"/>
          <w:i/>
          <w:w w:val="120"/>
        </w:rPr>
        <w:t xml:space="preserve">supra </w:t>
      </w:r>
      <w:r>
        <w:rPr>
          <w:w w:val="120"/>
        </w:rPr>
        <w:t>note</w:t>
      </w:r>
      <w:r>
        <w:rPr>
          <w:spacing w:val="-28"/>
          <w:w w:val="120"/>
        </w:rPr>
        <w:t xml:space="preserve"> </w:t>
      </w:r>
      <w:r>
        <w:rPr>
          <w:w w:val="120"/>
        </w:rPr>
        <w:t>11.</w:t>
      </w:r>
    </w:p>
    <w:p w:rsidR="00640A30" w:rsidRDefault="00640A30">
      <w:pPr>
        <w:spacing w:line="264" w:lineRule="exact"/>
        <w:sectPr w:rsidR="00640A30">
          <w:pgSz w:w="12240" w:h="15840"/>
          <w:pgMar w:top="1180" w:right="1320" w:bottom="1260" w:left="940" w:header="0" w:footer="1061" w:gutter="0"/>
          <w:cols w:space="720"/>
        </w:sectPr>
      </w:pPr>
    </w:p>
    <w:p w:rsidR="00640A30" w:rsidRDefault="00F318C5">
      <w:pPr>
        <w:pStyle w:val="ListParagraph"/>
        <w:numPr>
          <w:ilvl w:val="0"/>
          <w:numId w:val="5"/>
        </w:numPr>
        <w:tabs>
          <w:tab w:val="left" w:pos="1440"/>
        </w:tabs>
        <w:spacing w:before="58" w:line="460" w:lineRule="auto"/>
        <w:ind w:left="501" w:right="125" w:firstLine="0"/>
        <w:jc w:val="both"/>
        <w:rPr>
          <w:sz w:val="16"/>
        </w:rPr>
      </w:pPr>
      <w:r>
        <w:rPr>
          <w:w w:val="115"/>
          <w:sz w:val="28"/>
        </w:rPr>
        <w:lastRenderedPageBreak/>
        <w:t>Though there has been a shift away from the common law insurer’s rule with respect to vehicl</w:t>
      </w:r>
      <w:r>
        <w:rPr>
          <w:w w:val="115"/>
          <w:sz w:val="28"/>
        </w:rPr>
        <w:t>es of guests, this has not meant that legislatures have completely absolved hotel owners of liability. Instead, they have adopted an approach where the hotel owner/proprietor is held responsible only for those losses that occur as a result of his negligenc</w:t>
      </w:r>
      <w:r>
        <w:rPr>
          <w:w w:val="115"/>
          <w:sz w:val="28"/>
        </w:rPr>
        <w:t xml:space="preserve">e. Under this rule, the hotel owner is </w:t>
      </w:r>
      <w:r>
        <w:rPr>
          <w:rFonts w:ascii="Gill Sans MT" w:hAnsi="Gill Sans MT"/>
          <w:i/>
          <w:w w:val="115"/>
          <w:sz w:val="29"/>
        </w:rPr>
        <w:t xml:space="preserve">presumed </w:t>
      </w:r>
      <w:r>
        <w:rPr>
          <w:w w:val="115"/>
          <w:sz w:val="28"/>
        </w:rPr>
        <w:t>to  be liable for loss or damage to the vehicle of the guest upon his failure to return the same. However, he</w:t>
      </w:r>
      <w:r>
        <w:rPr>
          <w:spacing w:val="-42"/>
          <w:w w:val="115"/>
          <w:sz w:val="28"/>
        </w:rPr>
        <w:t xml:space="preserve"> </w:t>
      </w:r>
      <w:r>
        <w:rPr>
          <w:w w:val="115"/>
          <w:sz w:val="28"/>
        </w:rPr>
        <w:t xml:space="preserve">has an opportunity to exonerate himself by proving that the loss did not arise due to negligence or fault on his part or that of his servants. The rationale for adopting this approach is well- explained in </w:t>
      </w:r>
      <w:r>
        <w:rPr>
          <w:rFonts w:ascii="Gill Sans MT" w:hAnsi="Gill Sans MT"/>
          <w:b/>
          <w:i/>
          <w:w w:val="115"/>
          <w:sz w:val="29"/>
        </w:rPr>
        <w:t xml:space="preserve">Laird </w:t>
      </w:r>
      <w:r>
        <w:rPr>
          <w:rFonts w:ascii="Gill Sans MT" w:hAnsi="Gill Sans MT"/>
          <w:b/>
          <w:w w:val="115"/>
          <w:sz w:val="28"/>
        </w:rPr>
        <w:t>v.</w:t>
      </w:r>
      <w:r>
        <w:rPr>
          <w:rFonts w:ascii="Gill Sans MT" w:hAnsi="Gill Sans MT"/>
          <w:b/>
          <w:spacing w:val="3"/>
          <w:w w:val="115"/>
          <w:sz w:val="28"/>
        </w:rPr>
        <w:t xml:space="preserve"> </w:t>
      </w:r>
      <w:r>
        <w:rPr>
          <w:rFonts w:ascii="Gill Sans MT" w:hAnsi="Gill Sans MT"/>
          <w:b/>
          <w:i/>
          <w:w w:val="115"/>
          <w:sz w:val="29"/>
        </w:rPr>
        <w:t>Eichold</w:t>
      </w:r>
      <w:r>
        <w:rPr>
          <w:w w:val="115"/>
          <w:sz w:val="28"/>
        </w:rPr>
        <w:t>:</w:t>
      </w:r>
      <w:hyperlink w:anchor="_bookmark18" w:history="1">
        <w:r>
          <w:rPr>
            <w:w w:val="115"/>
            <w:position w:val="11"/>
            <w:sz w:val="16"/>
          </w:rPr>
          <w:t>19</w:t>
        </w:r>
      </w:hyperlink>
    </w:p>
    <w:p w:rsidR="00640A30" w:rsidRDefault="00F318C5">
      <w:pPr>
        <w:pStyle w:val="BodyText"/>
        <w:spacing w:before="30" w:line="230" w:lineRule="auto"/>
        <w:ind w:left="1221" w:right="836"/>
      </w:pPr>
      <w:r>
        <w:rPr>
          <w:w w:val="115"/>
        </w:rPr>
        <w:t xml:space="preserve">“Innkeepers, on grounds of public policy, are held to a strict accountability for the goods of their guests. The interests of the public, we think, are sufficiently subserved, by holding the innkeeper </w:t>
      </w:r>
      <w:r>
        <w:rPr>
          <w:rFonts w:ascii="Gill Sans MT" w:hAnsi="Gill Sans MT"/>
          <w:i/>
          <w:w w:val="115"/>
          <w:sz w:val="29"/>
        </w:rPr>
        <w:t xml:space="preserve">prima facie </w:t>
      </w:r>
      <w:r>
        <w:rPr>
          <w:w w:val="115"/>
        </w:rPr>
        <w:t xml:space="preserve">liable for the loss or injury of the goods </w:t>
      </w:r>
      <w:r>
        <w:rPr>
          <w:w w:val="115"/>
        </w:rPr>
        <w:t xml:space="preserve">of his guest; thus throwing the burden of proof upon him, to show that the injury or loss happened without any default whatever on his part, and that he exercised the strictest care and diligence. </w:t>
      </w:r>
      <w:r>
        <w:rPr>
          <w:w w:val="115"/>
          <w:u w:val="single"/>
        </w:rPr>
        <w:t>And it is more in</w:t>
      </w:r>
      <w:r>
        <w:rPr>
          <w:w w:val="115"/>
        </w:rPr>
        <w:t xml:space="preserve"> </w:t>
      </w:r>
      <w:r>
        <w:rPr>
          <w:w w:val="115"/>
          <w:u w:val="single"/>
        </w:rPr>
        <w:t>accordance with the principles of natural</w:t>
      </w:r>
      <w:r>
        <w:rPr>
          <w:w w:val="115"/>
          <w:u w:val="single"/>
        </w:rPr>
        <w:t xml:space="preserve"> justice, to</w:t>
      </w:r>
      <w:r>
        <w:rPr>
          <w:w w:val="115"/>
        </w:rPr>
        <w:t xml:space="preserve"> </w:t>
      </w:r>
      <w:r>
        <w:rPr>
          <w:w w:val="115"/>
          <w:u w:val="single"/>
        </w:rPr>
        <w:t>permit him to exonerate himself by making such proof,</w:t>
      </w:r>
      <w:r>
        <w:rPr>
          <w:w w:val="115"/>
        </w:rPr>
        <w:t xml:space="preserve"> </w:t>
      </w:r>
      <w:r>
        <w:rPr>
          <w:w w:val="115"/>
          <w:u w:val="single"/>
        </w:rPr>
        <w:t>than to shut the door against him, and hold him</w:t>
      </w:r>
      <w:r>
        <w:rPr>
          <w:w w:val="115"/>
        </w:rPr>
        <w:t xml:space="preserve"> </w:t>
      </w:r>
      <w:r>
        <w:rPr>
          <w:w w:val="115"/>
          <w:u w:val="single"/>
        </w:rPr>
        <w:t>responsible</w:t>
      </w:r>
      <w:r>
        <w:rPr>
          <w:spacing w:val="27"/>
          <w:w w:val="115"/>
          <w:u w:val="single"/>
        </w:rPr>
        <w:t xml:space="preserve"> </w:t>
      </w:r>
      <w:r>
        <w:rPr>
          <w:w w:val="115"/>
          <w:u w:val="single"/>
        </w:rPr>
        <w:t>for</w:t>
      </w:r>
      <w:r>
        <w:rPr>
          <w:spacing w:val="29"/>
          <w:w w:val="115"/>
          <w:u w:val="single"/>
        </w:rPr>
        <w:t xml:space="preserve"> </w:t>
      </w:r>
      <w:r>
        <w:rPr>
          <w:w w:val="115"/>
          <w:u w:val="single"/>
        </w:rPr>
        <w:t>an</w:t>
      </w:r>
      <w:r>
        <w:rPr>
          <w:spacing w:val="28"/>
          <w:w w:val="115"/>
          <w:u w:val="single"/>
        </w:rPr>
        <w:t xml:space="preserve"> </w:t>
      </w:r>
      <w:r>
        <w:rPr>
          <w:w w:val="115"/>
          <w:u w:val="single"/>
        </w:rPr>
        <w:t>accident</w:t>
      </w:r>
      <w:r>
        <w:rPr>
          <w:spacing w:val="29"/>
          <w:w w:val="115"/>
          <w:u w:val="single"/>
        </w:rPr>
        <w:t xml:space="preserve"> </w:t>
      </w:r>
      <w:r>
        <w:rPr>
          <w:w w:val="115"/>
          <w:u w:val="single"/>
        </w:rPr>
        <w:t>happening</w:t>
      </w:r>
      <w:r>
        <w:rPr>
          <w:spacing w:val="29"/>
          <w:w w:val="115"/>
          <w:u w:val="single"/>
        </w:rPr>
        <w:t xml:space="preserve"> </w:t>
      </w:r>
      <w:r>
        <w:rPr>
          <w:w w:val="115"/>
          <w:u w:val="single"/>
        </w:rPr>
        <w:t>entirely</w:t>
      </w:r>
      <w:r>
        <w:rPr>
          <w:spacing w:val="28"/>
          <w:w w:val="115"/>
          <w:u w:val="single"/>
        </w:rPr>
        <w:t xml:space="preserve"> </w:t>
      </w:r>
      <w:r>
        <w:rPr>
          <w:w w:val="115"/>
          <w:u w:val="single"/>
        </w:rPr>
        <w:t>without</w:t>
      </w:r>
    </w:p>
    <w:p w:rsidR="00640A30" w:rsidRDefault="00640A30">
      <w:pPr>
        <w:pStyle w:val="BodyText"/>
        <w:ind w:left="0"/>
        <w:jc w:val="left"/>
        <w:rPr>
          <w:sz w:val="20"/>
        </w:rPr>
      </w:pPr>
    </w:p>
    <w:p w:rsidR="00640A30" w:rsidRDefault="00640A30">
      <w:pPr>
        <w:pStyle w:val="BodyText"/>
        <w:spacing w:before="4"/>
        <w:ind w:left="0"/>
        <w:jc w:val="left"/>
        <w:rPr>
          <w:sz w:val="24"/>
        </w:rPr>
      </w:pPr>
      <w:r w:rsidRPr="00640A30">
        <w:pict>
          <v:line id="_x0000_s1037" style="position:absolute;z-index:-251645952;mso-wrap-distance-left:0;mso-wrap-distance-right:0;mso-position-horizontal-relative:page" from="1in,16.9pt" to="189pt,16.9pt" strokeweight=".5pt">
            <w10:wrap type="topAndBottom" anchorx="page"/>
          </v:line>
        </w:pict>
      </w:r>
    </w:p>
    <w:p w:rsidR="00640A30" w:rsidRDefault="00F318C5">
      <w:pPr>
        <w:tabs>
          <w:tab w:val="left" w:pos="2731"/>
        </w:tabs>
        <w:spacing w:before="11"/>
        <w:ind w:left="501"/>
      </w:pPr>
      <w:bookmarkStart w:id="20" w:name="_bookmark18"/>
      <w:bookmarkEnd w:id="20"/>
      <w:r>
        <w:rPr>
          <w:rFonts w:ascii="Times New Roman"/>
          <w:w w:val="110"/>
          <w:position w:val="8"/>
          <w:sz w:val="11"/>
        </w:rPr>
        <w:t>19</w:t>
      </w:r>
      <w:r>
        <w:rPr>
          <w:rFonts w:ascii="Times New Roman"/>
          <w:w w:val="110"/>
          <w:position w:val="8"/>
          <w:sz w:val="11"/>
        </w:rPr>
        <w:tab/>
      </w:r>
      <w:r>
        <w:rPr>
          <w:w w:val="110"/>
        </w:rPr>
        <w:t>10 Ind. 212</w:t>
      </w:r>
      <w:r>
        <w:rPr>
          <w:spacing w:val="-20"/>
          <w:w w:val="110"/>
        </w:rPr>
        <w:t xml:space="preserve"> </w:t>
      </w:r>
      <w:r>
        <w:rPr>
          <w:w w:val="110"/>
        </w:rPr>
        <w:t>(1858).</w:t>
      </w:r>
    </w:p>
    <w:p w:rsidR="00640A30" w:rsidRDefault="00640A30">
      <w:pPr>
        <w:sectPr w:rsidR="00640A30">
          <w:pgSz w:w="12240" w:h="15840"/>
          <w:pgMar w:top="1180" w:right="1320" w:bottom="1260" w:left="940" w:header="0" w:footer="1061" w:gutter="0"/>
          <w:cols w:space="720"/>
        </w:sectPr>
      </w:pPr>
    </w:p>
    <w:p w:rsidR="00640A30" w:rsidRDefault="00F318C5">
      <w:pPr>
        <w:pStyle w:val="BodyText"/>
        <w:spacing w:before="69" w:line="230" w:lineRule="auto"/>
        <w:ind w:left="1221" w:right="141"/>
        <w:jc w:val="left"/>
      </w:pPr>
      <w:r>
        <w:rPr>
          <w:w w:val="115"/>
          <w:u w:val="single"/>
        </w:rPr>
        <w:lastRenderedPageBreak/>
        <w:t>his default, and against which strict care and prudence</w:t>
      </w:r>
      <w:r>
        <w:rPr>
          <w:w w:val="115"/>
        </w:rPr>
        <w:t xml:space="preserve"> </w:t>
      </w:r>
      <w:r>
        <w:rPr>
          <w:w w:val="115"/>
          <w:u w:val="single"/>
        </w:rPr>
        <w:t>would not guard.</w:t>
      </w:r>
      <w:r>
        <w:rPr>
          <w:w w:val="115"/>
        </w:rPr>
        <w:t>”</w:t>
      </w:r>
    </w:p>
    <w:p w:rsidR="00640A30" w:rsidRDefault="00F318C5">
      <w:pPr>
        <w:pStyle w:val="BodyText"/>
        <w:spacing w:line="330" w:lineRule="exact"/>
        <w:ind w:left="6310"/>
      </w:pPr>
      <w:r>
        <w:rPr>
          <w:w w:val="115"/>
        </w:rPr>
        <w:t>(emphasis supplied)</w:t>
      </w:r>
    </w:p>
    <w:p w:rsidR="00640A30" w:rsidRDefault="00640A30">
      <w:pPr>
        <w:pStyle w:val="BodyText"/>
        <w:ind w:left="0"/>
        <w:jc w:val="left"/>
        <w:rPr>
          <w:sz w:val="26"/>
        </w:rPr>
      </w:pPr>
    </w:p>
    <w:p w:rsidR="00640A30" w:rsidRDefault="00F318C5">
      <w:pPr>
        <w:pStyle w:val="ListParagraph"/>
        <w:numPr>
          <w:ilvl w:val="1"/>
          <w:numId w:val="5"/>
        </w:numPr>
        <w:tabs>
          <w:tab w:val="left" w:pos="1649"/>
        </w:tabs>
        <w:spacing w:line="463" w:lineRule="auto"/>
        <w:ind w:right="124"/>
        <w:rPr>
          <w:sz w:val="28"/>
        </w:rPr>
      </w:pPr>
      <w:r>
        <w:rPr>
          <w:w w:val="115"/>
          <w:sz w:val="28"/>
        </w:rPr>
        <w:t>Today, this rule is prevalent in several jurisdictions in the United States including Indiana, Illinois, Kentucky, Maryland, Texas, and Vermont,</w:t>
      </w:r>
      <w:hyperlink w:anchor="_bookmark19" w:history="1">
        <w:r>
          <w:rPr>
            <w:w w:val="115"/>
            <w:position w:val="11"/>
            <w:sz w:val="16"/>
          </w:rPr>
          <w:t>20</w:t>
        </w:r>
      </w:hyperlink>
      <w:r>
        <w:rPr>
          <w:w w:val="115"/>
          <w:position w:val="11"/>
          <w:sz w:val="16"/>
        </w:rPr>
        <w:t xml:space="preserve"> </w:t>
      </w:r>
      <w:r>
        <w:rPr>
          <w:w w:val="115"/>
          <w:sz w:val="28"/>
        </w:rPr>
        <w:t>as well as in other common law jurisdictions where strict liability for vehicles has been excluded by</w:t>
      </w:r>
      <w:r>
        <w:rPr>
          <w:spacing w:val="-14"/>
          <w:w w:val="115"/>
          <w:sz w:val="28"/>
        </w:rPr>
        <w:t xml:space="preserve"> </w:t>
      </w:r>
      <w:r>
        <w:rPr>
          <w:w w:val="115"/>
          <w:sz w:val="28"/>
        </w:rPr>
        <w:t>statute.</w:t>
      </w:r>
    </w:p>
    <w:p w:rsidR="00640A30" w:rsidRDefault="00F318C5">
      <w:pPr>
        <w:pStyle w:val="ListParagraph"/>
        <w:numPr>
          <w:ilvl w:val="1"/>
          <w:numId w:val="5"/>
        </w:numPr>
        <w:tabs>
          <w:tab w:val="left" w:pos="1633"/>
        </w:tabs>
        <w:spacing w:line="463" w:lineRule="auto"/>
        <w:ind w:right="124"/>
        <w:rPr>
          <w:sz w:val="28"/>
        </w:rPr>
      </w:pPr>
      <w:r>
        <w:rPr>
          <w:w w:val="115"/>
          <w:sz w:val="28"/>
        </w:rPr>
        <w:t>In most States, the liability is predicated on the existence of a bailment relationship between the guest and the hotel owner.</w:t>
      </w:r>
      <w:hyperlink w:anchor="_bookmark20" w:history="1">
        <w:r>
          <w:rPr>
            <w:w w:val="115"/>
            <w:position w:val="11"/>
            <w:sz w:val="16"/>
          </w:rPr>
          <w:t>21</w:t>
        </w:r>
      </w:hyperlink>
      <w:r>
        <w:rPr>
          <w:w w:val="115"/>
          <w:position w:val="11"/>
          <w:sz w:val="16"/>
        </w:rPr>
        <w:t xml:space="preserve"> </w:t>
      </w:r>
      <w:r>
        <w:rPr>
          <w:w w:val="115"/>
          <w:sz w:val="28"/>
        </w:rPr>
        <w:t>Where a contract of bailment can be said to exist, the mere failure to deliver the vehicle, or its redelivery in a damaged condition, constitutes a prima facie case against the bailee (hotel owner). He must then bring forth evid</w:t>
      </w:r>
      <w:r>
        <w:rPr>
          <w:w w:val="115"/>
          <w:sz w:val="28"/>
        </w:rPr>
        <w:t>ence to show that the loss was not caused by his</w:t>
      </w:r>
      <w:r>
        <w:rPr>
          <w:spacing w:val="-58"/>
          <w:w w:val="115"/>
          <w:sz w:val="28"/>
        </w:rPr>
        <w:t xml:space="preserve"> </w:t>
      </w:r>
      <w:r>
        <w:rPr>
          <w:w w:val="115"/>
          <w:sz w:val="28"/>
        </w:rPr>
        <w:t>negligence.</w:t>
      </w:r>
    </w:p>
    <w:p w:rsidR="00640A30" w:rsidRDefault="00F318C5">
      <w:pPr>
        <w:pStyle w:val="ListParagraph"/>
        <w:numPr>
          <w:ilvl w:val="0"/>
          <w:numId w:val="2"/>
        </w:numPr>
        <w:tabs>
          <w:tab w:val="left" w:pos="1418"/>
        </w:tabs>
        <w:spacing w:line="343" w:lineRule="exact"/>
        <w:ind w:left="1418" w:hanging="557"/>
        <w:jc w:val="both"/>
        <w:rPr>
          <w:sz w:val="28"/>
        </w:rPr>
      </w:pPr>
      <w:r>
        <w:rPr>
          <w:w w:val="115"/>
          <w:sz w:val="28"/>
          <w:u w:val="single"/>
        </w:rPr>
        <w:t>Position in</w:t>
      </w:r>
      <w:r>
        <w:rPr>
          <w:spacing w:val="-26"/>
          <w:w w:val="115"/>
          <w:sz w:val="28"/>
          <w:u w:val="single"/>
        </w:rPr>
        <w:t xml:space="preserve"> </w:t>
      </w:r>
      <w:r>
        <w:rPr>
          <w:w w:val="115"/>
          <w:sz w:val="28"/>
          <w:u w:val="single"/>
        </w:rPr>
        <w:t>India</w:t>
      </w:r>
    </w:p>
    <w:p w:rsidR="00640A30" w:rsidRDefault="00640A30">
      <w:pPr>
        <w:pStyle w:val="BodyText"/>
        <w:spacing w:before="9"/>
        <w:ind w:left="0"/>
        <w:jc w:val="left"/>
        <w:rPr>
          <w:sz w:val="18"/>
        </w:rPr>
      </w:pPr>
    </w:p>
    <w:p w:rsidR="00640A30" w:rsidRDefault="00F318C5">
      <w:pPr>
        <w:pStyle w:val="ListParagraph"/>
        <w:numPr>
          <w:ilvl w:val="0"/>
          <w:numId w:val="5"/>
        </w:numPr>
        <w:tabs>
          <w:tab w:val="left" w:pos="1554"/>
        </w:tabs>
        <w:spacing w:before="80" w:line="463" w:lineRule="auto"/>
        <w:ind w:left="501" w:right="128" w:firstLine="0"/>
        <w:jc w:val="both"/>
        <w:rPr>
          <w:sz w:val="28"/>
        </w:rPr>
      </w:pPr>
      <w:r>
        <w:rPr>
          <w:w w:val="115"/>
          <w:sz w:val="28"/>
        </w:rPr>
        <w:t>In the backdrop of the aforementioned two approaches adopted in other jurisdictions, we will now examine the relevant provisions</w:t>
      </w:r>
      <w:r>
        <w:rPr>
          <w:spacing w:val="73"/>
          <w:w w:val="115"/>
          <w:sz w:val="28"/>
        </w:rPr>
        <w:t xml:space="preserve"> </w:t>
      </w:r>
      <w:r>
        <w:rPr>
          <w:w w:val="115"/>
          <w:sz w:val="28"/>
        </w:rPr>
        <w:t>under</w:t>
      </w:r>
      <w:r>
        <w:rPr>
          <w:spacing w:val="74"/>
          <w:w w:val="115"/>
          <w:sz w:val="28"/>
        </w:rPr>
        <w:t xml:space="preserve"> </w:t>
      </w:r>
      <w:r>
        <w:rPr>
          <w:w w:val="115"/>
          <w:sz w:val="28"/>
        </w:rPr>
        <w:t>Indian</w:t>
      </w:r>
      <w:r>
        <w:rPr>
          <w:spacing w:val="74"/>
          <w:w w:val="115"/>
          <w:sz w:val="28"/>
        </w:rPr>
        <w:t xml:space="preserve"> </w:t>
      </w:r>
      <w:r>
        <w:rPr>
          <w:w w:val="115"/>
          <w:sz w:val="28"/>
        </w:rPr>
        <w:t>law</w:t>
      </w:r>
      <w:r>
        <w:rPr>
          <w:spacing w:val="75"/>
          <w:w w:val="115"/>
          <w:sz w:val="28"/>
        </w:rPr>
        <w:t xml:space="preserve"> </w:t>
      </w:r>
      <w:r>
        <w:rPr>
          <w:w w:val="115"/>
          <w:sz w:val="28"/>
        </w:rPr>
        <w:t>and</w:t>
      </w:r>
      <w:r>
        <w:rPr>
          <w:spacing w:val="73"/>
          <w:w w:val="115"/>
          <w:sz w:val="28"/>
        </w:rPr>
        <w:t xml:space="preserve"> </w:t>
      </w:r>
      <w:r>
        <w:rPr>
          <w:w w:val="115"/>
          <w:sz w:val="28"/>
        </w:rPr>
        <w:t>the</w:t>
      </w:r>
      <w:r>
        <w:rPr>
          <w:spacing w:val="73"/>
          <w:w w:val="115"/>
          <w:sz w:val="28"/>
        </w:rPr>
        <w:t xml:space="preserve"> </w:t>
      </w:r>
      <w:r>
        <w:rPr>
          <w:w w:val="115"/>
          <w:sz w:val="28"/>
        </w:rPr>
        <w:t>approach</w:t>
      </w:r>
      <w:r>
        <w:rPr>
          <w:spacing w:val="75"/>
          <w:w w:val="115"/>
          <w:sz w:val="28"/>
        </w:rPr>
        <w:t xml:space="preserve"> </w:t>
      </w:r>
      <w:r>
        <w:rPr>
          <w:w w:val="115"/>
          <w:sz w:val="28"/>
        </w:rPr>
        <w:t>that</w:t>
      </w:r>
      <w:r>
        <w:rPr>
          <w:spacing w:val="73"/>
          <w:w w:val="115"/>
          <w:sz w:val="28"/>
        </w:rPr>
        <w:t xml:space="preserve"> </w:t>
      </w:r>
      <w:r>
        <w:rPr>
          <w:w w:val="115"/>
          <w:sz w:val="28"/>
        </w:rPr>
        <w:t>should</w:t>
      </w:r>
      <w:r>
        <w:rPr>
          <w:spacing w:val="73"/>
          <w:w w:val="115"/>
          <w:sz w:val="28"/>
        </w:rPr>
        <w:t xml:space="preserve"> </w:t>
      </w:r>
      <w:r>
        <w:rPr>
          <w:w w:val="115"/>
          <w:sz w:val="28"/>
        </w:rPr>
        <w:t>be</w:t>
      </w:r>
    </w:p>
    <w:p w:rsidR="00640A30" w:rsidRDefault="00640A30">
      <w:pPr>
        <w:pStyle w:val="BodyText"/>
        <w:ind w:left="0"/>
        <w:jc w:val="left"/>
        <w:rPr>
          <w:sz w:val="20"/>
        </w:rPr>
      </w:pPr>
    </w:p>
    <w:p w:rsidR="00640A30" w:rsidRDefault="00640A30">
      <w:pPr>
        <w:pStyle w:val="BodyText"/>
        <w:ind w:left="0"/>
        <w:jc w:val="left"/>
        <w:rPr>
          <w:sz w:val="20"/>
        </w:rPr>
      </w:pPr>
    </w:p>
    <w:p w:rsidR="00640A30" w:rsidRDefault="00640A30">
      <w:pPr>
        <w:pStyle w:val="BodyText"/>
        <w:ind w:left="0"/>
        <w:jc w:val="left"/>
        <w:rPr>
          <w:sz w:val="10"/>
        </w:rPr>
      </w:pPr>
      <w:r w:rsidRPr="00640A30">
        <w:pict>
          <v:line id="_x0000_s1036" style="position:absolute;z-index:-251644928;mso-wrap-distance-left:0;mso-wrap-distance-right:0;mso-position-horizontal-relative:page" from="1in,8.25pt" to="189pt,8.25pt" strokeweight=".5pt">
            <w10:wrap type="topAndBottom" anchorx="page"/>
          </v:line>
        </w:pict>
      </w:r>
    </w:p>
    <w:p w:rsidR="00640A30" w:rsidRDefault="00F318C5">
      <w:pPr>
        <w:tabs>
          <w:tab w:val="left" w:pos="2731"/>
        </w:tabs>
        <w:spacing w:before="11" w:line="263" w:lineRule="exact"/>
        <w:ind w:left="501"/>
        <w:jc w:val="both"/>
      </w:pPr>
      <w:bookmarkStart w:id="21" w:name="_bookmark19"/>
      <w:bookmarkEnd w:id="21"/>
      <w:r>
        <w:rPr>
          <w:rFonts w:ascii="Times New Roman"/>
          <w:w w:val="115"/>
          <w:position w:val="8"/>
          <w:sz w:val="11"/>
        </w:rPr>
        <w:t>20</w:t>
      </w:r>
      <w:r>
        <w:rPr>
          <w:rFonts w:ascii="Times New Roman"/>
          <w:w w:val="115"/>
          <w:position w:val="8"/>
          <w:sz w:val="11"/>
        </w:rPr>
        <w:tab/>
      </w:r>
      <w:r>
        <w:rPr>
          <w:w w:val="115"/>
        </w:rPr>
        <w:t>Sherry,</w:t>
      </w:r>
      <w:bookmarkStart w:id="22" w:name="_bookmark20"/>
      <w:bookmarkEnd w:id="22"/>
      <w:r>
        <w:rPr>
          <w:w w:val="115"/>
        </w:rPr>
        <w:t xml:space="preserve"> </w:t>
      </w:r>
      <w:r>
        <w:rPr>
          <w:rFonts w:ascii="Gill Sans MT"/>
          <w:i/>
          <w:w w:val="115"/>
        </w:rPr>
        <w:t xml:space="preserve">supra </w:t>
      </w:r>
      <w:r>
        <w:rPr>
          <w:w w:val="115"/>
        </w:rPr>
        <w:t>note 7, at</w:t>
      </w:r>
      <w:r>
        <w:rPr>
          <w:spacing w:val="-33"/>
          <w:w w:val="115"/>
        </w:rPr>
        <w:t xml:space="preserve"> </w:t>
      </w:r>
      <w:r>
        <w:rPr>
          <w:w w:val="115"/>
        </w:rPr>
        <w:t>417.</w:t>
      </w:r>
    </w:p>
    <w:p w:rsidR="00640A30" w:rsidRDefault="00F318C5">
      <w:pPr>
        <w:tabs>
          <w:tab w:val="left" w:pos="2731"/>
        </w:tabs>
        <w:spacing w:line="263" w:lineRule="exact"/>
        <w:ind w:left="501"/>
        <w:jc w:val="both"/>
      </w:pPr>
      <w:r>
        <w:rPr>
          <w:rFonts w:ascii="Times New Roman"/>
          <w:w w:val="120"/>
          <w:position w:val="8"/>
          <w:sz w:val="11"/>
        </w:rPr>
        <w:t>21</w:t>
      </w:r>
      <w:r>
        <w:rPr>
          <w:rFonts w:ascii="Times New Roman"/>
          <w:w w:val="120"/>
          <w:position w:val="8"/>
          <w:sz w:val="11"/>
        </w:rPr>
        <w:tab/>
      </w:r>
      <w:r>
        <w:rPr>
          <w:w w:val="120"/>
        </w:rPr>
        <w:t xml:space="preserve">Sherry, </w:t>
      </w:r>
      <w:r>
        <w:rPr>
          <w:rFonts w:ascii="Gill Sans MT"/>
          <w:i/>
          <w:w w:val="120"/>
        </w:rPr>
        <w:t xml:space="preserve">supra </w:t>
      </w:r>
      <w:r>
        <w:rPr>
          <w:w w:val="120"/>
        </w:rPr>
        <w:t>note</w:t>
      </w:r>
      <w:r>
        <w:rPr>
          <w:spacing w:val="-28"/>
          <w:w w:val="120"/>
        </w:rPr>
        <w:t xml:space="preserve"> </w:t>
      </w:r>
      <w:r>
        <w:rPr>
          <w:w w:val="120"/>
        </w:rPr>
        <w:t>11.</w:t>
      </w:r>
    </w:p>
    <w:p w:rsidR="00640A30" w:rsidRDefault="00640A30">
      <w:pPr>
        <w:spacing w:line="263" w:lineRule="exact"/>
        <w:jc w:val="both"/>
        <w:sectPr w:rsidR="00640A30">
          <w:pgSz w:w="12240" w:h="15840"/>
          <w:pgMar w:top="1180" w:right="1320" w:bottom="1260" w:left="940" w:header="0" w:footer="1061" w:gutter="0"/>
          <w:cols w:space="720"/>
        </w:sectPr>
      </w:pPr>
    </w:p>
    <w:p w:rsidR="00640A30" w:rsidRDefault="00F318C5">
      <w:pPr>
        <w:pStyle w:val="BodyText"/>
        <w:spacing w:before="58" w:line="463" w:lineRule="auto"/>
        <w:ind w:right="134"/>
      </w:pPr>
      <w:r>
        <w:rPr>
          <w:w w:val="115"/>
        </w:rPr>
        <w:lastRenderedPageBreak/>
        <w:t>adopted</w:t>
      </w:r>
      <w:r>
        <w:rPr>
          <w:spacing w:val="-13"/>
          <w:w w:val="115"/>
        </w:rPr>
        <w:t xml:space="preserve"> </w:t>
      </w:r>
      <w:r>
        <w:rPr>
          <w:w w:val="115"/>
        </w:rPr>
        <w:t>in</w:t>
      </w:r>
      <w:r>
        <w:rPr>
          <w:spacing w:val="-13"/>
          <w:w w:val="115"/>
        </w:rPr>
        <w:t xml:space="preserve"> </w:t>
      </w:r>
      <w:r>
        <w:rPr>
          <w:w w:val="115"/>
        </w:rPr>
        <w:t>the</w:t>
      </w:r>
      <w:r>
        <w:rPr>
          <w:spacing w:val="-14"/>
          <w:w w:val="115"/>
        </w:rPr>
        <w:t xml:space="preserve"> </w:t>
      </w:r>
      <w:r>
        <w:rPr>
          <w:w w:val="115"/>
        </w:rPr>
        <w:t>Indian</w:t>
      </w:r>
      <w:r>
        <w:rPr>
          <w:spacing w:val="-15"/>
          <w:w w:val="115"/>
        </w:rPr>
        <w:t xml:space="preserve"> </w:t>
      </w:r>
      <w:r>
        <w:rPr>
          <w:w w:val="115"/>
        </w:rPr>
        <w:t>context</w:t>
      </w:r>
      <w:r>
        <w:rPr>
          <w:spacing w:val="-13"/>
          <w:w w:val="115"/>
        </w:rPr>
        <w:t xml:space="preserve"> </w:t>
      </w:r>
      <w:r>
        <w:rPr>
          <w:w w:val="115"/>
        </w:rPr>
        <w:t>in</w:t>
      </w:r>
      <w:r>
        <w:rPr>
          <w:spacing w:val="-12"/>
          <w:w w:val="115"/>
        </w:rPr>
        <w:t xml:space="preserve"> </w:t>
      </w:r>
      <w:r>
        <w:rPr>
          <w:w w:val="115"/>
        </w:rPr>
        <w:t>respect</w:t>
      </w:r>
      <w:r>
        <w:rPr>
          <w:spacing w:val="-13"/>
          <w:w w:val="115"/>
        </w:rPr>
        <w:t xml:space="preserve"> </w:t>
      </w:r>
      <w:r>
        <w:rPr>
          <w:w w:val="115"/>
        </w:rPr>
        <w:t>of</w:t>
      </w:r>
      <w:r>
        <w:rPr>
          <w:spacing w:val="-16"/>
          <w:w w:val="115"/>
        </w:rPr>
        <w:t xml:space="preserve"> </w:t>
      </w:r>
      <w:r>
        <w:rPr>
          <w:w w:val="115"/>
        </w:rPr>
        <w:t>liability</w:t>
      </w:r>
      <w:r>
        <w:rPr>
          <w:spacing w:val="-12"/>
          <w:w w:val="115"/>
        </w:rPr>
        <w:t xml:space="preserve"> </w:t>
      </w:r>
      <w:r>
        <w:rPr>
          <w:w w:val="115"/>
        </w:rPr>
        <w:t>of</w:t>
      </w:r>
      <w:r>
        <w:rPr>
          <w:spacing w:val="-16"/>
          <w:w w:val="115"/>
        </w:rPr>
        <w:t xml:space="preserve"> </w:t>
      </w:r>
      <w:r>
        <w:rPr>
          <w:w w:val="115"/>
        </w:rPr>
        <w:t>hotel</w:t>
      </w:r>
      <w:r>
        <w:rPr>
          <w:spacing w:val="-15"/>
          <w:w w:val="115"/>
        </w:rPr>
        <w:t xml:space="preserve"> </w:t>
      </w:r>
      <w:r>
        <w:rPr>
          <w:w w:val="115"/>
        </w:rPr>
        <w:t>owners for</w:t>
      </w:r>
      <w:r>
        <w:rPr>
          <w:spacing w:val="-14"/>
          <w:w w:val="115"/>
        </w:rPr>
        <w:t xml:space="preserve"> </w:t>
      </w:r>
      <w:r>
        <w:rPr>
          <w:w w:val="115"/>
        </w:rPr>
        <w:t>loss</w:t>
      </w:r>
      <w:r>
        <w:rPr>
          <w:spacing w:val="-14"/>
          <w:w w:val="115"/>
        </w:rPr>
        <w:t xml:space="preserve"> </w:t>
      </w:r>
      <w:r>
        <w:rPr>
          <w:w w:val="115"/>
        </w:rPr>
        <w:t>of</w:t>
      </w:r>
      <w:r>
        <w:rPr>
          <w:spacing w:val="-12"/>
          <w:w w:val="115"/>
        </w:rPr>
        <w:t xml:space="preserve"> </w:t>
      </w:r>
      <w:r>
        <w:rPr>
          <w:w w:val="115"/>
        </w:rPr>
        <w:t>or</w:t>
      </w:r>
      <w:r>
        <w:rPr>
          <w:spacing w:val="-13"/>
          <w:w w:val="115"/>
        </w:rPr>
        <w:t xml:space="preserve"> </w:t>
      </w:r>
      <w:r>
        <w:rPr>
          <w:w w:val="115"/>
        </w:rPr>
        <w:t>damage</w:t>
      </w:r>
      <w:r>
        <w:rPr>
          <w:spacing w:val="-13"/>
          <w:w w:val="115"/>
        </w:rPr>
        <w:t xml:space="preserve"> </w:t>
      </w:r>
      <w:r>
        <w:rPr>
          <w:w w:val="115"/>
        </w:rPr>
        <w:t>to</w:t>
      </w:r>
      <w:r>
        <w:rPr>
          <w:spacing w:val="-11"/>
          <w:w w:val="115"/>
        </w:rPr>
        <w:t xml:space="preserve"> </w:t>
      </w:r>
      <w:r>
        <w:rPr>
          <w:w w:val="115"/>
        </w:rPr>
        <w:t>vehicles</w:t>
      </w:r>
      <w:r>
        <w:rPr>
          <w:spacing w:val="-12"/>
          <w:w w:val="115"/>
        </w:rPr>
        <w:t xml:space="preserve"> </w:t>
      </w:r>
      <w:r>
        <w:rPr>
          <w:w w:val="115"/>
        </w:rPr>
        <w:t>of</w:t>
      </w:r>
      <w:r>
        <w:rPr>
          <w:spacing w:val="-14"/>
          <w:w w:val="115"/>
        </w:rPr>
        <w:t xml:space="preserve"> </w:t>
      </w:r>
      <w:r>
        <w:rPr>
          <w:w w:val="115"/>
        </w:rPr>
        <w:t>their</w:t>
      </w:r>
      <w:r>
        <w:rPr>
          <w:spacing w:val="-14"/>
          <w:w w:val="115"/>
        </w:rPr>
        <w:t xml:space="preserve"> </w:t>
      </w:r>
      <w:r>
        <w:rPr>
          <w:w w:val="115"/>
        </w:rPr>
        <w:t>guests.</w:t>
      </w:r>
    </w:p>
    <w:p w:rsidR="00640A30" w:rsidRDefault="00F318C5">
      <w:pPr>
        <w:pStyle w:val="ListParagraph"/>
        <w:numPr>
          <w:ilvl w:val="1"/>
          <w:numId w:val="5"/>
        </w:numPr>
        <w:tabs>
          <w:tab w:val="left" w:pos="1733"/>
        </w:tabs>
        <w:spacing w:line="460" w:lineRule="auto"/>
        <w:ind w:right="118"/>
        <w:rPr>
          <w:sz w:val="28"/>
        </w:rPr>
      </w:pPr>
      <w:r>
        <w:rPr>
          <w:w w:val="115"/>
          <w:sz w:val="28"/>
        </w:rPr>
        <w:t xml:space="preserve">Notably, we have not found any instances where Indian courts have applied the common law rule of insurer’s strict liability upon a hotel owner. It appears that the impugned judgment of the National Commission is the first time that the principle of strict </w:t>
      </w:r>
      <w:r>
        <w:rPr>
          <w:w w:val="115"/>
          <w:sz w:val="28"/>
        </w:rPr>
        <w:t xml:space="preserve">liability for vehicles </w:t>
      </w:r>
      <w:r>
        <w:rPr>
          <w:rFonts w:ascii="Gill Sans MT" w:hAnsi="Gill Sans MT"/>
          <w:i/>
          <w:w w:val="115"/>
          <w:sz w:val="29"/>
        </w:rPr>
        <w:t xml:space="preserve">infra hospitium </w:t>
      </w:r>
      <w:r>
        <w:rPr>
          <w:w w:val="115"/>
          <w:sz w:val="28"/>
        </w:rPr>
        <w:t>was read in and applied in the Indian</w:t>
      </w:r>
      <w:r>
        <w:rPr>
          <w:spacing w:val="-66"/>
          <w:w w:val="115"/>
          <w:sz w:val="28"/>
        </w:rPr>
        <w:t xml:space="preserve"> </w:t>
      </w:r>
      <w:r>
        <w:rPr>
          <w:w w:val="115"/>
          <w:sz w:val="28"/>
        </w:rPr>
        <w:t>context.</w:t>
      </w:r>
    </w:p>
    <w:p w:rsidR="00640A30" w:rsidRDefault="00F318C5">
      <w:pPr>
        <w:pStyle w:val="ListParagraph"/>
        <w:numPr>
          <w:ilvl w:val="1"/>
          <w:numId w:val="5"/>
        </w:numPr>
        <w:tabs>
          <w:tab w:val="left" w:pos="1602"/>
        </w:tabs>
        <w:spacing w:before="9" w:line="463" w:lineRule="auto"/>
        <w:ind w:right="127"/>
        <w:rPr>
          <w:sz w:val="28"/>
        </w:rPr>
      </w:pPr>
      <w:r>
        <w:rPr>
          <w:w w:val="115"/>
          <w:sz w:val="28"/>
        </w:rPr>
        <w:t>From an examination of the underlying rationales for</w:t>
      </w:r>
      <w:r>
        <w:rPr>
          <w:spacing w:val="-44"/>
          <w:w w:val="115"/>
          <w:sz w:val="28"/>
        </w:rPr>
        <w:t xml:space="preserve"> </w:t>
      </w:r>
      <w:r>
        <w:rPr>
          <w:w w:val="115"/>
          <w:sz w:val="28"/>
        </w:rPr>
        <w:t>each of the approaches, we find that the imposition of strict liability for loss or damage to vehicles of guests is o</w:t>
      </w:r>
      <w:r>
        <w:rPr>
          <w:w w:val="115"/>
          <w:sz w:val="28"/>
        </w:rPr>
        <w:t xml:space="preserve">verly burdensome in today’s context. The strict liability rule had emerged in an age and time where travel was rare and tourism was virtually non- existent, thereby prompting Courts to hold hotel owners liable so as to protect the interests of the guests. </w:t>
      </w:r>
      <w:r>
        <w:rPr>
          <w:w w:val="115"/>
          <w:sz w:val="28"/>
        </w:rPr>
        <w:t>However, in today’s context of economies with well-established hotel industries and mandatory</w:t>
      </w:r>
      <w:r>
        <w:rPr>
          <w:spacing w:val="-11"/>
          <w:w w:val="115"/>
          <w:sz w:val="28"/>
        </w:rPr>
        <w:t xml:space="preserve"> </w:t>
      </w:r>
      <w:r>
        <w:rPr>
          <w:w w:val="115"/>
          <w:sz w:val="28"/>
        </w:rPr>
        <w:t>insurance</w:t>
      </w:r>
      <w:r>
        <w:rPr>
          <w:spacing w:val="-11"/>
          <w:w w:val="115"/>
          <w:sz w:val="28"/>
        </w:rPr>
        <w:t xml:space="preserve"> </w:t>
      </w:r>
      <w:r>
        <w:rPr>
          <w:w w:val="115"/>
          <w:sz w:val="28"/>
        </w:rPr>
        <w:t>of</w:t>
      </w:r>
      <w:r>
        <w:rPr>
          <w:spacing w:val="-11"/>
          <w:w w:val="115"/>
          <w:sz w:val="28"/>
        </w:rPr>
        <w:t xml:space="preserve"> </w:t>
      </w:r>
      <w:r>
        <w:rPr>
          <w:w w:val="115"/>
          <w:sz w:val="28"/>
        </w:rPr>
        <w:t>vehicles</w:t>
      </w:r>
      <w:r>
        <w:rPr>
          <w:spacing w:val="-12"/>
          <w:w w:val="115"/>
          <w:sz w:val="28"/>
        </w:rPr>
        <w:t xml:space="preserve"> </w:t>
      </w:r>
      <w:r>
        <w:rPr>
          <w:w w:val="115"/>
          <w:sz w:val="28"/>
        </w:rPr>
        <w:t>owned</w:t>
      </w:r>
      <w:r>
        <w:rPr>
          <w:spacing w:val="-10"/>
          <w:w w:val="115"/>
          <w:sz w:val="28"/>
        </w:rPr>
        <w:t xml:space="preserve"> </w:t>
      </w:r>
      <w:r>
        <w:rPr>
          <w:w w:val="115"/>
          <w:sz w:val="28"/>
        </w:rPr>
        <w:t>by</w:t>
      </w:r>
      <w:r>
        <w:rPr>
          <w:spacing w:val="-10"/>
          <w:w w:val="115"/>
          <w:sz w:val="28"/>
        </w:rPr>
        <w:t xml:space="preserve"> </w:t>
      </w:r>
      <w:r>
        <w:rPr>
          <w:w w:val="115"/>
          <w:sz w:val="28"/>
        </w:rPr>
        <w:t>guests,</w:t>
      </w:r>
      <w:r>
        <w:rPr>
          <w:spacing w:val="-10"/>
          <w:w w:val="115"/>
          <w:sz w:val="28"/>
        </w:rPr>
        <w:t xml:space="preserve"> </w:t>
      </w:r>
      <w:r>
        <w:rPr>
          <w:w w:val="115"/>
          <w:sz w:val="28"/>
        </w:rPr>
        <w:t>there</w:t>
      </w:r>
      <w:r>
        <w:rPr>
          <w:spacing w:val="-12"/>
          <w:w w:val="115"/>
          <w:sz w:val="28"/>
        </w:rPr>
        <w:t xml:space="preserve"> </w:t>
      </w:r>
      <w:r>
        <w:rPr>
          <w:w w:val="115"/>
          <w:sz w:val="28"/>
        </w:rPr>
        <w:t>has</w:t>
      </w:r>
      <w:r>
        <w:rPr>
          <w:spacing w:val="-11"/>
          <w:w w:val="115"/>
          <w:sz w:val="28"/>
        </w:rPr>
        <w:t xml:space="preserve"> </w:t>
      </w:r>
      <w:r>
        <w:rPr>
          <w:w w:val="115"/>
          <w:sz w:val="28"/>
        </w:rPr>
        <w:t>been a trend across jurisdictions of moving away from the strict</w:t>
      </w:r>
      <w:r>
        <w:rPr>
          <w:spacing w:val="-38"/>
          <w:w w:val="115"/>
          <w:sz w:val="28"/>
        </w:rPr>
        <w:t xml:space="preserve"> </w:t>
      </w:r>
      <w:r>
        <w:rPr>
          <w:w w:val="115"/>
          <w:sz w:val="28"/>
        </w:rPr>
        <w:t>liability of</w:t>
      </w:r>
      <w:r>
        <w:rPr>
          <w:spacing w:val="-13"/>
          <w:w w:val="115"/>
          <w:sz w:val="28"/>
        </w:rPr>
        <w:t xml:space="preserve"> </w:t>
      </w:r>
      <w:r>
        <w:rPr>
          <w:w w:val="115"/>
          <w:sz w:val="28"/>
        </w:rPr>
        <w:t>innkeepers</w:t>
      </w:r>
      <w:r>
        <w:rPr>
          <w:spacing w:val="-12"/>
          <w:w w:val="115"/>
          <w:sz w:val="28"/>
        </w:rPr>
        <w:t xml:space="preserve"> </w:t>
      </w:r>
      <w:r>
        <w:rPr>
          <w:w w:val="115"/>
          <w:sz w:val="28"/>
        </w:rPr>
        <w:t>in</w:t>
      </w:r>
      <w:r>
        <w:rPr>
          <w:spacing w:val="-11"/>
          <w:w w:val="115"/>
          <w:sz w:val="28"/>
        </w:rPr>
        <w:t xml:space="preserve"> </w:t>
      </w:r>
      <w:r>
        <w:rPr>
          <w:w w:val="115"/>
          <w:sz w:val="28"/>
        </w:rPr>
        <w:t>respect</w:t>
      </w:r>
      <w:r>
        <w:rPr>
          <w:spacing w:val="-12"/>
          <w:w w:val="115"/>
          <w:sz w:val="28"/>
        </w:rPr>
        <w:t xml:space="preserve"> </w:t>
      </w:r>
      <w:r>
        <w:rPr>
          <w:w w:val="115"/>
          <w:sz w:val="28"/>
        </w:rPr>
        <w:t>of</w:t>
      </w:r>
      <w:r>
        <w:rPr>
          <w:spacing w:val="-14"/>
          <w:w w:val="115"/>
          <w:sz w:val="28"/>
        </w:rPr>
        <w:t xml:space="preserve"> </w:t>
      </w:r>
      <w:r>
        <w:rPr>
          <w:w w:val="115"/>
          <w:sz w:val="28"/>
        </w:rPr>
        <w:t>vehicles</w:t>
      </w:r>
      <w:r>
        <w:rPr>
          <w:spacing w:val="-14"/>
          <w:w w:val="115"/>
          <w:sz w:val="28"/>
        </w:rPr>
        <w:t xml:space="preserve"> </w:t>
      </w:r>
      <w:r>
        <w:rPr>
          <w:w w:val="115"/>
          <w:sz w:val="28"/>
        </w:rPr>
        <w:t>o</w:t>
      </w:r>
      <w:r>
        <w:rPr>
          <w:w w:val="115"/>
          <w:sz w:val="28"/>
        </w:rPr>
        <w:t>f</w:t>
      </w:r>
      <w:r>
        <w:rPr>
          <w:spacing w:val="-12"/>
          <w:w w:val="115"/>
          <w:sz w:val="28"/>
        </w:rPr>
        <w:t xml:space="preserve"> </w:t>
      </w:r>
      <w:r>
        <w:rPr>
          <w:w w:val="115"/>
          <w:sz w:val="28"/>
        </w:rPr>
        <w:t>guests.</w:t>
      </w:r>
    </w:p>
    <w:p w:rsidR="00640A30" w:rsidRDefault="00640A30">
      <w:pPr>
        <w:spacing w:line="463" w:lineRule="auto"/>
        <w:jc w:val="both"/>
        <w:rPr>
          <w:sz w:val="28"/>
        </w:rPr>
        <w:sectPr w:rsidR="00640A30">
          <w:footerReference w:type="default" r:id="rId9"/>
          <w:pgSz w:w="12240" w:h="15840"/>
          <w:pgMar w:top="1180" w:right="1320" w:bottom="1260" w:left="940" w:header="0" w:footer="1061" w:gutter="0"/>
          <w:pgNumType w:start="20"/>
          <w:cols w:space="720"/>
        </w:sectPr>
      </w:pPr>
    </w:p>
    <w:p w:rsidR="00640A30" w:rsidRDefault="00F318C5">
      <w:pPr>
        <w:pStyle w:val="ListParagraph"/>
        <w:numPr>
          <w:ilvl w:val="1"/>
          <w:numId w:val="5"/>
        </w:numPr>
        <w:tabs>
          <w:tab w:val="left" w:pos="1673"/>
        </w:tabs>
        <w:spacing w:before="58" w:line="463" w:lineRule="auto"/>
        <w:ind w:right="118"/>
        <w:rPr>
          <w:sz w:val="28"/>
        </w:rPr>
      </w:pPr>
      <w:r>
        <w:rPr>
          <w:w w:val="120"/>
          <w:sz w:val="28"/>
        </w:rPr>
        <w:lastRenderedPageBreak/>
        <w:t>Keeping</w:t>
      </w:r>
      <w:r>
        <w:rPr>
          <w:spacing w:val="-37"/>
          <w:w w:val="120"/>
          <w:sz w:val="28"/>
        </w:rPr>
        <w:t xml:space="preserve"> </w:t>
      </w:r>
      <w:r>
        <w:rPr>
          <w:w w:val="120"/>
          <w:sz w:val="28"/>
        </w:rPr>
        <w:t>in</w:t>
      </w:r>
      <w:r>
        <w:rPr>
          <w:spacing w:val="-37"/>
          <w:w w:val="120"/>
          <w:sz w:val="28"/>
        </w:rPr>
        <w:t xml:space="preserve"> </w:t>
      </w:r>
      <w:r>
        <w:rPr>
          <w:w w:val="120"/>
          <w:sz w:val="28"/>
        </w:rPr>
        <w:t>view</w:t>
      </w:r>
      <w:r>
        <w:rPr>
          <w:spacing w:val="-37"/>
          <w:w w:val="120"/>
          <w:sz w:val="28"/>
        </w:rPr>
        <w:t xml:space="preserve"> </w:t>
      </w:r>
      <w:r>
        <w:rPr>
          <w:w w:val="120"/>
          <w:sz w:val="28"/>
        </w:rPr>
        <w:t>the</w:t>
      </w:r>
      <w:r>
        <w:rPr>
          <w:spacing w:val="-36"/>
          <w:w w:val="120"/>
          <w:sz w:val="28"/>
        </w:rPr>
        <w:t xml:space="preserve"> </w:t>
      </w:r>
      <w:r>
        <w:rPr>
          <w:w w:val="120"/>
          <w:sz w:val="28"/>
        </w:rPr>
        <w:t>change</w:t>
      </w:r>
      <w:r>
        <w:rPr>
          <w:spacing w:val="-38"/>
          <w:w w:val="120"/>
          <w:sz w:val="28"/>
        </w:rPr>
        <w:t xml:space="preserve"> </w:t>
      </w:r>
      <w:r>
        <w:rPr>
          <w:w w:val="120"/>
          <w:sz w:val="28"/>
        </w:rPr>
        <w:t>in</w:t>
      </w:r>
      <w:r>
        <w:rPr>
          <w:spacing w:val="-35"/>
          <w:w w:val="120"/>
          <w:sz w:val="28"/>
        </w:rPr>
        <w:t xml:space="preserve"> </w:t>
      </w:r>
      <w:r>
        <w:rPr>
          <w:w w:val="120"/>
          <w:sz w:val="28"/>
        </w:rPr>
        <w:t>socio-economic</w:t>
      </w:r>
      <w:r>
        <w:rPr>
          <w:spacing w:val="-37"/>
          <w:w w:val="120"/>
          <w:sz w:val="28"/>
        </w:rPr>
        <w:t xml:space="preserve"> </w:t>
      </w:r>
      <w:r>
        <w:rPr>
          <w:w w:val="120"/>
          <w:sz w:val="28"/>
        </w:rPr>
        <w:t>conditions in</w:t>
      </w:r>
      <w:r>
        <w:rPr>
          <w:spacing w:val="-13"/>
          <w:w w:val="120"/>
          <w:sz w:val="28"/>
        </w:rPr>
        <w:t xml:space="preserve"> </w:t>
      </w:r>
      <w:r>
        <w:rPr>
          <w:w w:val="120"/>
          <w:sz w:val="28"/>
        </w:rPr>
        <w:t>India,</w:t>
      </w:r>
      <w:r>
        <w:rPr>
          <w:spacing w:val="-10"/>
          <w:w w:val="120"/>
          <w:sz w:val="28"/>
        </w:rPr>
        <w:t xml:space="preserve"> </w:t>
      </w:r>
      <w:r>
        <w:rPr>
          <w:w w:val="120"/>
          <w:sz w:val="28"/>
        </w:rPr>
        <w:t>we</w:t>
      </w:r>
      <w:r>
        <w:rPr>
          <w:spacing w:val="-13"/>
          <w:w w:val="120"/>
          <w:sz w:val="28"/>
        </w:rPr>
        <w:t xml:space="preserve"> </w:t>
      </w:r>
      <w:r>
        <w:rPr>
          <w:w w:val="120"/>
          <w:sz w:val="28"/>
        </w:rPr>
        <w:t>do</w:t>
      </w:r>
      <w:r>
        <w:rPr>
          <w:spacing w:val="-13"/>
          <w:w w:val="120"/>
          <w:sz w:val="28"/>
        </w:rPr>
        <w:t xml:space="preserve"> </w:t>
      </w:r>
      <w:r>
        <w:rPr>
          <w:w w:val="120"/>
          <w:sz w:val="28"/>
        </w:rPr>
        <w:t>not</w:t>
      </w:r>
      <w:r>
        <w:rPr>
          <w:spacing w:val="-11"/>
          <w:w w:val="120"/>
          <w:sz w:val="28"/>
        </w:rPr>
        <w:t xml:space="preserve"> </w:t>
      </w:r>
      <w:r>
        <w:rPr>
          <w:w w:val="120"/>
          <w:sz w:val="28"/>
        </w:rPr>
        <w:t>think</w:t>
      </w:r>
      <w:r>
        <w:rPr>
          <w:spacing w:val="-11"/>
          <w:w w:val="120"/>
          <w:sz w:val="28"/>
        </w:rPr>
        <w:t xml:space="preserve"> </w:t>
      </w:r>
      <w:r>
        <w:rPr>
          <w:w w:val="120"/>
          <w:sz w:val="28"/>
        </w:rPr>
        <w:t>it</w:t>
      </w:r>
      <w:r>
        <w:rPr>
          <w:spacing w:val="-13"/>
          <w:w w:val="120"/>
          <w:sz w:val="28"/>
        </w:rPr>
        <w:t xml:space="preserve"> </w:t>
      </w:r>
      <w:r>
        <w:rPr>
          <w:w w:val="120"/>
          <w:sz w:val="28"/>
        </w:rPr>
        <w:t>proper</w:t>
      </w:r>
      <w:r>
        <w:rPr>
          <w:spacing w:val="-12"/>
          <w:w w:val="120"/>
          <w:sz w:val="28"/>
        </w:rPr>
        <w:t xml:space="preserve"> </w:t>
      </w:r>
      <w:r>
        <w:rPr>
          <w:w w:val="120"/>
          <w:sz w:val="28"/>
        </w:rPr>
        <w:t>to</w:t>
      </w:r>
      <w:r>
        <w:rPr>
          <w:spacing w:val="-13"/>
          <w:w w:val="120"/>
          <w:sz w:val="28"/>
        </w:rPr>
        <w:t xml:space="preserve"> </w:t>
      </w:r>
      <w:r>
        <w:rPr>
          <w:w w:val="120"/>
          <w:sz w:val="28"/>
        </w:rPr>
        <w:t>impose</w:t>
      </w:r>
      <w:r>
        <w:rPr>
          <w:spacing w:val="-12"/>
          <w:w w:val="120"/>
          <w:sz w:val="28"/>
        </w:rPr>
        <w:t xml:space="preserve"> </w:t>
      </w:r>
      <w:r>
        <w:rPr>
          <w:w w:val="120"/>
          <w:sz w:val="28"/>
        </w:rPr>
        <w:t>a</w:t>
      </w:r>
      <w:r>
        <w:rPr>
          <w:spacing w:val="-12"/>
          <w:w w:val="120"/>
          <w:sz w:val="28"/>
        </w:rPr>
        <w:t xml:space="preserve"> </w:t>
      </w:r>
      <w:r>
        <w:rPr>
          <w:w w:val="120"/>
          <w:sz w:val="28"/>
        </w:rPr>
        <w:t>standard</w:t>
      </w:r>
      <w:r>
        <w:rPr>
          <w:spacing w:val="-11"/>
          <w:w w:val="120"/>
          <w:sz w:val="28"/>
        </w:rPr>
        <w:t xml:space="preserve"> </w:t>
      </w:r>
      <w:r>
        <w:rPr>
          <w:w w:val="120"/>
          <w:sz w:val="28"/>
        </w:rPr>
        <w:t>of</w:t>
      </w:r>
      <w:r>
        <w:rPr>
          <w:spacing w:val="-13"/>
          <w:w w:val="120"/>
          <w:sz w:val="28"/>
        </w:rPr>
        <w:t xml:space="preserve"> </w:t>
      </w:r>
      <w:r>
        <w:rPr>
          <w:w w:val="120"/>
          <w:sz w:val="28"/>
        </w:rPr>
        <w:t>strict liability</w:t>
      </w:r>
      <w:r>
        <w:rPr>
          <w:spacing w:val="-52"/>
          <w:w w:val="120"/>
          <w:sz w:val="28"/>
        </w:rPr>
        <w:t xml:space="preserve"> </w:t>
      </w:r>
      <w:r>
        <w:rPr>
          <w:w w:val="120"/>
          <w:sz w:val="28"/>
        </w:rPr>
        <w:t>upon</w:t>
      </w:r>
      <w:r>
        <w:rPr>
          <w:spacing w:val="-52"/>
          <w:w w:val="120"/>
          <w:sz w:val="28"/>
        </w:rPr>
        <w:t xml:space="preserve"> </w:t>
      </w:r>
      <w:r>
        <w:rPr>
          <w:w w:val="120"/>
          <w:sz w:val="28"/>
        </w:rPr>
        <w:t>hotel</w:t>
      </w:r>
      <w:r>
        <w:rPr>
          <w:spacing w:val="-52"/>
          <w:w w:val="120"/>
          <w:sz w:val="28"/>
        </w:rPr>
        <w:t xml:space="preserve"> </w:t>
      </w:r>
      <w:r>
        <w:rPr>
          <w:w w:val="120"/>
          <w:sz w:val="28"/>
        </w:rPr>
        <w:t>owners.</w:t>
      </w:r>
      <w:r>
        <w:rPr>
          <w:spacing w:val="-51"/>
          <w:w w:val="120"/>
          <w:sz w:val="28"/>
        </w:rPr>
        <w:t xml:space="preserve"> </w:t>
      </w:r>
      <w:r>
        <w:rPr>
          <w:w w:val="120"/>
          <w:sz w:val="28"/>
        </w:rPr>
        <w:t>Due</w:t>
      </w:r>
      <w:r>
        <w:rPr>
          <w:spacing w:val="-53"/>
          <w:w w:val="120"/>
          <w:sz w:val="28"/>
        </w:rPr>
        <w:t xml:space="preserve"> </w:t>
      </w:r>
      <w:r>
        <w:rPr>
          <w:w w:val="120"/>
          <w:sz w:val="28"/>
        </w:rPr>
        <w:t>to</w:t>
      </w:r>
      <w:r>
        <w:rPr>
          <w:spacing w:val="-51"/>
          <w:w w:val="120"/>
          <w:sz w:val="28"/>
        </w:rPr>
        <w:t xml:space="preserve"> </w:t>
      </w:r>
      <w:r>
        <w:rPr>
          <w:w w:val="120"/>
          <w:sz w:val="28"/>
        </w:rPr>
        <w:t>the</w:t>
      </w:r>
      <w:r>
        <w:rPr>
          <w:spacing w:val="-52"/>
          <w:w w:val="120"/>
          <w:sz w:val="28"/>
        </w:rPr>
        <w:t xml:space="preserve"> </w:t>
      </w:r>
      <w:r>
        <w:rPr>
          <w:w w:val="120"/>
          <w:sz w:val="28"/>
        </w:rPr>
        <w:t>growing</w:t>
      </w:r>
      <w:r>
        <w:rPr>
          <w:spacing w:val="-52"/>
          <w:w w:val="120"/>
          <w:sz w:val="28"/>
        </w:rPr>
        <w:t xml:space="preserve"> </w:t>
      </w:r>
      <w:r>
        <w:rPr>
          <w:w w:val="120"/>
          <w:sz w:val="28"/>
        </w:rPr>
        <w:t>population</w:t>
      </w:r>
      <w:r>
        <w:rPr>
          <w:spacing w:val="-51"/>
          <w:w w:val="120"/>
          <w:sz w:val="28"/>
        </w:rPr>
        <w:t xml:space="preserve"> </w:t>
      </w:r>
      <w:r>
        <w:rPr>
          <w:w w:val="120"/>
          <w:sz w:val="28"/>
        </w:rPr>
        <w:t>and</w:t>
      </w:r>
      <w:r>
        <w:rPr>
          <w:spacing w:val="-52"/>
          <w:w w:val="120"/>
          <w:sz w:val="28"/>
        </w:rPr>
        <w:t xml:space="preserve"> </w:t>
      </w:r>
      <w:r>
        <w:rPr>
          <w:w w:val="120"/>
          <w:sz w:val="28"/>
        </w:rPr>
        <w:t>the parallel economic expansion in the country, hotels and similar establishments</w:t>
      </w:r>
      <w:r>
        <w:rPr>
          <w:spacing w:val="-31"/>
          <w:w w:val="120"/>
          <w:sz w:val="28"/>
        </w:rPr>
        <w:t xml:space="preserve"> </w:t>
      </w:r>
      <w:r>
        <w:rPr>
          <w:w w:val="120"/>
          <w:sz w:val="28"/>
        </w:rPr>
        <w:t>are</w:t>
      </w:r>
      <w:r>
        <w:rPr>
          <w:spacing w:val="-33"/>
          <w:w w:val="120"/>
          <w:sz w:val="28"/>
        </w:rPr>
        <w:t xml:space="preserve"> </w:t>
      </w:r>
      <w:r>
        <w:rPr>
          <w:w w:val="120"/>
          <w:sz w:val="28"/>
        </w:rPr>
        <w:t>much</w:t>
      </w:r>
      <w:r>
        <w:rPr>
          <w:spacing w:val="-31"/>
          <w:w w:val="120"/>
          <w:sz w:val="28"/>
        </w:rPr>
        <w:t xml:space="preserve"> </w:t>
      </w:r>
      <w:r>
        <w:rPr>
          <w:w w:val="120"/>
          <w:sz w:val="28"/>
        </w:rPr>
        <w:t>more</w:t>
      </w:r>
      <w:r>
        <w:rPr>
          <w:spacing w:val="-33"/>
          <w:w w:val="120"/>
          <w:sz w:val="28"/>
        </w:rPr>
        <w:t xml:space="preserve"> </w:t>
      </w:r>
      <w:r>
        <w:rPr>
          <w:w w:val="120"/>
          <w:sz w:val="28"/>
        </w:rPr>
        <w:t>accessible</w:t>
      </w:r>
      <w:r>
        <w:rPr>
          <w:spacing w:val="-32"/>
          <w:w w:val="120"/>
          <w:sz w:val="28"/>
        </w:rPr>
        <w:t xml:space="preserve"> </w:t>
      </w:r>
      <w:r>
        <w:rPr>
          <w:w w:val="120"/>
          <w:sz w:val="28"/>
        </w:rPr>
        <w:t>to</w:t>
      </w:r>
      <w:r>
        <w:rPr>
          <w:spacing w:val="-32"/>
          <w:w w:val="120"/>
          <w:sz w:val="28"/>
        </w:rPr>
        <w:t xml:space="preserve"> </w:t>
      </w:r>
      <w:r>
        <w:rPr>
          <w:w w:val="120"/>
          <w:sz w:val="28"/>
        </w:rPr>
        <w:t>the</w:t>
      </w:r>
      <w:r>
        <w:rPr>
          <w:spacing w:val="-33"/>
          <w:w w:val="120"/>
          <w:sz w:val="28"/>
        </w:rPr>
        <w:t xml:space="preserve"> </w:t>
      </w:r>
      <w:r>
        <w:rPr>
          <w:w w:val="120"/>
          <w:sz w:val="28"/>
        </w:rPr>
        <w:t>public</w:t>
      </w:r>
      <w:r>
        <w:rPr>
          <w:spacing w:val="-32"/>
          <w:w w:val="120"/>
          <w:sz w:val="28"/>
        </w:rPr>
        <w:t xml:space="preserve"> </w:t>
      </w:r>
      <w:r>
        <w:rPr>
          <w:w w:val="120"/>
          <w:sz w:val="28"/>
        </w:rPr>
        <w:t>than</w:t>
      </w:r>
      <w:r>
        <w:rPr>
          <w:spacing w:val="-32"/>
          <w:w w:val="120"/>
          <w:sz w:val="28"/>
        </w:rPr>
        <w:t xml:space="preserve"> </w:t>
      </w:r>
      <w:r>
        <w:rPr>
          <w:w w:val="120"/>
          <w:sz w:val="28"/>
        </w:rPr>
        <w:t>they may have been a few decades ago. Hotels have also launched diversified</w:t>
      </w:r>
      <w:r>
        <w:rPr>
          <w:spacing w:val="-12"/>
          <w:w w:val="120"/>
          <w:sz w:val="28"/>
        </w:rPr>
        <w:t xml:space="preserve"> </w:t>
      </w:r>
      <w:r>
        <w:rPr>
          <w:w w:val="120"/>
          <w:sz w:val="28"/>
        </w:rPr>
        <w:t>services</w:t>
      </w:r>
      <w:r>
        <w:rPr>
          <w:spacing w:val="-14"/>
          <w:w w:val="120"/>
          <w:sz w:val="28"/>
        </w:rPr>
        <w:t xml:space="preserve"> </w:t>
      </w:r>
      <w:r>
        <w:rPr>
          <w:w w:val="120"/>
          <w:sz w:val="28"/>
        </w:rPr>
        <w:t>to</w:t>
      </w:r>
      <w:r>
        <w:rPr>
          <w:spacing w:val="-13"/>
          <w:w w:val="120"/>
          <w:sz w:val="28"/>
        </w:rPr>
        <w:t xml:space="preserve"> </w:t>
      </w:r>
      <w:r>
        <w:rPr>
          <w:w w:val="120"/>
          <w:sz w:val="28"/>
        </w:rPr>
        <w:t>keep</w:t>
      </w:r>
      <w:r>
        <w:rPr>
          <w:spacing w:val="-12"/>
          <w:w w:val="120"/>
          <w:sz w:val="28"/>
        </w:rPr>
        <w:t xml:space="preserve"> </w:t>
      </w:r>
      <w:r>
        <w:rPr>
          <w:w w:val="120"/>
          <w:sz w:val="28"/>
        </w:rPr>
        <w:t>up</w:t>
      </w:r>
      <w:r>
        <w:rPr>
          <w:spacing w:val="-13"/>
          <w:w w:val="120"/>
          <w:sz w:val="28"/>
        </w:rPr>
        <w:t xml:space="preserve"> </w:t>
      </w:r>
      <w:r>
        <w:rPr>
          <w:w w:val="120"/>
          <w:sz w:val="28"/>
        </w:rPr>
        <w:t>with</w:t>
      </w:r>
      <w:r>
        <w:rPr>
          <w:spacing w:val="-12"/>
          <w:w w:val="120"/>
          <w:sz w:val="28"/>
        </w:rPr>
        <w:t xml:space="preserve"> </w:t>
      </w:r>
      <w:r>
        <w:rPr>
          <w:w w:val="120"/>
          <w:sz w:val="28"/>
        </w:rPr>
        <w:t>changing</w:t>
      </w:r>
      <w:r>
        <w:rPr>
          <w:spacing w:val="-12"/>
          <w:w w:val="120"/>
          <w:sz w:val="28"/>
        </w:rPr>
        <w:t xml:space="preserve"> </w:t>
      </w:r>
      <w:r>
        <w:rPr>
          <w:w w:val="120"/>
          <w:sz w:val="28"/>
        </w:rPr>
        <w:t>times</w:t>
      </w:r>
      <w:r>
        <w:rPr>
          <w:spacing w:val="-12"/>
          <w:w w:val="120"/>
          <w:sz w:val="28"/>
        </w:rPr>
        <w:t xml:space="preserve"> </w:t>
      </w:r>
      <w:r>
        <w:rPr>
          <w:w w:val="120"/>
          <w:sz w:val="28"/>
        </w:rPr>
        <w:t>and</w:t>
      </w:r>
      <w:r>
        <w:rPr>
          <w:spacing w:val="-13"/>
          <w:w w:val="120"/>
          <w:sz w:val="28"/>
        </w:rPr>
        <w:t xml:space="preserve"> </w:t>
      </w:r>
      <w:r>
        <w:rPr>
          <w:w w:val="120"/>
          <w:sz w:val="28"/>
        </w:rPr>
        <w:t>to</w:t>
      </w:r>
      <w:r>
        <w:rPr>
          <w:spacing w:val="-14"/>
          <w:w w:val="120"/>
          <w:sz w:val="28"/>
        </w:rPr>
        <w:t xml:space="preserve"> </w:t>
      </w:r>
      <w:r>
        <w:rPr>
          <w:w w:val="120"/>
          <w:sz w:val="28"/>
        </w:rPr>
        <w:t>meet gr</w:t>
      </w:r>
      <w:r>
        <w:rPr>
          <w:w w:val="120"/>
          <w:sz w:val="28"/>
        </w:rPr>
        <w:t>owing</w:t>
      </w:r>
      <w:r>
        <w:rPr>
          <w:spacing w:val="-59"/>
          <w:w w:val="120"/>
          <w:sz w:val="28"/>
        </w:rPr>
        <w:t xml:space="preserve"> </w:t>
      </w:r>
      <w:r>
        <w:rPr>
          <w:w w:val="120"/>
          <w:sz w:val="28"/>
        </w:rPr>
        <w:t>competition</w:t>
      </w:r>
      <w:r>
        <w:rPr>
          <w:spacing w:val="-58"/>
          <w:w w:val="120"/>
          <w:sz w:val="28"/>
        </w:rPr>
        <w:t xml:space="preserve"> </w:t>
      </w:r>
      <w:r>
        <w:rPr>
          <w:w w:val="120"/>
          <w:sz w:val="28"/>
        </w:rPr>
        <w:t>from</w:t>
      </w:r>
      <w:r>
        <w:rPr>
          <w:spacing w:val="-59"/>
          <w:w w:val="120"/>
          <w:sz w:val="28"/>
        </w:rPr>
        <w:t xml:space="preserve"> </w:t>
      </w:r>
      <w:r>
        <w:rPr>
          <w:w w:val="120"/>
          <w:sz w:val="28"/>
        </w:rPr>
        <w:t>alternate</w:t>
      </w:r>
      <w:r>
        <w:rPr>
          <w:spacing w:val="-59"/>
          <w:w w:val="120"/>
          <w:sz w:val="28"/>
        </w:rPr>
        <w:t xml:space="preserve"> </w:t>
      </w:r>
      <w:r>
        <w:rPr>
          <w:w w:val="120"/>
          <w:sz w:val="28"/>
        </w:rPr>
        <w:t>hospitality</w:t>
      </w:r>
      <w:r>
        <w:rPr>
          <w:spacing w:val="-59"/>
          <w:w w:val="120"/>
          <w:sz w:val="28"/>
        </w:rPr>
        <w:t xml:space="preserve"> </w:t>
      </w:r>
      <w:r>
        <w:rPr>
          <w:w w:val="120"/>
          <w:sz w:val="28"/>
        </w:rPr>
        <w:t>ventures.</w:t>
      </w:r>
      <w:r>
        <w:rPr>
          <w:spacing w:val="-58"/>
          <w:w w:val="120"/>
          <w:sz w:val="28"/>
        </w:rPr>
        <w:t xml:space="preserve"> </w:t>
      </w:r>
      <w:r>
        <w:rPr>
          <w:w w:val="120"/>
          <w:sz w:val="28"/>
        </w:rPr>
        <w:t>Hence,</w:t>
      </w:r>
      <w:r>
        <w:rPr>
          <w:spacing w:val="-57"/>
          <w:w w:val="120"/>
          <w:sz w:val="28"/>
        </w:rPr>
        <w:t xml:space="preserve"> </w:t>
      </w:r>
      <w:r>
        <w:rPr>
          <w:w w:val="120"/>
          <w:sz w:val="28"/>
        </w:rPr>
        <w:t>a person may frequent hotels for limited periods of time for purposes other than residing as a guest in the rooms. For example, a person may visit a hotel for business meetings, conferences, wed</w:t>
      </w:r>
      <w:r>
        <w:rPr>
          <w:w w:val="120"/>
          <w:sz w:val="28"/>
        </w:rPr>
        <w:t xml:space="preserve">dings, dinner outings, and so on. In all such situations, if the hotel is made strictly liable for the safety of vehicles of these persons </w:t>
      </w:r>
      <w:r>
        <w:rPr>
          <w:rFonts w:ascii="Gill Sans MT"/>
          <w:i/>
          <w:w w:val="120"/>
          <w:sz w:val="29"/>
        </w:rPr>
        <w:t xml:space="preserve">without proof of negligence </w:t>
      </w:r>
      <w:r>
        <w:rPr>
          <w:w w:val="120"/>
          <w:sz w:val="28"/>
        </w:rPr>
        <w:t>on its part, it may lead to grave injustice. Given the growing number of visitors, hotels cannot be expected to maintain surveillance of each</w:t>
      </w:r>
      <w:r>
        <w:rPr>
          <w:spacing w:val="-32"/>
          <w:w w:val="120"/>
          <w:sz w:val="28"/>
        </w:rPr>
        <w:t xml:space="preserve"> </w:t>
      </w:r>
      <w:r>
        <w:rPr>
          <w:w w:val="120"/>
          <w:sz w:val="28"/>
        </w:rPr>
        <w:t>and</w:t>
      </w:r>
      <w:r>
        <w:rPr>
          <w:spacing w:val="-32"/>
          <w:w w:val="120"/>
          <w:sz w:val="28"/>
        </w:rPr>
        <w:t xml:space="preserve"> </w:t>
      </w:r>
      <w:r>
        <w:rPr>
          <w:w w:val="120"/>
          <w:sz w:val="28"/>
        </w:rPr>
        <w:t>every</w:t>
      </w:r>
      <w:r>
        <w:rPr>
          <w:spacing w:val="-31"/>
          <w:w w:val="120"/>
          <w:sz w:val="28"/>
        </w:rPr>
        <w:t xml:space="preserve"> </w:t>
      </w:r>
      <w:r>
        <w:rPr>
          <w:w w:val="120"/>
          <w:sz w:val="28"/>
        </w:rPr>
        <w:t>vehicle</w:t>
      </w:r>
      <w:r>
        <w:rPr>
          <w:spacing w:val="-31"/>
          <w:w w:val="120"/>
          <w:sz w:val="28"/>
        </w:rPr>
        <w:t xml:space="preserve"> </w:t>
      </w:r>
      <w:r>
        <w:rPr>
          <w:w w:val="120"/>
          <w:sz w:val="28"/>
        </w:rPr>
        <w:t>parked</w:t>
      </w:r>
      <w:r>
        <w:rPr>
          <w:spacing w:val="-32"/>
          <w:w w:val="120"/>
          <w:sz w:val="28"/>
        </w:rPr>
        <w:t xml:space="preserve"> </w:t>
      </w:r>
      <w:r>
        <w:rPr>
          <w:w w:val="120"/>
          <w:sz w:val="28"/>
        </w:rPr>
        <w:t>on</w:t>
      </w:r>
      <w:r>
        <w:rPr>
          <w:spacing w:val="-31"/>
          <w:w w:val="120"/>
          <w:sz w:val="28"/>
        </w:rPr>
        <w:t xml:space="preserve"> </w:t>
      </w:r>
      <w:r>
        <w:rPr>
          <w:w w:val="120"/>
          <w:sz w:val="28"/>
        </w:rPr>
        <w:t>their</w:t>
      </w:r>
      <w:r>
        <w:rPr>
          <w:spacing w:val="-32"/>
          <w:w w:val="120"/>
          <w:sz w:val="28"/>
        </w:rPr>
        <w:t xml:space="preserve"> </w:t>
      </w:r>
      <w:r>
        <w:rPr>
          <w:w w:val="120"/>
          <w:sz w:val="28"/>
        </w:rPr>
        <w:t>premises</w:t>
      </w:r>
      <w:r>
        <w:rPr>
          <w:spacing w:val="-31"/>
          <w:w w:val="120"/>
          <w:sz w:val="28"/>
        </w:rPr>
        <w:t xml:space="preserve"> </w:t>
      </w:r>
      <w:r>
        <w:rPr>
          <w:w w:val="120"/>
          <w:sz w:val="28"/>
        </w:rPr>
        <w:t>at</w:t>
      </w:r>
      <w:r>
        <w:rPr>
          <w:spacing w:val="-30"/>
          <w:w w:val="120"/>
          <w:sz w:val="28"/>
        </w:rPr>
        <w:t xml:space="preserve"> </w:t>
      </w:r>
      <w:r>
        <w:rPr>
          <w:w w:val="120"/>
          <w:sz w:val="28"/>
        </w:rPr>
        <w:t>all</w:t>
      </w:r>
      <w:r>
        <w:rPr>
          <w:spacing w:val="-30"/>
          <w:w w:val="120"/>
          <w:sz w:val="28"/>
        </w:rPr>
        <w:t xml:space="preserve"> </w:t>
      </w:r>
      <w:r>
        <w:rPr>
          <w:w w:val="120"/>
          <w:sz w:val="28"/>
        </w:rPr>
        <w:t>times.</w:t>
      </w:r>
    </w:p>
    <w:p w:rsidR="00640A30" w:rsidRDefault="00F318C5">
      <w:pPr>
        <w:pStyle w:val="ListParagraph"/>
        <w:numPr>
          <w:ilvl w:val="0"/>
          <w:numId w:val="5"/>
        </w:numPr>
        <w:tabs>
          <w:tab w:val="left" w:pos="1428"/>
        </w:tabs>
        <w:spacing w:line="463" w:lineRule="auto"/>
        <w:ind w:left="501" w:right="125" w:firstLine="0"/>
        <w:jc w:val="both"/>
        <w:rPr>
          <w:sz w:val="28"/>
        </w:rPr>
      </w:pPr>
      <w:r>
        <w:rPr>
          <w:w w:val="115"/>
          <w:sz w:val="28"/>
        </w:rPr>
        <w:t>At the same time, it is true that persons visiting hotels</w:t>
      </w:r>
      <w:r>
        <w:rPr>
          <w:w w:val="115"/>
          <w:sz w:val="28"/>
        </w:rPr>
        <w:t xml:space="preserve"> and parking their cars in their premises or under valet parking,</w:t>
      </w:r>
      <w:r>
        <w:rPr>
          <w:spacing w:val="-27"/>
          <w:w w:val="115"/>
          <w:sz w:val="28"/>
        </w:rPr>
        <w:t xml:space="preserve"> </w:t>
      </w:r>
      <w:r>
        <w:rPr>
          <w:w w:val="115"/>
          <w:sz w:val="28"/>
        </w:rPr>
        <w:t>cannot be left at the mercy of hotel owners. It is essential to balance</w:t>
      </w:r>
      <w:r>
        <w:rPr>
          <w:spacing w:val="8"/>
          <w:w w:val="115"/>
          <w:sz w:val="28"/>
        </w:rPr>
        <w:t xml:space="preserve"> </w:t>
      </w:r>
      <w:r>
        <w:rPr>
          <w:w w:val="115"/>
          <w:sz w:val="28"/>
        </w:rPr>
        <w:t>the</w:t>
      </w:r>
    </w:p>
    <w:p w:rsidR="00640A30" w:rsidRDefault="00640A30">
      <w:pPr>
        <w:spacing w:line="463" w:lineRule="auto"/>
        <w:jc w:val="both"/>
        <w:rPr>
          <w:sz w:val="28"/>
        </w:rPr>
        <w:sectPr w:rsidR="00640A30">
          <w:pgSz w:w="12240" w:h="15840"/>
          <w:pgMar w:top="1180" w:right="1320" w:bottom="1260" w:left="940" w:header="0" w:footer="1061" w:gutter="0"/>
          <w:cols w:space="720"/>
        </w:sectPr>
      </w:pPr>
    </w:p>
    <w:p w:rsidR="00640A30" w:rsidRDefault="00F318C5">
      <w:pPr>
        <w:pStyle w:val="BodyText"/>
        <w:spacing w:before="58" w:line="463" w:lineRule="auto"/>
        <w:ind w:right="127"/>
      </w:pPr>
      <w:r>
        <w:rPr>
          <w:w w:val="115"/>
        </w:rPr>
        <w:lastRenderedPageBreak/>
        <w:t>interests of hotel owners and guests, and we find that the prima facie liability rule strikes this b</w:t>
      </w:r>
      <w:r>
        <w:rPr>
          <w:w w:val="115"/>
        </w:rPr>
        <w:t>alance without placing undue burden on either of the parties. The fact that guests are already protected by virtue of insurance of their vehicles tips the scale in favour of adopting a relatively moderate approach. Thus, given that the prima facie liabilit</w:t>
      </w:r>
      <w:r>
        <w:rPr>
          <w:w w:val="115"/>
        </w:rPr>
        <w:t>y rule is premised on the existence of a bailment relationship, in cases where such a relationship is found to exist between the hotel and its guest, the rule should be applied in respect of vehicles so bailed to the hotel.</w:t>
      </w:r>
    </w:p>
    <w:p w:rsidR="00640A30" w:rsidRDefault="00F318C5">
      <w:pPr>
        <w:pStyle w:val="BodyText"/>
        <w:spacing w:line="460" w:lineRule="auto"/>
        <w:ind w:right="121" w:firstLine="720"/>
      </w:pPr>
      <w:r>
        <w:rPr>
          <w:w w:val="115"/>
        </w:rPr>
        <w:t>Notably, this is also the approa</w:t>
      </w:r>
      <w:r>
        <w:rPr>
          <w:w w:val="115"/>
        </w:rPr>
        <w:t>ch that has found mention under Indian law. The general rule has been that in a contract of bailment, if goods are lost or damaged while in the possession of the bailee, he will be liable. The burden of proof will be on the bailee</w:t>
      </w:r>
      <w:r>
        <w:rPr>
          <w:spacing w:val="-12"/>
          <w:w w:val="115"/>
        </w:rPr>
        <w:t xml:space="preserve"> </w:t>
      </w:r>
      <w:r>
        <w:rPr>
          <w:w w:val="115"/>
        </w:rPr>
        <w:t>to</w:t>
      </w:r>
      <w:r>
        <w:rPr>
          <w:spacing w:val="-10"/>
          <w:w w:val="115"/>
        </w:rPr>
        <w:t xml:space="preserve"> </w:t>
      </w:r>
      <w:r>
        <w:rPr>
          <w:w w:val="115"/>
        </w:rPr>
        <w:t>show</w:t>
      </w:r>
      <w:r>
        <w:rPr>
          <w:spacing w:val="-10"/>
          <w:w w:val="115"/>
        </w:rPr>
        <w:t xml:space="preserve"> </w:t>
      </w:r>
      <w:r>
        <w:rPr>
          <w:w w:val="115"/>
        </w:rPr>
        <w:t>that</w:t>
      </w:r>
      <w:r>
        <w:rPr>
          <w:spacing w:val="-10"/>
          <w:w w:val="115"/>
        </w:rPr>
        <w:t xml:space="preserve"> </w:t>
      </w:r>
      <w:r>
        <w:rPr>
          <w:w w:val="115"/>
        </w:rPr>
        <w:t>he</w:t>
      </w:r>
      <w:r>
        <w:rPr>
          <w:spacing w:val="-12"/>
          <w:w w:val="115"/>
        </w:rPr>
        <w:t xml:space="preserve"> </w:t>
      </w:r>
      <w:r>
        <w:rPr>
          <w:w w:val="115"/>
        </w:rPr>
        <w:t>took</w:t>
      </w:r>
      <w:r>
        <w:rPr>
          <w:spacing w:val="-10"/>
          <w:w w:val="115"/>
        </w:rPr>
        <w:t xml:space="preserve"> </w:t>
      </w:r>
      <w:r>
        <w:rPr>
          <w:w w:val="115"/>
        </w:rPr>
        <w:t>a</w:t>
      </w:r>
      <w:r>
        <w:rPr>
          <w:spacing w:val="-12"/>
          <w:w w:val="115"/>
        </w:rPr>
        <w:t xml:space="preserve"> </w:t>
      </w:r>
      <w:r>
        <w:rPr>
          <w:w w:val="115"/>
        </w:rPr>
        <w:t>re</w:t>
      </w:r>
      <w:r>
        <w:rPr>
          <w:w w:val="115"/>
        </w:rPr>
        <w:t>asonable</w:t>
      </w:r>
      <w:r>
        <w:rPr>
          <w:spacing w:val="-12"/>
          <w:w w:val="115"/>
        </w:rPr>
        <w:t xml:space="preserve"> </w:t>
      </w:r>
      <w:r>
        <w:rPr>
          <w:w w:val="115"/>
        </w:rPr>
        <w:t>degree</w:t>
      </w:r>
      <w:r>
        <w:rPr>
          <w:spacing w:val="-11"/>
          <w:w w:val="115"/>
        </w:rPr>
        <w:t xml:space="preserve"> </w:t>
      </w:r>
      <w:r>
        <w:rPr>
          <w:w w:val="115"/>
        </w:rPr>
        <w:t>of</w:t>
      </w:r>
      <w:r>
        <w:rPr>
          <w:spacing w:val="-11"/>
          <w:w w:val="115"/>
        </w:rPr>
        <w:t xml:space="preserve"> </w:t>
      </w:r>
      <w:r>
        <w:rPr>
          <w:w w:val="115"/>
        </w:rPr>
        <w:t>care</w:t>
      </w:r>
      <w:r>
        <w:rPr>
          <w:spacing w:val="-11"/>
          <w:w w:val="115"/>
        </w:rPr>
        <w:t xml:space="preserve"> </w:t>
      </w:r>
      <w:r>
        <w:rPr>
          <w:w w:val="115"/>
        </w:rPr>
        <w:t>in</w:t>
      </w:r>
      <w:r>
        <w:rPr>
          <w:spacing w:val="-12"/>
          <w:w w:val="115"/>
        </w:rPr>
        <w:t xml:space="preserve"> </w:t>
      </w:r>
      <w:r>
        <w:rPr>
          <w:w w:val="115"/>
        </w:rPr>
        <w:t xml:space="preserve">respect of the bailed goods (See </w:t>
      </w:r>
      <w:r>
        <w:rPr>
          <w:rFonts w:ascii="Gill Sans MT"/>
          <w:b/>
          <w:i/>
          <w:w w:val="115"/>
          <w:sz w:val="29"/>
        </w:rPr>
        <w:t xml:space="preserve">N.R. Srinivasa Iyer </w:t>
      </w:r>
      <w:r>
        <w:rPr>
          <w:rFonts w:ascii="Gill Sans MT"/>
          <w:b/>
          <w:w w:val="115"/>
        </w:rPr>
        <w:t xml:space="preserve">v. </w:t>
      </w:r>
      <w:r>
        <w:rPr>
          <w:rFonts w:ascii="Gill Sans MT"/>
          <w:b/>
          <w:i/>
          <w:w w:val="115"/>
          <w:sz w:val="29"/>
        </w:rPr>
        <w:t>New India Assurance Co. Ltd</w:t>
      </w:r>
      <w:r>
        <w:rPr>
          <w:rFonts w:ascii="Gill Sans MT"/>
          <w:b/>
          <w:w w:val="115"/>
        </w:rPr>
        <w:t>.</w:t>
      </w:r>
      <w:hyperlink w:anchor="_bookmark21" w:history="1">
        <w:r>
          <w:rPr>
            <w:w w:val="115"/>
            <w:position w:val="11"/>
            <w:sz w:val="16"/>
          </w:rPr>
          <w:t>22</w:t>
        </w:r>
      </w:hyperlink>
      <w:r>
        <w:rPr>
          <w:w w:val="115"/>
        </w:rPr>
        <w:t>). This is because there is an implicit expectation between the hotel and the guest when a vehicle is handed over for valet parking that the vehicle would be taken reasonable care of, and returned in a proper condition. Thus,</w:t>
      </w:r>
      <w:r>
        <w:rPr>
          <w:spacing w:val="66"/>
          <w:w w:val="115"/>
        </w:rPr>
        <w:t xml:space="preserve"> </w:t>
      </w:r>
      <w:r>
        <w:rPr>
          <w:w w:val="115"/>
        </w:rPr>
        <w:t>the</w:t>
      </w:r>
    </w:p>
    <w:p w:rsidR="00640A30" w:rsidRDefault="00640A30">
      <w:pPr>
        <w:pStyle w:val="BodyText"/>
        <w:spacing w:before="2"/>
        <w:ind w:left="0"/>
        <w:jc w:val="left"/>
        <w:rPr>
          <w:sz w:val="18"/>
        </w:rPr>
      </w:pPr>
      <w:r w:rsidRPr="00640A30">
        <w:pict>
          <v:line id="_x0000_s1035" style="position:absolute;z-index:-251643904;mso-wrap-distance-left:0;mso-wrap-distance-right:0;mso-position-horizontal-relative:page" from="1in,13.15pt" to="189pt,13.15pt" strokeweight=".5pt">
            <w10:wrap type="topAndBottom" anchorx="page"/>
          </v:line>
        </w:pict>
      </w:r>
    </w:p>
    <w:p w:rsidR="00640A30" w:rsidRDefault="00F318C5">
      <w:pPr>
        <w:tabs>
          <w:tab w:val="left" w:pos="2731"/>
        </w:tabs>
        <w:spacing w:before="11"/>
        <w:ind w:left="501"/>
        <w:jc w:val="both"/>
      </w:pPr>
      <w:bookmarkStart w:id="23" w:name="_bookmark21"/>
      <w:bookmarkEnd w:id="23"/>
      <w:r>
        <w:rPr>
          <w:rFonts w:ascii="Times New Roman"/>
          <w:w w:val="110"/>
          <w:position w:val="8"/>
          <w:sz w:val="11"/>
        </w:rPr>
        <w:t>22</w:t>
      </w:r>
      <w:r>
        <w:rPr>
          <w:rFonts w:ascii="Times New Roman"/>
          <w:w w:val="110"/>
          <w:position w:val="8"/>
          <w:sz w:val="11"/>
        </w:rPr>
        <w:tab/>
      </w:r>
      <w:r>
        <w:rPr>
          <w:w w:val="110"/>
        </w:rPr>
        <w:t>AIR 1983 SC</w:t>
      </w:r>
      <w:r>
        <w:rPr>
          <w:spacing w:val="-18"/>
          <w:w w:val="110"/>
        </w:rPr>
        <w:t xml:space="preserve"> </w:t>
      </w:r>
      <w:r>
        <w:rPr>
          <w:w w:val="110"/>
        </w:rPr>
        <w:t>899.</w:t>
      </w:r>
    </w:p>
    <w:p w:rsidR="00640A30" w:rsidRDefault="00640A30">
      <w:pPr>
        <w:jc w:val="both"/>
        <w:sectPr w:rsidR="00640A30">
          <w:pgSz w:w="12240" w:h="15840"/>
          <w:pgMar w:top="1180" w:right="1320" w:bottom="1260" w:left="940" w:header="0" w:footer="1061" w:gutter="0"/>
          <w:cols w:space="720"/>
        </w:sectPr>
      </w:pPr>
    </w:p>
    <w:p w:rsidR="00640A30" w:rsidRDefault="00F318C5">
      <w:pPr>
        <w:pStyle w:val="BodyText"/>
        <w:spacing w:before="58" w:line="463" w:lineRule="auto"/>
        <w:ind w:right="129"/>
      </w:pPr>
      <w:r>
        <w:rPr>
          <w:w w:val="115"/>
        </w:rPr>
        <w:lastRenderedPageBreak/>
        <w:t>failure to return the vehicle strikes at the root of the bailment relationship and gives rise to a prima facie case of negligence against</w:t>
      </w:r>
      <w:r>
        <w:rPr>
          <w:spacing w:val="-8"/>
          <w:w w:val="115"/>
        </w:rPr>
        <w:t xml:space="preserve"> </w:t>
      </w:r>
      <w:r>
        <w:rPr>
          <w:w w:val="115"/>
        </w:rPr>
        <w:t>the</w:t>
      </w:r>
      <w:r>
        <w:rPr>
          <w:spacing w:val="-8"/>
          <w:w w:val="115"/>
        </w:rPr>
        <w:t xml:space="preserve"> </w:t>
      </w:r>
      <w:r>
        <w:rPr>
          <w:w w:val="115"/>
        </w:rPr>
        <w:t>hotel.</w:t>
      </w:r>
      <w:r>
        <w:rPr>
          <w:spacing w:val="-8"/>
          <w:w w:val="115"/>
        </w:rPr>
        <w:t xml:space="preserve"> </w:t>
      </w:r>
      <w:r>
        <w:rPr>
          <w:w w:val="115"/>
        </w:rPr>
        <w:t>In</w:t>
      </w:r>
      <w:r>
        <w:rPr>
          <w:spacing w:val="-7"/>
          <w:w w:val="115"/>
        </w:rPr>
        <w:t xml:space="preserve"> </w:t>
      </w:r>
      <w:r>
        <w:rPr>
          <w:w w:val="115"/>
        </w:rPr>
        <w:t>our</w:t>
      </w:r>
      <w:r>
        <w:rPr>
          <w:spacing w:val="-9"/>
          <w:w w:val="115"/>
        </w:rPr>
        <w:t xml:space="preserve"> </w:t>
      </w:r>
      <w:r>
        <w:rPr>
          <w:w w:val="115"/>
        </w:rPr>
        <w:t>considered</w:t>
      </w:r>
      <w:r>
        <w:rPr>
          <w:spacing w:val="-7"/>
          <w:w w:val="115"/>
        </w:rPr>
        <w:t xml:space="preserve"> </w:t>
      </w:r>
      <w:r>
        <w:rPr>
          <w:w w:val="115"/>
        </w:rPr>
        <w:t>opinion,</w:t>
      </w:r>
      <w:r>
        <w:rPr>
          <w:spacing w:val="-7"/>
          <w:w w:val="115"/>
        </w:rPr>
        <w:t xml:space="preserve"> </w:t>
      </w:r>
      <w:r>
        <w:rPr>
          <w:w w:val="115"/>
        </w:rPr>
        <w:t>the</w:t>
      </w:r>
      <w:r>
        <w:rPr>
          <w:spacing w:val="-8"/>
          <w:w w:val="115"/>
        </w:rPr>
        <w:t xml:space="preserve"> </w:t>
      </w:r>
      <w:r>
        <w:rPr>
          <w:w w:val="115"/>
        </w:rPr>
        <w:t>strict</w:t>
      </w:r>
      <w:r>
        <w:rPr>
          <w:spacing w:val="-9"/>
          <w:w w:val="115"/>
        </w:rPr>
        <w:t xml:space="preserve"> </w:t>
      </w:r>
      <w:r>
        <w:rPr>
          <w:w w:val="115"/>
        </w:rPr>
        <w:t>liability</w:t>
      </w:r>
      <w:r>
        <w:rPr>
          <w:spacing w:val="-7"/>
          <w:w w:val="115"/>
        </w:rPr>
        <w:t xml:space="preserve"> </w:t>
      </w:r>
      <w:r>
        <w:rPr>
          <w:w w:val="115"/>
        </w:rPr>
        <w:t>rule under common law is a relic of the past and should not be given effect in the Indian context. To this extent, we find that the National Commission has erred in adopting the common law rule without justifying its choice or without noting the well-recog</w:t>
      </w:r>
      <w:r>
        <w:rPr>
          <w:w w:val="115"/>
        </w:rPr>
        <w:t>nised exception</w:t>
      </w:r>
      <w:r>
        <w:rPr>
          <w:spacing w:val="-13"/>
          <w:w w:val="115"/>
        </w:rPr>
        <w:t xml:space="preserve"> </w:t>
      </w:r>
      <w:r>
        <w:rPr>
          <w:w w:val="115"/>
        </w:rPr>
        <w:t>in</w:t>
      </w:r>
      <w:r>
        <w:rPr>
          <w:spacing w:val="-13"/>
          <w:w w:val="115"/>
        </w:rPr>
        <w:t xml:space="preserve"> </w:t>
      </w:r>
      <w:r>
        <w:rPr>
          <w:w w:val="115"/>
        </w:rPr>
        <w:t>respect</w:t>
      </w:r>
      <w:r>
        <w:rPr>
          <w:spacing w:val="-13"/>
          <w:w w:val="115"/>
        </w:rPr>
        <w:t xml:space="preserve"> </w:t>
      </w:r>
      <w:r>
        <w:rPr>
          <w:w w:val="115"/>
        </w:rPr>
        <w:t>of</w:t>
      </w:r>
      <w:r>
        <w:rPr>
          <w:spacing w:val="-12"/>
          <w:w w:val="115"/>
        </w:rPr>
        <w:t xml:space="preserve"> </w:t>
      </w:r>
      <w:r>
        <w:rPr>
          <w:w w:val="115"/>
        </w:rPr>
        <w:t>the</w:t>
      </w:r>
      <w:r>
        <w:rPr>
          <w:spacing w:val="-11"/>
          <w:w w:val="115"/>
        </w:rPr>
        <w:t xml:space="preserve"> </w:t>
      </w:r>
      <w:r>
        <w:rPr>
          <w:w w:val="115"/>
        </w:rPr>
        <w:t>vehicles</w:t>
      </w:r>
      <w:r>
        <w:rPr>
          <w:spacing w:val="-14"/>
          <w:w w:val="115"/>
        </w:rPr>
        <w:t xml:space="preserve"> </w:t>
      </w:r>
      <w:r>
        <w:rPr>
          <w:w w:val="115"/>
        </w:rPr>
        <w:t>of</w:t>
      </w:r>
      <w:r>
        <w:rPr>
          <w:spacing w:val="-11"/>
          <w:w w:val="115"/>
        </w:rPr>
        <w:t xml:space="preserve"> </w:t>
      </w:r>
      <w:r>
        <w:rPr>
          <w:w w:val="115"/>
        </w:rPr>
        <w:t>guests.</w:t>
      </w:r>
    </w:p>
    <w:p w:rsidR="00640A30" w:rsidRDefault="00F318C5">
      <w:pPr>
        <w:pStyle w:val="ListParagraph"/>
        <w:numPr>
          <w:ilvl w:val="0"/>
          <w:numId w:val="5"/>
        </w:numPr>
        <w:tabs>
          <w:tab w:val="left" w:pos="1222"/>
        </w:tabs>
        <w:spacing w:line="463" w:lineRule="auto"/>
        <w:ind w:left="501" w:right="127" w:firstLine="0"/>
        <w:jc w:val="both"/>
        <w:rPr>
          <w:sz w:val="28"/>
        </w:rPr>
      </w:pPr>
      <w:r>
        <w:rPr>
          <w:w w:val="115"/>
          <w:sz w:val="28"/>
        </w:rPr>
        <w:t>In light of this exposition on the applicability of the prima facie liability rule in India, we will now examine whether a bailment relationship exists in the present case for such liability to be affix</w:t>
      </w:r>
      <w:r>
        <w:rPr>
          <w:w w:val="115"/>
          <w:sz w:val="28"/>
        </w:rPr>
        <w:t>ed on the</w:t>
      </w:r>
      <w:r>
        <w:rPr>
          <w:spacing w:val="-66"/>
          <w:w w:val="115"/>
          <w:sz w:val="28"/>
        </w:rPr>
        <w:t xml:space="preserve"> </w:t>
      </w:r>
      <w:r>
        <w:rPr>
          <w:w w:val="115"/>
          <w:sz w:val="28"/>
        </w:rPr>
        <w:t>Appellant-hotel.</w:t>
      </w:r>
    </w:p>
    <w:p w:rsidR="00640A30" w:rsidRDefault="00F318C5">
      <w:pPr>
        <w:pStyle w:val="ListParagraph"/>
        <w:numPr>
          <w:ilvl w:val="0"/>
          <w:numId w:val="2"/>
        </w:numPr>
        <w:tabs>
          <w:tab w:val="left" w:pos="1418"/>
        </w:tabs>
        <w:spacing w:line="344" w:lineRule="exact"/>
        <w:ind w:left="1418" w:hanging="557"/>
        <w:jc w:val="both"/>
        <w:rPr>
          <w:sz w:val="28"/>
        </w:rPr>
      </w:pPr>
      <w:r>
        <w:rPr>
          <w:w w:val="115"/>
          <w:sz w:val="28"/>
          <w:u w:val="single"/>
        </w:rPr>
        <w:t>Existence of bailment</w:t>
      </w:r>
      <w:r>
        <w:rPr>
          <w:spacing w:val="-36"/>
          <w:w w:val="115"/>
          <w:sz w:val="28"/>
          <w:u w:val="single"/>
        </w:rPr>
        <w:t xml:space="preserve"> </w:t>
      </w:r>
      <w:r>
        <w:rPr>
          <w:w w:val="115"/>
          <w:sz w:val="28"/>
          <w:u w:val="single"/>
        </w:rPr>
        <w:t>relationship</w:t>
      </w:r>
    </w:p>
    <w:p w:rsidR="00640A30" w:rsidRDefault="00640A30">
      <w:pPr>
        <w:pStyle w:val="BodyText"/>
        <w:spacing w:before="7"/>
        <w:ind w:left="0"/>
        <w:jc w:val="left"/>
        <w:rPr>
          <w:sz w:val="18"/>
        </w:rPr>
      </w:pPr>
    </w:p>
    <w:p w:rsidR="00640A30" w:rsidRDefault="00F318C5">
      <w:pPr>
        <w:pStyle w:val="ListParagraph"/>
        <w:numPr>
          <w:ilvl w:val="0"/>
          <w:numId w:val="5"/>
        </w:numPr>
        <w:tabs>
          <w:tab w:val="left" w:pos="1350"/>
        </w:tabs>
        <w:spacing w:before="80" w:line="463" w:lineRule="auto"/>
        <w:ind w:left="501" w:right="125" w:firstLine="0"/>
        <w:jc w:val="both"/>
        <w:rPr>
          <w:sz w:val="28"/>
        </w:rPr>
      </w:pPr>
      <w:r>
        <w:rPr>
          <w:w w:val="115"/>
          <w:sz w:val="28"/>
        </w:rPr>
        <w:t>The existence of a contract of bailment often turns on the degree of control exercised by the prospective bailee over the property or good in question. In other words, the crucial point to be considered is whether the custody or possession of the vehicle i</w:t>
      </w:r>
      <w:r>
        <w:rPr>
          <w:w w:val="115"/>
          <w:sz w:val="28"/>
        </w:rPr>
        <w:t>s purposefully handed over to the hotel (as is the case with valet parking) or whether the complainant is merely allowed to park</w:t>
      </w:r>
      <w:r>
        <w:rPr>
          <w:spacing w:val="-53"/>
          <w:w w:val="115"/>
          <w:sz w:val="28"/>
        </w:rPr>
        <w:t xml:space="preserve"> </w:t>
      </w:r>
      <w:r>
        <w:rPr>
          <w:w w:val="115"/>
          <w:sz w:val="28"/>
        </w:rPr>
        <w:t>his car in a parking space or facility. While the laws of bailment</w:t>
      </w:r>
      <w:r>
        <w:rPr>
          <w:spacing w:val="-31"/>
          <w:w w:val="115"/>
          <w:sz w:val="28"/>
        </w:rPr>
        <w:t xml:space="preserve"> </w:t>
      </w:r>
      <w:r>
        <w:rPr>
          <w:w w:val="115"/>
          <w:sz w:val="28"/>
        </w:rPr>
        <w:t>apply</w:t>
      </w:r>
    </w:p>
    <w:p w:rsidR="00640A30" w:rsidRDefault="00640A30">
      <w:pPr>
        <w:spacing w:line="463" w:lineRule="auto"/>
        <w:jc w:val="both"/>
        <w:rPr>
          <w:sz w:val="28"/>
        </w:rPr>
        <w:sectPr w:rsidR="00640A30">
          <w:pgSz w:w="12240" w:h="15840"/>
          <w:pgMar w:top="1180" w:right="1320" w:bottom="1260" w:left="940" w:header="0" w:footer="1061" w:gutter="0"/>
          <w:cols w:space="720"/>
        </w:sectPr>
      </w:pPr>
    </w:p>
    <w:p w:rsidR="00640A30" w:rsidRDefault="00F318C5">
      <w:pPr>
        <w:pStyle w:val="BodyText"/>
        <w:spacing w:before="58" w:line="463" w:lineRule="auto"/>
        <w:ind w:right="127"/>
      </w:pPr>
      <w:r>
        <w:rPr>
          <w:w w:val="115"/>
        </w:rPr>
        <w:lastRenderedPageBreak/>
        <w:t>in the former case, the latter is only a</w:t>
      </w:r>
      <w:r>
        <w:rPr>
          <w:w w:val="115"/>
        </w:rPr>
        <w:t xml:space="preserve"> licensor-licensee relationship where laws of bailment or the prima facie liability</w:t>
      </w:r>
      <w:r>
        <w:rPr>
          <w:spacing w:val="-68"/>
          <w:w w:val="115"/>
        </w:rPr>
        <w:t xml:space="preserve"> </w:t>
      </w:r>
      <w:r>
        <w:rPr>
          <w:w w:val="115"/>
        </w:rPr>
        <w:t>rule cannot be applied.</w:t>
      </w:r>
    </w:p>
    <w:p w:rsidR="00640A30" w:rsidRDefault="00F318C5">
      <w:pPr>
        <w:pStyle w:val="ListParagraph"/>
        <w:numPr>
          <w:ilvl w:val="1"/>
          <w:numId w:val="5"/>
        </w:numPr>
        <w:tabs>
          <w:tab w:val="left" w:pos="1761"/>
        </w:tabs>
        <w:spacing w:line="460" w:lineRule="auto"/>
        <w:ind w:right="117"/>
        <w:rPr>
          <w:rFonts w:ascii="Gill Sans MT" w:hAnsi="Gill Sans MT"/>
          <w:b/>
          <w:i/>
          <w:sz w:val="29"/>
        </w:rPr>
      </w:pPr>
      <w:r>
        <w:rPr>
          <w:w w:val="115"/>
          <w:sz w:val="28"/>
        </w:rPr>
        <w:t>In a number of decisions, the National Commission has held that the manager of a parking facility cannot be held liable as a ‘bailee’ for loss of ve</w:t>
      </w:r>
      <w:r>
        <w:rPr>
          <w:w w:val="115"/>
          <w:sz w:val="28"/>
        </w:rPr>
        <w:t xml:space="preserve">hicles parked therein. In  </w:t>
      </w:r>
      <w:r>
        <w:rPr>
          <w:rFonts w:ascii="Gill Sans MT" w:hAnsi="Gill Sans MT"/>
          <w:b/>
          <w:i/>
          <w:w w:val="115"/>
          <w:sz w:val="29"/>
        </w:rPr>
        <w:t xml:space="preserve">Commissioner, Corporation of Madras </w:t>
      </w:r>
      <w:r>
        <w:rPr>
          <w:rFonts w:ascii="Gill Sans MT" w:hAnsi="Gill Sans MT"/>
          <w:b/>
          <w:w w:val="115"/>
          <w:sz w:val="28"/>
        </w:rPr>
        <w:t xml:space="preserve">v. </w:t>
      </w:r>
      <w:r>
        <w:rPr>
          <w:rFonts w:ascii="Gill Sans MT" w:hAnsi="Gill Sans MT"/>
          <w:b/>
          <w:i/>
          <w:w w:val="115"/>
          <w:sz w:val="29"/>
        </w:rPr>
        <w:t>S. Alagraj</w:t>
      </w:r>
      <w:r>
        <w:rPr>
          <w:w w:val="115"/>
          <w:sz w:val="28"/>
        </w:rPr>
        <w:t>,</w:t>
      </w:r>
      <w:hyperlink w:anchor="_bookmark22" w:history="1">
        <w:r>
          <w:rPr>
            <w:w w:val="115"/>
            <w:position w:val="11"/>
            <w:sz w:val="16"/>
          </w:rPr>
          <w:t>23</w:t>
        </w:r>
      </w:hyperlink>
      <w:r>
        <w:rPr>
          <w:w w:val="115"/>
          <w:position w:val="11"/>
          <w:sz w:val="16"/>
        </w:rPr>
        <w:t xml:space="preserve"> </w:t>
      </w:r>
      <w:r>
        <w:rPr>
          <w:w w:val="115"/>
          <w:sz w:val="28"/>
        </w:rPr>
        <w:t>a 3- member Bench held that a person who provides parking facility for a nominal fee does not undertake to ensure the safety of the vehicle. Later,</w:t>
      </w:r>
      <w:r>
        <w:rPr>
          <w:w w:val="115"/>
          <w:sz w:val="28"/>
        </w:rPr>
        <w:t xml:space="preserve"> a 5-member Bench in </w:t>
      </w:r>
      <w:r>
        <w:rPr>
          <w:rFonts w:ascii="Gill Sans MT" w:hAnsi="Gill Sans MT"/>
          <w:b/>
          <w:i/>
          <w:w w:val="115"/>
          <w:sz w:val="29"/>
        </w:rPr>
        <w:t>Rohini Group of</w:t>
      </w:r>
      <w:r>
        <w:rPr>
          <w:rFonts w:ascii="Gill Sans MT" w:hAnsi="Gill Sans MT"/>
          <w:b/>
          <w:i/>
          <w:spacing w:val="20"/>
          <w:w w:val="115"/>
          <w:sz w:val="29"/>
        </w:rPr>
        <w:t xml:space="preserve"> </w:t>
      </w:r>
      <w:r>
        <w:rPr>
          <w:rFonts w:ascii="Gill Sans MT" w:hAnsi="Gill Sans MT"/>
          <w:b/>
          <w:i/>
          <w:w w:val="115"/>
          <w:sz w:val="29"/>
        </w:rPr>
        <w:t>Theatres</w:t>
      </w:r>
    </w:p>
    <w:p w:rsidR="00640A30" w:rsidRDefault="00F318C5">
      <w:pPr>
        <w:pStyle w:val="BodyText"/>
        <w:spacing w:before="2" w:line="460" w:lineRule="auto"/>
        <w:ind w:right="121"/>
      </w:pPr>
      <w:r>
        <w:rPr>
          <w:rFonts w:ascii="Gill Sans MT" w:hAnsi="Gill Sans MT"/>
          <w:b/>
          <w:w w:val="115"/>
        </w:rPr>
        <w:t xml:space="preserve">v. </w:t>
      </w:r>
      <w:r>
        <w:rPr>
          <w:rFonts w:ascii="Gill Sans MT" w:hAnsi="Gill Sans MT"/>
          <w:b/>
          <w:i/>
          <w:w w:val="115"/>
          <w:sz w:val="29"/>
        </w:rPr>
        <w:t>V. Gopalakrishnan</w:t>
      </w:r>
      <w:hyperlink w:anchor="_bookmark23" w:history="1">
        <w:r>
          <w:rPr>
            <w:w w:val="115"/>
            <w:position w:val="11"/>
            <w:sz w:val="16"/>
          </w:rPr>
          <w:t>24</w:t>
        </w:r>
      </w:hyperlink>
      <w:r>
        <w:rPr>
          <w:w w:val="115"/>
          <w:position w:val="11"/>
          <w:sz w:val="16"/>
        </w:rPr>
        <w:t xml:space="preserve"> </w:t>
      </w:r>
      <w:r>
        <w:rPr>
          <w:w w:val="115"/>
        </w:rPr>
        <w:t xml:space="preserve">relied upon </w:t>
      </w:r>
      <w:r>
        <w:rPr>
          <w:rFonts w:ascii="Gill Sans MT" w:hAnsi="Gill Sans MT"/>
          <w:b/>
          <w:i/>
          <w:w w:val="115"/>
          <w:sz w:val="29"/>
        </w:rPr>
        <w:t xml:space="preserve">Alagraj  </w:t>
      </w:r>
      <w:r>
        <w:rPr>
          <w:w w:val="115"/>
        </w:rPr>
        <w:t xml:space="preserve">(supra)  and  held that an attendant in a theatre parking lot who collects a nominal fee for parking of the vehicle cannot be said to be </w:t>
      </w:r>
      <w:r>
        <w:rPr>
          <w:w w:val="115"/>
        </w:rPr>
        <w:t>a bailee, as in such cases, it cannot be said that the vehicle was ‘delivered’ for some ‘purpose.’ Hence, the operators of the parking lot would</w:t>
      </w:r>
      <w:r>
        <w:rPr>
          <w:spacing w:val="-63"/>
          <w:w w:val="115"/>
        </w:rPr>
        <w:t xml:space="preserve"> </w:t>
      </w:r>
      <w:r>
        <w:rPr>
          <w:w w:val="115"/>
        </w:rPr>
        <w:t>not be liable for the vehicle going</w:t>
      </w:r>
      <w:r>
        <w:rPr>
          <w:spacing w:val="-69"/>
          <w:w w:val="115"/>
        </w:rPr>
        <w:t xml:space="preserve"> </w:t>
      </w:r>
      <w:r>
        <w:rPr>
          <w:w w:val="115"/>
        </w:rPr>
        <w:t>missing.</w:t>
      </w:r>
    </w:p>
    <w:p w:rsidR="00640A30" w:rsidRDefault="00F318C5">
      <w:pPr>
        <w:pStyle w:val="ListParagraph"/>
        <w:numPr>
          <w:ilvl w:val="1"/>
          <w:numId w:val="5"/>
        </w:numPr>
        <w:tabs>
          <w:tab w:val="left" w:pos="1725"/>
        </w:tabs>
        <w:spacing w:before="10" w:line="463" w:lineRule="auto"/>
        <w:ind w:right="129"/>
        <w:rPr>
          <w:sz w:val="28"/>
        </w:rPr>
      </w:pPr>
      <w:r>
        <w:rPr>
          <w:w w:val="115"/>
          <w:sz w:val="28"/>
        </w:rPr>
        <w:t>However, in our opinion, these decisions do not support the case of the Appellant, as they relate to situations where the possession</w:t>
      </w:r>
      <w:r>
        <w:rPr>
          <w:spacing w:val="-8"/>
          <w:w w:val="115"/>
          <w:sz w:val="28"/>
        </w:rPr>
        <w:t xml:space="preserve"> </w:t>
      </w:r>
      <w:r>
        <w:rPr>
          <w:w w:val="115"/>
          <w:sz w:val="28"/>
        </w:rPr>
        <w:t>of</w:t>
      </w:r>
      <w:r>
        <w:rPr>
          <w:spacing w:val="-8"/>
          <w:w w:val="115"/>
          <w:sz w:val="28"/>
        </w:rPr>
        <w:t xml:space="preserve"> </w:t>
      </w:r>
      <w:r>
        <w:rPr>
          <w:w w:val="115"/>
          <w:sz w:val="28"/>
        </w:rPr>
        <w:t>the</w:t>
      </w:r>
      <w:r>
        <w:rPr>
          <w:spacing w:val="-8"/>
          <w:w w:val="115"/>
          <w:sz w:val="28"/>
        </w:rPr>
        <w:t xml:space="preserve"> </w:t>
      </w:r>
      <w:r>
        <w:rPr>
          <w:w w:val="115"/>
          <w:sz w:val="28"/>
        </w:rPr>
        <w:t>vehicle</w:t>
      </w:r>
      <w:r>
        <w:rPr>
          <w:spacing w:val="-8"/>
          <w:w w:val="115"/>
          <w:sz w:val="28"/>
        </w:rPr>
        <w:t xml:space="preserve"> </w:t>
      </w:r>
      <w:r>
        <w:rPr>
          <w:w w:val="115"/>
          <w:sz w:val="28"/>
        </w:rPr>
        <w:t>was</w:t>
      </w:r>
      <w:r>
        <w:rPr>
          <w:spacing w:val="-8"/>
          <w:w w:val="115"/>
          <w:sz w:val="28"/>
        </w:rPr>
        <w:t xml:space="preserve"> </w:t>
      </w:r>
      <w:r>
        <w:rPr>
          <w:w w:val="115"/>
          <w:sz w:val="28"/>
        </w:rPr>
        <w:t>not</w:t>
      </w:r>
      <w:r>
        <w:rPr>
          <w:spacing w:val="-7"/>
          <w:w w:val="115"/>
          <w:sz w:val="28"/>
        </w:rPr>
        <w:t xml:space="preserve"> </w:t>
      </w:r>
      <w:r>
        <w:rPr>
          <w:w w:val="115"/>
          <w:sz w:val="28"/>
        </w:rPr>
        <w:t>purposefully</w:t>
      </w:r>
      <w:r>
        <w:rPr>
          <w:spacing w:val="-7"/>
          <w:w w:val="115"/>
          <w:sz w:val="28"/>
        </w:rPr>
        <w:t xml:space="preserve"> </w:t>
      </w:r>
      <w:r>
        <w:rPr>
          <w:w w:val="115"/>
          <w:sz w:val="28"/>
        </w:rPr>
        <w:t>handed</w:t>
      </w:r>
      <w:r>
        <w:rPr>
          <w:spacing w:val="-8"/>
          <w:w w:val="115"/>
          <w:sz w:val="28"/>
        </w:rPr>
        <w:t xml:space="preserve"> </w:t>
      </w:r>
      <w:r>
        <w:rPr>
          <w:w w:val="115"/>
          <w:sz w:val="28"/>
        </w:rPr>
        <w:t>over</w:t>
      </w:r>
      <w:r>
        <w:rPr>
          <w:spacing w:val="-7"/>
          <w:w w:val="115"/>
          <w:sz w:val="28"/>
        </w:rPr>
        <w:t xml:space="preserve"> </w:t>
      </w:r>
      <w:r>
        <w:rPr>
          <w:w w:val="115"/>
          <w:sz w:val="28"/>
        </w:rPr>
        <w:t>to</w:t>
      </w:r>
      <w:r>
        <w:rPr>
          <w:spacing w:val="-7"/>
          <w:w w:val="115"/>
          <w:sz w:val="28"/>
        </w:rPr>
        <w:t xml:space="preserve"> </w:t>
      </w:r>
      <w:r>
        <w:rPr>
          <w:w w:val="115"/>
          <w:sz w:val="28"/>
        </w:rPr>
        <w:t>the</w:t>
      </w:r>
    </w:p>
    <w:p w:rsidR="00640A30" w:rsidRDefault="00640A30">
      <w:pPr>
        <w:pStyle w:val="BodyText"/>
        <w:spacing w:line="20" w:lineRule="exact"/>
        <w:ind w:left="495"/>
        <w:jc w:val="left"/>
        <w:rPr>
          <w:sz w:val="2"/>
        </w:rPr>
      </w:pPr>
      <w:r>
        <w:rPr>
          <w:sz w:val="2"/>
        </w:rPr>
      </w:r>
      <w:r>
        <w:rPr>
          <w:sz w:val="2"/>
        </w:rPr>
        <w:pict>
          <v:group id="_x0000_s1033" style="width:117pt;height:.5pt;mso-position-horizontal-relative:char;mso-position-vertical-relative:line" coordsize="2340,10">
            <v:line id="_x0000_s1034" style="position:absolute" from="0,5" to="2340,5" strokeweight=".5pt"/>
            <w10:wrap type="none"/>
            <w10:anchorlock/>
          </v:group>
        </w:pict>
      </w:r>
    </w:p>
    <w:p w:rsidR="00640A30" w:rsidRDefault="00F318C5">
      <w:pPr>
        <w:tabs>
          <w:tab w:val="left" w:pos="2731"/>
        </w:tabs>
        <w:spacing w:before="21" w:line="261" w:lineRule="exact"/>
        <w:ind w:left="501"/>
        <w:jc w:val="both"/>
      </w:pPr>
      <w:bookmarkStart w:id="24" w:name="_bookmark22"/>
      <w:bookmarkEnd w:id="24"/>
      <w:r>
        <w:rPr>
          <w:rFonts w:ascii="Times New Roman"/>
          <w:w w:val="105"/>
          <w:position w:val="8"/>
          <w:sz w:val="11"/>
        </w:rPr>
        <w:t>23</w:t>
      </w:r>
      <w:r>
        <w:rPr>
          <w:rFonts w:ascii="Times New Roman"/>
          <w:w w:val="105"/>
          <w:position w:val="8"/>
          <w:sz w:val="11"/>
        </w:rPr>
        <w:tab/>
      </w:r>
      <w:r>
        <w:rPr>
          <w:w w:val="105"/>
        </w:rPr>
        <w:t>I (1996) CPJ 54</w:t>
      </w:r>
      <w:r>
        <w:rPr>
          <w:spacing w:val="-10"/>
          <w:w w:val="105"/>
        </w:rPr>
        <w:t xml:space="preserve"> </w:t>
      </w:r>
      <w:r>
        <w:rPr>
          <w:w w:val="105"/>
        </w:rPr>
        <w:t>(NC)</w:t>
      </w:r>
    </w:p>
    <w:p w:rsidR="00640A30" w:rsidRDefault="00F318C5">
      <w:pPr>
        <w:tabs>
          <w:tab w:val="left" w:pos="2731"/>
        </w:tabs>
        <w:spacing w:line="261" w:lineRule="exact"/>
        <w:ind w:left="501"/>
        <w:jc w:val="both"/>
      </w:pPr>
      <w:bookmarkStart w:id="25" w:name="_bookmark23"/>
      <w:bookmarkEnd w:id="25"/>
      <w:r>
        <w:rPr>
          <w:rFonts w:ascii="Times New Roman"/>
          <w:w w:val="105"/>
          <w:position w:val="8"/>
          <w:sz w:val="11"/>
        </w:rPr>
        <w:t>24</w:t>
      </w:r>
      <w:r>
        <w:rPr>
          <w:rFonts w:ascii="Times New Roman"/>
          <w:w w:val="105"/>
          <w:position w:val="8"/>
          <w:sz w:val="11"/>
        </w:rPr>
        <w:tab/>
      </w:r>
      <w:r>
        <w:rPr>
          <w:w w:val="105"/>
        </w:rPr>
        <w:t>II (1996) CPJ 1</w:t>
      </w:r>
      <w:r>
        <w:rPr>
          <w:spacing w:val="-11"/>
          <w:w w:val="105"/>
        </w:rPr>
        <w:t xml:space="preserve"> </w:t>
      </w:r>
      <w:r>
        <w:rPr>
          <w:w w:val="105"/>
        </w:rPr>
        <w:t>(NC)</w:t>
      </w:r>
    </w:p>
    <w:p w:rsidR="00640A30" w:rsidRDefault="00640A30">
      <w:pPr>
        <w:spacing w:line="261" w:lineRule="exact"/>
        <w:jc w:val="both"/>
        <w:sectPr w:rsidR="00640A30">
          <w:pgSz w:w="12240" w:h="15840"/>
          <w:pgMar w:top="1180" w:right="1320" w:bottom="1260" w:left="940" w:header="0" w:footer="1061" w:gutter="0"/>
          <w:cols w:space="720"/>
        </w:sectPr>
      </w:pPr>
    </w:p>
    <w:p w:rsidR="00640A30" w:rsidRDefault="00F318C5">
      <w:pPr>
        <w:pStyle w:val="BodyText"/>
        <w:spacing w:before="58" w:line="463" w:lineRule="auto"/>
        <w:ind w:right="126"/>
      </w:pPr>
      <w:r>
        <w:rPr>
          <w:w w:val="115"/>
        </w:rPr>
        <w:lastRenderedPageBreak/>
        <w:t>hotel or management of the parking facility, or their servants. In the aforementioned cases decided by the National Commission, the concerned facility had only licensed out its premises for parkin</w:t>
      </w:r>
      <w:r>
        <w:rPr>
          <w:w w:val="115"/>
        </w:rPr>
        <w:t xml:space="preserve">g, and left it to the discretion of the vehicle owner as to where to park the car. In such instances, the manager of the premises does not undertake the safe return of the vehicle and there is no ‘parking service’ rendered by the parking facility operator </w:t>
      </w:r>
      <w:r>
        <w:rPr>
          <w:w w:val="115"/>
        </w:rPr>
        <w:t>as such. Rather, it is the owner’s responsibility to find a suitable parking spot, park the vehicle correctly, return, and take out the vehicle upon display of the parking token/slip. Hence, in such situations, it cannot be considered that possession has b</w:t>
      </w:r>
      <w:r>
        <w:rPr>
          <w:w w:val="115"/>
        </w:rPr>
        <w:t>een handed over or that a relationship of bailment has been created.</w:t>
      </w:r>
    </w:p>
    <w:p w:rsidR="00640A30" w:rsidRDefault="00F318C5">
      <w:pPr>
        <w:pStyle w:val="ListParagraph"/>
        <w:numPr>
          <w:ilvl w:val="1"/>
          <w:numId w:val="5"/>
        </w:numPr>
        <w:tabs>
          <w:tab w:val="left" w:pos="1637"/>
        </w:tabs>
        <w:spacing w:line="463" w:lineRule="auto"/>
        <w:ind w:right="127"/>
        <w:rPr>
          <w:sz w:val="28"/>
        </w:rPr>
      </w:pPr>
      <w:r>
        <w:rPr>
          <w:w w:val="115"/>
          <w:sz w:val="28"/>
        </w:rPr>
        <w:t>On the other hand, in a situation where the hotel actively undertakes to park the vehicle for the owner, keep it in safe custody and return it upon presentation of a parking slip in a man</w:t>
      </w:r>
      <w:r>
        <w:rPr>
          <w:w w:val="115"/>
          <w:sz w:val="28"/>
        </w:rPr>
        <w:t>ner such that the parking of the vehicle is beyond the control of the owner, a contract of bailment exists. Thus, the hotel would be liable as a bailee for returning the vehicle in the condition in which</w:t>
      </w:r>
      <w:r>
        <w:rPr>
          <w:spacing w:val="27"/>
          <w:w w:val="115"/>
          <w:sz w:val="28"/>
        </w:rPr>
        <w:t xml:space="preserve"> </w:t>
      </w:r>
      <w:r>
        <w:rPr>
          <w:w w:val="115"/>
          <w:sz w:val="28"/>
        </w:rPr>
        <w:t>it</w:t>
      </w:r>
      <w:r>
        <w:rPr>
          <w:spacing w:val="28"/>
          <w:w w:val="115"/>
          <w:sz w:val="28"/>
        </w:rPr>
        <w:t xml:space="preserve"> </w:t>
      </w:r>
      <w:r>
        <w:rPr>
          <w:w w:val="115"/>
          <w:sz w:val="28"/>
        </w:rPr>
        <w:t>was</w:t>
      </w:r>
      <w:r>
        <w:rPr>
          <w:spacing w:val="28"/>
          <w:w w:val="115"/>
          <w:sz w:val="28"/>
        </w:rPr>
        <w:t xml:space="preserve"> </w:t>
      </w:r>
      <w:r>
        <w:rPr>
          <w:w w:val="115"/>
          <w:sz w:val="28"/>
        </w:rPr>
        <w:t>delivered.</w:t>
      </w:r>
      <w:r>
        <w:rPr>
          <w:spacing w:val="28"/>
          <w:w w:val="115"/>
          <w:sz w:val="28"/>
        </w:rPr>
        <w:t xml:space="preserve"> </w:t>
      </w:r>
      <w:r>
        <w:rPr>
          <w:w w:val="115"/>
          <w:sz w:val="28"/>
        </w:rPr>
        <w:t>To</w:t>
      </w:r>
      <w:r>
        <w:rPr>
          <w:spacing w:val="27"/>
          <w:w w:val="115"/>
          <w:sz w:val="28"/>
        </w:rPr>
        <w:t xml:space="preserve"> </w:t>
      </w:r>
      <w:r>
        <w:rPr>
          <w:w w:val="115"/>
          <w:sz w:val="28"/>
        </w:rPr>
        <w:t>further</w:t>
      </w:r>
      <w:r>
        <w:rPr>
          <w:spacing w:val="29"/>
          <w:w w:val="115"/>
          <w:sz w:val="28"/>
        </w:rPr>
        <w:t xml:space="preserve"> </w:t>
      </w:r>
      <w:r>
        <w:rPr>
          <w:w w:val="115"/>
          <w:sz w:val="28"/>
        </w:rPr>
        <w:t>elaborate</w:t>
      </w:r>
      <w:r>
        <w:rPr>
          <w:spacing w:val="28"/>
          <w:w w:val="115"/>
          <w:sz w:val="28"/>
        </w:rPr>
        <w:t xml:space="preserve"> </w:t>
      </w:r>
      <w:r>
        <w:rPr>
          <w:w w:val="115"/>
          <w:sz w:val="28"/>
        </w:rPr>
        <w:t>upon</w:t>
      </w:r>
      <w:r>
        <w:rPr>
          <w:spacing w:val="27"/>
          <w:w w:val="115"/>
          <w:sz w:val="28"/>
        </w:rPr>
        <w:t xml:space="preserve"> </w:t>
      </w:r>
      <w:r>
        <w:rPr>
          <w:w w:val="115"/>
          <w:sz w:val="28"/>
        </w:rPr>
        <w:t>this</w:t>
      </w:r>
      <w:r>
        <w:rPr>
          <w:spacing w:val="28"/>
          <w:w w:val="115"/>
          <w:sz w:val="28"/>
        </w:rPr>
        <w:t xml:space="preserve"> </w:t>
      </w:r>
      <w:r>
        <w:rPr>
          <w:w w:val="115"/>
          <w:sz w:val="28"/>
        </w:rPr>
        <w:t>point,</w:t>
      </w:r>
      <w:r>
        <w:rPr>
          <w:spacing w:val="29"/>
          <w:w w:val="115"/>
          <w:sz w:val="28"/>
        </w:rPr>
        <w:t xml:space="preserve"> </w:t>
      </w:r>
      <w:r>
        <w:rPr>
          <w:w w:val="115"/>
          <w:sz w:val="28"/>
        </w:rPr>
        <w:t>we</w:t>
      </w:r>
    </w:p>
    <w:p w:rsidR="00640A30" w:rsidRDefault="00640A30">
      <w:pPr>
        <w:spacing w:line="463" w:lineRule="auto"/>
        <w:jc w:val="both"/>
        <w:rPr>
          <w:sz w:val="28"/>
        </w:rPr>
        <w:sectPr w:rsidR="00640A30">
          <w:pgSz w:w="12240" w:h="15840"/>
          <w:pgMar w:top="1180" w:right="1320" w:bottom="1260" w:left="940" w:header="0" w:footer="1061" w:gutter="0"/>
          <w:cols w:space="720"/>
        </w:sectPr>
      </w:pPr>
    </w:p>
    <w:p w:rsidR="00640A30" w:rsidRDefault="00F318C5">
      <w:pPr>
        <w:pStyle w:val="BodyText"/>
        <w:spacing w:before="58" w:line="463" w:lineRule="auto"/>
        <w:jc w:val="left"/>
      </w:pPr>
      <w:r>
        <w:rPr>
          <w:w w:val="115"/>
        </w:rPr>
        <w:lastRenderedPageBreak/>
        <w:t>may refer to the following provisions of the Indian Contract Act, 1872 (‘Contract Act’):</w:t>
      </w:r>
    </w:p>
    <w:p w:rsidR="00640A30" w:rsidRDefault="00F318C5">
      <w:pPr>
        <w:pStyle w:val="BodyText"/>
        <w:spacing w:before="10" w:line="230" w:lineRule="auto"/>
        <w:ind w:left="1221" w:right="833"/>
      </w:pPr>
      <w:r>
        <w:rPr>
          <w:w w:val="115"/>
        </w:rPr>
        <w:t>“</w:t>
      </w:r>
      <w:r>
        <w:rPr>
          <w:rFonts w:ascii="Gill Sans MT" w:hAnsi="Gill Sans MT"/>
          <w:b/>
          <w:w w:val="115"/>
        </w:rPr>
        <w:t>148. ‘Bailment’, ‘bailor’ and ‘bailee’ defined.</w:t>
      </w:r>
      <w:r>
        <w:rPr>
          <w:w w:val="115"/>
        </w:rPr>
        <w:t xml:space="preserve">—A ‘bailment’ is the </w:t>
      </w:r>
      <w:r>
        <w:rPr>
          <w:w w:val="115"/>
          <w:u w:val="single"/>
        </w:rPr>
        <w:t>delivery of goods by one person to</w:t>
      </w:r>
      <w:r>
        <w:rPr>
          <w:w w:val="115"/>
        </w:rPr>
        <w:t xml:space="preserve"> </w:t>
      </w:r>
      <w:r>
        <w:rPr>
          <w:w w:val="115"/>
          <w:u w:val="single"/>
        </w:rPr>
        <w:t>another for some purpose, upon a contra</w:t>
      </w:r>
      <w:r>
        <w:rPr>
          <w:w w:val="115"/>
          <w:u w:val="single"/>
        </w:rPr>
        <w:t>ct that they</w:t>
      </w:r>
      <w:r>
        <w:rPr>
          <w:w w:val="115"/>
        </w:rPr>
        <w:t xml:space="preserve"> </w:t>
      </w:r>
      <w:r>
        <w:rPr>
          <w:w w:val="115"/>
          <w:u w:val="single"/>
        </w:rPr>
        <w:t>shall,</w:t>
      </w:r>
      <w:r>
        <w:rPr>
          <w:spacing w:val="-11"/>
          <w:w w:val="115"/>
          <w:u w:val="single"/>
        </w:rPr>
        <w:t xml:space="preserve"> </w:t>
      </w:r>
      <w:r>
        <w:rPr>
          <w:w w:val="115"/>
          <w:u w:val="single"/>
        </w:rPr>
        <w:t>when</w:t>
      </w:r>
      <w:r>
        <w:rPr>
          <w:spacing w:val="-13"/>
          <w:w w:val="115"/>
          <w:u w:val="single"/>
        </w:rPr>
        <w:t xml:space="preserve"> </w:t>
      </w:r>
      <w:r>
        <w:rPr>
          <w:w w:val="115"/>
          <w:u w:val="single"/>
        </w:rPr>
        <w:t>the</w:t>
      </w:r>
      <w:r>
        <w:rPr>
          <w:spacing w:val="-11"/>
          <w:w w:val="115"/>
          <w:u w:val="single"/>
        </w:rPr>
        <w:t xml:space="preserve"> </w:t>
      </w:r>
      <w:r>
        <w:rPr>
          <w:w w:val="115"/>
          <w:u w:val="single"/>
        </w:rPr>
        <w:t>purpose</w:t>
      </w:r>
      <w:r>
        <w:rPr>
          <w:spacing w:val="-12"/>
          <w:w w:val="115"/>
          <w:u w:val="single"/>
        </w:rPr>
        <w:t xml:space="preserve"> </w:t>
      </w:r>
      <w:r>
        <w:rPr>
          <w:w w:val="115"/>
          <w:u w:val="single"/>
        </w:rPr>
        <w:t>is</w:t>
      </w:r>
      <w:r>
        <w:rPr>
          <w:spacing w:val="-14"/>
          <w:w w:val="115"/>
          <w:u w:val="single"/>
        </w:rPr>
        <w:t xml:space="preserve"> </w:t>
      </w:r>
      <w:r>
        <w:rPr>
          <w:w w:val="115"/>
          <w:u w:val="single"/>
        </w:rPr>
        <w:t>accomplished,</w:t>
      </w:r>
      <w:r>
        <w:rPr>
          <w:spacing w:val="-12"/>
          <w:w w:val="115"/>
          <w:u w:val="single"/>
        </w:rPr>
        <w:t xml:space="preserve"> </w:t>
      </w:r>
      <w:r>
        <w:rPr>
          <w:w w:val="115"/>
          <w:u w:val="single"/>
        </w:rPr>
        <w:t>be</w:t>
      </w:r>
      <w:r>
        <w:rPr>
          <w:spacing w:val="-12"/>
          <w:w w:val="115"/>
          <w:u w:val="single"/>
        </w:rPr>
        <w:t xml:space="preserve"> </w:t>
      </w:r>
      <w:r>
        <w:rPr>
          <w:w w:val="115"/>
          <w:u w:val="single"/>
        </w:rPr>
        <w:t>returned</w:t>
      </w:r>
      <w:r>
        <w:rPr>
          <w:spacing w:val="2"/>
          <w:w w:val="115"/>
        </w:rPr>
        <w:t xml:space="preserve"> </w:t>
      </w:r>
      <w:r>
        <w:rPr>
          <w:w w:val="115"/>
        </w:rPr>
        <w:t>or otherwise disposed of according to the directions of the person delivering them. The person delivering the goods is called the ‘bailor’. The person to whom they are delivered is called th</w:t>
      </w:r>
      <w:r>
        <w:rPr>
          <w:w w:val="115"/>
        </w:rPr>
        <w:t>e</w:t>
      </w:r>
      <w:r>
        <w:rPr>
          <w:spacing w:val="-47"/>
          <w:w w:val="115"/>
        </w:rPr>
        <w:t xml:space="preserve"> </w:t>
      </w:r>
      <w:r>
        <w:rPr>
          <w:w w:val="115"/>
        </w:rPr>
        <w:t>‘bailee’…</w:t>
      </w:r>
    </w:p>
    <w:p w:rsidR="00640A30" w:rsidRDefault="00640A30">
      <w:pPr>
        <w:pStyle w:val="BodyText"/>
        <w:spacing w:before="5"/>
        <w:ind w:left="0"/>
        <w:jc w:val="left"/>
        <w:rPr>
          <w:sz w:val="31"/>
        </w:rPr>
      </w:pPr>
    </w:p>
    <w:p w:rsidR="00640A30" w:rsidRDefault="00F318C5">
      <w:pPr>
        <w:pStyle w:val="BodyText"/>
        <w:spacing w:line="230" w:lineRule="auto"/>
        <w:ind w:left="1221" w:right="838"/>
      </w:pPr>
      <w:r>
        <w:rPr>
          <w:rFonts w:ascii="Gill Sans MT" w:hAnsi="Gill Sans MT"/>
          <w:b/>
          <w:w w:val="115"/>
        </w:rPr>
        <w:t>149. Delivery to bailee how made.—</w:t>
      </w:r>
      <w:r>
        <w:rPr>
          <w:w w:val="115"/>
        </w:rPr>
        <w:t xml:space="preserve">The delivery to the bailee may be made </w:t>
      </w:r>
      <w:r>
        <w:rPr>
          <w:w w:val="115"/>
          <w:u w:val="single"/>
        </w:rPr>
        <w:t>by doing anything which has the effect of putting the goods in the possession of the intended bailee</w:t>
      </w:r>
      <w:r>
        <w:rPr>
          <w:w w:val="115"/>
        </w:rPr>
        <w:t xml:space="preserve"> or of any person authorised to hold them on his behalf.”</w:t>
      </w:r>
    </w:p>
    <w:p w:rsidR="00640A30" w:rsidRDefault="00F318C5">
      <w:pPr>
        <w:pStyle w:val="BodyText"/>
        <w:spacing w:line="329" w:lineRule="exact"/>
        <w:ind w:left="6310"/>
        <w:jc w:val="left"/>
      </w:pPr>
      <w:r>
        <w:rPr>
          <w:w w:val="115"/>
        </w:rPr>
        <w:t>(emphasis supplied)</w:t>
      </w:r>
    </w:p>
    <w:p w:rsidR="00640A30" w:rsidRDefault="00640A30">
      <w:pPr>
        <w:pStyle w:val="BodyText"/>
        <w:spacing w:before="12"/>
        <w:ind w:left="0"/>
        <w:jc w:val="left"/>
        <w:rPr>
          <w:sz w:val="29"/>
        </w:rPr>
      </w:pPr>
    </w:p>
    <w:p w:rsidR="00640A30" w:rsidRDefault="00F318C5">
      <w:pPr>
        <w:pStyle w:val="BodyText"/>
        <w:spacing w:line="463" w:lineRule="auto"/>
        <w:ind w:right="130" w:firstLine="720"/>
      </w:pPr>
      <w:r>
        <w:rPr>
          <w:w w:val="115"/>
        </w:rPr>
        <w:t>In view of these provisions, it is clear that in a scenario where possession of the vehicle is handed over to a hotel employee for valet parking, it can be said that ‘delivery’ of the vehicle has been made for the purposes of Section 1</w:t>
      </w:r>
      <w:r>
        <w:rPr>
          <w:w w:val="115"/>
        </w:rPr>
        <w:t>48 and 149. Consequently, a relationship of bailment is created. The parking token so handed over to the bailor is evidence of a contract, by which</w:t>
      </w:r>
      <w:r>
        <w:rPr>
          <w:spacing w:val="-13"/>
          <w:w w:val="115"/>
        </w:rPr>
        <w:t xml:space="preserve"> </w:t>
      </w:r>
      <w:r>
        <w:rPr>
          <w:w w:val="115"/>
        </w:rPr>
        <w:t>the</w:t>
      </w:r>
      <w:r>
        <w:rPr>
          <w:spacing w:val="-13"/>
          <w:w w:val="115"/>
        </w:rPr>
        <w:t xml:space="preserve"> </w:t>
      </w:r>
      <w:r>
        <w:rPr>
          <w:w w:val="115"/>
        </w:rPr>
        <w:t>bailee</w:t>
      </w:r>
      <w:r>
        <w:rPr>
          <w:spacing w:val="-11"/>
          <w:w w:val="115"/>
        </w:rPr>
        <w:t xml:space="preserve"> </w:t>
      </w:r>
      <w:r>
        <w:rPr>
          <w:w w:val="115"/>
        </w:rPr>
        <w:t>(hotel)</w:t>
      </w:r>
      <w:r>
        <w:rPr>
          <w:spacing w:val="-13"/>
          <w:w w:val="115"/>
        </w:rPr>
        <w:t xml:space="preserve"> </w:t>
      </w:r>
      <w:r>
        <w:rPr>
          <w:w w:val="115"/>
        </w:rPr>
        <w:t>undertakes</w:t>
      </w:r>
      <w:r>
        <w:rPr>
          <w:spacing w:val="-13"/>
          <w:w w:val="115"/>
        </w:rPr>
        <w:t xml:space="preserve"> </w:t>
      </w:r>
      <w:r>
        <w:rPr>
          <w:w w:val="115"/>
        </w:rPr>
        <w:t>to</w:t>
      </w:r>
      <w:r>
        <w:rPr>
          <w:spacing w:val="-12"/>
          <w:w w:val="115"/>
        </w:rPr>
        <w:t xml:space="preserve"> </w:t>
      </w:r>
      <w:r>
        <w:rPr>
          <w:w w:val="115"/>
        </w:rPr>
        <w:t>park</w:t>
      </w:r>
      <w:r>
        <w:rPr>
          <w:spacing w:val="-12"/>
          <w:w w:val="115"/>
        </w:rPr>
        <w:t xml:space="preserve"> </w:t>
      </w:r>
      <w:r>
        <w:rPr>
          <w:w w:val="115"/>
        </w:rPr>
        <w:t>the</w:t>
      </w:r>
      <w:r>
        <w:rPr>
          <w:spacing w:val="-14"/>
          <w:w w:val="115"/>
        </w:rPr>
        <w:t xml:space="preserve"> </w:t>
      </w:r>
      <w:r>
        <w:rPr>
          <w:w w:val="115"/>
        </w:rPr>
        <w:t>car</w:t>
      </w:r>
      <w:r>
        <w:rPr>
          <w:spacing w:val="-12"/>
          <w:w w:val="115"/>
        </w:rPr>
        <w:t xml:space="preserve"> </w:t>
      </w:r>
      <w:r>
        <w:rPr>
          <w:w w:val="115"/>
        </w:rPr>
        <w:t>and</w:t>
      </w:r>
      <w:r>
        <w:rPr>
          <w:spacing w:val="-12"/>
          <w:w w:val="115"/>
        </w:rPr>
        <w:t xml:space="preserve"> </w:t>
      </w:r>
      <w:r>
        <w:rPr>
          <w:w w:val="115"/>
        </w:rPr>
        <w:t>return</w:t>
      </w:r>
      <w:r>
        <w:rPr>
          <w:spacing w:val="-13"/>
          <w:w w:val="115"/>
        </w:rPr>
        <w:t xml:space="preserve"> </w:t>
      </w:r>
      <w:r>
        <w:rPr>
          <w:w w:val="115"/>
        </w:rPr>
        <w:t>it</w:t>
      </w:r>
      <w:r>
        <w:rPr>
          <w:spacing w:val="-12"/>
          <w:w w:val="115"/>
        </w:rPr>
        <w:t xml:space="preserve"> </w:t>
      </w:r>
      <w:r>
        <w:rPr>
          <w:w w:val="115"/>
        </w:rPr>
        <w:t>in a</w:t>
      </w:r>
      <w:r>
        <w:rPr>
          <w:spacing w:val="-12"/>
          <w:w w:val="115"/>
        </w:rPr>
        <w:t xml:space="preserve"> </w:t>
      </w:r>
      <w:r>
        <w:rPr>
          <w:w w:val="115"/>
        </w:rPr>
        <w:t>suitable</w:t>
      </w:r>
      <w:r>
        <w:rPr>
          <w:spacing w:val="-13"/>
          <w:w w:val="115"/>
        </w:rPr>
        <w:t xml:space="preserve"> </w:t>
      </w:r>
      <w:r>
        <w:rPr>
          <w:w w:val="115"/>
        </w:rPr>
        <w:t>condition</w:t>
      </w:r>
      <w:r>
        <w:rPr>
          <w:spacing w:val="-13"/>
          <w:w w:val="115"/>
        </w:rPr>
        <w:t xml:space="preserve"> </w:t>
      </w:r>
      <w:r>
        <w:rPr>
          <w:w w:val="115"/>
        </w:rPr>
        <w:t>when</w:t>
      </w:r>
      <w:r>
        <w:rPr>
          <w:spacing w:val="-11"/>
          <w:w w:val="115"/>
        </w:rPr>
        <w:t xml:space="preserve"> </w:t>
      </w:r>
      <w:r>
        <w:rPr>
          <w:w w:val="115"/>
        </w:rPr>
        <w:t>the</w:t>
      </w:r>
      <w:r>
        <w:rPr>
          <w:spacing w:val="-12"/>
          <w:w w:val="115"/>
        </w:rPr>
        <w:t xml:space="preserve"> </w:t>
      </w:r>
      <w:r>
        <w:rPr>
          <w:w w:val="115"/>
        </w:rPr>
        <w:t>vehicle</w:t>
      </w:r>
      <w:r>
        <w:rPr>
          <w:spacing w:val="-13"/>
          <w:w w:val="115"/>
        </w:rPr>
        <w:t xml:space="preserve"> </w:t>
      </w:r>
      <w:r>
        <w:rPr>
          <w:w w:val="115"/>
        </w:rPr>
        <w:t>owner</w:t>
      </w:r>
      <w:r>
        <w:rPr>
          <w:spacing w:val="-11"/>
          <w:w w:val="115"/>
        </w:rPr>
        <w:t xml:space="preserve"> </w:t>
      </w:r>
      <w:r>
        <w:rPr>
          <w:w w:val="115"/>
        </w:rPr>
        <w:t>so</w:t>
      </w:r>
      <w:r>
        <w:rPr>
          <w:spacing w:val="-11"/>
          <w:w w:val="115"/>
        </w:rPr>
        <w:t xml:space="preserve"> </w:t>
      </w:r>
      <w:r>
        <w:rPr>
          <w:w w:val="115"/>
        </w:rPr>
        <w:t>directs.</w:t>
      </w:r>
    </w:p>
    <w:p w:rsidR="00640A30" w:rsidRDefault="00F318C5">
      <w:pPr>
        <w:pStyle w:val="ListParagraph"/>
        <w:numPr>
          <w:ilvl w:val="1"/>
          <w:numId w:val="5"/>
        </w:numPr>
        <w:tabs>
          <w:tab w:val="left" w:pos="1585"/>
        </w:tabs>
        <w:spacing w:line="463" w:lineRule="auto"/>
        <w:ind w:right="126"/>
        <w:rPr>
          <w:sz w:val="28"/>
        </w:rPr>
      </w:pPr>
      <w:r>
        <w:rPr>
          <w:w w:val="115"/>
          <w:sz w:val="28"/>
        </w:rPr>
        <w:t>The</w:t>
      </w:r>
      <w:r>
        <w:rPr>
          <w:spacing w:val="-12"/>
          <w:w w:val="115"/>
          <w:sz w:val="28"/>
        </w:rPr>
        <w:t xml:space="preserve"> </w:t>
      </w:r>
      <w:r>
        <w:rPr>
          <w:w w:val="115"/>
          <w:sz w:val="28"/>
        </w:rPr>
        <w:t>distinction</w:t>
      </w:r>
      <w:r>
        <w:rPr>
          <w:spacing w:val="-10"/>
          <w:w w:val="115"/>
          <w:sz w:val="28"/>
        </w:rPr>
        <w:t xml:space="preserve"> </w:t>
      </w:r>
      <w:r>
        <w:rPr>
          <w:w w:val="115"/>
          <w:sz w:val="28"/>
        </w:rPr>
        <w:t>between</w:t>
      </w:r>
      <w:r>
        <w:rPr>
          <w:spacing w:val="-10"/>
          <w:w w:val="115"/>
          <w:sz w:val="28"/>
        </w:rPr>
        <w:t xml:space="preserve"> </w:t>
      </w:r>
      <w:r>
        <w:rPr>
          <w:w w:val="115"/>
          <w:sz w:val="28"/>
        </w:rPr>
        <w:t>a</w:t>
      </w:r>
      <w:r>
        <w:rPr>
          <w:spacing w:val="-11"/>
          <w:w w:val="115"/>
          <w:sz w:val="28"/>
        </w:rPr>
        <w:t xml:space="preserve"> </w:t>
      </w:r>
      <w:r>
        <w:rPr>
          <w:w w:val="115"/>
          <w:sz w:val="28"/>
        </w:rPr>
        <w:t>person</w:t>
      </w:r>
      <w:r>
        <w:rPr>
          <w:spacing w:val="-8"/>
          <w:w w:val="115"/>
          <w:sz w:val="28"/>
        </w:rPr>
        <w:t xml:space="preserve"> </w:t>
      </w:r>
      <w:r>
        <w:rPr>
          <w:w w:val="115"/>
          <w:sz w:val="28"/>
        </w:rPr>
        <w:t>who</w:t>
      </w:r>
      <w:r>
        <w:rPr>
          <w:spacing w:val="-10"/>
          <w:w w:val="115"/>
          <w:sz w:val="28"/>
        </w:rPr>
        <w:t xml:space="preserve"> </w:t>
      </w:r>
      <w:r>
        <w:rPr>
          <w:w w:val="115"/>
          <w:sz w:val="28"/>
        </w:rPr>
        <w:t>leaves</w:t>
      </w:r>
      <w:r>
        <w:rPr>
          <w:spacing w:val="-8"/>
          <w:w w:val="115"/>
          <w:sz w:val="28"/>
        </w:rPr>
        <w:t xml:space="preserve"> </w:t>
      </w:r>
      <w:r>
        <w:rPr>
          <w:w w:val="115"/>
          <w:sz w:val="28"/>
        </w:rPr>
        <w:t>his</w:t>
      </w:r>
      <w:r>
        <w:rPr>
          <w:spacing w:val="-9"/>
          <w:w w:val="115"/>
          <w:sz w:val="28"/>
        </w:rPr>
        <w:t xml:space="preserve"> </w:t>
      </w:r>
      <w:r>
        <w:rPr>
          <w:w w:val="115"/>
          <w:sz w:val="28"/>
        </w:rPr>
        <w:t>vehicle</w:t>
      </w:r>
      <w:r>
        <w:rPr>
          <w:spacing w:val="-9"/>
          <w:w w:val="115"/>
          <w:sz w:val="28"/>
        </w:rPr>
        <w:t xml:space="preserve"> </w:t>
      </w:r>
      <w:r>
        <w:rPr>
          <w:w w:val="115"/>
          <w:sz w:val="28"/>
        </w:rPr>
        <w:t>in a</w:t>
      </w:r>
      <w:r>
        <w:rPr>
          <w:spacing w:val="18"/>
          <w:w w:val="115"/>
          <w:sz w:val="28"/>
        </w:rPr>
        <w:t xml:space="preserve"> </w:t>
      </w:r>
      <w:r>
        <w:rPr>
          <w:w w:val="115"/>
          <w:sz w:val="28"/>
        </w:rPr>
        <w:t>car</w:t>
      </w:r>
      <w:r>
        <w:rPr>
          <w:spacing w:val="17"/>
          <w:w w:val="115"/>
          <w:sz w:val="28"/>
        </w:rPr>
        <w:t xml:space="preserve"> </w:t>
      </w:r>
      <w:r>
        <w:rPr>
          <w:w w:val="115"/>
          <w:sz w:val="28"/>
        </w:rPr>
        <w:t>park,</w:t>
      </w:r>
      <w:r>
        <w:rPr>
          <w:spacing w:val="19"/>
          <w:w w:val="115"/>
          <w:sz w:val="28"/>
        </w:rPr>
        <w:t xml:space="preserve"> </w:t>
      </w:r>
      <w:r>
        <w:rPr>
          <w:w w:val="115"/>
          <w:sz w:val="28"/>
        </w:rPr>
        <w:t>and</w:t>
      </w:r>
      <w:r>
        <w:rPr>
          <w:spacing w:val="16"/>
          <w:w w:val="115"/>
          <w:sz w:val="28"/>
        </w:rPr>
        <w:t xml:space="preserve"> </w:t>
      </w:r>
      <w:r>
        <w:rPr>
          <w:w w:val="115"/>
          <w:sz w:val="28"/>
        </w:rPr>
        <w:t>a</w:t>
      </w:r>
      <w:r>
        <w:rPr>
          <w:spacing w:val="18"/>
          <w:w w:val="115"/>
          <w:sz w:val="28"/>
        </w:rPr>
        <w:t xml:space="preserve"> </w:t>
      </w:r>
      <w:r>
        <w:rPr>
          <w:w w:val="115"/>
          <w:sz w:val="28"/>
        </w:rPr>
        <w:t>person</w:t>
      </w:r>
      <w:r>
        <w:rPr>
          <w:spacing w:val="16"/>
          <w:w w:val="115"/>
          <w:sz w:val="28"/>
        </w:rPr>
        <w:t xml:space="preserve"> </w:t>
      </w:r>
      <w:r>
        <w:rPr>
          <w:w w:val="115"/>
          <w:sz w:val="28"/>
        </w:rPr>
        <w:t>making</w:t>
      </w:r>
      <w:r>
        <w:rPr>
          <w:spacing w:val="16"/>
          <w:w w:val="115"/>
          <w:sz w:val="28"/>
        </w:rPr>
        <w:t xml:space="preserve"> </w:t>
      </w:r>
      <w:r>
        <w:rPr>
          <w:w w:val="115"/>
          <w:sz w:val="28"/>
        </w:rPr>
        <w:t>delivery</w:t>
      </w:r>
      <w:r>
        <w:rPr>
          <w:spacing w:val="17"/>
          <w:w w:val="115"/>
          <w:sz w:val="28"/>
        </w:rPr>
        <w:t xml:space="preserve"> </w:t>
      </w:r>
      <w:r>
        <w:rPr>
          <w:w w:val="115"/>
          <w:sz w:val="28"/>
        </w:rPr>
        <w:t>of</w:t>
      </w:r>
      <w:r>
        <w:rPr>
          <w:spacing w:val="17"/>
          <w:w w:val="115"/>
          <w:sz w:val="28"/>
        </w:rPr>
        <w:t xml:space="preserve"> </w:t>
      </w:r>
      <w:r>
        <w:rPr>
          <w:w w:val="115"/>
          <w:sz w:val="28"/>
        </w:rPr>
        <w:t>a</w:t>
      </w:r>
      <w:r>
        <w:rPr>
          <w:spacing w:val="16"/>
          <w:w w:val="115"/>
          <w:sz w:val="28"/>
        </w:rPr>
        <w:t xml:space="preserve"> </w:t>
      </w:r>
      <w:r>
        <w:rPr>
          <w:w w:val="115"/>
          <w:sz w:val="28"/>
        </w:rPr>
        <w:t>vehicle</w:t>
      </w:r>
      <w:r>
        <w:rPr>
          <w:spacing w:val="18"/>
          <w:w w:val="115"/>
          <w:sz w:val="28"/>
        </w:rPr>
        <w:t xml:space="preserve"> </w:t>
      </w:r>
      <w:r>
        <w:rPr>
          <w:w w:val="115"/>
          <w:sz w:val="28"/>
        </w:rPr>
        <w:t>for</w:t>
      </w:r>
    </w:p>
    <w:p w:rsidR="00640A30" w:rsidRDefault="00640A30">
      <w:pPr>
        <w:spacing w:line="463" w:lineRule="auto"/>
        <w:jc w:val="both"/>
        <w:rPr>
          <w:sz w:val="28"/>
        </w:rPr>
        <w:sectPr w:rsidR="00640A30">
          <w:pgSz w:w="12240" w:h="15840"/>
          <w:pgMar w:top="1180" w:right="1320" w:bottom="1260" w:left="940" w:header="0" w:footer="1061" w:gutter="0"/>
          <w:cols w:space="720"/>
        </w:sectPr>
      </w:pPr>
    </w:p>
    <w:p w:rsidR="00640A30" w:rsidRDefault="00F318C5">
      <w:pPr>
        <w:pStyle w:val="BodyText"/>
        <w:spacing w:before="58" w:line="460" w:lineRule="auto"/>
        <w:ind w:right="120"/>
      </w:pPr>
      <w:bookmarkStart w:id="26" w:name="_bookmark24"/>
      <w:bookmarkEnd w:id="26"/>
      <w:r>
        <w:rPr>
          <w:w w:val="115"/>
        </w:rPr>
        <w:lastRenderedPageBreak/>
        <w:t xml:space="preserve">safekeeping has been well-established in common law by the Court of Appeal in </w:t>
      </w:r>
      <w:r>
        <w:rPr>
          <w:rFonts w:ascii="Gill Sans MT" w:hAnsi="Gill Sans MT"/>
          <w:b/>
          <w:i/>
          <w:w w:val="115"/>
          <w:sz w:val="29"/>
        </w:rPr>
        <w:t xml:space="preserve">Ashby </w:t>
      </w:r>
      <w:r>
        <w:rPr>
          <w:rFonts w:ascii="Gill Sans MT" w:hAnsi="Gill Sans MT"/>
          <w:b/>
          <w:w w:val="115"/>
        </w:rPr>
        <w:t xml:space="preserve">v. </w:t>
      </w:r>
      <w:r>
        <w:rPr>
          <w:rFonts w:ascii="Gill Sans MT" w:hAnsi="Gill Sans MT"/>
          <w:b/>
          <w:i/>
          <w:w w:val="115"/>
          <w:sz w:val="29"/>
        </w:rPr>
        <w:t>Tolhurst</w:t>
      </w:r>
      <w:r>
        <w:rPr>
          <w:w w:val="115"/>
        </w:rPr>
        <w:t>.</w:t>
      </w:r>
      <w:hyperlink w:anchor="_bookmark24" w:history="1">
        <w:r>
          <w:rPr>
            <w:w w:val="115"/>
            <w:position w:val="11"/>
            <w:sz w:val="16"/>
          </w:rPr>
          <w:t>25</w:t>
        </w:r>
      </w:hyperlink>
      <w:r>
        <w:rPr>
          <w:w w:val="115"/>
          <w:position w:val="11"/>
          <w:sz w:val="16"/>
        </w:rPr>
        <w:t xml:space="preserve"> </w:t>
      </w:r>
      <w:r>
        <w:rPr>
          <w:w w:val="115"/>
        </w:rPr>
        <w:t>In this case, the plaintiff parked his car in a car park owned by the defendants and received a parking ticket with an “owner’s risk” clause. The car park attendant allowed another person to take away the car based upon a mist</w:t>
      </w:r>
      <w:r>
        <w:rPr>
          <w:w w:val="115"/>
        </w:rPr>
        <w:t>aken impression that the thief was the true owner of the car. The Court of Appeal held that no relationship of bailment was established, and the defendant was under no contractual liability to the plaintiffs</w:t>
      </w:r>
      <w:r>
        <w:rPr>
          <w:spacing w:val="-62"/>
          <w:w w:val="115"/>
        </w:rPr>
        <w:t xml:space="preserve"> </w:t>
      </w:r>
      <w:r>
        <w:rPr>
          <w:w w:val="115"/>
        </w:rPr>
        <w:t>as:</w:t>
      </w:r>
    </w:p>
    <w:p w:rsidR="00640A30" w:rsidRDefault="00F318C5">
      <w:pPr>
        <w:pStyle w:val="BodyText"/>
        <w:spacing w:before="30" w:line="230" w:lineRule="auto"/>
        <w:ind w:left="1221" w:right="842" w:firstLine="93"/>
      </w:pPr>
      <w:r>
        <w:rPr>
          <w:w w:val="115"/>
        </w:rPr>
        <w:t>“It</w:t>
      </w:r>
      <w:r>
        <w:rPr>
          <w:spacing w:val="-10"/>
          <w:w w:val="115"/>
        </w:rPr>
        <w:t xml:space="preserve"> </w:t>
      </w:r>
      <w:r>
        <w:rPr>
          <w:w w:val="115"/>
        </w:rPr>
        <w:t>seems</w:t>
      </w:r>
      <w:r>
        <w:rPr>
          <w:spacing w:val="-9"/>
          <w:w w:val="115"/>
        </w:rPr>
        <w:t xml:space="preserve"> </w:t>
      </w:r>
      <w:r>
        <w:rPr>
          <w:w w:val="115"/>
        </w:rPr>
        <w:t>to</w:t>
      </w:r>
      <w:r>
        <w:rPr>
          <w:spacing w:val="-11"/>
          <w:w w:val="115"/>
        </w:rPr>
        <w:t xml:space="preserve"> </w:t>
      </w:r>
      <w:r>
        <w:rPr>
          <w:w w:val="115"/>
        </w:rPr>
        <w:t>me</w:t>
      </w:r>
      <w:r>
        <w:rPr>
          <w:spacing w:val="-10"/>
          <w:w w:val="115"/>
        </w:rPr>
        <w:t xml:space="preserve"> </w:t>
      </w:r>
      <w:r>
        <w:rPr>
          <w:w w:val="115"/>
        </w:rPr>
        <w:t>that</w:t>
      </w:r>
      <w:r>
        <w:rPr>
          <w:spacing w:val="-11"/>
          <w:w w:val="115"/>
        </w:rPr>
        <w:t xml:space="preserve"> </w:t>
      </w:r>
      <w:r>
        <w:rPr>
          <w:w w:val="115"/>
        </w:rPr>
        <w:t>reading</w:t>
      </w:r>
      <w:r>
        <w:rPr>
          <w:spacing w:val="-11"/>
          <w:w w:val="115"/>
        </w:rPr>
        <w:t xml:space="preserve"> </w:t>
      </w:r>
      <w:r>
        <w:rPr>
          <w:w w:val="115"/>
        </w:rPr>
        <w:t>the</w:t>
      </w:r>
      <w:r>
        <w:rPr>
          <w:spacing w:val="-10"/>
          <w:w w:val="115"/>
        </w:rPr>
        <w:t xml:space="preserve"> </w:t>
      </w:r>
      <w:r>
        <w:rPr>
          <w:w w:val="115"/>
        </w:rPr>
        <w:t>document</w:t>
      </w:r>
      <w:r>
        <w:rPr>
          <w:spacing w:val="-9"/>
          <w:w w:val="115"/>
        </w:rPr>
        <w:t xml:space="preserve"> </w:t>
      </w:r>
      <w:r>
        <w:rPr>
          <w:w w:val="115"/>
        </w:rPr>
        <w:t>as</w:t>
      </w:r>
      <w:r>
        <w:rPr>
          <w:spacing w:val="-9"/>
          <w:w w:val="115"/>
        </w:rPr>
        <w:t xml:space="preserve"> </w:t>
      </w:r>
      <w:r>
        <w:rPr>
          <w:w w:val="115"/>
        </w:rPr>
        <w:t>a</w:t>
      </w:r>
      <w:r>
        <w:rPr>
          <w:spacing w:val="-11"/>
          <w:w w:val="115"/>
        </w:rPr>
        <w:t xml:space="preserve"> </w:t>
      </w:r>
      <w:r>
        <w:rPr>
          <w:w w:val="115"/>
        </w:rPr>
        <w:t>whole, including its own description of itself, namely “Car park ticket,” it really means no more than this: the holder of this ticket is entitled to park his car in the Seaway Car Park, but this does not mean that the proprietors are going to be respon</w:t>
      </w:r>
      <w:r>
        <w:rPr>
          <w:w w:val="115"/>
        </w:rPr>
        <w:t xml:space="preserve">sible for it…If that be the true view, </w:t>
      </w:r>
      <w:r>
        <w:rPr>
          <w:w w:val="115"/>
          <w:u w:val="single"/>
        </w:rPr>
        <w:t>the relationship was a relationship of licensor and</w:t>
      </w:r>
      <w:r>
        <w:rPr>
          <w:w w:val="115"/>
        </w:rPr>
        <w:t xml:space="preserve"> </w:t>
      </w:r>
      <w:r>
        <w:rPr>
          <w:w w:val="115"/>
          <w:u w:val="single"/>
        </w:rPr>
        <w:t>licensee alone</w:t>
      </w:r>
      <w:r>
        <w:rPr>
          <w:w w:val="115"/>
        </w:rPr>
        <w:t>, and that relationship in itself would carry no obligations on the part of the licensor towards the licensee in relation to the chattel left there, no</w:t>
      </w:r>
      <w:r>
        <w:rPr>
          <w:w w:val="115"/>
        </w:rPr>
        <w:t xml:space="preserve"> obligation</w:t>
      </w:r>
      <w:r>
        <w:rPr>
          <w:spacing w:val="-9"/>
          <w:w w:val="115"/>
        </w:rPr>
        <w:t xml:space="preserve"> </w:t>
      </w:r>
      <w:r>
        <w:rPr>
          <w:w w:val="115"/>
        </w:rPr>
        <w:t>to</w:t>
      </w:r>
      <w:r>
        <w:rPr>
          <w:spacing w:val="-10"/>
          <w:w w:val="115"/>
        </w:rPr>
        <w:t xml:space="preserve"> </w:t>
      </w:r>
      <w:r>
        <w:rPr>
          <w:w w:val="115"/>
        </w:rPr>
        <w:t>provide</w:t>
      </w:r>
      <w:r>
        <w:rPr>
          <w:spacing w:val="-10"/>
          <w:w w:val="115"/>
        </w:rPr>
        <w:t xml:space="preserve"> </w:t>
      </w:r>
      <w:r>
        <w:rPr>
          <w:w w:val="115"/>
        </w:rPr>
        <w:t>anybody</w:t>
      </w:r>
      <w:r>
        <w:rPr>
          <w:spacing w:val="-9"/>
          <w:w w:val="115"/>
        </w:rPr>
        <w:t xml:space="preserve"> </w:t>
      </w:r>
      <w:r>
        <w:rPr>
          <w:w w:val="115"/>
        </w:rPr>
        <w:t>to</w:t>
      </w:r>
      <w:r>
        <w:rPr>
          <w:spacing w:val="-9"/>
          <w:w w:val="115"/>
        </w:rPr>
        <w:t xml:space="preserve"> </w:t>
      </w:r>
      <w:r>
        <w:rPr>
          <w:w w:val="115"/>
        </w:rPr>
        <w:t>look</w:t>
      </w:r>
      <w:r>
        <w:rPr>
          <w:spacing w:val="-9"/>
          <w:w w:val="115"/>
        </w:rPr>
        <w:t xml:space="preserve"> </w:t>
      </w:r>
      <w:r>
        <w:rPr>
          <w:w w:val="115"/>
        </w:rPr>
        <w:t>after</w:t>
      </w:r>
      <w:r>
        <w:rPr>
          <w:spacing w:val="-9"/>
          <w:w w:val="115"/>
        </w:rPr>
        <w:t xml:space="preserve"> </w:t>
      </w:r>
      <w:r>
        <w:rPr>
          <w:w w:val="115"/>
        </w:rPr>
        <w:t>it,</w:t>
      </w:r>
      <w:r>
        <w:rPr>
          <w:spacing w:val="-9"/>
          <w:w w:val="115"/>
        </w:rPr>
        <w:t xml:space="preserve"> </w:t>
      </w:r>
      <w:r>
        <w:rPr>
          <w:w w:val="115"/>
        </w:rPr>
        <w:t>no</w:t>
      </w:r>
      <w:r>
        <w:rPr>
          <w:spacing w:val="-9"/>
          <w:w w:val="115"/>
        </w:rPr>
        <w:t xml:space="preserve"> </w:t>
      </w:r>
      <w:r>
        <w:rPr>
          <w:w w:val="115"/>
        </w:rPr>
        <w:t>liability for any negligent act of any person in the employment of</w:t>
      </w:r>
      <w:r>
        <w:rPr>
          <w:spacing w:val="-13"/>
          <w:w w:val="115"/>
        </w:rPr>
        <w:t xml:space="preserve"> </w:t>
      </w:r>
      <w:r>
        <w:rPr>
          <w:w w:val="115"/>
        </w:rPr>
        <w:t>the</w:t>
      </w:r>
      <w:r>
        <w:rPr>
          <w:spacing w:val="-13"/>
          <w:w w:val="115"/>
        </w:rPr>
        <w:t xml:space="preserve"> </w:t>
      </w:r>
      <w:r>
        <w:rPr>
          <w:w w:val="115"/>
        </w:rPr>
        <w:t>licensor</w:t>
      </w:r>
      <w:r>
        <w:rPr>
          <w:spacing w:val="-14"/>
          <w:w w:val="115"/>
        </w:rPr>
        <w:t xml:space="preserve"> </w:t>
      </w:r>
      <w:r>
        <w:rPr>
          <w:w w:val="115"/>
        </w:rPr>
        <w:t>who</w:t>
      </w:r>
      <w:r>
        <w:rPr>
          <w:spacing w:val="-12"/>
          <w:w w:val="115"/>
        </w:rPr>
        <w:t xml:space="preserve"> </w:t>
      </w:r>
      <w:r>
        <w:rPr>
          <w:w w:val="115"/>
        </w:rPr>
        <w:t>happened</w:t>
      </w:r>
      <w:r>
        <w:rPr>
          <w:spacing w:val="-14"/>
          <w:w w:val="115"/>
        </w:rPr>
        <w:t xml:space="preserve"> </w:t>
      </w:r>
      <w:r>
        <w:rPr>
          <w:w w:val="115"/>
        </w:rPr>
        <w:t>to</w:t>
      </w:r>
      <w:r>
        <w:rPr>
          <w:spacing w:val="-12"/>
          <w:w w:val="115"/>
        </w:rPr>
        <w:t xml:space="preserve"> </w:t>
      </w:r>
      <w:r>
        <w:rPr>
          <w:w w:val="115"/>
        </w:rPr>
        <w:t>be</w:t>
      </w:r>
      <w:r>
        <w:rPr>
          <w:spacing w:val="-14"/>
          <w:w w:val="115"/>
        </w:rPr>
        <w:t xml:space="preserve"> </w:t>
      </w:r>
      <w:r>
        <w:rPr>
          <w:w w:val="115"/>
        </w:rPr>
        <w:t>there.</w:t>
      </w:r>
    </w:p>
    <w:p w:rsidR="00640A30" w:rsidRDefault="00F318C5">
      <w:pPr>
        <w:pStyle w:val="BodyText"/>
        <w:spacing w:before="220" w:line="230" w:lineRule="auto"/>
        <w:ind w:left="1221" w:right="834"/>
      </w:pPr>
      <w:r>
        <w:rPr>
          <w:w w:val="115"/>
        </w:rPr>
        <w:t xml:space="preserve">The word “give” in the context quite clearly is not accurately used. </w:t>
      </w:r>
      <w:r>
        <w:rPr>
          <w:w w:val="115"/>
          <w:u w:val="single"/>
        </w:rPr>
        <w:t>The car is placed upon the ground,</w:t>
      </w:r>
      <w:r>
        <w:rPr>
          <w:w w:val="115"/>
        </w:rPr>
        <w:t xml:space="preserve"> </w:t>
      </w:r>
      <w:r>
        <w:rPr>
          <w:w w:val="115"/>
          <w:u w:val="single"/>
        </w:rPr>
        <w:t>and if the owner came for it he would get into it and</w:t>
      </w:r>
      <w:r>
        <w:rPr>
          <w:w w:val="115"/>
        </w:rPr>
        <w:t xml:space="preserve"> </w:t>
      </w:r>
      <w:r>
        <w:rPr>
          <w:w w:val="115"/>
          <w:u w:val="single"/>
        </w:rPr>
        <w:t>drive it away. There is no question of giving, no</w:t>
      </w:r>
      <w:r>
        <w:rPr>
          <w:w w:val="115"/>
        </w:rPr>
        <w:t xml:space="preserve"> </w:t>
      </w:r>
      <w:r>
        <w:rPr>
          <w:w w:val="115"/>
          <w:u w:val="single"/>
        </w:rPr>
        <w:t xml:space="preserve">question of physical delivery coming into it at </w:t>
      </w:r>
      <w:r>
        <w:rPr>
          <w:spacing w:val="2"/>
          <w:w w:val="115"/>
          <w:u w:val="single"/>
        </w:rPr>
        <w:t>all</w:t>
      </w:r>
      <w:r>
        <w:rPr>
          <w:spacing w:val="2"/>
          <w:w w:val="115"/>
        </w:rPr>
        <w:t xml:space="preserve">. </w:t>
      </w:r>
      <w:r>
        <w:rPr>
          <w:w w:val="115"/>
        </w:rPr>
        <w:t>It is not</w:t>
      </w:r>
      <w:r>
        <w:rPr>
          <w:spacing w:val="28"/>
          <w:w w:val="115"/>
        </w:rPr>
        <w:t xml:space="preserve"> </w:t>
      </w:r>
      <w:r>
        <w:rPr>
          <w:w w:val="115"/>
        </w:rPr>
        <w:t>like</w:t>
      </w:r>
      <w:r>
        <w:rPr>
          <w:spacing w:val="29"/>
          <w:w w:val="115"/>
        </w:rPr>
        <w:t xml:space="preserve"> </w:t>
      </w:r>
      <w:r>
        <w:rPr>
          <w:w w:val="115"/>
        </w:rPr>
        <w:t>articles</w:t>
      </w:r>
      <w:r>
        <w:rPr>
          <w:spacing w:val="28"/>
          <w:w w:val="115"/>
        </w:rPr>
        <w:t xml:space="preserve"> </w:t>
      </w:r>
      <w:r>
        <w:rPr>
          <w:w w:val="115"/>
        </w:rPr>
        <w:t>in</w:t>
      </w:r>
      <w:r>
        <w:rPr>
          <w:spacing w:val="28"/>
          <w:w w:val="115"/>
        </w:rPr>
        <w:t xml:space="preserve"> </w:t>
      </w:r>
      <w:r>
        <w:rPr>
          <w:w w:val="115"/>
        </w:rPr>
        <w:t>a</w:t>
      </w:r>
      <w:r>
        <w:rPr>
          <w:spacing w:val="26"/>
          <w:w w:val="115"/>
        </w:rPr>
        <w:t xml:space="preserve"> </w:t>
      </w:r>
      <w:r>
        <w:rPr>
          <w:w w:val="115"/>
        </w:rPr>
        <w:t>railway</w:t>
      </w:r>
      <w:r>
        <w:rPr>
          <w:spacing w:val="28"/>
          <w:w w:val="115"/>
        </w:rPr>
        <w:t xml:space="preserve"> </w:t>
      </w:r>
      <w:r>
        <w:rPr>
          <w:w w:val="115"/>
        </w:rPr>
        <w:t>cloak-room</w:t>
      </w:r>
      <w:r>
        <w:rPr>
          <w:spacing w:val="30"/>
          <w:w w:val="115"/>
        </w:rPr>
        <w:t xml:space="preserve"> </w:t>
      </w:r>
      <w:r>
        <w:rPr>
          <w:w w:val="115"/>
        </w:rPr>
        <w:t>which</w:t>
      </w:r>
      <w:r>
        <w:rPr>
          <w:spacing w:val="28"/>
          <w:w w:val="115"/>
        </w:rPr>
        <w:t xml:space="preserve"> </w:t>
      </w:r>
      <w:r>
        <w:rPr>
          <w:w w:val="115"/>
        </w:rPr>
        <w:t>have</w:t>
      </w:r>
      <w:r>
        <w:rPr>
          <w:spacing w:val="27"/>
          <w:w w:val="115"/>
        </w:rPr>
        <w:t xml:space="preserve"> </w:t>
      </w:r>
      <w:r>
        <w:rPr>
          <w:w w:val="115"/>
        </w:rPr>
        <w:t>to</w:t>
      </w:r>
    </w:p>
    <w:p w:rsidR="00640A30" w:rsidRDefault="00640A30">
      <w:pPr>
        <w:spacing w:line="230" w:lineRule="auto"/>
        <w:sectPr w:rsidR="00640A30">
          <w:footerReference w:type="default" r:id="rId10"/>
          <w:pgSz w:w="12240" w:h="15840"/>
          <w:pgMar w:top="1180" w:right="1320" w:bottom="1940" w:left="940" w:header="0" w:footer="1746" w:gutter="0"/>
          <w:pgNumType w:start="25"/>
          <w:cols w:space="720"/>
        </w:sectPr>
      </w:pPr>
    </w:p>
    <w:p w:rsidR="00640A30" w:rsidRDefault="00F318C5">
      <w:pPr>
        <w:pStyle w:val="BodyText"/>
        <w:spacing w:before="69" w:line="230" w:lineRule="auto"/>
        <w:ind w:left="1221" w:right="847"/>
      </w:pPr>
      <w:bookmarkStart w:id="27" w:name="_bookmark25"/>
      <w:bookmarkEnd w:id="27"/>
      <w:r>
        <w:rPr>
          <w:w w:val="110"/>
        </w:rPr>
        <w:lastRenderedPageBreak/>
        <w:t xml:space="preserve">be handed out by the cloak-room attendant before the person claiming them can get them. This is a  case  where any one can walk on to the land and get into a  car, and I cannot myself read that one phrase as evidence of any such delivery as  Mr.  Cloutman </w:t>
      </w:r>
      <w:r>
        <w:rPr>
          <w:w w:val="110"/>
        </w:rPr>
        <w:t xml:space="preserve"> admits is essential for the success of his</w:t>
      </w:r>
      <w:r>
        <w:rPr>
          <w:spacing w:val="-5"/>
          <w:w w:val="110"/>
        </w:rPr>
        <w:t xml:space="preserve"> </w:t>
      </w:r>
      <w:r>
        <w:rPr>
          <w:w w:val="110"/>
        </w:rPr>
        <w:t>case.”</w:t>
      </w:r>
    </w:p>
    <w:p w:rsidR="00640A30" w:rsidRDefault="00F318C5">
      <w:pPr>
        <w:pStyle w:val="BodyText"/>
        <w:spacing w:before="198"/>
        <w:ind w:left="6310"/>
        <w:jc w:val="left"/>
      </w:pPr>
      <w:r>
        <w:rPr>
          <w:w w:val="115"/>
        </w:rPr>
        <w:t>(emphasis supplied)</w:t>
      </w:r>
    </w:p>
    <w:p w:rsidR="00640A30" w:rsidRDefault="00640A30">
      <w:pPr>
        <w:pStyle w:val="BodyText"/>
        <w:spacing w:before="7"/>
        <w:ind w:left="0"/>
        <w:jc w:val="left"/>
        <w:rPr>
          <w:sz w:val="42"/>
        </w:rPr>
      </w:pPr>
    </w:p>
    <w:p w:rsidR="00640A30" w:rsidRDefault="00F318C5">
      <w:pPr>
        <w:pStyle w:val="ListParagraph"/>
        <w:numPr>
          <w:ilvl w:val="1"/>
          <w:numId w:val="5"/>
        </w:numPr>
        <w:tabs>
          <w:tab w:val="left" w:pos="1710"/>
        </w:tabs>
        <w:spacing w:line="456" w:lineRule="auto"/>
        <w:ind w:right="126"/>
        <w:rPr>
          <w:sz w:val="28"/>
        </w:rPr>
      </w:pPr>
      <w:r>
        <w:rPr>
          <w:w w:val="115"/>
          <w:sz w:val="28"/>
        </w:rPr>
        <w:t xml:space="preserve">Similarly, in </w:t>
      </w:r>
      <w:r>
        <w:rPr>
          <w:rFonts w:ascii="Gill Sans MT"/>
          <w:b/>
          <w:i/>
          <w:w w:val="115"/>
          <w:sz w:val="29"/>
        </w:rPr>
        <w:t xml:space="preserve">Tinsley </w:t>
      </w:r>
      <w:r>
        <w:rPr>
          <w:rFonts w:ascii="Gill Sans MT"/>
          <w:b/>
          <w:w w:val="115"/>
          <w:sz w:val="28"/>
        </w:rPr>
        <w:t xml:space="preserve">v. </w:t>
      </w:r>
      <w:r>
        <w:rPr>
          <w:rFonts w:ascii="Gill Sans MT"/>
          <w:b/>
          <w:i/>
          <w:w w:val="115"/>
          <w:sz w:val="29"/>
        </w:rPr>
        <w:t>Dudley</w:t>
      </w:r>
      <w:r>
        <w:rPr>
          <w:w w:val="115"/>
          <w:sz w:val="28"/>
        </w:rPr>
        <w:t>,</w:t>
      </w:r>
      <w:hyperlink w:anchor="_bookmark25" w:history="1">
        <w:r>
          <w:rPr>
            <w:w w:val="115"/>
            <w:position w:val="11"/>
            <w:sz w:val="16"/>
          </w:rPr>
          <w:t>26</w:t>
        </w:r>
      </w:hyperlink>
      <w:r>
        <w:rPr>
          <w:w w:val="115"/>
          <w:position w:val="11"/>
          <w:sz w:val="16"/>
        </w:rPr>
        <w:t xml:space="preserve"> </w:t>
      </w:r>
      <w:r>
        <w:rPr>
          <w:w w:val="115"/>
          <w:sz w:val="28"/>
        </w:rPr>
        <w:t xml:space="preserve">the plaintiff went to a public inn and parked his motorcycle in the premises. No parking fee was charged, nor was there </w:t>
      </w:r>
      <w:r>
        <w:rPr>
          <w:w w:val="115"/>
          <w:sz w:val="28"/>
        </w:rPr>
        <w:t xml:space="preserve">any attendant to look after the vehicles. Relying upon </w:t>
      </w:r>
      <w:r>
        <w:rPr>
          <w:rFonts w:ascii="Gill Sans MT"/>
          <w:b/>
          <w:i/>
          <w:w w:val="115"/>
          <w:sz w:val="29"/>
        </w:rPr>
        <w:t xml:space="preserve">Ashby </w:t>
      </w:r>
      <w:r>
        <w:rPr>
          <w:w w:val="115"/>
          <w:sz w:val="28"/>
        </w:rPr>
        <w:t>(supra), the Court of Appeal held that</w:t>
      </w:r>
      <w:r>
        <w:rPr>
          <w:spacing w:val="-14"/>
          <w:w w:val="115"/>
          <w:sz w:val="28"/>
        </w:rPr>
        <w:t xml:space="preserve"> </w:t>
      </w:r>
      <w:r>
        <w:rPr>
          <w:w w:val="115"/>
          <w:sz w:val="28"/>
        </w:rPr>
        <w:t>the</w:t>
      </w:r>
      <w:r>
        <w:rPr>
          <w:spacing w:val="-13"/>
          <w:w w:val="115"/>
          <w:sz w:val="28"/>
        </w:rPr>
        <w:t xml:space="preserve"> </w:t>
      </w:r>
      <w:r>
        <w:rPr>
          <w:w w:val="115"/>
          <w:sz w:val="28"/>
        </w:rPr>
        <w:t>inn</w:t>
      </w:r>
      <w:r>
        <w:rPr>
          <w:spacing w:val="-14"/>
          <w:w w:val="115"/>
          <w:sz w:val="28"/>
        </w:rPr>
        <w:t xml:space="preserve"> </w:t>
      </w:r>
      <w:r>
        <w:rPr>
          <w:w w:val="115"/>
          <w:sz w:val="28"/>
        </w:rPr>
        <w:t>would</w:t>
      </w:r>
      <w:r>
        <w:rPr>
          <w:spacing w:val="-11"/>
          <w:w w:val="115"/>
          <w:sz w:val="28"/>
        </w:rPr>
        <w:t xml:space="preserve"> </w:t>
      </w:r>
      <w:r>
        <w:rPr>
          <w:w w:val="115"/>
          <w:sz w:val="28"/>
        </w:rPr>
        <w:t>not</w:t>
      </w:r>
      <w:r>
        <w:rPr>
          <w:spacing w:val="-13"/>
          <w:w w:val="115"/>
          <w:sz w:val="28"/>
        </w:rPr>
        <w:t xml:space="preserve"> </w:t>
      </w:r>
      <w:r>
        <w:rPr>
          <w:w w:val="115"/>
          <w:sz w:val="28"/>
        </w:rPr>
        <w:t>be</w:t>
      </w:r>
      <w:r>
        <w:rPr>
          <w:spacing w:val="-13"/>
          <w:w w:val="115"/>
          <w:sz w:val="28"/>
        </w:rPr>
        <w:t xml:space="preserve"> </w:t>
      </w:r>
      <w:r>
        <w:rPr>
          <w:w w:val="115"/>
          <w:sz w:val="28"/>
        </w:rPr>
        <w:t>liable:</w:t>
      </w:r>
    </w:p>
    <w:p w:rsidR="00640A30" w:rsidRDefault="00F318C5">
      <w:pPr>
        <w:pStyle w:val="BodyText"/>
        <w:spacing w:before="42" w:line="230" w:lineRule="auto"/>
        <w:ind w:left="1221" w:right="841"/>
      </w:pPr>
      <w:r>
        <w:rPr>
          <w:w w:val="115"/>
        </w:rPr>
        <w:t xml:space="preserve">“But, apart altogether from that point, it seems quite plain that the decision in this court proceeded upon the view that </w:t>
      </w:r>
      <w:r>
        <w:rPr>
          <w:w w:val="115"/>
          <w:u w:val="single"/>
        </w:rPr>
        <w:t>one who parks his car in a car park does not</w:t>
      </w:r>
      <w:r>
        <w:rPr>
          <w:w w:val="115"/>
        </w:rPr>
        <w:t xml:space="preserve"> </w:t>
      </w:r>
      <w:r>
        <w:rPr>
          <w:w w:val="115"/>
          <w:u w:val="single"/>
        </w:rPr>
        <w:t>thereby deliver over the possession or custody of the</w:t>
      </w:r>
      <w:r>
        <w:rPr>
          <w:w w:val="115"/>
        </w:rPr>
        <w:t xml:space="preserve"> </w:t>
      </w:r>
      <w:r>
        <w:rPr>
          <w:w w:val="115"/>
          <w:u w:val="single"/>
        </w:rPr>
        <w:t>motor</w:t>
      </w:r>
      <w:r>
        <w:rPr>
          <w:spacing w:val="-9"/>
          <w:w w:val="115"/>
          <w:u w:val="single"/>
        </w:rPr>
        <w:t xml:space="preserve"> </w:t>
      </w:r>
      <w:r>
        <w:rPr>
          <w:w w:val="115"/>
          <w:u w:val="single"/>
        </w:rPr>
        <w:t>car</w:t>
      </w:r>
      <w:r>
        <w:rPr>
          <w:spacing w:val="-7"/>
          <w:w w:val="115"/>
          <w:u w:val="single"/>
        </w:rPr>
        <w:t xml:space="preserve"> </w:t>
      </w:r>
      <w:r>
        <w:rPr>
          <w:w w:val="115"/>
          <w:u w:val="single"/>
        </w:rPr>
        <w:t>to</w:t>
      </w:r>
      <w:r>
        <w:rPr>
          <w:spacing w:val="-7"/>
          <w:w w:val="115"/>
          <w:u w:val="single"/>
        </w:rPr>
        <w:t xml:space="preserve"> </w:t>
      </w:r>
      <w:r>
        <w:rPr>
          <w:w w:val="115"/>
          <w:u w:val="single"/>
        </w:rPr>
        <w:t>the</w:t>
      </w:r>
      <w:r>
        <w:rPr>
          <w:spacing w:val="-10"/>
          <w:w w:val="115"/>
          <w:u w:val="single"/>
        </w:rPr>
        <w:t xml:space="preserve"> </w:t>
      </w:r>
      <w:r>
        <w:rPr>
          <w:w w:val="115"/>
          <w:u w:val="single"/>
        </w:rPr>
        <w:t>keeper</w:t>
      </w:r>
      <w:r>
        <w:rPr>
          <w:spacing w:val="-6"/>
          <w:w w:val="115"/>
          <w:u w:val="single"/>
        </w:rPr>
        <w:t xml:space="preserve"> </w:t>
      </w:r>
      <w:r>
        <w:rPr>
          <w:w w:val="115"/>
          <w:u w:val="single"/>
        </w:rPr>
        <w:t>of</w:t>
      </w:r>
      <w:r>
        <w:rPr>
          <w:spacing w:val="-10"/>
          <w:w w:val="115"/>
          <w:u w:val="single"/>
        </w:rPr>
        <w:t xml:space="preserve"> </w:t>
      </w:r>
      <w:r>
        <w:rPr>
          <w:w w:val="115"/>
          <w:u w:val="single"/>
        </w:rPr>
        <w:t>the</w:t>
      </w:r>
      <w:r>
        <w:rPr>
          <w:spacing w:val="-8"/>
          <w:w w:val="115"/>
          <w:u w:val="single"/>
        </w:rPr>
        <w:t xml:space="preserve"> </w:t>
      </w:r>
      <w:r>
        <w:rPr>
          <w:w w:val="115"/>
          <w:u w:val="single"/>
        </w:rPr>
        <w:t>park</w:t>
      </w:r>
      <w:r>
        <w:rPr>
          <w:w w:val="115"/>
        </w:rPr>
        <w:t xml:space="preserve"> —</w:t>
      </w:r>
      <w:r>
        <w:rPr>
          <w:spacing w:val="-10"/>
          <w:w w:val="115"/>
        </w:rPr>
        <w:t xml:space="preserve"> </w:t>
      </w:r>
      <w:r>
        <w:rPr>
          <w:w w:val="115"/>
        </w:rPr>
        <w:t>at</w:t>
      </w:r>
      <w:r>
        <w:rPr>
          <w:spacing w:val="-8"/>
          <w:w w:val="115"/>
        </w:rPr>
        <w:t xml:space="preserve"> </w:t>
      </w:r>
      <w:r>
        <w:rPr>
          <w:w w:val="115"/>
        </w:rPr>
        <w:t>any</w:t>
      </w:r>
      <w:r>
        <w:rPr>
          <w:spacing w:val="-9"/>
          <w:w w:val="115"/>
        </w:rPr>
        <w:t xml:space="preserve"> </w:t>
      </w:r>
      <w:r>
        <w:rPr>
          <w:w w:val="115"/>
        </w:rPr>
        <w:t>rate</w:t>
      </w:r>
      <w:r>
        <w:rPr>
          <w:spacing w:val="-10"/>
          <w:w w:val="115"/>
        </w:rPr>
        <w:t xml:space="preserve"> </w:t>
      </w:r>
      <w:r>
        <w:rPr>
          <w:w w:val="115"/>
        </w:rPr>
        <w:t>in</w:t>
      </w:r>
      <w:r>
        <w:rPr>
          <w:spacing w:val="-9"/>
          <w:w w:val="115"/>
        </w:rPr>
        <w:t xml:space="preserve"> </w:t>
      </w:r>
      <w:r>
        <w:rPr>
          <w:w w:val="115"/>
        </w:rPr>
        <w:t>the absence of some unusual or special circumstances which did not exist in that case and were not to be</w:t>
      </w:r>
      <w:r>
        <w:rPr>
          <w:w w:val="115"/>
        </w:rPr>
        <w:t xml:space="preserve"> imported</w:t>
      </w:r>
      <w:r>
        <w:rPr>
          <w:spacing w:val="-13"/>
          <w:w w:val="115"/>
        </w:rPr>
        <w:t xml:space="preserve"> </w:t>
      </w:r>
      <w:r>
        <w:rPr>
          <w:w w:val="115"/>
        </w:rPr>
        <w:t>by</w:t>
      </w:r>
      <w:r>
        <w:rPr>
          <w:spacing w:val="-12"/>
          <w:w w:val="115"/>
        </w:rPr>
        <w:t xml:space="preserve"> </w:t>
      </w:r>
      <w:r>
        <w:rPr>
          <w:w w:val="115"/>
        </w:rPr>
        <w:t>the</w:t>
      </w:r>
      <w:r>
        <w:rPr>
          <w:spacing w:val="-11"/>
          <w:w w:val="115"/>
        </w:rPr>
        <w:t xml:space="preserve"> </w:t>
      </w:r>
      <w:r>
        <w:rPr>
          <w:w w:val="115"/>
        </w:rPr>
        <w:t>giving</w:t>
      </w:r>
      <w:r>
        <w:rPr>
          <w:spacing w:val="-12"/>
          <w:w w:val="115"/>
        </w:rPr>
        <w:t xml:space="preserve"> </w:t>
      </w:r>
      <w:r>
        <w:rPr>
          <w:w w:val="115"/>
        </w:rPr>
        <w:t>or</w:t>
      </w:r>
      <w:r>
        <w:rPr>
          <w:spacing w:val="-12"/>
          <w:w w:val="115"/>
        </w:rPr>
        <w:t xml:space="preserve"> </w:t>
      </w:r>
      <w:r>
        <w:rPr>
          <w:w w:val="115"/>
        </w:rPr>
        <w:t>the</w:t>
      </w:r>
      <w:r>
        <w:rPr>
          <w:spacing w:val="-13"/>
          <w:w w:val="115"/>
        </w:rPr>
        <w:t xml:space="preserve"> </w:t>
      </w:r>
      <w:r>
        <w:rPr>
          <w:w w:val="115"/>
        </w:rPr>
        <w:t>terms</w:t>
      </w:r>
      <w:r>
        <w:rPr>
          <w:spacing w:val="-11"/>
          <w:w w:val="115"/>
        </w:rPr>
        <w:t xml:space="preserve"> </w:t>
      </w:r>
      <w:r>
        <w:rPr>
          <w:w w:val="115"/>
        </w:rPr>
        <w:t>of</w:t>
      </w:r>
      <w:r>
        <w:rPr>
          <w:spacing w:val="-13"/>
          <w:w w:val="115"/>
        </w:rPr>
        <w:t xml:space="preserve"> </w:t>
      </w:r>
      <w:r>
        <w:rPr>
          <w:w w:val="115"/>
        </w:rPr>
        <w:t>the</w:t>
      </w:r>
      <w:r>
        <w:rPr>
          <w:spacing w:val="-11"/>
          <w:w w:val="115"/>
        </w:rPr>
        <w:t xml:space="preserve"> </w:t>
      </w:r>
      <w:r>
        <w:rPr>
          <w:w w:val="115"/>
        </w:rPr>
        <w:t>ticket.</w:t>
      </w:r>
    </w:p>
    <w:p w:rsidR="00640A30" w:rsidRDefault="00F318C5">
      <w:pPr>
        <w:pStyle w:val="BodyText"/>
        <w:spacing w:before="213" w:line="230" w:lineRule="auto"/>
        <w:ind w:left="1221" w:right="848"/>
      </w:pPr>
      <w:r>
        <w:rPr>
          <w:w w:val="115"/>
        </w:rPr>
        <w:t>It seems to me clear, therefore, that there is no basis for saying that there was any delivery over to</w:t>
      </w:r>
      <w:r>
        <w:rPr>
          <w:spacing w:val="51"/>
          <w:w w:val="115"/>
        </w:rPr>
        <w:t xml:space="preserve"> </w:t>
      </w:r>
      <w:r>
        <w:rPr>
          <w:w w:val="115"/>
        </w:rPr>
        <w:t>the defendant, or to any agent of his, of the possession or custody of the motor-bicycle. There was nobody about, and it is not suggested that access to the yard was not available to any who liked to walk in…</w:t>
      </w:r>
    </w:p>
    <w:p w:rsidR="00640A30" w:rsidRDefault="00F318C5">
      <w:pPr>
        <w:pStyle w:val="BodyText"/>
        <w:spacing w:before="209" w:line="230" w:lineRule="auto"/>
        <w:ind w:left="1221" w:right="835"/>
      </w:pPr>
      <w:r>
        <w:rPr>
          <w:w w:val="115"/>
        </w:rPr>
        <w:t xml:space="preserve">…As Romer, L.J., said in </w:t>
      </w:r>
      <w:r>
        <w:rPr>
          <w:rFonts w:ascii="Gill Sans MT" w:hAnsi="Gill Sans MT"/>
          <w:i/>
          <w:w w:val="115"/>
          <w:sz w:val="29"/>
        </w:rPr>
        <w:t xml:space="preserve">Scarborough </w:t>
      </w:r>
      <w:r>
        <w:rPr>
          <w:w w:val="115"/>
        </w:rPr>
        <w:t xml:space="preserve">v. </w:t>
      </w:r>
      <w:r>
        <w:rPr>
          <w:rFonts w:ascii="Gill Sans MT" w:hAnsi="Gill Sans MT"/>
          <w:i/>
          <w:w w:val="115"/>
          <w:sz w:val="29"/>
        </w:rPr>
        <w:t>Cosgrov</w:t>
      </w:r>
      <w:r>
        <w:rPr>
          <w:rFonts w:ascii="Gill Sans MT" w:hAnsi="Gill Sans MT"/>
          <w:i/>
          <w:w w:val="115"/>
          <w:sz w:val="29"/>
        </w:rPr>
        <w:t>e</w:t>
      </w:r>
      <w:r>
        <w:rPr>
          <w:w w:val="115"/>
        </w:rPr>
        <w:t xml:space="preserve">, all these cases must depend upon their own facts; and </w:t>
      </w:r>
      <w:r>
        <w:rPr>
          <w:w w:val="115"/>
          <w:u w:val="single"/>
        </w:rPr>
        <w:t>it</w:t>
      </w:r>
      <w:r>
        <w:rPr>
          <w:w w:val="115"/>
        </w:rPr>
        <w:t xml:space="preserve"> </w:t>
      </w:r>
      <w:r>
        <w:rPr>
          <w:w w:val="115"/>
          <w:u w:val="single"/>
        </w:rPr>
        <w:t>should not be assumed that in every case in which,</w:t>
      </w:r>
      <w:r>
        <w:rPr>
          <w:w w:val="115"/>
        </w:rPr>
        <w:t xml:space="preserve"> </w:t>
      </w:r>
      <w:r>
        <w:rPr>
          <w:w w:val="115"/>
          <w:u w:val="single"/>
        </w:rPr>
        <w:t>adjoining a public house there is a place provided for</w:t>
      </w:r>
    </w:p>
    <w:p w:rsidR="00640A30" w:rsidRDefault="00640A30">
      <w:pPr>
        <w:spacing w:line="230" w:lineRule="auto"/>
        <w:sectPr w:rsidR="00640A30">
          <w:footerReference w:type="default" r:id="rId11"/>
          <w:pgSz w:w="12240" w:h="15840"/>
          <w:pgMar w:top="1180" w:right="1320" w:bottom="1940" w:left="940" w:header="0" w:footer="1746" w:gutter="0"/>
          <w:pgNumType w:start="26"/>
          <w:cols w:space="720"/>
        </w:sectPr>
      </w:pPr>
    </w:p>
    <w:p w:rsidR="00640A30" w:rsidRDefault="00F318C5">
      <w:pPr>
        <w:pStyle w:val="BodyText"/>
        <w:spacing w:before="69" w:line="230" w:lineRule="auto"/>
        <w:ind w:left="1221" w:right="848"/>
      </w:pPr>
      <w:r>
        <w:rPr>
          <w:w w:val="115"/>
          <w:u w:val="single"/>
        </w:rPr>
        <w:lastRenderedPageBreak/>
        <w:t>the leaving or storage o</w:t>
      </w:r>
      <w:r>
        <w:rPr>
          <w:w w:val="115"/>
          <w:u w:val="single"/>
        </w:rPr>
        <w:t>f motor cars by patrons of the</w:t>
      </w:r>
      <w:r>
        <w:rPr>
          <w:w w:val="115"/>
        </w:rPr>
        <w:t xml:space="preserve"> </w:t>
      </w:r>
      <w:r>
        <w:rPr>
          <w:w w:val="115"/>
          <w:u w:val="single"/>
        </w:rPr>
        <w:t>house it will follow that the publican is under no</w:t>
      </w:r>
      <w:r>
        <w:rPr>
          <w:w w:val="115"/>
        </w:rPr>
        <w:t xml:space="preserve"> </w:t>
      </w:r>
      <w:r>
        <w:rPr>
          <w:w w:val="115"/>
          <w:u w:val="single"/>
        </w:rPr>
        <w:t>liability. That question will depend on whether, in the</w:t>
      </w:r>
      <w:r>
        <w:rPr>
          <w:w w:val="115"/>
        </w:rPr>
        <w:t xml:space="preserve"> </w:t>
      </w:r>
      <w:r>
        <w:rPr>
          <w:w w:val="115"/>
          <w:u w:val="single"/>
        </w:rPr>
        <w:t>particular case, a contract of bailment comes into</w:t>
      </w:r>
      <w:r>
        <w:rPr>
          <w:w w:val="115"/>
        </w:rPr>
        <w:t xml:space="preserve"> </w:t>
      </w:r>
      <w:r>
        <w:rPr>
          <w:w w:val="115"/>
          <w:u w:val="single"/>
        </w:rPr>
        <w:t>existence or</w:t>
      </w:r>
      <w:r>
        <w:rPr>
          <w:spacing w:val="-25"/>
          <w:w w:val="115"/>
          <w:u w:val="single"/>
        </w:rPr>
        <w:t xml:space="preserve"> </w:t>
      </w:r>
      <w:r>
        <w:rPr>
          <w:w w:val="115"/>
          <w:u w:val="single"/>
        </w:rPr>
        <w:t>not</w:t>
      </w:r>
      <w:r>
        <w:rPr>
          <w:w w:val="115"/>
        </w:rPr>
        <w:t>.”</w:t>
      </w:r>
    </w:p>
    <w:p w:rsidR="00640A30" w:rsidRDefault="00640A30">
      <w:pPr>
        <w:pStyle w:val="BodyText"/>
        <w:spacing w:before="8"/>
        <w:ind w:left="0"/>
        <w:jc w:val="left"/>
        <w:rPr>
          <w:sz w:val="9"/>
        </w:rPr>
      </w:pPr>
    </w:p>
    <w:p w:rsidR="00640A30" w:rsidRDefault="00F318C5">
      <w:pPr>
        <w:pStyle w:val="BodyText"/>
        <w:spacing w:before="80"/>
        <w:ind w:left="6310"/>
        <w:jc w:val="left"/>
      </w:pPr>
      <w:r>
        <w:rPr>
          <w:w w:val="115"/>
        </w:rPr>
        <w:t>(emphasis supplied)</w:t>
      </w:r>
    </w:p>
    <w:p w:rsidR="00640A30" w:rsidRDefault="00640A30">
      <w:pPr>
        <w:pStyle w:val="BodyText"/>
        <w:spacing w:before="7"/>
        <w:ind w:left="0"/>
        <w:jc w:val="left"/>
        <w:rPr>
          <w:sz w:val="42"/>
        </w:rPr>
      </w:pPr>
    </w:p>
    <w:p w:rsidR="00640A30" w:rsidRDefault="00F318C5">
      <w:pPr>
        <w:pStyle w:val="ListParagraph"/>
        <w:numPr>
          <w:ilvl w:val="1"/>
          <w:numId w:val="5"/>
        </w:numPr>
        <w:tabs>
          <w:tab w:val="left" w:pos="1702"/>
        </w:tabs>
        <w:spacing w:line="458" w:lineRule="auto"/>
        <w:ind w:right="114"/>
        <w:rPr>
          <w:sz w:val="28"/>
        </w:rPr>
      </w:pPr>
      <w:r>
        <w:rPr>
          <w:w w:val="115"/>
          <w:sz w:val="28"/>
        </w:rPr>
        <w:t xml:space="preserve">Indian courts have also followed this distinction. In </w:t>
      </w:r>
      <w:r>
        <w:rPr>
          <w:rFonts w:ascii="Gill Sans MT"/>
          <w:b/>
          <w:i/>
          <w:w w:val="115"/>
          <w:sz w:val="29"/>
        </w:rPr>
        <w:t xml:space="preserve">New India Assurance Co. Ltd. </w:t>
      </w:r>
      <w:r>
        <w:rPr>
          <w:rFonts w:ascii="Gill Sans MT"/>
          <w:b/>
          <w:w w:val="115"/>
          <w:sz w:val="28"/>
        </w:rPr>
        <w:t xml:space="preserve">v.  </w:t>
      </w:r>
      <w:r>
        <w:rPr>
          <w:rFonts w:ascii="Gill Sans MT"/>
          <w:b/>
          <w:i/>
          <w:w w:val="115"/>
          <w:sz w:val="29"/>
        </w:rPr>
        <w:t>Delhi  Development  Authority</w:t>
      </w:r>
      <w:r>
        <w:rPr>
          <w:w w:val="115"/>
          <w:sz w:val="28"/>
        </w:rPr>
        <w:t>,</w:t>
      </w:r>
      <w:hyperlink w:anchor="_bookmark26" w:history="1">
        <w:r>
          <w:rPr>
            <w:w w:val="115"/>
            <w:position w:val="11"/>
            <w:sz w:val="16"/>
          </w:rPr>
          <w:t>27</w:t>
        </w:r>
      </w:hyperlink>
      <w:r>
        <w:rPr>
          <w:w w:val="115"/>
          <w:position w:val="11"/>
          <w:sz w:val="16"/>
        </w:rPr>
        <w:t xml:space="preserve"> </w:t>
      </w:r>
      <w:r>
        <w:rPr>
          <w:w w:val="115"/>
          <w:sz w:val="16"/>
        </w:rPr>
        <w:t xml:space="preserve"> </w:t>
      </w:r>
      <w:r>
        <w:rPr>
          <w:w w:val="115"/>
          <w:sz w:val="28"/>
        </w:rPr>
        <w:t>the insurer had filed a civil suit (as subrogee) to recover damages on account of theft of a truck from th</w:t>
      </w:r>
      <w:r>
        <w:rPr>
          <w:w w:val="115"/>
          <w:sz w:val="28"/>
        </w:rPr>
        <w:t>e parking facility maintained by the defendant-authority. While holding that this was a case of bailment under Sections 148 and 149, the Delhi High Court made the following pertinent</w:t>
      </w:r>
      <w:r>
        <w:rPr>
          <w:spacing w:val="-39"/>
          <w:w w:val="115"/>
          <w:sz w:val="28"/>
        </w:rPr>
        <w:t xml:space="preserve"> </w:t>
      </w:r>
      <w:r>
        <w:rPr>
          <w:w w:val="115"/>
          <w:sz w:val="28"/>
        </w:rPr>
        <w:t>observations:</w:t>
      </w:r>
    </w:p>
    <w:p w:rsidR="00640A30" w:rsidRDefault="00F318C5">
      <w:pPr>
        <w:pStyle w:val="BodyText"/>
        <w:spacing w:before="38" w:line="230" w:lineRule="auto"/>
        <w:ind w:left="1221" w:right="847"/>
      </w:pPr>
      <w:r>
        <w:rPr>
          <w:w w:val="115"/>
        </w:rPr>
        <w:t>“6…There</w:t>
      </w:r>
      <w:r>
        <w:rPr>
          <w:spacing w:val="-11"/>
          <w:w w:val="115"/>
        </w:rPr>
        <w:t xml:space="preserve"> </w:t>
      </w:r>
      <w:r>
        <w:rPr>
          <w:w w:val="115"/>
        </w:rPr>
        <w:t>is</w:t>
      </w:r>
      <w:r>
        <w:rPr>
          <w:spacing w:val="-10"/>
          <w:w w:val="115"/>
        </w:rPr>
        <w:t xml:space="preserve"> </w:t>
      </w:r>
      <w:r>
        <w:rPr>
          <w:w w:val="115"/>
        </w:rPr>
        <w:t>nothing</w:t>
      </w:r>
      <w:r>
        <w:rPr>
          <w:spacing w:val="-9"/>
          <w:w w:val="115"/>
        </w:rPr>
        <w:t xml:space="preserve"> </w:t>
      </w:r>
      <w:r>
        <w:rPr>
          <w:w w:val="115"/>
        </w:rPr>
        <w:t>on</w:t>
      </w:r>
      <w:r>
        <w:rPr>
          <w:spacing w:val="-10"/>
          <w:w w:val="115"/>
        </w:rPr>
        <w:t xml:space="preserve"> </w:t>
      </w:r>
      <w:r>
        <w:rPr>
          <w:w w:val="115"/>
        </w:rPr>
        <w:t>the</w:t>
      </w:r>
      <w:r>
        <w:rPr>
          <w:spacing w:val="-13"/>
          <w:w w:val="115"/>
        </w:rPr>
        <w:t xml:space="preserve"> </w:t>
      </w:r>
      <w:r>
        <w:rPr>
          <w:w w:val="115"/>
        </w:rPr>
        <w:t>record</w:t>
      </w:r>
      <w:r>
        <w:rPr>
          <w:spacing w:val="-9"/>
          <w:w w:val="115"/>
        </w:rPr>
        <w:t xml:space="preserve"> </w:t>
      </w:r>
      <w:r>
        <w:rPr>
          <w:w w:val="115"/>
        </w:rPr>
        <w:t>to</w:t>
      </w:r>
      <w:r>
        <w:rPr>
          <w:spacing w:val="-10"/>
          <w:w w:val="115"/>
        </w:rPr>
        <w:t xml:space="preserve"> </w:t>
      </w:r>
      <w:r>
        <w:rPr>
          <w:w w:val="115"/>
        </w:rPr>
        <w:t>show</w:t>
      </w:r>
      <w:r>
        <w:rPr>
          <w:spacing w:val="-8"/>
          <w:w w:val="115"/>
        </w:rPr>
        <w:t xml:space="preserve"> </w:t>
      </w:r>
      <w:r>
        <w:rPr>
          <w:w w:val="115"/>
        </w:rPr>
        <w:t>that</w:t>
      </w:r>
      <w:r>
        <w:rPr>
          <w:spacing w:val="-10"/>
          <w:w w:val="115"/>
        </w:rPr>
        <w:t xml:space="preserve"> </w:t>
      </w:r>
      <w:r>
        <w:rPr>
          <w:w w:val="115"/>
        </w:rPr>
        <w:t>the</w:t>
      </w:r>
      <w:r>
        <w:rPr>
          <w:spacing w:val="-11"/>
          <w:w w:val="115"/>
        </w:rPr>
        <w:t xml:space="preserve"> </w:t>
      </w:r>
      <w:r>
        <w:rPr>
          <w:w w:val="115"/>
        </w:rPr>
        <w:t>Idle Tru</w:t>
      </w:r>
      <w:r>
        <w:rPr>
          <w:w w:val="115"/>
        </w:rPr>
        <w:t>ck Parking Centre was only an open space of land where licence was being granted to the truck owners</w:t>
      </w:r>
      <w:r>
        <w:rPr>
          <w:spacing w:val="-44"/>
          <w:w w:val="115"/>
        </w:rPr>
        <w:t xml:space="preserve"> </w:t>
      </w:r>
      <w:r>
        <w:rPr>
          <w:w w:val="115"/>
        </w:rPr>
        <w:t>to park their trucks on payment of certain fee without their being any obligation on the part of the</w:t>
      </w:r>
      <w:r>
        <w:rPr>
          <w:spacing w:val="-30"/>
          <w:w w:val="115"/>
        </w:rPr>
        <w:t xml:space="preserve"> </w:t>
      </w:r>
      <w:r>
        <w:rPr>
          <w:w w:val="115"/>
        </w:rPr>
        <w:t>defendants to</w:t>
      </w:r>
      <w:r>
        <w:rPr>
          <w:spacing w:val="-10"/>
          <w:w w:val="115"/>
        </w:rPr>
        <w:t xml:space="preserve"> </w:t>
      </w:r>
      <w:r>
        <w:rPr>
          <w:w w:val="115"/>
        </w:rPr>
        <w:t>look</w:t>
      </w:r>
      <w:r>
        <w:rPr>
          <w:spacing w:val="-10"/>
          <w:w w:val="115"/>
        </w:rPr>
        <w:t xml:space="preserve"> </w:t>
      </w:r>
      <w:r>
        <w:rPr>
          <w:w w:val="115"/>
        </w:rPr>
        <w:t>after</w:t>
      </w:r>
      <w:r>
        <w:rPr>
          <w:spacing w:val="-9"/>
          <w:w w:val="115"/>
        </w:rPr>
        <w:t xml:space="preserve"> </w:t>
      </w:r>
      <w:r>
        <w:rPr>
          <w:w w:val="115"/>
        </w:rPr>
        <w:t>the</w:t>
      </w:r>
      <w:r>
        <w:rPr>
          <w:spacing w:val="-9"/>
          <w:w w:val="115"/>
        </w:rPr>
        <w:t xml:space="preserve"> </w:t>
      </w:r>
      <w:r>
        <w:rPr>
          <w:w w:val="115"/>
        </w:rPr>
        <w:t>safety</w:t>
      </w:r>
      <w:r>
        <w:rPr>
          <w:spacing w:val="-7"/>
          <w:w w:val="115"/>
        </w:rPr>
        <w:t xml:space="preserve"> </w:t>
      </w:r>
      <w:r>
        <w:rPr>
          <w:w w:val="115"/>
        </w:rPr>
        <w:t>of</w:t>
      </w:r>
      <w:r>
        <w:rPr>
          <w:spacing w:val="-11"/>
          <w:w w:val="115"/>
        </w:rPr>
        <w:t xml:space="preserve"> </w:t>
      </w:r>
      <w:r>
        <w:rPr>
          <w:w w:val="115"/>
        </w:rPr>
        <w:t>the</w:t>
      </w:r>
      <w:r>
        <w:rPr>
          <w:spacing w:val="-8"/>
          <w:w w:val="115"/>
        </w:rPr>
        <w:t xml:space="preserve"> </w:t>
      </w:r>
      <w:r>
        <w:rPr>
          <w:w w:val="115"/>
        </w:rPr>
        <w:t>vehicles</w:t>
      </w:r>
      <w:r>
        <w:rPr>
          <w:spacing w:val="-9"/>
          <w:w w:val="115"/>
        </w:rPr>
        <w:t xml:space="preserve"> </w:t>
      </w:r>
      <w:r>
        <w:rPr>
          <w:w w:val="115"/>
        </w:rPr>
        <w:t>parked</w:t>
      </w:r>
      <w:r>
        <w:rPr>
          <w:spacing w:val="-7"/>
          <w:w w:val="115"/>
        </w:rPr>
        <w:t xml:space="preserve"> </w:t>
      </w:r>
      <w:r>
        <w:rPr>
          <w:w w:val="115"/>
        </w:rPr>
        <w:t>therein…</w:t>
      </w:r>
    </w:p>
    <w:p w:rsidR="00640A30" w:rsidRDefault="00F318C5">
      <w:pPr>
        <w:pStyle w:val="BodyText"/>
        <w:spacing w:before="210" w:line="230" w:lineRule="auto"/>
        <w:ind w:left="1221" w:right="849"/>
      </w:pPr>
      <w:r>
        <w:rPr>
          <w:w w:val="110"/>
        </w:rPr>
        <w:t>7…If I may apply the principle of law as laid above, it is  a clear case of bailment and the defendants as bailee having failed to show having exercised reasonable care  as man of ordinary prudence are liable for the loss of   the</w:t>
      </w:r>
      <w:r>
        <w:rPr>
          <w:spacing w:val="-7"/>
          <w:w w:val="110"/>
        </w:rPr>
        <w:t xml:space="preserve"> </w:t>
      </w:r>
      <w:r>
        <w:rPr>
          <w:w w:val="110"/>
        </w:rPr>
        <w:t>truck…</w:t>
      </w:r>
    </w:p>
    <w:p w:rsidR="00640A30" w:rsidRDefault="00640A30">
      <w:pPr>
        <w:pStyle w:val="BodyText"/>
        <w:spacing w:before="207" w:line="230" w:lineRule="auto"/>
        <w:ind w:left="1221" w:right="839"/>
      </w:pPr>
      <w:r>
        <w:pict>
          <v:line id="_x0000_s1032" style="position:absolute;left:0;text-align:left;z-index:-251641856;mso-wrap-distance-left:0;mso-wrap-distance-right:0;mso-position-horizontal-relative:page" from="1in,80.25pt" to="189pt,80.25pt" strokeweight=".5pt">
            <w10:wrap type="topAndBottom" anchorx="page"/>
          </v:line>
        </w:pict>
      </w:r>
      <w:r w:rsidR="00F318C5">
        <w:rPr>
          <w:w w:val="115"/>
        </w:rPr>
        <w:t>1</w:t>
      </w:r>
      <w:r w:rsidR="00F318C5">
        <w:rPr>
          <w:w w:val="115"/>
        </w:rPr>
        <w:t xml:space="preserve">0. </w:t>
      </w:r>
      <w:r w:rsidR="00F318C5">
        <w:rPr>
          <w:w w:val="115"/>
          <w:u w:val="single"/>
        </w:rPr>
        <w:t>Essence of bailment is possession</w:t>
      </w:r>
      <w:r w:rsidR="00F318C5">
        <w:rPr>
          <w:w w:val="115"/>
        </w:rPr>
        <w:t>. The possession of the truck was handed over to the defendants when the truck was parked in the Parking Centre of</w:t>
      </w:r>
      <w:r w:rsidR="00F318C5">
        <w:rPr>
          <w:spacing w:val="56"/>
          <w:w w:val="115"/>
        </w:rPr>
        <w:t xml:space="preserve"> </w:t>
      </w:r>
      <w:r w:rsidR="00F318C5">
        <w:rPr>
          <w:w w:val="115"/>
        </w:rPr>
        <w:t>the defendants. The defendants had issued a receipt and</w:t>
      </w:r>
    </w:p>
    <w:p w:rsidR="00640A30" w:rsidRDefault="00F318C5">
      <w:pPr>
        <w:tabs>
          <w:tab w:val="left" w:pos="2731"/>
        </w:tabs>
        <w:spacing w:before="11"/>
        <w:ind w:left="501"/>
      </w:pPr>
      <w:bookmarkStart w:id="28" w:name="_bookmark26"/>
      <w:bookmarkEnd w:id="28"/>
      <w:r>
        <w:rPr>
          <w:rFonts w:ascii="Times New Roman"/>
          <w:w w:val="110"/>
          <w:position w:val="8"/>
          <w:sz w:val="11"/>
        </w:rPr>
        <w:t>27</w:t>
      </w:r>
      <w:r>
        <w:rPr>
          <w:rFonts w:ascii="Times New Roman"/>
          <w:w w:val="110"/>
          <w:position w:val="8"/>
          <w:sz w:val="11"/>
        </w:rPr>
        <w:tab/>
      </w:r>
      <w:r>
        <w:rPr>
          <w:w w:val="110"/>
        </w:rPr>
        <w:t>AIR 1991 Del</w:t>
      </w:r>
      <w:r>
        <w:rPr>
          <w:spacing w:val="-18"/>
          <w:w w:val="110"/>
        </w:rPr>
        <w:t xml:space="preserve"> </w:t>
      </w:r>
      <w:r>
        <w:rPr>
          <w:w w:val="110"/>
        </w:rPr>
        <w:t>298.</w:t>
      </w:r>
    </w:p>
    <w:p w:rsidR="00640A30" w:rsidRDefault="00640A30">
      <w:pPr>
        <w:sectPr w:rsidR="00640A30">
          <w:footerReference w:type="default" r:id="rId12"/>
          <w:pgSz w:w="12240" w:h="15840"/>
          <w:pgMar w:top="1180" w:right="1320" w:bottom="1260" w:left="940" w:header="0" w:footer="1061" w:gutter="0"/>
          <w:pgNumType w:start="29"/>
          <w:cols w:space="720"/>
        </w:sectPr>
      </w:pPr>
    </w:p>
    <w:p w:rsidR="00640A30" w:rsidRDefault="00F318C5">
      <w:pPr>
        <w:pStyle w:val="BodyText"/>
        <w:tabs>
          <w:tab w:val="left" w:pos="2324"/>
          <w:tab w:val="left" w:pos="2408"/>
          <w:tab w:val="left" w:pos="2540"/>
          <w:tab w:val="left" w:pos="2805"/>
          <w:tab w:val="left" w:pos="2907"/>
          <w:tab w:val="left" w:pos="3628"/>
          <w:tab w:val="left" w:pos="3693"/>
          <w:tab w:val="left" w:pos="3742"/>
          <w:tab w:val="left" w:pos="3871"/>
          <w:tab w:val="left" w:pos="4470"/>
          <w:tab w:val="left" w:pos="4511"/>
          <w:tab w:val="left" w:pos="4681"/>
          <w:tab w:val="left" w:pos="5226"/>
          <w:tab w:val="left" w:pos="5384"/>
          <w:tab w:val="left" w:pos="5452"/>
          <w:tab w:val="left" w:pos="5962"/>
          <w:tab w:val="left" w:pos="6265"/>
          <w:tab w:val="left" w:pos="6384"/>
          <w:tab w:val="left" w:pos="7014"/>
          <w:tab w:val="left" w:pos="7150"/>
          <w:tab w:val="left" w:pos="7271"/>
          <w:tab w:val="left" w:pos="7352"/>
          <w:tab w:val="left" w:pos="7581"/>
          <w:tab w:val="left" w:pos="8078"/>
          <w:tab w:val="left" w:pos="8467"/>
          <w:tab w:val="left" w:pos="8584"/>
          <w:tab w:val="left" w:pos="8670"/>
          <w:tab w:val="left" w:pos="8905"/>
        </w:tabs>
        <w:spacing w:before="69" w:line="230" w:lineRule="auto"/>
        <w:ind w:left="1221" w:right="834"/>
        <w:jc w:val="right"/>
      </w:pPr>
      <w:r>
        <w:rPr>
          <w:w w:val="110"/>
        </w:rPr>
        <w:lastRenderedPageBreak/>
        <w:t>charged Rs. 3/- for the safe keeping of the vehicle</w:t>
      </w:r>
      <w:r>
        <w:rPr>
          <w:spacing w:val="90"/>
          <w:w w:val="110"/>
        </w:rPr>
        <w:t xml:space="preserve"> </w:t>
      </w:r>
      <w:r>
        <w:rPr>
          <w:w w:val="110"/>
        </w:rPr>
        <w:t>for</w:t>
      </w:r>
      <w:r>
        <w:rPr>
          <w:spacing w:val="28"/>
          <w:w w:val="110"/>
        </w:rPr>
        <w:t xml:space="preserve"> </w:t>
      </w:r>
      <w:r>
        <w:rPr>
          <w:w w:val="110"/>
        </w:rPr>
        <w:t>a</w:t>
      </w:r>
      <w:r>
        <w:rPr>
          <w:w w:val="116"/>
        </w:rPr>
        <w:t xml:space="preserve"> </w:t>
      </w:r>
      <w:r>
        <w:rPr>
          <w:w w:val="110"/>
        </w:rPr>
        <w:t>period</w:t>
      </w:r>
      <w:r>
        <w:rPr>
          <w:spacing w:val="41"/>
          <w:w w:val="110"/>
        </w:rPr>
        <w:t xml:space="preserve"> </w:t>
      </w:r>
      <w:r>
        <w:rPr>
          <w:w w:val="110"/>
        </w:rPr>
        <w:t>of</w:t>
      </w:r>
      <w:r>
        <w:rPr>
          <w:spacing w:val="40"/>
          <w:w w:val="110"/>
        </w:rPr>
        <w:t xml:space="preserve"> </w:t>
      </w:r>
      <w:r>
        <w:rPr>
          <w:w w:val="110"/>
        </w:rPr>
        <w:t>24</w:t>
      </w:r>
      <w:r>
        <w:rPr>
          <w:spacing w:val="41"/>
          <w:w w:val="110"/>
        </w:rPr>
        <w:t xml:space="preserve"> </w:t>
      </w:r>
      <w:r>
        <w:rPr>
          <w:w w:val="110"/>
        </w:rPr>
        <w:t>hours.</w:t>
      </w:r>
      <w:r>
        <w:rPr>
          <w:spacing w:val="41"/>
          <w:w w:val="110"/>
        </w:rPr>
        <w:t xml:space="preserve"> </w:t>
      </w:r>
      <w:r>
        <w:rPr>
          <w:w w:val="110"/>
        </w:rPr>
        <w:t>Immediately</w:t>
      </w:r>
      <w:r>
        <w:rPr>
          <w:spacing w:val="42"/>
          <w:w w:val="110"/>
        </w:rPr>
        <w:t xml:space="preserve"> </w:t>
      </w:r>
      <w:r>
        <w:rPr>
          <w:w w:val="110"/>
        </w:rPr>
        <w:t>at</w:t>
      </w:r>
      <w:r>
        <w:rPr>
          <w:spacing w:val="41"/>
          <w:w w:val="110"/>
        </w:rPr>
        <w:t xml:space="preserve"> </w:t>
      </w:r>
      <w:r>
        <w:rPr>
          <w:w w:val="110"/>
        </w:rPr>
        <w:t>that</w:t>
      </w:r>
      <w:r>
        <w:rPr>
          <w:spacing w:val="42"/>
          <w:w w:val="110"/>
        </w:rPr>
        <w:t xml:space="preserve"> </w:t>
      </w:r>
      <w:r>
        <w:rPr>
          <w:w w:val="110"/>
        </w:rPr>
        <w:t>time</w:t>
      </w:r>
      <w:r>
        <w:rPr>
          <w:spacing w:val="43"/>
          <w:w w:val="110"/>
        </w:rPr>
        <w:t xml:space="preserve"> </w:t>
      </w:r>
      <w:r>
        <w:rPr>
          <w:w w:val="110"/>
        </w:rPr>
        <w:t>a</w:t>
      </w:r>
      <w:r>
        <w:rPr>
          <w:spacing w:val="39"/>
          <w:w w:val="110"/>
        </w:rPr>
        <w:t xml:space="preserve"> </w:t>
      </w:r>
      <w:r>
        <w:rPr>
          <w:w w:val="110"/>
        </w:rPr>
        <w:t>contract</w:t>
      </w:r>
      <w:r>
        <w:rPr>
          <w:spacing w:val="-1"/>
          <w:w w:val="118"/>
        </w:rPr>
        <w:t xml:space="preserve"> </w:t>
      </w:r>
      <w:r>
        <w:rPr>
          <w:w w:val="110"/>
        </w:rPr>
        <w:t>of</w:t>
      </w:r>
      <w:r>
        <w:rPr>
          <w:spacing w:val="60"/>
          <w:w w:val="110"/>
        </w:rPr>
        <w:t xml:space="preserve"> </w:t>
      </w:r>
      <w:r>
        <w:rPr>
          <w:w w:val="110"/>
        </w:rPr>
        <w:t>bailment</w:t>
      </w:r>
      <w:r>
        <w:rPr>
          <w:spacing w:val="62"/>
          <w:w w:val="110"/>
        </w:rPr>
        <w:t xml:space="preserve"> </w:t>
      </w:r>
      <w:r>
        <w:rPr>
          <w:w w:val="110"/>
        </w:rPr>
        <w:t>came</w:t>
      </w:r>
      <w:r>
        <w:rPr>
          <w:spacing w:val="61"/>
          <w:w w:val="110"/>
        </w:rPr>
        <w:t xml:space="preserve"> </w:t>
      </w:r>
      <w:r>
        <w:rPr>
          <w:w w:val="110"/>
        </w:rPr>
        <w:t>into</w:t>
      </w:r>
      <w:r>
        <w:rPr>
          <w:spacing w:val="62"/>
          <w:w w:val="110"/>
        </w:rPr>
        <w:t xml:space="preserve"> </w:t>
      </w:r>
      <w:r>
        <w:rPr>
          <w:w w:val="110"/>
        </w:rPr>
        <w:t>being.</w:t>
      </w:r>
      <w:r>
        <w:rPr>
          <w:spacing w:val="62"/>
          <w:w w:val="110"/>
        </w:rPr>
        <w:t xml:space="preserve"> </w:t>
      </w:r>
      <w:r>
        <w:rPr>
          <w:w w:val="110"/>
        </w:rPr>
        <w:t>The</w:t>
      </w:r>
      <w:r>
        <w:rPr>
          <w:spacing w:val="61"/>
          <w:w w:val="110"/>
        </w:rPr>
        <w:t xml:space="preserve"> </w:t>
      </w:r>
      <w:r>
        <w:rPr>
          <w:w w:val="110"/>
        </w:rPr>
        <w:t>defendants</w:t>
      </w:r>
      <w:r>
        <w:rPr>
          <w:spacing w:val="62"/>
          <w:w w:val="110"/>
        </w:rPr>
        <w:t xml:space="preserve"> </w:t>
      </w:r>
      <w:r>
        <w:rPr>
          <w:w w:val="110"/>
        </w:rPr>
        <w:t>as</w:t>
      </w:r>
      <w:r>
        <w:rPr>
          <w:spacing w:val="62"/>
          <w:w w:val="110"/>
        </w:rPr>
        <w:t xml:space="preserve"> </w:t>
      </w:r>
      <w:r>
        <w:rPr>
          <w:w w:val="110"/>
        </w:rPr>
        <w:t>bailee</w:t>
      </w:r>
      <w:r>
        <w:rPr>
          <w:w w:val="116"/>
        </w:rPr>
        <w:t xml:space="preserve"> </w:t>
      </w:r>
      <w:r>
        <w:rPr>
          <w:w w:val="110"/>
        </w:rPr>
        <w:t>having failed to deliver the vehicle back to</w:t>
      </w:r>
      <w:r>
        <w:rPr>
          <w:spacing w:val="17"/>
          <w:w w:val="110"/>
        </w:rPr>
        <w:t xml:space="preserve"> </w:t>
      </w:r>
      <w:r>
        <w:rPr>
          <w:w w:val="110"/>
        </w:rPr>
        <w:t>the</w:t>
      </w:r>
      <w:r>
        <w:rPr>
          <w:spacing w:val="63"/>
          <w:w w:val="110"/>
        </w:rPr>
        <w:t xml:space="preserve"> </w:t>
      </w:r>
      <w:r>
        <w:rPr>
          <w:w w:val="110"/>
        </w:rPr>
        <w:t>second</w:t>
      </w:r>
      <w:r>
        <w:rPr>
          <w:w w:val="114"/>
        </w:rPr>
        <w:t xml:space="preserve"> </w:t>
      </w:r>
      <w:r>
        <w:rPr>
          <w:w w:val="110"/>
        </w:rPr>
        <w:t>plaintiff within the contracted period and</w:t>
      </w:r>
      <w:r>
        <w:rPr>
          <w:spacing w:val="81"/>
          <w:w w:val="110"/>
        </w:rPr>
        <w:t xml:space="preserve"> </w:t>
      </w:r>
      <w:r>
        <w:rPr>
          <w:w w:val="110"/>
        </w:rPr>
        <w:t>not</w:t>
      </w:r>
      <w:r>
        <w:rPr>
          <w:spacing w:val="22"/>
          <w:w w:val="110"/>
        </w:rPr>
        <w:t xml:space="preserve"> </w:t>
      </w:r>
      <w:r>
        <w:rPr>
          <w:w w:val="110"/>
        </w:rPr>
        <w:t>having</w:t>
      </w:r>
      <w:r>
        <w:rPr>
          <w:w w:val="114"/>
        </w:rPr>
        <w:t xml:space="preserve"> </w:t>
      </w:r>
      <w:r>
        <w:rPr>
          <w:w w:val="110"/>
        </w:rPr>
        <w:t>shown</w:t>
      </w:r>
      <w:r>
        <w:rPr>
          <w:w w:val="110"/>
        </w:rPr>
        <w:tab/>
        <w:t>to</w:t>
      </w:r>
      <w:r>
        <w:rPr>
          <w:w w:val="110"/>
        </w:rPr>
        <w:tab/>
        <w:t>have</w:t>
      </w:r>
      <w:r>
        <w:rPr>
          <w:w w:val="110"/>
        </w:rPr>
        <w:tab/>
      </w:r>
      <w:r>
        <w:rPr>
          <w:w w:val="110"/>
        </w:rPr>
        <w:tab/>
        <w:t>exercised</w:t>
      </w:r>
      <w:r>
        <w:rPr>
          <w:w w:val="110"/>
        </w:rPr>
        <w:tab/>
        <w:t>any</w:t>
      </w:r>
      <w:r>
        <w:rPr>
          <w:w w:val="110"/>
        </w:rPr>
        <w:tab/>
        <w:t>prudent</w:t>
      </w:r>
      <w:r>
        <w:rPr>
          <w:w w:val="110"/>
        </w:rPr>
        <w:tab/>
      </w:r>
      <w:r>
        <w:rPr>
          <w:w w:val="110"/>
        </w:rPr>
        <w:tab/>
        <w:t>care</w:t>
      </w:r>
      <w:r>
        <w:rPr>
          <w:w w:val="110"/>
        </w:rPr>
        <w:tab/>
      </w:r>
      <w:r>
        <w:rPr>
          <w:spacing w:val="-1"/>
          <w:w w:val="110"/>
        </w:rPr>
        <w:t>for</w:t>
      </w:r>
      <w:r>
        <w:rPr>
          <w:spacing w:val="-1"/>
          <w:w w:val="110"/>
        </w:rPr>
        <w:tab/>
      </w:r>
      <w:r>
        <w:rPr>
          <w:spacing w:val="-1"/>
          <w:w w:val="110"/>
        </w:rPr>
        <w:tab/>
        <w:t xml:space="preserve">the </w:t>
      </w:r>
      <w:r>
        <w:rPr>
          <w:w w:val="110"/>
        </w:rPr>
        <w:t>safetly</w:t>
      </w:r>
      <w:r>
        <w:rPr>
          <w:w w:val="110"/>
        </w:rPr>
        <w:tab/>
      </w:r>
      <w:r>
        <w:rPr>
          <w:w w:val="110"/>
        </w:rPr>
        <w:tab/>
        <w:t>of</w:t>
      </w:r>
      <w:r>
        <w:rPr>
          <w:w w:val="110"/>
        </w:rPr>
        <w:tab/>
      </w:r>
      <w:r>
        <w:rPr>
          <w:w w:val="110"/>
        </w:rPr>
        <w:tab/>
        <w:t>the</w:t>
      </w:r>
      <w:r>
        <w:rPr>
          <w:w w:val="110"/>
        </w:rPr>
        <w:tab/>
        <w:t>truck,</w:t>
      </w:r>
      <w:r>
        <w:rPr>
          <w:w w:val="110"/>
        </w:rPr>
        <w:tab/>
      </w:r>
      <w:r>
        <w:rPr>
          <w:w w:val="110"/>
        </w:rPr>
        <w:tab/>
      </w:r>
      <w:r>
        <w:rPr>
          <w:w w:val="110"/>
        </w:rPr>
        <w:tab/>
        <w:t>are</w:t>
      </w:r>
      <w:r>
        <w:rPr>
          <w:w w:val="110"/>
        </w:rPr>
        <w:tab/>
      </w:r>
      <w:r>
        <w:rPr>
          <w:w w:val="110"/>
        </w:rPr>
        <w:tab/>
        <w:t>liable</w:t>
      </w:r>
      <w:r>
        <w:rPr>
          <w:w w:val="110"/>
        </w:rPr>
        <w:tab/>
      </w:r>
      <w:r>
        <w:rPr>
          <w:w w:val="110"/>
        </w:rPr>
        <w:tab/>
        <w:t>for</w:t>
      </w:r>
      <w:r>
        <w:rPr>
          <w:w w:val="110"/>
        </w:rPr>
        <w:tab/>
      </w:r>
      <w:r>
        <w:rPr>
          <w:spacing w:val="-1"/>
          <w:w w:val="110"/>
        </w:rPr>
        <w:t>its</w:t>
      </w:r>
      <w:r>
        <w:rPr>
          <w:spacing w:val="-1"/>
          <w:w w:val="110"/>
        </w:rPr>
        <w:tab/>
      </w:r>
      <w:r>
        <w:rPr>
          <w:spacing w:val="-1"/>
          <w:w w:val="110"/>
        </w:rPr>
        <w:tab/>
      </w:r>
      <w:r>
        <w:rPr>
          <w:w w:val="110"/>
        </w:rPr>
        <w:t>loss.</w:t>
      </w:r>
      <w:r>
        <w:rPr>
          <w:w w:val="110"/>
        </w:rPr>
        <w:tab/>
      </w:r>
      <w:r>
        <w:rPr>
          <w:w w:val="95"/>
        </w:rPr>
        <w:t>It</w:t>
      </w:r>
      <w:r>
        <w:rPr>
          <w:w w:val="95"/>
        </w:rPr>
        <w:tab/>
      </w:r>
      <w:r>
        <w:rPr>
          <w:w w:val="95"/>
        </w:rPr>
        <w:tab/>
      </w:r>
      <w:r>
        <w:rPr>
          <w:spacing w:val="-1"/>
          <w:w w:val="110"/>
        </w:rPr>
        <w:t xml:space="preserve">is </w:t>
      </w:r>
      <w:r>
        <w:rPr>
          <w:w w:val="110"/>
        </w:rPr>
        <w:t>immaterial</w:t>
      </w:r>
      <w:r>
        <w:rPr>
          <w:spacing w:val="31"/>
          <w:w w:val="110"/>
        </w:rPr>
        <w:t xml:space="preserve"> </w:t>
      </w:r>
      <w:r>
        <w:rPr>
          <w:w w:val="110"/>
        </w:rPr>
        <w:t>if</w:t>
      </w:r>
      <w:r>
        <w:rPr>
          <w:spacing w:val="30"/>
          <w:w w:val="110"/>
        </w:rPr>
        <w:t xml:space="preserve"> </w:t>
      </w:r>
      <w:r>
        <w:rPr>
          <w:w w:val="110"/>
        </w:rPr>
        <w:t>the</w:t>
      </w:r>
      <w:r>
        <w:rPr>
          <w:spacing w:val="30"/>
          <w:w w:val="110"/>
        </w:rPr>
        <w:t xml:space="preserve"> </w:t>
      </w:r>
      <w:r>
        <w:rPr>
          <w:w w:val="110"/>
        </w:rPr>
        <w:t>driver</w:t>
      </w:r>
      <w:r>
        <w:rPr>
          <w:spacing w:val="31"/>
          <w:w w:val="110"/>
        </w:rPr>
        <w:t xml:space="preserve"> </w:t>
      </w:r>
      <w:r>
        <w:rPr>
          <w:w w:val="110"/>
        </w:rPr>
        <w:t>of</w:t>
      </w:r>
      <w:r>
        <w:rPr>
          <w:spacing w:val="30"/>
          <w:w w:val="110"/>
        </w:rPr>
        <w:t xml:space="preserve"> </w:t>
      </w:r>
      <w:r>
        <w:rPr>
          <w:w w:val="110"/>
        </w:rPr>
        <w:t>the</w:t>
      </w:r>
      <w:r>
        <w:rPr>
          <w:spacing w:val="30"/>
          <w:w w:val="110"/>
        </w:rPr>
        <w:t xml:space="preserve"> </w:t>
      </w:r>
      <w:r>
        <w:rPr>
          <w:w w:val="110"/>
        </w:rPr>
        <w:t>truck</w:t>
      </w:r>
      <w:r>
        <w:rPr>
          <w:spacing w:val="30"/>
          <w:w w:val="110"/>
        </w:rPr>
        <w:t xml:space="preserve"> </w:t>
      </w:r>
      <w:r>
        <w:rPr>
          <w:w w:val="110"/>
        </w:rPr>
        <w:t>was</w:t>
      </w:r>
      <w:r>
        <w:rPr>
          <w:spacing w:val="31"/>
          <w:w w:val="110"/>
        </w:rPr>
        <w:t xml:space="preserve"> </w:t>
      </w:r>
      <w:r>
        <w:rPr>
          <w:w w:val="110"/>
        </w:rPr>
        <w:t>also</w:t>
      </w:r>
      <w:r>
        <w:rPr>
          <w:spacing w:val="31"/>
          <w:w w:val="110"/>
        </w:rPr>
        <w:t xml:space="preserve"> </w:t>
      </w:r>
      <w:r>
        <w:rPr>
          <w:w w:val="110"/>
        </w:rPr>
        <w:t>sleeping</w:t>
      </w:r>
      <w:r>
        <w:rPr>
          <w:spacing w:val="32"/>
          <w:w w:val="110"/>
        </w:rPr>
        <w:t xml:space="preserve"> </w:t>
      </w:r>
      <w:r>
        <w:rPr>
          <w:w w:val="110"/>
        </w:rPr>
        <w:t>in</w:t>
      </w:r>
      <w:r>
        <w:rPr>
          <w:w w:val="113"/>
        </w:rPr>
        <w:t xml:space="preserve"> </w:t>
      </w:r>
      <w:r>
        <w:rPr>
          <w:w w:val="110"/>
        </w:rPr>
        <w:t xml:space="preserve">the vehicle. The vehicle could not have  been </w:t>
      </w:r>
      <w:r>
        <w:rPr>
          <w:spacing w:val="5"/>
          <w:w w:val="110"/>
        </w:rPr>
        <w:t xml:space="preserve"> </w:t>
      </w:r>
      <w:r>
        <w:rPr>
          <w:w w:val="110"/>
        </w:rPr>
        <w:t>taken</w:t>
      </w:r>
      <w:r>
        <w:rPr>
          <w:spacing w:val="52"/>
          <w:w w:val="110"/>
        </w:rPr>
        <w:t xml:space="preserve"> </w:t>
      </w:r>
      <w:r>
        <w:rPr>
          <w:w w:val="110"/>
        </w:rPr>
        <w:t>out</w:t>
      </w:r>
      <w:r>
        <w:rPr>
          <w:w w:val="117"/>
        </w:rPr>
        <w:t xml:space="preserve"> </w:t>
      </w:r>
      <w:r>
        <w:rPr>
          <w:w w:val="110"/>
        </w:rPr>
        <w:t>of</w:t>
      </w:r>
      <w:r>
        <w:rPr>
          <w:spacing w:val="58"/>
          <w:w w:val="110"/>
        </w:rPr>
        <w:t xml:space="preserve"> </w:t>
      </w:r>
      <w:r>
        <w:rPr>
          <w:w w:val="110"/>
        </w:rPr>
        <w:t>the</w:t>
      </w:r>
      <w:r>
        <w:rPr>
          <w:spacing w:val="59"/>
          <w:w w:val="110"/>
        </w:rPr>
        <w:t xml:space="preserve"> </w:t>
      </w:r>
      <w:r>
        <w:rPr>
          <w:w w:val="110"/>
        </w:rPr>
        <w:t>Parking</w:t>
      </w:r>
      <w:r>
        <w:rPr>
          <w:spacing w:val="60"/>
          <w:w w:val="110"/>
        </w:rPr>
        <w:t xml:space="preserve"> </w:t>
      </w:r>
      <w:r>
        <w:rPr>
          <w:w w:val="110"/>
        </w:rPr>
        <w:t>Centre</w:t>
      </w:r>
      <w:r>
        <w:rPr>
          <w:spacing w:val="58"/>
          <w:w w:val="110"/>
        </w:rPr>
        <w:t xml:space="preserve"> </w:t>
      </w:r>
      <w:r>
        <w:rPr>
          <w:w w:val="110"/>
        </w:rPr>
        <w:t>without</w:t>
      </w:r>
      <w:r>
        <w:rPr>
          <w:spacing w:val="61"/>
          <w:w w:val="110"/>
        </w:rPr>
        <w:t xml:space="preserve"> </w:t>
      </w:r>
      <w:r>
        <w:rPr>
          <w:w w:val="110"/>
        </w:rPr>
        <w:t>surrendering</w:t>
      </w:r>
      <w:r>
        <w:rPr>
          <w:spacing w:val="60"/>
          <w:w w:val="110"/>
        </w:rPr>
        <w:t xml:space="preserve"> </w:t>
      </w:r>
      <w:r>
        <w:rPr>
          <w:w w:val="110"/>
        </w:rPr>
        <w:t>the</w:t>
      </w:r>
      <w:r>
        <w:rPr>
          <w:spacing w:val="58"/>
          <w:w w:val="110"/>
        </w:rPr>
        <w:t xml:space="preserve"> </w:t>
      </w:r>
      <w:r>
        <w:rPr>
          <w:w w:val="110"/>
        </w:rPr>
        <w:t>receipt.</w:t>
      </w:r>
      <w:r>
        <w:rPr>
          <w:spacing w:val="-1"/>
          <w:w w:val="111"/>
        </w:rPr>
        <w:t xml:space="preserve"> </w:t>
      </w:r>
      <w:r>
        <w:rPr>
          <w:w w:val="110"/>
        </w:rPr>
        <w:t>This is particularly, so when the</w:t>
      </w:r>
      <w:r>
        <w:rPr>
          <w:spacing w:val="70"/>
          <w:w w:val="110"/>
        </w:rPr>
        <w:t xml:space="preserve"> </w:t>
      </w:r>
      <w:r>
        <w:rPr>
          <w:w w:val="110"/>
        </w:rPr>
        <w:t>plaintiffs</w:t>
      </w:r>
      <w:r>
        <w:rPr>
          <w:spacing w:val="28"/>
          <w:w w:val="110"/>
        </w:rPr>
        <w:t xml:space="preserve"> </w:t>
      </w:r>
      <w:r>
        <w:rPr>
          <w:w w:val="110"/>
        </w:rPr>
        <w:t>have</w:t>
      </w:r>
      <w:r>
        <w:rPr>
          <w:w w:val="116"/>
        </w:rPr>
        <w:t xml:space="preserve"> </w:t>
      </w:r>
      <w:r>
        <w:rPr>
          <w:w w:val="110"/>
        </w:rPr>
        <w:t>submitted</w:t>
      </w:r>
      <w:r>
        <w:rPr>
          <w:w w:val="110"/>
        </w:rPr>
        <w:tab/>
      </w:r>
      <w:r>
        <w:rPr>
          <w:w w:val="110"/>
        </w:rPr>
        <w:tab/>
        <w:t>that</w:t>
      </w:r>
      <w:r>
        <w:rPr>
          <w:w w:val="110"/>
        </w:rPr>
        <w:tab/>
      </w:r>
      <w:r>
        <w:rPr>
          <w:w w:val="110"/>
        </w:rPr>
        <w:tab/>
      </w:r>
      <w:r>
        <w:rPr>
          <w:w w:val="110"/>
        </w:rPr>
        <w:tab/>
        <w:t>the</w:t>
      </w:r>
      <w:r>
        <w:rPr>
          <w:w w:val="110"/>
        </w:rPr>
        <w:tab/>
        <w:t>truck</w:t>
      </w:r>
      <w:r>
        <w:rPr>
          <w:w w:val="110"/>
        </w:rPr>
        <w:tab/>
      </w:r>
      <w:r>
        <w:rPr>
          <w:w w:val="110"/>
        </w:rPr>
        <w:tab/>
      </w:r>
      <w:r>
        <w:rPr>
          <w:w w:val="110"/>
        </w:rPr>
        <w:tab/>
        <w:t>was</w:t>
      </w:r>
      <w:r>
        <w:rPr>
          <w:w w:val="110"/>
        </w:rPr>
        <w:tab/>
        <w:t>under</w:t>
      </w:r>
      <w:r>
        <w:rPr>
          <w:w w:val="110"/>
        </w:rPr>
        <w:tab/>
      </w:r>
      <w:r>
        <w:rPr>
          <w:w w:val="110"/>
        </w:rPr>
        <w:tab/>
      </w:r>
      <w:r>
        <w:rPr>
          <w:w w:val="110"/>
        </w:rPr>
        <w:tab/>
        <w:t>the</w:t>
      </w:r>
      <w:r>
        <w:rPr>
          <w:w w:val="110"/>
        </w:rPr>
        <w:tab/>
        <w:t>charge, custody, control and possession of the</w:t>
      </w:r>
      <w:r>
        <w:rPr>
          <w:spacing w:val="69"/>
          <w:w w:val="110"/>
        </w:rPr>
        <w:t xml:space="preserve"> </w:t>
      </w:r>
      <w:r>
        <w:rPr>
          <w:w w:val="110"/>
        </w:rPr>
        <w:t>defendants.</w:t>
      </w:r>
      <w:r>
        <w:rPr>
          <w:spacing w:val="30"/>
          <w:w w:val="110"/>
        </w:rPr>
        <w:t xml:space="preserve"> </w:t>
      </w:r>
      <w:r>
        <w:rPr>
          <w:w w:val="110"/>
          <w:u w:val="single"/>
        </w:rPr>
        <w:t>I</w:t>
      </w:r>
      <w:r>
        <w:rPr>
          <w:w w:val="79"/>
        </w:rPr>
        <w:t xml:space="preserve"> </w:t>
      </w:r>
      <w:r>
        <w:rPr>
          <w:w w:val="110"/>
          <w:u w:val="single"/>
        </w:rPr>
        <w:t>would have certainly agreed with Mr.</w:t>
      </w:r>
      <w:r>
        <w:rPr>
          <w:spacing w:val="27"/>
          <w:w w:val="110"/>
          <w:u w:val="single"/>
        </w:rPr>
        <w:t xml:space="preserve"> </w:t>
      </w:r>
      <w:r>
        <w:rPr>
          <w:w w:val="110"/>
          <w:u w:val="single"/>
        </w:rPr>
        <w:t>Amit</w:t>
      </w:r>
      <w:r>
        <w:rPr>
          <w:spacing w:val="35"/>
          <w:w w:val="110"/>
          <w:u w:val="single"/>
        </w:rPr>
        <w:t xml:space="preserve"> </w:t>
      </w:r>
      <w:r>
        <w:rPr>
          <w:w w:val="110"/>
          <w:u w:val="single"/>
        </w:rPr>
        <w:t>Chadha,</w:t>
      </w:r>
      <w:r>
        <w:rPr>
          <w:w w:val="105"/>
        </w:rPr>
        <w:t xml:space="preserve"> </w:t>
      </w:r>
      <w:r>
        <w:rPr>
          <w:w w:val="110"/>
          <w:u w:val="single"/>
        </w:rPr>
        <w:t>learned</w:t>
      </w:r>
      <w:r>
        <w:rPr>
          <w:w w:val="110"/>
          <w:u w:val="single"/>
        </w:rPr>
        <w:tab/>
      </w:r>
      <w:r>
        <w:rPr>
          <w:w w:val="110"/>
          <w:u w:val="single"/>
        </w:rPr>
        <w:tab/>
      </w:r>
      <w:r>
        <w:rPr>
          <w:w w:val="110"/>
          <w:u w:val="single"/>
        </w:rPr>
        <w:tab/>
        <w:t>counsel</w:t>
      </w:r>
      <w:r>
        <w:rPr>
          <w:w w:val="110"/>
          <w:u w:val="single"/>
        </w:rPr>
        <w:tab/>
      </w:r>
      <w:r>
        <w:rPr>
          <w:w w:val="110"/>
          <w:u w:val="single"/>
        </w:rPr>
        <w:tab/>
      </w:r>
      <w:r>
        <w:rPr>
          <w:w w:val="110"/>
          <w:u w:val="single"/>
        </w:rPr>
        <w:tab/>
      </w:r>
      <w:r>
        <w:rPr>
          <w:w w:val="110"/>
          <w:u w:val="single"/>
        </w:rPr>
        <w:tab/>
        <w:t>for</w:t>
      </w:r>
      <w:r>
        <w:rPr>
          <w:w w:val="110"/>
          <w:u w:val="single"/>
        </w:rPr>
        <w:tab/>
      </w:r>
      <w:r>
        <w:rPr>
          <w:w w:val="110"/>
          <w:u w:val="single"/>
        </w:rPr>
        <w:tab/>
        <w:t>the</w:t>
      </w:r>
      <w:r>
        <w:rPr>
          <w:w w:val="110"/>
          <w:u w:val="single"/>
        </w:rPr>
        <w:tab/>
        <w:t>defendants,</w:t>
      </w:r>
      <w:r>
        <w:rPr>
          <w:w w:val="110"/>
          <w:u w:val="single"/>
        </w:rPr>
        <w:tab/>
      </w:r>
      <w:r>
        <w:rPr>
          <w:w w:val="110"/>
          <w:u w:val="single"/>
        </w:rPr>
        <w:tab/>
        <w:t>if</w:t>
      </w:r>
      <w:r>
        <w:rPr>
          <w:w w:val="110"/>
          <w:u w:val="single"/>
        </w:rPr>
        <w:tab/>
      </w:r>
      <w:r>
        <w:rPr>
          <w:w w:val="110"/>
          <w:u w:val="single"/>
        </w:rPr>
        <w:tab/>
        <w:t>there</w:t>
      </w:r>
      <w:r>
        <w:rPr>
          <w:w w:val="110"/>
          <w:u w:val="single"/>
        </w:rPr>
        <w:tab/>
      </w:r>
      <w:r>
        <w:rPr>
          <w:w w:val="110"/>
          <w:u w:val="single"/>
        </w:rPr>
        <w:tab/>
      </w:r>
      <w:r>
        <w:rPr>
          <w:spacing w:val="-2"/>
          <w:w w:val="110"/>
          <w:u w:val="single"/>
        </w:rPr>
        <w:t>was</w:t>
      </w:r>
      <w:r>
        <w:rPr>
          <w:spacing w:val="-2"/>
          <w:w w:val="110"/>
        </w:rPr>
        <w:t xml:space="preserve"> </w:t>
      </w:r>
      <w:r>
        <w:rPr>
          <w:w w:val="110"/>
          <w:u w:val="single"/>
        </w:rPr>
        <w:t xml:space="preserve">anything on the record to show that </w:t>
      </w:r>
      <w:r>
        <w:rPr>
          <w:spacing w:val="65"/>
          <w:w w:val="110"/>
          <w:u w:val="single"/>
        </w:rPr>
        <w:t xml:space="preserve"> </w:t>
      </w:r>
      <w:r>
        <w:rPr>
          <w:w w:val="110"/>
          <w:u w:val="single"/>
        </w:rPr>
        <w:t xml:space="preserve">the </w:t>
      </w:r>
      <w:r>
        <w:rPr>
          <w:spacing w:val="7"/>
          <w:w w:val="110"/>
          <w:u w:val="single"/>
        </w:rPr>
        <w:t xml:space="preserve"> </w:t>
      </w:r>
      <w:r>
        <w:rPr>
          <w:w w:val="110"/>
          <w:u w:val="single"/>
        </w:rPr>
        <w:t>defendants</w:t>
      </w:r>
      <w:r>
        <w:rPr>
          <w:spacing w:val="-1"/>
          <w:w w:val="116"/>
        </w:rPr>
        <w:t xml:space="preserve"> </w:t>
      </w:r>
      <w:r>
        <w:rPr>
          <w:w w:val="110"/>
          <w:u w:val="single"/>
        </w:rPr>
        <w:t>were</w:t>
      </w:r>
      <w:r>
        <w:rPr>
          <w:spacing w:val="20"/>
          <w:w w:val="110"/>
          <w:u w:val="single"/>
        </w:rPr>
        <w:t xml:space="preserve"> </w:t>
      </w:r>
      <w:r>
        <w:rPr>
          <w:w w:val="110"/>
          <w:u w:val="single"/>
        </w:rPr>
        <w:t>merely</w:t>
      </w:r>
      <w:r>
        <w:rPr>
          <w:spacing w:val="24"/>
          <w:w w:val="110"/>
          <w:u w:val="single"/>
        </w:rPr>
        <w:t xml:space="preserve"> </w:t>
      </w:r>
      <w:r>
        <w:rPr>
          <w:w w:val="110"/>
          <w:u w:val="single"/>
        </w:rPr>
        <w:t>collecting</w:t>
      </w:r>
      <w:r>
        <w:rPr>
          <w:spacing w:val="21"/>
          <w:w w:val="110"/>
          <w:u w:val="single"/>
        </w:rPr>
        <w:t xml:space="preserve"> </w:t>
      </w:r>
      <w:r>
        <w:rPr>
          <w:w w:val="110"/>
          <w:u w:val="single"/>
        </w:rPr>
        <w:t>a</w:t>
      </w:r>
      <w:r>
        <w:rPr>
          <w:spacing w:val="23"/>
          <w:w w:val="110"/>
          <w:u w:val="single"/>
        </w:rPr>
        <w:t xml:space="preserve"> </w:t>
      </w:r>
      <w:r>
        <w:rPr>
          <w:w w:val="110"/>
          <w:u w:val="single"/>
        </w:rPr>
        <w:t>fee</w:t>
      </w:r>
      <w:r>
        <w:rPr>
          <w:spacing w:val="22"/>
          <w:w w:val="110"/>
          <w:u w:val="single"/>
        </w:rPr>
        <w:t xml:space="preserve"> </w:t>
      </w:r>
      <w:r>
        <w:rPr>
          <w:w w:val="110"/>
          <w:u w:val="single"/>
        </w:rPr>
        <w:t>for</w:t>
      </w:r>
      <w:r>
        <w:rPr>
          <w:spacing w:val="24"/>
          <w:w w:val="110"/>
          <w:u w:val="single"/>
        </w:rPr>
        <w:t xml:space="preserve"> </w:t>
      </w:r>
      <w:r>
        <w:rPr>
          <w:w w:val="110"/>
          <w:u w:val="single"/>
        </w:rPr>
        <w:t>parking</w:t>
      </w:r>
      <w:r>
        <w:rPr>
          <w:spacing w:val="24"/>
          <w:w w:val="110"/>
          <w:u w:val="single"/>
        </w:rPr>
        <w:t xml:space="preserve"> </w:t>
      </w:r>
      <w:r>
        <w:rPr>
          <w:w w:val="110"/>
          <w:u w:val="single"/>
        </w:rPr>
        <w:t>and</w:t>
      </w:r>
      <w:r>
        <w:rPr>
          <w:spacing w:val="23"/>
          <w:w w:val="110"/>
          <w:u w:val="single"/>
        </w:rPr>
        <w:t xml:space="preserve"> </w:t>
      </w:r>
      <w:r>
        <w:rPr>
          <w:w w:val="110"/>
          <w:u w:val="single"/>
        </w:rPr>
        <w:t>were</w:t>
      </w:r>
      <w:r>
        <w:rPr>
          <w:spacing w:val="22"/>
          <w:w w:val="110"/>
          <w:u w:val="single"/>
        </w:rPr>
        <w:t xml:space="preserve"> </w:t>
      </w:r>
      <w:r>
        <w:rPr>
          <w:w w:val="110"/>
          <w:u w:val="single"/>
        </w:rPr>
        <w:t>not</w:t>
      </w:r>
      <w:r>
        <w:rPr>
          <w:spacing w:val="24"/>
          <w:w w:val="110"/>
          <w:u w:val="single"/>
        </w:rPr>
        <w:t xml:space="preserve"> </w:t>
      </w:r>
      <w:r>
        <w:rPr>
          <w:w w:val="110"/>
          <w:u w:val="single"/>
        </w:rPr>
        <w:t>to</w:t>
      </w:r>
      <w:r>
        <w:rPr>
          <w:w w:val="112"/>
        </w:rPr>
        <w:t xml:space="preserve"> </w:t>
      </w:r>
      <w:r>
        <w:rPr>
          <w:w w:val="110"/>
          <w:u w:val="single"/>
        </w:rPr>
        <w:t>guard</w:t>
      </w:r>
      <w:r>
        <w:rPr>
          <w:spacing w:val="32"/>
          <w:w w:val="110"/>
          <w:u w:val="single"/>
        </w:rPr>
        <w:t xml:space="preserve"> </w:t>
      </w:r>
      <w:r>
        <w:rPr>
          <w:w w:val="110"/>
          <w:u w:val="single"/>
        </w:rPr>
        <w:t>or</w:t>
      </w:r>
      <w:r>
        <w:rPr>
          <w:spacing w:val="31"/>
          <w:w w:val="110"/>
          <w:u w:val="single"/>
        </w:rPr>
        <w:t xml:space="preserve"> </w:t>
      </w:r>
      <w:r>
        <w:rPr>
          <w:w w:val="110"/>
          <w:u w:val="single"/>
        </w:rPr>
        <w:t>watch</w:t>
      </w:r>
      <w:r>
        <w:rPr>
          <w:spacing w:val="32"/>
          <w:w w:val="110"/>
          <w:u w:val="single"/>
        </w:rPr>
        <w:t xml:space="preserve"> </w:t>
      </w:r>
      <w:r>
        <w:rPr>
          <w:w w:val="110"/>
          <w:u w:val="single"/>
        </w:rPr>
        <w:t>the</w:t>
      </w:r>
      <w:r>
        <w:rPr>
          <w:spacing w:val="32"/>
          <w:w w:val="110"/>
          <w:u w:val="single"/>
        </w:rPr>
        <w:t xml:space="preserve"> </w:t>
      </w:r>
      <w:r>
        <w:rPr>
          <w:w w:val="110"/>
          <w:u w:val="single"/>
        </w:rPr>
        <w:t>vehicles</w:t>
      </w:r>
      <w:r>
        <w:rPr>
          <w:spacing w:val="30"/>
          <w:w w:val="110"/>
          <w:u w:val="single"/>
        </w:rPr>
        <w:t xml:space="preserve"> </w:t>
      </w:r>
      <w:r>
        <w:rPr>
          <w:w w:val="110"/>
          <w:u w:val="single"/>
        </w:rPr>
        <w:t>parked</w:t>
      </w:r>
      <w:r>
        <w:rPr>
          <w:spacing w:val="33"/>
          <w:w w:val="110"/>
          <w:u w:val="single"/>
        </w:rPr>
        <w:t xml:space="preserve"> </w:t>
      </w:r>
      <w:r>
        <w:rPr>
          <w:w w:val="110"/>
          <w:u w:val="single"/>
        </w:rPr>
        <w:t>generally</w:t>
      </w:r>
      <w:r>
        <w:rPr>
          <w:spacing w:val="30"/>
          <w:w w:val="110"/>
          <w:u w:val="single"/>
        </w:rPr>
        <w:t xml:space="preserve"> </w:t>
      </w:r>
      <w:r>
        <w:rPr>
          <w:w w:val="110"/>
          <w:u w:val="single"/>
        </w:rPr>
        <w:t>in</w:t>
      </w:r>
      <w:r>
        <w:rPr>
          <w:spacing w:val="33"/>
          <w:w w:val="110"/>
          <w:u w:val="single"/>
        </w:rPr>
        <w:t xml:space="preserve"> </w:t>
      </w:r>
      <w:r>
        <w:rPr>
          <w:w w:val="110"/>
          <w:u w:val="single"/>
        </w:rPr>
        <w:t>the</w:t>
      </w:r>
      <w:r>
        <w:rPr>
          <w:spacing w:val="31"/>
          <w:w w:val="110"/>
          <w:u w:val="single"/>
        </w:rPr>
        <w:t xml:space="preserve"> </w:t>
      </w:r>
      <w:r>
        <w:rPr>
          <w:w w:val="110"/>
          <w:u w:val="single"/>
        </w:rPr>
        <w:t>Idel</w:t>
      </w:r>
    </w:p>
    <w:p w:rsidR="00640A30" w:rsidRDefault="00F318C5">
      <w:pPr>
        <w:pStyle w:val="BodyText"/>
        <w:spacing w:before="16"/>
        <w:ind w:left="1221"/>
      </w:pPr>
      <w:r>
        <w:rPr>
          <w:w w:val="115"/>
          <w:u w:val="single"/>
        </w:rPr>
        <w:t>Parking Centre</w:t>
      </w:r>
      <w:r>
        <w:rPr>
          <w:w w:val="115"/>
        </w:rPr>
        <w:t>…</w:t>
      </w:r>
    </w:p>
    <w:p w:rsidR="00640A30" w:rsidRDefault="00F318C5">
      <w:pPr>
        <w:pStyle w:val="BodyText"/>
        <w:spacing w:before="200" w:line="230" w:lineRule="auto"/>
        <w:ind w:left="1221" w:right="842"/>
      </w:pPr>
      <w:r>
        <w:rPr>
          <w:w w:val="115"/>
        </w:rPr>
        <w:t>…I find, in the present case, the vehicles was parked in the Truck Parking Centre against a receipt and it was the duty of the defendants to guard the truck for 24 hours</w:t>
      </w:r>
      <w:r>
        <w:rPr>
          <w:spacing w:val="-9"/>
          <w:w w:val="115"/>
        </w:rPr>
        <w:t xml:space="preserve"> </w:t>
      </w:r>
      <w:r>
        <w:rPr>
          <w:w w:val="115"/>
        </w:rPr>
        <w:t>and</w:t>
      </w:r>
      <w:r>
        <w:rPr>
          <w:spacing w:val="-9"/>
          <w:w w:val="115"/>
        </w:rPr>
        <w:t xml:space="preserve"> </w:t>
      </w:r>
      <w:r>
        <w:rPr>
          <w:w w:val="115"/>
        </w:rPr>
        <w:t>to</w:t>
      </w:r>
      <w:r>
        <w:rPr>
          <w:spacing w:val="-9"/>
          <w:w w:val="115"/>
        </w:rPr>
        <w:t xml:space="preserve"> </w:t>
      </w:r>
      <w:r>
        <w:rPr>
          <w:w w:val="115"/>
        </w:rPr>
        <w:t>deliver</w:t>
      </w:r>
      <w:r>
        <w:rPr>
          <w:spacing w:val="-9"/>
          <w:w w:val="115"/>
        </w:rPr>
        <w:t xml:space="preserve"> </w:t>
      </w:r>
      <w:r>
        <w:rPr>
          <w:w w:val="115"/>
        </w:rPr>
        <w:t>the</w:t>
      </w:r>
      <w:r>
        <w:rPr>
          <w:spacing w:val="-8"/>
          <w:w w:val="115"/>
        </w:rPr>
        <w:t xml:space="preserve"> </w:t>
      </w:r>
      <w:r>
        <w:rPr>
          <w:w w:val="115"/>
        </w:rPr>
        <w:t>same</w:t>
      </w:r>
      <w:r>
        <w:rPr>
          <w:spacing w:val="-8"/>
          <w:w w:val="115"/>
        </w:rPr>
        <w:t xml:space="preserve"> </w:t>
      </w:r>
      <w:r>
        <w:rPr>
          <w:w w:val="115"/>
        </w:rPr>
        <w:t>back</w:t>
      </w:r>
      <w:r>
        <w:rPr>
          <w:spacing w:val="-8"/>
          <w:w w:val="115"/>
        </w:rPr>
        <w:t xml:space="preserve"> </w:t>
      </w:r>
      <w:r>
        <w:rPr>
          <w:w w:val="115"/>
        </w:rPr>
        <w:t>to</w:t>
      </w:r>
      <w:r>
        <w:rPr>
          <w:spacing w:val="-7"/>
          <w:w w:val="115"/>
        </w:rPr>
        <w:t xml:space="preserve"> </w:t>
      </w:r>
      <w:r>
        <w:rPr>
          <w:w w:val="115"/>
        </w:rPr>
        <w:t>the</w:t>
      </w:r>
      <w:r>
        <w:rPr>
          <w:spacing w:val="-8"/>
          <w:w w:val="115"/>
        </w:rPr>
        <w:t xml:space="preserve"> </w:t>
      </w:r>
      <w:r>
        <w:rPr>
          <w:w w:val="115"/>
        </w:rPr>
        <w:t>plaintiff</w:t>
      </w:r>
      <w:r>
        <w:rPr>
          <w:spacing w:val="-9"/>
          <w:w w:val="115"/>
        </w:rPr>
        <w:t xml:space="preserve"> </w:t>
      </w:r>
      <w:r>
        <w:rPr>
          <w:w w:val="115"/>
        </w:rPr>
        <w:t>No.</w:t>
      </w:r>
      <w:r>
        <w:rPr>
          <w:spacing w:val="-9"/>
          <w:w w:val="115"/>
        </w:rPr>
        <w:t xml:space="preserve"> </w:t>
      </w:r>
      <w:r>
        <w:rPr>
          <w:w w:val="115"/>
        </w:rPr>
        <w:t xml:space="preserve">2 within this period. </w:t>
      </w:r>
      <w:r>
        <w:rPr>
          <w:w w:val="115"/>
          <w:u w:val="single"/>
        </w:rPr>
        <w:t>It was not that the defendants had</w:t>
      </w:r>
      <w:r>
        <w:rPr>
          <w:w w:val="115"/>
        </w:rPr>
        <w:t xml:space="preserve"> </w:t>
      </w:r>
      <w:r>
        <w:rPr>
          <w:w w:val="115"/>
          <w:u w:val="single"/>
        </w:rPr>
        <w:t xml:space="preserve">merely granted a licence to the </w:t>
      </w:r>
      <w:r>
        <w:rPr>
          <w:spacing w:val="4"/>
          <w:w w:val="115"/>
          <w:u w:val="single"/>
        </w:rPr>
        <w:t xml:space="preserve">plaintif </w:t>
      </w:r>
      <w:r>
        <w:rPr>
          <w:w w:val="115"/>
          <w:u w:val="single"/>
        </w:rPr>
        <w:t xml:space="preserve">f to park </w:t>
      </w:r>
      <w:r>
        <w:rPr>
          <w:spacing w:val="-29"/>
          <w:w w:val="115"/>
          <w:u w:val="single"/>
        </w:rPr>
        <w:t>the</w:t>
      </w:r>
      <w:r>
        <w:rPr>
          <w:spacing w:val="-29"/>
          <w:w w:val="115"/>
        </w:rPr>
        <w:t xml:space="preserve"> </w:t>
      </w:r>
      <w:r>
        <w:rPr>
          <w:w w:val="115"/>
          <w:u w:val="single"/>
        </w:rPr>
        <w:t>truck at any open space on a certain fee without there</w:t>
      </w:r>
      <w:r>
        <w:rPr>
          <w:w w:val="115"/>
        </w:rPr>
        <w:t xml:space="preserve"> </w:t>
      </w:r>
      <w:r>
        <w:rPr>
          <w:w w:val="115"/>
          <w:u w:val="single"/>
        </w:rPr>
        <w:t>being any liability on the part of the defendants to look</w:t>
      </w:r>
      <w:r>
        <w:rPr>
          <w:w w:val="115"/>
        </w:rPr>
        <w:t xml:space="preserve"> </w:t>
      </w:r>
      <w:r>
        <w:rPr>
          <w:w w:val="115"/>
          <w:u w:val="single"/>
        </w:rPr>
        <w:t>after the tru</w:t>
      </w:r>
      <w:r>
        <w:rPr>
          <w:w w:val="115"/>
          <w:u w:val="single"/>
        </w:rPr>
        <w:t>ck for its safe</w:t>
      </w:r>
      <w:r>
        <w:rPr>
          <w:spacing w:val="-70"/>
          <w:w w:val="115"/>
          <w:u w:val="single"/>
        </w:rPr>
        <w:t xml:space="preserve"> </w:t>
      </w:r>
      <w:r>
        <w:rPr>
          <w:w w:val="115"/>
          <w:u w:val="single"/>
        </w:rPr>
        <w:t>keeping</w:t>
      </w:r>
      <w:r>
        <w:rPr>
          <w:w w:val="115"/>
        </w:rPr>
        <w:t>.”</w:t>
      </w:r>
    </w:p>
    <w:p w:rsidR="00640A30" w:rsidRDefault="00640A30">
      <w:pPr>
        <w:pStyle w:val="BodyText"/>
        <w:spacing w:before="2"/>
        <w:ind w:left="0"/>
        <w:jc w:val="left"/>
        <w:rPr>
          <w:sz w:val="10"/>
        </w:rPr>
      </w:pPr>
    </w:p>
    <w:p w:rsidR="00640A30" w:rsidRDefault="00F318C5">
      <w:pPr>
        <w:pStyle w:val="BodyText"/>
        <w:spacing w:before="80"/>
        <w:ind w:left="6310"/>
        <w:jc w:val="left"/>
      </w:pPr>
      <w:r>
        <w:rPr>
          <w:w w:val="115"/>
        </w:rPr>
        <w:t>(emphasis supplied)</w:t>
      </w:r>
    </w:p>
    <w:p w:rsidR="00640A30" w:rsidRDefault="00640A30">
      <w:pPr>
        <w:pStyle w:val="BodyText"/>
        <w:spacing w:before="7"/>
        <w:ind w:left="0"/>
        <w:jc w:val="left"/>
        <w:rPr>
          <w:sz w:val="42"/>
        </w:rPr>
      </w:pPr>
    </w:p>
    <w:p w:rsidR="00640A30" w:rsidRDefault="00F318C5">
      <w:pPr>
        <w:pStyle w:val="ListParagraph"/>
        <w:numPr>
          <w:ilvl w:val="1"/>
          <w:numId w:val="5"/>
        </w:numPr>
        <w:tabs>
          <w:tab w:val="left" w:pos="1886"/>
        </w:tabs>
        <w:spacing w:line="458" w:lineRule="auto"/>
        <w:ind w:right="125"/>
        <w:rPr>
          <w:sz w:val="28"/>
        </w:rPr>
      </w:pPr>
      <w:r>
        <w:rPr>
          <w:w w:val="115"/>
          <w:sz w:val="28"/>
        </w:rPr>
        <w:t xml:space="preserve">In view of the foregoing discussion, we find that the decision in </w:t>
      </w:r>
      <w:r>
        <w:rPr>
          <w:rFonts w:ascii="Gill Sans MT"/>
          <w:b/>
          <w:i/>
          <w:w w:val="115"/>
          <w:sz w:val="29"/>
        </w:rPr>
        <w:t xml:space="preserve">Bombay Brazzerie </w:t>
      </w:r>
      <w:r>
        <w:rPr>
          <w:w w:val="115"/>
          <w:sz w:val="28"/>
        </w:rPr>
        <w:t>(supra) is wrong insofar as the National Commission observed that the laws of bailment would apply</w:t>
      </w:r>
      <w:r>
        <w:rPr>
          <w:spacing w:val="28"/>
          <w:w w:val="115"/>
          <w:sz w:val="28"/>
        </w:rPr>
        <w:t xml:space="preserve"> </w:t>
      </w:r>
      <w:r>
        <w:rPr>
          <w:w w:val="115"/>
          <w:sz w:val="28"/>
        </w:rPr>
        <w:t>only</w:t>
      </w:r>
      <w:r>
        <w:rPr>
          <w:spacing w:val="28"/>
          <w:w w:val="115"/>
          <w:sz w:val="28"/>
        </w:rPr>
        <w:t xml:space="preserve"> </w:t>
      </w:r>
      <w:r>
        <w:rPr>
          <w:w w:val="115"/>
          <w:sz w:val="28"/>
        </w:rPr>
        <w:t>when</w:t>
      </w:r>
      <w:r>
        <w:rPr>
          <w:spacing w:val="28"/>
          <w:w w:val="115"/>
          <w:sz w:val="28"/>
        </w:rPr>
        <w:t xml:space="preserve"> </w:t>
      </w:r>
      <w:r>
        <w:rPr>
          <w:w w:val="115"/>
          <w:sz w:val="28"/>
        </w:rPr>
        <w:t>a</w:t>
      </w:r>
      <w:r>
        <w:rPr>
          <w:spacing w:val="28"/>
          <w:w w:val="115"/>
          <w:sz w:val="28"/>
        </w:rPr>
        <w:t xml:space="preserve"> </w:t>
      </w:r>
      <w:r>
        <w:rPr>
          <w:w w:val="115"/>
          <w:sz w:val="28"/>
        </w:rPr>
        <w:t>customer</w:t>
      </w:r>
      <w:r>
        <w:rPr>
          <w:spacing w:val="30"/>
          <w:w w:val="115"/>
          <w:sz w:val="28"/>
        </w:rPr>
        <w:t xml:space="preserve"> </w:t>
      </w:r>
      <w:r>
        <w:rPr>
          <w:w w:val="115"/>
          <w:sz w:val="28"/>
        </w:rPr>
        <w:t>makes</w:t>
      </w:r>
      <w:r>
        <w:rPr>
          <w:spacing w:val="28"/>
          <w:w w:val="115"/>
          <w:sz w:val="28"/>
        </w:rPr>
        <w:t xml:space="preserve"> </w:t>
      </w:r>
      <w:r>
        <w:rPr>
          <w:w w:val="115"/>
          <w:sz w:val="28"/>
        </w:rPr>
        <w:t>a</w:t>
      </w:r>
      <w:r>
        <w:rPr>
          <w:spacing w:val="28"/>
          <w:w w:val="115"/>
          <w:sz w:val="28"/>
        </w:rPr>
        <w:t xml:space="preserve"> </w:t>
      </w:r>
      <w:r>
        <w:rPr>
          <w:w w:val="115"/>
          <w:sz w:val="28"/>
        </w:rPr>
        <w:t>separate</w:t>
      </w:r>
      <w:r>
        <w:rPr>
          <w:spacing w:val="27"/>
          <w:w w:val="115"/>
          <w:sz w:val="28"/>
        </w:rPr>
        <w:t xml:space="preserve"> </w:t>
      </w:r>
      <w:r>
        <w:rPr>
          <w:w w:val="115"/>
          <w:sz w:val="28"/>
        </w:rPr>
        <w:t>payment</w:t>
      </w:r>
      <w:r>
        <w:rPr>
          <w:spacing w:val="29"/>
          <w:w w:val="115"/>
          <w:sz w:val="28"/>
        </w:rPr>
        <w:t xml:space="preserve"> </w:t>
      </w:r>
      <w:r>
        <w:rPr>
          <w:w w:val="115"/>
          <w:sz w:val="28"/>
        </w:rPr>
        <w:t>to</w:t>
      </w:r>
      <w:r>
        <w:rPr>
          <w:spacing w:val="28"/>
          <w:w w:val="115"/>
          <w:sz w:val="28"/>
        </w:rPr>
        <w:t xml:space="preserve"> </w:t>
      </w:r>
      <w:r>
        <w:rPr>
          <w:w w:val="115"/>
          <w:sz w:val="28"/>
        </w:rPr>
        <w:t>park</w:t>
      </w:r>
    </w:p>
    <w:p w:rsidR="00640A30" w:rsidRDefault="00640A30">
      <w:pPr>
        <w:spacing w:line="458" w:lineRule="auto"/>
        <w:jc w:val="both"/>
        <w:rPr>
          <w:sz w:val="28"/>
        </w:rPr>
        <w:sectPr w:rsidR="00640A30">
          <w:footerReference w:type="default" r:id="rId13"/>
          <w:pgSz w:w="12240" w:h="15840"/>
          <w:pgMar w:top="1180" w:right="1320" w:bottom="1260" w:left="940" w:header="0" w:footer="1061" w:gutter="0"/>
          <w:pgNumType w:start="30"/>
          <w:cols w:space="720"/>
        </w:sectPr>
      </w:pPr>
    </w:p>
    <w:p w:rsidR="00640A30" w:rsidRDefault="00F318C5">
      <w:pPr>
        <w:pStyle w:val="BodyText"/>
        <w:spacing w:before="58" w:line="463" w:lineRule="auto"/>
        <w:ind w:right="125"/>
      </w:pPr>
      <w:r>
        <w:rPr>
          <w:w w:val="120"/>
        </w:rPr>
        <w:lastRenderedPageBreak/>
        <w:t>the car in a parking lot. It is not disputed that a contract of bailment</w:t>
      </w:r>
      <w:r>
        <w:rPr>
          <w:spacing w:val="-18"/>
          <w:w w:val="120"/>
        </w:rPr>
        <w:t xml:space="preserve"> </w:t>
      </w:r>
      <w:r>
        <w:rPr>
          <w:w w:val="120"/>
        </w:rPr>
        <w:t>under</w:t>
      </w:r>
      <w:r>
        <w:rPr>
          <w:spacing w:val="-17"/>
          <w:w w:val="120"/>
        </w:rPr>
        <w:t xml:space="preserve"> </w:t>
      </w:r>
      <w:r>
        <w:rPr>
          <w:w w:val="120"/>
        </w:rPr>
        <w:t>Section</w:t>
      </w:r>
      <w:r>
        <w:rPr>
          <w:spacing w:val="-17"/>
          <w:w w:val="120"/>
        </w:rPr>
        <w:t xml:space="preserve"> </w:t>
      </w:r>
      <w:r>
        <w:rPr>
          <w:w w:val="120"/>
        </w:rPr>
        <w:t>148</w:t>
      </w:r>
      <w:r>
        <w:rPr>
          <w:spacing w:val="-16"/>
          <w:w w:val="120"/>
        </w:rPr>
        <w:t xml:space="preserve"> </w:t>
      </w:r>
      <w:r>
        <w:rPr>
          <w:w w:val="120"/>
        </w:rPr>
        <w:t>may</w:t>
      </w:r>
      <w:r>
        <w:rPr>
          <w:spacing w:val="-18"/>
          <w:w w:val="120"/>
        </w:rPr>
        <w:t xml:space="preserve"> </w:t>
      </w:r>
      <w:r>
        <w:rPr>
          <w:w w:val="120"/>
        </w:rPr>
        <w:t>be</w:t>
      </w:r>
      <w:r>
        <w:rPr>
          <w:spacing w:val="-17"/>
          <w:w w:val="120"/>
        </w:rPr>
        <w:t xml:space="preserve"> </w:t>
      </w:r>
      <w:r>
        <w:rPr>
          <w:w w:val="120"/>
        </w:rPr>
        <w:t>gratuitous.</w:t>
      </w:r>
      <w:r>
        <w:rPr>
          <w:spacing w:val="-18"/>
          <w:w w:val="120"/>
        </w:rPr>
        <w:t xml:space="preserve"> </w:t>
      </w:r>
      <w:r>
        <w:rPr>
          <w:w w:val="120"/>
        </w:rPr>
        <w:t>In</w:t>
      </w:r>
      <w:r>
        <w:rPr>
          <w:spacing w:val="-17"/>
          <w:w w:val="120"/>
        </w:rPr>
        <w:t xml:space="preserve"> </w:t>
      </w:r>
      <w:r>
        <w:rPr>
          <w:w w:val="120"/>
        </w:rPr>
        <w:t>any</w:t>
      </w:r>
      <w:r>
        <w:rPr>
          <w:spacing w:val="-17"/>
          <w:w w:val="120"/>
        </w:rPr>
        <w:t xml:space="preserve"> </w:t>
      </w:r>
      <w:r>
        <w:rPr>
          <w:w w:val="120"/>
        </w:rPr>
        <w:t>case,</w:t>
      </w:r>
      <w:r>
        <w:rPr>
          <w:spacing w:val="-17"/>
          <w:w w:val="120"/>
        </w:rPr>
        <w:t xml:space="preserve"> </w:t>
      </w:r>
      <w:r>
        <w:rPr>
          <w:w w:val="120"/>
        </w:rPr>
        <w:t>it</w:t>
      </w:r>
      <w:r>
        <w:rPr>
          <w:spacing w:val="-17"/>
          <w:w w:val="120"/>
        </w:rPr>
        <w:t xml:space="preserve"> </w:t>
      </w:r>
      <w:r>
        <w:rPr>
          <w:w w:val="120"/>
        </w:rPr>
        <w:t>is common</w:t>
      </w:r>
      <w:r>
        <w:rPr>
          <w:spacing w:val="-41"/>
          <w:w w:val="120"/>
        </w:rPr>
        <w:t xml:space="preserve"> </w:t>
      </w:r>
      <w:r>
        <w:rPr>
          <w:w w:val="120"/>
        </w:rPr>
        <w:t>knowledge</w:t>
      </w:r>
      <w:r>
        <w:rPr>
          <w:spacing w:val="-42"/>
          <w:w w:val="120"/>
        </w:rPr>
        <w:t xml:space="preserve"> </w:t>
      </w:r>
      <w:r>
        <w:rPr>
          <w:w w:val="120"/>
        </w:rPr>
        <w:t>that</w:t>
      </w:r>
      <w:r>
        <w:rPr>
          <w:spacing w:val="-41"/>
          <w:w w:val="120"/>
        </w:rPr>
        <w:t xml:space="preserve"> </w:t>
      </w:r>
      <w:r>
        <w:rPr>
          <w:w w:val="120"/>
        </w:rPr>
        <w:t>‘complimentary’</w:t>
      </w:r>
      <w:r>
        <w:rPr>
          <w:spacing w:val="-41"/>
          <w:w w:val="120"/>
        </w:rPr>
        <w:t xml:space="preserve"> </w:t>
      </w:r>
      <w:r>
        <w:rPr>
          <w:w w:val="120"/>
        </w:rPr>
        <w:t>services</w:t>
      </w:r>
      <w:r>
        <w:rPr>
          <w:spacing w:val="-41"/>
          <w:w w:val="120"/>
        </w:rPr>
        <w:t xml:space="preserve"> </w:t>
      </w:r>
      <w:r>
        <w:rPr>
          <w:w w:val="120"/>
        </w:rPr>
        <w:t>provided</w:t>
      </w:r>
      <w:r>
        <w:rPr>
          <w:spacing w:val="-40"/>
          <w:w w:val="120"/>
        </w:rPr>
        <w:t xml:space="preserve"> </w:t>
      </w:r>
      <w:r>
        <w:rPr>
          <w:w w:val="120"/>
        </w:rPr>
        <w:t>by</w:t>
      </w:r>
      <w:r>
        <w:rPr>
          <w:spacing w:val="-41"/>
          <w:w w:val="120"/>
        </w:rPr>
        <w:t xml:space="preserve"> </w:t>
      </w:r>
      <w:r>
        <w:rPr>
          <w:w w:val="120"/>
        </w:rPr>
        <w:t>5- star hotels are not actually free-of-cost. These services are covered by the exorbitant rates charged for renting of rooms, food, entry fee to lounges and clubs, and so on. It cannot be denied that valet parking service, even if offered gratuitously, be</w:t>
      </w:r>
      <w:r>
        <w:rPr>
          <w:w w:val="120"/>
        </w:rPr>
        <w:t>nefits the hotel. A hotel holding itself out to the public as providing such a service seeks to pitch it as a value addition to the</w:t>
      </w:r>
      <w:r>
        <w:rPr>
          <w:spacing w:val="-32"/>
          <w:w w:val="120"/>
        </w:rPr>
        <w:t xml:space="preserve"> </w:t>
      </w:r>
      <w:r>
        <w:rPr>
          <w:w w:val="120"/>
        </w:rPr>
        <w:t>experience</w:t>
      </w:r>
      <w:r>
        <w:rPr>
          <w:spacing w:val="-32"/>
          <w:w w:val="120"/>
        </w:rPr>
        <w:t xml:space="preserve"> </w:t>
      </w:r>
      <w:r>
        <w:rPr>
          <w:w w:val="120"/>
        </w:rPr>
        <w:t>of</w:t>
      </w:r>
      <w:r>
        <w:rPr>
          <w:spacing w:val="-34"/>
          <w:w w:val="120"/>
        </w:rPr>
        <w:t xml:space="preserve"> </w:t>
      </w:r>
      <w:r>
        <w:rPr>
          <w:w w:val="120"/>
        </w:rPr>
        <w:t>a</w:t>
      </w:r>
      <w:r>
        <w:rPr>
          <w:spacing w:val="-32"/>
          <w:w w:val="120"/>
        </w:rPr>
        <w:t xml:space="preserve"> </w:t>
      </w:r>
      <w:r>
        <w:rPr>
          <w:w w:val="120"/>
        </w:rPr>
        <w:t>guest</w:t>
      </w:r>
      <w:r>
        <w:rPr>
          <w:spacing w:val="-34"/>
          <w:w w:val="120"/>
        </w:rPr>
        <w:t xml:space="preserve"> </w:t>
      </w:r>
      <w:r>
        <w:rPr>
          <w:w w:val="120"/>
        </w:rPr>
        <w:t>and</w:t>
      </w:r>
      <w:r>
        <w:rPr>
          <w:spacing w:val="-32"/>
          <w:w w:val="120"/>
        </w:rPr>
        <w:t xml:space="preserve"> </w:t>
      </w:r>
      <w:r>
        <w:rPr>
          <w:w w:val="120"/>
        </w:rPr>
        <w:t>incentives</w:t>
      </w:r>
      <w:r>
        <w:rPr>
          <w:spacing w:val="-33"/>
          <w:w w:val="120"/>
        </w:rPr>
        <w:t xml:space="preserve"> </w:t>
      </w:r>
      <w:r>
        <w:rPr>
          <w:w w:val="120"/>
        </w:rPr>
        <w:t>greater</w:t>
      </w:r>
      <w:r>
        <w:rPr>
          <w:spacing w:val="-31"/>
          <w:w w:val="120"/>
        </w:rPr>
        <w:t xml:space="preserve"> </w:t>
      </w:r>
      <w:r>
        <w:rPr>
          <w:w w:val="120"/>
        </w:rPr>
        <w:t>foot</w:t>
      </w:r>
      <w:r>
        <w:rPr>
          <w:spacing w:val="-31"/>
          <w:w w:val="120"/>
        </w:rPr>
        <w:t xml:space="preserve"> </w:t>
      </w:r>
      <w:r>
        <w:rPr>
          <w:w w:val="120"/>
        </w:rPr>
        <w:t>fall.</w:t>
      </w:r>
      <w:r>
        <w:rPr>
          <w:spacing w:val="-33"/>
          <w:w w:val="120"/>
        </w:rPr>
        <w:t xml:space="preserve"> </w:t>
      </w:r>
      <w:r>
        <w:rPr>
          <w:w w:val="120"/>
        </w:rPr>
        <w:t>In</w:t>
      </w:r>
      <w:r>
        <w:rPr>
          <w:spacing w:val="-31"/>
          <w:w w:val="120"/>
        </w:rPr>
        <w:t xml:space="preserve"> </w:t>
      </w:r>
      <w:r>
        <w:rPr>
          <w:w w:val="120"/>
        </w:rPr>
        <w:t>fact, many</w:t>
      </w:r>
      <w:r>
        <w:rPr>
          <w:spacing w:val="-13"/>
          <w:w w:val="120"/>
        </w:rPr>
        <w:t xml:space="preserve"> </w:t>
      </w:r>
      <w:r>
        <w:rPr>
          <w:w w:val="120"/>
        </w:rPr>
        <w:t>luxury</w:t>
      </w:r>
      <w:r>
        <w:rPr>
          <w:spacing w:val="-12"/>
          <w:w w:val="120"/>
        </w:rPr>
        <w:t xml:space="preserve"> </w:t>
      </w:r>
      <w:r>
        <w:rPr>
          <w:w w:val="120"/>
        </w:rPr>
        <w:t>hotels</w:t>
      </w:r>
      <w:r>
        <w:rPr>
          <w:spacing w:val="-12"/>
          <w:w w:val="120"/>
        </w:rPr>
        <w:t xml:space="preserve"> </w:t>
      </w:r>
      <w:r>
        <w:rPr>
          <w:w w:val="120"/>
        </w:rPr>
        <w:t>are</w:t>
      </w:r>
      <w:r>
        <w:rPr>
          <w:spacing w:val="-12"/>
          <w:w w:val="120"/>
        </w:rPr>
        <w:t xml:space="preserve"> </w:t>
      </w:r>
      <w:r>
        <w:rPr>
          <w:w w:val="120"/>
        </w:rPr>
        <w:t>located</w:t>
      </w:r>
      <w:r>
        <w:rPr>
          <w:spacing w:val="-12"/>
          <w:w w:val="120"/>
        </w:rPr>
        <w:t xml:space="preserve"> </w:t>
      </w:r>
      <w:r>
        <w:rPr>
          <w:w w:val="120"/>
        </w:rPr>
        <w:t>in</w:t>
      </w:r>
      <w:r>
        <w:rPr>
          <w:spacing w:val="-12"/>
          <w:w w:val="120"/>
        </w:rPr>
        <w:t xml:space="preserve"> </w:t>
      </w:r>
      <w:r>
        <w:rPr>
          <w:w w:val="120"/>
        </w:rPr>
        <w:t>central</w:t>
      </w:r>
      <w:r>
        <w:rPr>
          <w:spacing w:val="-12"/>
          <w:w w:val="120"/>
        </w:rPr>
        <w:t xml:space="preserve"> </w:t>
      </w:r>
      <w:r>
        <w:rPr>
          <w:w w:val="120"/>
        </w:rPr>
        <w:t>urban</w:t>
      </w:r>
      <w:r>
        <w:rPr>
          <w:spacing w:val="-12"/>
          <w:w w:val="120"/>
        </w:rPr>
        <w:t xml:space="preserve"> </w:t>
      </w:r>
      <w:r>
        <w:rPr>
          <w:w w:val="120"/>
        </w:rPr>
        <w:t>areas</w:t>
      </w:r>
      <w:r>
        <w:rPr>
          <w:spacing w:val="-12"/>
          <w:w w:val="120"/>
        </w:rPr>
        <w:t xml:space="preserve"> </w:t>
      </w:r>
      <w:r>
        <w:rPr>
          <w:w w:val="120"/>
        </w:rPr>
        <w:t>which</w:t>
      </w:r>
      <w:r>
        <w:rPr>
          <w:spacing w:val="-12"/>
          <w:w w:val="120"/>
        </w:rPr>
        <w:t xml:space="preserve"> </w:t>
      </w:r>
      <w:r>
        <w:rPr>
          <w:w w:val="120"/>
        </w:rPr>
        <w:t>are prone to congestion, thereby necessitating valet parking to protect guests from overcrowding and pollution caused</w:t>
      </w:r>
      <w:r>
        <w:rPr>
          <w:spacing w:val="72"/>
          <w:w w:val="120"/>
        </w:rPr>
        <w:t xml:space="preserve"> </w:t>
      </w:r>
      <w:r>
        <w:rPr>
          <w:w w:val="120"/>
        </w:rPr>
        <w:t>by haphazard</w:t>
      </w:r>
      <w:r>
        <w:rPr>
          <w:spacing w:val="-30"/>
          <w:w w:val="120"/>
        </w:rPr>
        <w:t xml:space="preserve"> </w:t>
      </w:r>
      <w:r>
        <w:rPr>
          <w:w w:val="120"/>
        </w:rPr>
        <w:t>parking</w:t>
      </w:r>
      <w:r>
        <w:rPr>
          <w:spacing w:val="-29"/>
          <w:w w:val="120"/>
        </w:rPr>
        <w:t xml:space="preserve"> </w:t>
      </w:r>
      <w:r>
        <w:rPr>
          <w:w w:val="120"/>
        </w:rPr>
        <w:t>of</w:t>
      </w:r>
      <w:r>
        <w:rPr>
          <w:spacing w:val="-29"/>
          <w:w w:val="120"/>
        </w:rPr>
        <w:t xml:space="preserve"> </w:t>
      </w:r>
      <w:r>
        <w:rPr>
          <w:w w:val="120"/>
        </w:rPr>
        <w:t>vehicles.</w:t>
      </w:r>
      <w:r>
        <w:rPr>
          <w:spacing w:val="-28"/>
          <w:w w:val="120"/>
        </w:rPr>
        <w:t xml:space="preserve"> </w:t>
      </w:r>
      <w:r>
        <w:rPr>
          <w:w w:val="120"/>
        </w:rPr>
        <w:t>In</w:t>
      </w:r>
      <w:r>
        <w:rPr>
          <w:spacing w:val="-30"/>
          <w:w w:val="120"/>
        </w:rPr>
        <w:t xml:space="preserve"> </w:t>
      </w:r>
      <w:r>
        <w:rPr>
          <w:w w:val="120"/>
        </w:rPr>
        <w:t>such</w:t>
      </w:r>
      <w:r>
        <w:rPr>
          <w:spacing w:val="-30"/>
          <w:w w:val="120"/>
        </w:rPr>
        <w:t xml:space="preserve"> </w:t>
      </w:r>
      <w:r>
        <w:rPr>
          <w:w w:val="120"/>
        </w:rPr>
        <w:t>a</w:t>
      </w:r>
      <w:r>
        <w:rPr>
          <w:spacing w:val="-29"/>
          <w:w w:val="120"/>
        </w:rPr>
        <w:t xml:space="preserve"> </w:t>
      </w:r>
      <w:r>
        <w:rPr>
          <w:w w:val="120"/>
        </w:rPr>
        <w:t>setting,</w:t>
      </w:r>
      <w:r>
        <w:rPr>
          <w:spacing w:val="-29"/>
          <w:w w:val="120"/>
        </w:rPr>
        <w:t xml:space="preserve"> </w:t>
      </w:r>
      <w:r>
        <w:rPr>
          <w:w w:val="120"/>
        </w:rPr>
        <w:t>the</w:t>
      </w:r>
      <w:r>
        <w:rPr>
          <w:spacing w:val="-29"/>
          <w:w w:val="120"/>
        </w:rPr>
        <w:t xml:space="preserve"> </w:t>
      </w:r>
      <w:r>
        <w:rPr>
          <w:w w:val="120"/>
        </w:rPr>
        <w:t>provision</w:t>
      </w:r>
      <w:r>
        <w:rPr>
          <w:spacing w:val="-28"/>
          <w:w w:val="120"/>
        </w:rPr>
        <w:t xml:space="preserve"> </w:t>
      </w:r>
      <w:r>
        <w:rPr>
          <w:w w:val="120"/>
        </w:rPr>
        <w:t>of valet</w:t>
      </w:r>
      <w:r>
        <w:rPr>
          <w:spacing w:val="-28"/>
          <w:w w:val="120"/>
        </w:rPr>
        <w:t xml:space="preserve"> </w:t>
      </w:r>
      <w:r>
        <w:rPr>
          <w:w w:val="120"/>
        </w:rPr>
        <w:t>parking</w:t>
      </w:r>
      <w:r>
        <w:rPr>
          <w:spacing w:val="-27"/>
          <w:w w:val="120"/>
        </w:rPr>
        <w:t xml:space="preserve"> </w:t>
      </w:r>
      <w:r>
        <w:rPr>
          <w:w w:val="120"/>
        </w:rPr>
        <w:t>offers</w:t>
      </w:r>
      <w:r>
        <w:rPr>
          <w:spacing w:val="-27"/>
          <w:w w:val="120"/>
        </w:rPr>
        <w:t xml:space="preserve"> </w:t>
      </w:r>
      <w:r>
        <w:rPr>
          <w:w w:val="120"/>
        </w:rPr>
        <w:t>the</w:t>
      </w:r>
      <w:r>
        <w:rPr>
          <w:spacing w:val="-28"/>
          <w:w w:val="120"/>
        </w:rPr>
        <w:t xml:space="preserve"> </w:t>
      </w:r>
      <w:r>
        <w:rPr>
          <w:w w:val="120"/>
        </w:rPr>
        <w:t>hotel</w:t>
      </w:r>
      <w:r>
        <w:rPr>
          <w:spacing w:val="-28"/>
          <w:w w:val="120"/>
        </w:rPr>
        <w:t xml:space="preserve"> </w:t>
      </w:r>
      <w:r>
        <w:rPr>
          <w:w w:val="120"/>
        </w:rPr>
        <w:t>an</w:t>
      </w:r>
      <w:r>
        <w:rPr>
          <w:spacing w:val="-27"/>
          <w:w w:val="120"/>
        </w:rPr>
        <w:t xml:space="preserve"> </w:t>
      </w:r>
      <w:r>
        <w:rPr>
          <w:w w:val="120"/>
        </w:rPr>
        <w:t>edge</w:t>
      </w:r>
      <w:r>
        <w:rPr>
          <w:spacing w:val="-28"/>
          <w:w w:val="120"/>
        </w:rPr>
        <w:t xml:space="preserve"> </w:t>
      </w:r>
      <w:r>
        <w:rPr>
          <w:w w:val="120"/>
        </w:rPr>
        <w:t>over</w:t>
      </w:r>
      <w:r>
        <w:rPr>
          <w:spacing w:val="-27"/>
          <w:w w:val="120"/>
        </w:rPr>
        <w:t xml:space="preserve"> </w:t>
      </w:r>
      <w:r>
        <w:rPr>
          <w:w w:val="120"/>
        </w:rPr>
        <w:t>others,</w:t>
      </w:r>
      <w:r>
        <w:rPr>
          <w:spacing w:val="-28"/>
          <w:w w:val="120"/>
        </w:rPr>
        <w:t xml:space="preserve"> </w:t>
      </w:r>
      <w:r>
        <w:rPr>
          <w:w w:val="120"/>
        </w:rPr>
        <w:t>as</w:t>
      </w:r>
      <w:r>
        <w:rPr>
          <w:spacing w:val="-27"/>
          <w:w w:val="120"/>
        </w:rPr>
        <w:t xml:space="preserve"> </w:t>
      </w:r>
      <w:r>
        <w:rPr>
          <w:w w:val="120"/>
        </w:rPr>
        <w:t>visitors</w:t>
      </w:r>
      <w:r>
        <w:rPr>
          <w:spacing w:val="-27"/>
          <w:w w:val="120"/>
        </w:rPr>
        <w:t xml:space="preserve"> </w:t>
      </w:r>
      <w:r>
        <w:rPr>
          <w:w w:val="120"/>
        </w:rPr>
        <w:t>are</w:t>
      </w:r>
      <w:r>
        <w:rPr>
          <w:w w:val="120"/>
        </w:rPr>
        <w:t xml:space="preserve"> generally</w:t>
      </w:r>
      <w:r>
        <w:rPr>
          <w:spacing w:val="-31"/>
          <w:w w:val="120"/>
        </w:rPr>
        <w:t xml:space="preserve"> </w:t>
      </w:r>
      <w:r>
        <w:rPr>
          <w:w w:val="120"/>
        </w:rPr>
        <w:t>inclined</w:t>
      </w:r>
      <w:r>
        <w:rPr>
          <w:spacing w:val="-33"/>
          <w:w w:val="120"/>
        </w:rPr>
        <w:t xml:space="preserve"> </w:t>
      </w:r>
      <w:r>
        <w:rPr>
          <w:w w:val="120"/>
        </w:rPr>
        <w:t>to</w:t>
      </w:r>
      <w:r>
        <w:rPr>
          <w:spacing w:val="-30"/>
          <w:w w:val="120"/>
        </w:rPr>
        <w:t xml:space="preserve"> </w:t>
      </w:r>
      <w:r>
        <w:rPr>
          <w:w w:val="120"/>
        </w:rPr>
        <w:t>accept</w:t>
      </w:r>
      <w:r>
        <w:rPr>
          <w:spacing w:val="-31"/>
          <w:w w:val="120"/>
        </w:rPr>
        <w:t xml:space="preserve"> </w:t>
      </w:r>
      <w:r>
        <w:rPr>
          <w:w w:val="120"/>
        </w:rPr>
        <w:t>the</w:t>
      </w:r>
      <w:r>
        <w:rPr>
          <w:spacing w:val="-32"/>
          <w:w w:val="120"/>
        </w:rPr>
        <w:t xml:space="preserve"> </w:t>
      </w:r>
      <w:r>
        <w:rPr>
          <w:w w:val="120"/>
        </w:rPr>
        <w:t>invitation</w:t>
      </w:r>
      <w:r>
        <w:rPr>
          <w:spacing w:val="-31"/>
          <w:w w:val="120"/>
        </w:rPr>
        <w:t xml:space="preserve"> </w:t>
      </w:r>
      <w:r>
        <w:rPr>
          <w:w w:val="120"/>
        </w:rPr>
        <w:t>of</w:t>
      </w:r>
      <w:r>
        <w:rPr>
          <w:spacing w:val="-33"/>
          <w:w w:val="120"/>
        </w:rPr>
        <w:t xml:space="preserve"> </w:t>
      </w:r>
      <w:r>
        <w:rPr>
          <w:w w:val="120"/>
        </w:rPr>
        <w:t>greater</w:t>
      </w:r>
      <w:r>
        <w:rPr>
          <w:spacing w:val="-31"/>
          <w:w w:val="120"/>
        </w:rPr>
        <w:t xml:space="preserve"> </w:t>
      </w:r>
      <w:r>
        <w:rPr>
          <w:w w:val="120"/>
        </w:rPr>
        <w:t>convenience furnished by the hotel, i.e. of having someone else park their vehicles</w:t>
      </w:r>
      <w:r>
        <w:rPr>
          <w:spacing w:val="-33"/>
          <w:w w:val="120"/>
        </w:rPr>
        <w:t xml:space="preserve"> </w:t>
      </w:r>
      <w:r>
        <w:rPr>
          <w:w w:val="120"/>
        </w:rPr>
        <w:t>in</w:t>
      </w:r>
      <w:r>
        <w:rPr>
          <w:spacing w:val="-32"/>
          <w:w w:val="120"/>
        </w:rPr>
        <w:t xml:space="preserve"> </w:t>
      </w:r>
      <w:r>
        <w:rPr>
          <w:w w:val="120"/>
        </w:rPr>
        <w:t>a</w:t>
      </w:r>
      <w:r>
        <w:rPr>
          <w:spacing w:val="-33"/>
          <w:w w:val="120"/>
        </w:rPr>
        <w:t xml:space="preserve"> </w:t>
      </w:r>
      <w:r>
        <w:rPr>
          <w:w w:val="120"/>
        </w:rPr>
        <w:t>secure</w:t>
      </w:r>
      <w:r>
        <w:rPr>
          <w:spacing w:val="-32"/>
          <w:w w:val="120"/>
        </w:rPr>
        <w:t xml:space="preserve"> </w:t>
      </w:r>
      <w:r>
        <w:rPr>
          <w:w w:val="120"/>
        </w:rPr>
        <w:t>place.</w:t>
      </w:r>
      <w:r>
        <w:rPr>
          <w:spacing w:val="-31"/>
          <w:w w:val="120"/>
        </w:rPr>
        <w:t xml:space="preserve"> </w:t>
      </w:r>
      <w:r>
        <w:rPr>
          <w:w w:val="120"/>
        </w:rPr>
        <w:t>Therefore,</w:t>
      </w:r>
      <w:r>
        <w:rPr>
          <w:spacing w:val="-33"/>
          <w:w w:val="120"/>
        </w:rPr>
        <w:t xml:space="preserve"> </w:t>
      </w:r>
      <w:r>
        <w:rPr>
          <w:w w:val="120"/>
        </w:rPr>
        <w:t>for</w:t>
      </w:r>
      <w:r>
        <w:rPr>
          <w:spacing w:val="-33"/>
          <w:w w:val="120"/>
        </w:rPr>
        <w:t xml:space="preserve"> </w:t>
      </w:r>
      <w:r>
        <w:rPr>
          <w:w w:val="120"/>
        </w:rPr>
        <w:t>such</w:t>
      </w:r>
      <w:r>
        <w:rPr>
          <w:spacing w:val="-33"/>
          <w:w w:val="120"/>
        </w:rPr>
        <w:t xml:space="preserve"> </w:t>
      </w:r>
      <w:r>
        <w:rPr>
          <w:w w:val="120"/>
        </w:rPr>
        <w:t>cases,</w:t>
      </w:r>
      <w:r>
        <w:rPr>
          <w:spacing w:val="-33"/>
          <w:w w:val="120"/>
        </w:rPr>
        <w:t xml:space="preserve"> </w:t>
      </w:r>
      <w:r>
        <w:rPr>
          <w:w w:val="120"/>
        </w:rPr>
        <w:t>there</w:t>
      </w:r>
      <w:r>
        <w:rPr>
          <w:spacing w:val="-34"/>
          <w:w w:val="120"/>
        </w:rPr>
        <w:t xml:space="preserve"> </w:t>
      </w:r>
      <w:r>
        <w:rPr>
          <w:w w:val="120"/>
        </w:rPr>
        <w:t>exists an</w:t>
      </w:r>
      <w:r>
        <w:rPr>
          <w:spacing w:val="-14"/>
          <w:w w:val="120"/>
        </w:rPr>
        <w:t xml:space="preserve"> </w:t>
      </w:r>
      <w:r>
        <w:rPr>
          <w:w w:val="120"/>
        </w:rPr>
        <w:t>implied</w:t>
      </w:r>
      <w:r>
        <w:rPr>
          <w:spacing w:val="-12"/>
          <w:w w:val="120"/>
        </w:rPr>
        <w:t xml:space="preserve"> </w:t>
      </w:r>
      <w:r>
        <w:rPr>
          <w:w w:val="120"/>
        </w:rPr>
        <w:t>consideration</w:t>
      </w:r>
      <w:r>
        <w:rPr>
          <w:spacing w:val="-14"/>
          <w:w w:val="120"/>
        </w:rPr>
        <w:t xml:space="preserve"> </w:t>
      </w:r>
      <w:r>
        <w:rPr>
          <w:w w:val="120"/>
        </w:rPr>
        <w:t>for</w:t>
      </w:r>
      <w:r>
        <w:rPr>
          <w:spacing w:val="-13"/>
          <w:w w:val="120"/>
        </w:rPr>
        <w:t xml:space="preserve"> </w:t>
      </w:r>
      <w:r>
        <w:rPr>
          <w:w w:val="120"/>
        </w:rPr>
        <w:t>the</w:t>
      </w:r>
      <w:r>
        <w:rPr>
          <w:spacing w:val="-14"/>
          <w:w w:val="120"/>
        </w:rPr>
        <w:t xml:space="preserve"> </w:t>
      </w:r>
      <w:r>
        <w:rPr>
          <w:w w:val="120"/>
        </w:rPr>
        <w:t>contract</w:t>
      </w:r>
      <w:r>
        <w:rPr>
          <w:spacing w:val="-13"/>
          <w:w w:val="120"/>
        </w:rPr>
        <w:t xml:space="preserve"> </w:t>
      </w:r>
      <w:r>
        <w:rPr>
          <w:w w:val="120"/>
        </w:rPr>
        <w:t>of</w:t>
      </w:r>
      <w:r>
        <w:rPr>
          <w:spacing w:val="-13"/>
          <w:w w:val="120"/>
        </w:rPr>
        <w:t xml:space="preserve"> </w:t>
      </w:r>
      <w:r>
        <w:rPr>
          <w:w w:val="120"/>
        </w:rPr>
        <w:t>bailment</w:t>
      </w:r>
      <w:r>
        <w:rPr>
          <w:spacing w:val="-13"/>
          <w:w w:val="120"/>
        </w:rPr>
        <w:t xml:space="preserve"> </w:t>
      </w:r>
      <w:r>
        <w:rPr>
          <w:w w:val="120"/>
        </w:rPr>
        <w:t>created</w:t>
      </w:r>
      <w:r>
        <w:rPr>
          <w:spacing w:val="-13"/>
          <w:w w:val="120"/>
        </w:rPr>
        <w:t xml:space="preserve"> </w:t>
      </w:r>
      <w:r>
        <w:rPr>
          <w:w w:val="120"/>
        </w:rPr>
        <w:t>by virtue</w:t>
      </w:r>
      <w:r>
        <w:rPr>
          <w:spacing w:val="-20"/>
          <w:w w:val="120"/>
        </w:rPr>
        <w:t xml:space="preserve"> </w:t>
      </w:r>
      <w:r>
        <w:rPr>
          <w:w w:val="120"/>
        </w:rPr>
        <w:t>of</w:t>
      </w:r>
      <w:r>
        <w:rPr>
          <w:spacing w:val="-21"/>
          <w:w w:val="120"/>
        </w:rPr>
        <w:t xml:space="preserve"> </w:t>
      </w:r>
      <w:r>
        <w:rPr>
          <w:w w:val="120"/>
        </w:rPr>
        <w:t>the</w:t>
      </w:r>
      <w:r>
        <w:rPr>
          <w:spacing w:val="-20"/>
          <w:w w:val="120"/>
        </w:rPr>
        <w:t xml:space="preserve"> </w:t>
      </w:r>
      <w:r>
        <w:rPr>
          <w:w w:val="120"/>
        </w:rPr>
        <w:t>valet</w:t>
      </w:r>
      <w:r>
        <w:rPr>
          <w:spacing w:val="-18"/>
          <w:w w:val="120"/>
        </w:rPr>
        <w:t xml:space="preserve"> </w:t>
      </w:r>
      <w:r>
        <w:rPr>
          <w:w w:val="120"/>
        </w:rPr>
        <w:t>parking</w:t>
      </w:r>
      <w:r>
        <w:rPr>
          <w:spacing w:val="-20"/>
          <w:w w:val="120"/>
        </w:rPr>
        <w:t xml:space="preserve"> </w:t>
      </w:r>
      <w:r>
        <w:rPr>
          <w:w w:val="120"/>
        </w:rPr>
        <w:t>service.</w:t>
      </w:r>
    </w:p>
    <w:p w:rsidR="00640A30" w:rsidRDefault="00640A30">
      <w:pPr>
        <w:spacing w:line="463" w:lineRule="auto"/>
        <w:sectPr w:rsidR="00640A30">
          <w:pgSz w:w="12240" w:h="15840"/>
          <w:pgMar w:top="1180" w:right="1320" w:bottom="1260" w:left="940" w:header="0" w:footer="1061" w:gutter="0"/>
          <w:cols w:space="720"/>
        </w:sectPr>
      </w:pPr>
    </w:p>
    <w:p w:rsidR="00640A30" w:rsidRDefault="00F318C5">
      <w:pPr>
        <w:pStyle w:val="ListParagraph"/>
        <w:numPr>
          <w:ilvl w:val="1"/>
          <w:numId w:val="5"/>
        </w:numPr>
        <w:tabs>
          <w:tab w:val="left" w:pos="1620"/>
        </w:tabs>
        <w:spacing w:before="58" w:line="463" w:lineRule="auto"/>
        <w:ind w:right="126"/>
        <w:rPr>
          <w:sz w:val="28"/>
        </w:rPr>
      </w:pPr>
      <w:r>
        <w:rPr>
          <w:w w:val="115"/>
          <w:sz w:val="28"/>
        </w:rPr>
        <w:lastRenderedPageBreak/>
        <w:t>Applying this to the instant case, Respondent No. 2 had given up possession of his car by handing it over to the valet. Thus, the Appellant-hotel cannot refute the existence of bailment by conte</w:t>
      </w:r>
      <w:r>
        <w:rPr>
          <w:w w:val="115"/>
          <w:sz w:val="28"/>
        </w:rPr>
        <w:t>nding that its valet parking service was</w:t>
      </w:r>
      <w:r>
        <w:rPr>
          <w:spacing w:val="72"/>
          <w:w w:val="115"/>
          <w:sz w:val="28"/>
        </w:rPr>
        <w:t xml:space="preserve"> </w:t>
      </w:r>
      <w:r>
        <w:rPr>
          <w:w w:val="115"/>
          <w:sz w:val="28"/>
        </w:rPr>
        <w:t>purely complimentary in nature and that the consumer (bailor) had not paid for the same. In other words, the existence of a bailment relationship is clear. In view of this finding, the requisite standard of</w:t>
      </w:r>
      <w:r>
        <w:rPr>
          <w:spacing w:val="-11"/>
          <w:w w:val="115"/>
          <w:sz w:val="28"/>
        </w:rPr>
        <w:t xml:space="preserve"> </w:t>
      </w:r>
      <w:r>
        <w:rPr>
          <w:w w:val="115"/>
          <w:sz w:val="28"/>
        </w:rPr>
        <w:t>care</w:t>
      </w:r>
      <w:r>
        <w:rPr>
          <w:spacing w:val="-11"/>
          <w:w w:val="115"/>
          <w:sz w:val="28"/>
        </w:rPr>
        <w:t xml:space="preserve"> </w:t>
      </w:r>
      <w:r>
        <w:rPr>
          <w:w w:val="115"/>
          <w:sz w:val="28"/>
        </w:rPr>
        <w:t>und</w:t>
      </w:r>
      <w:r>
        <w:rPr>
          <w:w w:val="115"/>
          <w:sz w:val="28"/>
        </w:rPr>
        <w:t>er</w:t>
      </w:r>
      <w:r>
        <w:rPr>
          <w:spacing w:val="-11"/>
          <w:w w:val="115"/>
          <w:sz w:val="28"/>
        </w:rPr>
        <w:t xml:space="preserve"> </w:t>
      </w:r>
      <w:r>
        <w:rPr>
          <w:w w:val="115"/>
          <w:sz w:val="28"/>
        </w:rPr>
        <w:t>such</w:t>
      </w:r>
      <w:r>
        <w:rPr>
          <w:spacing w:val="-12"/>
          <w:w w:val="115"/>
          <w:sz w:val="28"/>
        </w:rPr>
        <w:t xml:space="preserve"> </w:t>
      </w:r>
      <w:r>
        <w:rPr>
          <w:w w:val="115"/>
          <w:sz w:val="28"/>
        </w:rPr>
        <w:t>a</w:t>
      </w:r>
      <w:r>
        <w:rPr>
          <w:spacing w:val="-11"/>
          <w:w w:val="115"/>
          <w:sz w:val="28"/>
        </w:rPr>
        <w:t xml:space="preserve"> </w:t>
      </w:r>
      <w:r>
        <w:rPr>
          <w:w w:val="115"/>
          <w:sz w:val="28"/>
        </w:rPr>
        <w:t>bailment</w:t>
      </w:r>
      <w:r>
        <w:rPr>
          <w:spacing w:val="-10"/>
          <w:w w:val="115"/>
          <w:sz w:val="28"/>
        </w:rPr>
        <w:t xml:space="preserve"> </w:t>
      </w:r>
      <w:r>
        <w:rPr>
          <w:w w:val="115"/>
          <w:sz w:val="28"/>
        </w:rPr>
        <w:t>contract</w:t>
      </w:r>
      <w:r>
        <w:rPr>
          <w:spacing w:val="-10"/>
          <w:w w:val="115"/>
          <w:sz w:val="28"/>
        </w:rPr>
        <w:t xml:space="preserve"> </w:t>
      </w:r>
      <w:r>
        <w:rPr>
          <w:w w:val="115"/>
          <w:sz w:val="28"/>
        </w:rPr>
        <w:t>merits</w:t>
      </w:r>
      <w:r>
        <w:rPr>
          <w:spacing w:val="-12"/>
          <w:w w:val="115"/>
          <w:sz w:val="28"/>
        </w:rPr>
        <w:t xml:space="preserve"> </w:t>
      </w:r>
      <w:r>
        <w:rPr>
          <w:w w:val="115"/>
          <w:sz w:val="28"/>
        </w:rPr>
        <w:t>examination.</w:t>
      </w:r>
    </w:p>
    <w:p w:rsidR="00640A30" w:rsidRDefault="00F318C5">
      <w:pPr>
        <w:pStyle w:val="ListParagraph"/>
        <w:numPr>
          <w:ilvl w:val="0"/>
          <w:numId w:val="4"/>
        </w:numPr>
        <w:tabs>
          <w:tab w:val="left" w:pos="1312"/>
        </w:tabs>
        <w:spacing w:before="251"/>
        <w:ind w:left="1312" w:hanging="811"/>
        <w:jc w:val="both"/>
        <w:rPr>
          <w:rFonts w:ascii="Gill Sans MT"/>
          <w:b/>
        </w:rPr>
      </w:pPr>
      <w:bookmarkStart w:id="29" w:name="III._The_required_degree_of_care_under_b"/>
      <w:bookmarkEnd w:id="29"/>
      <w:r>
        <w:rPr>
          <w:rFonts w:ascii="Gill Sans MT"/>
          <w:b/>
          <w:w w:val="105"/>
          <w:sz w:val="28"/>
          <w:u w:val="single"/>
        </w:rPr>
        <w:t>T</w:t>
      </w:r>
      <w:r>
        <w:rPr>
          <w:rFonts w:ascii="Gill Sans MT"/>
          <w:b/>
          <w:w w:val="105"/>
          <w:u w:val="single"/>
        </w:rPr>
        <w:t>HE</w:t>
      </w:r>
      <w:r>
        <w:rPr>
          <w:rFonts w:ascii="Gill Sans MT"/>
          <w:b/>
          <w:spacing w:val="36"/>
          <w:w w:val="105"/>
          <w:u w:val="single"/>
        </w:rPr>
        <w:t xml:space="preserve"> </w:t>
      </w:r>
      <w:r>
        <w:rPr>
          <w:rFonts w:ascii="Gill Sans MT"/>
          <w:b/>
          <w:w w:val="105"/>
          <w:u w:val="single"/>
        </w:rPr>
        <w:t>REQUIRED</w:t>
      </w:r>
      <w:r>
        <w:rPr>
          <w:rFonts w:ascii="Gill Sans MT"/>
          <w:b/>
          <w:spacing w:val="36"/>
          <w:w w:val="105"/>
          <w:u w:val="single"/>
        </w:rPr>
        <w:t xml:space="preserve"> </w:t>
      </w:r>
      <w:r>
        <w:rPr>
          <w:rFonts w:ascii="Gill Sans MT"/>
          <w:b/>
          <w:w w:val="105"/>
          <w:u w:val="single"/>
        </w:rPr>
        <w:t>DEGREE</w:t>
      </w:r>
      <w:r>
        <w:rPr>
          <w:rFonts w:ascii="Gill Sans MT"/>
          <w:b/>
          <w:spacing w:val="37"/>
          <w:w w:val="105"/>
          <w:u w:val="single"/>
        </w:rPr>
        <w:t xml:space="preserve"> </w:t>
      </w:r>
      <w:r>
        <w:rPr>
          <w:rFonts w:ascii="Gill Sans MT"/>
          <w:b/>
          <w:w w:val="105"/>
          <w:u w:val="single"/>
        </w:rPr>
        <w:t>OF</w:t>
      </w:r>
      <w:r>
        <w:rPr>
          <w:rFonts w:ascii="Gill Sans MT"/>
          <w:b/>
          <w:spacing w:val="36"/>
          <w:w w:val="105"/>
          <w:u w:val="single"/>
        </w:rPr>
        <w:t xml:space="preserve"> </w:t>
      </w:r>
      <w:r>
        <w:rPr>
          <w:rFonts w:ascii="Gill Sans MT"/>
          <w:b/>
          <w:w w:val="105"/>
          <w:u w:val="single"/>
        </w:rPr>
        <w:t>CARE</w:t>
      </w:r>
      <w:r>
        <w:rPr>
          <w:rFonts w:ascii="Gill Sans MT"/>
          <w:b/>
          <w:spacing w:val="35"/>
          <w:w w:val="105"/>
          <w:u w:val="single"/>
        </w:rPr>
        <w:t xml:space="preserve"> </w:t>
      </w:r>
      <w:r>
        <w:rPr>
          <w:rFonts w:ascii="Gill Sans MT"/>
          <w:b/>
          <w:w w:val="105"/>
          <w:u w:val="single"/>
        </w:rPr>
        <w:t>UNDER</w:t>
      </w:r>
      <w:r>
        <w:rPr>
          <w:rFonts w:ascii="Gill Sans MT"/>
          <w:b/>
          <w:spacing w:val="37"/>
          <w:w w:val="105"/>
          <w:u w:val="single"/>
        </w:rPr>
        <w:t xml:space="preserve"> </w:t>
      </w:r>
      <w:r>
        <w:rPr>
          <w:rFonts w:ascii="Gill Sans MT"/>
          <w:b/>
          <w:w w:val="105"/>
          <w:u w:val="single"/>
        </w:rPr>
        <w:t>BAILMENT</w:t>
      </w:r>
    </w:p>
    <w:p w:rsidR="00640A30" w:rsidRDefault="00640A30">
      <w:pPr>
        <w:pStyle w:val="BodyText"/>
        <w:spacing w:before="7"/>
        <w:ind w:left="0"/>
        <w:jc w:val="left"/>
        <w:rPr>
          <w:rFonts w:ascii="Gill Sans MT"/>
          <w:b/>
          <w:sz w:val="19"/>
        </w:rPr>
      </w:pPr>
    </w:p>
    <w:p w:rsidR="00640A30" w:rsidRDefault="00F318C5">
      <w:pPr>
        <w:pStyle w:val="ListParagraph"/>
        <w:numPr>
          <w:ilvl w:val="0"/>
          <w:numId w:val="5"/>
        </w:numPr>
        <w:tabs>
          <w:tab w:val="left" w:pos="1222"/>
        </w:tabs>
        <w:spacing w:before="80" w:line="460" w:lineRule="auto"/>
        <w:ind w:left="501" w:right="125" w:firstLine="0"/>
        <w:jc w:val="both"/>
        <w:rPr>
          <w:sz w:val="28"/>
        </w:rPr>
      </w:pPr>
      <w:r>
        <w:rPr>
          <w:w w:val="115"/>
          <w:sz w:val="28"/>
        </w:rPr>
        <w:t xml:space="preserve">Given the existence of a bailment relationship, the failure of the Appellant to deliver the car to Respondent No. 2 (car-owner), raises a </w:t>
      </w:r>
      <w:r>
        <w:rPr>
          <w:rFonts w:ascii="Gill Sans MT"/>
          <w:i/>
          <w:w w:val="115"/>
          <w:sz w:val="29"/>
        </w:rPr>
        <w:t xml:space="preserve">prima facie </w:t>
      </w:r>
      <w:r>
        <w:rPr>
          <w:w w:val="115"/>
          <w:sz w:val="28"/>
        </w:rPr>
        <w:t>case of negligence against it. Thus, the burden of proof is on the hotel (bailee) to show that efforts were undertaken by it to take reasonable care of the vehicle bailed, and</w:t>
      </w:r>
      <w:r>
        <w:rPr>
          <w:spacing w:val="-13"/>
          <w:w w:val="115"/>
          <w:sz w:val="28"/>
        </w:rPr>
        <w:t xml:space="preserve"> </w:t>
      </w:r>
      <w:r>
        <w:rPr>
          <w:w w:val="115"/>
          <w:sz w:val="28"/>
        </w:rPr>
        <w:t>that</w:t>
      </w:r>
      <w:r>
        <w:rPr>
          <w:spacing w:val="-11"/>
          <w:w w:val="115"/>
          <w:sz w:val="28"/>
        </w:rPr>
        <w:t xml:space="preserve"> </w:t>
      </w:r>
      <w:r>
        <w:rPr>
          <w:w w:val="115"/>
          <w:sz w:val="28"/>
        </w:rPr>
        <w:t>the</w:t>
      </w:r>
      <w:r>
        <w:rPr>
          <w:spacing w:val="-13"/>
          <w:w w:val="115"/>
          <w:sz w:val="28"/>
        </w:rPr>
        <w:t xml:space="preserve"> </w:t>
      </w:r>
      <w:r>
        <w:rPr>
          <w:w w:val="115"/>
          <w:sz w:val="28"/>
        </w:rPr>
        <w:t>theft</w:t>
      </w:r>
      <w:r>
        <w:rPr>
          <w:spacing w:val="-11"/>
          <w:w w:val="115"/>
          <w:sz w:val="28"/>
        </w:rPr>
        <w:t xml:space="preserve"> </w:t>
      </w:r>
      <w:r>
        <w:rPr>
          <w:w w:val="115"/>
          <w:sz w:val="28"/>
        </w:rPr>
        <w:t>did</w:t>
      </w:r>
      <w:r>
        <w:rPr>
          <w:spacing w:val="-11"/>
          <w:w w:val="115"/>
          <w:sz w:val="28"/>
        </w:rPr>
        <w:t xml:space="preserve"> </w:t>
      </w:r>
      <w:r>
        <w:rPr>
          <w:w w:val="115"/>
          <w:sz w:val="28"/>
        </w:rPr>
        <w:t>not</w:t>
      </w:r>
      <w:r>
        <w:rPr>
          <w:spacing w:val="-11"/>
          <w:w w:val="115"/>
          <w:sz w:val="28"/>
        </w:rPr>
        <w:t xml:space="preserve"> </w:t>
      </w:r>
      <w:r>
        <w:rPr>
          <w:w w:val="115"/>
          <w:sz w:val="28"/>
        </w:rPr>
        <w:t>occur</w:t>
      </w:r>
      <w:r>
        <w:rPr>
          <w:spacing w:val="-13"/>
          <w:w w:val="115"/>
          <w:sz w:val="28"/>
        </w:rPr>
        <w:t xml:space="preserve"> </w:t>
      </w:r>
      <w:r>
        <w:rPr>
          <w:w w:val="115"/>
          <w:sz w:val="28"/>
        </w:rPr>
        <w:t>due</w:t>
      </w:r>
      <w:r>
        <w:rPr>
          <w:spacing w:val="-12"/>
          <w:w w:val="115"/>
          <w:sz w:val="28"/>
        </w:rPr>
        <w:t xml:space="preserve"> </w:t>
      </w:r>
      <w:r>
        <w:rPr>
          <w:w w:val="115"/>
          <w:sz w:val="28"/>
        </w:rPr>
        <w:t>to</w:t>
      </w:r>
      <w:r>
        <w:rPr>
          <w:spacing w:val="-11"/>
          <w:w w:val="115"/>
          <w:sz w:val="28"/>
        </w:rPr>
        <w:t xml:space="preserve"> </w:t>
      </w:r>
      <w:r>
        <w:rPr>
          <w:w w:val="115"/>
          <w:sz w:val="28"/>
        </w:rPr>
        <w:t>its</w:t>
      </w:r>
      <w:r>
        <w:rPr>
          <w:spacing w:val="-11"/>
          <w:w w:val="115"/>
          <w:sz w:val="28"/>
        </w:rPr>
        <w:t xml:space="preserve"> </w:t>
      </w:r>
      <w:r>
        <w:rPr>
          <w:w w:val="115"/>
          <w:sz w:val="28"/>
        </w:rPr>
        <w:t>neglect</w:t>
      </w:r>
      <w:r>
        <w:rPr>
          <w:spacing w:val="-11"/>
          <w:w w:val="115"/>
          <w:sz w:val="28"/>
        </w:rPr>
        <w:t xml:space="preserve"> </w:t>
      </w:r>
      <w:r>
        <w:rPr>
          <w:w w:val="115"/>
          <w:sz w:val="28"/>
        </w:rPr>
        <w:t>or</w:t>
      </w:r>
      <w:r>
        <w:rPr>
          <w:spacing w:val="-13"/>
          <w:w w:val="115"/>
          <w:sz w:val="28"/>
        </w:rPr>
        <w:t xml:space="preserve"> </w:t>
      </w:r>
      <w:r>
        <w:rPr>
          <w:w w:val="115"/>
          <w:sz w:val="28"/>
        </w:rPr>
        <w:t>misconduct.</w:t>
      </w:r>
    </w:p>
    <w:p w:rsidR="00640A30" w:rsidRDefault="00F318C5">
      <w:pPr>
        <w:pStyle w:val="ListParagraph"/>
        <w:numPr>
          <w:ilvl w:val="0"/>
          <w:numId w:val="5"/>
        </w:numPr>
        <w:tabs>
          <w:tab w:val="left" w:pos="1222"/>
        </w:tabs>
        <w:spacing w:before="10" w:line="463" w:lineRule="auto"/>
        <w:ind w:left="501" w:right="125" w:firstLine="0"/>
        <w:jc w:val="both"/>
        <w:rPr>
          <w:sz w:val="28"/>
        </w:rPr>
      </w:pPr>
      <w:r>
        <w:rPr>
          <w:w w:val="115"/>
          <w:sz w:val="28"/>
        </w:rPr>
        <w:t>To ascertain the standard of reasonable care to be taken by the bailee (hotel) for vehicles parked within its premises, Sections 151</w:t>
      </w:r>
      <w:r>
        <w:rPr>
          <w:spacing w:val="-11"/>
          <w:w w:val="115"/>
          <w:sz w:val="28"/>
        </w:rPr>
        <w:t xml:space="preserve"> </w:t>
      </w:r>
      <w:r>
        <w:rPr>
          <w:w w:val="115"/>
          <w:sz w:val="28"/>
        </w:rPr>
        <w:t>and</w:t>
      </w:r>
      <w:r>
        <w:rPr>
          <w:spacing w:val="-11"/>
          <w:w w:val="115"/>
          <w:sz w:val="28"/>
        </w:rPr>
        <w:t xml:space="preserve"> </w:t>
      </w:r>
      <w:r>
        <w:rPr>
          <w:w w:val="115"/>
          <w:sz w:val="28"/>
        </w:rPr>
        <w:t>152</w:t>
      </w:r>
      <w:r>
        <w:rPr>
          <w:spacing w:val="-12"/>
          <w:w w:val="115"/>
          <w:sz w:val="28"/>
        </w:rPr>
        <w:t xml:space="preserve"> </w:t>
      </w:r>
      <w:r>
        <w:rPr>
          <w:w w:val="115"/>
          <w:sz w:val="28"/>
        </w:rPr>
        <w:t>of</w:t>
      </w:r>
      <w:r>
        <w:rPr>
          <w:spacing w:val="-14"/>
          <w:w w:val="115"/>
          <w:sz w:val="28"/>
        </w:rPr>
        <w:t xml:space="preserve"> </w:t>
      </w:r>
      <w:r>
        <w:rPr>
          <w:w w:val="115"/>
          <w:sz w:val="28"/>
        </w:rPr>
        <w:t>the</w:t>
      </w:r>
      <w:r>
        <w:rPr>
          <w:spacing w:val="-13"/>
          <w:w w:val="115"/>
          <w:sz w:val="28"/>
        </w:rPr>
        <w:t xml:space="preserve"> </w:t>
      </w:r>
      <w:r>
        <w:rPr>
          <w:w w:val="115"/>
          <w:sz w:val="28"/>
        </w:rPr>
        <w:t>Contract</w:t>
      </w:r>
      <w:r>
        <w:rPr>
          <w:spacing w:val="-14"/>
          <w:w w:val="115"/>
          <w:sz w:val="28"/>
        </w:rPr>
        <w:t xml:space="preserve"> </w:t>
      </w:r>
      <w:r>
        <w:rPr>
          <w:w w:val="115"/>
          <w:sz w:val="28"/>
        </w:rPr>
        <w:t>Act</w:t>
      </w:r>
      <w:r>
        <w:rPr>
          <w:spacing w:val="-14"/>
          <w:w w:val="115"/>
          <w:sz w:val="28"/>
        </w:rPr>
        <w:t xml:space="preserve"> </w:t>
      </w:r>
      <w:r>
        <w:rPr>
          <w:w w:val="115"/>
          <w:sz w:val="28"/>
        </w:rPr>
        <w:t>are</w:t>
      </w:r>
      <w:r>
        <w:rPr>
          <w:spacing w:val="-13"/>
          <w:w w:val="115"/>
          <w:sz w:val="28"/>
        </w:rPr>
        <w:t xml:space="preserve"> </w:t>
      </w:r>
      <w:r>
        <w:rPr>
          <w:w w:val="115"/>
          <w:sz w:val="28"/>
        </w:rPr>
        <w:t>relevant:</w:t>
      </w:r>
    </w:p>
    <w:p w:rsidR="00640A30" w:rsidRDefault="00F318C5">
      <w:pPr>
        <w:spacing w:before="13" w:line="228" w:lineRule="auto"/>
        <w:ind w:left="1221" w:right="837"/>
        <w:rPr>
          <w:sz w:val="28"/>
        </w:rPr>
      </w:pPr>
      <w:r>
        <w:rPr>
          <w:w w:val="120"/>
          <w:sz w:val="28"/>
        </w:rPr>
        <w:t>“</w:t>
      </w:r>
      <w:r>
        <w:rPr>
          <w:rFonts w:ascii="Gill Sans MT" w:hAnsi="Gill Sans MT"/>
          <w:b/>
          <w:w w:val="120"/>
          <w:sz w:val="28"/>
        </w:rPr>
        <w:t>151. Care to be taken by bailee.</w:t>
      </w:r>
      <w:r>
        <w:rPr>
          <w:w w:val="120"/>
          <w:sz w:val="28"/>
        </w:rPr>
        <w:t>—In all cases of bailment the bailee is bound to</w:t>
      </w:r>
      <w:r>
        <w:rPr>
          <w:w w:val="120"/>
          <w:sz w:val="28"/>
        </w:rPr>
        <w:t xml:space="preserve"> take as much care</w:t>
      </w:r>
      <w:r>
        <w:rPr>
          <w:spacing w:val="91"/>
          <w:w w:val="120"/>
          <w:sz w:val="28"/>
        </w:rPr>
        <w:t xml:space="preserve"> </w:t>
      </w:r>
      <w:r>
        <w:rPr>
          <w:w w:val="120"/>
          <w:sz w:val="28"/>
        </w:rPr>
        <w:t>of</w:t>
      </w:r>
    </w:p>
    <w:p w:rsidR="00640A30" w:rsidRDefault="00640A30">
      <w:pPr>
        <w:spacing w:line="228" w:lineRule="auto"/>
        <w:rPr>
          <w:sz w:val="28"/>
        </w:rPr>
        <w:sectPr w:rsidR="00640A30">
          <w:pgSz w:w="12240" w:h="15840"/>
          <w:pgMar w:top="1180" w:right="1320" w:bottom="1260" w:left="940" w:header="0" w:footer="1061" w:gutter="0"/>
          <w:cols w:space="720"/>
        </w:sectPr>
      </w:pPr>
    </w:p>
    <w:p w:rsidR="00640A30" w:rsidRDefault="00F318C5">
      <w:pPr>
        <w:pStyle w:val="BodyText"/>
        <w:spacing w:before="69" w:line="230" w:lineRule="auto"/>
        <w:ind w:left="1221" w:right="842"/>
      </w:pPr>
      <w:r>
        <w:rPr>
          <w:w w:val="115"/>
        </w:rPr>
        <w:lastRenderedPageBreak/>
        <w:t>the goods bailed to him as a man of ordinary prudence would, under similar circumstances, take of his own goods of the same bulk, quantity and value as the goods bailed.</w:t>
      </w:r>
    </w:p>
    <w:p w:rsidR="00640A30" w:rsidRDefault="00640A30">
      <w:pPr>
        <w:pStyle w:val="BodyText"/>
        <w:spacing w:before="1"/>
        <w:ind w:left="0"/>
        <w:jc w:val="left"/>
        <w:rPr>
          <w:sz w:val="33"/>
        </w:rPr>
      </w:pPr>
    </w:p>
    <w:p w:rsidR="00640A30" w:rsidRDefault="00F318C5">
      <w:pPr>
        <w:spacing w:line="230" w:lineRule="auto"/>
        <w:ind w:left="1221" w:right="842"/>
        <w:jc w:val="both"/>
        <w:rPr>
          <w:sz w:val="28"/>
        </w:rPr>
      </w:pPr>
      <w:r>
        <w:rPr>
          <w:rFonts w:ascii="Gill Sans MT" w:hAnsi="Gill Sans MT"/>
          <w:b/>
          <w:w w:val="115"/>
          <w:sz w:val="28"/>
        </w:rPr>
        <w:t>152. Bailee when not liable for loss, etc., of thing bailed.</w:t>
      </w:r>
      <w:r>
        <w:rPr>
          <w:w w:val="115"/>
          <w:sz w:val="28"/>
        </w:rPr>
        <w:t>—The bailee, in the absence of any special contract, is not responsible for the loss, destruction or deterioration of the thing bailed, if he has taken the amount of care of it described in sectio</w:t>
      </w:r>
      <w:r>
        <w:rPr>
          <w:w w:val="115"/>
          <w:sz w:val="28"/>
        </w:rPr>
        <w:t>n 151.”</w:t>
      </w:r>
    </w:p>
    <w:p w:rsidR="00640A30" w:rsidRDefault="00640A30">
      <w:pPr>
        <w:pStyle w:val="BodyText"/>
        <w:spacing w:before="7"/>
        <w:ind w:left="0"/>
        <w:jc w:val="left"/>
        <w:rPr>
          <w:sz w:val="25"/>
        </w:rPr>
      </w:pPr>
    </w:p>
    <w:p w:rsidR="00640A30" w:rsidRDefault="00F318C5">
      <w:pPr>
        <w:pStyle w:val="ListParagraph"/>
        <w:numPr>
          <w:ilvl w:val="1"/>
          <w:numId w:val="5"/>
        </w:numPr>
        <w:tabs>
          <w:tab w:val="left" w:pos="1510"/>
        </w:tabs>
        <w:spacing w:line="458" w:lineRule="auto"/>
        <w:ind w:right="123"/>
        <w:rPr>
          <w:sz w:val="28"/>
        </w:rPr>
      </w:pPr>
      <w:r>
        <w:rPr>
          <w:w w:val="115"/>
          <w:sz w:val="28"/>
        </w:rPr>
        <w:t>Under Sections 151 and 152, the bailee has a duty to</w:t>
      </w:r>
      <w:r>
        <w:rPr>
          <w:spacing w:val="-38"/>
          <w:w w:val="115"/>
          <w:sz w:val="28"/>
        </w:rPr>
        <w:t xml:space="preserve"> </w:t>
      </w:r>
      <w:r>
        <w:rPr>
          <w:w w:val="115"/>
          <w:sz w:val="28"/>
        </w:rPr>
        <w:t>keep its premises in a condition of safety that would be reasonable to prevent loss, damage, or theft of the goods of its guests. With respect to 5-star hotels specifically, we find that the res</w:t>
      </w:r>
      <w:r>
        <w:rPr>
          <w:w w:val="115"/>
          <w:sz w:val="28"/>
        </w:rPr>
        <w:t xml:space="preserve">ponsibility to take such measures is higher. Counsel for Respondent No. 1 sought to rely on </w:t>
      </w:r>
      <w:r>
        <w:rPr>
          <w:rFonts w:ascii="Gill Sans MT"/>
          <w:b/>
          <w:i/>
          <w:w w:val="115"/>
          <w:sz w:val="29"/>
        </w:rPr>
        <w:t xml:space="preserve">Klaus Mittelbachert </w:t>
      </w:r>
      <w:r>
        <w:rPr>
          <w:w w:val="115"/>
          <w:sz w:val="28"/>
        </w:rPr>
        <w:t xml:space="preserve">and </w:t>
      </w:r>
      <w:r>
        <w:rPr>
          <w:rFonts w:ascii="Gill Sans MT"/>
          <w:b/>
          <w:i/>
          <w:w w:val="115"/>
          <w:sz w:val="29"/>
        </w:rPr>
        <w:t xml:space="preserve">Hotel  Hyatt  Regency </w:t>
      </w:r>
      <w:r>
        <w:rPr>
          <w:w w:val="115"/>
          <w:sz w:val="28"/>
        </w:rPr>
        <w:t>(supra) to argue that 5-star hotels should be subject to the strict liability standard of insurers under common law. H</w:t>
      </w:r>
      <w:r>
        <w:rPr>
          <w:w w:val="115"/>
          <w:sz w:val="28"/>
        </w:rPr>
        <w:t>ere,</w:t>
      </w:r>
      <w:r>
        <w:rPr>
          <w:spacing w:val="-34"/>
          <w:w w:val="115"/>
          <w:sz w:val="28"/>
        </w:rPr>
        <w:t xml:space="preserve"> </w:t>
      </w:r>
      <w:r>
        <w:rPr>
          <w:w w:val="115"/>
          <w:sz w:val="28"/>
        </w:rPr>
        <w:t xml:space="preserve">it is crucial to note that </w:t>
      </w:r>
      <w:r>
        <w:rPr>
          <w:rFonts w:ascii="Gill Sans MT"/>
          <w:b/>
          <w:i/>
          <w:w w:val="115"/>
          <w:sz w:val="29"/>
        </w:rPr>
        <w:t xml:space="preserve">Klaus Mittelbachert </w:t>
      </w:r>
      <w:r>
        <w:rPr>
          <w:w w:val="115"/>
          <w:sz w:val="28"/>
        </w:rPr>
        <w:t>was in respect of personal injury caused to the guests on account of negligence by the hotel. As mentioned supra, such standard cannot be applied in the context of liability for vehicles of guests. Howeve</w:t>
      </w:r>
      <w:r>
        <w:rPr>
          <w:w w:val="115"/>
          <w:sz w:val="28"/>
        </w:rPr>
        <w:t xml:space="preserve">r, we do agree with the observations of Lahoti J. in </w:t>
      </w:r>
      <w:r>
        <w:rPr>
          <w:rFonts w:ascii="Gill Sans MT"/>
          <w:b/>
          <w:i/>
          <w:w w:val="115"/>
          <w:sz w:val="29"/>
        </w:rPr>
        <w:t xml:space="preserve">Klaus Mittelbachert </w:t>
      </w:r>
      <w:r>
        <w:rPr>
          <w:w w:val="115"/>
          <w:sz w:val="28"/>
        </w:rPr>
        <w:t>that</w:t>
      </w:r>
      <w:r>
        <w:rPr>
          <w:spacing w:val="67"/>
          <w:w w:val="115"/>
          <w:sz w:val="28"/>
        </w:rPr>
        <w:t xml:space="preserve"> </w:t>
      </w:r>
      <w:r>
        <w:rPr>
          <w:w w:val="115"/>
          <w:sz w:val="28"/>
        </w:rPr>
        <w:t>the</w:t>
      </w:r>
      <w:r>
        <w:rPr>
          <w:spacing w:val="67"/>
          <w:w w:val="115"/>
          <w:sz w:val="28"/>
        </w:rPr>
        <w:t xml:space="preserve"> </w:t>
      </w:r>
      <w:r>
        <w:rPr>
          <w:w w:val="115"/>
          <w:sz w:val="28"/>
        </w:rPr>
        <w:t>high</w:t>
      </w:r>
      <w:r>
        <w:rPr>
          <w:spacing w:val="67"/>
          <w:w w:val="115"/>
          <w:sz w:val="28"/>
        </w:rPr>
        <w:t xml:space="preserve"> </w:t>
      </w:r>
      <w:r>
        <w:rPr>
          <w:w w:val="115"/>
          <w:sz w:val="28"/>
        </w:rPr>
        <w:t>prices</w:t>
      </w:r>
      <w:r>
        <w:rPr>
          <w:spacing w:val="67"/>
          <w:w w:val="115"/>
          <w:sz w:val="28"/>
        </w:rPr>
        <w:t xml:space="preserve"> </w:t>
      </w:r>
      <w:r>
        <w:rPr>
          <w:w w:val="115"/>
          <w:sz w:val="28"/>
        </w:rPr>
        <w:t>charged</w:t>
      </w:r>
      <w:r>
        <w:rPr>
          <w:spacing w:val="70"/>
          <w:w w:val="115"/>
          <w:sz w:val="28"/>
        </w:rPr>
        <w:t xml:space="preserve"> </w:t>
      </w:r>
      <w:r>
        <w:rPr>
          <w:w w:val="115"/>
          <w:sz w:val="28"/>
        </w:rPr>
        <w:t>by</w:t>
      </w:r>
      <w:r>
        <w:rPr>
          <w:spacing w:val="69"/>
          <w:w w:val="115"/>
          <w:sz w:val="28"/>
        </w:rPr>
        <w:t xml:space="preserve"> </w:t>
      </w:r>
      <w:r>
        <w:rPr>
          <w:w w:val="115"/>
          <w:sz w:val="28"/>
        </w:rPr>
        <w:t>such</w:t>
      </w:r>
      <w:r>
        <w:rPr>
          <w:spacing w:val="69"/>
          <w:w w:val="115"/>
          <w:sz w:val="28"/>
        </w:rPr>
        <w:t xml:space="preserve"> </w:t>
      </w:r>
      <w:r>
        <w:rPr>
          <w:w w:val="115"/>
          <w:sz w:val="28"/>
        </w:rPr>
        <w:t>hotels</w:t>
      </w:r>
      <w:r>
        <w:rPr>
          <w:spacing w:val="67"/>
          <w:w w:val="115"/>
          <w:sz w:val="28"/>
        </w:rPr>
        <w:t xml:space="preserve"> </w:t>
      </w:r>
      <w:r>
        <w:rPr>
          <w:w w:val="115"/>
          <w:sz w:val="28"/>
        </w:rPr>
        <w:t>imply</w:t>
      </w:r>
      <w:r>
        <w:rPr>
          <w:spacing w:val="70"/>
          <w:w w:val="115"/>
          <w:sz w:val="28"/>
        </w:rPr>
        <w:t xml:space="preserve"> </w:t>
      </w:r>
      <w:r>
        <w:rPr>
          <w:w w:val="115"/>
          <w:sz w:val="28"/>
        </w:rPr>
        <w:t>a</w:t>
      </w:r>
      <w:r>
        <w:rPr>
          <w:spacing w:val="67"/>
          <w:w w:val="115"/>
          <w:sz w:val="28"/>
        </w:rPr>
        <w:t xml:space="preserve"> </w:t>
      </w:r>
      <w:r>
        <w:rPr>
          <w:w w:val="115"/>
          <w:sz w:val="28"/>
        </w:rPr>
        <w:t>relatively</w:t>
      </w:r>
    </w:p>
    <w:p w:rsidR="00640A30" w:rsidRDefault="00640A30">
      <w:pPr>
        <w:spacing w:line="458" w:lineRule="auto"/>
        <w:jc w:val="both"/>
        <w:rPr>
          <w:sz w:val="28"/>
        </w:rPr>
        <w:sectPr w:rsidR="00640A30">
          <w:pgSz w:w="12240" w:h="15840"/>
          <w:pgMar w:top="1180" w:right="1320" w:bottom="1260" w:left="940" w:header="0" w:footer="1061" w:gutter="0"/>
          <w:cols w:space="720"/>
        </w:sectPr>
      </w:pPr>
    </w:p>
    <w:p w:rsidR="00640A30" w:rsidRDefault="00F318C5">
      <w:pPr>
        <w:pStyle w:val="BodyText"/>
        <w:spacing w:before="58" w:line="460" w:lineRule="auto"/>
        <w:ind w:right="116"/>
      </w:pPr>
      <w:r>
        <w:rPr>
          <w:w w:val="115"/>
        </w:rPr>
        <w:lastRenderedPageBreak/>
        <w:t>higher degree of care as a reasonable person would normally expect higher quality and safety of the services made available by</w:t>
      </w:r>
      <w:r>
        <w:rPr>
          <w:spacing w:val="-13"/>
          <w:w w:val="115"/>
        </w:rPr>
        <w:t xml:space="preserve"> </w:t>
      </w:r>
      <w:r>
        <w:rPr>
          <w:w w:val="115"/>
        </w:rPr>
        <w:t>such</w:t>
      </w:r>
      <w:r>
        <w:rPr>
          <w:spacing w:val="-12"/>
          <w:w w:val="115"/>
        </w:rPr>
        <w:t xml:space="preserve"> </w:t>
      </w:r>
      <w:r>
        <w:rPr>
          <w:w w:val="115"/>
        </w:rPr>
        <w:t>hotels.</w:t>
      </w:r>
      <w:r>
        <w:rPr>
          <w:spacing w:val="-10"/>
          <w:w w:val="115"/>
        </w:rPr>
        <w:t xml:space="preserve"> </w:t>
      </w:r>
      <w:r>
        <w:rPr>
          <w:w w:val="115"/>
        </w:rPr>
        <w:t>This</w:t>
      </w:r>
      <w:r>
        <w:rPr>
          <w:spacing w:val="-14"/>
          <w:w w:val="115"/>
        </w:rPr>
        <w:t xml:space="preserve"> </w:t>
      </w:r>
      <w:r>
        <w:rPr>
          <w:w w:val="115"/>
        </w:rPr>
        <w:t>is</w:t>
      </w:r>
      <w:r>
        <w:rPr>
          <w:spacing w:val="-10"/>
          <w:w w:val="115"/>
        </w:rPr>
        <w:t xml:space="preserve"> </w:t>
      </w:r>
      <w:r>
        <w:rPr>
          <w:w w:val="115"/>
        </w:rPr>
        <w:t>also</w:t>
      </w:r>
      <w:r>
        <w:rPr>
          <w:spacing w:val="-12"/>
          <w:w w:val="115"/>
        </w:rPr>
        <w:t xml:space="preserve"> </w:t>
      </w:r>
      <w:r>
        <w:rPr>
          <w:w w:val="115"/>
        </w:rPr>
        <w:t>in</w:t>
      </w:r>
      <w:r>
        <w:rPr>
          <w:spacing w:val="-11"/>
          <w:w w:val="115"/>
        </w:rPr>
        <w:t xml:space="preserve"> </w:t>
      </w:r>
      <w:r>
        <w:rPr>
          <w:w w:val="115"/>
        </w:rPr>
        <w:t>consonance</w:t>
      </w:r>
      <w:r>
        <w:rPr>
          <w:spacing w:val="-13"/>
          <w:w w:val="115"/>
        </w:rPr>
        <w:t xml:space="preserve"> </w:t>
      </w:r>
      <w:r>
        <w:rPr>
          <w:w w:val="115"/>
        </w:rPr>
        <w:t>with</w:t>
      </w:r>
      <w:r>
        <w:rPr>
          <w:spacing w:val="-12"/>
          <w:w w:val="115"/>
        </w:rPr>
        <w:t xml:space="preserve"> </w:t>
      </w:r>
      <w:r>
        <w:rPr>
          <w:w w:val="115"/>
        </w:rPr>
        <w:t>the</w:t>
      </w:r>
      <w:r>
        <w:rPr>
          <w:spacing w:val="-14"/>
          <w:w w:val="115"/>
        </w:rPr>
        <w:t xml:space="preserve"> </w:t>
      </w:r>
      <w:r>
        <w:rPr>
          <w:w w:val="115"/>
        </w:rPr>
        <w:t>observations</w:t>
      </w:r>
      <w:r>
        <w:rPr>
          <w:spacing w:val="-10"/>
          <w:w w:val="115"/>
        </w:rPr>
        <w:t xml:space="preserve"> </w:t>
      </w:r>
      <w:r>
        <w:rPr>
          <w:w w:val="115"/>
        </w:rPr>
        <w:t xml:space="preserve">of the National Commission in </w:t>
      </w:r>
      <w:r>
        <w:rPr>
          <w:rFonts w:ascii="Gill Sans MT"/>
          <w:b/>
          <w:i/>
          <w:w w:val="115"/>
          <w:sz w:val="29"/>
        </w:rPr>
        <w:t xml:space="preserve">Hotel Hyatt Regency </w:t>
      </w:r>
      <w:r>
        <w:rPr>
          <w:w w:val="115"/>
        </w:rPr>
        <w:t>(supra) that five</w:t>
      </w:r>
      <w:r>
        <w:rPr>
          <w:w w:val="115"/>
        </w:rPr>
        <w:t xml:space="preserve"> star hotels have a high duty of care for cars parked in their premises.</w:t>
      </w:r>
    </w:p>
    <w:p w:rsidR="00640A30" w:rsidRDefault="00F318C5">
      <w:pPr>
        <w:pStyle w:val="ListParagraph"/>
        <w:numPr>
          <w:ilvl w:val="1"/>
          <w:numId w:val="5"/>
        </w:numPr>
        <w:tabs>
          <w:tab w:val="left" w:pos="1510"/>
        </w:tabs>
        <w:spacing w:before="9" w:line="463" w:lineRule="auto"/>
        <w:ind w:right="126"/>
        <w:rPr>
          <w:sz w:val="28"/>
        </w:rPr>
      </w:pPr>
      <w:r>
        <w:rPr>
          <w:w w:val="115"/>
          <w:sz w:val="28"/>
        </w:rPr>
        <w:t>This would mean that it is not sufficient for the hotel to merely appoint an attendant or security guard who takes the responsibility of parking the vehicle and keeping the car keys i</w:t>
      </w:r>
      <w:r>
        <w:rPr>
          <w:w w:val="115"/>
          <w:sz w:val="28"/>
        </w:rPr>
        <w:t>n his custody until the vehicle owner is inside the hotel premises. The hotel must take additional steps to guard against situations which may result in wrongful loss or damage to the car. This includes, for example, ensuring that the car keys are kept out</w:t>
      </w:r>
      <w:r>
        <w:rPr>
          <w:w w:val="115"/>
          <w:sz w:val="28"/>
        </w:rPr>
        <w:t xml:space="preserve"> of reach of outsiders, that the valet parks the car in a safe location, that parking spaces which are in the vicinity of the hotel are well- guarded, that parking spaces inside the hotel (if any) are reasonably well-maintained and CCTV cameras are install</w:t>
      </w:r>
      <w:r>
        <w:rPr>
          <w:w w:val="115"/>
          <w:sz w:val="28"/>
        </w:rPr>
        <w:t>ed there for detecting any suspicious activity, that the car is handed over only to those who present the parking slip and so on. Needless to say</w:t>
      </w:r>
      <w:r>
        <w:rPr>
          <w:spacing w:val="-12"/>
          <w:w w:val="115"/>
          <w:sz w:val="28"/>
        </w:rPr>
        <w:t xml:space="preserve"> </w:t>
      </w:r>
      <w:r>
        <w:rPr>
          <w:w w:val="115"/>
          <w:sz w:val="28"/>
        </w:rPr>
        <w:t>this</w:t>
      </w:r>
      <w:r>
        <w:rPr>
          <w:spacing w:val="-12"/>
          <w:w w:val="115"/>
          <w:sz w:val="28"/>
        </w:rPr>
        <w:t xml:space="preserve"> </w:t>
      </w:r>
      <w:r>
        <w:rPr>
          <w:w w:val="115"/>
          <w:sz w:val="28"/>
        </w:rPr>
        <w:t>is</w:t>
      </w:r>
      <w:r>
        <w:rPr>
          <w:spacing w:val="-10"/>
          <w:w w:val="115"/>
          <w:sz w:val="28"/>
        </w:rPr>
        <w:t xml:space="preserve"> </w:t>
      </w:r>
      <w:r>
        <w:rPr>
          <w:w w:val="115"/>
          <w:sz w:val="28"/>
        </w:rPr>
        <w:t>only</w:t>
      </w:r>
      <w:r>
        <w:rPr>
          <w:spacing w:val="-11"/>
          <w:w w:val="115"/>
          <w:sz w:val="28"/>
        </w:rPr>
        <w:t xml:space="preserve"> </w:t>
      </w:r>
      <w:r>
        <w:rPr>
          <w:w w:val="115"/>
          <w:sz w:val="28"/>
        </w:rPr>
        <w:t>an</w:t>
      </w:r>
      <w:r>
        <w:rPr>
          <w:spacing w:val="-11"/>
          <w:w w:val="115"/>
          <w:sz w:val="28"/>
        </w:rPr>
        <w:t xml:space="preserve"> </w:t>
      </w:r>
      <w:r>
        <w:rPr>
          <w:w w:val="115"/>
          <w:sz w:val="28"/>
        </w:rPr>
        <w:t>illustrative,</w:t>
      </w:r>
      <w:r>
        <w:rPr>
          <w:spacing w:val="-9"/>
          <w:w w:val="115"/>
          <w:sz w:val="28"/>
        </w:rPr>
        <w:t xml:space="preserve"> </w:t>
      </w:r>
      <w:r>
        <w:rPr>
          <w:w w:val="115"/>
          <w:sz w:val="28"/>
        </w:rPr>
        <w:t>and</w:t>
      </w:r>
      <w:r>
        <w:rPr>
          <w:spacing w:val="-9"/>
          <w:w w:val="115"/>
          <w:sz w:val="28"/>
        </w:rPr>
        <w:t xml:space="preserve"> </w:t>
      </w:r>
      <w:r>
        <w:rPr>
          <w:w w:val="115"/>
          <w:sz w:val="28"/>
        </w:rPr>
        <w:t>not</w:t>
      </w:r>
      <w:r>
        <w:rPr>
          <w:spacing w:val="-11"/>
          <w:w w:val="115"/>
          <w:sz w:val="28"/>
        </w:rPr>
        <w:t xml:space="preserve"> </w:t>
      </w:r>
      <w:r>
        <w:rPr>
          <w:w w:val="115"/>
          <w:sz w:val="28"/>
        </w:rPr>
        <w:t>an</w:t>
      </w:r>
      <w:r>
        <w:rPr>
          <w:spacing w:val="-11"/>
          <w:w w:val="115"/>
          <w:sz w:val="28"/>
        </w:rPr>
        <w:t xml:space="preserve"> </w:t>
      </w:r>
      <w:r>
        <w:rPr>
          <w:w w:val="115"/>
          <w:sz w:val="28"/>
        </w:rPr>
        <w:t>exhaustive</w:t>
      </w:r>
      <w:r>
        <w:rPr>
          <w:spacing w:val="-10"/>
          <w:w w:val="115"/>
          <w:sz w:val="28"/>
        </w:rPr>
        <w:t xml:space="preserve"> </w:t>
      </w:r>
      <w:r>
        <w:rPr>
          <w:w w:val="115"/>
          <w:sz w:val="28"/>
        </w:rPr>
        <w:t>list.</w:t>
      </w:r>
    </w:p>
    <w:p w:rsidR="00640A30" w:rsidRDefault="00640A30">
      <w:pPr>
        <w:spacing w:line="463" w:lineRule="auto"/>
        <w:jc w:val="both"/>
        <w:rPr>
          <w:sz w:val="28"/>
        </w:rPr>
        <w:sectPr w:rsidR="00640A30">
          <w:pgSz w:w="12240" w:h="15840"/>
          <w:pgMar w:top="1180" w:right="1320" w:bottom="1260" w:left="940" w:header="0" w:footer="1061" w:gutter="0"/>
          <w:cols w:space="720"/>
        </w:sectPr>
      </w:pPr>
    </w:p>
    <w:p w:rsidR="00640A30" w:rsidRDefault="00F318C5">
      <w:pPr>
        <w:pStyle w:val="ListParagraph"/>
        <w:numPr>
          <w:ilvl w:val="1"/>
          <w:numId w:val="5"/>
        </w:numPr>
        <w:tabs>
          <w:tab w:val="left" w:pos="1598"/>
        </w:tabs>
        <w:spacing w:before="58" w:line="463" w:lineRule="auto"/>
        <w:ind w:right="117"/>
        <w:rPr>
          <w:rFonts w:ascii="Gill Sans MT"/>
          <w:b/>
          <w:sz w:val="28"/>
        </w:rPr>
      </w:pPr>
      <w:r>
        <w:rPr>
          <w:w w:val="115"/>
          <w:sz w:val="28"/>
        </w:rPr>
        <w:lastRenderedPageBreak/>
        <w:t>Further,</w:t>
      </w:r>
      <w:r>
        <w:rPr>
          <w:spacing w:val="-6"/>
          <w:w w:val="115"/>
          <w:sz w:val="28"/>
        </w:rPr>
        <w:t xml:space="preserve"> </w:t>
      </w:r>
      <w:r>
        <w:rPr>
          <w:w w:val="115"/>
          <w:sz w:val="28"/>
        </w:rPr>
        <w:t>it</w:t>
      </w:r>
      <w:r>
        <w:rPr>
          <w:spacing w:val="-7"/>
          <w:w w:val="115"/>
          <w:sz w:val="28"/>
        </w:rPr>
        <w:t xml:space="preserve"> </w:t>
      </w:r>
      <w:r>
        <w:rPr>
          <w:w w:val="115"/>
          <w:sz w:val="28"/>
        </w:rPr>
        <w:t>is</w:t>
      </w:r>
      <w:r>
        <w:rPr>
          <w:spacing w:val="-7"/>
          <w:w w:val="115"/>
          <w:sz w:val="28"/>
        </w:rPr>
        <w:t xml:space="preserve"> </w:t>
      </w:r>
      <w:r>
        <w:rPr>
          <w:w w:val="115"/>
          <w:sz w:val="28"/>
        </w:rPr>
        <w:t>relevant</w:t>
      </w:r>
      <w:r>
        <w:rPr>
          <w:spacing w:val="-6"/>
          <w:w w:val="115"/>
          <w:sz w:val="28"/>
        </w:rPr>
        <w:t xml:space="preserve"> </w:t>
      </w:r>
      <w:r>
        <w:rPr>
          <w:w w:val="115"/>
          <w:sz w:val="28"/>
        </w:rPr>
        <w:t>to</w:t>
      </w:r>
      <w:r>
        <w:rPr>
          <w:spacing w:val="-7"/>
          <w:w w:val="115"/>
          <w:sz w:val="28"/>
        </w:rPr>
        <w:t xml:space="preserve"> </w:t>
      </w:r>
      <w:r>
        <w:rPr>
          <w:w w:val="115"/>
          <w:sz w:val="28"/>
        </w:rPr>
        <w:t>note</w:t>
      </w:r>
      <w:r>
        <w:rPr>
          <w:spacing w:val="-8"/>
          <w:w w:val="115"/>
          <w:sz w:val="28"/>
        </w:rPr>
        <w:t xml:space="preserve"> </w:t>
      </w:r>
      <w:r>
        <w:rPr>
          <w:w w:val="115"/>
          <w:sz w:val="28"/>
        </w:rPr>
        <w:t>that</w:t>
      </w:r>
      <w:r>
        <w:rPr>
          <w:spacing w:val="-7"/>
          <w:w w:val="115"/>
          <w:sz w:val="28"/>
        </w:rPr>
        <w:t xml:space="preserve"> </w:t>
      </w:r>
      <w:r>
        <w:rPr>
          <w:w w:val="115"/>
          <w:sz w:val="28"/>
        </w:rPr>
        <w:t>Sections</w:t>
      </w:r>
      <w:r>
        <w:rPr>
          <w:spacing w:val="-6"/>
          <w:w w:val="115"/>
          <w:sz w:val="28"/>
        </w:rPr>
        <w:t xml:space="preserve"> </w:t>
      </w:r>
      <w:r>
        <w:rPr>
          <w:w w:val="115"/>
          <w:sz w:val="28"/>
        </w:rPr>
        <w:t>151</w:t>
      </w:r>
      <w:r>
        <w:rPr>
          <w:spacing w:val="-6"/>
          <w:w w:val="115"/>
          <w:sz w:val="28"/>
        </w:rPr>
        <w:t xml:space="preserve"> </w:t>
      </w:r>
      <w:r>
        <w:rPr>
          <w:w w:val="115"/>
          <w:sz w:val="28"/>
        </w:rPr>
        <w:t>and</w:t>
      </w:r>
      <w:r>
        <w:rPr>
          <w:spacing w:val="-7"/>
          <w:w w:val="115"/>
          <w:sz w:val="28"/>
        </w:rPr>
        <w:t xml:space="preserve"> </w:t>
      </w:r>
      <w:r>
        <w:rPr>
          <w:w w:val="115"/>
          <w:sz w:val="28"/>
        </w:rPr>
        <w:t>152</w:t>
      </w:r>
      <w:r>
        <w:rPr>
          <w:spacing w:val="-7"/>
          <w:w w:val="115"/>
          <w:sz w:val="28"/>
        </w:rPr>
        <w:t xml:space="preserve"> </w:t>
      </w:r>
      <w:r>
        <w:rPr>
          <w:w w:val="115"/>
          <w:sz w:val="28"/>
        </w:rPr>
        <w:t xml:space="preserve">of the Contract Act do not distinguish between a gratuitous bailee and a bailee for reward. In </w:t>
      </w:r>
      <w:r>
        <w:rPr>
          <w:rFonts w:ascii="Gill Sans MT"/>
          <w:b/>
          <w:i/>
          <w:w w:val="115"/>
          <w:sz w:val="29"/>
        </w:rPr>
        <w:t>Port Swettenham Authority</w:t>
      </w:r>
      <w:r>
        <w:rPr>
          <w:rFonts w:ascii="Gill Sans MT"/>
          <w:b/>
          <w:i/>
          <w:spacing w:val="85"/>
          <w:w w:val="115"/>
          <w:sz w:val="29"/>
        </w:rPr>
        <w:t xml:space="preserve"> </w:t>
      </w:r>
      <w:r>
        <w:rPr>
          <w:rFonts w:ascii="Gill Sans MT"/>
          <w:b/>
          <w:w w:val="115"/>
          <w:sz w:val="28"/>
        </w:rPr>
        <w:t>v.</w:t>
      </w:r>
    </w:p>
    <w:p w:rsidR="00640A30" w:rsidRDefault="00F318C5">
      <w:pPr>
        <w:pStyle w:val="BodyText"/>
        <w:spacing w:line="456" w:lineRule="auto"/>
        <w:ind w:right="125"/>
      </w:pPr>
      <w:r>
        <w:rPr>
          <w:rFonts w:ascii="Gill Sans MT"/>
          <w:b/>
          <w:i/>
          <w:w w:val="115"/>
          <w:sz w:val="29"/>
        </w:rPr>
        <w:t>T.W. Wu &amp; Co</w:t>
      </w:r>
      <w:r>
        <w:rPr>
          <w:w w:val="115"/>
        </w:rPr>
        <w:t>,</w:t>
      </w:r>
      <w:hyperlink w:anchor="_bookmark27" w:history="1">
        <w:r>
          <w:rPr>
            <w:w w:val="115"/>
            <w:position w:val="11"/>
            <w:sz w:val="16"/>
          </w:rPr>
          <w:t>28</w:t>
        </w:r>
      </w:hyperlink>
      <w:r>
        <w:rPr>
          <w:w w:val="115"/>
          <w:position w:val="11"/>
          <w:sz w:val="16"/>
        </w:rPr>
        <w:t xml:space="preserve"> </w:t>
      </w:r>
      <w:r>
        <w:rPr>
          <w:w w:val="115"/>
        </w:rPr>
        <w:t>the Privy Council commented on Sections 104 and</w:t>
      </w:r>
      <w:r>
        <w:rPr>
          <w:spacing w:val="-11"/>
          <w:w w:val="115"/>
        </w:rPr>
        <w:t xml:space="preserve"> </w:t>
      </w:r>
      <w:r>
        <w:rPr>
          <w:w w:val="115"/>
        </w:rPr>
        <w:t>105</w:t>
      </w:r>
      <w:r>
        <w:rPr>
          <w:spacing w:val="-9"/>
          <w:w w:val="115"/>
        </w:rPr>
        <w:t xml:space="preserve"> </w:t>
      </w:r>
      <w:r>
        <w:rPr>
          <w:w w:val="115"/>
        </w:rPr>
        <w:t>of</w:t>
      </w:r>
      <w:r>
        <w:rPr>
          <w:spacing w:val="-11"/>
          <w:w w:val="115"/>
        </w:rPr>
        <w:t xml:space="preserve"> </w:t>
      </w:r>
      <w:r>
        <w:rPr>
          <w:w w:val="115"/>
        </w:rPr>
        <w:t>the</w:t>
      </w:r>
      <w:r>
        <w:rPr>
          <w:spacing w:val="-10"/>
          <w:w w:val="115"/>
        </w:rPr>
        <w:t xml:space="preserve"> </w:t>
      </w:r>
      <w:r>
        <w:rPr>
          <w:w w:val="115"/>
        </w:rPr>
        <w:t>Contrac</w:t>
      </w:r>
      <w:r>
        <w:rPr>
          <w:w w:val="115"/>
        </w:rPr>
        <w:t>ts</w:t>
      </w:r>
      <w:r>
        <w:rPr>
          <w:spacing w:val="-10"/>
          <w:w w:val="115"/>
        </w:rPr>
        <w:t xml:space="preserve"> </w:t>
      </w:r>
      <w:r>
        <w:rPr>
          <w:w w:val="115"/>
        </w:rPr>
        <w:t>(Malay</w:t>
      </w:r>
      <w:r>
        <w:rPr>
          <w:spacing w:val="-10"/>
          <w:w w:val="115"/>
        </w:rPr>
        <w:t xml:space="preserve"> </w:t>
      </w:r>
      <w:r>
        <w:rPr>
          <w:w w:val="115"/>
        </w:rPr>
        <w:t>States)</w:t>
      </w:r>
      <w:r>
        <w:rPr>
          <w:spacing w:val="-11"/>
          <w:w w:val="115"/>
        </w:rPr>
        <w:t xml:space="preserve"> </w:t>
      </w:r>
      <w:r>
        <w:rPr>
          <w:w w:val="115"/>
        </w:rPr>
        <w:t>Ordinance</w:t>
      </w:r>
      <w:r>
        <w:rPr>
          <w:spacing w:val="-11"/>
          <w:w w:val="115"/>
        </w:rPr>
        <w:t xml:space="preserve"> </w:t>
      </w:r>
      <w:r>
        <w:rPr>
          <w:w w:val="115"/>
        </w:rPr>
        <w:t>of</w:t>
      </w:r>
      <w:r>
        <w:rPr>
          <w:spacing w:val="-9"/>
          <w:w w:val="115"/>
        </w:rPr>
        <w:t xml:space="preserve"> </w:t>
      </w:r>
      <w:r>
        <w:rPr>
          <w:w w:val="115"/>
        </w:rPr>
        <w:t>1950,</w:t>
      </w:r>
      <w:r>
        <w:rPr>
          <w:spacing w:val="-10"/>
          <w:w w:val="115"/>
        </w:rPr>
        <w:t xml:space="preserve"> </w:t>
      </w:r>
      <w:r>
        <w:rPr>
          <w:w w:val="115"/>
        </w:rPr>
        <w:t xml:space="preserve">which are </w:t>
      </w:r>
      <w:r>
        <w:rPr>
          <w:rFonts w:ascii="Gill Sans MT"/>
          <w:i/>
          <w:w w:val="115"/>
          <w:sz w:val="29"/>
        </w:rPr>
        <w:t xml:space="preserve">in pari materia </w:t>
      </w:r>
      <w:r>
        <w:rPr>
          <w:w w:val="115"/>
        </w:rPr>
        <w:t>with Sections 151 and 152 of the Contract Act, as</w:t>
      </w:r>
      <w:r>
        <w:rPr>
          <w:spacing w:val="-15"/>
          <w:w w:val="115"/>
        </w:rPr>
        <w:t xml:space="preserve"> </w:t>
      </w:r>
      <w:r>
        <w:rPr>
          <w:w w:val="115"/>
        </w:rPr>
        <w:t>follows:</w:t>
      </w:r>
    </w:p>
    <w:p w:rsidR="00640A30" w:rsidRDefault="00F318C5">
      <w:pPr>
        <w:pStyle w:val="BodyText"/>
        <w:spacing w:before="22" w:line="230" w:lineRule="auto"/>
        <w:ind w:left="1221" w:right="847"/>
      </w:pPr>
      <w:r>
        <w:rPr>
          <w:w w:val="115"/>
        </w:rPr>
        <w:t>“It will be observed that these sections apply to all bailments and make no distinction between bailments for reward and gratuitous</w:t>
      </w:r>
      <w:r>
        <w:rPr>
          <w:spacing w:val="-51"/>
          <w:w w:val="115"/>
        </w:rPr>
        <w:t xml:space="preserve"> </w:t>
      </w:r>
      <w:r>
        <w:rPr>
          <w:w w:val="115"/>
        </w:rPr>
        <w:t>bailments…</w:t>
      </w:r>
    </w:p>
    <w:p w:rsidR="00640A30" w:rsidRDefault="00F318C5">
      <w:pPr>
        <w:pStyle w:val="BodyText"/>
        <w:spacing w:before="5" w:line="230" w:lineRule="auto"/>
        <w:ind w:left="1221" w:right="846"/>
      </w:pPr>
      <w:r>
        <w:rPr>
          <w:w w:val="115"/>
        </w:rPr>
        <w:t>…There is no compelling authority that a gratuitous bailee</w:t>
      </w:r>
      <w:r>
        <w:rPr>
          <w:spacing w:val="-8"/>
          <w:w w:val="115"/>
        </w:rPr>
        <w:t xml:space="preserve"> </w:t>
      </w:r>
      <w:r>
        <w:rPr>
          <w:w w:val="115"/>
        </w:rPr>
        <w:t>who</w:t>
      </w:r>
      <w:r>
        <w:rPr>
          <w:spacing w:val="-8"/>
          <w:w w:val="115"/>
        </w:rPr>
        <w:t xml:space="preserve"> </w:t>
      </w:r>
      <w:r>
        <w:rPr>
          <w:w w:val="115"/>
        </w:rPr>
        <w:t>fails</w:t>
      </w:r>
      <w:r>
        <w:rPr>
          <w:spacing w:val="-8"/>
          <w:w w:val="115"/>
        </w:rPr>
        <w:t xml:space="preserve"> </w:t>
      </w:r>
      <w:r>
        <w:rPr>
          <w:w w:val="115"/>
        </w:rPr>
        <w:t>to</w:t>
      </w:r>
      <w:r>
        <w:rPr>
          <w:spacing w:val="-8"/>
          <w:w w:val="115"/>
        </w:rPr>
        <w:t xml:space="preserve"> </w:t>
      </w:r>
      <w:r>
        <w:rPr>
          <w:w w:val="115"/>
        </w:rPr>
        <w:t>return</w:t>
      </w:r>
      <w:r>
        <w:rPr>
          <w:spacing w:val="-6"/>
          <w:w w:val="115"/>
        </w:rPr>
        <w:t xml:space="preserve"> </w:t>
      </w:r>
      <w:r>
        <w:rPr>
          <w:w w:val="115"/>
        </w:rPr>
        <w:t>the</w:t>
      </w:r>
      <w:r>
        <w:rPr>
          <w:spacing w:val="-7"/>
          <w:w w:val="115"/>
        </w:rPr>
        <w:t xml:space="preserve"> </w:t>
      </w:r>
      <w:r>
        <w:rPr>
          <w:w w:val="115"/>
        </w:rPr>
        <w:t>goods</w:t>
      </w:r>
      <w:r>
        <w:rPr>
          <w:spacing w:val="-8"/>
          <w:w w:val="115"/>
        </w:rPr>
        <w:t xml:space="preserve"> </w:t>
      </w:r>
      <w:r>
        <w:rPr>
          <w:w w:val="115"/>
        </w:rPr>
        <w:t>left</w:t>
      </w:r>
      <w:r>
        <w:rPr>
          <w:spacing w:val="-6"/>
          <w:w w:val="115"/>
        </w:rPr>
        <w:t xml:space="preserve"> </w:t>
      </w:r>
      <w:r>
        <w:rPr>
          <w:w w:val="115"/>
        </w:rPr>
        <w:t>in</w:t>
      </w:r>
      <w:r>
        <w:rPr>
          <w:spacing w:val="-8"/>
          <w:w w:val="115"/>
        </w:rPr>
        <w:t xml:space="preserve"> </w:t>
      </w:r>
      <w:r>
        <w:rPr>
          <w:w w:val="115"/>
        </w:rPr>
        <w:t>his</w:t>
      </w:r>
      <w:r>
        <w:rPr>
          <w:spacing w:val="-8"/>
          <w:w w:val="115"/>
        </w:rPr>
        <w:t xml:space="preserve"> </w:t>
      </w:r>
      <w:r>
        <w:rPr>
          <w:w w:val="115"/>
        </w:rPr>
        <w:t>custody</w:t>
      </w:r>
      <w:r>
        <w:rPr>
          <w:spacing w:val="-6"/>
          <w:w w:val="115"/>
        </w:rPr>
        <w:t xml:space="preserve"> </w:t>
      </w:r>
      <w:r>
        <w:rPr>
          <w:w w:val="115"/>
        </w:rPr>
        <w:t>is not obliged to explain why he is not able to return</w:t>
      </w:r>
      <w:r>
        <w:rPr>
          <w:spacing w:val="-72"/>
          <w:w w:val="115"/>
        </w:rPr>
        <w:t xml:space="preserve"> </w:t>
      </w:r>
      <w:r>
        <w:rPr>
          <w:w w:val="115"/>
        </w:rPr>
        <w:t xml:space="preserve">them and to show that their loss is not due to his failure to have taken as much </w:t>
      </w:r>
      <w:r>
        <w:rPr>
          <w:w w:val="115"/>
        </w:rPr>
        <w:t>care of the goods as a man of ordinary prudence would have taken of his own goods in similar circumstances. In any event, a bank, which offers its customers, in the ordinary course of business, the service of looking after goods deposited with it, can hard</w:t>
      </w:r>
      <w:r>
        <w:rPr>
          <w:w w:val="115"/>
        </w:rPr>
        <w:t>ly be described as a gratuitous bailee. The bank must realise that were it to refuse a customer such a service it would probably lose the customer who would have no difficulty in finding another bank which would be happy to render the service which is norm</w:t>
      </w:r>
      <w:r>
        <w:rPr>
          <w:w w:val="115"/>
        </w:rPr>
        <w:t>ally offered by banks to their</w:t>
      </w:r>
      <w:r>
        <w:rPr>
          <w:spacing w:val="-58"/>
          <w:w w:val="115"/>
        </w:rPr>
        <w:t xml:space="preserve"> </w:t>
      </w:r>
      <w:r>
        <w:rPr>
          <w:w w:val="115"/>
        </w:rPr>
        <w:t>customers.</w:t>
      </w:r>
    </w:p>
    <w:p w:rsidR="00640A30" w:rsidRDefault="00F318C5">
      <w:pPr>
        <w:pStyle w:val="BodyText"/>
        <w:spacing w:before="23" w:line="230" w:lineRule="auto"/>
        <w:ind w:left="1221" w:right="845" w:firstLine="720"/>
      </w:pPr>
      <w:r>
        <w:rPr>
          <w:w w:val="115"/>
        </w:rPr>
        <w:t>However, this may be, in their Lordships' view the onus is always upon the bailee, whether he be a bailee for reward or a gratuitous bailee, to prove that the loss of any goods bailed to him was not caused by any f</w:t>
      </w:r>
      <w:r>
        <w:rPr>
          <w:w w:val="115"/>
        </w:rPr>
        <w:t>ault of his or of any of his servants or agents to whom he entrusted the goods for safe</w:t>
      </w:r>
      <w:r>
        <w:rPr>
          <w:spacing w:val="-60"/>
          <w:w w:val="115"/>
        </w:rPr>
        <w:t xml:space="preserve"> </w:t>
      </w:r>
      <w:r>
        <w:rPr>
          <w:w w:val="115"/>
        </w:rPr>
        <w:t>keeping.”</w:t>
      </w:r>
    </w:p>
    <w:p w:rsidR="00640A30" w:rsidRDefault="00640A30">
      <w:pPr>
        <w:pStyle w:val="BodyText"/>
        <w:spacing w:before="2"/>
        <w:ind w:left="0"/>
        <w:jc w:val="left"/>
        <w:rPr>
          <w:sz w:val="17"/>
        </w:rPr>
      </w:pPr>
      <w:r w:rsidRPr="00640A30">
        <w:pict>
          <v:line id="_x0000_s1031" style="position:absolute;z-index:-251640832;mso-wrap-distance-left:0;mso-wrap-distance-right:0;mso-position-horizontal-relative:page" from="1in,12.6pt" to="189pt,12.6pt" strokeweight=".5pt">
            <w10:wrap type="topAndBottom" anchorx="page"/>
          </v:line>
        </w:pict>
      </w:r>
    </w:p>
    <w:p w:rsidR="00640A30" w:rsidRDefault="00F318C5">
      <w:pPr>
        <w:tabs>
          <w:tab w:val="left" w:pos="2731"/>
        </w:tabs>
        <w:spacing w:before="11"/>
        <w:ind w:left="501"/>
      </w:pPr>
      <w:bookmarkStart w:id="30" w:name="_bookmark27"/>
      <w:bookmarkEnd w:id="30"/>
      <w:r>
        <w:rPr>
          <w:rFonts w:ascii="Times New Roman"/>
          <w:w w:val="110"/>
          <w:position w:val="8"/>
          <w:sz w:val="11"/>
        </w:rPr>
        <w:t>28</w:t>
      </w:r>
      <w:r>
        <w:rPr>
          <w:rFonts w:ascii="Times New Roman"/>
          <w:w w:val="110"/>
          <w:position w:val="8"/>
          <w:sz w:val="11"/>
        </w:rPr>
        <w:tab/>
      </w:r>
      <w:r>
        <w:rPr>
          <w:w w:val="110"/>
        </w:rPr>
        <w:t>[1979] A.C.</w:t>
      </w:r>
      <w:r>
        <w:rPr>
          <w:spacing w:val="-13"/>
          <w:w w:val="110"/>
        </w:rPr>
        <w:t xml:space="preserve"> </w:t>
      </w:r>
      <w:r>
        <w:rPr>
          <w:w w:val="110"/>
        </w:rPr>
        <w:t>580</w:t>
      </w:r>
    </w:p>
    <w:p w:rsidR="00640A30" w:rsidRDefault="00640A30">
      <w:pPr>
        <w:sectPr w:rsidR="00640A30">
          <w:pgSz w:w="12240" w:h="15840"/>
          <w:pgMar w:top="1180" w:right="1320" w:bottom="1260" w:left="940" w:header="0" w:footer="1061" w:gutter="0"/>
          <w:cols w:space="720"/>
        </w:sectPr>
      </w:pPr>
    </w:p>
    <w:p w:rsidR="00640A30" w:rsidRDefault="00F318C5">
      <w:pPr>
        <w:pStyle w:val="BodyText"/>
        <w:spacing w:before="84" w:line="463" w:lineRule="auto"/>
        <w:ind w:right="129" w:firstLine="720"/>
      </w:pPr>
      <w:r>
        <w:rPr>
          <w:w w:val="115"/>
        </w:rPr>
        <w:lastRenderedPageBreak/>
        <w:t>Therefore, it is irrelevant as to how much parking fee was paid by the consumer, or whether any parking fee was paid at</w:t>
      </w:r>
      <w:r>
        <w:rPr>
          <w:spacing w:val="-56"/>
          <w:w w:val="115"/>
        </w:rPr>
        <w:t xml:space="preserve"> </w:t>
      </w:r>
      <w:r>
        <w:rPr>
          <w:w w:val="115"/>
        </w:rPr>
        <w:t>all</w:t>
      </w:r>
      <w:r>
        <w:rPr>
          <w:w w:val="115"/>
        </w:rPr>
        <w:t>, as the duty of care required to be taken by the hotel will be the same in all circumstances. However, this is not a strict liability standard insofar as Section 152 excludes the liability of a bailee for loss or damage of the bailed goods if he is able t</w:t>
      </w:r>
      <w:r>
        <w:rPr>
          <w:w w:val="115"/>
        </w:rPr>
        <w:t>o show that he fulfilled the standard of reasonable care under Section 151. Whether or not such standard of reasonable care was fulfilled will depend upon the facts and circumstances of each case.</w:t>
      </w:r>
    </w:p>
    <w:p w:rsidR="00640A30" w:rsidRDefault="00F318C5">
      <w:pPr>
        <w:pStyle w:val="ListParagraph"/>
        <w:numPr>
          <w:ilvl w:val="0"/>
          <w:numId w:val="5"/>
        </w:numPr>
        <w:tabs>
          <w:tab w:val="left" w:pos="1222"/>
        </w:tabs>
        <w:spacing w:line="463" w:lineRule="auto"/>
        <w:ind w:left="501" w:right="127" w:firstLine="0"/>
        <w:jc w:val="both"/>
        <w:rPr>
          <w:sz w:val="28"/>
        </w:rPr>
      </w:pPr>
      <w:r>
        <w:rPr>
          <w:w w:val="115"/>
          <w:sz w:val="28"/>
        </w:rPr>
        <w:t>Coming to the facts of the instant case, the records show t</w:t>
      </w:r>
      <w:r>
        <w:rPr>
          <w:w w:val="115"/>
          <w:sz w:val="28"/>
        </w:rPr>
        <w:t>hat the car of Respondent No. 2 was stolen when three young boys who had parked their car in the Appellant-hotel came out of the hotel, asked the valet driver to bring their car to the porch, and</w:t>
      </w:r>
      <w:r>
        <w:rPr>
          <w:spacing w:val="-12"/>
          <w:w w:val="115"/>
          <w:sz w:val="28"/>
        </w:rPr>
        <w:t xml:space="preserve"> </w:t>
      </w:r>
      <w:r>
        <w:rPr>
          <w:w w:val="115"/>
          <w:sz w:val="28"/>
        </w:rPr>
        <w:t>one</w:t>
      </w:r>
      <w:r>
        <w:rPr>
          <w:spacing w:val="-13"/>
          <w:w w:val="115"/>
          <w:sz w:val="28"/>
        </w:rPr>
        <w:t xml:space="preserve"> </w:t>
      </w:r>
      <w:r>
        <w:rPr>
          <w:w w:val="115"/>
          <w:sz w:val="28"/>
        </w:rPr>
        <w:t>of</w:t>
      </w:r>
      <w:r>
        <w:rPr>
          <w:spacing w:val="-13"/>
          <w:w w:val="115"/>
          <w:sz w:val="28"/>
        </w:rPr>
        <w:t xml:space="preserve"> </w:t>
      </w:r>
      <w:r>
        <w:rPr>
          <w:w w:val="115"/>
          <w:sz w:val="28"/>
        </w:rPr>
        <w:t>them</w:t>
      </w:r>
      <w:r>
        <w:rPr>
          <w:spacing w:val="-13"/>
          <w:w w:val="115"/>
          <w:sz w:val="28"/>
        </w:rPr>
        <w:t xml:space="preserve"> </w:t>
      </w:r>
      <w:r>
        <w:rPr>
          <w:w w:val="115"/>
          <w:sz w:val="28"/>
        </w:rPr>
        <w:t>then</w:t>
      </w:r>
      <w:r>
        <w:rPr>
          <w:spacing w:val="-12"/>
          <w:w w:val="115"/>
          <w:sz w:val="28"/>
        </w:rPr>
        <w:t xml:space="preserve"> </w:t>
      </w:r>
      <w:r>
        <w:rPr>
          <w:w w:val="115"/>
          <w:sz w:val="28"/>
        </w:rPr>
        <w:t>picked</w:t>
      </w:r>
      <w:r>
        <w:rPr>
          <w:spacing w:val="-12"/>
          <w:w w:val="115"/>
          <w:sz w:val="28"/>
        </w:rPr>
        <w:t xml:space="preserve"> </w:t>
      </w:r>
      <w:r>
        <w:rPr>
          <w:w w:val="115"/>
          <w:sz w:val="28"/>
        </w:rPr>
        <w:t>up</w:t>
      </w:r>
      <w:r>
        <w:rPr>
          <w:spacing w:val="-12"/>
          <w:w w:val="115"/>
          <w:sz w:val="28"/>
        </w:rPr>
        <w:t xml:space="preserve"> </w:t>
      </w:r>
      <w:r>
        <w:rPr>
          <w:w w:val="115"/>
          <w:sz w:val="28"/>
        </w:rPr>
        <w:t>the</w:t>
      </w:r>
      <w:r>
        <w:rPr>
          <w:spacing w:val="-13"/>
          <w:w w:val="115"/>
          <w:sz w:val="28"/>
        </w:rPr>
        <w:t xml:space="preserve"> </w:t>
      </w:r>
      <w:r>
        <w:rPr>
          <w:w w:val="115"/>
          <w:sz w:val="28"/>
        </w:rPr>
        <w:t>keys</w:t>
      </w:r>
      <w:r>
        <w:rPr>
          <w:spacing w:val="-13"/>
          <w:w w:val="115"/>
          <w:sz w:val="28"/>
        </w:rPr>
        <w:t xml:space="preserve"> </w:t>
      </w:r>
      <w:r>
        <w:rPr>
          <w:w w:val="115"/>
          <w:sz w:val="28"/>
        </w:rPr>
        <w:t>of</w:t>
      </w:r>
      <w:r>
        <w:rPr>
          <w:spacing w:val="-13"/>
          <w:w w:val="115"/>
          <w:sz w:val="28"/>
        </w:rPr>
        <w:t xml:space="preserve"> </w:t>
      </w:r>
      <w:r>
        <w:rPr>
          <w:w w:val="115"/>
          <w:sz w:val="28"/>
        </w:rPr>
        <w:t>the</w:t>
      </w:r>
      <w:r>
        <w:rPr>
          <w:spacing w:val="-13"/>
          <w:w w:val="115"/>
          <w:sz w:val="28"/>
        </w:rPr>
        <w:t xml:space="preserve"> </w:t>
      </w:r>
      <w:r>
        <w:rPr>
          <w:w w:val="115"/>
          <w:sz w:val="28"/>
        </w:rPr>
        <w:t>car</w:t>
      </w:r>
      <w:r>
        <w:rPr>
          <w:spacing w:val="-12"/>
          <w:w w:val="115"/>
          <w:sz w:val="28"/>
        </w:rPr>
        <w:t xml:space="preserve"> </w:t>
      </w:r>
      <w:r>
        <w:rPr>
          <w:w w:val="115"/>
          <w:sz w:val="28"/>
        </w:rPr>
        <w:t>of</w:t>
      </w:r>
      <w:r>
        <w:rPr>
          <w:spacing w:val="-13"/>
          <w:w w:val="115"/>
          <w:sz w:val="28"/>
        </w:rPr>
        <w:t xml:space="preserve"> </w:t>
      </w:r>
      <w:r>
        <w:rPr>
          <w:w w:val="115"/>
          <w:sz w:val="28"/>
        </w:rPr>
        <w:t>Respondent No.</w:t>
      </w:r>
      <w:r>
        <w:rPr>
          <w:spacing w:val="-9"/>
          <w:w w:val="115"/>
          <w:sz w:val="28"/>
        </w:rPr>
        <w:t xml:space="preserve"> </w:t>
      </w:r>
      <w:r>
        <w:rPr>
          <w:w w:val="115"/>
          <w:sz w:val="28"/>
        </w:rPr>
        <w:t>2</w:t>
      </w:r>
      <w:r>
        <w:rPr>
          <w:spacing w:val="-13"/>
          <w:w w:val="115"/>
          <w:sz w:val="28"/>
        </w:rPr>
        <w:t xml:space="preserve"> </w:t>
      </w:r>
      <w:r>
        <w:rPr>
          <w:w w:val="115"/>
          <w:sz w:val="28"/>
        </w:rPr>
        <w:t>from</w:t>
      </w:r>
      <w:r>
        <w:rPr>
          <w:spacing w:val="-11"/>
          <w:w w:val="115"/>
          <w:sz w:val="28"/>
        </w:rPr>
        <w:t xml:space="preserve"> </w:t>
      </w:r>
      <w:r>
        <w:rPr>
          <w:w w:val="115"/>
          <w:sz w:val="28"/>
        </w:rPr>
        <w:t>the</w:t>
      </w:r>
      <w:r>
        <w:rPr>
          <w:spacing w:val="-11"/>
          <w:w w:val="115"/>
          <w:sz w:val="28"/>
        </w:rPr>
        <w:t xml:space="preserve"> </w:t>
      </w:r>
      <w:r>
        <w:rPr>
          <w:w w:val="115"/>
          <w:sz w:val="28"/>
        </w:rPr>
        <w:t>desk,</w:t>
      </w:r>
      <w:r>
        <w:rPr>
          <w:spacing w:val="-11"/>
          <w:w w:val="115"/>
          <w:sz w:val="28"/>
        </w:rPr>
        <w:t xml:space="preserve"> </w:t>
      </w:r>
      <w:r>
        <w:rPr>
          <w:w w:val="115"/>
          <w:sz w:val="28"/>
        </w:rPr>
        <w:t>went</w:t>
      </w:r>
      <w:r>
        <w:rPr>
          <w:spacing w:val="-10"/>
          <w:w w:val="115"/>
          <w:sz w:val="28"/>
        </w:rPr>
        <w:t xml:space="preserve"> </w:t>
      </w:r>
      <w:r>
        <w:rPr>
          <w:w w:val="115"/>
          <w:sz w:val="28"/>
        </w:rPr>
        <w:t>to</w:t>
      </w:r>
      <w:r>
        <w:rPr>
          <w:spacing w:val="-10"/>
          <w:w w:val="115"/>
          <w:sz w:val="28"/>
        </w:rPr>
        <w:t xml:space="preserve"> </w:t>
      </w:r>
      <w:r>
        <w:rPr>
          <w:w w:val="115"/>
          <w:sz w:val="28"/>
        </w:rPr>
        <w:t>the</w:t>
      </w:r>
      <w:r>
        <w:rPr>
          <w:spacing w:val="-12"/>
          <w:w w:val="115"/>
          <w:sz w:val="28"/>
        </w:rPr>
        <w:t xml:space="preserve"> </w:t>
      </w:r>
      <w:r>
        <w:rPr>
          <w:w w:val="115"/>
          <w:sz w:val="28"/>
        </w:rPr>
        <w:t>parking</w:t>
      </w:r>
      <w:r>
        <w:rPr>
          <w:spacing w:val="-10"/>
          <w:w w:val="115"/>
          <w:sz w:val="28"/>
        </w:rPr>
        <w:t xml:space="preserve"> </w:t>
      </w:r>
      <w:r>
        <w:rPr>
          <w:w w:val="115"/>
          <w:sz w:val="28"/>
        </w:rPr>
        <w:t>area</w:t>
      </w:r>
      <w:r>
        <w:rPr>
          <w:spacing w:val="-12"/>
          <w:w w:val="115"/>
          <w:sz w:val="28"/>
        </w:rPr>
        <w:t xml:space="preserve"> </w:t>
      </w:r>
      <w:r>
        <w:rPr>
          <w:w w:val="115"/>
          <w:sz w:val="28"/>
        </w:rPr>
        <w:t>and</w:t>
      </w:r>
      <w:r>
        <w:rPr>
          <w:spacing w:val="-12"/>
          <w:w w:val="115"/>
          <w:sz w:val="28"/>
        </w:rPr>
        <w:t xml:space="preserve"> </w:t>
      </w:r>
      <w:r>
        <w:rPr>
          <w:w w:val="115"/>
          <w:sz w:val="28"/>
        </w:rPr>
        <w:t>stole</w:t>
      </w:r>
      <w:r>
        <w:rPr>
          <w:spacing w:val="-13"/>
          <w:w w:val="115"/>
          <w:sz w:val="28"/>
        </w:rPr>
        <w:t xml:space="preserve"> </w:t>
      </w:r>
      <w:r>
        <w:rPr>
          <w:w w:val="115"/>
          <w:sz w:val="28"/>
        </w:rPr>
        <w:t>the</w:t>
      </w:r>
      <w:r>
        <w:rPr>
          <w:spacing w:val="-11"/>
          <w:w w:val="115"/>
          <w:sz w:val="28"/>
        </w:rPr>
        <w:t xml:space="preserve"> </w:t>
      </w:r>
      <w:r>
        <w:rPr>
          <w:w w:val="115"/>
          <w:sz w:val="28"/>
        </w:rPr>
        <w:t>car.</w:t>
      </w:r>
      <w:r>
        <w:rPr>
          <w:spacing w:val="-9"/>
          <w:w w:val="115"/>
          <w:sz w:val="28"/>
        </w:rPr>
        <w:t xml:space="preserve"> </w:t>
      </w:r>
      <w:r>
        <w:rPr>
          <w:w w:val="115"/>
          <w:sz w:val="28"/>
        </w:rPr>
        <w:t>It has been stated in the complaint that the thief escaped despite an attempt by the hotel guard to stop him. Notably, in the</w:t>
      </w:r>
      <w:r>
        <w:rPr>
          <w:spacing w:val="-61"/>
          <w:w w:val="115"/>
          <w:sz w:val="28"/>
        </w:rPr>
        <w:t xml:space="preserve"> </w:t>
      </w:r>
      <w:r>
        <w:rPr>
          <w:w w:val="115"/>
          <w:sz w:val="28"/>
        </w:rPr>
        <w:t>written statement filed by the Appellant-hotel, it has</w:t>
      </w:r>
      <w:r>
        <w:rPr>
          <w:w w:val="115"/>
          <w:sz w:val="28"/>
        </w:rPr>
        <w:t xml:space="preserve"> denied negligence by</w:t>
      </w:r>
      <w:r>
        <w:rPr>
          <w:spacing w:val="20"/>
          <w:w w:val="115"/>
          <w:sz w:val="28"/>
        </w:rPr>
        <w:t xml:space="preserve"> </w:t>
      </w:r>
      <w:r>
        <w:rPr>
          <w:w w:val="115"/>
          <w:sz w:val="28"/>
        </w:rPr>
        <w:t>stating</w:t>
      </w:r>
      <w:r>
        <w:rPr>
          <w:spacing w:val="23"/>
          <w:w w:val="115"/>
          <w:sz w:val="28"/>
        </w:rPr>
        <w:t xml:space="preserve"> </w:t>
      </w:r>
      <w:r>
        <w:rPr>
          <w:w w:val="115"/>
          <w:sz w:val="28"/>
        </w:rPr>
        <w:t>that</w:t>
      </w:r>
      <w:r>
        <w:rPr>
          <w:spacing w:val="23"/>
          <w:w w:val="115"/>
          <w:sz w:val="28"/>
        </w:rPr>
        <w:t xml:space="preserve"> </w:t>
      </w:r>
      <w:r>
        <w:rPr>
          <w:w w:val="115"/>
          <w:sz w:val="28"/>
        </w:rPr>
        <w:t>the</w:t>
      </w:r>
      <w:r>
        <w:rPr>
          <w:spacing w:val="22"/>
          <w:w w:val="115"/>
          <w:sz w:val="28"/>
        </w:rPr>
        <w:t xml:space="preserve"> </w:t>
      </w:r>
      <w:r>
        <w:rPr>
          <w:w w:val="115"/>
          <w:sz w:val="28"/>
        </w:rPr>
        <w:t>guest</w:t>
      </w:r>
      <w:r>
        <w:rPr>
          <w:spacing w:val="21"/>
          <w:w w:val="115"/>
          <w:sz w:val="28"/>
        </w:rPr>
        <w:t xml:space="preserve"> </w:t>
      </w:r>
      <w:r>
        <w:rPr>
          <w:w w:val="115"/>
          <w:sz w:val="28"/>
        </w:rPr>
        <w:t>was</w:t>
      </w:r>
      <w:r>
        <w:rPr>
          <w:spacing w:val="23"/>
          <w:w w:val="115"/>
          <w:sz w:val="28"/>
        </w:rPr>
        <w:t xml:space="preserve"> </w:t>
      </w:r>
      <w:r>
        <w:rPr>
          <w:w w:val="115"/>
          <w:sz w:val="28"/>
        </w:rPr>
        <w:t>aware</w:t>
      </w:r>
      <w:r>
        <w:rPr>
          <w:spacing w:val="22"/>
          <w:w w:val="115"/>
          <w:sz w:val="28"/>
        </w:rPr>
        <w:t xml:space="preserve"> </w:t>
      </w:r>
      <w:r>
        <w:rPr>
          <w:w w:val="115"/>
          <w:sz w:val="28"/>
        </w:rPr>
        <w:t>of</w:t>
      </w:r>
      <w:r>
        <w:rPr>
          <w:spacing w:val="22"/>
          <w:w w:val="115"/>
          <w:sz w:val="28"/>
        </w:rPr>
        <w:t xml:space="preserve"> </w:t>
      </w:r>
      <w:r>
        <w:rPr>
          <w:w w:val="115"/>
          <w:sz w:val="28"/>
        </w:rPr>
        <w:t>the</w:t>
      </w:r>
      <w:r>
        <w:rPr>
          <w:spacing w:val="22"/>
          <w:w w:val="115"/>
          <w:sz w:val="28"/>
        </w:rPr>
        <w:t xml:space="preserve"> </w:t>
      </w:r>
      <w:r>
        <w:rPr>
          <w:w w:val="115"/>
          <w:sz w:val="28"/>
        </w:rPr>
        <w:t>risk</w:t>
      </w:r>
      <w:r>
        <w:rPr>
          <w:spacing w:val="22"/>
          <w:w w:val="115"/>
          <w:sz w:val="28"/>
        </w:rPr>
        <w:t xml:space="preserve"> </w:t>
      </w:r>
      <w:r>
        <w:rPr>
          <w:w w:val="115"/>
          <w:sz w:val="28"/>
        </w:rPr>
        <w:t>of</w:t>
      </w:r>
      <w:r>
        <w:rPr>
          <w:spacing w:val="20"/>
          <w:w w:val="115"/>
          <w:sz w:val="28"/>
        </w:rPr>
        <w:t xml:space="preserve"> </w:t>
      </w:r>
      <w:r>
        <w:rPr>
          <w:w w:val="115"/>
          <w:sz w:val="28"/>
        </w:rPr>
        <w:t>valet</w:t>
      </w:r>
      <w:r>
        <w:rPr>
          <w:spacing w:val="21"/>
          <w:w w:val="115"/>
          <w:sz w:val="28"/>
        </w:rPr>
        <w:t xml:space="preserve"> </w:t>
      </w:r>
      <w:r>
        <w:rPr>
          <w:w w:val="115"/>
          <w:sz w:val="28"/>
        </w:rPr>
        <w:t>parking,</w:t>
      </w:r>
    </w:p>
    <w:p w:rsidR="00640A30" w:rsidRDefault="00640A30">
      <w:pPr>
        <w:spacing w:line="463" w:lineRule="auto"/>
        <w:jc w:val="both"/>
        <w:rPr>
          <w:sz w:val="28"/>
        </w:rPr>
        <w:sectPr w:rsidR="00640A30">
          <w:pgSz w:w="12240" w:h="15840"/>
          <w:pgMar w:top="1480" w:right="1320" w:bottom="1260" w:left="940" w:header="0" w:footer="1061" w:gutter="0"/>
          <w:cols w:space="720"/>
        </w:sectPr>
      </w:pPr>
    </w:p>
    <w:p w:rsidR="00640A30" w:rsidRDefault="00F318C5">
      <w:pPr>
        <w:pStyle w:val="BodyText"/>
        <w:spacing w:before="58" w:line="463" w:lineRule="auto"/>
        <w:ind w:right="127"/>
      </w:pPr>
      <w:r>
        <w:rPr>
          <w:w w:val="115"/>
        </w:rPr>
        <w:lastRenderedPageBreak/>
        <w:t>which was not a service for safe custody of the vehicle, especially given the terms printed on the parking tag. Its entire case has been premised on the exclusion clause in the notice, and not on the absence of negligent conduct on its part. In fact, there</w:t>
      </w:r>
      <w:r>
        <w:rPr>
          <w:w w:val="115"/>
        </w:rPr>
        <w:t xml:space="preserve"> has been an admission of the fact that one of the three young boys who</w:t>
      </w:r>
      <w:r>
        <w:rPr>
          <w:spacing w:val="-7"/>
          <w:w w:val="115"/>
        </w:rPr>
        <w:t xml:space="preserve"> </w:t>
      </w:r>
      <w:r>
        <w:rPr>
          <w:w w:val="115"/>
        </w:rPr>
        <w:t>had</w:t>
      </w:r>
      <w:r>
        <w:rPr>
          <w:spacing w:val="-6"/>
          <w:w w:val="115"/>
        </w:rPr>
        <w:t xml:space="preserve"> </w:t>
      </w:r>
      <w:r>
        <w:rPr>
          <w:w w:val="115"/>
        </w:rPr>
        <w:t>visited</w:t>
      </w:r>
      <w:r>
        <w:rPr>
          <w:spacing w:val="-6"/>
          <w:w w:val="115"/>
        </w:rPr>
        <w:t xml:space="preserve"> </w:t>
      </w:r>
      <w:r>
        <w:rPr>
          <w:w w:val="115"/>
        </w:rPr>
        <w:t>the</w:t>
      </w:r>
      <w:r>
        <w:rPr>
          <w:spacing w:val="-7"/>
          <w:w w:val="115"/>
        </w:rPr>
        <w:t xml:space="preserve"> </w:t>
      </w:r>
      <w:r>
        <w:rPr>
          <w:w w:val="115"/>
        </w:rPr>
        <w:t>hotel</w:t>
      </w:r>
      <w:r>
        <w:rPr>
          <w:spacing w:val="-7"/>
          <w:w w:val="115"/>
        </w:rPr>
        <w:t xml:space="preserve"> </w:t>
      </w:r>
      <w:r>
        <w:rPr>
          <w:w w:val="115"/>
        </w:rPr>
        <w:t>stole</w:t>
      </w:r>
      <w:r>
        <w:rPr>
          <w:spacing w:val="-7"/>
          <w:w w:val="115"/>
        </w:rPr>
        <w:t xml:space="preserve"> </w:t>
      </w:r>
      <w:r>
        <w:rPr>
          <w:w w:val="115"/>
        </w:rPr>
        <w:t>the</w:t>
      </w:r>
      <w:r>
        <w:rPr>
          <w:spacing w:val="-9"/>
          <w:w w:val="115"/>
        </w:rPr>
        <w:t xml:space="preserve"> </w:t>
      </w:r>
      <w:r>
        <w:rPr>
          <w:w w:val="115"/>
        </w:rPr>
        <w:t>car</w:t>
      </w:r>
      <w:r>
        <w:rPr>
          <w:spacing w:val="-7"/>
          <w:w w:val="115"/>
        </w:rPr>
        <w:t xml:space="preserve"> </w:t>
      </w:r>
      <w:r>
        <w:rPr>
          <w:w w:val="115"/>
        </w:rPr>
        <w:t>of</w:t>
      </w:r>
      <w:r>
        <w:rPr>
          <w:spacing w:val="-9"/>
          <w:w w:val="115"/>
        </w:rPr>
        <w:t xml:space="preserve"> </w:t>
      </w:r>
      <w:r>
        <w:rPr>
          <w:w w:val="115"/>
        </w:rPr>
        <w:t>Respondent</w:t>
      </w:r>
      <w:r>
        <w:rPr>
          <w:spacing w:val="-8"/>
          <w:w w:val="115"/>
        </w:rPr>
        <w:t xml:space="preserve"> </w:t>
      </w:r>
      <w:r>
        <w:rPr>
          <w:w w:val="115"/>
        </w:rPr>
        <w:t>No.</w:t>
      </w:r>
      <w:r>
        <w:rPr>
          <w:spacing w:val="-6"/>
          <w:w w:val="115"/>
        </w:rPr>
        <w:t xml:space="preserve"> </w:t>
      </w:r>
      <w:r>
        <w:rPr>
          <w:w w:val="115"/>
        </w:rPr>
        <w:t>2,</w:t>
      </w:r>
      <w:r>
        <w:rPr>
          <w:spacing w:val="-5"/>
          <w:w w:val="115"/>
        </w:rPr>
        <w:t xml:space="preserve"> </w:t>
      </w:r>
      <w:r>
        <w:rPr>
          <w:w w:val="115"/>
        </w:rPr>
        <w:t>while its</w:t>
      </w:r>
      <w:r>
        <w:rPr>
          <w:spacing w:val="-11"/>
          <w:w w:val="115"/>
        </w:rPr>
        <w:t xml:space="preserve"> </w:t>
      </w:r>
      <w:r>
        <w:rPr>
          <w:w w:val="115"/>
        </w:rPr>
        <w:t>keys</w:t>
      </w:r>
      <w:r>
        <w:rPr>
          <w:spacing w:val="-14"/>
          <w:w w:val="115"/>
        </w:rPr>
        <w:t xml:space="preserve"> </w:t>
      </w:r>
      <w:r>
        <w:rPr>
          <w:w w:val="115"/>
        </w:rPr>
        <w:t>were</w:t>
      </w:r>
      <w:r>
        <w:rPr>
          <w:spacing w:val="-12"/>
          <w:w w:val="115"/>
        </w:rPr>
        <w:t xml:space="preserve"> </w:t>
      </w:r>
      <w:r>
        <w:rPr>
          <w:w w:val="115"/>
        </w:rPr>
        <w:t>under</w:t>
      </w:r>
      <w:r>
        <w:rPr>
          <w:spacing w:val="-11"/>
          <w:w w:val="115"/>
        </w:rPr>
        <w:t xml:space="preserve"> </w:t>
      </w:r>
      <w:r>
        <w:rPr>
          <w:w w:val="115"/>
        </w:rPr>
        <w:t>the</w:t>
      </w:r>
      <w:r>
        <w:rPr>
          <w:spacing w:val="-12"/>
          <w:w w:val="115"/>
        </w:rPr>
        <w:t xml:space="preserve"> </w:t>
      </w:r>
      <w:r>
        <w:rPr>
          <w:w w:val="115"/>
        </w:rPr>
        <w:t>watch</w:t>
      </w:r>
      <w:r>
        <w:rPr>
          <w:spacing w:val="-13"/>
          <w:w w:val="115"/>
        </w:rPr>
        <w:t xml:space="preserve"> </w:t>
      </w:r>
      <w:r>
        <w:rPr>
          <w:w w:val="115"/>
        </w:rPr>
        <w:t>of</w:t>
      </w:r>
      <w:r>
        <w:rPr>
          <w:spacing w:val="-12"/>
          <w:w w:val="115"/>
        </w:rPr>
        <w:t xml:space="preserve"> </w:t>
      </w:r>
      <w:r>
        <w:rPr>
          <w:w w:val="115"/>
        </w:rPr>
        <w:t>the</w:t>
      </w:r>
      <w:r>
        <w:rPr>
          <w:spacing w:val="-12"/>
          <w:w w:val="115"/>
        </w:rPr>
        <w:t xml:space="preserve"> </w:t>
      </w:r>
      <w:r>
        <w:rPr>
          <w:w w:val="115"/>
        </w:rPr>
        <w:t>valet</w:t>
      </w:r>
      <w:r>
        <w:rPr>
          <w:spacing w:val="-13"/>
          <w:w w:val="115"/>
        </w:rPr>
        <w:t xml:space="preserve"> </w:t>
      </w:r>
      <w:r>
        <w:rPr>
          <w:w w:val="115"/>
        </w:rPr>
        <w:t>driver.</w:t>
      </w:r>
    </w:p>
    <w:p w:rsidR="00640A30" w:rsidRDefault="00F318C5">
      <w:pPr>
        <w:pStyle w:val="BodyText"/>
        <w:spacing w:line="463" w:lineRule="auto"/>
        <w:ind w:right="128" w:firstLine="720"/>
      </w:pPr>
      <w:r>
        <w:rPr>
          <w:w w:val="115"/>
        </w:rPr>
        <w:t xml:space="preserve">As mentioned supra, to meet the requisite standard of care, the hotel </w:t>
      </w:r>
      <w:r>
        <w:rPr>
          <w:w w:val="115"/>
        </w:rPr>
        <w:t>must go beyond appointing an attendant or security guard and take additional measures to guard against situations that may result in wrongful loss of or damage to the car of its guest. Here, the manner in which the car was stolen manifests that no steps ha</w:t>
      </w:r>
      <w:r>
        <w:rPr>
          <w:w w:val="115"/>
        </w:rPr>
        <w:t>d been taken by the Appellant-hotel to ensure that car keys were kept outside the reach of outsiders or that the cars were parked in a safe location with adequate barriers to verify their owners. In the absence of such measures, the Appellant has failed to</w:t>
      </w:r>
      <w:r>
        <w:rPr>
          <w:w w:val="115"/>
        </w:rPr>
        <w:t xml:space="preserve"> discharge its burden of disproving the prima facie case of negligence against it. Thus, we find that the theft of the car of Respondent No. 2 was a result of the negligence of the Appellant-hotel.</w:t>
      </w:r>
    </w:p>
    <w:p w:rsidR="00640A30" w:rsidRDefault="00640A30">
      <w:pPr>
        <w:spacing w:line="463" w:lineRule="auto"/>
        <w:sectPr w:rsidR="00640A30">
          <w:pgSz w:w="12240" w:h="15840"/>
          <w:pgMar w:top="1180" w:right="1320" w:bottom="1260" w:left="940" w:header="0" w:footer="1061" w:gutter="0"/>
          <w:cols w:space="720"/>
        </w:sectPr>
      </w:pPr>
    </w:p>
    <w:p w:rsidR="00640A30" w:rsidRDefault="00F318C5">
      <w:pPr>
        <w:pStyle w:val="ListParagraph"/>
        <w:numPr>
          <w:ilvl w:val="0"/>
          <w:numId w:val="4"/>
        </w:numPr>
        <w:tabs>
          <w:tab w:val="left" w:pos="1319"/>
          <w:tab w:val="left" w:pos="1320"/>
        </w:tabs>
        <w:spacing w:before="78"/>
        <w:ind w:left="1320" w:hanging="819"/>
        <w:rPr>
          <w:rFonts w:ascii="Gill Sans MT"/>
          <w:b/>
        </w:rPr>
      </w:pPr>
      <w:bookmarkStart w:id="31" w:name="IV._Excluding_liability_by_contract"/>
      <w:bookmarkEnd w:id="31"/>
      <w:r>
        <w:rPr>
          <w:rFonts w:ascii="Gill Sans MT"/>
          <w:b/>
          <w:w w:val="105"/>
          <w:sz w:val="28"/>
          <w:u w:val="single"/>
        </w:rPr>
        <w:lastRenderedPageBreak/>
        <w:t>E</w:t>
      </w:r>
      <w:r>
        <w:rPr>
          <w:rFonts w:ascii="Gill Sans MT"/>
          <w:b/>
          <w:w w:val="105"/>
          <w:u w:val="single"/>
        </w:rPr>
        <w:t>XCLUDING LIABILITY BY</w:t>
      </w:r>
      <w:r>
        <w:rPr>
          <w:rFonts w:ascii="Gill Sans MT"/>
          <w:b/>
          <w:spacing w:val="-32"/>
          <w:w w:val="105"/>
          <w:u w:val="single"/>
        </w:rPr>
        <w:t xml:space="preserve"> </w:t>
      </w:r>
      <w:r>
        <w:rPr>
          <w:rFonts w:ascii="Gill Sans MT"/>
          <w:b/>
          <w:w w:val="105"/>
          <w:u w:val="single"/>
        </w:rPr>
        <w:t>CONTRACT</w:t>
      </w:r>
    </w:p>
    <w:p w:rsidR="00640A30" w:rsidRDefault="00640A30">
      <w:pPr>
        <w:pStyle w:val="BodyText"/>
        <w:spacing w:before="7"/>
        <w:ind w:left="0"/>
        <w:jc w:val="left"/>
        <w:rPr>
          <w:rFonts w:ascii="Gill Sans MT"/>
          <w:b/>
          <w:sz w:val="19"/>
        </w:rPr>
      </w:pPr>
    </w:p>
    <w:p w:rsidR="00640A30" w:rsidRDefault="00F318C5">
      <w:pPr>
        <w:pStyle w:val="ListParagraph"/>
        <w:numPr>
          <w:ilvl w:val="0"/>
          <w:numId w:val="5"/>
        </w:numPr>
        <w:tabs>
          <w:tab w:val="left" w:pos="1222"/>
        </w:tabs>
        <w:spacing w:before="80" w:line="463" w:lineRule="auto"/>
        <w:ind w:left="501" w:right="128" w:firstLine="0"/>
        <w:jc w:val="both"/>
        <w:rPr>
          <w:sz w:val="28"/>
        </w:rPr>
      </w:pPr>
      <w:r>
        <w:rPr>
          <w:w w:val="115"/>
          <w:sz w:val="28"/>
        </w:rPr>
        <w:t>Since the parking tag given to Respondent No. 2 stated that the parking would be at the guest’s own risk, it is to be considered whether it is open to the Appellant-hotel (bailee) to contract out his liability for negligence beyond what is already provided</w:t>
      </w:r>
      <w:r>
        <w:rPr>
          <w:w w:val="115"/>
          <w:sz w:val="28"/>
        </w:rPr>
        <w:t xml:space="preserve"> under Section 152 of the Contract Act. In other words, can the bailee contractually exclude liability for his negligence or that of his</w:t>
      </w:r>
      <w:r>
        <w:rPr>
          <w:spacing w:val="-38"/>
          <w:w w:val="115"/>
          <w:sz w:val="28"/>
        </w:rPr>
        <w:t xml:space="preserve"> </w:t>
      </w:r>
      <w:r>
        <w:rPr>
          <w:w w:val="115"/>
          <w:sz w:val="28"/>
        </w:rPr>
        <w:t>servants?</w:t>
      </w:r>
    </w:p>
    <w:p w:rsidR="00640A30" w:rsidRDefault="00F318C5">
      <w:pPr>
        <w:pStyle w:val="ListParagraph"/>
        <w:numPr>
          <w:ilvl w:val="0"/>
          <w:numId w:val="5"/>
        </w:numPr>
        <w:tabs>
          <w:tab w:val="left" w:pos="1222"/>
        </w:tabs>
        <w:spacing w:line="460" w:lineRule="auto"/>
        <w:ind w:left="501" w:right="114" w:firstLine="0"/>
        <w:jc w:val="both"/>
        <w:rPr>
          <w:sz w:val="28"/>
        </w:rPr>
      </w:pPr>
      <w:r>
        <w:rPr>
          <w:w w:val="115"/>
          <w:sz w:val="28"/>
        </w:rPr>
        <w:t>Under</w:t>
      </w:r>
      <w:r>
        <w:rPr>
          <w:spacing w:val="-13"/>
          <w:w w:val="115"/>
          <w:sz w:val="28"/>
        </w:rPr>
        <w:t xml:space="preserve"> </w:t>
      </w:r>
      <w:r>
        <w:rPr>
          <w:w w:val="115"/>
          <w:sz w:val="28"/>
        </w:rPr>
        <w:t>Indian</w:t>
      </w:r>
      <w:r>
        <w:rPr>
          <w:spacing w:val="-13"/>
          <w:w w:val="115"/>
          <w:sz w:val="28"/>
        </w:rPr>
        <w:t xml:space="preserve"> </w:t>
      </w:r>
      <w:r>
        <w:rPr>
          <w:w w:val="115"/>
          <w:sz w:val="28"/>
        </w:rPr>
        <w:t>law,</w:t>
      </w:r>
      <w:r>
        <w:rPr>
          <w:spacing w:val="-12"/>
          <w:w w:val="115"/>
          <w:sz w:val="28"/>
        </w:rPr>
        <w:t xml:space="preserve"> </w:t>
      </w:r>
      <w:r>
        <w:rPr>
          <w:w w:val="115"/>
          <w:sz w:val="28"/>
        </w:rPr>
        <w:t>the</w:t>
      </w:r>
      <w:r>
        <w:rPr>
          <w:spacing w:val="-13"/>
          <w:w w:val="115"/>
          <w:sz w:val="28"/>
        </w:rPr>
        <w:t xml:space="preserve"> </w:t>
      </w:r>
      <w:r>
        <w:rPr>
          <w:w w:val="115"/>
          <w:sz w:val="28"/>
        </w:rPr>
        <w:t>seminal</w:t>
      </w:r>
      <w:r>
        <w:rPr>
          <w:spacing w:val="-12"/>
          <w:w w:val="115"/>
          <w:sz w:val="28"/>
        </w:rPr>
        <w:t xml:space="preserve"> </w:t>
      </w:r>
      <w:r>
        <w:rPr>
          <w:w w:val="115"/>
          <w:sz w:val="28"/>
        </w:rPr>
        <w:t>decision</w:t>
      </w:r>
      <w:r>
        <w:rPr>
          <w:spacing w:val="-13"/>
          <w:w w:val="115"/>
          <w:sz w:val="28"/>
        </w:rPr>
        <w:t xml:space="preserve"> </w:t>
      </w:r>
      <w:r>
        <w:rPr>
          <w:w w:val="115"/>
          <w:sz w:val="28"/>
        </w:rPr>
        <w:t>on</w:t>
      </w:r>
      <w:r>
        <w:rPr>
          <w:spacing w:val="-12"/>
          <w:w w:val="115"/>
          <w:sz w:val="28"/>
        </w:rPr>
        <w:t xml:space="preserve"> </w:t>
      </w:r>
      <w:r>
        <w:rPr>
          <w:w w:val="115"/>
          <w:sz w:val="28"/>
        </w:rPr>
        <w:t>this</w:t>
      </w:r>
      <w:r>
        <w:rPr>
          <w:spacing w:val="-14"/>
          <w:w w:val="115"/>
          <w:sz w:val="28"/>
        </w:rPr>
        <w:t xml:space="preserve"> </w:t>
      </w:r>
      <w:r>
        <w:rPr>
          <w:w w:val="115"/>
          <w:sz w:val="28"/>
        </w:rPr>
        <w:t>point</w:t>
      </w:r>
      <w:r>
        <w:rPr>
          <w:spacing w:val="-12"/>
          <w:w w:val="115"/>
          <w:sz w:val="28"/>
        </w:rPr>
        <w:t xml:space="preserve"> </w:t>
      </w:r>
      <w:r>
        <w:rPr>
          <w:w w:val="115"/>
          <w:sz w:val="28"/>
        </w:rPr>
        <w:t>is</w:t>
      </w:r>
      <w:r>
        <w:rPr>
          <w:spacing w:val="-14"/>
          <w:w w:val="115"/>
          <w:sz w:val="28"/>
        </w:rPr>
        <w:t xml:space="preserve"> </w:t>
      </w:r>
      <w:r>
        <w:rPr>
          <w:w w:val="115"/>
          <w:sz w:val="28"/>
        </w:rPr>
        <w:t>that</w:t>
      </w:r>
      <w:r>
        <w:rPr>
          <w:spacing w:val="-13"/>
          <w:w w:val="115"/>
          <w:sz w:val="28"/>
        </w:rPr>
        <w:t xml:space="preserve"> </w:t>
      </w:r>
      <w:r>
        <w:rPr>
          <w:w w:val="115"/>
          <w:sz w:val="28"/>
        </w:rPr>
        <w:t xml:space="preserve">of a Full Bench of the Madras High Court in </w:t>
      </w:r>
      <w:r>
        <w:rPr>
          <w:rFonts w:ascii="Gill Sans MT"/>
          <w:b/>
          <w:i/>
          <w:w w:val="115"/>
          <w:sz w:val="29"/>
        </w:rPr>
        <w:t>Shei</w:t>
      </w:r>
      <w:r>
        <w:rPr>
          <w:rFonts w:ascii="Gill Sans MT"/>
          <w:b/>
          <w:i/>
          <w:w w:val="115"/>
          <w:sz w:val="29"/>
        </w:rPr>
        <w:t xml:space="preserve">k Mahamad Ravuther </w:t>
      </w:r>
      <w:r>
        <w:rPr>
          <w:rFonts w:ascii="Gill Sans MT"/>
          <w:b/>
          <w:w w:val="115"/>
          <w:sz w:val="28"/>
        </w:rPr>
        <w:t xml:space="preserve">v. </w:t>
      </w:r>
      <w:r>
        <w:rPr>
          <w:rFonts w:ascii="Gill Sans MT"/>
          <w:b/>
          <w:i/>
          <w:w w:val="115"/>
          <w:sz w:val="29"/>
        </w:rPr>
        <w:t>The  British  Indian  Steam  Navigation  Co.  Ltd</w:t>
      </w:r>
      <w:r>
        <w:rPr>
          <w:w w:val="115"/>
          <w:sz w:val="28"/>
        </w:rPr>
        <w:t>.</w:t>
      </w:r>
      <w:hyperlink w:anchor="_bookmark28" w:history="1">
        <w:r>
          <w:rPr>
            <w:w w:val="115"/>
            <w:position w:val="11"/>
            <w:sz w:val="16"/>
          </w:rPr>
          <w:t>29</w:t>
        </w:r>
      </w:hyperlink>
      <w:r>
        <w:rPr>
          <w:w w:val="115"/>
          <w:sz w:val="16"/>
        </w:rPr>
        <w:t xml:space="preserve"> </w:t>
      </w:r>
      <w:r>
        <w:rPr>
          <w:w w:val="115"/>
          <w:sz w:val="28"/>
        </w:rPr>
        <w:t>In that case, the plaintiffs alleged that their goods were damaged on account of the negligence of the defendant shipping company. The</w:t>
      </w:r>
      <w:r>
        <w:rPr>
          <w:spacing w:val="-8"/>
          <w:w w:val="115"/>
          <w:sz w:val="28"/>
        </w:rPr>
        <w:t xml:space="preserve"> </w:t>
      </w:r>
      <w:r>
        <w:rPr>
          <w:w w:val="115"/>
          <w:sz w:val="28"/>
        </w:rPr>
        <w:t>trial</w:t>
      </w:r>
      <w:r>
        <w:rPr>
          <w:spacing w:val="-8"/>
          <w:w w:val="115"/>
          <w:sz w:val="28"/>
        </w:rPr>
        <w:t xml:space="preserve"> </w:t>
      </w:r>
      <w:r>
        <w:rPr>
          <w:w w:val="115"/>
          <w:sz w:val="28"/>
        </w:rPr>
        <w:t>court</w:t>
      </w:r>
      <w:r>
        <w:rPr>
          <w:spacing w:val="-7"/>
          <w:w w:val="115"/>
          <w:sz w:val="28"/>
        </w:rPr>
        <w:t xml:space="preserve"> </w:t>
      </w:r>
      <w:r>
        <w:rPr>
          <w:w w:val="115"/>
          <w:sz w:val="28"/>
        </w:rPr>
        <w:t>and</w:t>
      </w:r>
      <w:r>
        <w:rPr>
          <w:spacing w:val="-7"/>
          <w:w w:val="115"/>
          <w:sz w:val="28"/>
        </w:rPr>
        <w:t xml:space="preserve"> </w:t>
      </w:r>
      <w:r>
        <w:rPr>
          <w:w w:val="115"/>
          <w:sz w:val="28"/>
        </w:rPr>
        <w:t>t</w:t>
      </w:r>
      <w:r>
        <w:rPr>
          <w:w w:val="115"/>
          <w:sz w:val="28"/>
        </w:rPr>
        <w:t>he</w:t>
      </w:r>
      <w:r>
        <w:rPr>
          <w:spacing w:val="-8"/>
          <w:w w:val="115"/>
          <w:sz w:val="28"/>
        </w:rPr>
        <w:t xml:space="preserve"> </w:t>
      </w:r>
      <w:r>
        <w:rPr>
          <w:w w:val="115"/>
          <w:sz w:val="28"/>
        </w:rPr>
        <w:t>lower</w:t>
      </w:r>
      <w:r>
        <w:rPr>
          <w:spacing w:val="-7"/>
          <w:w w:val="115"/>
          <w:sz w:val="28"/>
        </w:rPr>
        <w:t xml:space="preserve"> </w:t>
      </w:r>
      <w:r>
        <w:rPr>
          <w:w w:val="115"/>
          <w:sz w:val="28"/>
        </w:rPr>
        <w:t>Appellate</w:t>
      </w:r>
      <w:r>
        <w:rPr>
          <w:spacing w:val="-8"/>
          <w:w w:val="115"/>
          <w:sz w:val="28"/>
        </w:rPr>
        <w:t xml:space="preserve"> </w:t>
      </w:r>
      <w:r>
        <w:rPr>
          <w:w w:val="115"/>
          <w:sz w:val="28"/>
        </w:rPr>
        <w:t>Court</w:t>
      </w:r>
      <w:r>
        <w:rPr>
          <w:spacing w:val="-7"/>
          <w:w w:val="115"/>
          <w:sz w:val="28"/>
        </w:rPr>
        <w:t xml:space="preserve"> </w:t>
      </w:r>
      <w:r>
        <w:rPr>
          <w:w w:val="115"/>
          <w:sz w:val="28"/>
        </w:rPr>
        <w:t>found</w:t>
      </w:r>
      <w:r>
        <w:rPr>
          <w:spacing w:val="-7"/>
          <w:w w:val="115"/>
          <w:sz w:val="28"/>
        </w:rPr>
        <w:t xml:space="preserve"> </w:t>
      </w:r>
      <w:r>
        <w:rPr>
          <w:w w:val="115"/>
          <w:sz w:val="28"/>
        </w:rPr>
        <w:t>that</w:t>
      </w:r>
      <w:r>
        <w:rPr>
          <w:spacing w:val="-7"/>
          <w:w w:val="115"/>
          <w:sz w:val="28"/>
        </w:rPr>
        <w:t xml:space="preserve"> </w:t>
      </w:r>
      <w:r>
        <w:rPr>
          <w:w w:val="115"/>
          <w:sz w:val="28"/>
        </w:rPr>
        <w:t>there</w:t>
      </w:r>
      <w:r>
        <w:rPr>
          <w:spacing w:val="-8"/>
          <w:w w:val="115"/>
          <w:sz w:val="28"/>
        </w:rPr>
        <w:t xml:space="preserve"> </w:t>
      </w:r>
      <w:r>
        <w:rPr>
          <w:w w:val="115"/>
          <w:sz w:val="28"/>
        </w:rPr>
        <w:t>had been no negligence on the part of the defendants. However, in second appeal, though the Division Bench of the High Court agreed that the defendants were negligent, they differed on whether the terms of the bill of lading excluded liability</w:t>
      </w:r>
      <w:r>
        <w:rPr>
          <w:spacing w:val="88"/>
          <w:w w:val="115"/>
          <w:sz w:val="28"/>
        </w:rPr>
        <w:t xml:space="preserve"> </w:t>
      </w:r>
      <w:r>
        <w:rPr>
          <w:w w:val="115"/>
          <w:sz w:val="28"/>
        </w:rPr>
        <w:t>for</w:t>
      </w:r>
    </w:p>
    <w:p w:rsidR="00640A30" w:rsidRDefault="00640A30">
      <w:pPr>
        <w:pStyle w:val="BodyText"/>
        <w:ind w:left="0"/>
        <w:jc w:val="left"/>
        <w:rPr>
          <w:sz w:val="20"/>
        </w:rPr>
      </w:pPr>
    </w:p>
    <w:p w:rsidR="00640A30" w:rsidRDefault="00640A30">
      <w:pPr>
        <w:pStyle w:val="BodyText"/>
        <w:ind w:left="0"/>
        <w:jc w:val="left"/>
        <w:rPr>
          <w:sz w:val="20"/>
        </w:rPr>
      </w:pPr>
    </w:p>
    <w:p w:rsidR="00640A30" w:rsidRDefault="00640A30">
      <w:pPr>
        <w:pStyle w:val="BodyText"/>
        <w:ind w:left="0"/>
        <w:jc w:val="left"/>
        <w:rPr>
          <w:sz w:val="20"/>
        </w:rPr>
      </w:pPr>
    </w:p>
    <w:p w:rsidR="00640A30" w:rsidRDefault="00640A30">
      <w:pPr>
        <w:pStyle w:val="BodyText"/>
        <w:spacing w:before="2"/>
        <w:ind w:left="0"/>
        <w:jc w:val="left"/>
        <w:rPr>
          <w:sz w:val="12"/>
        </w:rPr>
      </w:pPr>
      <w:r w:rsidRPr="00640A30">
        <w:pict>
          <v:line id="_x0000_s1030" style="position:absolute;z-index:-251639808;mso-wrap-distance-left:0;mso-wrap-distance-right:0;mso-position-horizontal-relative:page" from="1in,9.6pt" to="189pt,9.6pt" strokeweight=".5pt">
            <w10:wrap type="topAndBottom" anchorx="page"/>
          </v:line>
        </w:pict>
      </w:r>
    </w:p>
    <w:p w:rsidR="00640A30" w:rsidRDefault="00F318C5">
      <w:pPr>
        <w:tabs>
          <w:tab w:val="left" w:pos="2731"/>
        </w:tabs>
        <w:spacing w:before="11"/>
        <w:ind w:left="501"/>
      </w:pPr>
      <w:bookmarkStart w:id="32" w:name="_bookmark28"/>
      <w:bookmarkEnd w:id="32"/>
      <w:r>
        <w:rPr>
          <w:rFonts w:ascii="Times New Roman"/>
          <w:w w:val="110"/>
          <w:position w:val="8"/>
          <w:sz w:val="11"/>
        </w:rPr>
        <w:t>29</w:t>
      </w:r>
      <w:r>
        <w:rPr>
          <w:rFonts w:ascii="Times New Roman"/>
          <w:w w:val="110"/>
          <w:position w:val="8"/>
          <w:sz w:val="11"/>
        </w:rPr>
        <w:tab/>
      </w:r>
      <w:r>
        <w:rPr>
          <w:w w:val="110"/>
        </w:rPr>
        <w:t>(1909) ILR 32 Mad</w:t>
      </w:r>
      <w:r>
        <w:rPr>
          <w:spacing w:val="-24"/>
          <w:w w:val="110"/>
        </w:rPr>
        <w:t xml:space="preserve"> </w:t>
      </w:r>
      <w:r>
        <w:rPr>
          <w:w w:val="110"/>
        </w:rPr>
        <w:t>95.</w:t>
      </w:r>
    </w:p>
    <w:p w:rsidR="00640A30" w:rsidRDefault="00640A30">
      <w:pPr>
        <w:sectPr w:rsidR="00640A30">
          <w:pgSz w:w="12240" w:h="15840"/>
          <w:pgMar w:top="1180" w:right="1320" w:bottom="1260" w:left="940" w:header="0" w:footer="1061" w:gutter="0"/>
          <w:cols w:space="720"/>
        </w:sectPr>
      </w:pPr>
    </w:p>
    <w:p w:rsidR="00640A30" w:rsidRDefault="00F318C5">
      <w:pPr>
        <w:pStyle w:val="BodyText"/>
        <w:spacing w:before="58" w:line="463" w:lineRule="auto"/>
        <w:ind w:right="130"/>
      </w:pPr>
      <w:r>
        <w:rPr>
          <w:w w:val="115"/>
        </w:rPr>
        <w:lastRenderedPageBreak/>
        <w:t>negligence. Consequently, the case came before the Full Bench by</w:t>
      </w:r>
      <w:r>
        <w:rPr>
          <w:spacing w:val="-14"/>
          <w:w w:val="115"/>
        </w:rPr>
        <w:t xml:space="preserve"> </w:t>
      </w:r>
      <w:r>
        <w:rPr>
          <w:w w:val="115"/>
        </w:rPr>
        <w:t>way</w:t>
      </w:r>
      <w:r>
        <w:rPr>
          <w:spacing w:val="-13"/>
          <w:w w:val="115"/>
        </w:rPr>
        <w:t xml:space="preserve"> </w:t>
      </w:r>
      <w:r>
        <w:rPr>
          <w:w w:val="115"/>
        </w:rPr>
        <w:t>of</w:t>
      </w:r>
      <w:r>
        <w:rPr>
          <w:spacing w:val="-14"/>
          <w:w w:val="115"/>
        </w:rPr>
        <w:t xml:space="preserve"> </w:t>
      </w:r>
      <w:r>
        <w:rPr>
          <w:w w:val="115"/>
        </w:rPr>
        <w:t>a</w:t>
      </w:r>
      <w:r>
        <w:rPr>
          <w:spacing w:val="-12"/>
          <w:w w:val="115"/>
        </w:rPr>
        <w:t xml:space="preserve"> </w:t>
      </w:r>
      <w:r>
        <w:rPr>
          <w:w w:val="115"/>
        </w:rPr>
        <w:t>Letters</w:t>
      </w:r>
      <w:r>
        <w:rPr>
          <w:spacing w:val="-12"/>
          <w:w w:val="115"/>
        </w:rPr>
        <w:t xml:space="preserve"> </w:t>
      </w:r>
      <w:r>
        <w:rPr>
          <w:w w:val="115"/>
        </w:rPr>
        <w:t>Patent</w:t>
      </w:r>
      <w:r>
        <w:rPr>
          <w:spacing w:val="-13"/>
          <w:w w:val="115"/>
        </w:rPr>
        <w:t xml:space="preserve"> </w:t>
      </w:r>
      <w:r>
        <w:rPr>
          <w:w w:val="115"/>
        </w:rPr>
        <w:t>Appeal.</w:t>
      </w:r>
    </w:p>
    <w:p w:rsidR="00640A30" w:rsidRDefault="00F318C5">
      <w:pPr>
        <w:pStyle w:val="BodyText"/>
        <w:spacing w:line="460" w:lineRule="auto"/>
        <w:ind w:right="120" w:firstLine="720"/>
      </w:pPr>
      <w:r>
        <w:rPr>
          <w:w w:val="115"/>
        </w:rPr>
        <w:t>On</w:t>
      </w:r>
      <w:r>
        <w:rPr>
          <w:spacing w:val="-24"/>
          <w:w w:val="115"/>
        </w:rPr>
        <w:t xml:space="preserve"> </w:t>
      </w:r>
      <w:r>
        <w:rPr>
          <w:w w:val="115"/>
        </w:rPr>
        <w:t>facts,</w:t>
      </w:r>
      <w:r>
        <w:rPr>
          <w:spacing w:val="-23"/>
          <w:w w:val="115"/>
        </w:rPr>
        <w:t xml:space="preserve"> </w:t>
      </w:r>
      <w:r>
        <w:rPr>
          <w:w w:val="115"/>
        </w:rPr>
        <w:t>Sir</w:t>
      </w:r>
      <w:r>
        <w:rPr>
          <w:spacing w:val="-25"/>
          <w:w w:val="115"/>
        </w:rPr>
        <w:t xml:space="preserve"> </w:t>
      </w:r>
      <w:r>
        <w:rPr>
          <w:w w:val="115"/>
        </w:rPr>
        <w:t>Arnold</w:t>
      </w:r>
      <w:r>
        <w:rPr>
          <w:spacing w:val="-25"/>
          <w:w w:val="115"/>
        </w:rPr>
        <w:t xml:space="preserve"> </w:t>
      </w:r>
      <w:r>
        <w:rPr>
          <w:w w:val="115"/>
        </w:rPr>
        <w:t>White</w:t>
      </w:r>
      <w:r>
        <w:rPr>
          <w:spacing w:val="-24"/>
          <w:w w:val="115"/>
        </w:rPr>
        <w:t xml:space="preserve"> </w:t>
      </w:r>
      <w:r>
        <w:rPr>
          <w:w w:val="115"/>
        </w:rPr>
        <w:t>C.J.</w:t>
      </w:r>
      <w:r>
        <w:rPr>
          <w:spacing w:val="-24"/>
          <w:w w:val="115"/>
        </w:rPr>
        <w:t xml:space="preserve"> </w:t>
      </w:r>
      <w:r>
        <w:rPr>
          <w:w w:val="115"/>
        </w:rPr>
        <w:t>and</w:t>
      </w:r>
      <w:r>
        <w:rPr>
          <w:spacing w:val="-25"/>
          <w:w w:val="115"/>
        </w:rPr>
        <w:t xml:space="preserve"> </w:t>
      </w:r>
      <w:r>
        <w:rPr>
          <w:w w:val="115"/>
        </w:rPr>
        <w:t>Sankaran</w:t>
      </w:r>
      <w:r>
        <w:rPr>
          <w:spacing w:val="-25"/>
          <w:w w:val="115"/>
        </w:rPr>
        <w:t xml:space="preserve"> </w:t>
      </w:r>
      <w:r>
        <w:rPr>
          <w:w w:val="115"/>
        </w:rPr>
        <w:t>Nair</w:t>
      </w:r>
      <w:r>
        <w:rPr>
          <w:spacing w:val="-23"/>
          <w:w w:val="115"/>
        </w:rPr>
        <w:t xml:space="preserve"> </w:t>
      </w:r>
      <w:r>
        <w:rPr>
          <w:w w:val="115"/>
        </w:rPr>
        <w:t>J.</w:t>
      </w:r>
      <w:r>
        <w:rPr>
          <w:spacing w:val="-23"/>
          <w:w w:val="115"/>
        </w:rPr>
        <w:t xml:space="preserve"> </w:t>
      </w:r>
      <w:r>
        <w:rPr>
          <w:w w:val="115"/>
        </w:rPr>
        <w:t>of</w:t>
      </w:r>
      <w:r>
        <w:rPr>
          <w:spacing w:val="-26"/>
          <w:w w:val="115"/>
        </w:rPr>
        <w:t xml:space="preserve"> </w:t>
      </w:r>
      <w:r>
        <w:rPr>
          <w:w w:val="115"/>
        </w:rPr>
        <w:t>the</w:t>
      </w:r>
      <w:r>
        <w:rPr>
          <w:spacing w:val="-24"/>
          <w:w w:val="115"/>
        </w:rPr>
        <w:t xml:space="preserve"> </w:t>
      </w:r>
      <w:r>
        <w:rPr>
          <w:w w:val="115"/>
        </w:rPr>
        <w:t>Full Bench found that the defendant had been negligent and allowed the appeal, whereas Wallis J. dissented. However, with respect to the question of whether the bill of lading excluded liability for negligence, White C.J., and Wallis J. were of the opinion</w:t>
      </w:r>
      <w:r>
        <w:rPr>
          <w:w w:val="115"/>
        </w:rPr>
        <w:t xml:space="preserve"> that a carrier is not exempted from liability for his negligence or that of his servants, unless such an exemption is made in express terms through a ‘specific negligence clause’. While holding so, they noted that such a contractual exemption, if properly</w:t>
      </w:r>
      <w:r>
        <w:rPr>
          <w:w w:val="115"/>
        </w:rPr>
        <w:t xml:space="preserve"> made, would not be contrary to public policy. However, on facts, White C.J. found that such a specific negligence clause had not been inserted in the bill of lading. Thus, he allowed the appeal. Placing significant reliance upon the decision of the King’s</w:t>
      </w:r>
      <w:r>
        <w:rPr>
          <w:w w:val="115"/>
        </w:rPr>
        <w:t xml:space="preserve"> Bench in </w:t>
      </w:r>
      <w:r>
        <w:rPr>
          <w:rFonts w:ascii="Gill Sans MT" w:hAnsi="Gill Sans MT"/>
          <w:b/>
          <w:i/>
          <w:w w:val="115"/>
          <w:sz w:val="29"/>
        </w:rPr>
        <w:t xml:space="preserve">Price &amp; Co </w:t>
      </w:r>
      <w:r>
        <w:rPr>
          <w:rFonts w:ascii="Gill Sans MT" w:hAnsi="Gill Sans MT"/>
          <w:b/>
          <w:w w:val="115"/>
        </w:rPr>
        <w:t xml:space="preserve">v. </w:t>
      </w:r>
      <w:r>
        <w:rPr>
          <w:rFonts w:ascii="Gill Sans MT" w:hAnsi="Gill Sans MT"/>
          <w:b/>
          <w:i/>
          <w:w w:val="115"/>
          <w:sz w:val="29"/>
        </w:rPr>
        <w:t>Union Lighterage Company</w:t>
      </w:r>
      <w:r>
        <w:rPr>
          <w:w w:val="115"/>
        </w:rPr>
        <w:t>, (1903) 1 K.B. 750 while arriving</w:t>
      </w:r>
      <w:r>
        <w:rPr>
          <w:spacing w:val="-12"/>
          <w:w w:val="115"/>
        </w:rPr>
        <w:t xml:space="preserve"> </w:t>
      </w:r>
      <w:r>
        <w:rPr>
          <w:w w:val="115"/>
        </w:rPr>
        <w:t>at</w:t>
      </w:r>
      <w:r>
        <w:rPr>
          <w:spacing w:val="-13"/>
          <w:w w:val="115"/>
        </w:rPr>
        <w:t xml:space="preserve"> </w:t>
      </w:r>
      <w:r>
        <w:rPr>
          <w:w w:val="115"/>
        </w:rPr>
        <w:t>this</w:t>
      </w:r>
      <w:r>
        <w:rPr>
          <w:spacing w:val="-14"/>
          <w:w w:val="115"/>
        </w:rPr>
        <w:t xml:space="preserve"> </w:t>
      </w:r>
      <w:r>
        <w:rPr>
          <w:w w:val="115"/>
        </w:rPr>
        <w:t>conclusion,</w:t>
      </w:r>
      <w:r>
        <w:rPr>
          <w:spacing w:val="-12"/>
          <w:w w:val="115"/>
        </w:rPr>
        <w:t xml:space="preserve"> </w:t>
      </w:r>
      <w:r>
        <w:rPr>
          <w:w w:val="115"/>
        </w:rPr>
        <w:t>he</w:t>
      </w:r>
      <w:r>
        <w:rPr>
          <w:spacing w:val="-12"/>
          <w:w w:val="115"/>
        </w:rPr>
        <w:t xml:space="preserve"> </w:t>
      </w:r>
      <w:r>
        <w:rPr>
          <w:w w:val="115"/>
        </w:rPr>
        <w:t>observed</w:t>
      </w:r>
      <w:r>
        <w:rPr>
          <w:spacing w:val="-14"/>
          <w:w w:val="115"/>
        </w:rPr>
        <w:t xml:space="preserve"> </w:t>
      </w:r>
      <w:r>
        <w:rPr>
          <w:w w:val="115"/>
        </w:rPr>
        <w:t>that:</w:t>
      </w:r>
    </w:p>
    <w:p w:rsidR="00640A30" w:rsidRDefault="00F318C5">
      <w:pPr>
        <w:pStyle w:val="BodyText"/>
        <w:spacing w:before="42" w:line="228" w:lineRule="auto"/>
        <w:ind w:left="1221" w:right="836"/>
      </w:pPr>
      <w:r>
        <w:rPr>
          <w:w w:val="120"/>
        </w:rPr>
        <w:t xml:space="preserve">“…The view which </w:t>
      </w:r>
      <w:r>
        <w:rPr>
          <w:w w:val="110"/>
        </w:rPr>
        <w:t xml:space="preserve">I </w:t>
      </w:r>
      <w:r>
        <w:rPr>
          <w:w w:val="120"/>
        </w:rPr>
        <w:t>take appears to be in</w:t>
      </w:r>
      <w:r>
        <w:rPr>
          <w:spacing w:val="-44"/>
          <w:w w:val="120"/>
        </w:rPr>
        <w:t xml:space="preserve"> </w:t>
      </w:r>
      <w:r>
        <w:rPr>
          <w:w w:val="120"/>
        </w:rPr>
        <w:t xml:space="preserve">accordance with the decision of the Court of Appeal in </w:t>
      </w:r>
      <w:r>
        <w:rPr>
          <w:rFonts w:ascii="Gill Sans MT" w:hAnsi="Gill Sans MT"/>
          <w:i/>
          <w:w w:val="120"/>
          <w:sz w:val="29"/>
        </w:rPr>
        <w:t xml:space="preserve">Rathbone Brothers &amp; Co. </w:t>
      </w:r>
      <w:r>
        <w:rPr>
          <w:w w:val="120"/>
        </w:rPr>
        <w:t xml:space="preserve">v. </w:t>
      </w:r>
      <w:r>
        <w:rPr>
          <w:rFonts w:ascii="Gill Sans MT" w:hAnsi="Gill Sans MT"/>
          <w:i/>
          <w:w w:val="120"/>
          <w:sz w:val="29"/>
        </w:rPr>
        <w:t>David MacIve</w:t>
      </w:r>
      <w:r>
        <w:rPr>
          <w:rFonts w:ascii="Gill Sans MT" w:hAnsi="Gill Sans MT"/>
          <w:i/>
          <w:w w:val="120"/>
          <w:sz w:val="29"/>
        </w:rPr>
        <w:t xml:space="preserve">r Sons &amp; Co. </w:t>
      </w:r>
      <w:r>
        <w:rPr>
          <w:w w:val="120"/>
        </w:rPr>
        <w:t>where the Court holding that the carriers were unable, on the facts, to claim the benefit of a special proviso</w:t>
      </w:r>
      <w:r>
        <w:rPr>
          <w:spacing w:val="-60"/>
          <w:w w:val="120"/>
        </w:rPr>
        <w:t xml:space="preserve"> </w:t>
      </w:r>
      <w:r>
        <w:rPr>
          <w:w w:val="120"/>
        </w:rPr>
        <w:t>relating</w:t>
      </w:r>
    </w:p>
    <w:p w:rsidR="00640A30" w:rsidRDefault="00640A30">
      <w:pPr>
        <w:spacing w:line="228" w:lineRule="auto"/>
        <w:sectPr w:rsidR="00640A30">
          <w:pgSz w:w="12240" w:h="15840"/>
          <w:pgMar w:top="1180" w:right="1320" w:bottom="1260" w:left="940" w:header="0" w:footer="1061" w:gutter="0"/>
          <w:cols w:space="720"/>
        </w:sectPr>
      </w:pPr>
    </w:p>
    <w:p w:rsidR="00640A30" w:rsidRDefault="00F318C5">
      <w:pPr>
        <w:pStyle w:val="BodyText"/>
        <w:spacing w:before="69" w:line="230" w:lineRule="auto"/>
        <w:ind w:left="1221" w:right="842"/>
      </w:pPr>
      <w:r>
        <w:rPr>
          <w:w w:val="115"/>
        </w:rPr>
        <w:lastRenderedPageBreak/>
        <w:t>to unseaworthiness, the carriers were held liable notwithstanding general words in the bill of lading which e</w:t>
      </w:r>
      <w:r>
        <w:rPr>
          <w:w w:val="115"/>
        </w:rPr>
        <w:t>xempted them in the case of injury or default…</w:t>
      </w:r>
    </w:p>
    <w:p w:rsidR="00640A30" w:rsidRDefault="00F318C5">
      <w:pPr>
        <w:pStyle w:val="BodyText"/>
        <w:spacing w:before="4" w:line="230" w:lineRule="auto"/>
        <w:ind w:left="1221" w:right="836" w:firstLine="720"/>
      </w:pPr>
      <w:r>
        <w:rPr>
          <w:w w:val="115"/>
        </w:rPr>
        <w:t>…The words “in all cases and under all circumstances” in the present bill of lading are no doubt as wide and as general as possible, but the reiterated use of general words does not of course exclude the appli</w:t>
      </w:r>
      <w:r>
        <w:rPr>
          <w:w w:val="115"/>
        </w:rPr>
        <w:t xml:space="preserve">cation of the special canons of construction which a long course of Judicial decisions has held applicable to the construction of contracts which purport to relieve a carrier from liability for negligence. The authorities were discussed by Walton, J., in </w:t>
      </w:r>
      <w:r>
        <w:rPr>
          <w:rFonts w:ascii="Gill Sans MT" w:hAnsi="Gill Sans MT"/>
          <w:i/>
          <w:w w:val="115"/>
          <w:sz w:val="29"/>
        </w:rPr>
        <w:t>P</w:t>
      </w:r>
      <w:r>
        <w:rPr>
          <w:rFonts w:ascii="Gill Sans MT" w:hAnsi="Gill Sans MT"/>
          <w:i/>
          <w:w w:val="115"/>
          <w:sz w:val="29"/>
        </w:rPr>
        <w:t>rice &amp; Co</w:t>
      </w:r>
      <w:r>
        <w:rPr>
          <w:w w:val="115"/>
        </w:rPr>
        <w:t xml:space="preserve">. v. </w:t>
      </w:r>
      <w:r>
        <w:rPr>
          <w:rFonts w:ascii="Gill Sans MT" w:hAnsi="Gill Sans MT"/>
          <w:i/>
          <w:w w:val="115"/>
          <w:sz w:val="29"/>
        </w:rPr>
        <w:t>Union Lighterage Company</w:t>
      </w:r>
      <w:r>
        <w:rPr>
          <w:w w:val="115"/>
        </w:rPr>
        <w:t>. In that case</w:t>
      </w:r>
      <w:r>
        <w:rPr>
          <w:spacing w:val="-12"/>
          <w:w w:val="115"/>
        </w:rPr>
        <w:t xml:space="preserve"> </w:t>
      </w:r>
      <w:r>
        <w:rPr>
          <w:w w:val="115"/>
        </w:rPr>
        <w:t>goods</w:t>
      </w:r>
      <w:r>
        <w:rPr>
          <w:spacing w:val="-10"/>
          <w:w w:val="115"/>
        </w:rPr>
        <w:t xml:space="preserve"> </w:t>
      </w:r>
      <w:r>
        <w:rPr>
          <w:w w:val="115"/>
        </w:rPr>
        <w:t>were</w:t>
      </w:r>
      <w:r>
        <w:rPr>
          <w:spacing w:val="-11"/>
          <w:w w:val="115"/>
        </w:rPr>
        <w:t xml:space="preserve"> </w:t>
      </w:r>
      <w:r>
        <w:rPr>
          <w:w w:val="115"/>
        </w:rPr>
        <w:t>loaded</w:t>
      </w:r>
      <w:r>
        <w:rPr>
          <w:spacing w:val="-10"/>
          <w:w w:val="115"/>
        </w:rPr>
        <w:t xml:space="preserve"> </w:t>
      </w:r>
      <w:r>
        <w:rPr>
          <w:w w:val="115"/>
        </w:rPr>
        <w:t>on</w:t>
      </w:r>
      <w:r>
        <w:rPr>
          <w:spacing w:val="-10"/>
          <w:w w:val="115"/>
        </w:rPr>
        <w:t xml:space="preserve"> </w:t>
      </w:r>
      <w:r>
        <w:rPr>
          <w:w w:val="115"/>
        </w:rPr>
        <w:t>a</w:t>
      </w:r>
      <w:r>
        <w:rPr>
          <w:spacing w:val="-11"/>
          <w:w w:val="115"/>
        </w:rPr>
        <w:t xml:space="preserve"> </w:t>
      </w:r>
      <w:r>
        <w:rPr>
          <w:w w:val="115"/>
        </w:rPr>
        <w:t>barge</w:t>
      </w:r>
      <w:r>
        <w:rPr>
          <w:spacing w:val="-10"/>
          <w:w w:val="115"/>
        </w:rPr>
        <w:t xml:space="preserve"> </w:t>
      </w:r>
      <w:r>
        <w:rPr>
          <w:w w:val="115"/>
        </w:rPr>
        <w:t>under</w:t>
      </w:r>
      <w:r>
        <w:rPr>
          <w:spacing w:val="-10"/>
          <w:w w:val="115"/>
        </w:rPr>
        <w:t xml:space="preserve"> </w:t>
      </w:r>
      <w:r>
        <w:rPr>
          <w:w w:val="115"/>
        </w:rPr>
        <w:t>a</w:t>
      </w:r>
      <w:r>
        <w:rPr>
          <w:spacing w:val="-10"/>
          <w:w w:val="115"/>
        </w:rPr>
        <w:t xml:space="preserve"> </w:t>
      </w:r>
      <w:r>
        <w:rPr>
          <w:w w:val="115"/>
        </w:rPr>
        <w:t>contract</w:t>
      </w:r>
      <w:r>
        <w:rPr>
          <w:spacing w:val="-11"/>
          <w:w w:val="115"/>
        </w:rPr>
        <w:t xml:space="preserve"> </w:t>
      </w:r>
      <w:r>
        <w:rPr>
          <w:w w:val="115"/>
        </w:rPr>
        <w:t>for carriage by which the barge owner was exempt from liability “for any loss of or damage to goods which can be</w:t>
      </w:r>
      <w:r>
        <w:rPr>
          <w:spacing w:val="-11"/>
          <w:w w:val="115"/>
        </w:rPr>
        <w:t xml:space="preserve"> </w:t>
      </w:r>
      <w:r>
        <w:rPr>
          <w:w w:val="115"/>
        </w:rPr>
        <w:t>covered</w:t>
      </w:r>
      <w:r>
        <w:rPr>
          <w:spacing w:val="-9"/>
          <w:w w:val="115"/>
        </w:rPr>
        <w:t xml:space="preserve"> </w:t>
      </w:r>
      <w:r>
        <w:rPr>
          <w:w w:val="115"/>
        </w:rPr>
        <w:t>by</w:t>
      </w:r>
      <w:r>
        <w:rPr>
          <w:spacing w:val="-9"/>
          <w:w w:val="115"/>
        </w:rPr>
        <w:t xml:space="preserve"> </w:t>
      </w:r>
      <w:r>
        <w:rPr>
          <w:w w:val="115"/>
        </w:rPr>
        <w:t>insurance.”</w:t>
      </w:r>
      <w:r>
        <w:rPr>
          <w:spacing w:val="-9"/>
          <w:w w:val="115"/>
        </w:rPr>
        <w:t xml:space="preserve"> </w:t>
      </w:r>
      <w:r>
        <w:rPr>
          <w:w w:val="115"/>
        </w:rPr>
        <w:t>The</w:t>
      </w:r>
      <w:r>
        <w:rPr>
          <w:spacing w:val="-10"/>
          <w:w w:val="115"/>
        </w:rPr>
        <w:t xml:space="preserve"> </w:t>
      </w:r>
      <w:r>
        <w:rPr>
          <w:w w:val="115"/>
        </w:rPr>
        <w:t>barge</w:t>
      </w:r>
      <w:r>
        <w:rPr>
          <w:spacing w:val="-12"/>
          <w:w w:val="115"/>
        </w:rPr>
        <w:t xml:space="preserve"> </w:t>
      </w:r>
      <w:r>
        <w:rPr>
          <w:w w:val="115"/>
        </w:rPr>
        <w:t>was</w:t>
      </w:r>
      <w:r>
        <w:rPr>
          <w:spacing w:val="-12"/>
          <w:w w:val="115"/>
        </w:rPr>
        <w:t xml:space="preserve"> </w:t>
      </w:r>
      <w:r>
        <w:rPr>
          <w:w w:val="115"/>
        </w:rPr>
        <w:t>sunk</w:t>
      </w:r>
      <w:r>
        <w:rPr>
          <w:spacing w:val="-10"/>
          <w:w w:val="115"/>
        </w:rPr>
        <w:t xml:space="preserve"> </w:t>
      </w:r>
      <w:r>
        <w:rPr>
          <w:w w:val="115"/>
        </w:rPr>
        <w:t>owing</w:t>
      </w:r>
      <w:r>
        <w:rPr>
          <w:spacing w:val="-11"/>
          <w:w w:val="115"/>
        </w:rPr>
        <w:t xml:space="preserve"> </w:t>
      </w:r>
      <w:r>
        <w:rPr>
          <w:w w:val="115"/>
        </w:rPr>
        <w:t xml:space="preserve">to the negligence of the servants of the barge owner, and the goods were lost. The learned </w:t>
      </w:r>
      <w:r>
        <w:rPr>
          <w:w w:val="110"/>
        </w:rPr>
        <w:t xml:space="preserve">Judge </w:t>
      </w:r>
      <w:r>
        <w:rPr>
          <w:w w:val="115"/>
        </w:rPr>
        <w:t xml:space="preserve">held that the barge owner was not protected from liability by the contract. In the course of his judgment the learned </w:t>
      </w:r>
      <w:r>
        <w:rPr>
          <w:w w:val="110"/>
        </w:rPr>
        <w:t>Judge</w:t>
      </w:r>
      <w:r>
        <w:rPr>
          <w:spacing w:val="-10"/>
          <w:w w:val="110"/>
        </w:rPr>
        <w:t xml:space="preserve"> </w:t>
      </w:r>
      <w:r>
        <w:rPr>
          <w:w w:val="115"/>
        </w:rPr>
        <w:t>observed:</w:t>
      </w:r>
      <w:r>
        <w:rPr>
          <w:spacing w:val="-15"/>
          <w:w w:val="115"/>
        </w:rPr>
        <w:t xml:space="preserve"> </w:t>
      </w:r>
      <w:r>
        <w:rPr>
          <w:w w:val="110"/>
        </w:rPr>
        <w:t>“...If</w:t>
      </w:r>
      <w:r>
        <w:rPr>
          <w:spacing w:val="-10"/>
          <w:w w:val="110"/>
        </w:rPr>
        <w:t xml:space="preserve"> </w:t>
      </w:r>
      <w:r>
        <w:rPr>
          <w:w w:val="115"/>
        </w:rPr>
        <w:t>it</w:t>
      </w:r>
      <w:r>
        <w:rPr>
          <w:spacing w:val="-13"/>
          <w:w w:val="115"/>
        </w:rPr>
        <w:t xml:space="preserve"> </w:t>
      </w:r>
      <w:r>
        <w:rPr>
          <w:w w:val="115"/>
        </w:rPr>
        <w:t>were</w:t>
      </w:r>
      <w:r>
        <w:rPr>
          <w:spacing w:val="-14"/>
          <w:w w:val="115"/>
        </w:rPr>
        <w:t xml:space="preserve"> </w:t>
      </w:r>
      <w:r>
        <w:rPr>
          <w:w w:val="115"/>
        </w:rPr>
        <w:t>righ</w:t>
      </w:r>
      <w:r>
        <w:rPr>
          <w:w w:val="115"/>
        </w:rPr>
        <w:t>t</w:t>
      </w:r>
      <w:r>
        <w:rPr>
          <w:spacing w:val="-14"/>
          <w:w w:val="115"/>
        </w:rPr>
        <w:t xml:space="preserve"> </w:t>
      </w:r>
      <w:r>
        <w:rPr>
          <w:w w:val="115"/>
        </w:rPr>
        <w:t>or</w:t>
      </w:r>
      <w:r>
        <w:rPr>
          <w:spacing w:val="-15"/>
          <w:w w:val="115"/>
        </w:rPr>
        <w:t xml:space="preserve"> </w:t>
      </w:r>
      <w:r>
        <w:rPr>
          <w:w w:val="115"/>
        </w:rPr>
        <w:t>permissible</w:t>
      </w:r>
      <w:r>
        <w:rPr>
          <w:spacing w:val="-13"/>
          <w:w w:val="115"/>
        </w:rPr>
        <w:t xml:space="preserve"> </w:t>
      </w:r>
      <w:r>
        <w:rPr>
          <w:w w:val="115"/>
        </w:rPr>
        <w:t>to</w:t>
      </w:r>
      <w:r>
        <w:rPr>
          <w:spacing w:val="-14"/>
          <w:w w:val="115"/>
        </w:rPr>
        <w:t xml:space="preserve"> </w:t>
      </w:r>
      <w:r>
        <w:rPr>
          <w:w w:val="115"/>
        </w:rPr>
        <w:t>deal with this case without regard to the rules of construction</w:t>
      </w:r>
      <w:r>
        <w:rPr>
          <w:spacing w:val="-17"/>
          <w:w w:val="115"/>
        </w:rPr>
        <w:t xml:space="preserve"> </w:t>
      </w:r>
      <w:r>
        <w:rPr>
          <w:w w:val="115"/>
        </w:rPr>
        <w:t>which</w:t>
      </w:r>
      <w:r>
        <w:rPr>
          <w:spacing w:val="-18"/>
          <w:w w:val="115"/>
        </w:rPr>
        <w:t xml:space="preserve"> </w:t>
      </w:r>
      <w:r>
        <w:rPr>
          <w:w w:val="115"/>
        </w:rPr>
        <w:t>have</w:t>
      </w:r>
      <w:r>
        <w:rPr>
          <w:spacing w:val="-17"/>
          <w:w w:val="115"/>
        </w:rPr>
        <w:t xml:space="preserve"> </w:t>
      </w:r>
      <w:r>
        <w:rPr>
          <w:w w:val="115"/>
        </w:rPr>
        <w:t>been</w:t>
      </w:r>
      <w:r>
        <w:rPr>
          <w:spacing w:val="-18"/>
          <w:w w:val="115"/>
        </w:rPr>
        <w:t xml:space="preserve"> </w:t>
      </w:r>
      <w:r>
        <w:rPr>
          <w:w w:val="115"/>
        </w:rPr>
        <w:t>laid</w:t>
      </w:r>
      <w:r>
        <w:rPr>
          <w:spacing w:val="-18"/>
          <w:w w:val="115"/>
        </w:rPr>
        <w:t xml:space="preserve"> </w:t>
      </w:r>
      <w:r>
        <w:rPr>
          <w:w w:val="115"/>
        </w:rPr>
        <w:t>down</w:t>
      </w:r>
      <w:r>
        <w:rPr>
          <w:spacing w:val="-16"/>
          <w:w w:val="115"/>
        </w:rPr>
        <w:t xml:space="preserve"> </w:t>
      </w:r>
      <w:r>
        <w:rPr>
          <w:w w:val="115"/>
        </w:rPr>
        <w:t>in</w:t>
      </w:r>
      <w:r>
        <w:rPr>
          <w:spacing w:val="-16"/>
          <w:w w:val="115"/>
        </w:rPr>
        <w:t xml:space="preserve"> </w:t>
      </w:r>
      <w:r>
        <w:rPr>
          <w:w w:val="115"/>
        </w:rPr>
        <w:t>a</w:t>
      </w:r>
      <w:r>
        <w:rPr>
          <w:spacing w:val="-18"/>
          <w:w w:val="115"/>
        </w:rPr>
        <w:t xml:space="preserve"> </w:t>
      </w:r>
      <w:r>
        <w:rPr>
          <w:w w:val="115"/>
        </w:rPr>
        <w:t>well-known series</w:t>
      </w:r>
      <w:r>
        <w:rPr>
          <w:spacing w:val="-11"/>
          <w:w w:val="115"/>
        </w:rPr>
        <w:t xml:space="preserve"> </w:t>
      </w:r>
      <w:r>
        <w:rPr>
          <w:w w:val="115"/>
        </w:rPr>
        <w:t>of</w:t>
      </w:r>
      <w:r>
        <w:rPr>
          <w:spacing w:val="-10"/>
          <w:w w:val="115"/>
        </w:rPr>
        <w:t xml:space="preserve"> </w:t>
      </w:r>
      <w:r>
        <w:rPr>
          <w:w w:val="115"/>
        </w:rPr>
        <w:t>cases</w:t>
      </w:r>
      <w:r>
        <w:rPr>
          <w:spacing w:val="-10"/>
          <w:w w:val="115"/>
        </w:rPr>
        <w:t xml:space="preserve"> </w:t>
      </w:r>
      <w:r>
        <w:rPr>
          <w:w w:val="115"/>
        </w:rPr>
        <w:t>and</w:t>
      </w:r>
      <w:r>
        <w:rPr>
          <w:spacing w:val="-9"/>
          <w:w w:val="115"/>
        </w:rPr>
        <w:t xml:space="preserve"> </w:t>
      </w:r>
      <w:r>
        <w:rPr>
          <w:w w:val="115"/>
        </w:rPr>
        <w:t>looking</w:t>
      </w:r>
      <w:r>
        <w:rPr>
          <w:spacing w:val="-10"/>
          <w:w w:val="115"/>
        </w:rPr>
        <w:t xml:space="preserve"> </w:t>
      </w:r>
      <w:r>
        <w:rPr>
          <w:w w:val="115"/>
        </w:rPr>
        <w:t>only</w:t>
      </w:r>
      <w:r>
        <w:rPr>
          <w:spacing w:val="-9"/>
          <w:w w:val="115"/>
        </w:rPr>
        <w:t xml:space="preserve"> </w:t>
      </w:r>
      <w:r>
        <w:rPr>
          <w:w w:val="115"/>
        </w:rPr>
        <w:t>at</w:t>
      </w:r>
      <w:r>
        <w:rPr>
          <w:spacing w:val="-9"/>
          <w:w w:val="115"/>
        </w:rPr>
        <w:t xml:space="preserve"> </w:t>
      </w:r>
      <w:r>
        <w:rPr>
          <w:w w:val="115"/>
        </w:rPr>
        <w:t>the</w:t>
      </w:r>
      <w:r>
        <w:rPr>
          <w:spacing w:val="-10"/>
          <w:w w:val="115"/>
        </w:rPr>
        <w:t xml:space="preserve"> </w:t>
      </w:r>
      <w:r>
        <w:rPr>
          <w:w w:val="115"/>
        </w:rPr>
        <w:t>language</w:t>
      </w:r>
      <w:r>
        <w:rPr>
          <w:spacing w:val="-10"/>
          <w:w w:val="115"/>
        </w:rPr>
        <w:t xml:space="preserve"> </w:t>
      </w:r>
      <w:r>
        <w:rPr>
          <w:w w:val="115"/>
        </w:rPr>
        <w:t>used,</w:t>
      </w:r>
      <w:r>
        <w:rPr>
          <w:spacing w:val="-10"/>
          <w:w w:val="115"/>
        </w:rPr>
        <w:t xml:space="preserve"> </w:t>
      </w:r>
      <w:r>
        <w:rPr>
          <w:w w:val="115"/>
        </w:rPr>
        <w:t>it might very well be said that its meaning was that the defendants wore to</w:t>
      </w:r>
      <w:r>
        <w:rPr>
          <w:w w:val="115"/>
        </w:rPr>
        <w:t xml:space="preserve"> be exempt from liability for insurable losses whether caused by negligence or not. But there is, </w:t>
      </w:r>
      <w:r>
        <w:rPr>
          <w:w w:val="110"/>
        </w:rPr>
        <w:t xml:space="preserve">I </w:t>
      </w:r>
      <w:r>
        <w:rPr>
          <w:w w:val="115"/>
        </w:rPr>
        <w:t xml:space="preserve">think, a well-established rule of construction applicable to the present case. </w:t>
      </w:r>
      <w:r>
        <w:rPr>
          <w:w w:val="115"/>
          <w:u w:val="single"/>
        </w:rPr>
        <w:t>The law of</w:t>
      </w:r>
      <w:r>
        <w:rPr>
          <w:w w:val="115"/>
        </w:rPr>
        <w:t xml:space="preserve"> </w:t>
      </w:r>
      <w:r>
        <w:rPr>
          <w:w w:val="115"/>
          <w:u w:val="single"/>
        </w:rPr>
        <w:t>England, unlike in this respect the law of the United</w:t>
      </w:r>
      <w:r>
        <w:rPr>
          <w:w w:val="115"/>
        </w:rPr>
        <w:t xml:space="preserve"> </w:t>
      </w:r>
      <w:r>
        <w:rPr>
          <w:w w:val="115"/>
          <w:u w:val="single"/>
        </w:rPr>
        <w:t>States of America, does not forbid the carrier to</w:t>
      </w:r>
      <w:r>
        <w:rPr>
          <w:spacing w:val="-69"/>
          <w:w w:val="115"/>
          <w:u w:val="single"/>
        </w:rPr>
        <w:t xml:space="preserve"> </w:t>
      </w:r>
      <w:r>
        <w:rPr>
          <w:w w:val="115"/>
          <w:u w:val="single"/>
        </w:rPr>
        <w:t>exempt</w:t>
      </w:r>
      <w:r>
        <w:rPr>
          <w:w w:val="115"/>
        </w:rPr>
        <w:t xml:space="preserve"> </w:t>
      </w:r>
      <w:r>
        <w:rPr>
          <w:w w:val="115"/>
          <w:u w:val="single"/>
        </w:rPr>
        <w:t>himself by contract from liability for the negligence of</w:t>
      </w:r>
      <w:r>
        <w:rPr>
          <w:w w:val="115"/>
        </w:rPr>
        <w:t xml:space="preserve"> </w:t>
      </w:r>
      <w:r>
        <w:rPr>
          <w:w w:val="115"/>
          <w:u w:val="single"/>
        </w:rPr>
        <w:t>himself and his servants; but if the carrier desires so to</w:t>
      </w:r>
      <w:r>
        <w:rPr>
          <w:w w:val="115"/>
        </w:rPr>
        <w:t xml:space="preserve"> </w:t>
      </w:r>
      <w:r>
        <w:rPr>
          <w:w w:val="115"/>
          <w:u w:val="single"/>
        </w:rPr>
        <w:t>exempt himself, it requires that he shall do so in</w:t>
      </w:r>
      <w:r>
        <w:rPr>
          <w:w w:val="115"/>
        </w:rPr>
        <w:t xml:space="preserve"> </w:t>
      </w:r>
      <w:r>
        <w:rPr>
          <w:w w:val="115"/>
          <w:u w:val="single"/>
        </w:rPr>
        <w:t>express, plain, and unambiguous</w:t>
      </w:r>
      <w:r>
        <w:rPr>
          <w:spacing w:val="-45"/>
          <w:w w:val="115"/>
          <w:u w:val="single"/>
        </w:rPr>
        <w:t xml:space="preserve"> </w:t>
      </w:r>
      <w:r>
        <w:rPr>
          <w:w w:val="115"/>
          <w:u w:val="single"/>
        </w:rPr>
        <w:t>terms</w:t>
      </w:r>
      <w:r>
        <w:rPr>
          <w:w w:val="115"/>
        </w:rPr>
        <w:t>.”</w:t>
      </w:r>
    </w:p>
    <w:p w:rsidR="00640A30" w:rsidRDefault="00F318C5">
      <w:pPr>
        <w:pStyle w:val="BodyText"/>
        <w:spacing w:before="43" w:line="230" w:lineRule="auto"/>
        <w:ind w:left="1221" w:right="843" w:firstLine="720"/>
      </w:pPr>
      <w:r>
        <w:rPr>
          <w:w w:val="115"/>
        </w:rPr>
        <w:t xml:space="preserve">After discussing the authorities Walton, J., summarises their effect in these words: “it really comes to this, </w:t>
      </w:r>
      <w:r>
        <w:rPr>
          <w:w w:val="115"/>
          <w:u w:val="single"/>
        </w:rPr>
        <w:t>that if a carrier wishes to exempt himself from</w:t>
      </w:r>
    </w:p>
    <w:p w:rsidR="00640A30" w:rsidRDefault="00640A30">
      <w:pPr>
        <w:spacing w:line="230" w:lineRule="auto"/>
        <w:sectPr w:rsidR="00640A30">
          <w:footerReference w:type="default" r:id="rId14"/>
          <w:pgSz w:w="12240" w:h="15840"/>
          <w:pgMar w:top="1180" w:right="1320" w:bottom="1260" w:left="940" w:header="0" w:footer="1061" w:gutter="0"/>
          <w:pgNumType w:start="40"/>
          <w:cols w:space="720"/>
        </w:sectPr>
      </w:pPr>
    </w:p>
    <w:p w:rsidR="00640A30" w:rsidRDefault="00F318C5">
      <w:pPr>
        <w:pStyle w:val="BodyText"/>
        <w:spacing w:before="69" w:line="230" w:lineRule="auto"/>
        <w:ind w:left="1221" w:right="843"/>
      </w:pPr>
      <w:r>
        <w:rPr>
          <w:w w:val="110"/>
          <w:u w:val="single"/>
        </w:rPr>
        <w:lastRenderedPageBreak/>
        <w:t>liability for the negligence of his  servants  he  must</w:t>
      </w:r>
      <w:r>
        <w:rPr>
          <w:w w:val="110"/>
        </w:rPr>
        <w:t xml:space="preserve">  </w:t>
      </w:r>
      <w:r>
        <w:rPr>
          <w:w w:val="110"/>
          <w:u w:val="single"/>
        </w:rPr>
        <w:t>insert in his contract, in one form or another, something</w:t>
      </w:r>
      <w:r>
        <w:rPr>
          <w:w w:val="110"/>
        </w:rPr>
        <w:t xml:space="preserve"> </w:t>
      </w:r>
      <w:r>
        <w:rPr>
          <w:w w:val="110"/>
          <w:u w:val="single"/>
        </w:rPr>
        <w:t>equivalent to what is well-known as a negligence</w:t>
      </w:r>
      <w:r>
        <w:rPr>
          <w:w w:val="110"/>
        </w:rPr>
        <w:t xml:space="preserve">  </w:t>
      </w:r>
      <w:r>
        <w:rPr>
          <w:w w:val="110"/>
          <w:u w:val="single"/>
        </w:rPr>
        <w:t>clause</w:t>
      </w:r>
      <w:r>
        <w:rPr>
          <w:w w:val="110"/>
        </w:rPr>
        <w:t xml:space="preserve">.” </w:t>
      </w:r>
      <w:r>
        <w:rPr>
          <w:w w:val="110"/>
          <w:u w:val="single"/>
        </w:rPr>
        <w:t>Now I understand a negligence clause to be a</w:t>
      </w:r>
      <w:r>
        <w:rPr>
          <w:w w:val="110"/>
        </w:rPr>
        <w:t xml:space="preserve"> </w:t>
      </w:r>
      <w:r>
        <w:rPr>
          <w:w w:val="110"/>
          <w:u w:val="single"/>
        </w:rPr>
        <w:t>provision which in express terms exem</w:t>
      </w:r>
      <w:r>
        <w:rPr>
          <w:w w:val="110"/>
          <w:u w:val="single"/>
        </w:rPr>
        <w:t>pts  a  carrier</w:t>
      </w:r>
      <w:r>
        <w:rPr>
          <w:w w:val="110"/>
        </w:rPr>
        <w:t xml:space="preserve">  </w:t>
      </w:r>
      <w:r>
        <w:rPr>
          <w:w w:val="110"/>
          <w:u w:val="single"/>
        </w:rPr>
        <w:t>from liability for the negligence of his servants. The</w:t>
      </w:r>
      <w:r>
        <w:rPr>
          <w:w w:val="110"/>
        </w:rPr>
        <w:t xml:space="preserve"> </w:t>
      </w:r>
      <w:r>
        <w:rPr>
          <w:w w:val="110"/>
          <w:u w:val="single"/>
        </w:rPr>
        <w:t>specific condition in the bill of lading  in  the  present</w:t>
      </w:r>
      <w:r>
        <w:rPr>
          <w:w w:val="110"/>
        </w:rPr>
        <w:t xml:space="preserve"> </w:t>
      </w:r>
      <w:r>
        <w:rPr>
          <w:w w:val="110"/>
          <w:u w:val="single"/>
        </w:rPr>
        <w:t>case contains no such</w:t>
      </w:r>
      <w:r>
        <w:rPr>
          <w:spacing w:val="-7"/>
          <w:w w:val="110"/>
          <w:u w:val="single"/>
        </w:rPr>
        <w:t xml:space="preserve"> </w:t>
      </w:r>
      <w:r>
        <w:rPr>
          <w:w w:val="110"/>
          <w:u w:val="single"/>
        </w:rPr>
        <w:t>provision</w:t>
      </w:r>
      <w:r>
        <w:rPr>
          <w:w w:val="110"/>
        </w:rPr>
        <w:t>…</w:t>
      </w:r>
    </w:p>
    <w:p w:rsidR="00640A30" w:rsidRDefault="00F318C5">
      <w:pPr>
        <w:pStyle w:val="BodyText"/>
        <w:spacing w:before="12" w:line="230" w:lineRule="auto"/>
        <w:ind w:left="1221" w:right="846"/>
      </w:pPr>
      <w:r>
        <w:rPr>
          <w:w w:val="110"/>
        </w:rPr>
        <w:t>… It is no doubt true that the bill of lading in the present case does not contain contradic</w:t>
      </w:r>
      <w:r>
        <w:rPr>
          <w:w w:val="110"/>
        </w:rPr>
        <w:t>tory terms and, in a sense, it is not ambiguous, but the portion of the bill of lading which deals with the liability of the carrier at the particular stage of the adventure when the negligence occurred, is not express with reference to the question   of n</w:t>
      </w:r>
      <w:r>
        <w:rPr>
          <w:w w:val="110"/>
        </w:rPr>
        <w:t>egligence, and this being so I do not think  the  carrier is</w:t>
      </w:r>
      <w:r>
        <w:rPr>
          <w:spacing w:val="-12"/>
          <w:w w:val="110"/>
        </w:rPr>
        <w:t xml:space="preserve"> </w:t>
      </w:r>
      <w:r>
        <w:rPr>
          <w:w w:val="110"/>
        </w:rPr>
        <w:t>protected…</w:t>
      </w:r>
    </w:p>
    <w:p w:rsidR="00640A30" w:rsidRDefault="00F318C5">
      <w:pPr>
        <w:pStyle w:val="BodyText"/>
        <w:spacing w:before="13" w:line="230" w:lineRule="auto"/>
        <w:ind w:left="1221" w:right="834"/>
      </w:pPr>
      <w:r>
        <w:rPr>
          <w:w w:val="115"/>
        </w:rPr>
        <w:t xml:space="preserve">… As in my view of the law </w:t>
      </w:r>
      <w:r>
        <w:rPr>
          <w:w w:val="115"/>
          <w:u w:val="single"/>
        </w:rPr>
        <w:t>a shipowner is not</w:t>
      </w:r>
      <w:r>
        <w:rPr>
          <w:w w:val="115"/>
        </w:rPr>
        <w:t xml:space="preserve"> </w:t>
      </w:r>
      <w:r>
        <w:rPr>
          <w:w w:val="115"/>
          <w:u w:val="single"/>
        </w:rPr>
        <w:t>exempted from liability for negligence unless the</w:t>
      </w:r>
      <w:r>
        <w:rPr>
          <w:w w:val="115"/>
        </w:rPr>
        <w:t xml:space="preserve"> </w:t>
      </w:r>
      <w:r>
        <w:rPr>
          <w:w w:val="115"/>
          <w:u w:val="single"/>
        </w:rPr>
        <w:t>contract which exempts him is both clear and express</w:t>
      </w:r>
      <w:r>
        <w:rPr>
          <w:w w:val="115"/>
        </w:rPr>
        <w:t xml:space="preserve">, and as the contract in the present case, though it may perhaps be said to be clear is certainly not express, </w:t>
      </w:r>
      <w:r>
        <w:rPr>
          <w:w w:val="105"/>
        </w:rPr>
        <w:t xml:space="preserve">I </w:t>
      </w:r>
      <w:r>
        <w:rPr>
          <w:w w:val="115"/>
        </w:rPr>
        <w:t>am of opinion that the defendants are not protected by their bill of lading. Two other questions remain for consideration.</w:t>
      </w:r>
      <w:r>
        <w:rPr>
          <w:spacing w:val="-13"/>
          <w:w w:val="115"/>
        </w:rPr>
        <w:t xml:space="preserve"> </w:t>
      </w:r>
      <w:r>
        <w:rPr>
          <w:w w:val="105"/>
        </w:rPr>
        <w:t>I</w:t>
      </w:r>
      <w:r>
        <w:rPr>
          <w:spacing w:val="-6"/>
          <w:w w:val="105"/>
        </w:rPr>
        <w:t xml:space="preserve"> </w:t>
      </w:r>
      <w:r>
        <w:rPr>
          <w:w w:val="115"/>
        </w:rPr>
        <w:t>can</w:t>
      </w:r>
      <w:r>
        <w:rPr>
          <w:spacing w:val="-14"/>
          <w:w w:val="115"/>
        </w:rPr>
        <w:t xml:space="preserve"> </w:t>
      </w:r>
      <w:r>
        <w:rPr>
          <w:w w:val="115"/>
        </w:rPr>
        <w:t>deal</w:t>
      </w:r>
      <w:r>
        <w:rPr>
          <w:spacing w:val="-14"/>
          <w:w w:val="115"/>
        </w:rPr>
        <w:t xml:space="preserve"> </w:t>
      </w:r>
      <w:r>
        <w:rPr>
          <w:w w:val="115"/>
        </w:rPr>
        <w:t>with</w:t>
      </w:r>
      <w:r>
        <w:rPr>
          <w:spacing w:val="-14"/>
          <w:w w:val="115"/>
        </w:rPr>
        <w:t xml:space="preserve"> </w:t>
      </w:r>
      <w:r>
        <w:rPr>
          <w:w w:val="115"/>
        </w:rPr>
        <w:t>them</w:t>
      </w:r>
      <w:r>
        <w:rPr>
          <w:spacing w:val="-14"/>
          <w:w w:val="115"/>
        </w:rPr>
        <w:t xml:space="preserve"> </w:t>
      </w:r>
      <w:r>
        <w:rPr>
          <w:w w:val="115"/>
        </w:rPr>
        <w:t>shortly.</w:t>
      </w:r>
      <w:r>
        <w:rPr>
          <w:spacing w:val="-13"/>
          <w:w w:val="115"/>
        </w:rPr>
        <w:t xml:space="preserve"> </w:t>
      </w:r>
      <w:r>
        <w:rPr>
          <w:w w:val="115"/>
        </w:rPr>
        <w:t>Mr.</w:t>
      </w:r>
      <w:r>
        <w:rPr>
          <w:spacing w:val="-13"/>
          <w:w w:val="115"/>
        </w:rPr>
        <w:t xml:space="preserve"> </w:t>
      </w:r>
      <w:r>
        <w:rPr>
          <w:w w:val="115"/>
        </w:rPr>
        <w:t xml:space="preserve">Sundara Ayyar contended that a contract which purported to relieve a shipowner from his liability as a carrier for negligence was contrary to public policy and should not be enforced. </w:t>
      </w:r>
      <w:r>
        <w:rPr>
          <w:w w:val="115"/>
          <w:u w:val="single"/>
        </w:rPr>
        <w:t xml:space="preserve">As pointed out by Walton, </w:t>
      </w:r>
      <w:r>
        <w:rPr>
          <w:w w:val="105"/>
          <w:u w:val="single"/>
        </w:rPr>
        <w:t xml:space="preserve">J., </w:t>
      </w:r>
      <w:r>
        <w:rPr>
          <w:w w:val="115"/>
          <w:u w:val="single"/>
        </w:rPr>
        <w:t xml:space="preserve">in </w:t>
      </w:r>
      <w:r>
        <w:rPr>
          <w:rFonts w:ascii="Gill Sans MT" w:hAnsi="Gill Sans MT"/>
          <w:i/>
          <w:w w:val="115"/>
          <w:sz w:val="29"/>
          <w:u w:val="single"/>
        </w:rPr>
        <w:t>Price &amp; Co.</w:t>
      </w:r>
      <w:r>
        <w:rPr>
          <w:rFonts w:ascii="Gill Sans MT" w:hAnsi="Gill Sans MT"/>
          <w:i/>
          <w:w w:val="115"/>
          <w:sz w:val="29"/>
        </w:rPr>
        <w:t xml:space="preserve"> </w:t>
      </w:r>
      <w:r>
        <w:rPr>
          <w:w w:val="115"/>
          <w:u w:val="single"/>
        </w:rPr>
        <w:t xml:space="preserve">v. </w:t>
      </w:r>
      <w:r>
        <w:rPr>
          <w:rFonts w:ascii="Gill Sans MT" w:hAnsi="Gill Sans MT"/>
          <w:i/>
          <w:w w:val="115"/>
          <w:sz w:val="29"/>
          <w:u w:val="single"/>
        </w:rPr>
        <w:t>Union Ligh</w:t>
      </w:r>
      <w:r>
        <w:rPr>
          <w:rFonts w:ascii="Gill Sans MT" w:hAnsi="Gill Sans MT"/>
          <w:i/>
          <w:w w:val="115"/>
          <w:sz w:val="29"/>
          <w:u w:val="single"/>
        </w:rPr>
        <w:t>terage Company</w:t>
      </w:r>
      <w:r>
        <w:rPr>
          <w:w w:val="115"/>
          <w:u w:val="single"/>
        </w:rPr>
        <w:t>, the law of the  United</w:t>
      </w:r>
      <w:r>
        <w:rPr>
          <w:w w:val="115"/>
        </w:rPr>
        <w:t xml:space="preserve"> </w:t>
      </w:r>
      <w:r>
        <w:rPr>
          <w:w w:val="115"/>
          <w:u w:val="single"/>
        </w:rPr>
        <w:t>States of America forbids a carrier to exempt himself</w:t>
      </w:r>
      <w:r>
        <w:rPr>
          <w:spacing w:val="-48"/>
          <w:w w:val="115"/>
          <w:u w:val="single"/>
        </w:rPr>
        <w:t xml:space="preserve"> </w:t>
      </w:r>
      <w:r>
        <w:rPr>
          <w:w w:val="115"/>
          <w:u w:val="single"/>
        </w:rPr>
        <w:t>by</w:t>
      </w:r>
      <w:r>
        <w:rPr>
          <w:w w:val="115"/>
        </w:rPr>
        <w:t xml:space="preserve"> </w:t>
      </w:r>
      <w:r>
        <w:rPr>
          <w:w w:val="115"/>
          <w:u w:val="single"/>
        </w:rPr>
        <w:t>contract from liability for negligence, whilst the law of</w:t>
      </w:r>
      <w:r>
        <w:rPr>
          <w:w w:val="115"/>
        </w:rPr>
        <w:t xml:space="preserve"> </w:t>
      </w:r>
      <w:r>
        <w:rPr>
          <w:w w:val="115"/>
          <w:u w:val="single"/>
        </w:rPr>
        <w:t xml:space="preserve">England does not. </w:t>
      </w:r>
      <w:r>
        <w:rPr>
          <w:w w:val="105"/>
          <w:u w:val="single"/>
        </w:rPr>
        <w:t xml:space="preserve">I </w:t>
      </w:r>
      <w:r>
        <w:rPr>
          <w:w w:val="115"/>
          <w:u w:val="single"/>
        </w:rPr>
        <w:t>am of opinion that on a question of</w:t>
      </w:r>
      <w:r>
        <w:rPr>
          <w:w w:val="115"/>
        </w:rPr>
        <w:t xml:space="preserve"> </w:t>
      </w:r>
      <w:r>
        <w:rPr>
          <w:w w:val="115"/>
          <w:u w:val="single"/>
        </w:rPr>
        <w:t>this character Courts in India ought to follow</w:t>
      </w:r>
      <w:r>
        <w:rPr>
          <w:w w:val="115"/>
          <w:u w:val="single"/>
        </w:rPr>
        <w:t xml:space="preserve"> the law of</w:t>
      </w:r>
      <w:r>
        <w:rPr>
          <w:w w:val="115"/>
        </w:rPr>
        <w:t xml:space="preserve"> </w:t>
      </w:r>
      <w:r>
        <w:rPr>
          <w:w w:val="115"/>
          <w:u w:val="single"/>
        </w:rPr>
        <w:t>England</w:t>
      </w:r>
      <w:r>
        <w:rPr>
          <w:w w:val="115"/>
        </w:rPr>
        <w:t>.”</w:t>
      </w:r>
    </w:p>
    <w:p w:rsidR="00640A30" w:rsidRDefault="00F318C5">
      <w:pPr>
        <w:pStyle w:val="BodyText"/>
        <w:spacing w:line="337" w:lineRule="exact"/>
        <w:ind w:left="6310"/>
        <w:jc w:val="left"/>
      </w:pPr>
      <w:r>
        <w:rPr>
          <w:w w:val="115"/>
        </w:rPr>
        <w:t>(emphasis supplied)</w:t>
      </w:r>
    </w:p>
    <w:p w:rsidR="00640A30" w:rsidRDefault="00640A30">
      <w:pPr>
        <w:pStyle w:val="BodyText"/>
        <w:spacing w:before="11"/>
        <w:ind w:left="0"/>
        <w:jc w:val="left"/>
        <w:rPr>
          <w:sz w:val="33"/>
        </w:rPr>
      </w:pPr>
    </w:p>
    <w:p w:rsidR="00640A30" w:rsidRDefault="00F318C5">
      <w:pPr>
        <w:pStyle w:val="BodyText"/>
        <w:jc w:val="left"/>
      </w:pPr>
      <w:r>
        <w:rPr>
          <w:spacing w:val="-1"/>
          <w:w w:val="109"/>
        </w:rPr>
        <w:t>W</w:t>
      </w:r>
      <w:r>
        <w:rPr>
          <w:w w:val="116"/>
        </w:rPr>
        <w:t>a</w:t>
      </w:r>
      <w:r>
        <w:rPr>
          <w:w w:val="121"/>
        </w:rPr>
        <w:t>lli</w:t>
      </w:r>
      <w:r>
        <w:rPr>
          <w:w w:val="116"/>
        </w:rPr>
        <w:t>s</w:t>
      </w:r>
      <w:r>
        <w:rPr>
          <w:spacing w:val="14"/>
        </w:rPr>
        <w:t xml:space="preserve"> </w:t>
      </w:r>
      <w:r>
        <w:rPr>
          <w:spacing w:val="-1"/>
          <w:w w:val="70"/>
        </w:rPr>
        <w:t>J</w:t>
      </w:r>
      <w:r>
        <w:rPr>
          <w:w w:val="105"/>
        </w:rPr>
        <w:t>.</w:t>
      </w:r>
      <w:r>
        <w:rPr>
          <w:spacing w:val="15"/>
        </w:rPr>
        <w:t xml:space="preserve"> </w:t>
      </w:r>
      <w:r>
        <w:rPr>
          <w:w w:val="121"/>
        </w:rPr>
        <w:t>i</w:t>
      </w:r>
      <w:r>
        <w:rPr>
          <w:w w:val="113"/>
        </w:rPr>
        <w:t>n</w:t>
      </w:r>
      <w:r>
        <w:rPr>
          <w:spacing w:val="14"/>
        </w:rPr>
        <w:t xml:space="preserve"> </w:t>
      </w:r>
      <w:r>
        <w:rPr>
          <w:spacing w:val="-2"/>
          <w:w w:val="113"/>
        </w:rPr>
        <w:t>h</w:t>
      </w:r>
      <w:r>
        <w:rPr>
          <w:w w:val="121"/>
        </w:rPr>
        <w:t>i</w:t>
      </w:r>
      <w:r>
        <w:rPr>
          <w:w w:val="116"/>
        </w:rPr>
        <w:t>s</w:t>
      </w:r>
      <w:r>
        <w:rPr>
          <w:spacing w:val="14"/>
        </w:rPr>
        <w:t xml:space="preserve"> </w:t>
      </w:r>
      <w:r>
        <w:rPr>
          <w:w w:val="114"/>
        </w:rPr>
        <w:t>d</w:t>
      </w:r>
      <w:r>
        <w:rPr>
          <w:w w:val="121"/>
        </w:rPr>
        <w:t>i</w:t>
      </w:r>
      <w:r>
        <w:rPr>
          <w:spacing w:val="-1"/>
          <w:w w:val="116"/>
        </w:rPr>
        <w:t>sse</w:t>
      </w:r>
      <w:r>
        <w:rPr>
          <w:w w:val="113"/>
        </w:rPr>
        <w:t>n</w:t>
      </w:r>
      <w:r>
        <w:rPr>
          <w:spacing w:val="-2"/>
          <w:w w:val="117"/>
        </w:rPr>
        <w:t>t</w:t>
      </w:r>
      <w:r>
        <w:rPr>
          <w:w w:val="105"/>
        </w:rPr>
        <w:t>,</w:t>
      </w:r>
      <w:r>
        <w:rPr>
          <w:spacing w:val="15"/>
        </w:rPr>
        <w:t xml:space="preserve"> </w:t>
      </w:r>
      <w:r>
        <w:rPr>
          <w:spacing w:val="-1"/>
          <w:w w:val="118"/>
        </w:rPr>
        <w:t>s</w:t>
      </w:r>
      <w:r>
        <w:rPr>
          <w:w w:val="118"/>
        </w:rPr>
        <w:t>i</w:t>
      </w:r>
      <w:r>
        <w:rPr>
          <w:spacing w:val="-1"/>
          <w:w w:val="115"/>
        </w:rPr>
        <w:t>m</w:t>
      </w:r>
      <w:r>
        <w:rPr>
          <w:w w:val="121"/>
        </w:rPr>
        <w:t>il</w:t>
      </w:r>
      <w:r>
        <w:rPr>
          <w:spacing w:val="-2"/>
          <w:w w:val="116"/>
        </w:rPr>
        <w:t>a</w:t>
      </w:r>
      <w:r>
        <w:rPr>
          <w:w w:val="114"/>
        </w:rPr>
        <w:t>r</w:t>
      </w:r>
      <w:r>
        <w:rPr>
          <w:w w:val="121"/>
        </w:rPr>
        <w:t>l</w:t>
      </w:r>
      <w:r>
        <w:rPr>
          <w:w w:val="118"/>
        </w:rPr>
        <w:t>y</w:t>
      </w:r>
      <w:r>
        <w:rPr>
          <w:spacing w:val="14"/>
        </w:rPr>
        <w:t xml:space="preserve"> </w:t>
      </w:r>
      <w:r>
        <w:rPr>
          <w:w w:val="114"/>
        </w:rPr>
        <w:t>r</w:t>
      </w:r>
      <w:r>
        <w:rPr>
          <w:spacing w:val="-1"/>
          <w:w w:val="116"/>
        </w:rPr>
        <w:t>e</w:t>
      </w:r>
      <w:r>
        <w:rPr>
          <w:w w:val="121"/>
        </w:rPr>
        <w:t>li</w:t>
      </w:r>
      <w:r>
        <w:rPr>
          <w:spacing w:val="-1"/>
          <w:w w:val="116"/>
        </w:rPr>
        <w:t>e</w:t>
      </w:r>
      <w:r>
        <w:rPr>
          <w:w w:val="114"/>
        </w:rPr>
        <w:t>d</w:t>
      </w:r>
      <w:r>
        <w:rPr>
          <w:spacing w:val="14"/>
        </w:rPr>
        <w:t xml:space="preserve"> </w:t>
      </w:r>
      <w:r>
        <w:rPr>
          <w:spacing w:val="-2"/>
          <w:w w:val="113"/>
        </w:rPr>
        <w:t>u</w:t>
      </w:r>
      <w:r>
        <w:rPr>
          <w:w w:val="114"/>
        </w:rPr>
        <w:t>p</w:t>
      </w:r>
      <w:r>
        <w:rPr>
          <w:w w:val="112"/>
        </w:rPr>
        <w:t>o</w:t>
      </w:r>
      <w:r>
        <w:rPr>
          <w:w w:val="113"/>
        </w:rPr>
        <w:t>n</w:t>
      </w:r>
      <w:r>
        <w:rPr>
          <w:spacing w:val="14"/>
        </w:rPr>
        <w:t xml:space="preserve"> </w:t>
      </w:r>
      <w:r>
        <w:rPr>
          <w:spacing w:val="-1"/>
          <w:w w:val="109"/>
        </w:rPr>
        <w:t>W</w:t>
      </w:r>
      <w:r>
        <w:rPr>
          <w:w w:val="116"/>
        </w:rPr>
        <w:t>a</w:t>
      </w:r>
      <w:r>
        <w:rPr>
          <w:w w:val="121"/>
        </w:rPr>
        <w:t>l</w:t>
      </w:r>
      <w:r>
        <w:rPr>
          <w:spacing w:val="-2"/>
          <w:w w:val="117"/>
        </w:rPr>
        <w:t>t</w:t>
      </w:r>
      <w:r>
        <w:rPr>
          <w:w w:val="112"/>
        </w:rPr>
        <w:t>o</w:t>
      </w:r>
      <w:r>
        <w:rPr>
          <w:w w:val="113"/>
        </w:rPr>
        <w:t>n</w:t>
      </w:r>
      <w:r>
        <w:rPr>
          <w:spacing w:val="14"/>
        </w:rPr>
        <w:t xml:space="preserve"> </w:t>
      </w:r>
      <w:r>
        <w:rPr>
          <w:spacing w:val="-1"/>
          <w:w w:val="70"/>
        </w:rPr>
        <w:t>J</w:t>
      </w:r>
      <w:r>
        <w:rPr>
          <w:spacing w:val="-2"/>
          <w:w w:val="105"/>
        </w:rPr>
        <w:t>.</w:t>
      </w:r>
      <w:r>
        <w:rPr>
          <w:w w:val="150"/>
        </w:rPr>
        <w:t>’</w:t>
      </w:r>
      <w:r>
        <w:rPr>
          <w:w w:val="116"/>
        </w:rPr>
        <w:t>s</w:t>
      </w:r>
      <w:r>
        <w:rPr>
          <w:spacing w:val="14"/>
        </w:rPr>
        <w:t xml:space="preserve"> </w:t>
      </w:r>
      <w:r>
        <w:rPr>
          <w:w w:val="114"/>
        </w:rPr>
        <w:t>d</w:t>
      </w:r>
      <w:r>
        <w:rPr>
          <w:spacing w:val="-1"/>
          <w:w w:val="116"/>
        </w:rPr>
        <w:t>e</w:t>
      </w:r>
      <w:r>
        <w:rPr>
          <w:spacing w:val="-1"/>
          <w:w w:val="119"/>
        </w:rPr>
        <w:t>c</w:t>
      </w:r>
      <w:r>
        <w:rPr>
          <w:w w:val="119"/>
        </w:rPr>
        <w:t>i</w:t>
      </w:r>
      <w:r>
        <w:rPr>
          <w:spacing w:val="-1"/>
          <w:w w:val="118"/>
        </w:rPr>
        <w:t>s</w:t>
      </w:r>
      <w:r>
        <w:rPr>
          <w:w w:val="118"/>
        </w:rPr>
        <w:t>i</w:t>
      </w:r>
      <w:r>
        <w:rPr>
          <w:w w:val="112"/>
        </w:rPr>
        <w:t>o</w:t>
      </w:r>
      <w:r>
        <w:rPr>
          <w:w w:val="113"/>
        </w:rPr>
        <w:t>n</w:t>
      </w:r>
      <w:r>
        <w:rPr>
          <w:spacing w:val="14"/>
        </w:rPr>
        <w:t xml:space="preserve"> </w:t>
      </w:r>
      <w:r>
        <w:rPr>
          <w:spacing w:val="-2"/>
          <w:w w:val="121"/>
        </w:rPr>
        <w:t>i</w:t>
      </w:r>
      <w:r>
        <w:rPr>
          <w:w w:val="113"/>
        </w:rPr>
        <w:t>n</w:t>
      </w:r>
    </w:p>
    <w:p w:rsidR="00640A30" w:rsidRDefault="00640A30">
      <w:pPr>
        <w:pStyle w:val="BodyText"/>
        <w:ind w:left="0"/>
        <w:jc w:val="left"/>
        <w:rPr>
          <w:sz w:val="26"/>
        </w:rPr>
      </w:pPr>
    </w:p>
    <w:p w:rsidR="00640A30" w:rsidRDefault="00F318C5">
      <w:pPr>
        <w:spacing w:before="1"/>
        <w:ind w:left="501"/>
        <w:rPr>
          <w:sz w:val="28"/>
        </w:rPr>
      </w:pPr>
      <w:r>
        <w:rPr>
          <w:rFonts w:ascii="Gill Sans MT"/>
          <w:b/>
          <w:i/>
          <w:w w:val="115"/>
          <w:sz w:val="29"/>
        </w:rPr>
        <w:t xml:space="preserve">Union Lighterage Company </w:t>
      </w:r>
      <w:r>
        <w:rPr>
          <w:w w:val="115"/>
          <w:sz w:val="28"/>
        </w:rPr>
        <w:t>(supra) and observed that:</w:t>
      </w:r>
    </w:p>
    <w:p w:rsidR="00640A30" w:rsidRDefault="00640A30">
      <w:pPr>
        <w:rPr>
          <w:sz w:val="28"/>
        </w:rPr>
        <w:sectPr w:rsidR="00640A30">
          <w:pgSz w:w="12240" w:h="15840"/>
          <w:pgMar w:top="1180" w:right="1320" w:bottom="1260" w:left="940" w:header="0" w:footer="1061" w:gutter="0"/>
          <w:cols w:space="720"/>
        </w:sectPr>
      </w:pPr>
    </w:p>
    <w:p w:rsidR="00640A30" w:rsidRDefault="00F318C5">
      <w:pPr>
        <w:pStyle w:val="BodyText"/>
        <w:spacing w:before="69" w:line="230" w:lineRule="auto"/>
        <w:ind w:left="1221" w:right="836"/>
      </w:pPr>
      <w:r>
        <w:rPr>
          <w:w w:val="125"/>
        </w:rPr>
        <w:lastRenderedPageBreak/>
        <w:t>“As</w:t>
      </w:r>
      <w:r>
        <w:rPr>
          <w:spacing w:val="-35"/>
          <w:w w:val="125"/>
        </w:rPr>
        <w:t xml:space="preserve"> </w:t>
      </w:r>
      <w:r>
        <w:rPr>
          <w:w w:val="125"/>
        </w:rPr>
        <w:t>regards</w:t>
      </w:r>
      <w:r>
        <w:rPr>
          <w:spacing w:val="-35"/>
          <w:w w:val="125"/>
        </w:rPr>
        <w:t xml:space="preserve"> </w:t>
      </w:r>
      <w:r>
        <w:rPr>
          <w:w w:val="125"/>
        </w:rPr>
        <w:t>the</w:t>
      </w:r>
      <w:r>
        <w:rPr>
          <w:spacing w:val="-36"/>
          <w:w w:val="125"/>
        </w:rPr>
        <w:t xml:space="preserve"> </w:t>
      </w:r>
      <w:r>
        <w:rPr>
          <w:w w:val="125"/>
        </w:rPr>
        <w:t>second</w:t>
      </w:r>
      <w:r>
        <w:rPr>
          <w:spacing w:val="-35"/>
          <w:w w:val="125"/>
        </w:rPr>
        <w:t xml:space="preserve"> </w:t>
      </w:r>
      <w:r>
        <w:rPr>
          <w:w w:val="125"/>
        </w:rPr>
        <w:t>point</w:t>
      </w:r>
      <w:r>
        <w:rPr>
          <w:spacing w:val="-35"/>
          <w:w w:val="125"/>
        </w:rPr>
        <w:t xml:space="preserve"> </w:t>
      </w:r>
      <w:r>
        <w:rPr>
          <w:w w:val="105"/>
        </w:rPr>
        <w:t>I</w:t>
      </w:r>
      <w:r>
        <w:rPr>
          <w:spacing w:val="-17"/>
          <w:w w:val="105"/>
        </w:rPr>
        <w:t xml:space="preserve"> </w:t>
      </w:r>
      <w:r>
        <w:rPr>
          <w:w w:val="125"/>
        </w:rPr>
        <w:t>am</w:t>
      </w:r>
      <w:r>
        <w:rPr>
          <w:spacing w:val="-36"/>
          <w:w w:val="125"/>
        </w:rPr>
        <w:t xml:space="preserve"> </w:t>
      </w:r>
      <w:r>
        <w:rPr>
          <w:w w:val="125"/>
        </w:rPr>
        <w:t>of</w:t>
      </w:r>
      <w:r>
        <w:rPr>
          <w:spacing w:val="-35"/>
          <w:w w:val="125"/>
        </w:rPr>
        <w:t xml:space="preserve"> </w:t>
      </w:r>
      <w:r>
        <w:rPr>
          <w:w w:val="125"/>
        </w:rPr>
        <w:t>opinion</w:t>
      </w:r>
      <w:r>
        <w:rPr>
          <w:spacing w:val="-34"/>
          <w:w w:val="125"/>
        </w:rPr>
        <w:t xml:space="preserve"> </w:t>
      </w:r>
      <w:r>
        <w:rPr>
          <w:w w:val="125"/>
        </w:rPr>
        <w:t>that</w:t>
      </w:r>
      <w:r>
        <w:rPr>
          <w:spacing w:val="-24"/>
          <w:w w:val="125"/>
        </w:rPr>
        <w:t xml:space="preserve"> </w:t>
      </w:r>
      <w:r>
        <w:rPr>
          <w:w w:val="125"/>
          <w:u w:val="single"/>
        </w:rPr>
        <w:t>it</w:t>
      </w:r>
      <w:r>
        <w:rPr>
          <w:spacing w:val="-34"/>
          <w:w w:val="125"/>
          <w:u w:val="single"/>
        </w:rPr>
        <w:t xml:space="preserve"> </w:t>
      </w:r>
      <w:r>
        <w:rPr>
          <w:w w:val="125"/>
          <w:u w:val="single"/>
        </w:rPr>
        <w:t>is</w:t>
      </w:r>
      <w:r>
        <w:rPr>
          <w:w w:val="125"/>
        </w:rPr>
        <w:t xml:space="preserve"> </w:t>
      </w:r>
      <w:r>
        <w:rPr>
          <w:w w:val="125"/>
          <w:u w:val="single"/>
        </w:rPr>
        <w:t>not open to us to hold that contracts exempting a</w:t>
      </w:r>
      <w:r>
        <w:rPr>
          <w:w w:val="125"/>
        </w:rPr>
        <w:t xml:space="preserve"> </w:t>
      </w:r>
      <w:r>
        <w:rPr>
          <w:w w:val="125"/>
          <w:u w:val="single"/>
        </w:rPr>
        <w:t>carrier</w:t>
      </w:r>
      <w:r>
        <w:rPr>
          <w:spacing w:val="-44"/>
          <w:w w:val="125"/>
          <w:u w:val="single"/>
        </w:rPr>
        <w:t xml:space="preserve"> </w:t>
      </w:r>
      <w:r>
        <w:rPr>
          <w:w w:val="125"/>
          <w:u w:val="single"/>
        </w:rPr>
        <w:t>from</w:t>
      </w:r>
      <w:r>
        <w:rPr>
          <w:spacing w:val="-43"/>
          <w:w w:val="125"/>
          <w:u w:val="single"/>
        </w:rPr>
        <w:t xml:space="preserve"> </w:t>
      </w:r>
      <w:r>
        <w:rPr>
          <w:w w:val="125"/>
          <w:u w:val="single"/>
        </w:rPr>
        <w:t>liability</w:t>
      </w:r>
      <w:r>
        <w:rPr>
          <w:spacing w:val="-44"/>
          <w:w w:val="125"/>
          <w:u w:val="single"/>
        </w:rPr>
        <w:t xml:space="preserve"> </w:t>
      </w:r>
      <w:r>
        <w:rPr>
          <w:w w:val="125"/>
          <w:u w:val="single"/>
        </w:rPr>
        <w:t>for</w:t>
      </w:r>
      <w:r>
        <w:rPr>
          <w:spacing w:val="-43"/>
          <w:w w:val="125"/>
          <w:u w:val="single"/>
        </w:rPr>
        <w:t xml:space="preserve"> </w:t>
      </w:r>
      <w:r>
        <w:rPr>
          <w:w w:val="125"/>
          <w:u w:val="single"/>
        </w:rPr>
        <w:t>the</w:t>
      </w:r>
      <w:r>
        <w:rPr>
          <w:spacing w:val="-44"/>
          <w:w w:val="125"/>
          <w:u w:val="single"/>
        </w:rPr>
        <w:t xml:space="preserve"> </w:t>
      </w:r>
      <w:r>
        <w:rPr>
          <w:w w:val="125"/>
          <w:u w:val="single"/>
        </w:rPr>
        <w:t>negligence</w:t>
      </w:r>
      <w:r>
        <w:rPr>
          <w:spacing w:val="-42"/>
          <w:w w:val="125"/>
          <w:u w:val="single"/>
        </w:rPr>
        <w:t xml:space="preserve"> </w:t>
      </w:r>
      <w:r>
        <w:rPr>
          <w:w w:val="125"/>
          <w:u w:val="single"/>
        </w:rPr>
        <w:t>of</w:t>
      </w:r>
      <w:r>
        <w:rPr>
          <w:spacing w:val="-44"/>
          <w:w w:val="125"/>
          <w:u w:val="single"/>
        </w:rPr>
        <w:t xml:space="preserve"> </w:t>
      </w:r>
      <w:r>
        <w:rPr>
          <w:w w:val="125"/>
          <w:u w:val="single"/>
        </w:rPr>
        <w:t>his</w:t>
      </w:r>
      <w:r>
        <w:rPr>
          <w:spacing w:val="-44"/>
          <w:w w:val="125"/>
          <w:u w:val="single"/>
        </w:rPr>
        <w:t xml:space="preserve"> </w:t>
      </w:r>
      <w:r>
        <w:rPr>
          <w:w w:val="125"/>
          <w:u w:val="single"/>
        </w:rPr>
        <w:t>servants</w:t>
      </w:r>
      <w:r>
        <w:rPr>
          <w:w w:val="125"/>
        </w:rPr>
        <w:t xml:space="preserve"> </w:t>
      </w:r>
      <w:r>
        <w:rPr>
          <w:w w:val="125"/>
          <w:u w:val="single"/>
        </w:rPr>
        <w:t>are</w:t>
      </w:r>
      <w:r>
        <w:rPr>
          <w:spacing w:val="-55"/>
          <w:w w:val="125"/>
          <w:u w:val="single"/>
        </w:rPr>
        <w:t xml:space="preserve"> </w:t>
      </w:r>
      <w:r>
        <w:rPr>
          <w:w w:val="125"/>
          <w:u w:val="single"/>
        </w:rPr>
        <w:t>void</w:t>
      </w:r>
      <w:r>
        <w:rPr>
          <w:spacing w:val="-55"/>
          <w:w w:val="125"/>
          <w:u w:val="single"/>
        </w:rPr>
        <w:t xml:space="preserve"> </w:t>
      </w:r>
      <w:r>
        <w:rPr>
          <w:w w:val="125"/>
          <w:u w:val="single"/>
        </w:rPr>
        <w:t>as</w:t>
      </w:r>
      <w:r>
        <w:rPr>
          <w:spacing w:val="-55"/>
          <w:w w:val="125"/>
          <w:u w:val="single"/>
        </w:rPr>
        <w:t xml:space="preserve"> </w:t>
      </w:r>
      <w:r>
        <w:rPr>
          <w:w w:val="125"/>
          <w:u w:val="single"/>
        </w:rPr>
        <w:t>opposed</w:t>
      </w:r>
      <w:r>
        <w:rPr>
          <w:spacing w:val="-53"/>
          <w:w w:val="125"/>
          <w:u w:val="single"/>
        </w:rPr>
        <w:t xml:space="preserve"> </w:t>
      </w:r>
      <w:r>
        <w:rPr>
          <w:w w:val="125"/>
          <w:u w:val="single"/>
        </w:rPr>
        <w:t>to</w:t>
      </w:r>
      <w:r>
        <w:rPr>
          <w:spacing w:val="-53"/>
          <w:w w:val="125"/>
          <w:u w:val="single"/>
        </w:rPr>
        <w:t xml:space="preserve"> </w:t>
      </w:r>
      <w:r>
        <w:rPr>
          <w:w w:val="125"/>
          <w:u w:val="single"/>
        </w:rPr>
        <w:t>public</w:t>
      </w:r>
      <w:r>
        <w:rPr>
          <w:spacing w:val="-55"/>
          <w:w w:val="125"/>
          <w:u w:val="single"/>
        </w:rPr>
        <w:t xml:space="preserve"> </w:t>
      </w:r>
      <w:r>
        <w:rPr>
          <w:w w:val="125"/>
          <w:u w:val="single"/>
        </w:rPr>
        <w:t>policy</w:t>
      </w:r>
      <w:r>
        <w:rPr>
          <w:w w:val="125"/>
        </w:rPr>
        <w:t>.</w:t>
      </w:r>
      <w:r>
        <w:rPr>
          <w:spacing w:val="-54"/>
          <w:w w:val="125"/>
        </w:rPr>
        <w:t xml:space="preserve"> </w:t>
      </w:r>
      <w:r>
        <w:rPr>
          <w:w w:val="125"/>
        </w:rPr>
        <w:t>As</w:t>
      </w:r>
      <w:r>
        <w:rPr>
          <w:spacing w:val="-54"/>
          <w:w w:val="125"/>
        </w:rPr>
        <w:t xml:space="preserve"> </w:t>
      </w:r>
      <w:r>
        <w:rPr>
          <w:w w:val="125"/>
        </w:rPr>
        <w:t>pointed</w:t>
      </w:r>
      <w:r>
        <w:rPr>
          <w:spacing w:val="-53"/>
          <w:w w:val="125"/>
        </w:rPr>
        <w:t xml:space="preserve"> </w:t>
      </w:r>
      <w:r>
        <w:rPr>
          <w:w w:val="125"/>
        </w:rPr>
        <w:t>out</w:t>
      </w:r>
      <w:r>
        <w:rPr>
          <w:spacing w:val="-55"/>
          <w:w w:val="125"/>
        </w:rPr>
        <w:t xml:space="preserve"> </w:t>
      </w:r>
      <w:r>
        <w:rPr>
          <w:w w:val="125"/>
        </w:rPr>
        <w:t xml:space="preserve">by Walton, </w:t>
      </w:r>
      <w:r>
        <w:rPr>
          <w:w w:val="105"/>
        </w:rPr>
        <w:t xml:space="preserve">J., </w:t>
      </w:r>
      <w:r>
        <w:rPr>
          <w:w w:val="125"/>
        </w:rPr>
        <w:t xml:space="preserve">in </w:t>
      </w:r>
      <w:r>
        <w:rPr>
          <w:rFonts w:ascii="Gill Sans MT" w:hAnsi="Gill Sans MT"/>
          <w:i/>
          <w:w w:val="125"/>
          <w:sz w:val="29"/>
        </w:rPr>
        <w:t xml:space="preserve">Price &amp; Co. </w:t>
      </w:r>
      <w:r>
        <w:rPr>
          <w:w w:val="125"/>
        </w:rPr>
        <w:t xml:space="preserve">v. </w:t>
      </w:r>
      <w:r>
        <w:rPr>
          <w:rFonts w:ascii="Gill Sans MT" w:hAnsi="Gill Sans MT"/>
          <w:i/>
          <w:w w:val="125"/>
          <w:sz w:val="29"/>
        </w:rPr>
        <w:t xml:space="preserve">Union Lighterage Company </w:t>
      </w:r>
      <w:r>
        <w:rPr>
          <w:w w:val="125"/>
        </w:rPr>
        <w:t>“the</w:t>
      </w:r>
      <w:r>
        <w:rPr>
          <w:spacing w:val="-67"/>
          <w:w w:val="125"/>
        </w:rPr>
        <w:t xml:space="preserve"> </w:t>
      </w:r>
      <w:r>
        <w:rPr>
          <w:w w:val="125"/>
        </w:rPr>
        <w:t>law</w:t>
      </w:r>
      <w:r>
        <w:rPr>
          <w:spacing w:val="-66"/>
          <w:w w:val="125"/>
        </w:rPr>
        <w:t xml:space="preserve"> </w:t>
      </w:r>
      <w:r>
        <w:rPr>
          <w:w w:val="125"/>
        </w:rPr>
        <w:t>of</w:t>
      </w:r>
      <w:r>
        <w:rPr>
          <w:spacing w:val="-68"/>
          <w:w w:val="125"/>
        </w:rPr>
        <w:t xml:space="preserve"> </w:t>
      </w:r>
      <w:r>
        <w:rPr>
          <w:w w:val="125"/>
        </w:rPr>
        <w:t>England,</w:t>
      </w:r>
      <w:r>
        <w:rPr>
          <w:spacing w:val="-66"/>
          <w:w w:val="125"/>
        </w:rPr>
        <w:t xml:space="preserve"> </w:t>
      </w:r>
      <w:r>
        <w:rPr>
          <w:w w:val="125"/>
        </w:rPr>
        <w:t>unlike</w:t>
      </w:r>
      <w:r>
        <w:rPr>
          <w:spacing w:val="-67"/>
          <w:w w:val="125"/>
        </w:rPr>
        <w:t xml:space="preserve"> </w:t>
      </w:r>
      <w:r>
        <w:rPr>
          <w:w w:val="125"/>
        </w:rPr>
        <w:t>the</w:t>
      </w:r>
      <w:r>
        <w:rPr>
          <w:spacing w:val="-68"/>
          <w:w w:val="125"/>
        </w:rPr>
        <w:t xml:space="preserve"> </w:t>
      </w:r>
      <w:r>
        <w:rPr>
          <w:w w:val="125"/>
        </w:rPr>
        <w:t>law</w:t>
      </w:r>
      <w:r>
        <w:rPr>
          <w:spacing w:val="-66"/>
          <w:w w:val="125"/>
        </w:rPr>
        <w:t xml:space="preserve"> </w:t>
      </w:r>
      <w:r>
        <w:rPr>
          <w:w w:val="125"/>
        </w:rPr>
        <w:t>of</w:t>
      </w:r>
      <w:r>
        <w:rPr>
          <w:spacing w:val="-67"/>
          <w:w w:val="125"/>
        </w:rPr>
        <w:t xml:space="preserve"> </w:t>
      </w:r>
      <w:r>
        <w:rPr>
          <w:w w:val="125"/>
        </w:rPr>
        <w:t>the</w:t>
      </w:r>
      <w:r>
        <w:rPr>
          <w:spacing w:val="-67"/>
          <w:w w:val="125"/>
        </w:rPr>
        <w:t xml:space="preserve"> </w:t>
      </w:r>
      <w:r>
        <w:rPr>
          <w:w w:val="125"/>
        </w:rPr>
        <w:t>United</w:t>
      </w:r>
      <w:r>
        <w:rPr>
          <w:spacing w:val="-67"/>
          <w:w w:val="125"/>
        </w:rPr>
        <w:t xml:space="preserve"> </w:t>
      </w:r>
      <w:r>
        <w:rPr>
          <w:w w:val="125"/>
        </w:rPr>
        <w:t>States of America, does not forbid the carrier to exempt himself</w:t>
      </w:r>
      <w:r>
        <w:rPr>
          <w:spacing w:val="-45"/>
          <w:w w:val="125"/>
        </w:rPr>
        <w:t xml:space="preserve"> </w:t>
      </w:r>
      <w:r>
        <w:rPr>
          <w:w w:val="125"/>
        </w:rPr>
        <w:t>by</w:t>
      </w:r>
      <w:r>
        <w:rPr>
          <w:spacing w:val="-45"/>
          <w:w w:val="125"/>
        </w:rPr>
        <w:t xml:space="preserve"> </w:t>
      </w:r>
      <w:r>
        <w:rPr>
          <w:w w:val="125"/>
        </w:rPr>
        <w:t>contract</w:t>
      </w:r>
      <w:r>
        <w:rPr>
          <w:spacing w:val="-45"/>
          <w:w w:val="125"/>
        </w:rPr>
        <w:t xml:space="preserve"> </w:t>
      </w:r>
      <w:r>
        <w:rPr>
          <w:w w:val="125"/>
        </w:rPr>
        <w:t>from</w:t>
      </w:r>
      <w:r>
        <w:rPr>
          <w:spacing w:val="-45"/>
          <w:w w:val="125"/>
        </w:rPr>
        <w:t xml:space="preserve"> </w:t>
      </w:r>
      <w:r>
        <w:rPr>
          <w:w w:val="125"/>
        </w:rPr>
        <w:t>liability</w:t>
      </w:r>
      <w:r>
        <w:rPr>
          <w:spacing w:val="-45"/>
          <w:w w:val="125"/>
        </w:rPr>
        <w:t xml:space="preserve"> </w:t>
      </w:r>
      <w:r>
        <w:rPr>
          <w:w w:val="125"/>
        </w:rPr>
        <w:t>for</w:t>
      </w:r>
      <w:r>
        <w:rPr>
          <w:spacing w:val="-45"/>
          <w:w w:val="125"/>
        </w:rPr>
        <w:t xml:space="preserve"> </w:t>
      </w:r>
      <w:r>
        <w:rPr>
          <w:w w:val="125"/>
        </w:rPr>
        <w:t>the</w:t>
      </w:r>
      <w:r>
        <w:rPr>
          <w:spacing w:val="-44"/>
          <w:w w:val="125"/>
        </w:rPr>
        <w:t xml:space="preserve"> </w:t>
      </w:r>
      <w:r>
        <w:rPr>
          <w:w w:val="125"/>
        </w:rPr>
        <w:t>negligence</w:t>
      </w:r>
      <w:r>
        <w:rPr>
          <w:spacing w:val="-44"/>
          <w:w w:val="125"/>
        </w:rPr>
        <w:t xml:space="preserve"> </w:t>
      </w:r>
      <w:r>
        <w:rPr>
          <w:w w:val="125"/>
        </w:rPr>
        <w:t>of himself</w:t>
      </w:r>
      <w:r>
        <w:rPr>
          <w:spacing w:val="-73"/>
          <w:w w:val="125"/>
        </w:rPr>
        <w:t xml:space="preserve"> </w:t>
      </w:r>
      <w:r>
        <w:rPr>
          <w:w w:val="125"/>
        </w:rPr>
        <w:t>and</w:t>
      </w:r>
      <w:r>
        <w:rPr>
          <w:spacing w:val="-73"/>
          <w:w w:val="125"/>
        </w:rPr>
        <w:t xml:space="preserve"> </w:t>
      </w:r>
      <w:r>
        <w:rPr>
          <w:w w:val="125"/>
        </w:rPr>
        <w:t>his</w:t>
      </w:r>
      <w:r>
        <w:rPr>
          <w:spacing w:val="-73"/>
          <w:w w:val="125"/>
        </w:rPr>
        <w:t xml:space="preserve"> </w:t>
      </w:r>
      <w:r>
        <w:rPr>
          <w:w w:val="125"/>
        </w:rPr>
        <w:t>servants;</w:t>
      </w:r>
      <w:r>
        <w:rPr>
          <w:spacing w:val="-73"/>
          <w:w w:val="125"/>
        </w:rPr>
        <w:t xml:space="preserve"> </w:t>
      </w:r>
      <w:r>
        <w:rPr>
          <w:w w:val="125"/>
        </w:rPr>
        <w:t>but,</w:t>
      </w:r>
      <w:r>
        <w:rPr>
          <w:spacing w:val="-73"/>
          <w:w w:val="125"/>
        </w:rPr>
        <w:t xml:space="preserve"> </w:t>
      </w:r>
      <w:r>
        <w:rPr>
          <w:w w:val="125"/>
        </w:rPr>
        <w:t>if</w:t>
      </w:r>
      <w:r>
        <w:rPr>
          <w:spacing w:val="-73"/>
          <w:w w:val="125"/>
        </w:rPr>
        <w:t xml:space="preserve"> </w:t>
      </w:r>
      <w:r>
        <w:rPr>
          <w:w w:val="125"/>
        </w:rPr>
        <w:t>the</w:t>
      </w:r>
      <w:r>
        <w:rPr>
          <w:spacing w:val="-72"/>
          <w:w w:val="125"/>
        </w:rPr>
        <w:t xml:space="preserve"> </w:t>
      </w:r>
      <w:r>
        <w:rPr>
          <w:w w:val="125"/>
        </w:rPr>
        <w:t>carrier</w:t>
      </w:r>
      <w:r>
        <w:rPr>
          <w:spacing w:val="-74"/>
          <w:w w:val="125"/>
        </w:rPr>
        <w:t xml:space="preserve"> </w:t>
      </w:r>
      <w:r>
        <w:rPr>
          <w:w w:val="125"/>
        </w:rPr>
        <w:t>desires</w:t>
      </w:r>
      <w:r>
        <w:rPr>
          <w:spacing w:val="-73"/>
          <w:w w:val="125"/>
        </w:rPr>
        <w:t xml:space="preserve"> </w:t>
      </w:r>
      <w:r>
        <w:rPr>
          <w:w w:val="125"/>
        </w:rPr>
        <w:t>so</w:t>
      </w:r>
      <w:r>
        <w:rPr>
          <w:spacing w:val="-73"/>
          <w:w w:val="125"/>
        </w:rPr>
        <w:t xml:space="preserve"> </w:t>
      </w:r>
      <w:r>
        <w:rPr>
          <w:w w:val="125"/>
        </w:rPr>
        <w:t>to exempt himself, it requires that he shall do so in express,</w:t>
      </w:r>
      <w:r>
        <w:rPr>
          <w:spacing w:val="-61"/>
          <w:w w:val="125"/>
        </w:rPr>
        <w:t xml:space="preserve"> </w:t>
      </w:r>
      <w:r>
        <w:rPr>
          <w:w w:val="125"/>
        </w:rPr>
        <w:t>plain,</w:t>
      </w:r>
      <w:r>
        <w:rPr>
          <w:spacing w:val="-61"/>
          <w:w w:val="125"/>
        </w:rPr>
        <w:t xml:space="preserve"> </w:t>
      </w:r>
      <w:r>
        <w:rPr>
          <w:w w:val="125"/>
        </w:rPr>
        <w:t>a</w:t>
      </w:r>
      <w:r>
        <w:rPr>
          <w:w w:val="125"/>
        </w:rPr>
        <w:t>nd</w:t>
      </w:r>
      <w:r>
        <w:rPr>
          <w:spacing w:val="-62"/>
          <w:w w:val="125"/>
        </w:rPr>
        <w:t xml:space="preserve"> </w:t>
      </w:r>
      <w:r>
        <w:rPr>
          <w:w w:val="125"/>
        </w:rPr>
        <w:t>unambiguous</w:t>
      </w:r>
      <w:r>
        <w:rPr>
          <w:spacing w:val="-61"/>
          <w:w w:val="125"/>
        </w:rPr>
        <w:t xml:space="preserve"> </w:t>
      </w:r>
      <w:r>
        <w:rPr>
          <w:w w:val="125"/>
        </w:rPr>
        <w:t>terms.”</w:t>
      </w:r>
      <w:r>
        <w:rPr>
          <w:spacing w:val="-62"/>
          <w:w w:val="125"/>
        </w:rPr>
        <w:t xml:space="preserve"> </w:t>
      </w:r>
      <w:r>
        <w:rPr>
          <w:w w:val="125"/>
        </w:rPr>
        <w:t>So</w:t>
      </w:r>
      <w:r>
        <w:rPr>
          <w:spacing w:val="-63"/>
          <w:w w:val="125"/>
        </w:rPr>
        <w:t xml:space="preserve"> </w:t>
      </w:r>
      <w:r>
        <w:rPr>
          <w:w w:val="125"/>
        </w:rPr>
        <w:t>far</w:t>
      </w:r>
      <w:r>
        <w:rPr>
          <w:spacing w:val="-62"/>
          <w:w w:val="125"/>
        </w:rPr>
        <w:t xml:space="preserve"> </w:t>
      </w:r>
      <w:r>
        <w:rPr>
          <w:w w:val="125"/>
        </w:rPr>
        <w:t>as</w:t>
      </w:r>
      <w:r>
        <w:rPr>
          <w:spacing w:val="-62"/>
          <w:w w:val="125"/>
        </w:rPr>
        <w:t xml:space="preserve"> </w:t>
      </w:r>
      <w:r>
        <w:rPr>
          <w:w w:val="125"/>
        </w:rPr>
        <w:t>the general</w:t>
      </w:r>
      <w:r>
        <w:rPr>
          <w:spacing w:val="-28"/>
          <w:w w:val="125"/>
        </w:rPr>
        <w:t xml:space="preserve"> </w:t>
      </w:r>
      <w:r>
        <w:rPr>
          <w:w w:val="125"/>
        </w:rPr>
        <w:t>question</w:t>
      </w:r>
      <w:r>
        <w:rPr>
          <w:spacing w:val="-28"/>
          <w:w w:val="125"/>
        </w:rPr>
        <w:t xml:space="preserve"> </w:t>
      </w:r>
      <w:r>
        <w:rPr>
          <w:w w:val="125"/>
        </w:rPr>
        <w:t>goes</w:t>
      </w:r>
      <w:r>
        <w:rPr>
          <w:spacing w:val="-28"/>
          <w:w w:val="125"/>
        </w:rPr>
        <w:t xml:space="preserve"> </w:t>
      </w:r>
      <w:r>
        <w:rPr>
          <w:w w:val="125"/>
        </w:rPr>
        <w:t>this</w:t>
      </w:r>
      <w:r>
        <w:rPr>
          <w:spacing w:val="-28"/>
          <w:w w:val="125"/>
        </w:rPr>
        <w:t xml:space="preserve"> </w:t>
      </w:r>
      <w:r>
        <w:rPr>
          <w:w w:val="125"/>
        </w:rPr>
        <w:t>is</w:t>
      </w:r>
      <w:r>
        <w:rPr>
          <w:spacing w:val="-28"/>
          <w:w w:val="125"/>
        </w:rPr>
        <w:t xml:space="preserve"> </w:t>
      </w:r>
      <w:r>
        <w:rPr>
          <w:w w:val="125"/>
        </w:rPr>
        <w:t>the</w:t>
      </w:r>
      <w:r>
        <w:rPr>
          <w:spacing w:val="-28"/>
          <w:w w:val="125"/>
        </w:rPr>
        <w:t xml:space="preserve"> </w:t>
      </w:r>
      <w:r>
        <w:rPr>
          <w:w w:val="125"/>
        </w:rPr>
        <w:t>law</w:t>
      </w:r>
      <w:r>
        <w:rPr>
          <w:spacing w:val="-27"/>
          <w:w w:val="125"/>
        </w:rPr>
        <w:t xml:space="preserve"> </w:t>
      </w:r>
      <w:r>
        <w:rPr>
          <w:w w:val="125"/>
        </w:rPr>
        <w:t>which</w:t>
      </w:r>
      <w:r>
        <w:rPr>
          <w:spacing w:val="-28"/>
          <w:w w:val="125"/>
        </w:rPr>
        <w:t xml:space="preserve"> </w:t>
      </w:r>
      <w:r>
        <w:rPr>
          <w:w w:val="125"/>
        </w:rPr>
        <w:t>has</w:t>
      </w:r>
      <w:r>
        <w:rPr>
          <w:spacing w:val="-28"/>
          <w:w w:val="125"/>
        </w:rPr>
        <w:t xml:space="preserve"> </w:t>
      </w:r>
      <w:r>
        <w:rPr>
          <w:w w:val="125"/>
        </w:rPr>
        <w:t>been received</w:t>
      </w:r>
      <w:r>
        <w:rPr>
          <w:spacing w:val="-26"/>
          <w:w w:val="125"/>
        </w:rPr>
        <w:t xml:space="preserve"> </w:t>
      </w:r>
      <w:r>
        <w:rPr>
          <w:w w:val="125"/>
        </w:rPr>
        <w:t>and</w:t>
      </w:r>
      <w:r>
        <w:rPr>
          <w:spacing w:val="-26"/>
          <w:w w:val="125"/>
        </w:rPr>
        <w:t xml:space="preserve"> </w:t>
      </w:r>
      <w:r>
        <w:rPr>
          <w:w w:val="125"/>
        </w:rPr>
        <w:t>applied</w:t>
      </w:r>
      <w:r>
        <w:rPr>
          <w:spacing w:val="-26"/>
          <w:w w:val="125"/>
        </w:rPr>
        <w:t xml:space="preserve"> </w:t>
      </w:r>
      <w:r>
        <w:rPr>
          <w:w w:val="125"/>
        </w:rPr>
        <w:t>by</w:t>
      </w:r>
      <w:r>
        <w:rPr>
          <w:spacing w:val="-26"/>
          <w:w w:val="125"/>
        </w:rPr>
        <w:t xml:space="preserve"> </w:t>
      </w:r>
      <w:r>
        <w:rPr>
          <w:w w:val="125"/>
        </w:rPr>
        <w:t>the</w:t>
      </w:r>
      <w:r>
        <w:rPr>
          <w:spacing w:val="-25"/>
          <w:w w:val="125"/>
        </w:rPr>
        <w:t xml:space="preserve"> </w:t>
      </w:r>
      <w:r>
        <w:rPr>
          <w:w w:val="125"/>
        </w:rPr>
        <w:t>Indian</w:t>
      </w:r>
      <w:r>
        <w:rPr>
          <w:spacing w:val="-25"/>
          <w:w w:val="125"/>
        </w:rPr>
        <w:t xml:space="preserve"> </w:t>
      </w:r>
      <w:r>
        <w:rPr>
          <w:w w:val="125"/>
        </w:rPr>
        <w:t>Courts,</w:t>
      </w:r>
      <w:r>
        <w:rPr>
          <w:spacing w:val="-24"/>
          <w:w w:val="125"/>
        </w:rPr>
        <w:t xml:space="preserve"> </w:t>
      </w:r>
      <w:r>
        <w:rPr>
          <w:w w:val="125"/>
        </w:rPr>
        <w:t>[</w:t>
      </w:r>
      <w:r>
        <w:rPr>
          <w:rFonts w:ascii="Gill Sans MT" w:hAnsi="Gill Sans MT"/>
          <w:i/>
          <w:w w:val="125"/>
          <w:sz w:val="29"/>
        </w:rPr>
        <w:t>Jellicoe</w:t>
      </w:r>
      <w:r>
        <w:rPr>
          <w:rFonts w:ascii="Gill Sans MT" w:hAnsi="Gill Sans MT"/>
          <w:i/>
          <w:spacing w:val="-16"/>
          <w:w w:val="125"/>
          <w:sz w:val="29"/>
        </w:rPr>
        <w:t xml:space="preserve"> </w:t>
      </w:r>
      <w:r>
        <w:rPr>
          <w:w w:val="125"/>
        </w:rPr>
        <w:t xml:space="preserve">v. </w:t>
      </w:r>
      <w:r>
        <w:rPr>
          <w:rFonts w:ascii="Gill Sans MT" w:hAnsi="Gill Sans MT"/>
          <w:i/>
          <w:w w:val="125"/>
          <w:sz w:val="29"/>
        </w:rPr>
        <w:t xml:space="preserve">The British, India Steam Navigation. Co. </w:t>
      </w:r>
      <w:r>
        <w:rPr>
          <w:w w:val="125"/>
        </w:rPr>
        <w:t xml:space="preserve">and  </w:t>
      </w:r>
      <w:r>
        <w:rPr>
          <w:rFonts w:ascii="Gill Sans MT" w:hAnsi="Gill Sans MT"/>
          <w:i/>
          <w:w w:val="125"/>
          <w:sz w:val="29"/>
        </w:rPr>
        <w:t xml:space="preserve">Hajee Ismail Sait </w:t>
      </w:r>
      <w:r>
        <w:rPr>
          <w:w w:val="125"/>
        </w:rPr>
        <w:t xml:space="preserve">v. </w:t>
      </w:r>
      <w:r>
        <w:rPr>
          <w:rFonts w:ascii="Gill Sans MT" w:hAnsi="Gill Sans MT"/>
          <w:i/>
          <w:w w:val="125"/>
          <w:sz w:val="29"/>
        </w:rPr>
        <w:t xml:space="preserve">The Company of the  Messageries </w:t>
      </w:r>
      <w:r>
        <w:rPr>
          <w:rFonts w:ascii="Gill Sans MT" w:hAnsi="Gill Sans MT"/>
          <w:i/>
          <w:w w:val="125"/>
          <w:sz w:val="29"/>
        </w:rPr>
        <w:t>Maritimes of France</w:t>
      </w:r>
      <w:r>
        <w:rPr>
          <w:w w:val="125"/>
        </w:rPr>
        <w:t xml:space="preserve">]. </w:t>
      </w:r>
      <w:r>
        <w:rPr>
          <w:w w:val="125"/>
          <w:u w:val="single"/>
        </w:rPr>
        <w:t>Contracts have been made and</w:t>
      </w:r>
      <w:r>
        <w:rPr>
          <w:w w:val="125"/>
        </w:rPr>
        <w:t xml:space="preserve"> </w:t>
      </w:r>
      <w:r>
        <w:rPr>
          <w:w w:val="125"/>
          <w:u w:val="single"/>
        </w:rPr>
        <w:t>business</w:t>
      </w:r>
      <w:r>
        <w:rPr>
          <w:spacing w:val="-78"/>
          <w:w w:val="125"/>
          <w:u w:val="single"/>
        </w:rPr>
        <w:t xml:space="preserve"> </w:t>
      </w:r>
      <w:r>
        <w:rPr>
          <w:w w:val="125"/>
          <w:u w:val="single"/>
        </w:rPr>
        <w:t>has</w:t>
      </w:r>
      <w:r>
        <w:rPr>
          <w:spacing w:val="-78"/>
          <w:w w:val="125"/>
          <w:u w:val="single"/>
        </w:rPr>
        <w:t xml:space="preserve"> </w:t>
      </w:r>
      <w:r>
        <w:rPr>
          <w:w w:val="125"/>
          <w:u w:val="single"/>
        </w:rPr>
        <w:t>been</w:t>
      </w:r>
      <w:r>
        <w:rPr>
          <w:spacing w:val="-78"/>
          <w:w w:val="125"/>
          <w:u w:val="single"/>
        </w:rPr>
        <w:t xml:space="preserve"> </w:t>
      </w:r>
      <w:r>
        <w:rPr>
          <w:w w:val="125"/>
          <w:u w:val="single"/>
        </w:rPr>
        <w:t>carried</w:t>
      </w:r>
      <w:r>
        <w:rPr>
          <w:spacing w:val="-77"/>
          <w:w w:val="125"/>
          <w:u w:val="single"/>
        </w:rPr>
        <w:t xml:space="preserve"> </w:t>
      </w:r>
      <w:r>
        <w:rPr>
          <w:w w:val="125"/>
          <w:u w:val="single"/>
        </w:rPr>
        <w:t>on</w:t>
      </w:r>
      <w:r>
        <w:rPr>
          <w:spacing w:val="-78"/>
          <w:w w:val="125"/>
          <w:u w:val="single"/>
        </w:rPr>
        <w:t xml:space="preserve"> </w:t>
      </w:r>
      <w:r>
        <w:rPr>
          <w:w w:val="125"/>
          <w:u w:val="single"/>
        </w:rPr>
        <w:t>for</w:t>
      </w:r>
      <w:r>
        <w:rPr>
          <w:spacing w:val="-77"/>
          <w:w w:val="125"/>
          <w:u w:val="single"/>
        </w:rPr>
        <w:t xml:space="preserve"> </w:t>
      </w:r>
      <w:r>
        <w:rPr>
          <w:w w:val="125"/>
          <w:u w:val="single"/>
        </w:rPr>
        <w:t>many</w:t>
      </w:r>
      <w:r>
        <w:rPr>
          <w:spacing w:val="-78"/>
          <w:w w:val="125"/>
          <w:u w:val="single"/>
        </w:rPr>
        <w:t xml:space="preserve"> </w:t>
      </w:r>
      <w:r>
        <w:rPr>
          <w:w w:val="125"/>
          <w:u w:val="single"/>
        </w:rPr>
        <w:t>years</w:t>
      </w:r>
      <w:r>
        <w:rPr>
          <w:spacing w:val="-77"/>
          <w:w w:val="125"/>
          <w:u w:val="single"/>
        </w:rPr>
        <w:t xml:space="preserve"> </w:t>
      </w:r>
      <w:r>
        <w:rPr>
          <w:w w:val="125"/>
          <w:u w:val="single"/>
        </w:rPr>
        <w:t>in</w:t>
      </w:r>
      <w:r>
        <w:rPr>
          <w:spacing w:val="-78"/>
          <w:w w:val="125"/>
          <w:u w:val="single"/>
        </w:rPr>
        <w:t xml:space="preserve"> </w:t>
      </w:r>
      <w:r>
        <w:rPr>
          <w:w w:val="125"/>
          <w:u w:val="single"/>
        </w:rPr>
        <w:t>India</w:t>
      </w:r>
      <w:r>
        <w:rPr>
          <w:spacing w:val="-77"/>
          <w:w w:val="125"/>
          <w:u w:val="single"/>
        </w:rPr>
        <w:t xml:space="preserve"> </w:t>
      </w:r>
      <w:r>
        <w:rPr>
          <w:w w:val="125"/>
          <w:u w:val="single"/>
        </w:rPr>
        <w:t>on</w:t>
      </w:r>
      <w:r>
        <w:rPr>
          <w:w w:val="125"/>
        </w:rPr>
        <w:t xml:space="preserve"> </w:t>
      </w:r>
      <w:r>
        <w:rPr>
          <w:w w:val="125"/>
          <w:u w:val="single"/>
        </w:rPr>
        <w:t>this</w:t>
      </w:r>
      <w:r>
        <w:rPr>
          <w:spacing w:val="-44"/>
          <w:w w:val="125"/>
          <w:u w:val="single"/>
        </w:rPr>
        <w:t xml:space="preserve"> </w:t>
      </w:r>
      <w:r>
        <w:rPr>
          <w:w w:val="125"/>
          <w:u w:val="single"/>
        </w:rPr>
        <w:t>footing,</w:t>
      </w:r>
      <w:r>
        <w:rPr>
          <w:spacing w:val="-44"/>
          <w:w w:val="125"/>
          <w:u w:val="single"/>
        </w:rPr>
        <w:t xml:space="preserve"> </w:t>
      </w:r>
      <w:r>
        <w:rPr>
          <w:w w:val="125"/>
          <w:u w:val="single"/>
        </w:rPr>
        <w:t>and</w:t>
      </w:r>
      <w:r>
        <w:rPr>
          <w:spacing w:val="-43"/>
          <w:w w:val="125"/>
          <w:u w:val="single"/>
        </w:rPr>
        <w:t xml:space="preserve"> </w:t>
      </w:r>
      <w:r>
        <w:rPr>
          <w:w w:val="125"/>
          <w:u w:val="single"/>
        </w:rPr>
        <w:t>if</w:t>
      </w:r>
      <w:r>
        <w:rPr>
          <w:spacing w:val="-44"/>
          <w:w w:val="125"/>
          <w:u w:val="single"/>
        </w:rPr>
        <w:t xml:space="preserve"> </w:t>
      </w:r>
      <w:r>
        <w:rPr>
          <w:w w:val="125"/>
          <w:u w:val="single"/>
        </w:rPr>
        <w:t>the</w:t>
      </w:r>
      <w:r>
        <w:rPr>
          <w:spacing w:val="-42"/>
          <w:w w:val="125"/>
          <w:u w:val="single"/>
        </w:rPr>
        <w:t xml:space="preserve"> </w:t>
      </w:r>
      <w:r>
        <w:rPr>
          <w:w w:val="125"/>
          <w:u w:val="single"/>
        </w:rPr>
        <w:t>law</w:t>
      </w:r>
      <w:r>
        <w:rPr>
          <w:spacing w:val="-44"/>
          <w:w w:val="125"/>
          <w:u w:val="single"/>
        </w:rPr>
        <w:t xml:space="preserve"> </w:t>
      </w:r>
      <w:r>
        <w:rPr>
          <w:w w:val="125"/>
          <w:u w:val="single"/>
        </w:rPr>
        <w:t>is</w:t>
      </w:r>
      <w:r>
        <w:rPr>
          <w:spacing w:val="-43"/>
          <w:w w:val="125"/>
          <w:u w:val="single"/>
        </w:rPr>
        <w:t xml:space="preserve"> </w:t>
      </w:r>
      <w:r>
        <w:rPr>
          <w:w w:val="125"/>
          <w:u w:val="single"/>
        </w:rPr>
        <w:t>to</w:t>
      </w:r>
      <w:r>
        <w:rPr>
          <w:spacing w:val="-44"/>
          <w:w w:val="125"/>
          <w:u w:val="single"/>
        </w:rPr>
        <w:t xml:space="preserve"> </w:t>
      </w:r>
      <w:r>
        <w:rPr>
          <w:w w:val="125"/>
          <w:u w:val="single"/>
        </w:rPr>
        <w:t>be</w:t>
      </w:r>
      <w:r>
        <w:rPr>
          <w:spacing w:val="-43"/>
          <w:w w:val="125"/>
          <w:u w:val="single"/>
        </w:rPr>
        <w:t xml:space="preserve"> </w:t>
      </w:r>
      <w:r>
        <w:rPr>
          <w:w w:val="125"/>
          <w:u w:val="single"/>
        </w:rPr>
        <w:t>altered</w:t>
      </w:r>
      <w:r>
        <w:rPr>
          <w:spacing w:val="-44"/>
          <w:w w:val="125"/>
          <w:u w:val="single"/>
        </w:rPr>
        <w:t xml:space="preserve"> </w:t>
      </w:r>
      <w:r>
        <w:rPr>
          <w:w w:val="125"/>
          <w:u w:val="single"/>
        </w:rPr>
        <w:t>now</w:t>
      </w:r>
      <w:r>
        <w:rPr>
          <w:spacing w:val="-44"/>
          <w:w w:val="125"/>
          <w:u w:val="single"/>
        </w:rPr>
        <w:t xml:space="preserve"> </w:t>
      </w:r>
      <w:r>
        <w:rPr>
          <w:w w:val="125"/>
          <w:u w:val="single"/>
        </w:rPr>
        <w:t>it</w:t>
      </w:r>
      <w:r>
        <w:rPr>
          <w:spacing w:val="-43"/>
          <w:w w:val="125"/>
          <w:u w:val="single"/>
        </w:rPr>
        <w:t xml:space="preserve"> </w:t>
      </w:r>
      <w:r>
        <w:rPr>
          <w:w w:val="125"/>
          <w:u w:val="single"/>
        </w:rPr>
        <w:t>must</w:t>
      </w:r>
      <w:r>
        <w:rPr>
          <w:w w:val="125"/>
        </w:rPr>
        <w:t xml:space="preserve"> </w:t>
      </w:r>
      <w:r>
        <w:rPr>
          <w:w w:val="125"/>
          <w:u w:val="single"/>
        </w:rPr>
        <w:t>be by the</w:t>
      </w:r>
      <w:r>
        <w:rPr>
          <w:spacing w:val="-74"/>
          <w:w w:val="125"/>
          <w:u w:val="single"/>
        </w:rPr>
        <w:t xml:space="preserve"> </w:t>
      </w:r>
      <w:r>
        <w:rPr>
          <w:w w:val="125"/>
          <w:u w:val="single"/>
        </w:rPr>
        <w:t>legislature</w:t>
      </w:r>
      <w:r>
        <w:rPr>
          <w:w w:val="125"/>
        </w:rPr>
        <w:t>.”</w:t>
      </w:r>
    </w:p>
    <w:p w:rsidR="00640A30" w:rsidRDefault="00F318C5">
      <w:pPr>
        <w:pStyle w:val="BodyText"/>
        <w:spacing w:line="311" w:lineRule="exact"/>
        <w:ind w:left="6310"/>
        <w:jc w:val="left"/>
      </w:pPr>
      <w:r>
        <w:rPr>
          <w:w w:val="115"/>
        </w:rPr>
        <w:t>(emphasis supplied)</w:t>
      </w:r>
    </w:p>
    <w:p w:rsidR="00640A30" w:rsidRDefault="00640A30">
      <w:pPr>
        <w:pStyle w:val="BodyText"/>
        <w:ind w:left="0"/>
        <w:jc w:val="left"/>
        <w:rPr>
          <w:sz w:val="26"/>
        </w:rPr>
      </w:pPr>
    </w:p>
    <w:p w:rsidR="00640A30" w:rsidRDefault="00F318C5">
      <w:pPr>
        <w:pStyle w:val="ListParagraph"/>
        <w:numPr>
          <w:ilvl w:val="0"/>
          <w:numId w:val="5"/>
        </w:numPr>
        <w:tabs>
          <w:tab w:val="left" w:pos="1222"/>
        </w:tabs>
        <w:spacing w:line="463" w:lineRule="auto"/>
        <w:ind w:left="501" w:right="125" w:firstLine="0"/>
        <w:jc w:val="both"/>
        <w:rPr>
          <w:sz w:val="28"/>
        </w:rPr>
      </w:pPr>
      <w:r>
        <w:rPr>
          <w:w w:val="110"/>
          <w:sz w:val="28"/>
        </w:rPr>
        <w:t>Notably, neither White C.J. nor Wallis J. adverted to the provisions of the Contract Act, which was in force in India at that time, in their opinions on the enforceability of contractual ‘negligence clauses’. Rather, they primarily  placed  reliance upon t</w:t>
      </w:r>
      <w:r>
        <w:rPr>
          <w:w w:val="110"/>
          <w:sz w:val="28"/>
        </w:rPr>
        <w:t xml:space="preserve">he common law in England which governed the issue at the time. On the other hand, Sankaran Nair J. in his concurring judgment, upon a detailed consideration of the  provisions  of the  Contract Act, particularly the provisions relating to bailment, opined </w:t>
      </w:r>
      <w:r>
        <w:rPr>
          <w:w w:val="110"/>
          <w:sz w:val="28"/>
        </w:rPr>
        <w:t>that it    is</w:t>
      </w:r>
      <w:r>
        <w:rPr>
          <w:spacing w:val="22"/>
          <w:w w:val="110"/>
          <w:sz w:val="28"/>
        </w:rPr>
        <w:t xml:space="preserve"> </w:t>
      </w:r>
      <w:r>
        <w:rPr>
          <w:w w:val="110"/>
          <w:sz w:val="28"/>
        </w:rPr>
        <w:t>not</w:t>
      </w:r>
      <w:r>
        <w:rPr>
          <w:spacing w:val="22"/>
          <w:w w:val="110"/>
          <w:sz w:val="28"/>
        </w:rPr>
        <w:t xml:space="preserve"> </w:t>
      </w:r>
      <w:r>
        <w:rPr>
          <w:w w:val="110"/>
          <w:sz w:val="28"/>
        </w:rPr>
        <w:t>open</w:t>
      </w:r>
      <w:r>
        <w:rPr>
          <w:spacing w:val="22"/>
          <w:w w:val="110"/>
          <w:sz w:val="28"/>
        </w:rPr>
        <w:t xml:space="preserve"> </w:t>
      </w:r>
      <w:r>
        <w:rPr>
          <w:w w:val="110"/>
          <w:sz w:val="28"/>
        </w:rPr>
        <w:t>to</w:t>
      </w:r>
      <w:r>
        <w:rPr>
          <w:spacing w:val="23"/>
          <w:w w:val="110"/>
          <w:sz w:val="28"/>
        </w:rPr>
        <w:t xml:space="preserve"> </w:t>
      </w:r>
      <w:r>
        <w:rPr>
          <w:w w:val="110"/>
          <w:sz w:val="28"/>
        </w:rPr>
        <w:t>a</w:t>
      </w:r>
      <w:r>
        <w:rPr>
          <w:spacing w:val="22"/>
          <w:w w:val="110"/>
          <w:sz w:val="28"/>
        </w:rPr>
        <w:t xml:space="preserve"> </w:t>
      </w:r>
      <w:r>
        <w:rPr>
          <w:w w:val="110"/>
          <w:sz w:val="28"/>
        </w:rPr>
        <w:t>bailee</w:t>
      </w:r>
      <w:r>
        <w:rPr>
          <w:spacing w:val="22"/>
          <w:w w:val="110"/>
          <w:sz w:val="28"/>
        </w:rPr>
        <w:t xml:space="preserve"> </w:t>
      </w:r>
      <w:r>
        <w:rPr>
          <w:w w:val="110"/>
          <w:sz w:val="28"/>
        </w:rPr>
        <w:t>to</w:t>
      </w:r>
      <w:r>
        <w:rPr>
          <w:spacing w:val="23"/>
          <w:w w:val="110"/>
          <w:sz w:val="28"/>
        </w:rPr>
        <w:t xml:space="preserve"> </w:t>
      </w:r>
      <w:r>
        <w:rPr>
          <w:w w:val="110"/>
          <w:sz w:val="28"/>
        </w:rPr>
        <w:t>contract</w:t>
      </w:r>
      <w:r>
        <w:rPr>
          <w:spacing w:val="21"/>
          <w:w w:val="110"/>
          <w:sz w:val="28"/>
        </w:rPr>
        <w:t xml:space="preserve"> </w:t>
      </w:r>
      <w:r>
        <w:rPr>
          <w:w w:val="110"/>
          <w:sz w:val="28"/>
        </w:rPr>
        <w:t>out</w:t>
      </w:r>
      <w:r>
        <w:rPr>
          <w:spacing w:val="22"/>
          <w:w w:val="110"/>
          <w:sz w:val="28"/>
        </w:rPr>
        <w:t xml:space="preserve"> </w:t>
      </w:r>
      <w:r>
        <w:rPr>
          <w:w w:val="110"/>
          <w:sz w:val="28"/>
        </w:rPr>
        <w:t>of</w:t>
      </w:r>
      <w:r>
        <w:rPr>
          <w:spacing w:val="21"/>
          <w:w w:val="110"/>
          <w:sz w:val="28"/>
        </w:rPr>
        <w:t xml:space="preserve"> </w:t>
      </w:r>
      <w:r>
        <w:rPr>
          <w:w w:val="110"/>
          <w:sz w:val="28"/>
        </w:rPr>
        <w:t>the</w:t>
      </w:r>
      <w:r>
        <w:rPr>
          <w:spacing w:val="21"/>
          <w:w w:val="110"/>
          <w:sz w:val="28"/>
        </w:rPr>
        <w:t xml:space="preserve"> </w:t>
      </w:r>
      <w:r>
        <w:rPr>
          <w:w w:val="110"/>
          <w:sz w:val="28"/>
        </w:rPr>
        <w:t>minimum</w:t>
      </w:r>
      <w:r>
        <w:rPr>
          <w:spacing w:val="24"/>
          <w:w w:val="110"/>
          <w:sz w:val="28"/>
        </w:rPr>
        <w:t xml:space="preserve"> </w:t>
      </w:r>
      <w:r>
        <w:rPr>
          <w:w w:val="110"/>
          <w:sz w:val="28"/>
        </w:rPr>
        <w:t>standard</w:t>
      </w:r>
      <w:r>
        <w:rPr>
          <w:spacing w:val="22"/>
          <w:w w:val="110"/>
          <w:sz w:val="28"/>
        </w:rPr>
        <w:t xml:space="preserve"> </w:t>
      </w:r>
      <w:r>
        <w:rPr>
          <w:w w:val="110"/>
          <w:sz w:val="28"/>
        </w:rPr>
        <w:t>of</w:t>
      </w:r>
    </w:p>
    <w:p w:rsidR="00640A30" w:rsidRDefault="00640A30">
      <w:pPr>
        <w:spacing w:line="463" w:lineRule="auto"/>
        <w:jc w:val="both"/>
        <w:rPr>
          <w:sz w:val="28"/>
        </w:rPr>
        <w:sectPr w:rsidR="00640A30">
          <w:pgSz w:w="12240" w:h="15840"/>
          <w:pgMar w:top="1180" w:right="1320" w:bottom="1260" w:left="940" w:header="0" w:footer="1061" w:gutter="0"/>
          <w:cols w:space="720"/>
        </w:sectPr>
      </w:pPr>
    </w:p>
    <w:p w:rsidR="00640A30" w:rsidRDefault="00F318C5">
      <w:pPr>
        <w:pStyle w:val="BodyText"/>
        <w:spacing w:before="58" w:line="463" w:lineRule="auto"/>
        <w:ind w:right="125"/>
      </w:pPr>
      <w:r>
        <w:rPr>
          <w:w w:val="115"/>
        </w:rPr>
        <w:lastRenderedPageBreak/>
        <w:t xml:space="preserve">liability under Section 151. He noted that while the rule of law in England allowed shipowners to contractually exclude their responsibility for the negligence of their servants, the validity of the exemption clause under Indian law would necessarily have </w:t>
      </w:r>
      <w:r>
        <w:rPr>
          <w:w w:val="115"/>
        </w:rPr>
        <w:t>to be tested on the touchstone of the provisions of the Contract Act. The following portions of his opinion are important for deciding this issue:</w:t>
      </w:r>
    </w:p>
    <w:p w:rsidR="00640A30" w:rsidRDefault="00F318C5">
      <w:pPr>
        <w:pStyle w:val="BodyText"/>
        <w:spacing w:before="9" w:line="230" w:lineRule="auto"/>
        <w:ind w:left="1221" w:right="839"/>
      </w:pPr>
      <w:r>
        <w:rPr>
          <w:w w:val="115"/>
        </w:rPr>
        <w:t>“Under Section 151 of the Act, the defendants, therefore, are bound to take as much care of the</w:t>
      </w:r>
      <w:r>
        <w:rPr>
          <w:spacing w:val="-33"/>
          <w:w w:val="115"/>
        </w:rPr>
        <w:t xml:space="preserve"> </w:t>
      </w:r>
      <w:r>
        <w:rPr>
          <w:w w:val="115"/>
        </w:rPr>
        <w:t>goods as a ma</w:t>
      </w:r>
      <w:r>
        <w:rPr>
          <w:w w:val="115"/>
        </w:rPr>
        <w:t>n of ordinary prudence would under similar circumstances.</w:t>
      </w:r>
      <w:r>
        <w:rPr>
          <w:spacing w:val="-14"/>
          <w:w w:val="115"/>
        </w:rPr>
        <w:t xml:space="preserve"> </w:t>
      </w:r>
      <w:r>
        <w:rPr>
          <w:w w:val="115"/>
        </w:rPr>
        <w:t>It</w:t>
      </w:r>
      <w:r>
        <w:rPr>
          <w:spacing w:val="-11"/>
          <w:w w:val="115"/>
        </w:rPr>
        <w:t xml:space="preserve"> </w:t>
      </w:r>
      <w:r>
        <w:rPr>
          <w:w w:val="115"/>
        </w:rPr>
        <w:t>is</w:t>
      </w:r>
      <w:r>
        <w:rPr>
          <w:spacing w:val="-14"/>
          <w:w w:val="115"/>
        </w:rPr>
        <w:t xml:space="preserve"> </w:t>
      </w:r>
      <w:r>
        <w:rPr>
          <w:w w:val="115"/>
        </w:rPr>
        <w:t>only</w:t>
      </w:r>
      <w:r>
        <w:rPr>
          <w:spacing w:val="-14"/>
          <w:w w:val="115"/>
        </w:rPr>
        <w:t xml:space="preserve"> </w:t>
      </w:r>
      <w:r>
        <w:rPr>
          <w:w w:val="115"/>
        </w:rPr>
        <w:t>the</w:t>
      </w:r>
      <w:r>
        <w:rPr>
          <w:spacing w:val="-13"/>
          <w:w w:val="115"/>
        </w:rPr>
        <w:t xml:space="preserve"> </w:t>
      </w:r>
      <w:r>
        <w:rPr>
          <w:w w:val="115"/>
        </w:rPr>
        <w:t>incident</w:t>
      </w:r>
      <w:r>
        <w:rPr>
          <w:spacing w:val="-13"/>
          <w:w w:val="115"/>
        </w:rPr>
        <w:t xml:space="preserve"> </w:t>
      </w:r>
      <w:r>
        <w:rPr>
          <w:w w:val="115"/>
        </w:rPr>
        <w:t>of</w:t>
      </w:r>
      <w:r>
        <w:rPr>
          <w:spacing w:val="-13"/>
          <w:w w:val="115"/>
        </w:rPr>
        <w:t xml:space="preserve"> </w:t>
      </w:r>
      <w:r>
        <w:rPr>
          <w:w w:val="115"/>
        </w:rPr>
        <w:t>any</w:t>
      </w:r>
      <w:r>
        <w:rPr>
          <w:spacing w:val="-13"/>
          <w:w w:val="115"/>
        </w:rPr>
        <w:t xml:space="preserve"> </w:t>
      </w:r>
      <w:r>
        <w:rPr>
          <w:w w:val="115"/>
        </w:rPr>
        <w:t>contract</w:t>
      </w:r>
      <w:r>
        <w:rPr>
          <w:spacing w:val="-14"/>
          <w:w w:val="115"/>
        </w:rPr>
        <w:t xml:space="preserve"> </w:t>
      </w:r>
      <w:r>
        <w:rPr>
          <w:w w:val="115"/>
        </w:rPr>
        <w:t>not inconsistent with its provisions that remains unaffected by the Contract Act (see Section 1 of the Contract Act). The incident of the contract before us t</w:t>
      </w:r>
      <w:r>
        <w:rPr>
          <w:w w:val="115"/>
        </w:rPr>
        <w:t>hat the bailee is exempt from taking the care required by Section 151 appears to me to be clearly inconsistent with that section. Section 152 seems to make this clear. It declares that the bailee's liability is limited as declared by Section 151, “in the a</w:t>
      </w:r>
      <w:r>
        <w:rPr>
          <w:w w:val="115"/>
        </w:rPr>
        <w:t xml:space="preserve">bsence of any special contract,” or in other words he may by contract undertake a higher responsibility, for instance, that of an insurer. </w:t>
      </w:r>
      <w:r>
        <w:rPr>
          <w:w w:val="115"/>
          <w:u w:val="single"/>
        </w:rPr>
        <w:t>The provision in Section 152 that a bailee</w:t>
      </w:r>
      <w:r>
        <w:rPr>
          <w:w w:val="115"/>
        </w:rPr>
        <w:t xml:space="preserve"> </w:t>
      </w:r>
      <w:r>
        <w:rPr>
          <w:w w:val="115"/>
          <w:u w:val="single"/>
        </w:rPr>
        <w:t>may undertake a higher responsibility, the absence of a</w:t>
      </w:r>
      <w:r>
        <w:rPr>
          <w:w w:val="115"/>
        </w:rPr>
        <w:t xml:space="preserve"> </w:t>
      </w:r>
      <w:r>
        <w:rPr>
          <w:w w:val="115"/>
          <w:u w:val="single"/>
        </w:rPr>
        <w:t xml:space="preserve">similar provision </w:t>
      </w:r>
      <w:r>
        <w:rPr>
          <w:w w:val="115"/>
          <w:u w:val="single"/>
        </w:rPr>
        <w:t>that he may limit the liability imposed</w:t>
      </w:r>
      <w:r>
        <w:rPr>
          <w:w w:val="115"/>
        </w:rPr>
        <w:t xml:space="preserve"> </w:t>
      </w:r>
      <w:r>
        <w:rPr>
          <w:w w:val="115"/>
          <w:u w:val="single"/>
        </w:rPr>
        <w:t>by Section 151, and the fact that, in the chapter IX</w:t>
      </w:r>
      <w:r>
        <w:rPr>
          <w:w w:val="115"/>
        </w:rPr>
        <w:t xml:space="preserve"> </w:t>
      </w:r>
      <w:r>
        <w:rPr>
          <w:w w:val="115"/>
          <w:u w:val="single"/>
        </w:rPr>
        <w:t>relating to Bailment, whenever a rule of law is intended</w:t>
      </w:r>
      <w:r>
        <w:rPr>
          <w:w w:val="115"/>
        </w:rPr>
        <w:t xml:space="preserve"> </w:t>
      </w:r>
      <w:r>
        <w:rPr>
          <w:w w:val="115"/>
          <w:u w:val="single"/>
        </w:rPr>
        <w:t>to operate only in the absence of a contract to the</w:t>
      </w:r>
      <w:r>
        <w:rPr>
          <w:w w:val="115"/>
        </w:rPr>
        <w:t xml:space="preserve"> </w:t>
      </w:r>
      <w:r>
        <w:rPr>
          <w:w w:val="115"/>
          <w:u w:val="single"/>
        </w:rPr>
        <w:t>contrary it is expressly so stated - (see Sections 163</w:t>
      </w:r>
      <w:r>
        <w:rPr>
          <w:w w:val="115"/>
          <w:u w:val="single"/>
        </w:rPr>
        <w:t>,</w:t>
      </w:r>
      <w:r>
        <w:rPr>
          <w:w w:val="115"/>
        </w:rPr>
        <w:t xml:space="preserve"> </w:t>
      </w:r>
      <w:r>
        <w:rPr>
          <w:w w:val="115"/>
          <w:u w:val="single"/>
        </w:rPr>
        <w:t>165, 170, 171 and 174) leave no doubt in my mind</w:t>
      </w:r>
      <w:r>
        <w:rPr>
          <w:spacing w:val="-32"/>
          <w:w w:val="115"/>
          <w:u w:val="single"/>
        </w:rPr>
        <w:t xml:space="preserve"> </w:t>
      </w:r>
      <w:r>
        <w:rPr>
          <w:w w:val="115"/>
          <w:u w:val="single"/>
        </w:rPr>
        <w:t>that</w:t>
      </w:r>
      <w:r>
        <w:rPr>
          <w:w w:val="115"/>
        </w:rPr>
        <w:t xml:space="preserve"> </w:t>
      </w:r>
      <w:r>
        <w:rPr>
          <w:w w:val="115"/>
          <w:u w:val="single"/>
        </w:rPr>
        <w:t>a bailee's liability cannot be reduced by contract below</w:t>
      </w:r>
      <w:r>
        <w:rPr>
          <w:w w:val="115"/>
        </w:rPr>
        <w:t xml:space="preserve"> </w:t>
      </w:r>
      <w:r>
        <w:rPr>
          <w:w w:val="115"/>
          <w:u w:val="single"/>
        </w:rPr>
        <w:t>the limit prescribed by Section 151</w:t>
      </w:r>
      <w:r>
        <w:rPr>
          <w:w w:val="115"/>
        </w:rPr>
        <w:t>. In fact, throughout the Act, whenever the legislature intended that</w:t>
      </w:r>
      <w:r>
        <w:rPr>
          <w:spacing w:val="24"/>
          <w:w w:val="115"/>
        </w:rPr>
        <w:t xml:space="preserve"> </w:t>
      </w:r>
      <w:r>
        <w:rPr>
          <w:w w:val="115"/>
        </w:rPr>
        <w:t>the</w:t>
      </w:r>
    </w:p>
    <w:p w:rsidR="00640A30" w:rsidRDefault="00640A30">
      <w:pPr>
        <w:spacing w:line="230" w:lineRule="auto"/>
        <w:sectPr w:rsidR="00640A30">
          <w:pgSz w:w="12240" w:h="15840"/>
          <w:pgMar w:top="1180" w:right="1320" w:bottom="1260" w:left="940" w:header="0" w:footer="1061" w:gutter="0"/>
          <w:cols w:space="720"/>
        </w:sectPr>
      </w:pPr>
    </w:p>
    <w:p w:rsidR="00640A30" w:rsidRDefault="00F318C5">
      <w:pPr>
        <w:pStyle w:val="BodyText"/>
        <w:spacing w:before="69" w:line="230" w:lineRule="auto"/>
        <w:ind w:left="1221" w:right="845"/>
      </w:pPr>
      <w:r>
        <w:rPr>
          <w:w w:val="115"/>
        </w:rPr>
        <w:lastRenderedPageBreak/>
        <w:t>provisions of the Ac</w:t>
      </w:r>
      <w:r>
        <w:rPr>
          <w:w w:val="115"/>
        </w:rPr>
        <w:t>t should be enforced only in the absence of a contract between the parties they have said so. (See Sections 109, 113, 116, 121, 93, 94, 95,</w:t>
      </w:r>
    </w:p>
    <w:p w:rsidR="00640A30" w:rsidRDefault="00F318C5">
      <w:pPr>
        <w:pStyle w:val="BodyText"/>
        <w:spacing w:line="325" w:lineRule="exact"/>
        <w:ind w:left="1221"/>
      </w:pPr>
      <w:r>
        <w:rPr>
          <w:w w:val="115"/>
        </w:rPr>
        <w:t>202, 219, 221, 230, 241, 253, 256, 261, 265)</w:t>
      </w:r>
    </w:p>
    <w:p w:rsidR="00640A30" w:rsidRDefault="00F318C5">
      <w:pPr>
        <w:pStyle w:val="BodyText"/>
        <w:spacing w:before="5" w:line="230" w:lineRule="auto"/>
        <w:ind w:left="1221" w:right="843"/>
      </w:pPr>
      <w:r>
        <w:rPr>
          <w:w w:val="115"/>
        </w:rPr>
        <w:t xml:space="preserve">The obligation imposed by Section 151 applies to bailees as well as to </w:t>
      </w:r>
      <w:r>
        <w:rPr>
          <w:w w:val="115"/>
        </w:rPr>
        <w:t>their servants in the discharge of their duty. The agent represents the bailee under the Act. The Contract Act thus sweeps away all the distinctions</w:t>
      </w:r>
      <w:r>
        <w:rPr>
          <w:spacing w:val="-14"/>
          <w:w w:val="115"/>
        </w:rPr>
        <w:t xml:space="preserve"> </w:t>
      </w:r>
      <w:r>
        <w:rPr>
          <w:w w:val="115"/>
        </w:rPr>
        <w:t>between</w:t>
      </w:r>
      <w:r>
        <w:rPr>
          <w:spacing w:val="-12"/>
          <w:w w:val="115"/>
        </w:rPr>
        <w:t xml:space="preserve"> </w:t>
      </w:r>
      <w:r>
        <w:rPr>
          <w:w w:val="115"/>
        </w:rPr>
        <w:t>the</w:t>
      </w:r>
      <w:r>
        <w:rPr>
          <w:spacing w:val="-11"/>
          <w:w w:val="115"/>
        </w:rPr>
        <w:t xml:space="preserve"> </w:t>
      </w:r>
      <w:r>
        <w:rPr>
          <w:w w:val="115"/>
        </w:rPr>
        <w:t>degrees</w:t>
      </w:r>
      <w:r>
        <w:rPr>
          <w:spacing w:val="-11"/>
          <w:w w:val="115"/>
        </w:rPr>
        <w:t xml:space="preserve"> </w:t>
      </w:r>
      <w:r>
        <w:rPr>
          <w:w w:val="115"/>
        </w:rPr>
        <w:t>of</w:t>
      </w:r>
      <w:r>
        <w:rPr>
          <w:spacing w:val="-13"/>
          <w:w w:val="115"/>
        </w:rPr>
        <w:t xml:space="preserve"> </w:t>
      </w:r>
      <w:r>
        <w:rPr>
          <w:w w:val="115"/>
        </w:rPr>
        <w:t>care</w:t>
      </w:r>
      <w:r>
        <w:rPr>
          <w:spacing w:val="-11"/>
          <w:w w:val="115"/>
        </w:rPr>
        <w:t xml:space="preserve"> </w:t>
      </w:r>
      <w:r>
        <w:rPr>
          <w:w w:val="115"/>
        </w:rPr>
        <w:t>required</w:t>
      </w:r>
      <w:r>
        <w:rPr>
          <w:spacing w:val="-12"/>
          <w:w w:val="115"/>
        </w:rPr>
        <w:t xml:space="preserve"> </w:t>
      </w:r>
      <w:r>
        <w:rPr>
          <w:w w:val="115"/>
        </w:rPr>
        <w:t>of</w:t>
      </w:r>
      <w:r>
        <w:rPr>
          <w:spacing w:val="-11"/>
          <w:w w:val="115"/>
        </w:rPr>
        <w:t xml:space="preserve"> </w:t>
      </w:r>
      <w:r>
        <w:rPr>
          <w:w w:val="115"/>
        </w:rPr>
        <w:t>the bailees. In the English law the amount of care required seems to depend upon the benefit accruing to</w:t>
      </w:r>
      <w:r>
        <w:rPr>
          <w:spacing w:val="67"/>
          <w:w w:val="115"/>
        </w:rPr>
        <w:t xml:space="preserve"> </w:t>
      </w:r>
      <w:r>
        <w:rPr>
          <w:w w:val="115"/>
        </w:rPr>
        <w:t>the bailee. Under the Contract Act the obligation arises from the simple fact of accepting delivery or receiving property</w:t>
      </w:r>
      <w:r>
        <w:rPr>
          <w:spacing w:val="-10"/>
          <w:w w:val="115"/>
        </w:rPr>
        <w:t xml:space="preserve"> </w:t>
      </w:r>
      <w:r>
        <w:rPr>
          <w:w w:val="115"/>
        </w:rPr>
        <w:t>for</w:t>
      </w:r>
      <w:r>
        <w:rPr>
          <w:spacing w:val="-9"/>
          <w:w w:val="115"/>
        </w:rPr>
        <w:t xml:space="preserve"> </w:t>
      </w:r>
      <w:r>
        <w:rPr>
          <w:w w:val="115"/>
        </w:rPr>
        <w:t>a</w:t>
      </w:r>
      <w:r>
        <w:rPr>
          <w:spacing w:val="-10"/>
          <w:w w:val="115"/>
        </w:rPr>
        <w:t xml:space="preserve"> </w:t>
      </w:r>
      <w:r>
        <w:rPr>
          <w:w w:val="115"/>
        </w:rPr>
        <w:t>certain</w:t>
      </w:r>
      <w:r>
        <w:rPr>
          <w:spacing w:val="-9"/>
          <w:w w:val="115"/>
        </w:rPr>
        <w:t xml:space="preserve"> </w:t>
      </w:r>
      <w:r>
        <w:rPr>
          <w:w w:val="115"/>
        </w:rPr>
        <w:t>purpose,</w:t>
      </w:r>
      <w:r>
        <w:rPr>
          <w:spacing w:val="-7"/>
          <w:w w:val="115"/>
        </w:rPr>
        <w:t xml:space="preserve"> </w:t>
      </w:r>
      <w:r>
        <w:rPr>
          <w:w w:val="115"/>
        </w:rPr>
        <w:t>and</w:t>
      </w:r>
      <w:r>
        <w:rPr>
          <w:spacing w:val="-7"/>
          <w:w w:val="115"/>
        </w:rPr>
        <w:t xml:space="preserve"> </w:t>
      </w:r>
      <w:r>
        <w:rPr>
          <w:w w:val="115"/>
        </w:rPr>
        <w:t>th</w:t>
      </w:r>
      <w:r>
        <w:rPr>
          <w:w w:val="115"/>
        </w:rPr>
        <w:t>e</w:t>
      </w:r>
      <w:r>
        <w:rPr>
          <w:spacing w:val="-8"/>
          <w:w w:val="115"/>
        </w:rPr>
        <w:t xml:space="preserve"> </w:t>
      </w:r>
      <w:r>
        <w:rPr>
          <w:w w:val="115"/>
        </w:rPr>
        <w:t>care</w:t>
      </w:r>
      <w:r>
        <w:rPr>
          <w:spacing w:val="-9"/>
          <w:w w:val="115"/>
        </w:rPr>
        <w:t xml:space="preserve"> </w:t>
      </w:r>
      <w:r>
        <w:rPr>
          <w:w w:val="115"/>
        </w:rPr>
        <w:t>to</w:t>
      </w:r>
      <w:r>
        <w:rPr>
          <w:spacing w:val="-9"/>
          <w:w w:val="115"/>
        </w:rPr>
        <w:t xml:space="preserve"> </w:t>
      </w:r>
      <w:r>
        <w:rPr>
          <w:w w:val="115"/>
        </w:rPr>
        <w:t>be</w:t>
      </w:r>
      <w:r>
        <w:rPr>
          <w:spacing w:val="-9"/>
          <w:w w:val="115"/>
        </w:rPr>
        <w:t xml:space="preserve"> </w:t>
      </w:r>
      <w:r>
        <w:rPr>
          <w:w w:val="115"/>
        </w:rPr>
        <w:t>taken is the same in all</w:t>
      </w:r>
      <w:r>
        <w:rPr>
          <w:spacing w:val="-54"/>
          <w:w w:val="115"/>
        </w:rPr>
        <w:t xml:space="preserve"> </w:t>
      </w:r>
      <w:r>
        <w:rPr>
          <w:w w:val="115"/>
        </w:rPr>
        <w:t>cases…</w:t>
      </w:r>
    </w:p>
    <w:p w:rsidR="00640A30" w:rsidRDefault="00F318C5">
      <w:pPr>
        <w:pStyle w:val="BodyText"/>
        <w:spacing w:before="17" w:line="230" w:lineRule="auto"/>
        <w:ind w:left="1221" w:right="842"/>
      </w:pPr>
      <w:r>
        <w:rPr>
          <w:w w:val="110"/>
        </w:rPr>
        <w:t xml:space="preserve">…The relations between parties may well be left to be regulated by contract when the degree of care required  is dependent upon the benefit derived  from  the bailment, but </w:t>
      </w:r>
      <w:r>
        <w:rPr>
          <w:w w:val="110"/>
          <w:u w:val="single"/>
        </w:rPr>
        <w:t>when the same amount of  care  is</w:t>
      </w:r>
      <w:r>
        <w:rPr>
          <w:w w:val="110"/>
        </w:rPr>
        <w:t xml:space="preserve">  </w:t>
      </w:r>
      <w:r>
        <w:rPr>
          <w:w w:val="110"/>
          <w:u w:val="single"/>
        </w:rPr>
        <w:t>req</w:t>
      </w:r>
      <w:r>
        <w:rPr>
          <w:w w:val="110"/>
          <w:u w:val="single"/>
        </w:rPr>
        <w:t>uired independent of any benefit to the bailee then</w:t>
      </w:r>
      <w:r>
        <w:rPr>
          <w:w w:val="110"/>
        </w:rPr>
        <w:t xml:space="preserve">    </w:t>
      </w:r>
      <w:r>
        <w:rPr>
          <w:w w:val="110"/>
          <w:u w:val="single"/>
        </w:rPr>
        <w:t>it  may well be that the legislature did not think it right</w:t>
      </w:r>
      <w:r>
        <w:rPr>
          <w:w w:val="110"/>
        </w:rPr>
        <w:t xml:space="preserve">  </w:t>
      </w:r>
      <w:r>
        <w:rPr>
          <w:w w:val="110"/>
          <w:u w:val="single"/>
        </w:rPr>
        <w:t>to allow the bailee to reduce his liability. Assuming then</w:t>
      </w:r>
      <w:r>
        <w:rPr>
          <w:w w:val="110"/>
        </w:rPr>
        <w:t xml:space="preserve"> </w:t>
      </w:r>
      <w:r>
        <w:rPr>
          <w:w w:val="110"/>
          <w:u w:val="single"/>
        </w:rPr>
        <w:t>that the rule of English law that a common carrier can</w:t>
      </w:r>
      <w:r>
        <w:rPr>
          <w:w w:val="110"/>
        </w:rPr>
        <w:t xml:space="preserve">  </w:t>
      </w:r>
      <w:r>
        <w:rPr>
          <w:w w:val="110"/>
          <w:u w:val="single"/>
        </w:rPr>
        <w:t xml:space="preserve">get rid of his liability </w:t>
      </w:r>
      <w:r>
        <w:rPr>
          <w:w w:val="110"/>
          <w:u w:val="single"/>
        </w:rPr>
        <w:t>by contract has been accepted in</w:t>
      </w:r>
      <w:r>
        <w:rPr>
          <w:w w:val="110"/>
        </w:rPr>
        <w:t xml:space="preserve"> </w:t>
      </w:r>
      <w:r>
        <w:rPr>
          <w:w w:val="110"/>
          <w:u w:val="single"/>
        </w:rPr>
        <w:t>India,  the contract itself must be obviously one which</w:t>
      </w:r>
      <w:r>
        <w:rPr>
          <w:w w:val="110"/>
        </w:rPr>
        <w:t xml:space="preserve">  </w:t>
      </w:r>
      <w:r>
        <w:rPr>
          <w:w w:val="110"/>
          <w:u w:val="single"/>
        </w:rPr>
        <w:t>will be recognized in the Indian Courts, and, if I am right</w:t>
      </w:r>
      <w:r>
        <w:rPr>
          <w:w w:val="110"/>
        </w:rPr>
        <w:t xml:space="preserve"> </w:t>
      </w:r>
      <w:r>
        <w:rPr>
          <w:w w:val="110"/>
          <w:u w:val="single"/>
        </w:rPr>
        <w:t>in the view above set forth, it necessarily follows that</w:t>
      </w:r>
      <w:r>
        <w:rPr>
          <w:w w:val="110"/>
        </w:rPr>
        <w:t xml:space="preserve"> </w:t>
      </w:r>
      <w:r>
        <w:rPr>
          <w:w w:val="110"/>
          <w:u w:val="single"/>
        </w:rPr>
        <w:t>while a common carrier may exempt himself from th</w:t>
      </w:r>
      <w:r>
        <w:rPr>
          <w:w w:val="110"/>
          <w:u w:val="single"/>
        </w:rPr>
        <w:t>e</w:t>
      </w:r>
      <w:r>
        <w:rPr>
          <w:w w:val="110"/>
        </w:rPr>
        <w:t xml:space="preserve"> </w:t>
      </w:r>
      <w:r>
        <w:rPr>
          <w:w w:val="110"/>
          <w:u w:val="single"/>
        </w:rPr>
        <w:t>liability of an insurer by contract, he cannot exempt</w:t>
      </w:r>
      <w:r>
        <w:rPr>
          <w:w w:val="110"/>
        </w:rPr>
        <w:t xml:space="preserve"> </w:t>
      </w:r>
      <w:r>
        <w:rPr>
          <w:w w:val="110"/>
          <w:u w:val="single"/>
        </w:rPr>
        <w:t>himself from the liability of an ordinary carrier imposed</w:t>
      </w:r>
      <w:r>
        <w:rPr>
          <w:w w:val="110"/>
        </w:rPr>
        <w:t xml:space="preserve">  </w:t>
      </w:r>
      <w:r>
        <w:rPr>
          <w:w w:val="110"/>
          <w:u w:val="single"/>
        </w:rPr>
        <w:t>by Section 151 of the Indian Contract</w:t>
      </w:r>
      <w:r>
        <w:rPr>
          <w:spacing w:val="-16"/>
          <w:w w:val="110"/>
          <w:u w:val="single"/>
        </w:rPr>
        <w:t xml:space="preserve"> </w:t>
      </w:r>
      <w:r>
        <w:rPr>
          <w:w w:val="110"/>
          <w:u w:val="single"/>
        </w:rPr>
        <w:t>Act.</w:t>
      </w:r>
    </w:p>
    <w:p w:rsidR="00640A30" w:rsidRDefault="00F318C5">
      <w:pPr>
        <w:pStyle w:val="BodyText"/>
        <w:spacing w:before="25" w:line="230" w:lineRule="auto"/>
        <w:ind w:left="1221" w:right="840"/>
      </w:pPr>
      <w:r>
        <w:rPr>
          <w:w w:val="115"/>
        </w:rPr>
        <w:t>…The reason why a common carrier is bound to</w:t>
      </w:r>
      <w:r>
        <w:rPr>
          <w:spacing w:val="-41"/>
          <w:w w:val="115"/>
        </w:rPr>
        <w:t xml:space="preserve"> </w:t>
      </w:r>
      <w:r>
        <w:rPr>
          <w:w w:val="115"/>
        </w:rPr>
        <w:t>receive goods tendered and the great responsibility o</w:t>
      </w:r>
      <w:r>
        <w:rPr>
          <w:w w:val="115"/>
        </w:rPr>
        <w:t xml:space="preserve">f an insurer is imposed upon him is that necessity compels the owners of goods to trust him…As Best, C.J., puts it in </w:t>
      </w:r>
      <w:r>
        <w:rPr>
          <w:rFonts w:ascii="Gill Sans MT" w:hAnsi="Gill Sans MT"/>
          <w:i/>
          <w:w w:val="115"/>
          <w:sz w:val="29"/>
        </w:rPr>
        <w:t xml:space="preserve">Riley </w:t>
      </w:r>
      <w:r>
        <w:rPr>
          <w:w w:val="115"/>
        </w:rPr>
        <w:t xml:space="preserve">v. </w:t>
      </w:r>
      <w:r>
        <w:rPr>
          <w:rFonts w:ascii="Gill Sans MT" w:hAnsi="Gill Sans MT"/>
          <w:i/>
          <w:w w:val="115"/>
          <w:sz w:val="29"/>
        </w:rPr>
        <w:t>Horne</w:t>
      </w:r>
      <w:r>
        <w:rPr>
          <w:w w:val="115"/>
        </w:rPr>
        <w:t>, “When goods are delivered to a carrier, they are usually no longer under the eye of the owner.... If they should be lost o</w:t>
      </w:r>
      <w:r>
        <w:rPr>
          <w:w w:val="115"/>
        </w:rPr>
        <w:t>r injured by the grossest</w:t>
      </w:r>
      <w:r>
        <w:rPr>
          <w:spacing w:val="59"/>
          <w:w w:val="115"/>
        </w:rPr>
        <w:t xml:space="preserve"> </w:t>
      </w:r>
      <w:r>
        <w:rPr>
          <w:w w:val="115"/>
        </w:rPr>
        <w:t>negligence</w:t>
      </w:r>
      <w:r>
        <w:rPr>
          <w:spacing w:val="60"/>
          <w:w w:val="115"/>
        </w:rPr>
        <w:t xml:space="preserve"> </w:t>
      </w:r>
      <w:r>
        <w:rPr>
          <w:w w:val="115"/>
        </w:rPr>
        <w:t>of</w:t>
      </w:r>
      <w:r>
        <w:rPr>
          <w:spacing w:val="59"/>
          <w:w w:val="115"/>
        </w:rPr>
        <w:t xml:space="preserve"> </w:t>
      </w:r>
      <w:r>
        <w:rPr>
          <w:w w:val="115"/>
        </w:rPr>
        <w:t>the</w:t>
      </w:r>
      <w:r>
        <w:rPr>
          <w:spacing w:val="59"/>
          <w:w w:val="115"/>
        </w:rPr>
        <w:t xml:space="preserve"> </w:t>
      </w:r>
      <w:r>
        <w:rPr>
          <w:w w:val="115"/>
        </w:rPr>
        <w:t>carrier</w:t>
      </w:r>
      <w:r>
        <w:rPr>
          <w:spacing w:val="61"/>
          <w:w w:val="115"/>
        </w:rPr>
        <w:t xml:space="preserve"> </w:t>
      </w:r>
      <w:r>
        <w:rPr>
          <w:w w:val="115"/>
        </w:rPr>
        <w:t>or</w:t>
      </w:r>
      <w:r>
        <w:rPr>
          <w:spacing w:val="59"/>
          <w:w w:val="115"/>
        </w:rPr>
        <w:t xml:space="preserve"> </w:t>
      </w:r>
      <w:r>
        <w:rPr>
          <w:w w:val="115"/>
        </w:rPr>
        <w:t>his</w:t>
      </w:r>
      <w:r>
        <w:rPr>
          <w:spacing w:val="59"/>
          <w:w w:val="115"/>
        </w:rPr>
        <w:t xml:space="preserve"> </w:t>
      </w:r>
      <w:r>
        <w:rPr>
          <w:w w:val="115"/>
        </w:rPr>
        <w:t>servants,</w:t>
      </w:r>
      <w:r>
        <w:rPr>
          <w:spacing w:val="61"/>
          <w:w w:val="115"/>
        </w:rPr>
        <w:t xml:space="preserve"> </w:t>
      </w:r>
      <w:r>
        <w:rPr>
          <w:w w:val="115"/>
        </w:rPr>
        <w:t>or</w:t>
      </w:r>
    </w:p>
    <w:p w:rsidR="00640A30" w:rsidRDefault="00640A30">
      <w:pPr>
        <w:spacing w:line="230" w:lineRule="auto"/>
        <w:sectPr w:rsidR="00640A30">
          <w:pgSz w:w="12240" w:h="15840"/>
          <w:pgMar w:top="1180" w:right="1320" w:bottom="1260" w:left="940" w:header="0" w:footer="1061" w:gutter="0"/>
          <w:cols w:space="720"/>
        </w:sectPr>
      </w:pPr>
    </w:p>
    <w:p w:rsidR="00640A30" w:rsidRDefault="00F318C5">
      <w:pPr>
        <w:pStyle w:val="BodyText"/>
        <w:spacing w:before="69" w:line="230" w:lineRule="auto"/>
        <w:ind w:left="1221" w:right="843"/>
      </w:pPr>
      <w:r>
        <w:rPr>
          <w:w w:val="115"/>
        </w:rPr>
        <w:lastRenderedPageBreak/>
        <w:t>stolen by them, the owner would be unable to prove either of these causes of loss; his witnesses must be the carrier'</w:t>
      </w:r>
      <w:r>
        <w:rPr>
          <w:w w:val="115"/>
        </w:rPr>
        <w:t>s servants, and they, knowing that they could not be contradicted, would excuse their masters and themselves.” For the above reasons it is essential that common carriers must in India also be subject to the English common liability, and the Privy Council</w:t>
      </w:r>
      <w:r>
        <w:rPr>
          <w:spacing w:val="-49"/>
          <w:w w:val="115"/>
        </w:rPr>
        <w:t xml:space="preserve"> </w:t>
      </w:r>
      <w:r>
        <w:rPr>
          <w:w w:val="115"/>
        </w:rPr>
        <w:t>h</w:t>
      </w:r>
      <w:r>
        <w:rPr>
          <w:w w:val="115"/>
        </w:rPr>
        <w:t>ave now placed the matter beyond dispute. Where the obligation is imposed upon the common carrier for the benefit of the public he cannot get rid of that obligation by</w:t>
      </w:r>
      <w:r>
        <w:rPr>
          <w:spacing w:val="-13"/>
          <w:w w:val="115"/>
        </w:rPr>
        <w:t xml:space="preserve"> </w:t>
      </w:r>
      <w:r>
        <w:rPr>
          <w:w w:val="115"/>
        </w:rPr>
        <w:t>agreement,</w:t>
      </w:r>
      <w:r>
        <w:rPr>
          <w:spacing w:val="-12"/>
          <w:w w:val="115"/>
        </w:rPr>
        <w:t xml:space="preserve"> </w:t>
      </w:r>
      <w:r>
        <w:rPr>
          <w:w w:val="115"/>
        </w:rPr>
        <w:t>if</w:t>
      </w:r>
      <w:r>
        <w:rPr>
          <w:spacing w:val="-12"/>
          <w:w w:val="115"/>
        </w:rPr>
        <w:t xml:space="preserve"> </w:t>
      </w:r>
      <w:r>
        <w:rPr>
          <w:w w:val="115"/>
        </w:rPr>
        <w:t>it</w:t>
      </w:r>
      <w:r>
        <w:rPr>
          <w:spacing w:val="-13"/>
          <w:w w:val="115"/>
        </w:rPr>
        <w:t xml:space="preserve"> </w:t>
      </w:r>
      <w:r>
        <w:rPr>
          <w:w w:val="115"/>
        </w:rPr>
        <w:t>is</w:t>
      </w:r>
      <w:r>
        <w:rPr>
          <w:spacing w:val="-12"/>
          <w:w w:val="115"/>
        </w:rPr>
        <w:t xml:space="preserve"> </w:t>
      </w:r>
      <w:r>
        <w:rPr>
          <w:w w:val="115"/>
        </w:rPr>
        <w:t>not</w:t>
      </w:r>
      <w:r>
        <w:rPr>
          <w:spacing w:val="-13"/>
          <w:w w:val="115"/>
        </w:rPr>
        <w:t xml:space="preserve"> </w:t>
      </w:r>
      <w:r>
        <w:rPr>
          <w:w w:val="115"/>
        </w:rPr>
        <w:t>reasonable.</w:t>
      </w:r>
    </w:p>
    <w:p w:rsidR="00640A30" w:rsidRDefault="00F318C5">
      <w:pPr>
        <w:pStyle w:val="BodyText"/>
        <w:tabs>
          <w:tab w:val="left" w:pos="1912"/>
          <w:tab w:val="left" w:pos="2176"/>
          <w:tab w:val="left" w:pos="2573"/>
          <w:tab w:val="left" w:pos="2706"/>
          <w:tab w:val="left" w:pos="2800"/>
          <w:tab w:val="left" w:pos="3176"/>
          <w:tab w:val="left" w:pos="3552"/>
          <w:tab w:val="left" w:pos="3690"/>
          <w:tab w:val="left" w:pos="4047"/>
          <w:tab w:val="left" w:pos="4163"/>
          <w:tab w:val="left" w:pos="4716"/>
          <w:tab w:val="left" w:pos="4859"/>
          <w:tab w:val="left" w:pos="5061"/>
          <w:tab w:val="left" w:pos="5498"/>
          <w:tab w:val="left" w:pos="5606"/>
          <w:tab w:val="left" w:pos="5885"/>
          <w:tab w:val="left" w:pos="6162"/>
          <w:tab w:val="left" w:pos="6284"/>
          <w:tab w:val="left" w:pos="6430"/>
          <w:tab w:val="left" w:pos="6709"/>
          <w:tab w:val="left" w:pos="6749"/>
          <w:tab w:val="left" w:pos="7115"/>
          <w:tab w:val="left" w:pos="7612"/>
          <w:tab w:val="left" w:pos="7862"/>
          <w:tab w:val="left" w:pos="7934"/>
          <w:tab w:val="left" w:pos="8077"/>
          <w:tab w:val="left" w:pos="8513"/>
          <w:tab w:val="left" w:pos="8595"/>
          <w:tab w:val="left" w:pos="8665"/>
          <w:tab w:val="left" w:pos="8775"/>
        </w:tabs>
        <w:spacing w:before="17" w:line="230" w:lineRule="auto"/>
        <w:ind w:left="1221" w:right="835" w:firstLine="720"/>
        <w:jc w:val="left"/>
      </w:pPr>
      <w:r>
        <w:rPr>
          <w:w w:val="115"/>
        </w:rPr>
        <w:t>The</w:t>
      </w:r>
      <w:r>
        <w:rPr>
          <w:w w:val="115"/>
        </w:rPr>
        <w:tab/>
      </w:r>
      <w:r>
        <w:rPr>
          <w:w w:val="115"/>
        </w:rPr>
        <w:tab/>
        <w:t>reasons</w:t>
      </w:r>
      <w:r>
        <w:rPr>
          <w:w w:val="115"/>
        </w:rPr>
        <w:tab/>
        <w:t>given</w:t>
      </w:r>
      <w:r>
        <w:rPr>
          <w:w w:val="115"/>
        </w:rPr>
        <w:tab/>
      </w:r>
      <w:r>
        <w:rPr>
          <w:w w:val="115"/>
        </w:rPr>
        <w:tab/>
        <w:t>above</w:t>
      </w:r>
      <w:r>
        <w:rPr>
          <w:w w:val="115"/>
        </w:rPr>
        <w:tab/>
        <w:t>by</w:t>
      </w:r>
      <w:r>
        <w:rPr>
          <w:w w:val="115"/>
        </w:rPr>
        <w:tab/>
      </w:r>
      <w:r>
        <w:rPr>
          <w:w w:val="115"/>
        </w:rPr>
        <w:tab/>
        <w:t>Lord</w:t>
      </w:r>
      <w:r>
        <w:rPr>
          <w:w w:val="115"/>
        </w:rPr>
        <w:tab/>
        <w:t>Holt,</w:t>
      </w:r>
      <w:r>
        <w:rPr>
          <w:w w:val="115"/>
        </w:rPr>
        <w:tab/>
      </w:r>
      <w:r>
        <w:rPr>
          <w:w w:val="110"/>
        </w:rPr>
        <w:t xml:space="preserve">Lord </w:t>
      </w:r>
      <w:r>
        <w:rPr>
          <w:spacing w:val="-1"/>
          <w:w w:val="115"/>
        </w:rPr>
        <w:t>Mansfield</w:t>
      </w:r>
      <w:r>
        <w:rPr>
          <w:spacing w:val="-1"/>
          <w:w w:val="115"/>
        </w:rPr>
        <w:tab/>
      </w:r>
      <w:r>
        <w:rPr>
          <w:spacing w:val="-1"/>
          <w:w w:val="115"/>
        </w:rPr>
        <w:tab/>
      </w:r>
      <w:r>
        <w:rPr>
          <w:spacing w:val="-1"/>
          <w:w w:val="115"/>
        </w:rPr>
        <w:tab/>
      </w:r>
      <w:r>
        <w:rPr>
          <w:w w:val="115"/>
        </w:rPr>
        <w:t>and</w:t>
      </w:r>
      <w:r>
        <w:rPr>
          <w:w w:val="115"/>
        </w:rPr>
        <w:tab/>
        <w:t>Abbot,</w:t>
      </w:r>
      <w:r>
        <w:rPr>
          <w:w w:val="115"/>
        </w:rPr>
        <w:tab/>
        <w:t>C.J.,</w:t>
      </w:r>
      <w:r>
        <w:rPr>
          <w:w w:val="115"/>
        </w:rPr>
        <w:tab/>
        <w:t>are,</w:t>
      </w:r>
      <w:r>
        <w:rPr>
          <w:w w:val="115"/>
        </w:rPr>
        <w:tab/>
      </w:r>
      <w:r>
        <w:rPr>
          <w:w w:val="115"/>
        </w:rPr>
        <w:tab/>
        <w:t>it</w:t>
      </w:r>
      <w:r>
        <w:rPr>
          <w:w w:val="115"/>
        </w:rPr>
        <w:tab/>
        <w:t>appears</w:t>
      </w:r>
      <w:r>
        <w:rPr>
          <w:w w:val="115"/>
        </w:rPr>
        <w:tab/>
      </w:r>
      <w:r>
        <w:rPr>
          <w:w w:val="115"/>
        </w:rPr>
        <w:tab/>
      </w:r>
      <w:r>
        <w:rPr>
          <w:w w:val="115"/>
        </w:rPr>
        <w:tab/>
        <w:t>to</w:t>
      </w:r>
      <w:r>
        <w:rPr>
          <w:w w:val="115"/>
        </w:rPr>
        <w:tab/>
      </w:r>
      <w:r>
        <w:rPr>
          <w:w w:val="115"/>
        </w:rPr>
        <w:tab/>
        <w:t xml:space="preserve">me, conclusive to show that </w:t>
      </w:r>
      <w:r>
        <w:rPr>
          <w:w w:val="115"/>
          <w:u w:val="single"/>
        </w:rPr>
        <w:t>it is against public policy to</w:t>
      </w:r>
      <w:r>
        <w:rPr>
          <w:w w:val="115"/>
        </w:rPr>
        <w:t xml:space="preserve"> </w:t>
      </w:r>
      <w:r>
        <w:rPr>
          <w:w w:val="115"/>
          <w:u w:val="single"/>
        </w:rPr>
        <w:t>allow</w:t>
      </w:r>
      <w:r>
        <w:rPr>
          <w:w w:val="115"/>
          <w:u w:val="single"/>
        </w:rPr>
        <w:tab/>
        <w:t>a</w:t>
      </w:r>
      <w:r>
        <w:rPr>
          <w:w w:val="115"/>
          <w:u w:val="single"/>
        </w:rPr>
        <w:tab/>
        <w:t>claim</w:t>
      </w:r>
      <w:r>
        <w:rPr>
          <w:w w:val="115"/>
          <w:u w:val="single"/>
        </w:rPr>
        <w:tab/>
        <w:t>for</w:t>
      </w:r>
      <w:r>
        <w:rPr>
          <w:w w:val="115"/>
          <w:u w:val="single"/>
        </w:rPr>
        <w:tab/>
      </w:r>
      <w:r>
        <w:rPr>
          <w:w w:val="115"/>
          <w:u w:val="single"/>
        </w:rPr>
        <w:tab/>
        <w:t>exemption</w:t>
      </w:r>
      <w:r>
        <w:rPr>
          <w:w w:val="115"/>
          <w:u w:val="single"/>
        </w:rPr>
        <w:tab/>
        <w:t>as</w:t>
      </w:r>
      <w:r>
        <w:rPr>
          <w:w w:val="115"/>
          <w:u w:val="single"/>
        </w:rPr>
        <w:tab/>
      </w:r>
      <w:r>
        <w:rPr>
          <w:w w:val="115"/>
          <w:u w:val="single"/>
        </w:rPr>
        <w:tab/>
        <w:t>the</w:t>
      </w:r>
      <w:r>
        <w:rPr>
          <w:w w:val="115"/>
          <w:u w:val="single"/>
        </w:rPr>
        <w:tab/>
        <w:t>one</w:t>
      </w:r>
      <w:r>
        <w:rPr>
          <w:w w:val="115"/>
          <w:u w:val="single"/>
        </w:rPr>
        <w:tab/>
        <w:t>now</w:t>
      </w:r>
      <w:r>
        <w:rPr>
          <w:w w:val="115"/>
          <w:u w:val="single"/>
        </w:rPr>
        <w:tab/>
      </w:r>
      <w:r>
        <w:rPr>
          <w:w w:val="115"/>
          <w:u w:val="single"/>
        </w:rPr>
        <w:tab/>
      </w:r>
      <w:r>
        <w:rPr>
          <w:w w:val="115"/>
          <w:u w:val="single"/>
        </w:rPr>
        <w:tab/>
        <w:t>put</w:t>
      </w:r>
      <w:r>
        <w:rPr>
          <w:w w:val="115"/>
        </w:rPr>
        <w:t xml:space="preserve"> </w:t>
      </w:r>
      <w:r>
        <w:rPr>
          <w:w w:val="115"/>
          <w:u w:val="single"/>
        </w:rPr>
        <w:t>forward. There is practically no freedom of choice, and</w:t>
      </w:r>
      <w:r>
        <w:rPr>
          <w:w w:val="115"/>
        </w:rPr>
        <w:t xml:space="preserve"> </w:t>
      </w:r>
      <w:r>
        <w:rPr>
          <w:w w:val="115"/>
          <w:u w:val="single"/>
        </w:rPr>
        <w:t>persons when entrusting shipowners wit</w:t>
      </w:r>
      <w:r>
        <w:rPr>
          <w:w w:val="115"/>
          <w:u w:val="single"/>
        </w:rPr>
        <w:t>h their</w:t>
      </w:r>
      <w:r>
        <w:rPr>
          <w:spacing w:val="-65"/>
          <w:w w:val="115"/>
          <w:u w:val="single"/>
        </w:rPr>
        <w:t xml:space="preserve"> </w:t>
      </w:r>
      <w:r>
        <w:rPr>
          <w:w w:val="115"/>
          <w:u w:val="single"/>
        </w:rPr>
        <w:t>property</w:t>
      </w:r>
      <w:r>
        <w:rPr>
          <w:w w:val="115"/>
        </w:rPr>
        <w:t xml:space="preserve"> </w:t>
      </w:r>
      <w:r>
        <w:rPr>
          <w:w w:val="115"/>
          <w:u w:val="single"/>
        </w:rPr>
        <w:t>are</w:t>
      </w:r>
      <w:r>
        <w:rPr>
          <w:w w:val="115"/>
          <w:u w:val="single"/>
        </w:rPr>
        <w:tab/>
        <w:t>obliged</w:t>
      </w:r>
      <w:r>
        <w:rPr>
          <w:w w:val="115"/>
          <w:u w:val="single"/>
        </w:rPr>
        <w:tab/>
        <w:t>to</w:t>
      </w:r>
      <w:r>
        <w:rPr>
          <w:w w:val="115"/>
          <w:u w:val="single"/>
        </w:rPr>
        <w:tab/>
      </w:r>
      <w:r>
        <w:rPr>
          <w:w w:val="115"/>
          <w:u w:val="single"/>
        </w:rPr>
        <w:tab/>
        <w:t>accept</w:t>
      </w:r>
      <w:r>
        <w:rPr>
          <w:w w:val="115"/>
          <w:u w:val="single"/>
        </w:rPr>
        <w:tab/>
      </w:r>
      <w:r>
        <w:rPr>
          <w:w w:val="115"/>
          <w:u w:val="single"/>
        </w:rPr>
        <w:tab/>
        <w:t>any</w:t>
      </w:r>
      <w:r>
        <w:rPr>
          <w:w w:val="115"/>
          <w:u w:val="single"/>
        </w:rPr>
        <w:tab/>
      </w:r>
      <w:r>
        <w:rPr>
          <w:w w:val="115"/>
          <w:u w:val="single"/>
        </w:rPr>
        <w:tab/>
        <w:t>condition</w:t>
      </w:r>
      <w:r>
        <w:rPr>
          <w:w w:val="115"/>
          <w:u w:val="single"/>
        </w:rPr>
        <w:tab/>
        <w:t>that</w:t>
      </w:r>
      <w:r>
        <w:rPr>
          <w:w w:val="115"/>
          <w:u w:val="single"/>
        </w:rPr>
        <w:tab/>
      </w:r>
      <w:r>
        <w:rPr>
          <w:w w:val="115"/>
          <w:u w:val="single"/>
        </w:rPr>
        <w:tab/>
        <w:t>may</w:t>
      </w:r>
      <w:r>
        <w:rPr>
          <w:w w:val="115"/>
          <w:u w:val="single"/>
        </w:rPr>
        <w:tab/>
      </w:r>
      <w:r>
        <w:rPr>
          <w:w w:val="115"/>
          <w:u w:val="single"/>
        </w:rPr>
        <w:tab/>
      </w:r>
      <w:r>
        <w:rPr>
          <w:w w:val="115"/>
          <w:u w:val="single"/>
        </w:rPr>
        <w:tab/>
        <w:t>be</w:t>
      </w:r>
      <w:r>
        <w:rPr>
          <w:w w:val="115"/>
        </w:rPr>
        <w:t xml:space="preserve"> </w:t>
      </w:r>
      <w:r>
        <w:rPr>
          <w:w w:val="115"/>
          <w:u w:val="single"/>
        </w:rPr>
        <w:t>imposed upon them by the steamship companies</w:t>
      </w:r>
      <w:r>
        <w:rPr>
          <w:w w:val="115"/>
        </w:rPr>
        <w:t>. The cargo-owners have no control over the servants, and it is only right that the master and not the cargo-owner should suffer for the misu</w:t>
      </w:r>
      <w:r>
        <w:rPr>
          <w:w w:val="115"/>
        </w:rPr>
        <w:t xml:space="preserve">se of his powers by the servant as he has armed him with those powers. </w:t>
      </w:r>
      <w:r>
        <w:rPr>
          <w:w w:val="115"/>
          <w:u w:val="single"/>
        </w:rPr>
        <w:t>The</w:t>
      </w:r>
      <w:r>
        <w:rPr>
          <w:w w:val="115"/>
        </w:rPr>
        <w:t xml:space="preserve"> </w:t>
      </w:r>
      <w:r>
        <w:rPr>
          <w:w w:val="115"/>
          <w:u w:val="single"/>
        </w:rPr>
        <w:t>law which requires care and diligence on the part of a</w:t>
      </w:r>
      <w:r>
        <w:rPr>
          <w:w w:val="115"/>
        </w:rPr>
        <w:t xml:space="preserve"> </w:t>
      </w:r>
      <w:r>
        <w:rPr>
          <w:w w:val="115"/>
          <w:u w:val="single"/>
        </w:rPr>
        <w:t>carrier will, otherwise, to illusory in the case of</w:t>
      </w:r>
      <w:r>
        <w:rPr>
          <w:w w:val="115"/>
        </w:rPr>
        <w:t xml:space="preserve"> </w:t>
      </w:r>
      <w:r>
        <w:rPr>
          <w:w w:val="115"/>
          <w:u w:val="single"/>
        </w:rPr>
        <w:t>steamship companies, as everything is left to the</w:t>
      </w:r>
      <w:r>
        <w:rPr>
          <w:w w:val="115"/>
        </w:rPr>
        <w:t xml:space="preserve"> </w:t>
      </w:r>
      <w:r>
        <w:rPr>
          <w:w w:val="115"/>
          <w:u w:val="single"/>
        </w:rPr>
        <w:t xml:space="preserve">servants. There will be </w:t>
      </w:r>
      <w:r>
        <w:rPr>
          <w:w w:val="115"/>
          <w:u w:val="single"/>
        </w:rPr>
        <w:t>a tendency to lax supervision</w:t>
      </w:r>
      <w:r>
        <w:rPr>
          <w:w w:val="115"/>
        </w:rPr>
        <w:t xml:space="preserve"> </w:t>
      </w:r>
      <w:r>
        <w:rPr>
          <w:w w:val="115"/>
          <w:u w:val="single"/>
        </w:rPr>
        <w:t>over the servants, and to make their selection</w:t>
      </w:r>
      <w:r>
        <w:rPr>
          <w:w w:val="115"/>
        </w:rPr>
        <w:t xml:space="preserve"> </w:t>
      </w:r>
      <w:r>
        <w:rPr>
          <w:w w:val="115"/>
          <w:u w:val="single"/>
        </w:rPr>
        <w:t>dependent more upon cheapness than on efficiency</w:t>
      </w:r>
      <w:r>
        <w:rPr>
          <w:w w:val="115"/>
        </w:rPr>
        <w:t xml:space="preserve">… </w:t>
      </w:r>
      <w:r>
        <w:rPr>
          <w:w w:val="115"/>
          <w:u w:val="single"/>
        </w:rPr>
        <w:t>Nothing is more easy than for the carriers to call their</w:t>
      </w:r>
      <w:r>
        <w:rPr>
          <w:w w:val="115"/>
        </w:rPr>
        <w:t xml:space="preserve"> </w:t>
      </w:r>
      <w:r>
        <w:rPr>
          <w:w w:val="115"/>
          <w:u w:val="single"/>
        </w:rPr>
        <w:t>servants as witnesses and to prove prima facie that the</w:t>
      </w:r>
      <w:r>
        <w:rPr>
          <w:w w:val="115"/>
        </w:rPr>
        <w:t xml:space="preserve"> </w:t>
      </w:r>
      <w:r>
        <w:rPr>
          <w:w w:val="115"/>
          <w:u w:val="single"/>
        </w:rPr>
        <w:t>goods</w:t>
      </w:r>
      <w:r>
        <w:rPr>
          <w:spacing w:val="-19"/>
          <w:w w:val="115"/>
          <w:u w:val="single"/>
        </w:rPr>
        <w:t xml:space="preserve"> </w:t>
      </w:r>
      <w:r>
        <w:rPr>
          <w:w w:val="115"/>
          <w:u w:val="single"/>
        </w:rPr>
        <w:t>were</w:t>
      </w:r>
      <w:r>
        <w:rPr>
          <w:spacing w:val="-19"/>
          <w:w w:val="115"/>
          <w:u w:val="single"/>
        </w:rPr>
        <w:t xml:space="preserve"> </w:t>
      </w:r>
      <w:r>
        <w:rPr>
          <w:w w:val="115"/>
          <w:u w:val="single"/>
        </w:rPr>
        <w:t>prote</w:t>
      </w:r>
      <w:r>
        <w:rPr>
          <w:w w:val="115"/>
          <w:u w:val="single"/>
        </w:rPr>
        <w:t>cted</w:t>
      </w:r>
      <w:r>
        <w:rPr>
          <w:spacing w:val="-19"/>
          <w:w w:val="115"/>
          <w:u w:val="single"/>
        </w:rPr>
        <w:t xml:space="preserve"> </w:t>
      </w:r>
      <w:r>
        <w:rPr>
          <w:w w:val="115"/>
          <w:u w:val="single"/>
        </w:rPr>
        <w:t>in</w:t>
      </w:r>
      <w:r>
        <w:rPr>
          <w:spacing w:val="-20"/>
          <w:w w:val="115"/>
          <w:u w:val="single"/>
        </w:rPr>
        <w:t xml:space="preserve"> </w:t>
      </w:r>
      <w:r>
        <w:rPr>
          <w:w w:val="115"/>
          <w:u w:val="single"/>
        </w:rPr>
        <w:t>the</w:t>
      </w:r>
      <w:r>
        <w:rPr>
          <w:spacing w:val="-19"/>
          <w:w w:val="115"/>
          <w:u w:val="single"/>
        </w:rPr>
        <w:t xml:space="preserve"> </w:t>
      </w:r>
      <w:r>
        <w:rPr>
          <w:w w:val="115"/>
          <w:u w:val="single"/>
        </w:rPr>
        <w:t>usual</w:t>
      </w:r>
      <w:r>
        <w:rPr>
          <w:spacing w:val="-19"/>
          <w:w w:val="115"/>
          <w:u w:val="single"/>
        </w:rPr>
        <w:t xml:space="preserve"> </w:t>
      </w:r>
      <w:r>
        <w:rPr>
          <w:w w:val="115"/>
          <w:u w:val="single"/>
        </w:rPr>
        <w:t>way.</w:t>
      </w:r>
      <w:r>
        <w:rPr>
          <w:spacing w:val="-19"/>
          <w:w w:val="115"/>
          <w:u w:val="single"/>
        </w:rPr>
        <w:t xml:space="preserve"> </w:t>
      </w:r>
      <w:r>
        <w:rPr>
          <w:w w:val="115"/>
          <w:u w:val="single"/>
        </w:rPr>
        <w:t>It</w:t>
      </w:r>
      <w:r>
        <w:rPr>
          <w:spacing w:val="-18"/>
          <w:w w:val="115"/>
          <w:u w:val="single"/>
        </w:rPr>
        <w:t xml:space="preserve"> </w:t>
      </w:r>
      <w:r>
        <w:rPr>
          <w:w w:val="115"/>
          <w:u w:val="single"/>
        </w:rPr>
        <w:t>would</w:t>
      </w:r>
      <w:r>
        <w:rPr>
          <w:spacing w:val="-19"/>
          <w:w w:val="115"/>
          <w:u w:val="single"/>
        </w:rPr>
        <w:t xml:space="preserve"> </w:t>
      </w:r>
      <w:r>
        <w:rPr>
          <w:w w:val="115"/>
          <w:u w:val="single"/>
        </w:rPr>
        <w:t>then</w:t>
      </w:r>
      <w:r>
        <w:rPr>
          <w:spacing w:val="-20"/>
          <w:w w:val="115"/>
          <w:u w:val="single"/>
        </w:rPr>
        <w:t xml:space="preserve"> </w:t>
      </w:r>
      <w:r>
        <w:rPr>
          <w:w w:val="115"/>
          <w:u w:val="single"/>
        </w:rPr>
        <w:t>be</w:t>
      </w:r>
      <w:r>
        <w:rPr>
          <w:w w:val="115"/>
        </w:rPr>
        <w:t xml:space="preserve"> </w:t>
      </w:r>
      <w:r>
        <w:rPr>
          <w:w w:val="115"/>
          <w:u w:val="single"/>
        </w:rPr>
        <w:t xml:space="preserve">impossible for the </w:t>
      </w:r>
      <w:r>
        <w:rPr>
          <w:spacing w:val="9"/>
          <w:w w:val="115"/>
          <w:u w:val="single"/>
        </w:rPr>
        <w:t xml:space="preserve">plaintif </w:t>
      </w:r>
      <w:r>
        <w:rPr>
          <w:w w:val="115"/>
          <w:u w:val="single"/>
        </w:rPr>
        <w:t xml:space="preserve">f to bring negligence </w:t>
      </w:r>
      <w:r>
        <w:rPr>
          <w:spacing w:val="-39"/>
          <w:w w:val="115"/>
          <w:u w:val="single"/>
        </w:rPr>
        <w:t>or</w:t>
      </w:r>
      <w:r>
        <w:rPr>
          <w:spacing w:val="-39"/>
          <w:w w:val="115"/>
        </w:rPr>
        <w:t xml:space="preserve"> </w:t>
      </w:r>
      <w:r>
        <w:rPr>
          <w:w w:val="115"/>
          <w:u w:val="single"/>
        </w:rPr>
        <w:t>criminality home to the carriers although the goods</w:t>
      </w:r>
      <w:r>
        <w:rPr>
          <w:w w:val="115"/>
        </w:rPr>
        <w:t xml:space="preserve"> </w:t>
      </w:r>
      <w:r>
        <w:rPr>
          <w:w w:val="115"/>
          <w:u w:val="single"/>
        </w:rPr>
        <w:t>may not be forth coming and no explanation given how</w:t>
      </w:r>
      <w:r>
        <w:rPr>
          <w:w w:val="115"/>
        </w:rPr>
        <w:t xml:space="preserve"> </w:t>
      </w:r>
      <w:r>
        <w:rPr>
          <w:w w:val="115"/>
          <w:u w:val="single"/>
        </w:rPr>
        <w:t>the loss</w:t>
      </w:r>
      <w:r>
        <w:rPr>
          <w:spacing w:val="-24"/>
          <w:w w:val="115"/>
          <w:u w:val="single"/>
        </w:rPr>
        <w:t xml:space="preserve"> </w:t>
      </w:r>
      <w:r>
        <w:rPr>
          <w:w w:val="115"/>
          <w:u w:val="single"/>
        </w:rPr>
        <w:t>occurred</w:t>
      </w:r>
      <w:r>
        <w:rPr>
          <w:w w:val="115"/>
        </w:rPr>
        <w:t>.”</w:t>
      </w:r>
    </w:p>
    <w:p w:rsidR="00640A30" w:rsidRDefault="00F318C5">
      <w:pPr>
        <w:pStyle w:val="BodyText"/>
        <w:spacing w:before="27"/>
        <w:ind w:left="6310"/>
        <w:jc w:val="left"/>
      </w:pPr>
      <w:r>
        <w:rPr>
          <w:w w:val="115"/>
        </w:rPr>
        <w:t>(emphasis supplied)</w:t>
      </w:r>
    </w:p>
    <w:p w:rsidR="00640A30" w:rsidRDefault="00640A30">
      <w:pPr>
        <w:sectPr w:rsidR="00640A30">
          <w:pgSz w:w="12240" w:h="15840"/>
          <w:pgMar w:top="1180" w:right="1320" w:bottom="1260" w:left="940" w:header="0" w:footer="1061" w:gutter="0"/>
          <w:cols w:space="720"/>
        </w:sectPr>
      </w:pPr>
    </w:p>
    <w:p w:rsidR="00640A30" w:rsidRDefault="00F318C5">
      <w:pPr>
        <w:pStyle w:val="BodyText"/>
        <w:spacing w:before="58" w:line="463" w:lineRule="auto"/>
        <w:ind w:right="128" w:firstLine="720"/>
      </w:pPr>
      <w:r>
        <w:rPr>
          <w:w w:val="115"/>
        </w:rPr>
        <w:lastRenderedPageBreak/>
        <w:t xml:space="preserve">Sankaran Nair J. was firmly of the opinion that any exemption clause with regard to negligence would be against the interests of the mercantile community and shipowners, and thereby void as opposed to public policy. This would be true even in a case where </w:t>
      </w:r>
      <w:r>
        <w:rPr>
          <w:w w:val="115"/>
        </w:rPr>
        <w:t>the bailor agreed to pay lower remuneration to the bailee on the condition that the latter would not be liable for their servant’s negligence.</w:t>
      </w:r>
    </w:p>
    <w:p w:rsidR="00640A30" w:rsidRDefault="00640A30">
      <w:pPr>
        <w:pStyle w:val="ListParagraph"/>
        <w:numPr>
          <w:ilvl w:val="0"/>
          <w:numId w:val="5"/>
        </w:numPr>
        <w:tabs>
          <w:tab w:val="left" w:pos="1222"/>
        </w:tabs>
        <w:spacing w:line="460" w:lineRule="auto"/>
        <w:ind w:left="501" w:right="124" w:firstLine="0"/>
        <w:jc w:val="both"/>
        <w:rPr>
          <w:sz w:val="16"/>
        </w:rPr>
      </w:pPr>
      <w:r w:rsidRPr="00640A30">
        <w:pict>
          <v:line id="_x0000_s1029" style="position:absolute;left:0;text-align:left;z-index:-251638784;mso-wrap-distance-left:0;mso-wrap-distance-right:0;mso-position-horizontal-relative:page" from="1in,327.05pt" to="189pt,327.05pt" strokeweight=".5pt">
            <w10:wrap type="topAndBottom" anchorx="page"/>
          </v:line>
        </w:pict>
      </w:r>
      <w:r w:rsidR="00F318C5">
        <w:rPr>
          <w:w w:val="110"/>
          <w:sz w:val="28"/>
        </w:rPr>
        <w:t>Admittedly, the opinion of Sankaran Nair J. forms part of one school of thought on the point of contractual excl</w:t>
      </w:r>
      <w:r w:rsidR="00F318C5">
        <w:rPr>
          <w:w w:val="110"/>
          <w:sz w:val="28"/>
        </w:rPr>
        <w:t xml:space="preserve">usion of liability  for negligence. However, in India, the opinion of White C.J. and Wallis J. in </w:t>
      </w:r>
      <w:r w:rsidR="00F318C5">
        <w:rPr>
          <w:rFonts w:ascii="Gill Sans MT"/>
          <w:b/>
          <w:i/>
          <w:w w:val="110"/>
          <w:sz w:val="29"/>
        </w:rPr>
        <w:t xml:space="preserve">Sheik Mahamad </w:t>
      </w:r>
      <w:r w:rsidR="00F318C5">
        <w:rPr>
          <w:w w:val="110"/>
          <w:sz w:val="28"/>
        </w:rPr>
        <w:t>(supra) on</w:t>
      </w:r>
      <w:r w:rsidR="00F318C5">
        <w:rPr>
          <w:spacing w:val="96"/>
          <w:w w:val="110"/>
          <w:sz w:val="28"/>
        </w:rPr>
        <w:t xml:space="preserve"> </w:t>
      </w:r>
      <w:r w:rsidR="00F318C5">
        <w:rPr>
          <w:w w:val="110"/>
          <w:sz w:val="28"/>
        </w:rPr>
        <w:t>this  point  has  largely been followed in subsequent decisions of various High Courts.  These decisions have held that a bailee woul</w:t>
      </w:r>
      <w:r w:rsidR="00F318C5">
        <w:rPr>
          <w:w w:val="110"/>
          <w:sz w:val="28"/>
        </w:rPr>
        <w:t>d be liable for the negligence of its servants, except in cases where a specific negligence clause is inserted in the contract. They have all noted that the Contract Act does not prohibit a party from contracting   out of its duty of care under Section</w:t>
      </w:r>
      <w:r w:rsidR="00F318C5">
        <w:rPr>
          <w:spacing w:val="-24"/>
          <w:w w:val="110"/>
          <w:sz w:val="28"/>
        </w:rPr>
        <w:t xml:space="preserve"> </w:t>
      </w:r>
      <w:r w:rsidR="00F318C5">
        <w:rPr>
          <w:w w:val="110"/>
          <w:sz w:val="28"/>
        </w:rPr>
        <w:t>151</w:t>
      </w:r>
      <w:r w:rsidR="00F318C5">
        <w:rPr>
          <w:w w:val="110"/>
          <w:sz w:val="28"/>
        </w:rPr>
        <w:t>.</w:t>
      </w:r>
      <w:hyperlink w:anchor="_bookmark29" w:history="1">
        <w:r w:rsidR="00F318C5">
          <w:rPr>
            <w:w w:val="110"/>
            <w:position w:val="11"/>
            <w:sz w:val="16"/>
          </w:rPr>
          <w:t>30</w:t>
        </w:r>
      </w:hyperlink>
    </w:p>
    <w:p w:rsidR="00640A30" w:rsidRDefault="00F318C5">
      <w:pPr>
        <w:tabs>
          <w:tab w:val="left" w:pos="2759"/>
        </w:tabs>
        <w:spacing w:before="11" w:line="263" w:lineRule="exact"/>
        <w:ind w:left="501"/>
        <w:jc w:val="both"/>
      </w:pPr>
      <w:bookmarkStart w:id="33" w:name="_bookmark29"/>
      <w:bookmarkEnd w:id="33"/>
      <w:r>
        <w:rPr>
          <w:rFonts w:ascii="Times New Roman"/>
          <w:w w:val="130"/>
          <w:position w:val="8"/>
          <w:sz w:val="11"/>
        </w:rPr>
        <w:t>30</w:t>
      </w:r>
      <w:r>
        <w:rPr>
          <w:rFonts w:ascii="Times New Roman"/>
          <w:w w:val="130"/>
          <w:position w:val="8"/>
          <w:sz w:val="11"/>
        </w:rPr>
        <w:tab/>
      </w:r>
      <w:r>
        <w:rPr>
          <w:rFonts w:ascii="Gill Sans MT"/>
          <w:i/>
          <w:w w:val="130"/>
        </w:rPr>
        <w:t xml:space="preserve">See Kariadan Kumber </w:t>
      </w:r>
      <w:r>
        <w:rPr>
          <w:rFonts w:ascii="Gill Sans MT"/>
          <w:i/>
          <w:w w:val="135"/>
        </w:rPr>
        <w:t xml:space="preserve">v. </w:t>
      </w:r>
      <w:r>
        <w:rPr>
          <w:rFonts w:ascii="Gill Sans MT"/>
          <w:i/>
          <w:w w:val="130"/>
        </w:rPr>
        <w:t>British India Steam Navigation</w:t>
      </w:r>
      <w:r>
        <w:rPr>
          <w:rFonts w:ascii="Gill Sans MT"/>
          <w:i/>
          <w:spacing w:val="28"/>
          <w:w w:val="130"/>
        </w:rPr>
        <w:t xml:space="preserve"> </w:t>
      </w:r>
      <w:r>
        <w:rPr>
          <w:w w:val="130"/>
        </w:rPr>
        <w:t>(1913)</w:t>
      </w:r>
    </w:p>
    <w:p w:rsidR="00640A30" w:rsidRDefault="00F318C5">
      <w:pPr>
        <w:spacing w:before="3" w:line="228" w:lineRule="auto"/>
        <w:ind w:left="501" w:right="136"/>
        <w:jc w:val="both"/>
      </w:pPr>
      <w:r>
        <w:rPr>
          <w:w w:val="130"/>
        </w:rPr>
        <w:t xml:space="preserve">38 Mad. 941; </w:t>
      </w:r>
      <w:r>
        <w:rPr>
          <w:rFonts w:ascii="Gill Sans MT"/>
          <w:i/>
          <w:w w:val="130"/>
        </w:rPr>
        <w:t xml:space="preserve">Hollandia Pinmen v. H. Oppenheiner </w:t>
      </w:r>
      <w:r>
        <w:rPr>
          <w:w w:val="130"/>
        </w:rPr>
        <w:t xml:space="preserve">AIR 1924 Rang 356; </w:t>
      </w:r>
      <w:r>
        <w:rPr>
          <w:rFonts w:ascii="Gill Sans MT"/>
          <w:i/>
          <w:w w:val="130"/>
        </w:rPr>
        <w:t xml:space="preserve">Bombay Steam Navigation Ltd v. Vasudev Baburao Kamat </w:t>
      </w:r>
      <w:r>
        <w:rPr>
          <w:w w:val="130"/>
        </w:rPr>
        <w:t xml:space="preserve">ILR (1928) 52 Bom 37; </w:t>
      </w:r>
      <w:r>
        <w:rPr>
          <w:rFonts w:ascii="Gill Sans MT"/>
          <w:i/>
          <w:w w:val="130"/>
        </w:rPr>
        <w:t>Lakhaji Dollaji &amp;</w:t>
      </w:r>
      <w:r>
        <w:rPr>
          <w:rFonts w:ascii="Gill Sans MT"/>
          <w:i/>
          <w:w w:val="130"/>
        </w:rPr>
        <w:t xml:space="preserve"> Co. v. Boorugu Mahadeo Rajanna </w:t>
      </w:r>
      <w:r>
        <w:rPr>
          <w:w w:val="130"/>
        </w:rPr>
        <w:t xml:space="preserve">41 Bom LR 6; </w:t>
      </w:r>
      <w:r>
        <w:rPr>
          <w:rFonts w:ascii="Gill Sans MT"/>
          <w:i/>
          <w:w w:val="130"/>
        </w:rPr>
        <w:t>Indian Air Lines Corporation</w:t>
      </w:r>
      <w:r>
        <w:rPr>
          <w:rFonts w:ascii="Gill Sans MT"/>
          <w:i/>
          <w:spacing w:val="-13"/>
          <w:w w:val="130"/>
        </w:rPr>
        <w:t xml:space="preserve"> </w:t>
      </w:r>
      <w:r>
        <w:rPr>
          <w:rFonts w:ascii="Gill Sans MT"/>
          <w:i/>
          <w:w w:val="130"/>
        </w:rPr>
        <w:t>v.</w:t>
      </w:r>
      <w:r>
        <w:rPr>
          <w:rFonts w:ascii="Gill Sans MT"/>
          <w:i/>
          <w:spacing w:val="-17"/>
          <w:w w:val="130"/>
        </w:rPr>
        <w:t xml:space="preserve"> </w:t>
      </w:r>
      <w:r>
        <w:rPr>
          <w:rFonts w:ascii="Gill Sans MT"/>
          <w:i/>
          <w:w w:val="130"/>
        </w:rPr>
        <w:t>Jothaji</w:t>
      </w:r>
      <w:r>
        <w:rPr>
          <w:rFonts w:ascii="Gill Sans MT"/>
          <w:i/>
          <w:spacing w:val="-14"/>
          <w:w w:val="130"/>
        </w:rPr>
        <w:t xml:space="preserve"> </w:t>
      </w:r>
      <w:r>
        <w:rPr>
          <w:rFonts w:ascii="Gill Sans MT"/>
          <w:i/>
          <w:w w:val="130"/>
        </w:rPr>
        <w:t>Maniram</w:t>
      </w:r>
      <w:r>
        <w:rPr>
          <w:rFonts w:ascii="Gill Sans MT"/>
          <w:i/>
          <w:spacing w:val="-13"/>
          <w:w w:val="130"/>
        </w:rPr>
        <w:t xml:space="preserve"> </w:t>
      </w:r>
      <w:r>
        <w:rPr>
          <w:w w:val="130"/>
        </w:rPr>
        <w:t>AIR</w:t>
      </w:r>
      <w:r>
        <w:rPr>
          <w:spacing w:val="-24"/>
          <w:w w:val="130"/>
        </w:rPr>
        <w:t xml:space="preserve"> </w:t>
      </w:r>
      <w:r>
        <w:rPr>
          <w:w w:val="130"/>
        </w:rPr>
        <w:t>1959</w:t>
      </w:r>
      <w:r>
        <w:rPr>
          <w:spacing w:val="-27"/>
          <w:w w:val="130"/>
        </w:rPr>
        <w:t xml:space="preserve"> </w:t>
      </w:r>
      <w:r>
        <w:rPr>
          <w:w w:val="130"/>
        </w:rPr>
        <w:t>Mad</w:t>
      </w:r>
      <w:r>
        <w:rPr>
          <w:spacing w:val="-25"/>
          <w:w w:val="130"/>
        </w:rPr>
        <w:t xml:space="preserve"> </w:t>
      </w:r>
      <w:r>
        <w:rPr>
          <w:w w:val="130"/>
        </w:rPr>
        <w:t>285;</w:t>
      </w:r>
      <w:r>
        <w:rPr>
          <w:spacing w:val="-23"/>
          <w:w w:val="130"/>
        </w:rPr>
        <w:t xml:space="preserve"> </w:t>
      </w:r>
      <w:r>
        <w:rPr>
          <w:rFonts w:ascii="Gill Sans MT"/>
          <w:i/>
          <w:w w:val="130"/>
        </w:rPr>
        <w:t>State</w:t>
      </w:r>
      <w:r>
        <w:rPr>
          <w:rFonts w:ascii="Gill Sans MT"/>
          <w:i/>
          <w:spacing w:val="-15"/>
          <w:w w:val="130"/>
        </w:rPr>
        <w:t xml:space="preserve"> </w:t>
      </w:r>
      <w:r>
        <w:rPr>
          <w:rFonts w:ascii="Gill Sans MT"/>
          <w:i/>
          <w:w w:val="130"/>
        </w:rPr>
        <w:t>Bank</w:t>
      </w:r>
      <w:r>
        <w:rPr>
          <w:rFonts w:ascii="Gill Sans MT"/>
          <w:i/>
          <w:spacing w:val="-16"/>
          <w:w w:val="130"/>
        </w:rPr>
        <w:t xml:space="preserve"> </w:t>
      </w:r>
      <w:r>
        <w:rPr>
          <w:rFonts w:ascii="Gill Sans MT"/>
          <w:i/>
          <w:w w:val="130"/>
        </w:rPr>
        <w:t>of</w:t>
      </w:r>
      <w:r>
        <w:rPr>
          <w:rFonts w:ascii="Gill Sans MT"/>
          <w:i/>
          <w:spacing w:val="-15"/>
          <w:w w:val="130"/>
        </w:rPr>
        <w:t xml:space="preserve"> </w:t>
      </w:r>
      <w:r>
        <w:rPr>
          <w:rFonts w:ascii="Gill Sans MT"/>
          <w:i/>
          <w:w w:val="130"/>
        </w:rPr>
        <w:t>India</w:t>
      </w:r>
      <w:r>
        <w:rPr>
          <w:rFonts w:ascii="Gill Sans MT"/>
          <w:i/>
          <w:spacing w:val="-18"/>
          <w:w w:val="130"/>
        </w:rPr>
        <w:t xml:space="preserve"> </w:t>
      </w:r>
      <w:r>
        <w:rPr>
          <w:rFonts w:ascii="Gill Sans MT"/>
          <w:i/>
          <w:w w:val="130"/>
        </w:rPr>
        <w:t>v.</w:t>
      </w:r>
      <w:r>
        <w:rPr>
          <w:rFonts w:ascii="Gill Sans MT"/>
          <w:i/>
          <w:spacing w:val="-15"/>
          <w:w w:val="130"/>
        </w:rPr>
        <w:t xml:space="preserve"> </w:t>
      </w:r>
      <w:r>
        <w:rPr>
          <w:rFonts w:ascii="Gill Sans MT"/>
          <w:i/>
          <w:w w:val="130"/>
        </w:rPr>
        <w:t>M/s</w:t>
      </w:r>
      <w:r>
        <w:rPr>
          <w:rFonts w:ascii="Gill Sans MT"/>
          <w:i/>
          <w:spacing w:val="-16"/>
          <w:w w:val="130"/>
        </w:rPr>
        <w:t xml:space="preserve"> </w:t>
      </w:r>
      <w:r>
        <w:rPr>
          <w:rFonts w:ascii="Gill Sans MT"/>
          <w:i/>
          <w:w w:val="130"/>
        </w:rPr>
        <w:t xml:space="preserve">Quality Bread Factory, Batala </w:t>
      </w:r>
      <w:r>
        <w:rPr>
          <w:w w:val="130"/>
        </w:rPr>
        <w:t xml:space="preserve">AIR 1983 P&amp;H 244; </w:t>
      </w:r>
      <w:r>
        <w:rPr>
          <w:rFonts w:ascii="Gill Sans MT"/>
          <w:i/>
          <w:w w:val="130"/>
        </w:rPr>
        <w:t>Central Bank of India v. M/s Grains &amp; Gunny</w:t>
      </w:r>
      <w:r>
        <w:rPr>
          <w:rFonts w:ascii="Gill Sans MT"/>
          <w:i/>
          <w:spacing w:val="-13"/>
          <w:w w:val="130"/>
        </w:rPr>
        <w:t xml:space="preserve"> </w:t>
      </w:r>
      <w:r>
        <w:rPr>
          <w:rFonts w:ascii="Gill Sans MT"/>
          <w:i/>
          <w:w w:val="130"/>
        </w:rPr>
        <w:t>Agencies</w:t>
      </w:r>
      <w:r>
        <w:rPr>
          <w:rFonts w:ascii="Gill Sans MT"/>
          <w:i/>
          <w:spacing w:val="-10"/>
          <w:w w:val="130"/>
        </w:rPr>
        <w:t xml:space="preserve"> </w:t>
      </w:r>
      <w:r>
        <w:rPr>
          <w:w w:val="130"/>
        </w:rPr>
        <w:t>AIR</w:t>
      </w:r>
      <w:r>
        <w:rPr>
          <w:spacing w:val="-21"/>
          <w:w w:val="130"/>
        </w:rPr>
        <w:t xml:space="preserve"> </w:t>
      </w:r>
      <w:r>
        <w:rPr>
          <w:w w:val="130"/>
        </w:rPr>
        <w:t>1989</w:t>
      </w:r>
      <w:r>
        <w:rPr>
          <w:spacing w:val="-23"/>
          <w:w w:val="130"/>
        </w:rPr>
        <w:t xml:space="preserve"> </w:t>
      </w:r>
      <w:r>
        <w:rPr>
          <w:w w:val="130"/>
        </w:rPr>
        <w:t>MP</w:t>
      </w:r>
      <w:r>
        <w:rPr>
          <w:spacing w:val="-20"/>
          <w:w w:val="130"/>
        </w:rPr>
        <w:t xml:space="preserve"> </w:t>
      </w:r>
      <w:r>
        <w:rPr>
          <w:w w:val="130"/>
        </w:rPr>
        <w:t>28.</w:t>
      </w:r>
    </w:p>
    <w:p w:rsidR="00640A30" w:rsidRDefault="00640A30">
      <w:pPr>
        <w:spacing w:line="228" w:lineRule="auto"/>
        <w:jc w:val="both"/>
        <w:sectPr w:rsidR="00640A30">
          <w:pgSz w:w="12240" w:h="15840"/>
          <w:pgMar w:top="1180" w:right="1320" w:bottom="1260" w:left="940" w:header="0" w:footer="1061" w:gutter="0"/>
          <w:cols w:space="720"/>
        </w:sectPr>
      </w:pPr>
    </w:p>
    <w:p w:rsidR="00640A30" w:rsidRDefault="00F318C5">
      <w:pPr>
        <w:pStyle w:val="ListParagraph"/>
        <w:numPr>
          <w:ilvl w:val="0"/>
          <w:numId w:val="5"/>
        </w:numPr>
        <w:tabs>
          <w:tab w:val="left" w:pos="1222"/>
        </w:tabs>
        <w:spacing w:before="58" w:line="460" w:lineRule="auto"/>
        <w:ind w:left="501" w:right="114" w:firstLine="0"/>
        <w:jc w:val="both"/>
        <w:rPr>
          <w:sz w:val="16"/>
        </w:rPr>
      </w:pPr>
      <w:r>
        <w:rPr>
          <w:w w:val="115"/>
          <w:sz w:val="28"/>
        </w:rPr>
        <w:lastRenderedPageBreak/>
        <w:t xml:space="preserve">Notably, academic opinion has also supported the view that a bailee may contract out of his liability under Section 151. The Law Commission of India has opined that the view of White C.J. and Wallis J. in </w:t>
      </w:r>
      <w:r>
        <w:rPr>
          <w:rFonts w:ascii="Gill Sans MT" w:hAnsi="Gill Sans MT"/>
          <w:b/>
          <w:i/>
          <w:w w:val="115"/>
          <w:sz w:val="29"/>
        </w:rPr>
        <w:t xml:space="preserve">Sheik Mahamad </w:t>
      </w:r>
      <w:r>
        <w:rPr>
          <w:w w:val="115"/>
          <w:sz w:val="28"/>
        </w:rPr>
        <w:t>(supra) is correct and that the words “in the absence of any special contract” ought to be added to Section 151 of the Contract Act to resolve the controversy.</w:t>
      </w:r>
      <w:hyperlink w:anchor="_bookmark30" w:history="1">
        <w:r>
          <w:rPr>
            <w:w w:val="115"/>
            <w:position w:val="11"/>
            <w:sz w:val="16"/>
          </w:rPr>
          <w:t>31</w:t>
        </w:r>
      </w:hyperlink>
      <w:r>
        <w:rPr>
          <w:w w:val="115"/>
          <w:sz w:val="16"/>
        </w:rPr>
        <w:t xml:space="preserve"> </w:t>
      </w:r>
      <w:r>
        <w:rPr>
          <w:w w:val="115"/>
          <w:sz w:val="28"/>
        </w:rPr>
        <w:t xml:space="preserve">Similarly, in their commentary on the Contract Act, </w:t>
      </w:r>
      <w:r>
        <w:rPr>
          <w:rFonts w:ascii="Gill Sans MT" w:hAnsi="Gill Sans MT"/>
          <w:b/>
          <w:w w:val="115"/>
          <w:sz w:val="28"/>
        </w:rPr>
        <w:t>Pollock and M</w:t>
      </w:r>
      <w:r>
        <w:rPr>
          <w:rFonts w:ascii="Gill Sans MT" w:hAnsi="Gill Sans MT"/>
          <w:b/>
          <w:w w:val="115"/>
          <w:sz w:val="28"/>
        </w:rPr>
        <w:t xml:space="preserve">ulla </w:t>
      </w:r>
      <w:r>
        <w:rPr>
          <w:w w:val="115"/>
          <w:sz w:val="28"/>
        </w:rPr>
        <w:t xml:space="preserve">have noted that though a bare reading of Section 152 indicates that a bailee may make a contract to </w:t>
      </w:r>
      <w:r>
        <w:rPr>
          <w:rFonts w:ascii="Gill Sans MT" w:hAnsi="Gill Sans MT"/>
          <w:i/>
          <w:w w:val="115"/>
          <w:sz w:val="29"/>
        </w:rPr>
        <w:t xml:space="preserve">increase </w:t>
      </w:r>
      <w:r>
        <w:rPr>
          <w:w w:val="115"/>
          <w:sz w:val="28"/>
        </w:rPr>
        <w:t>his responsibility over and above the standard under Section 151,</w:t>
      </w:r>
      <w:r>
        <w:rPr>
          <w:spacing w:val="-67"/>
          <w:w w:val="115"/>
          <w:sz w:val="28"/>
        </w:rPr>
        <w:t xml:space="preserve"> </w:t>
      </w:r>
      <w:r>
        <w:rPr>
          <w:w w:val="115"/>
          <w:sz w:val="28"/>
        </w:rPr>
        <w:t>the provision has been interpreted to mean that the duty of care enjoined on</w:t>
      </w:r>
      <w:r>
        <w:rPr>
          <w:w w:val="115"/>
          <w:sz w:val="28"/>
        </w:rPr>
        <w:t xml:space="preserve"> a bailee under Section 151 may be subject to a contract excluding such responsibility. Hence, a contract of exemption from liability for any loss or damage due to the fault, carelessness or negligence of the bailee’s staff would bind the parties</w:t>
      </w:r>
      <w:r>
        <w:rPr>
          <w:spacing w:val="-12"/>
          <w:w w:val="115"/>
          <w:sz w:val="28"/>
        </w:rPr>
        <w:t xml:space="preserve"> </w:t>
      </w:r>
      <w:r>
        <w:rPr>
          <w:w w:val="115"/>
          <w:sz w:val="28"/>
        </w:rPr>
        <w:t>and</w:t>
      </w:r>
      <w:r>
        <w:rPr>
          <w:spacing w:val="-10"/>
          <w:w w:val="115"/>
          <w:sz w:val="28"/>
        </w:rPr>
        <w:t xml:space="preserve"> </w:t>
      </w:r>
      <w:r>
        <w:rPr>
          <w:w w:val="115"/>
          <w:sz w:val="28"/>
        </w:rPr>
        <w:t>not</w:t>
      </w:r>
      <w:r>
        <w:rPr>
          <w:spacing w:val="-10"/>
          <w:w w:val="115"/>
          <w:sz w:val="28"/>
        </w:rPr>
        <w:t xml:space="preserve"> </w:t>
      </w:r>
      <w:r>
        <w:rPr>
          <w:w w:val="115"/>
          <w:sz w:val="28"/>
        </w:rPr>
        <w:t>b</w:t>
      </w:r>
      <w:r>
        <w:rPr>
          <w:w w:val="115"/>
          <w:sz w:val="28"/>
        </w:rPr>
        <w:t>e</w:t>
      </w:r>
      <w:r>
        <w:rPr>
          <w:spacing w:val="-12"/>
          <w:w w:val="115"/>
          <w:sz w:val="28"/>
        </w:rPr>
        <w:t xml:space="preserve"> </w:t>
      </w:r>
      <w:r>
        <w:rPr>
          <w:w w:val="115"/>
          <w:sz w:val="28"/>
        </w:rPr>
        <w:t>void</w:t>
      </w:r>
      <w:r>
        <w:rPr>
          <w:spacing w:val="-10"/>
          <w:w w:val="115"/>
          <w:sz w:val="28"/>
        </w:rPr>
        <w:t xml:space="preserve"> </w:t>
      </w:r>
      <w:r>
        <w:rPr>
          <w:w w:val="115"/>
          <w:sz w:val="28"/>
        </w:rPr>
        <w:t>as</w:t>
      </w:r>
      <w:r>
        <w:rPr>
          <w:spacing w:val="-11"/>
          <w:w w:val="115"/>
          <w:sz w:val="28"/>
        </w:rPr>
        <w:t xml:space="preserve"> </w:t>
      </w:r>
      <w:r>
        <w:rPr>
          <w:w w:val="115"/>
          <w:sz w:val="28"/>
        </w:rPr>
        <w:t>opposed</w:t>
      </w:r>
      <w:r>
        <w:rPr>
          <w:spacing w:val="-12"/>
          <w:w w:val="115"/>
          <w:sz w:val="28"/>
        </w:rPr>
        <w:t xml:space="preserve"> </w:t>
      </w:r>
      <w:r>
        <w:rPr>
          <w:w w:val="115"/>
          <w:sz w:val="28"/>
        </w:rPr>
        <w:t>to</w:t>
      </w:r>
      <w:r>
        <w:rPr>
          <w:spacing w:val="-12"/>
          <w:w w:val="115"/>
          <w:sz w:val="28"/>
        </w:rPr>
        <w:t xml:space="preserve"> </w:t>
      </w:r>
      <w:r>
        <w:rPr>
          <w:w w:val="115"/>
          <w:sz w:val="28"/>
        </w:rPr>
        <w:t>public</w:t>
      </w:r>
      <w:r>
        <w:rPr>
          <w:spacing w:val="-13"/>
          <w:w w:val="115"/>
          <w:sz w:val="28"/>
        </w:rPr>
        <w:t xml:space="preserve"> </w:t>
      </w:r>
      <w:r>
        <w:rPr>
          <w:w w:val="115"/>
          <w:sz w:val="28"/>
        </w:rPr>
        <w:t>policy.</w:t>
      </w:r>
      <w:hyperlink w:anchor="_bookmark31" w:history="1">
        <w:r>
          <w:rPr>
            <w:w w:val="115"/>
            <w:position w:val="11"/>
            <w:sz w:val="16"/>
          </w:rPr>
          <w:t>32</w:t>
        </w:r>
      </w:hyperlink>
    </w:p>
    <w:p w:rsidR="00640A30" w:rsidRDefault="00F318C5">
      <w:pPr>
        <w:pStyle w:val="ListParagraph"/>
        <w:numPr>
          <w:ilvl w:val="0"/>
          <w:numId w:val="5"/>
        </w:numPr>
        <w:tabs>
          <w:tab w:val="left" w:pos="1222"/>
        </w:tabs>
        <w:spacing w:before="18" w:line="451" w:lineRule="auto"/>
        <w:ind w:left="501" w:right="129" w:firstLine="0"/>
        <w:jc w:val="both"/>
        <w:rPr>
          <w:sz w:val="28"/>
        </w:rPr>
      </w:pPr>
      <w:r>
        <w:rPr>
          <w:w w:val="115"/>
          <w:sz w:val="28"/>
        </w:rPr>
        <w:t xml:space="preserve">On a closer reading, we find that the decision in </w:t>
      </w:r>
      <w:r>
        <w:rPr>
          <w:rFonts w:ascii="Gill Sans MT"/>
          <w:b/>
          <w:i/>
          <w:w w:val="115"/>
          <w:sz w:val="29"/>
        </w:rPr>
        <w:t xml:space="preserve">Sheik Mahamad </w:t>
      </w:r>
      <w:r>
        <w:rPr>
          <w:w w:val="115"/>
          <w:sz w:val="28"/>
        </w:rPr>
        <w:t>(supra) and the subsequent High Court</w:t>
      </w:r>
      <w:r>
        <w:rPr>
          <w:spacing w:val="84"/>
          <w:w w:val="115"/>
          <w:sz w:val="28"/>
        </w:rPr>
        <w:t xml:space="preserve"> </w:t>
      </w:r>
      <w:r>
        <w:rPr>
          <w:w w:val="115"/>
          <w:sz w:val="28"/>
        </w:rPr>
        <w:t>decisions</w:t>
      </w:r>
    </w:p>
    <w:p w:rsidR="00640A30" w:rsidRDefault="00640A30">
      <w:pPr>
        <w:pStyle w:val="BodyText"/>
        <w:spacing w:before="11"/>
        <w:ind w:left="0"/>
        <w:jc w:val="left"/>
        <w:rPr>
          <w:sz w:val="8"/>
        </w:rPr>
      </w:pPr>
      <w:r w:rsidRPr="00640A30">
        <w:pict>
          <v:line id="_x0000_s1028" style="position:absolute;z-index:-251637760;mso-wrap-distance-left:0;mso-wrap-distance-right:0;mso-position-horizontal-relative:page" from="1in,7.6pt" to="189pt,7.6pt" strokeweight=".5pt">
            <w10:wrap type="topAndBottom" anchorx="page"/>
          </v:line>
        </w:pict>
      </w:r>
    </w:p>
    <w:p w:rsidR="00640A30" w:rsidRDefault="00F318C5">
      <w:pPr>
        <w:tabs>
          <w:tab w:val="left" w:pos="2759"/>
        </w:tabs>
        <w:spacing w:before="21" w:line="228" w:lineRule="auto"/>
        <w:ind w:left="501" w:right="119"/>
        <w:jc w:val="both"/>
      </w:pPr>
      <w:bookmarkStart w:id="34" w:name="_bookmark30"/>
      <w:bookmarkEnd w:id="34"/>
      <w:r>
        <w:rPr>
          <w:rFonts w:ascii="Times New Roman"/>
          <w:w w:val="120"/>
          <w:position w:val="8"/>
          <w:sz w:val="11"/>
        </w:rPr>
        <w:t>31</w:t>
      </w:r>
      <w:r>
        <w:rPr>
          <w:rFonts w:ascii="Times New Roman"/>
          <w:w w:val="120"/>
          <w:position w:val="8"/>
          <w:sz w:val="11"/>
        </w:rPr>
        <w:tab/>
      </w:r>
      <w:r>
        <w:rPr>
          <w:w w:val="120"/>
        </w:rPr>
        <w:t xml:space="preserve">Law Commission of India, </w:t>
      </w:r>
      <w:r>
        <w:rPr>
          <w:rFonts w:ascii="Gill Sans MT"/>
          <w:i/>
          <w:w w:val="120"/>
        </w:rPr>
        <w:t xml:space="preserve">Contract Act, 1872 </w:t>
      </w:r>
      <w:r>
        <w:rPr>
          <w:w w:val="120"/>
        </w:rPr>
        <w:t>(LawCom No 13, 1958) para</w:t>
      </w:r>
      <w:r>
        <w:rPr>
          <w:spacing w:val="-28"/>
          <w:w w:val="120"/>
        </w:rPr>
        <w:t xml:space="preserve"> </w:t>
      </w:r>
      <w:r>
        <w:rPr>
          <w:w w:val="120"/>
        </w:rPr>
        <w:t>125.</w:t>
      </w:r>
    </w:p>
    <w:p w:rsidR="00640A30" w:rsidRDefault="00F318C5">
      <w:pPr>
        <w:tabs>
          <w:tab w:val="left" w:pos="2757"/>
        </w:tabs>
        <w:spacing w:line="255" w:lineRule="exact"/>
        <w:ind w:left="501"/>
        <w:jc w:val="both"/>
        <w:rPr>
          <w:rFonts w:ascii="Gill Sans MT"/>
          <w:i/>
        </w:rPr>
      </w:pPr>
      <w:bookmarkStart w:id="35" w:name="_bookmark31"/>
      <w:bookmarkEnd w:id="35"/>
      <w:r>
        <w:rPr>
          <w:rFonts w:ascii="Times New Roman"/>
          <w:w w:val="130"/>
          <w:position w:val="8"/>
          <w:sz w:val="11"/>
        </w:rPr>
        <w:t>32</w:t>
      </w:r>
      <w:r>
        <w:rPr>
          <w:rFonts w:ascii="Times New Roman"/>
          <w:w w:val="130"/>
          <w:position w:val="8"/>
          <w:sz w:val="11"/>
        </w:rPr>
        <w:tab/>
      </w:r>
      <w:r>
        <w:rPr>
          <w:w w:val="130"/>
        </w:rPr>
        <w:t xml:space="preserve">Pollock and Mulla, </w:t>
      </w:r>
      <w:r>
        <w:rPr>
          <w:rFonts w:ascii="Gill Sans MT"/>
          <w:i/>
          <w:w w:val="130"/>
        </w:rPr>
        <w:t>The Indian Contract and Specific Relief</w:t>
      </w:r>
      <w:r>
        <w:rPr>
          <w:rFonts w:ascii="Gill Sans MT"/>
          <w:i/>
          <w:spacing w:val="38"/>
          <w:w w:val="130"/>
        </w:rPr>
        <w:t xml:space="preserve"> </w:t>
      </w:r>
      <w:r>
        <w:rPr>
          <w:rFonts w:ascii="Gill Sans MT"/>
          <w:i/>
          <w:w w:val="130"/>
        </w:rPr>
        <w:t>Acts</w:t>
      </w:r>
    </w:p>
    <w:p w:rsidR="00640A30" w:rsidRDefault="00F318C5">
      <w:pPr>
        <w:spacing w:line="258" w:lineRule="exact"/>
        <w:ind w:left="501"/>
      </w:pPr>
      <w:r>
        <w:rPr>
          <w:w w:val="115"/>
        </w:rPr>
        <w:t>(Nilima Bhadbhade ed, updated 14</w:t>
      </w:r>
      <w:r>
        <w:rPr>
          <w:w w:val="115"/>
          <w:position w:val="9"/>
          <w:sz w:val="13"/>
        </w:rPr>
        <w:t xml:space="preserve">th </w:t>
      </w:r>
      <w:r>
        <w:rPr>
          <w:w w:val="115"/>
        </w:rPr>
        <w:t>edn, 2013) 1505,</w:t>
      </w:r>
      <w:r>
        <w:rPr>
          <w:spacing w:val="-51"/>
          <w:w w:val="115"/>
        </w:rPr>
        <w:t xml:space="preserve"> </w:t>
      </w:r>
      <w:r>
        <w:rPr>
          <w:w w:val="115"/>
        </w:rPr>
        <w:t>1522.</w:t>
      </w:r>
    </w:p>
    <w:p w:rsidR="00640A30" w:rsidRDefault="00640A30">
      <w:pPr>
        <w:spacing w:line="258" w:lineRule="exact"/>
        <w:sectPr w:rsidR="00640A30">
          <w:pgSz w:w="12240" w:h="15840"/>
          <w:pgMar w:top="1180" w:right="1320" w:bottom="1260" w:left="940" w:header="0" w:footer="1061" w:gutter="0"/>
          <w:cols w:space="720"/>
        </w:sectPr>
      </w:pPr>
    </w:p>
    <w:p w:rsidR="00640A30" w:rsidRDefault="00F318C5">
      <w:pPr>
        <w:pStyle w:val="BodyText"/>
        <w:spacing w:before="58" w:line="458" w:lineRule="auto"/>
        <w:ind w:right="117"/>
      </w:pPr>
      <w:r>
        <w:rPr>
          <w:w w:val="115"/>
        </w:rPr>
        <w:lastRenderedPageBreak/>
        <w:t>which followed it were in the context of common carriers as bailees. With respect to liability of common carrier</w:t>
      </w:r>
      <w:r>
        <w:rPr>
          <w:w w:val="115"/>
        </w:rPr>
        <w:t xml:space="preserve">s, it is settled that the opinon of Sankaran Nair </w:t>
      </w:r>
      <w:r>
        <w:t xml:space="preserve">J </w:t>
      </w:r>
      <w:r>
        <w:rPr>
          <w:w w:val="115"/>
        </w:rPr>
        <w:t xml:space="preserve">now holds the field. A Division Bench of this Court has clarified in </w:t>
      </w:r>
      <w:r>
        <w:rPr>
          <w:rFonts w:ascii="Gill Sans MT" w:hAnsi="Gill Sans MT"/>
          <w:b/>
          <w:i/>
          <w:w w:val="115"/>
          <w:sz w:val="29"/>
        </w:rPr>
        <w:t xml:space="preserve">Nath Bros. Exim International Ltd. </w:t>
      </w:r>
      <w:r>
        <w:rPr>
          <w:rFonts w:ascii="Gill Sans MT" w:hAnsi="Gill Sans MT"/>
          <w:b/>
          <w:w w:val="115"/>
        </w:rPr>
        <w:t xml:space="preserve">v.  </w:t>
      </w:r>
      <w:r>
        <w:rPr>
          <w:rFonts w:ascii="Gill Sans MT" w:hAnsi="Gill Sans MT"/>
          <w:b/>
          <w:i/>
          <w:w w:val="115"/>
          <w:sz w:val="29"/>
        </w:rPr>
        <w:t>Best  Roadways  Ltd.</w:t>
      </w:r>
      <w:hyperlink w:anchor="_bookmark32" w:history="1">
        <w:r>
          <w:rPr>
            <w:w w:val="115"/>
            <w:position w:val="11"/>
            <w:sz w:val="16"/>
          </w:rPr>
          <w:t>33</w:t>
        </w:r>
      </w:hyperlink>
      <w:r>
        <w:rPr>
          <w:w w:val="115"/>
          <w:position w:val="11"/>
          <w:sz w:val="16"/>
        </w:rPr>
        <w:t xml:space="preserve">  </w:t>
      </w:r>
      <w:r>
        <w:rPr>
          <w:w w:val="115"/>
        </w:rPr>
        <w:t>that  their  liability is equivalent to that of an insurer and is absolute. Further, it has been observed that such liability is governed by the Carriers Act of 1865 and not by Sections 151 and 152 of the Contract Act,</w:t>
      </w:r>
      <w:r>
        <w:rPr>
          <w:spacing w:val="-54"/>
          <w:w w:val="115"/>
        </w:rPr>
        <w:t xml:space="preserve"> </w:t>
      </w:r>
      <w:r>
        <w:rPr>
          <w:w w:val="115"/>
        </w:rPr>
        <w:t xml:space="preserve">and can therefore not be excluded by </w:t>
      </w:r>
      <w:r>
        <w:rPr>
          <w:w w:val="115"/>
        </w:rPr>
        <w:t xml:space="preserve">way of a special “owner’s risk” clause in a contract. However, given that the present case concerns with liability of a hotel for loss of vehicles of its guest </w:t>
      </w:r>
      <w:r>
        <w:rPr>
          <w:w w:val="114"/>
        </w:rPr>
        <w:t>d</w:t>
      </w:r>
      <w:r>
        <w:rPr>
          <w:w w:val="113"/>
        </w:rPr>
        <w:t>u</w:t>
      </w:r>
      <w:r>
        <w:rPr>
          <w:w w:val="116"/>
        </w:rPr>
        <w:t>e</w:t>
      </w:r>
      <w:r>
        <w:t xml:space="preserve">  </w:t>
      </w:r>
      <w:r>
        <w:rPr>
          <w:spacing w:val="-42"/>
        </w:rPr>
        <w:t xml:space="preserve"> </w:t>
      </w:r>
      <w:r>
        <w:rPr>
          <w:spacing w:val="-2"/>
          <w:w w:val="117"/>
        </w:rPr>
        <w:t>t</w:t>
      </w:r>
      <w:r>
        <w:rPr>
          <w:w w:val="112"/>
        </w:rPr>
        <w:t>o</w:t>
      </w:r>
      <w:r>
        <w:t xml:space="preserve">  </w:t>
      </w:r>
      <w:r>
        <w:rPr>
          <w:spacing w:val="-41"/>
        </w:rPr>
        <w:t xml:space="preserve"> </w:t>
      </w:r>
      <w:r>
        <w:rPr>
          <w:w w:val="113"/>
        </w:rPr>
        <w:t>n</w:t>
      </w:r>
      <w:r>
        <w:rPr>
          <w:spacing w:val="-3"/>
          <w:w w:val="116"/>
        </w:rPr>
        <w:t>e</w:t>
      </w:r>
      <w:r>
        <w:rPr>
          <w:w w:val="114"/>
        </w:rPr>
        <w:t>g</w:t>
      </w:r>
      <w:r>
        <w:rPr>
          <w:w w:val="121"/>
        </w:rPr>
        <w:t>li</w:t>
      </w:r>
      <w:r>
        <w:rPr>
          <w:w w:val="114"/>
        </w:rPr>
        <w:t>g</w:t>
      </w:r>
      <w:r>
        <w:rPr>
          <w:spacing w:val="-1"/>
          <w:w w:val="116"/>
        </w:rPr>
        <w:t>e</w:t>
      </w:r>
      <w:r>
        <w:rPr>
          <w:w w:val="113"/>
        </w:rPr>
        <w:t>n</w:t>
      </w:r>
      <w:r>
        <w:rPr>
          <w:spacing w:val="-1"/>
          <w:w w:val="117"/>
        </w:rPr>
        <w:t>ce</w:t>
      </w:r>
      <w:r>
        <w:rPr>
          <w:w w:val="105"/>
        </w:rPr>
        <w:t>,</w:t>
      </w:r>
      <w:r>
        <w:t xml:space="preserve">  </w:t>
      </w:r>
      <w:r>
        <w:rPr>
          <w:spacing w:val="-43"/>
        </w:rPr>
        <w:t xml:space="preserve"> </w:t>
      </w:r>
      <w:r>
        <w:rPr>
          <w:spacing w:val="-1"/>
          <w:w w:val="114"/>
        </w:rPr>
        <w:t>t</w:t>
      </w:r>
      <w:r>
        <w:rPr>
          <w:w w:val="114"/>
        </w:rPr>
        <w:t>h</w:t>
      </w:r>
      <w:r>
        <w:rPr>
          <w:w w:val="116"/>
        </w:rPr>
        <w:t>e</w:t>
      </w:r>
      <w:r>
        <w:t xml:space="preserve">  </w:t>
      </w:r>
      <w:r>
        <w:rPr>
          <w:spacing w:val="-44"/>
        </w:rPr>
        <w:t xml:space="preserve"> </w:t>
      </w:r>
      <w:r>
        <w:rPr>
          <w:w w:val="114"/>
        </w:rPr>
        <w:t>q</w:t>
      </w:r>
      <w:r>
        <w:rPr>
          <w:w w:val="113"/>
        </w:rPr>
        <w:t>u</w:t>
      </w:r>
      <w:r>
        <w:rPr>
          <w:spacing w:val="-1"/>
          <w:w w:val="116"/>
        </w:rPr>
        <w:t>e</w:t>
      </w:r>
      <w:r>
        <w:rPr>
          <w:spacing w:val="-1"/>
          <w:w w:val="117"/>
        </w:rPr>
        <w:t>st</w:t>
      </w:r>
      <w:r>
        <w:rPr>
          <w:w w:val="117"/>
        </w:rPr>
        <w:t>i</w:t>
      </w:r>
      <w:r>
        <w:rPr>
          <w:spacing w:val="-2"/>
          <w:w w:val="112"/>
        </w:rPr>
        <w:t>o</w:t>
      </w:r>
      <w:r>
        <w:rPr>
          <w:w w:val="113"/>
        </w:rPr>
        <w:t>n</w:t>
      </w:r>
      <w:r>
        <w:t xml:space="preserve">  </w:t>
      </w:r>
      <w:r>
        <w:rPr>
          <w:spacing w:val="-41"/>
        </w:rPr>
        <w:t xml:space="preserve"> </w:t>
      </w:r>
      <w:r>
        <w:rPr>
          <w:spacing w:val="-2"/>
          <w:w w:val="116"/>
        </w:rPr>
        <w:t>a</w:t>
      </w:r>
      <w:r>
        <w:rPr>
          <w:w w:val="114"/>
        </w:rPr>
        <w:t>r</w:t>
      </w:r>
      <w:r>
        <w:rPr>
          <w:w w:val="121"/>
        </w:rPr>
        <w:t>i</w:t>
      </w:r>
      <w:r>
        <w:rPr>
          <w:spacing w:val="-1"/>
          <w:w w:val="116"/>
        </w:rPr>
        <w:t>se</w:t>
      </w:r>
      <w:r>
        <w:rPr>
          <w:w w:val="116"/>
        </w:rPr>
        <w:t>s</w:t>
      </w:r>
      <w:r>
        <w:t xml:space="preserve">  </w:t>
      </w:r>
      <w:r>
        <w:rPr>
          <w:spacing w:val="-42"/>
        </w:rPr>
        <w:t xml:space="preserve"> </w:t>
      </w:r>
      <w:r>
        <w:rPr>
          <w:spacing w:val="-2"/>
          <w:w w:val="110"/>
        </w:rPr>
        <w:t>w</w:t>
      </w:r>
      <w:r>
        <w:rPr>
          <w:w w:val="113"/>
        </w:rPr>
        <w:t>h</w:t>
      </w:r>
      <w:r>
        <w:rPr>
          <w:spacing w:val="-1"/>
          <w:w w:val="116"/>
        </w:rPr>
        <w:t>e</w:t>
      </w:r>
      <w:r>
        <w:rPr>
          <w:spacing w:val="-1"/>
          <w:w w:val="114"/>
        </w:rPr>
        <w:t>t</w:t>
      </w:r>
      <w:r>
        <w:rPr>
          <w:w w:val="114"/>
        </w:rPr>
        <w:t>h</w:t>
      </w:r>
      <w:r>
        <w:rPr>
          <w:spacing w:val="-3"/>
          <w:w w:val="116"/>
        </w:rPr>
        <w:t>e</w:t>
      </w:r>
      <w:r>
        <w:rPr>
          <w:w w:val="114"/>
        </w:rPr>
        <w:t>r</w:t>
      </w:r>
      <w:r>
        <w:t xml:space="preserve">  </w:t>
      </w:r>
      <w:r>
        <w:rPr>
          <w:spacing w:val="-41"/>
        </w:rPr>
        <w:t xml:space="preserve"> </w:t>
      </w:r>
      <w:r>
        <w:rPr>
          <w:spacing w:val="-1"/>
          <w:w w:val="109"/>
        </w:rPr>
        <w:t>W</w:t>
      </w:r>
      <w:r>
        <w:rPr>
          <w:w w:val="113"/>
        </w:rPr>
        <w:t>h</w:t>
      </w:r>
      <w:r>
        <w:rPr>
          <w:w w:val="121"/>
        </w:rPr>
        <w:t>i</w:t>
      </w:r>
      <w:r>
        <w:rPr>
          <w:spacing w:val="-1"/>
          <w:w w:val="117"/>
        </w:rPr>
        <w:t>t</w:t>
      </w:r>
      <w:r>
        <w:rPr>
          <w:w w:val="117"/>
        </w:rPr>
        <w:t>e</w:t>
      </w:r>
      <w:r>
        <w:t xml:space="preserve">  </w:t>
      </w:r>
      <w:r>
        <w:rPr>
          <w:spacing w:val="-42"/>
        </w:rPr>
        <w:t xml:space="preserve"> </w:t>
      </w:r>
      <w:r>
        <w:rPr>
          <w:spacing w:val="-2"/>
          <w:w w:val="116"/>
        </w:rPr>
        <w:t>C</w:t>
      </w:r>
      <w:r>
        <w:rPr>
          <w:w w:val="105"/>
        </w:rPr>
        <w:t>.</w:t>
      </w:r>
      <w:r>
        <w:rPr>
          <w:spacing w:val="-1"/>
          <w:w w:val="70"/>
        </w:rPr>
        <w:t>J</w:t>
      </w:r>
      <w:r>
        <w:rPr>
          <w:spacing w:val="-2"/>
          <w:w w:val="105"/>
        </w:rPr>
        <w:t>.</w:t>
      </w:r>
      <w:r>
        <w:rPr>
          <w:w w:val="150"/>
        </w:rPr>
        <w:t>’</w:t>
      </w:r>
      <w:r>
        <w:rPr>
          <w:w w:val="116"/>
        </w:rPr>
        <w:t xml:space="preserve">s </w:t>
      </w:r>
      <w:r>
        <w:rPr>
          <w:w w:val="115"/>
        </w:rPr>
        <w:t xml:space="preserve">opinion in </w:t>
      </w:r>
      <w:r>
        <w:rPr>
          <w:rFonts w:ascii="Gill Sans MT" w:hAnsi="Gill Sans MT"/>
          <w:b/>
          <w:i/>
          <w:w w:val="115"/>
          <w:sz w:val="29"/>
        </w:rPr>
        <w:t xml:space="preserve">Sheik Mahamad </w:t>
      </w:r>
      <w:r>
        <w:rPr>
          <w:w w:val="115"/>
        </w:rPr>
        <w:t xml:space="preserve">holds good with respect to Section 151 and 152 and the </w:t>
      </w:r>
      <w:r>
        <w:rPr>
          <w:rFonts w:ascii="Gill Sans MT" w:hAnsi="Gill Sans MT"/>
          <w:i/>
          <w:w w:val="115"/>
          <w:sz w:val="29"/>
        </w:rPr>
        <w:t xml:space="preserve">prima facie </w:t>
      </w:r>
      <w:r>
        <w:rPr>
          <w:w w:val="115"/>
        </w:rPr>
        <w:t>liability standard which we have laid down</w:t>
      </w:r>
      <w:r>
        <w:rPr>
          <w:spacing w:val="-27"/>
          <w:w w:val="115"/>
        </w:rPr>
        <w:t xml:space="preserve"> </w:t>
      </w:r>
      <w:r>
        <w:rPr>
          <w:w w:val="115"/>
        </w:rPr>
        <w:t>supra.</w:t>
      </w:r>
    </w:p>
    <w:p w:rsidR="00640A30" w:rsidRDefault="00F318C5">
      <w:pPr>
        <w:pStyle w:val="ListParagraph"/>
        <w:numPr>
          <w:ilvl w:val="0"/>
          <w:numId w:val="5"/>
        </w:numPr>
        <w:tabs>
          <w:tab w:val="left" w:pos="1222"/>
        </w:tabs>
        <w:spacing w:before="61" w:line="458" w:lineRule="auto"/>
        <w:ind w:left="501" w:right="117" w:firstLine="0"/>
        <w:jc w:val="both"/>
        <w:rPr>
          <w:sz w:val="28"/>
        </w:rPr>
      </w:pPr>
      <w:r>
        <w:rPr>
          <w:w w:val="115"/>
          <w:sz w:val="28"/>
        </w:rPr>
        <w:t xml:space="preserve">Upon perusal of the relevant decisions on this point, we find </w:t>
      </w:r>
      <w:r>
        <w:rPr>
          <w:spacing w:val="-1"/>
          <w:w w:val="114"/>
          <w:sz w:val="28"/>
        </w:rPr>
        <w:t>t</w:t>
      </w:r>
      <w:r>
        <w:rPr>
          <w:w w:val="114"/>
          <w:sz w:val="28"/>
        </w:rPr>
        <w:t>h</w:t>
      </w:r>
      <w:r>
        <w:rPr>
          <w:w w:val="116"/>
          <w:sz w:val="28"/>
        </w:rPr>
        <w:t>a</w:t>
      </w:r>
      <w:r>
        <w:rPr>
          <w:w w:val="117"/>
          <w:sz w:val="28"/>
        </w:rPr>
        <w:t>t</w:t>
      </w:r>
      <w:r>
        <w:rPr>
          <w:spacing w:val="24"/>
          <w:sz w:val="28"/>
        </w:rPr>
        <w:t xml:space="preserve"> </w:t>
      </w:r>
      <w:r>
        <w:rPr>
          <w:spacing w:val="-1"/>
          <w:w w:val="109"/>
          <w:sz w:val="28"/>
        </w:rPr>
        <w:t>W</w:t>
      </w:r>
      <w:r>
        <w:rPr>
          <w:w w:val="113"/>
          <w:sz w:val="28"/>
        </w:rPr>
        <w:t>h</w:t>
      </w:r>
      <w:r>
        <w:rPr>
          <w:w w:val="121"/>
          <w:sz w:val="28"/>
        </w:rPr>
        <w:t>i</w:t>
      </w:r>
      <w:r>
        <w:rPr>
          <w:spacing w:val="-1"/>
          <w:w w:val="117"/>
          <w:sz w:val="28"/>
        </w:rPr>
        <w:t>t</w:t>
      </w:r>
      <w:r>
        <w:rPr>
          <w:w w:val="117"/>
          <w:sz w:val="28"/>
        </w:rPr>
        <w:t>e</w:t>
      </w:r>
      <w:r>
        <w:rPr>
          <w:spacing w:val="25"/>
          <w:sz w:val="28"/>
        </w:rPr>
        <w:t xml:space="preserve"> </w:t>
      </w:r>
      <w:r>
        <w:rPr>
          <w:spacing w:val="-2"/>
          <w:w w:val="116"/>
          <w:sz w:val="28"/>
        </w:rPr>
        <w:t>C</w:t>
      </w:r>
      <w:r>
        <w:rPr>
          <w:w w:val="105"/>
          <w:sz w:val="28"/>
        </w:rPr>
        <w:t>.</w:t>
      </w:r>
      <w:r>
        <w:rPr>
          <w:spacing w:val="-1"/>
          <w:w w:val="70"/>
          <w:sz w:val="28"/>
        </w:rPr>
        <w:t>J</w:t>
      </w:r>
      <w:r>
        <w:rPr>
          <w:w w:val="105"/>
          <w:sz w:val="28"/>
        </w:rPr>
        <w:t>.</w:t>
      </w:r>
      <w:r>
        <w:rPr>
          <w:spacing w:val="24"/>
          <w:sz w:val="28"/>
        </w:rPr>
        <w:t xml:space="preserve"> </w:t>
      </w:r>
      <w:r>
        <w:rPr>
          <w:w w:val="116"/>
          <w:sz w:val="28"/>
        </w:rPr>
        <w:t>a</w:t>
      </w:r>
      <w:r>
        <w:rPr>
          <w:w w:val="113"/>
          <w:sz w:val="28"/>
        </w:rPr>
        <w:t>n</w:t>
      </w:r>
      <w:r>
        <w:rPr>
          <w:w w:val="114"/>
          <w:sz w:val="28"/>
        </w:rPr>
        <w:t>d</w:t>
      </w:r>
      <w:r>
        <w:rPr>
          <w:spacing w:val="24"/>
          <w:sz w:val="28"/>
        </w:rPr>
        <w:t xml:space="preserve"> </w:t>
      </w:r>
      <w:r>
        <w:rPr>
          <w:spacing w:val="-1"/>
          <w:w w:val="109"/>
          <w:sz w:val="28"/>
        </w:rPr>
        <w:t>W</w:t>
      </w:r>
      <w:r>
        <w:rPr>
          <w:w w:val="116"/>
          <w:sz w:val="28"/>
        </w:rPr>
        <w:t>a</w:t>
      </w:r>
      <w:r>
        <w:rPr>
          <w:w w:val="121"/>
          <w:sz w:val="28"/>
        </w:rPr>
        <w:t>lli</w:t>
      </w:r>
      <w:r>
        <w:rPr>
          <w:w w:val="116"/>
          <w:sz w:val="28"/>
        </w:rPr>
        <w:t>s</w:t>
      </w:r>
      <w:r>
        <w:rPr>
          <w:spacing w:val="23"/>
          <w:sz w:val="28"/>
        </w:rPr>
        <w:t xml:space="preserve"> </w:t>
      </w:r>
      <w:r>
        <w:rPr>
          <w:spacing w:val="-1"/>
          <w:w w:val="70"/>
          <w:sz w:val="28"/>
        </w:rPr>
        <w:t>J</w:t>
      </w:r>
      <w:r>
        <w:rPr>
          <w:w w:val="150"/>
          <w:sz w:val="28"/>
        </w:rPr>
        <w:t>’</w:t>
      </w:r>
      <w:r>
        <w:rPr>
          <w:w w:val="116"/>
          <w:sz w:val="28"/>
        </w:rPr>
        <w:t>s</w:t>
      </w:r>
      <w:r>
        <w:rPr>
          <w:spacing w:val="25"/>
          <w:sz w:val="28"/>
        </w:rPr>
        <w:t xml:space="preserve"> </w:t>
      </w:r>
      <w:r>
        <w:rPr>
          <w:spacing w:val="-2"/>
          <w:w w:val="112"/>
          <w:sz w:val="28"/>
        </w:rPr>
        <w:t>o</w:t>
      </w:r>
      <w:r>
        <w:rPr>
          <w:w w:val="114"/>
          <w:sz w:val="28"/>
        </w:rPr>
        <w:t>p</w:t>
      </w:r>
      <w:r>
        <w:rPr>
          <w:w w:val="121"/>
          <w:sz w:val="28"/>
        </w:rPr>
        <w:t>i</w:t>
      </w:r>
      <w:r>
        <w:rPr>
          <w:w w:val="113"/>
          <w:sz w:val="28"/>
        </w:rPr>
        <w:t>n</w:t>
      </w:r>
      <w:r>
        <w:rPr>
          <w:spacing w:val="-2"/>
          <w:w w:val="121"/>
          <w:sz w:val="28"/>
        </w:rPr>
        <w:t>i</w:t>
      </w:r>
      <w:r>
        <w:rPr>
          <w:w w:val="112"/>
          <w:sz w:val="28"/>
        </w:rPr>
        <w:t>o</w:t>
      </w:r>
      <w:r>
        <w:rPr>
          <w:w w:val="113"/>
          <w:sz w:val="28"/>
        </w:rPr>
        <w:t>n</w:t>
      </w:r>
      <w:r>
        <w:rPr>
          <w:spacing w:val="26"/>
          <w:sz w:val="28"/>
        </w:rPr>
        <w:t xml:space="preserve"> </w:t>
      </w:r>
      <w:r>
        <w:rPr>
          <w:spacing w:val="-2"/>
          <w:w w:val="121"/>
          <w:sz w:val="28"/>
        </w:rPr>
        <w:t>i</w:t>
      </w:r>
      <w:r>
        <w:rPr>
          <w:w w:val="113"/>
          <w:sz w:val="28"/>
        </w:rPr>
        <w:t>n</w:t>
      </w:r>
      <w:r>
        <w:rPr>
          <w:spacing w:val="41"/>
          <w:sz w:val="28"/>
        </w:rPr>
        <w:t xml:space="preserve"> </w:t>
      </w:r>
      <w:r>
        <w:rPr>
          <w:rFonts w:ascii="Gill Sans MT" w:hAnsi="Gill Sans MT"/>
          <w:b/>
          <w:i/>
          <w:spacing w:val="-1"/>
          <w:w w:val="128"/>
          <w:sz w:val="29"/>
        </w:rPr>
        <w:t>S</w:t>
      </w:r>
      <w:r>
        <w:rPr>
          <w:rFonts w:ascii="Gill Sans MT" w:hAnsi="Gill Sans MT"/>
          <w:b/>
          <w:i/>
          <w:w w:val="128"/>
          <w:sz w:val="29"/>
        </w:rPr>
        <w:t>h</w:t>
      </w:r>
      <w:r>
        <w:rPr>
          <w:rFonts w:ascii="Gill Sans MT" w:hAnsi="Gill Sans MT"/>
          <w:b/>
          <w:i/>
          <w:spacing w:val="-1"/>
          <w:w w:val="127"/>
          <w:sz w:val="29"/>
        </w:rPr>
        <w:t>ei</w:t>
      </w:r>
      <w:r>
        <w:rPr>
          <w:rFonts w:ascii="Gill Sans MT" w:hAnsi="Gill Sans MT"/>
          <w:b/>
          <w:i/>
          <w:w w:val="127"/>
          <w:sz w:val="29"/>
        </w:rPr>
        <w:t>k</w:t>
      </w:r>
      <w:r>
        <w:rPr>
          <w:rFonts w:ascii="Gill Sans MT" w:hAnsi="Gill Sans MT"/>
          <w:b/>
          <w:i/>
          <w:sz w:val="29"/>
        </w:rPr>
        <w:t xml:space="preserve"> </w:t>
      </w:r>
      <w:r>
        <w:rPr>
          <w:rFonts w:ascii="Gill Sans MT" w:hAnsi="Gill Sans MT"/>
          <w:b/>
          <w:i/>
          <w:spacing w:val="-40"/>
          <w:sz w:val="29"/>
        </w:rPr>
        <w:t xml:space="preserve"> </w:t>
      </w:r>
      <w:r>
        <w:rPr>
          <w:rFonts w:ascii="Gill Sans MT" w:hAnsi="Gill Sans MT"/>
          <w:b/>
          <w:i/>
          <w:spacing w:val="-1"/>
          <w:w w:val="101"/>
          <w:sz w:val="29"/>
        </w:rPr>
        <w:t>M</w:t>
      </w:r>
      <w:r>
        <w:rPr>
          <w:rFonts w:ascii="Gill Sans MT" w:hAnsi="Gill Sans MT"/>
          <w:b/>
          <w:i/>
          <w:spacing w:val="-2"/>
          <w:w w:val="118"/>
          <w:sz w:val="29"/>
        </w:rPr>
        <w:t>a</w:t>
      </w:r>
      <w:r>
        <w:rPr>
          <w:rFonts w:ascii="Gill Sans MT" w:hAnsi="Gill Sans MT"/>
          <w:b/>
          <w:i/>
          <w:w w:val="124"/>
          <w:sz w:val="29"/>
        </w:rPr>
        <w:t>h</w:t>
      </w:r>
      <w:r>
        <w:rPr>
          <w:rFonts w:ascii="Gill Sans MT" w:hAnsi="Gill Sans MT"/>
          <w:b/>
          <w:i/>
          <w:spacing w:val="-2"/>
          <w:w w:val="118"/>
          <w:sz w:val="29"/>
        </w:rPr>
        <w:t>a</w:t>
      </w:r>
      <w:r>
        <w:rPr>
          <w:rFonts w:ascii="Gill Sans MT" w:hAnsi="Gill Sans MT"/>
          <w:b/>
          <w:i/>
          <w:w w:val="122"/>
          <w:sz w:val="29"/>
        </w:rPr>
        <w:t>m</w:t>
      </w:r>
      <w:r>
        <w:rPr>
          <w:rFonts w:ascii="Gill Sans MT" w:hAnsi="Gill Sans MT"/>
          <w:b/>
          <w:i/>
          <w:spacing w:val="-2"/>
          <w:w w:val="118"/>
          <w:sz w:val="29"/>
        </w:rPr>
        <w:t>a</w:t>
      </w:r>
      <w:r>
        <w:rPr>
          <w:rFonts w:ascii="Gill Sans MT" w:hAnsi="Gill Sans MT"/>
          <w:b/>
          <w:i/>
          <w:w w:val="127"/>
          <w:sz w:val="29"/>
        </w:rPr>
        <w:t>d</w:t>
      </w:r>
      <w:r>
        <w:rPr>
          <w:rFonts w:ascii="Gill Sans MT" w:hAnsi="Gill Sans MT"/>
          <w:b/>
          <w:i/>
          <w:spacing w:val="37"/>
          <w:sz w:val="29"/>
        </w:rPr>
        <w:t xml:space="preserve"> </w:t>
      </w:r>
      <w:r>
        <w:rPr>
          <w:spacing w:val="-2"/>
          <w:w w:val="101"/>
          <w:sz w:val="28"/>
        </w:rPr>
        <w:t>(</w:t>
      </w:r>
      <w:r>
        <w:rPr>
          <w:spacing w:val="-1"/>
          <w:w w:val="115"/>
          <w:sz w:val="28"/>
        </w:rPr>
        <w:t>s</w:t>
      </w:r>
      <w:r>
        <w:rPr>
          <w:w w:val="115"/>
          <w:sz w:val="28"/>
        </w:rPr>
        <w:t>u</w:t>
      </w:r>
      <w:r>
        <w:rPr>
          <w:spacing w:val="-2"/>
          <w:w w:val="114"/>
          <w:sz w:val="28"/>
        </w:rPr>
        <w:t>p</w:t>
      </w:r>
      <w:r>
        <w:rPr>
          <w:w w:val="114"/>
          <w:sz w:val="28"/>
        </w:rPr>
        <w:t>r</w:t>
      </w:r>
      <w:r>
        <w:rPr>
          <w:w w:val="116"/>
          <w:sz w:val="28"/>
        </w:rPr>
        <w:t>a</w:t>
      </w:r>
      <w:r>
        <w:rPr>
          <w:w w:val="101"/>
          <w:sz w:val="28"/>
        </w:rPr>
        <w:t xml:space="preserve">) </w:t>
      </w:r>
      <w:r>
        <w:rPr>
          <w:w w:val="115"/>
          <w:sz w:val="28"/>
        </w:rPr>
        <w:t>was peculiar to the facts of that case. The case of a common carrier</w:t>
      </w:r>
      <w:r>
        <w:rPr>
          <w:spacing w:val="26"/>
          <w:w w:val="115"/>
          <w:sz w:val="28"/>
        </w:rPr>
        <w:t xml:space="preserve"> </w:t>
      </w:r>
      <w:r>
        <w:rPr>
          <w:w w:val="115"/>
          <w:sz w:val="28"/>
        </w:rPr>
        <w:t>at</w:t>
      </w:r>
      <w:r>
        <w:rPr>
          <w:spacing w:val="27"/>
          <w:w w:val="115"/>
          <w:sz w:val="28"/>
        </w:rPr>
        <w:t xml:space="preserve"> </w:t>
      </w:r>
      <w:r>
        <w:rPr>
          <w:w w:val="115"/>
          <w:sz w:val="28"/>
        </w:rPr>
        <w:t>sea</w:t>
      </w:r>
      <w:r>
        <w:rPr>
          <w:spacing w:val="27"/>
          <w:w w:val="115"/>
          <w:sz w:val="28"/>
        </w:rPr>
        <w:t xml:space="preserve"> </w:t>
      </w:r>
      <w:r>
        <w:rPr>
          <w:w w:val="115"/>
          <w:sz w:val="28"/>
        </w:rPr>
        <w:t>is</w:t>
      </w:r>
      <w:r>
        <w:rPr>
          <w:spacing w:val="25"/>
          <w:w w:val="115"/>
          <w:sz w:val="28"/>
        </w:rPr>
        <w:t xml:space="preserve"> </w:t>
      </w:r>
      <w:r>
        <w:rPr>
          <w:w w:val="115"/>
          <w:sz w:val="28"/>
        </w:rPr>
        <w:t>different</w:t>
      </w:r>
      <w:r>
        <w:rPr>
          <w:spacing w:val="26"/>
          <w:w w:val="115"/>
          <w:sz w:val="28"/>
        </w:rPr>
        <w:t xml:space="preserve"> </w:t>
      </w:r>
      <w:r>
        <w:rPr>
          <w:w w:val="115"/>
          <w:sz w:val="28"/>
        </w:rPr>
        <w:t>from</w:t>
      </w:r>
      <w:r>
        <w:rPr>
          <w:spacing w:val="26"/>
          <w:w w:val="115"/>
          <w:sz w:val="28"/>
        </w:rPr>
        <w:t xml:space="preserve"> </w:t>
      </w:r>
      <w:r>
        <w:rPr>
          <w:w w:val="115"/>
          <w:sz w:val="28"/>
        </w:rPr>
        <w:t>a</w:t>
      </w:r>
      <w:r>
        <w:rPr>
          <w:spacing w:val="25"/>
          <w:w w:val="115"/>
          <w:sz w:val="28"/>
        </w:rPr>
        <w:t xml:space="preserve"> </w:t>
      </w:r>
      <w:r>
        <w:rPr>
          <w:w w:val="115"/>
          <w:sz w:val="28"/>
        </w:rPr>
        <w:t>hotel</w:t>
      </w:r>
      <w:r>
        <w:rPr>
          <w:spacing w:val="27"/>
          <w:w w:val="115"/>
          <w:sz w:val="28"/>
        </w:rPr>
        <w:t xml:space="preserve"> </w:t>
      </w:r>
      <w:r>
        <w:rPr>
          <w:w w:val="115"/>
          <w:sz w:val="28"/>
        </w:rPr>
        <w:t>which</w:t>
      </w:r>
      <w:r>
        <w:rPr>
          <w:spacing w:val="26"/>
          <w:w w:val="115"/>
          <w:sz w:val="28"/>
        </w:rPr>
        <w:t xml:space="preserve"> </w:t>
      </w:r>
      <w:r>
        <w:rPr>
          <w:w w:val="115"/>
          <w:sz w:val="28"/>
        </w:rPr>
        <w:t>undertakes</w:t>
      </w:r>
      <w:r>
        <w:rPr>
          <w:spacing w:val="27"/>
          <w:w w:val="115"/>
          <w:sz w:val="28"/>
        </w:rPr>
        <w:t xml:space="preserve"> </w:t>
      </w:r>
      <w:r>
        <w:rPr>
          <w:w w:val="115"/>
          <w:sz w:val="28"/>
        </w:rPr>
        <w:t>to</w:t>
      </w:r>
      <w:r>
        <w:rPr>
          <w:spacing w:val="27"/>
          <w:w w:val="115"/>
          <w:sz w:val="28"/>
        </w:rPr>
        <w:t xml:space="preserve"> </w:t>
      </w:r>
      <w:r>
        <w:rPr>
          <w:w w:val="115"/>
          <w:sz w:val="28"/>
        </w:rPr>
        <w:t>park</w:t>
      </w:r>
    </w:p>
    <w:p w:rsidR="00640A30" w:rsidRDefault="00640A30">
      <w:pPr>
        <w:pStyle w:val="BodyText"/>
        <w:spacing w:before="8"/>
        <w:ind w:left="0"/>
        <w:jc w:val="left"/>
        <w:rPr>
          <w:sz w:val="18"/>
        </w:rPr>
      </w:pPr>
      <w:r w:rsidRPr="00640A30">
        <w:pict>
          <v:line id="_x0000_s1027" style="position:absolute;z-index:-251636736;mso-wrap-distance-left:0;mso-wrap-distance-right:0;mso-position-horizontal-relative:page" from="1in,13.5pt" to="189pt,13.5pt" strokeweight=".5pt">
            <w10:wrap type="topAndBottom" anchorx="page"/>
          </v:line>
        </w:pict>
      </w:r>
    </w:p>
    <w:p w:rsidR="00640A30" w:rsidRDefault="00F318C5">
      <w:pPr>
        <w:tabs>
          <w:tab w:val="left" w:pos="2731"/>
        </w:tabs>
        <w:spacing w:before="11"/>
        <w:ind w:left="501"/>
        <w:jc w:val="both"/>
      </w:pPr>
      <w:bookmarkStart w:id="36" w:name="_bookmark32"/>
      <w:bookmarkEnd w:id="36"/>
      <w:r>
        <w:rPr>
          <w:rFonts w:ascii="Times New Roman"/>
          <w:w w:val="115"/>
          <w:position w:val="8"/>
          <w:sz w:val="11"/>
        </w:rPr>
        <w:t>33</w:t>
      </w:r>
      <w:r>
        <w:rPr>
          <w:rFonts w:ascii="Times New Roman"/>
          <w:w w:val="115"/>
          <w:position w:val="8"/>
          <w:sz w:val="11"/>
        </w:rPr>
        <w:tab/>
      </w:r>
      <w:r>
        <w:rPr>
          <w:w w:val="115"/>
        </w:rPr>
        <w:t>(2000) 4 SCC</w:t>
      </w:r>
      <w:r>
        <w:rPr>
          <w:spacing w:val="-31"/>
          <w:w w:val="115"/>
        </w:rPr>
        <w:t xml:space="preserve"> </w:t>
      </w:r>
      <w:r>
        <w:rPr>
          <w:w w:val="115"/>
        </w:rPr>
        <w:t>553.</w:t>
      </w:r>
    </w:p>
    <w:p w:rsidR="00640A30" w:rsidRDefault="00640A30">
      <w:pPr>
        <w:jc w:val="both"/>
        <w:sectPr w:rsidR="00640A30">
          <w:pgSz w:w="12240" w:h="15840"/>
          <w:pgMar w:top="1180" w:right="1320" w:bottom="1260" w:left="940" w:header="0" w:footer="1061" w:gutter="0"/>
          <w:cols w:space="720"/>
        </w:sectPr>
      </w:pPr>
    </w:p>
    <w:p w:rsidR="00640A30" w:rsidRDefault="00F318C5">
      <w:pPr>
        <w:pStyle w:val="BodyText"/>
        <w:spacing w:before="58" w:line="463" w:lineRule="auto"/>
        <w:ind w:right="126"/>
      </w:pPr>
      <w:r>
        <w:rPr>
          <w:w w:val="115"/>
        </w:rPr>
        <w:lastRenderedPageBreak/>
        <w:t>vehicles for its guests on ground. In the former case, given the unpredictable conditions at sea, and the fact that the shipowner may be unable to supervise the conduct of his servants during an overseas voyage, it can be argued that carriers should have t</w:t>
      </w:r>
      <w:r>
        <w:rPr>
          <w:w w:val="115"/>
        </w:rPr>
        <w:t>he liberty to contract out of liability for their servants’ negligence.</w:t>
      </w:r>
    </w:p>
    <w:p w:rsidR="00640A30" w:rsidRDefault="00F318C5">
      <w:pPr>
        <w:pStyle w:val="BodyText"/>
        <w:spacing w:line="463" w:lineRule="auto"/>
        <w:ind w:right="117" w:firstLine="720"/>
      </w:pPr>
      <w:r>
        <w:rPr>
          <w:w w:val="115"/>
        </w:rPr>
        <w:t xml:space="preserve">However, with respect to liability for vehicles bailed to a hotel as is the case with valet parking, we are of the considered </w:t>
      </w:r>
      <w:r>
        <w:rPr>
          <w:w w:val="112"/>
        </w:rPr>
        <w:t>o</w:t>
      </w:r>
      <w:r>
        <w:rPr>
          <w:w w:val="114"/>
        </w:rPr>
        <w:t>p</w:t>
      </w:r>
      <w:r>
        <w:rPr>
          <w:spacing w:val="-2"/>
          <w:w w:val="121"/>
        </w:rPr>
        <w:t>i</w:t>
      </w:r>
      <w:r>
        <w:rPr>
          <w:w w:val="113"/>
        </w:rPr>
        <w:t>n</w:t>
      </w:r>
      <w:r>
        <w:rPr>
          <w:w w:val="121"/>
        </w:rPr>
        <w:t>i</w:t>
      </w:r>
      <w:r>
        <w:rPr>
          <w:w w:val="112"/>
        </w:rPr>
        <w:t>o</w:t>
      </w:r>
      <w:r>
        <w:rPr>
          <w:w w:val="113"/>
        </w:rPr>
        <w:t>n</w:t>
      </w:r>
      <w:r>
        <w:rPr>
          <w:spacing w:val="2"/>
        </w:rPr>
        <w:t xml:space="preserve"> </w:t>
      </w:r>
      <w:r>
        <w:rPr>
          <w:spacing w:val="-2"/>
          <w:w w:val="117"/>
        </w:rPr>
        <w:t>t</w:t>
      </w:r>
      <w:r>
        <w:rPr>
          <w:w w:val="113"/>
        </w:rPr>
        <w:t>h</w:t>
      </w:r>
      <w:r>
        <w:rPr>
          <w:w w:val="116"/>
        </w:rPr>
        <w:t>a</w:t>
      </w:r>
      <w:r>
        <w:rPr>
          <w:w w:val="117"/>
        </w:rPr>
        <w:t>t</w:t>
      </w:r>
      <w:r>
        <w:rPr>
          <w:spacing w:val="2"/>
        </w:rPr>
        <w:t xml:space="preserve"> </w:t>
      </w:r>
      <w:r>
        <w:rPr>
          <w:w w:val="113"/>
        </w:rPr>
        <w:t>S</w:t>
      </w:r>
      <w:r>
        <w:rPr>
          <w:spacing w:val="-2"/>
          <w:w w:val="116"/>
        </w:rPr>
        <w:t>a</w:t>
      </w:r>
      <w:r>
        <w:rPr>
          <w:w w:val="113"/>
        </w:rPr>
        <w:t>n</w:t>
      </w:r>
      <w:r>
        <w:rPr>
          <w:spacing w:val="-1"/>
          <w:w w:val="116"/>
        </w:rPr>
        <w:t>k</w:t>
      </w:r>
      <w:r>
        <w:rPr>
          <w:w w:val="116"/>
        </w:rPr>
        <w:t>a</w:t>
      </w:r>
      <w:r>
        <w:rPr>
          <w:w w:val="114"/>
        </w:rPr>
        <w:t>r</w:t>
      </w:r>
      <w:r>
        <w:rPr>
          <w:spacing w:val="-2"/>
          <w:w w:val="116"/>
        </w:rPr>
        <w:t>a</w:t>
      </w:r>
      <w:r>
        <w:rPr>
          <w:w w:val="113"/>
        </w:rPr>
        <w:t>n</w:t>
      </w:r>
      <w:r>
        <w:rPr>
          <w:spacing w:val="2"/>
        </w:rPr>
        <w:t xml:space="preserve"> </w:t>
      </w:r>
      <w:r>
        <w:rPr>
          <w:w w:val="112"/>
        </w:rPr>
        <w:t>N</w:t>
      </w:r>
      <w:r>
        <w:rPr>
          <w:w w:val="116"/>
        </w:rPr>
        <w:t>a</w:t>
      </w:r>
      <w:r>
        <w:rPr>
          <w:spacing w:val="-2"/>
          <w:w w:val="121"/>
        </w:rPr>
        <w:t>i</w:t>
      </w:r>
      <w:r>
        <w:rPr>
          <w:w w:val="114"/>
        </w:rPr>
        <w:t>r</w:t>
      </w:r>
      <w:r>
        <w:rPr>
          <w:spacing w:val="2"/>
        </w:rPr>
        <w:t xml:space="preserve"> </w:t>
      </w:r>
      <w:r>
        <w:rPr>
          <w:spacing w:val="-1"/>
          <w:w w:val="70"/>
        </w:rPr>
        <w:t>J</w:t>
      </w:r>
      <w:r>
        <w:rPr>
          <w:w w:val="105"/>
        </w:rPr>
        <w:t>.</w:t>
      </w:r>
      <w:r>
        <w:rPr>
          <w:w w:val="150"/>
        </w:rPr>
        <w:t>’</w:t>
      </w:r>
      <w:r>
        <w:rPr>
          <w:w w:val="116"/>
        </w:rPr>
        <w:t>s</w:t>
      </w:r>
      <w:r>
        <w:rPr>
          <w:spacing w:val="1"/>
        </w:rPr>
        <w:t xml:space="preserve"> </w:t>
      </w:r>
      <w:r>
        <w:rPr>
          <w:spacing w:val="-2"/>
          <w:w w:val="112"/>
        </w:rPr>
        <w:t>o</w:t>
      </w:r>
      <w:r>
        <w:rPr>
          <w:w w:val="114"/>
        </w:rPr>
        <w:t>p</w:t>
      </w:r>
      <w:r>
        <w:rPr>
          <w:w w:val="121"/>
        </w:rPr>
        <w:t>i</w:t>
      </w:r>
      <w:r>
        <w:rPr>
          <w:w w:val="113"/>
        </w:rPr>
        <w:t>n</w:t>
      </w:r>
      <w:r>
        <w:rPr>
          <w:spacing w:val="-2"/>
          <w:w w:val="121"/>
        </w:rPr>
        <w:t>i</w:t>
      </w:r>
      <w:r>
        <w:rPr>
          <w:w w:val="112"/>
        </w:rPr>
        <w:t>o</w:t>
      </w:r>
      <w:r>
        <w:rPr>
          <w:w w:val="113"/>
        </w:rPr>
        <w:t>n</w:t>
      </w:r>
      <w:r>
        <w:rPr>
          <w:spacing w:val="2"/>
        </w:rPr>
        <w:t xml:space="preserve"> </w:t>
      </w:r>
      <w:r>
        <w:rPr>
          <w:w w:val="121"/>
        </w:rPr>
        <w:t>i</w:t>
      </w:r>
      <w:r>
        <w:rPr>
          <w:w w:val="113"/>
        </w:rPr>
        <w:t>n</w:t>
      </w:r>
      <w:r>
        <w:rPr>
          <w:spacing w:val="24"/>
        </w:rPr>
        <w:t xml:space="preserve"> </w:t>
      </w:r>
      <w:r>
        <w:rPr>
          <w:rFonts w:ascii="Gill Sans MT" w:hAnsi="Gill Sans MT"/>
          <w:b/>
          <w:i/>
          <w:spacing w:val="-2"/>
          <w:w w:val="133"/>
          <w:sz w:val="29"/>
        </w:rPr>
        <w:t>S</w:t>
      </w:r>
      <w:r>
        <w:rPr>
          <w:rFonts w:ascii="Gill Sans MT" w:hAnsi="Gill Sans MT"/>
          <w:b/>
          <w:i/>
          <w:w w:val="124"/>
          <w:sz w:val="29"/>
        </w:rPr>
        <w:t>h</w:t>
      </w:r>
      <w:r>
        <w:rPr>
          <w:rFonts w:ascii="Gill Sans MT" w:hAnsi="Gill Sans MT"/>
          <w:b/>
          <w:i/>
          <w:spacing w:val="-1"/>
          <w:w w:val="127"/>
          <w:sz w:val="29"/>
        </w:rPr>
        <w:t>ei</w:t>
      </w:r>
      <w:r>
        <w:rPr>
          <w:rFonts w:ascii="Gill Sans MT" w:hAnsi="Gill Sans MT"/>
          <w:b/>
          <w:i/>
          <w:w w:val="127"/>
          <w:sz w:val="29"/>
        </w:rPr>
        <w:t>k</w:t>
      </w:r>
      <w:r>
        <w:rPr>
          <w:rFonts w:ascii="Gill Sans MT" w:hAnsi="Gill Sans MT"/>
          <w:b/>
          <w:i/>
          <w:spacing w:val="16"/>
          <w:sz w:val="29"/>
        </w:rPr>
        <w:t xml:space="preserve"> </w:t>
      </w:r>
      <w:r>
        <w:rPr>
          <w:rFonts w:ascii="Gill Sans MT" w:hAnsi="Gill Sans MT"/>
          <w:b/>
          <w:i/>
          <w:spacing w:val="-1"/>
          <w:w w:val="101"/>
          <w:sz w:val="29"/>
        </w:rPr>
        <w:t>M</w:t>
      </w:r>
      <w:r>
        <w:rPr>
          <w:rFonts w:ascii="Gill Sans MT" w:hAnsi="Gill Sans MT"/>
          <w:b/>
          <w:i/>
          <w:spacing w:val="-2"/>
          <w:w w:val="118"/>
          <w:sz w:val="29"/>
        </w:rPr>
        <w:t>a</w:t>
      </w:r>
      <w:r>
        <w:rPr>
          <w:rFonts w:ascii="Gill Sans MT" w:hAnsi="Gill Sans MT"/>
          <w:b/>
          <w:i/>
          <w:w w:val="124"/>
          <w:sz w:val="29"/>
        </w:rPr>
        <w:t>h</w:t>
      </w:r>
      <w:r>
        <w:rPr>
          <w:rFonts w:ascii="Gill Sans MT" w:hAnsi="Gill Sans MT"/>
          <w:b/>
          <w:i/>
          <w:spacing w:val="-2"/>
          <w:w w:val="118"/>
          <w:sz w:val="29"/>
        </w:rPr>
        <w:t>a</w:t>
      </w:r>
      <w:r>
        <w:rPr>
          <w:rFonts w:ascii="Gill Sans MT" w:hAnsi="Gill Sans MT"/>
          <w:b/>
          <w:i/>
          <w:w w:val="122"/>
          <w:sz w:val="29"/>
        </w:rPr>
        <w:t>m</w:t>
      </w:r>
      <w:r>
        <w:rPr>
          <w:rFonts w:ascii="Gill Sans MT" w:hAnsi="Gill Sans MT"/>
          <w:b/>
          <w:i/>
          <w:spacing w:val="-2"/>
          <w:w w:val="118"/>
          <w:sz w:val="29"/>
        </w:rPr>
        <w:t>a</w:t>
      </w:r>
      <w:r>
        <w:rPr>
          <w:rFonts w:ascii="Gill Sans MT" w:hAnsi="Gill Sans MT"/>
          <w:b/>
          <w:i/>
          <w:w w:val="127"/>
          <w:sz w:val="29"/>
        </w:rPr>
        <w:t>d</w:t>
      </w:r>
      <w:r>
        <w:rPr>
          <w:rFonts w:ascii="Gill Sans MT" w:hAnsi="Gill Sans MT"/>
          <w:b/>
          <w:i/>
          <w:spacing w:val="14"/>
          <w:sz w:val="29"/>
        </w:rPr>
        <w:t xml:space="preserve"> </w:t>
      </w:r>
      <w:r>
        <w:rPr>
          <w:spacing w:val="-1"/>
          <w:w w:val="115"/>
        </w:rPr>
        <w:t>s</w:t>
      </w:r>
      <w:r>
        <w:rPr>
          <w:w w:val="115"/>
        </w:rPr>
        <w:t>h</w:t>
      </w:r>
      <w:r>
        <w:rPr>
          <w:spacing w:val="-2"/>
          <w:w w:val="112"/>
        </w:rPr>
        <w:t>o</w:t>
      </w:r>
      <w:r>
        <w:rPr>
          <w:w w:val="113"/>
        </w:rPr>
        <w:t>u</w:t>
      </w:r>
      <w:r>
        <w:rPr>
          <w:w w:val="121"/>
        </w:rPr>
        <w:t>l</w:t>
      </w:r>
      <w:r>
        <w:rPr>
          <w:w w:val="114"/>
        </w:rPr>
        <w:t xml:space="preserve">d </w:t>
      </w:r>
      <w:r>
        <w:rPr>
          <w:w w:val="115"/>
        </w:rPr>
        <w:t>be adopted. Given that such vehicles would normally be parked</w:t>
      </w:r>
      <w:r>
        <w:rPr>
          <w:spacing w:val="-47"/>
          <w:w w:val="115"/>
        </w:rPr>
        <w:t xml:space="preserve"> </w:t>
      </w:r>
      <w:r>
        <w:rPr>
          <w:w w:val="115"/>
        </w:rPr>
        <w:t>in the hotel’s own parking facility, or in the vicinity of the hotel, the hotel</w:t>
      </w:r>
      <w:r>
        <w:rPr>
          <w:spacing w:val="-7"/>
          <w:w w:val="115"/>
        </w:rPr>
        <w:t xml:space="preserve"> </w:t>
      </w:r>
      <w:r>
        <w:rPr>
          <w:w w:val="115"/>
        </w:rPr>
        <w:t>staff</w:t>
      </w:r>
      <w:r>
        <w:rPr>
          <w:spacing w:val="-9"/>
          <w:w w:val="115"/>
        </w:rPr>
        <w:t xml:space="preserve"> </w:t>
      </w:r>
      <w:r>
        <w:rPr>
          <w:w w:val="115"/>
        </w:rPr>
        <w:t>is</w:t>
      </w:r>
      <w:r>
        <w:rPr>
          <w:spacing w:val="-7"/>
          <w:w w:val="115"/>
        </w:rPr>
        <w:t xml:space="preserve"> </w:t>
      </w:r>
      <w:r>
        <w:rPr>
          <w:w w:val="115"/>
        </w:rPr>
        <w:t>well-placed</w:t>
      </w:r>
      <w:r>
        <w:rPr>
          <w:spacing w:val="-6"/>
          <w:w w:val="115"/>
        </w:rPr>
        <w:t xml:space="preserve"> </w:t>
      </w:r>
      <w:r>
        <w:rPr>
          <w:w w:val="115"/>
        </w:rPr>
        <w:t>to</w:t>
      </w:r>
      <w:r>
        <w:rPr>
          <w:spacing w:val="-7"/>
          <w:w w:val="115"/>
        </w:rPr>
        <w:t xml:space="preserve"> </w:t>
      </w:r>
      <w:r>
        <w:rPr>
          <w:w w:val="115"/>
        </w:rPr>
        <w:t>ensure</w:t>
      </w:r>
      <w:r>
        <w:rPr>
          <w:spacing w:val="-7"/>
          <w:w w:val="115"/>
        </w:rPr>
        <w:t xml:space="preserve"> </w:t>
      </w:r>
      <w:r>
        <w:rPr>
          <w:w w:val="115"/>
        </w:rPr>
        <w:t>safe</w:t>
      </w:r>
      <w:r>
        <w:rPr>
          <w:spacing w:val="-7"/>
          <w:w w:val="115"/>
        </w:rPr>
        <w:t xml:space="preserve"> </w:t>
      </w:r>
      <w:r>
        <w:rPr>
          <w:w w:val="115"/>
        </w:rPr>
        <w:t>custody</w:t>
      </w:r>
      <w:r>
        <w:rPr>
          <w:spacing w:val="-7"/>
          <w:w w:val="115"/>
        </w:rPr>
        <w:t xml:space="preserve"> </w:t>
      </w:r>
      <w:r>
        <w:rPr>
          <w:w w:val="115"/>
        </w:rPr>
        <w:t>of</w:t>
      </w:r>
      <w:r>
        <w:rPr>
          <w:spacing w:val="-7"/>
          <w:w w:val="115"/>
        </w:rPr>
        <w:t xml:space="preserve"> </w:t>
      </w:r>
      <w:r>
        <w:rPr>
          <w:w w:val="115"/>
        </w:rPr>
        <w:t>the</w:t>
      </w:r>
      <w:r>
        <w:rPr>
          <w:spacing w:val="-8"/>
          <w:w w:val="115"/>
        </w:rPr>
        <w:t xml:space="preserve"> </w:t>
      </w:r>
      <w:r>
        <w:rPr>
          <w:w w:val="115"/>
        </w:rPr>
        <w:t>vehicle</w:t>
      </w:r>
      <w:r>
        <w:rPr>
          <w:spacing w:val="-7"/>
          <w:w w:val="115"/>
        </w:rPr>
        <w:t xml:space="preserve"> </w:t>
      </w:r>
      <w:r>
        <w:rPr>
          <w:w w:val="115"/>
        </w:rPr>
        <w:t>and monitor its condition. Though valet parking m</w:t>
      </w:r>
      <w:r>
        <w:rPr>
          <w:w w:val="115"/>
        </w:rPr>
        <w:t>ay be offered as an optional complimentary service in some instances, more often than not, guests visiting the hotel have no other option but to entrust their vehicles to the hotel’s custody, especially given the congested urban areas where such hotels are</w:t>
      </w:r>
      <w:r>
        <w:rPr>
          <w:w w:val="115"/>
        </w:rPr>
        <w:t xml:space="preserve"> located. As emphasized earlier, the guest has an implicit expectation that the repute and standards of 5-star hotels would entail adequate safety</w:t>
      </w:r>
      <w:r>
        <w:rPr>
          <w:spacing w:val="-9"/>
          <w:w w:val="115"/>
        </w:rPr>
        <w:t xml:space="preserve"> </w:t>
      </w:r>
      <w:r>
        <w:rPr>
          <w:w w:val="115"/>
        </w:rPr>
        <w:t>of</w:t>
      </w:r>
      <w:r>
        <w:rPr>
          <w:spacing w:val="-9"/>
          <w:w w:val="115"/>
        </w:rPr>
        <w:t xml:space="preserve"> </w:t>
      </w:r>
      <w:r>
        <w:rPr>
          <w:w w:val="115"/>
        </w:rPr>
        <w:t>the</w:t>
      </w:r>
      <w:r>
        <w:rPr>
          <w:spacing w:val="-9"/>
          <w:w w:val="115"/>
        </w:rPr>
        <w:t xml:space="preserve"> </w:t>
      </w:r>
      <w:r>
        <w:rPr>
          <w:w w:val="115"/>
        </w:rPr>
        <w:t>vehicles</w:t>
      </w:r>
      <w:r>
        <w:rPr>
          <w:spacing w:val="-7"/>
          <w:w w:val="115"/>
        </w:rPr>
        <w:t xml:space="preserve"> </w:t>
      </w:r>
      <w:r>
        <w:rPr>
          <w:w w:val="115"/>
        </w:rPr>
        <w:t>handed</w:t>
      </w:r>
      <w:r>
        <w:rPr>
          <w:spacing w:val="-8"/>
          <w:w w:val="115"/>
        </w:rPr>
        <w:t xml:space="preserve"> </w:t>
      </w:r>
      <w:r>
        <w:rPr>
          <w:w w:val="115"/>
        </w:rPr>
        <w:t>over</w:t>
      </w:r>
      <w:r>
        <w:rPr>
          <w:spacing w:val="-8"/>
          <w:w w:val="115"/>
        </w:rPr>
        <w:t xml:space="preserve"> </w:t>
      </w:r>
      <w:r>
        <w:rPr>
          <w:w w:val="115"/>
        </w:rPr>
        <w:t>for</w:t>
      </w:r>
      <w:r>
        <w:rPr>
          <w:spacing w:val="-9"/>
          <w:w w:val="115"/>
        </w:rPr>
        <w:t xml:space="preserve"> </w:t>
      </w:r>
      <w:r>
        <w:rPr>
          <w:w w:val="115"/>
        </w:rPr>
        <w:t>valet</w:t>
      </w:r>
      <w:r>
        <w:rPr>
          <w:spacing w:val="-8"/>
          <w:w w:val="115"/>
        </w:rPr>
        <w:t xml:space="preserve"> </w:t>
      </w:r>
      <w:r>
        <w:rPr>
          <w:w w:val="115"/>
        </w:rPr>
        <w:t>parking.</w:t>
      </w:r>
      <w:r>
        <w:rPr>
          <w:spacing w:val="-7"/>
          <w:w w:val="115"/>
        </w:rPr>
        <w:t xml:space="preserve"> </w:t>
      </w:r>
      <w:r>
        <w:rPr>
          <w:w w:val="115"/>
        </w:rPr>
        <w:t>Thus,</w:t>
      </w:r>
      <w:r>
        <w:rPr>
          <w:spacing w:val="-7"/>
          <w:w w:val="115"/>
        </w:rPr>
        <w:t xml:space="preserve"> </w:t>
      </w:r>
      <w:r>
        <w:rPr>
          <w:w w:val="115"/>
        </w:rPr>
        <w:t>in</w:t>
      </w:r>
      <w:r>
        <w:rPr>
          <w:spacing w:val="-9"/>
          <w:w w:val="115"/>
        </w:rPr>
        <w:t xml:space="preserve"> </w:t>
      </w:r>
      <w:r>
        <w:rPr>
          <w:w w:val="115"/>
        </w:rPr>
        <w:t>such a scenario, if the hotel is allowed to exclude its liability</w:t>
      </w:r>
      <w:r>
        <w:rPr>
          <w:spacing w:val="73"/>
          <w:w w:val="115"/>
        </w:rPr>
        <w:t xml:space="preserve"> </w:t>
      </w:r>
      <w:r>
        <w:rPr>
          <w:w w:val="115"/>
        </w:rPr>
        <w:t>for</w:t>
      </w:r>
    </w:p>
    <w:p w:rsidR="00640A30" w:rsidRDefault="00640A30">
      <w:pPr>
        <w:spacing w:line="463" w:lineRule="auto"/>
        <w:sectPr w:rsidR="00640A30">
          <w:pgSz w:w="12240" w:h="15840"/>
          <w:pgMar w:top="1180" w:right="1320" w:bottom="1260" w:left="940" w:header="0" w:footer="1061" w:gutter="0"/>
          <w:cols w:space="720"/>
        </w:sectPr>
      </w:pPr>
    </w:p>
    <w:p w:rsidR="00640A30" w:rsidRDefault="00F318C5">
      <w:pPr>
        <w:pStyle w:val="BodyText"/>
        <w:spacing w:before="58" w:line="463" w:lineRule="auto"/>
        <w:ind w:right="131"/>
      </w:pPr>
      <w:r>
        <w:rPr>
          <w:w w:val="115"/>
        </w:rPr>
        <w:lastRenderedPageBreak/>
        <w:t>negligence by way of a contract, the standard of care imposed under Section 151 will become illusory and virtually redundant, rendering</w:t>
      </w:r>
      <w:r>
        <w:rPr>
          <w:spacing w:val="-10"/>
          <w:w w:val="115"/>
        </w:rPr>
        <w:t xml:space="preserve"> </w:t>
      </w:r>
      <w:r>
        <w:rPr>
          <w:w w:val="115"/>
        </w:rPr>
        <w:t>consumers</w:t>
      </w:r>
      <w:r>
        <w:rPr>
          <w:spacing w:val="-10"/>
          <w:w w:val="115"/>
        </w:rPr>
        <w:t xml:space="preserve"> </w:t>
      </w:r>
      <w:r>
        <w:rPr>
          <w:w w:val="115"/>
        </w:rPr>
        <w:t>vulnerable</w:t>
      </w:r>
      <w:r>
        <w:rPr>
          <w:spacing w:val="-11"/>
          <w:w w:val="115"/>
        </w:rPr>
        <w:t xml:space="preserve"> </w:t>
      </w:r>
      <w:r>
        <w:rPr>
          <w:w w:val="115"/>
        </w:rPr>
        <w:t>without</w:t>
      </w:r>
      <w:r>
        <w:rPr>
          <w:spacing w:val="-10"/>
          <w:w w:val="115"/>
        </w:rPr>
        <w:t xml:space="preserve"> </w:t>
      </w:r>
      <w:r>
        <w:rPr>
          <w:w w:val="115"/>
        </w:rPr>
        <w:t>any</w:t>
      </w:r>
      <w:r>
        <w:rPr>
          <w:spacing w:val="-9"/>
          <w:w w:val="115"/>
        </w:rPr>
        <w:t xml:space="preserve"> </w:t>
      </w:r>
      <w:r>
        <w:rPr>
          <w:w w:val="115"/>
        </w:rPr>
        <w:t>rem</w:t>
      </w:r>
      <w:r>
        <w:rPr>
          <w:w w:val="115"/>
        </w:rPr>
        <w:t>edy.</w:t>
      </w:r>
      <w:r>
        <w:rPr>
          <w:spacing w:val="-9"/>
          <w:w w:val="115"/>
        </w:rPr>
        <w:t xml:space="preserve"> </w:t>
      </w:r>
      <w:r>
        <w:rPr>
          <w:w w:val="115"/>
        </w:rPr>
        <w:t>In</w:t>
      </w:r>
      <w:r>
        <w:rPr>
          <w:spacing w:val="-10"/>
          <w:w w:val="115"/>
        </w:rPr>
        <w:t xml:space="preserve"> </w:t>
      </w:r>
      <w:r>
        <w:rPr>
          <w:w w:val="115"/>
        </w:rPr>
        <w:t>our</w:t>
      </w:r>
      <w:r>
        <w:rPr>
          <w:spacing w:val="-9"/>
          <w:w w:val="115"/>
        </w:rPr>
        <w:t xml:space="preserve"> </w:t>
      </w:r>
      <w:r>
        <w:rPr>
          <w:w w:val="115"/>
        </w:rPr>
        <w:t>view, the standard of care required to be taken by the hotel as a bailee under</w:t>
      </w:r>
      <w:r>
        <w:rPr>
          <w:spacing w:val="-11"/>
          <w:w w:val="115"/>
        </w:rPr>
        <w:t xml:space="preserve"> </w:t>
      </w:r>
      <w:r>
        <w:rPr>
          <w:w w:val="115"/>
        </w:rPr>
        <w:t>Section</w:t>
      </w:r>
      <w:r>
        <w:rPr>
          <w:spacing w:val="-11"/>
          <w:w w:val="115"/>
        </w:rPr>
        <w:t xml:space="preserve"> </w:t>
      </w:r>
      <w:r>
        <w:rPr>
          <w:w w:val="115"/>
        </w:rPr>
        <w:t>151</w:t>
      </w:r>
      <w:r>
        <w:rPr>
          <w:spacing w:val="-13"/>
          <w:w w:val="115"/>
        </w:rPr>
        <w:t xml:space="preserve"> </w:t>
      </w:r>
      <w:r>
        <w:rPr>
          <w:w w:val="115"/>
        </w:rPr>
        <w:t>is</w:t>
      </w:r>
      <w:r>
        <w:rPr>
          <w:spacing w:val="-12"/>
          <w:w w:val="115"/>
        </w:rPr>
        <w:t xml:space="preserve"> </w:t>
      </w:r>
      <w:r>
        <w:rPr>
          <w:w w:val="115"/>
        </w:rPr>
        <w:t>sacrosanct</w:t>
      </w:r>
      <w:r>
        <w:rPr>
          <w:spacing w:val="-14"/>
          <w:w w:val="115"/>
        </w:rPr>
        <w:t xml:space="preserve"> </w:t>
      </w:r>
      <w:r>
        <w:rPr>
          <w:w w:val="115"/>
        </w:rPr>
        <w:t>and</w:t>
      </w:r>
      <w:r>
        <w:rPr>
          <w:spacing w:val="-12"/>
          <w:w w:val="115"/>
        </w:rPr>
        <w:t xml:space="preserve"> </w:t>
      </w:r>
      <w:r>
        <w:rPr>
          <w:w w:val="115"/>
        </w:rPr>
        <w:t>cannot</w:t>
      </w:r>
      <w:r>
        <w:rPr>
          <w:spacing w:val="-11"/>
          <w:w w:val="115"/>
        </w:rPr>
        <w:t xml:space="preserve"> </w:t>
      </w:r>
      <w:r>
        <w:rPr>
          <w:w w:val="115"/>
        </w:rPr>
        <w:t>be</w:t>
      </w:r>
      <w:r>
        <w:rPr>
          <w:spacing w:val="-13"/>
          <w:w w:val="115"/>
        </w:rPr>
        <w:t xml:space="preserve"> </w:t>
      </w:r>
      <w:r>
        <w:rPr>
          <w:w w:val="115"/>
        </w:rPr>
        <w:t>contracted</w:t>
      </w:r>
      <w:r>
        <w:rPr>
          <w:spacing w:val="-13"/>
          <w:w w:val="115"/>
        </w:rPr>
        <w:t xml:space="preserve"> </w:t>
      </w:r>
      <w:r>
        <w:rPr>
          <w:w w:val="115"/>
        </w:rPr>
        <w:t>out</w:t>
      </w:r>
      <w:r>
        <w:rPr>
          <w:spacing w:val="-13"/>
          <w:w w:val="115"/>
        </w:rPr>
        <w:t xml:space="preserve"> </w:t>
      </w:r>
      <w:r>
        <w:rPr>
          <w:w w:val="115"/>
        </w:rPr>
        <w:t>of.</w:t>
      </w:r>
    </w:p>
    <w:p w:rsidR="00640A30" w:rsidRDefault="00F318C5">
      <w:pPr>
        <w:pStyle w:val="BodyText"/>
        <w:spacing w:line="460" w:lineRule="auto"/>
        <w:ind w:right="122" w:firstLine="720"/>
      </w:pPr>
      <w:r>
        <w:rPr>
          <w:w w:val="115"/>
        </w:rPr>
        <w:t>It is important to clarify that though courts may have construed the phrase ‘in the absence of any special</w:t>
      </w:r>
      <w:r>
        <w:rPr>
          <w:w w:val="115"/>
        </w:rPr>
        <w:t xml:space="preserve"> contract’ in Section 152 to mean that a bailee can reduce his liability under Section 151, such an interpretation is incorrect. The words ‘in the absence of any special contract’ in Section 152 clearly indicate that it is open to the bailee to accept a </w:t>
      </w:r>
      <w:r>
        <w:rPr>
          <w:rFonts w:ascii="Gill Sans MT" w:hAnsi="Gill Sans MT"/>
          <w:i/>
          <w:w w:val="115"/>
          <w:sz w:val="29"/>
        </w:rPr>
        <w:t>hi</w:t>
      </w:r>
      <w:r>
        <w:rPr>
          <w:rFonts w:ascii="Gill Sans MT" w:hAnsi="Gill Sans MT"/>
          <w:i/>
          <w:w w:val="115"/>
          <w:sz w:val="29"/>
        </w:rPr>
        <w:t xml:space="preserve">gher </w:t>
      </w:r>
      <w:r>
        <w:rPr>
          <w:w w:val="115"/>
        </w:rPr>
        <w:t>standard of liability than Section 151 under contract, and not otherwise.</w:t>
      </w:r>
    </w:p>
    <w:p w:rsidR="00640A30" w:rsidRDefault="00F318C5">
      <w:pPr>
        <w:pStyle w:val="BodyText"/>
        <w:spacing w:before="11" w:line="463" w:lineRule="auto"/>
        <w:ind w:right="128" w:firstLine="720"/>
      </w:pPr>
      <w:r>
        <w:rPr>
          <w:w w:val="115"/>
        </w:rPr>
        <w:t>However, this does not mean that the hotel would be liable in all scenarios or that it cannot impose any exemption clause through a contract. There may be situations where the l</w:t>
      </w:r>
      <w:r>
        <w:rPr>
          <w:w w:val="115"/>
        </w:rPr>
        <w:t>oss or damage</w:t>
      </w:r>
      <w:r>
        <w:rPr>
          <w:spacing w:val="-8"/>
          <w:w w:val="115"/>
        </w:rPr>
        <w:t xml:space="preserve"> </w:t>
      </w:r>
      <w:r>
        <w:rPr>
          <w:w w:val="115"/>
        </w:rPr>
        <w:t>may</w:t>
      </w:r>
      <w:r>
        <w:rPr>
          <w:spacing w:val="-8"/>
          <w:w w:val="115"/>
        </w:rPr>
        <w:t xml:space="preserve"> </w:t>
      </w:r>
      <w:r>
        <w:rPr>
          <w:w w:val="115"/>
        </w:rPr>
        <w:t>be</w:t>
      </w:r>
      <w:r>
        <w:rPr>
          <w:spacing w:val="-7"/>
          <w:w w:val="115"/>
        </w:rPr>
        <w:t xml:space="preserve"> </w:t>
      </w:r>
      <w:r>
        <w:rPr>
          <w:w w:val="115"/>
        </w:rPr>
        <w:t>caused</w:t>
      </w:r>
      <w:r>
        <w:rPr>
          <w:spacing w:val="-9"/>
          <w:w w:val="115"/>
        </w:rPr>
        <w:t xml:space="preserve"> </w:t>
      </w:r>
      <w:r>
        <w:rPr>
          <w:w w:val="115"/>
        </w:rPr>
        <w:t>due</w:t>
      </w:r>
      <w:r>
        <w:rPr>
          <w:spacing w:val="-7"/>
          <w:w w:val="115"/>
        </w:rPr>
        <w:t xml:space="preserve"> </w:t>
      </w:r>
      <w:r>
        <w:rPr>
          <w:w w:val="115"/>
        </w:rPr>
        <w:t>to</w:t>
      </w:r>
      <w:r>
        <w:rPr>
          <w:spacing w:val="-6"/>
          <w:w w:val="115"/>
        </w:rPr>
        <w:t xml:space="preserve"> </w:t>
      </w:r>
      <w:r>
        <w:rPr>
          <w:w w:val="115"/>
        </w:rPr>
        <w:t>the</w:t>
      </w:r>
      <w:r>
        <w:rPr>
          <w:spacing w:val="-8"/>
          <w:w w:val="115"/>
        </w:rPr>
        <w:t xml:space="preserve"> </w:t>
      </w:r>
      <w:r>
        <w:rPr>
          <w:w w:val="115"/>
        </w:rPr>
        <w:t>negligence</w:t>
      </w:r>
      <w:r>
        <w:rPr>
          <w:spacing w:val="-7"/>
          <w:w w:val="115"/>
        </w:rPr>
        <w:t xml:space="preserve"> </w:t>
      </w:r>
      <w:r>
        <w:rPr>
          <w:w w:val="115"/>
        </w:rPr>
        <w:t>of</w:t>
      </w:r>
      <w:r>
        <w:rPr>
          <w:spacing w:val="-7"/>
          <w:w w:val="115"/>
        </w:rPr>
        <w:t xml:space="preserve"> </w:t>
      </w:r>
      <w:r>
        <w:rPr>
          <w:w w:val="115"/>
        </w:rPr>
        <w:t>third</w:t>
      </w:r>
      <w:r>
        <w:rPr>
          <w:spacing w:val="-9"/>
          <w:w w:val="115"/>
        </w:rPr>
        <w:t xml:space="preserve"> </w:t>
      </w:r>
      <w:r>
        <w:rPr>
          <w:w w:val="115"/>
        </w:rPr>
        <w:t>parties,</w:t>
      </w:r>
      <w:r>
        <w:rPr>
          <w:spacing w:val="-8"/>
          <w:w w:val="115"/>
        </w:rPr>
        <w:t xml:space="preserve"> </w:t>
      </w:r>
      <w:r>
        <w:rPr>
          <w:w w:val="115"/>
        </w:rPr>
        <w:t>the bailor’s own negligence or unforeseen circumstances beyond the bailee’s control, which could not have been foreseen with ordinary diligence. This would include, for example, acts of God, seizure of the vehicle under legal process or by public</w:t>
      </w:r>
      <w:r>
        <w:rPr>
          <w:spacing w:val="-11"/>
          <w:w w:val="115"/>
        </w:rPr>
        <w:t xml:space="preserve"> </w:t>
      </w:r>
      <w:r>
        <w:rPr>
          <w:w w:val="115"/>
        </w:rPr>
        <w:t>authoriti</w:t>
      </w:r>
      <w:r>
        <w:rPr>
          <w:w w:val="115"/>
        </w:rPr>
        <w:t>es,</w:t>
      </w:r>
    </w:p>
    <w:p w:rsidR="00640A30" w:rsidRDefault="00640A30">
      <w:pPr>
        <w:spacing w:line="463" w:lineRule="auto"/>
        <w:sectPr w:rsidR="00640A30">
          <w:footerReference w:type="default" r:id="rId15"/>
          <w:pgSz w:w="12240" w:h="15840"/>
          <w:pgMar w:top="1180" w:right="1320" w:bottom="1260" w:left="940" w:header="0" w:footer="1061" w:gutter="0"/>
          <w:pgNumType w:start="50"/>
          <w:cols w:space="720"/>
        </w:sectPr>
      </w:pPr>
    </w:p>
    <w:p w:rsidR="00640A30" w:rsidRDefault="00F318C5">
      <w:pPr>
        <w:pStyle w:val="BodyText"/>
        <w:spacing w:before="58" w:line="458" w:lineRule="auto"/>
        <w:ind w:right="120"/>
      </w:pPr>
      <w:r>
        <w:rPr>
          <w:w w:val="115"/>
        </w:rPr>
        <w:lastRenderedPageBreak/>
        <w:t>damage due to natural causes such as unforeseen weather conditions, presence of inherent defects in the vehicle, acts of loss or damage caused by the guest’s own negligence and so on. A</w:t>
      </w:r>
      <w:r>
        <w:rPr>
          <w:spacing w:val="-10"/>
          <w:w w:val="115"/>
        </w:rPr>
        <w:t xml:space="preserve"> </w:t>
      </w:r>
      <w:r>
        <w:rPr>
          <w:w w:val="115"/>
        </w:rPr>
        <w:t>joint</w:t>
      </w:r>
      <w:r>
        <w:rPr>
          <w:spacing w:val="-11"/>
          <w:w w:val="115"/>
        </w:rPr>
        <w:t xml:space="preserve"> </w:t>
      </w:r>
      <w:r>
        <w:rPr>
          <w:w w:val="115"/>
        </w:rPr>
        <w:t>reading</w:t>
      </w:r>
      <w:r>
        <w:rPr>
          <w:spacing w:val="-10"/>
          <w:w w:val="115"/>
        </w:rPr>
        <w:t xml:space="preserve"> </w:t>
      </w:r>
      <w:r>
        <w:rPr>
          <w:w w:val="115"/>
        </w:rPr>
        <w:t>of</w:t>
      </w:r>
      <w:r>
        <w:rPr>
          <w:spacing w:val="-10"/>
          <w:w w:val="115"/>
        </w:rPr>
        <w:t xml:space="preserve"> </w:t>
      </w:r>
      <w:r>
        <w:rPr>
          <w:w w:val="115"/>
        </w:rPr>
        <w:t>Sections</w:t>
      </w:r>
      <w:r>
        <w:rPr>
          <w:spacing w:val="-9"/>
          <w:w w:val="115"/>
        </w:rPr>
        <w:t xml:space="preserve"> </w:t>
      </w:r>
      <w:r>
        <w:rPr>
          <w:w w:val="115"/>
        </w:rPr>
        <w:t>151</w:t>
      </w:r>
      <w:r>
        <w:rPr>
          <w:spacing w:val="-13"/>
          <w:w w:val="115"/>
        </w:rPr>
        <w:t xml:space="preserve"> </w:t>
      </w:r>
      <w:r>
        <w:rPr>
          <w:w w:val="115"/>
        </w:rPr>
        <w:t>and</w:t>
      </w:r>
      <w:r>
        <w:rPr>
          <w:spacing w:val="-11"/>
          <w:w w:val="115"/>
        </w:rPr>
        <w:t xml:space="preserve"> </w:t>
      </w:r>
      <w:r>
        <w:rPr>
          <w:w w:val="115"/>
        </w:rPr>
        <w:t>152</w:t>
      </w:r>
      <w:r>
        <w:rPr>
          <w:spacing w:val="-10"/>
          <w:w w:val="115"/>
        </w:rPr>
        <w:t xml:space="preserve"> </w:t>
      </w:r>
      <w:r>
        <w:rPr>
          <w:w w:val="115"/>
        </w:rPr>
        <w:t>shows</w:t>
      </w:r>
      <w:r>
        <w:rPr>
          <w:spacing w:val="-11"/>
          <w:w w:val="115"/>
        </w:rPr>
        <w:t xml:space="preserve"> </w:t>
      </w:r>
      <w:r>
        <w:rPr>
          <w:w w:val="115"/>
        </w:rPr>
        <w:t>that,</w:t>
      </w:r>
      <w:r>
        <w:rPr>
          <w:spacing w:val="-9"/>
          <w:w w:val="115"/>
        </w:rPr>
        <w:t xml:space="preserve"> </w:t>
      </w:r>
      <w:r>
        <w:rPr>
          <w:w w:val="115"/>
        </w:rPr>
        <w:t>in</w:t>
      </w:r>
      <w:r>
        <w:rPr>
          <w:spacing w:val="-9"/>
          <w:w w:val="115"/>
        </w:rPr>
        <w:t xml:space="preserve"> </w:t>
      </w:r>
      <w:r>
        <w:rPr>
          <w:w w:val="115"/>
        </w:rPr>
        <w:t>such</w:t>
      </w:r>
      <w:r>
        <w:rPr>
          <w:spacing w:val="-10"/>
          <w:w w:val="115"/>
        </w:rPr>
        <w:t xml:space="preserve"> </w:t>
      </w:r>
      <w:r>
        <w:rPr>
          <w:w w:val="115"/>
        </w:rPr>
        <w:t xml:space="preserve">cases, the Contract Act intended that the bailee should not be liable for the loss or damage of the goods bailed on </w:t>
      </w:r>
      <w:r>
        <w:rPr>
          <w:rFonts w:ascii="Gill Sans MT" w:hAnsi="Gill Sans MT"/>
          <w:i/>
          <w:w w:val="115"/>
          <w:sz w:val="29"/>
        </w:rPr>
        <w:t xml:space="preserve">all </w:t>
      </w:r>
      <w:r>
        <w:rPr>
          <w:w w:val="115"/>
        </w:rPr>
        <w:t>occasions. To re- iterate, Section 152 expressly states that the bailee, in the absence of any special c</w:t>
      </w:r>
      <w:r>
        <w:rPr>
          <w:w w:val="115"/>
        </w:rPr>
        <w:t xml:space="preserve">ontract, is </w:t>
      </w:r>
      <w:r>
        <w:rPr>
          <w:rFonts w:ascii="Gill Sans MT" w:hAnsi="Gill Sans MT"/>
          <w:i/>
          <w:w w:val="115"/>
          <w:sz w:val="29"/>
        </w:rPr>
        <w:t xml:space="preserve">not </w:t>
      </w:r>
      <w:r>
        <w:rPr>
          <w:w w:val="115"/>
        </w:rPr>
        <w:t xml:space="preserve">responsible for loss or damage of the thing bailed, </w:t>
      </w:r>
      <w:r>
        <w:rPr>
          <w:rFonts w:ascii="Gill Sans MT" w:hAnsi="Gill Sans MT"/>
          <w:i/>
          <w:w w:val="115"/>
          <w:sz w:val="29"/>
        </w:rPr>
        <w:t xml:space="preserve">if </w:t>
      </w:r>
      <w:r>
        <w:rPr>
          <w:w w:val="115"/>
        </w:rPr>
        <w:t>he is able to prove that he has taken</w:t>
      </w:r>
      <w:r>
        <w:rPr>
          <w:spacing w:val="-14"/>
          <w:w w:val="115"/>
        </w:rPr>
        <w:t xml:space="preserve"> </w:t>
      </w:r>
      <w:r>
        <w:rPr>
          <w:w w:val="115"/>
        </w:rPr>
        <w:t>the</w:t>
      </w:r>
      <w:r>
        <w:rPr>
          <w:spacing w:val="-12"/>
          <w:w w:val="115"/>
        </w:rPr>
        <w:t xml:space="preserve"> </w:t>
      </w:r>
      <w:r>
        <w:rPr>
          <w:w w:val="115"/>
        </w:rPr>
        <w:t>amount</w:t>
      </w:r>
      <w:r>
        <w:rPr>
          <w:spacing w:val="-12"/>
          <w:w w:val="115"/>
        </w:rPr>
        <w:t xml:space="preserve"> </w:t>
      </w:r>
      <w:r>
        <w:rPr>
          <w:w w:val="115"/>
        </w:rPr>
        <w:t>of</w:t>
      </w:r>
      <w:r>
        <w:rPr>
          <w:spacing w:val="-12"/>
          <w:w w:val="115"/>
        </w:rPr>
        <w:t xml:space="preserve"> </w:t>
      </w:r>
      <w:r>
        <w:rPr>
          <w:w w:val="115"/>
        </w:rPr>
        <w:t>care</w:t>
      </w:r>
      <w:r>
        <w:rPr>
          <w:spacing w:val="-13"/>
          <w:w w:val="115"/>
        </w:rPr>
        <w:t xml:space="preserve"> </w:t>
      </w:r>
      <w:r>
        <w:rPr>
          <w:w w:val="115"/>
        </w:rPr>
        <w:t>required</w:t>
      </w:r>
      <w:r>
        <w:rPr>
          <w:spacing w:val="-13"/>
          <w:w w:val="115"/>
        </w:rPr>
        <w:t xml:space="preserve"> </w:t>
      </w:r>
      <w:r>
        <w:rPr>
          <w:w w:val="115"/>
        </w:rPr>
        <w:t>under</w:t>
      </w:r>
      <w:r>
        <w:rPr>
          <w:spacing w:val="-12"/>
          <w:w w:val="115"/>
        </w:rPr>
        <w:t xml:space="preserve"> </w:t>
      </w:r>
      <w:r>
        <w:rPr>
          <w:w w:val="115"/>
        </w:rPr>
        <w:t>Section</w:t>
      </w:r>
      <w:r>
        <w:rPr>
          <w:spacing w:val="-11"/>
          <w:w w:val="115"/>
        </w:rPr>
        <w:t xml:space="preserve"> </w:t>
      </w:r>
      <w:r>
        <w:rPr>
          <w:w w:val="115"/>
        </w:rPr>
        <w:t>151.</w:t>
      </w:r>
    </w:p>
    <w:p w:rsidR="00640A30" w:rsidRDefault="00F318C5">
      <w:pPr>
        <w:pStyle w:val="BodyText"/>
        <w:spacing w:before="37" w:line="460" w:lineRule="auto"/>
        <w:ind w:right="128" w:firstLine="720"/>
      </w:pPr>
      <w:r>
        <w:rPr>
          <w:w w:val="115"/>
        </w:rPr>
        <w:t>Therefore, hotels are at liberty to print clear contractual disclaimers notifying their guests that their liability is excluded for loss or damage to vehicles taken for valet parking which are occasioned by acts of a third party, contributory negligence or</w:t>
      </w:r>
      <w:r>
        <w:rPr>
          <w:w w:val="115"/>
        </w:rPr>
        <w:t xml:space="preserve"> by </w:t>
      </w:r>
      <w:r>
        <w:rPr>
          <w:rFonts w:ascii="Gill Sans MT"/>
          <w:i/>
          <w:w w:val="115"/>
          <w:sz w:val="29"/>
        </w:rPr>
        <w:t xml:space="preserve">force majeure </w:t>
      </w:r>
      <w:r>
        <w:rPr>
          <w:w w:val="115"/>
        </w:rPr>
        <w:t>events. However, as mentioned supra, this would always be subject to the hotel discharging its initial burden of proving that it fulfilled the standard of care imposed under Section 151 of the Contract Act. Where the hotel or its servants</w:t>
      </w:r>
      <w:r>
        <w:rPr>
          <w:w w:val="115"/>
        </w:rPr>
        <w:t xml:space="preserve"> have actively connived against or acted negligently in</w:t>
      </w:r>
    </w:p>
    <w:p w:rsidR="00640A30" w:rsidRDefault="00640A30">
      <w:pPr>
        <w:spacing w:line="460" w:lineRule="auto"/>
        <w:sectPr w:rsidR="00640A30">
          <w:pgSz w:w="12240" w:h="15840"/>
          <w:pgMar w:top="1180" w:right="1320" w:bottom="1260" w:left="940" w:header="0" w:footer="1061" w:gutter="0"/>
          <w:cols w:space="720"/>
        </w:sectPr>
      </w:pPr>
    </w:p>
    <w:p w:rsidR="00640A30" w:rsidRDefault="00F318C5">
      <w:pPr>
        <w:pStyle w:val="BodyText"/>
        <w:spacing w:before="58" w:line="463" w:lineRule="auto"/>
        <w:ind w:right="131"/>
      </w:pPr>
      <w:r>
        <w:rPr>
          <w:w w:val="115"/>
        </w:rPr>
        <w:lastRenderedPageBreak/>
        <w:t>safeguarding the vehicles delivered for valet parking, ‘owner’s risk’ clauses in the parking token will not come to their rescue.</w:t>
      </w:r>
    </w:p>
    <w:p w:rsidR="00640A30" w:rsidRDefault="00F318C5">
      <w:pPr>
        <w:pStyle w:val="BodyText"/>
        <w:spacing w:line="460" w:lineRule="auto"/>
        <w:ind w:right="119" w:firstLine="720"/>
      </w:pPr>
      <w:r>
        <w:rPr>
          <w:w w:val="115"/>
        </w:rPr>
        <w:t xml:space="preserve">In this regard, it is relevant to note where a valet or </w:t>
      </w:r>
      <w:r>
        <w:rPr>
          <w:w w:val="115"/>
        </w:rPr>
        <w:t>servant has</w:t>
      </w:r>
      <w:r>
        <w:rPr>
          <w:spacing w:val="-8"/>
          <w:w w:val="115"/>
        </w:rPr>
        <w:t xml:space="preserve"> </w:t>
      </w:r>
      <w:r>
        <w:rPr>
          <w:w w:val="115"/>
        </w:rPr>
        <w:t>been</w:t>
      </w:r>
      <w:r>
        <w:rPr>
          <w:spacing w:val="-7"/>
          <w:w w:val="115"/>
        </w:rPr>
        <w:t xml:space="preserve"> </w:t>
      </w:r>
      <w:r>
        <w:rPr>
          <w:w w:val="115"/>
        </w:rPr>
        <w:t>handed</w:t>
      </w:r>
      <w:r>
        <w:rPr>
          <w:spacing w:val="-6"/>
          <w:w w:val="115"/>
        </w:rPr>
        <w:t xml:space="preserve"> </w:t>
      </w:r>
      <w:r>
        <w:rPr>
          <w:w w:val="115"/>
        </w:rPr>
        <w:t>custody</w:t>
      </w:r>
      <w:r>
        <w:rPr>
          <w:spacing w:val="-7"/>
          <w:w w:val="115"/>
        </w:rPr>
        <w:t xml:space="preserve"> </w:t>
      </w:r>
      <w:r>
        <w:rPr>
          <w:w w:val="115"/>
        </w:rPr>
        <w:t>of</w:t>
      </w:r>
      <w:r>
        <w:rPr>
          <w:spacing w:val="-8"/>
          <w:w w:val="115"/>
        </w:rPr>
        <w:t xml:space="preserve"> </w:t>
      </w:r>
      <w:r>
        <w:rPr>
          <w:w w:val="115"/>
        </w:rPr>
        <w:t>the</w:t>
      </w:r>
      <w:r>
        <w:rPr>
          <w:spacing w:val="-7"/>
          <w:w w:val="115"/>
        </w:rPr>
        <w:t xml:space="preserve"> </w:t>
      </w:r>
      <w:r>
        <w:rPr>
          <w:w w:val="115"/>
        </w:rPr>
        <w:t>vehicle,</w:t>
      </w:r>
      <w:r>
        <w:rPr>
          <w:spacing w:val="-7"/>
          <w:w w:val="115"/>
        </w:rPr>
        <w:t xml:space="preserve"> </w:t>
      </w:r>
      <w:r>
        <w:rPr>
          <w:w w:val="115"/>
        </w:rPr>
        <w:t>and</w:t>
      </w:r>
      <w:r>
        <w:rPr>
          <w:spacing w:val="-7"/>
          <w:w w:val="115"/>
        </w:rPr>
        <w:t xml:space="preserve"> </w:t>
      </w:r>
      <w:r>
        <w:rPr>
          <w:w w:val="115"/>
        </w:rPr>
        <w:t>such</w:t>
      </w:r>
      <w:r>
        <w:rPr>
          <w:spacing w:val="-6"/>
          <w:w w:val="115"/>
        </w:rPr>
        <w:t xml:space="preserve"> </w:t>
      </w:r>
      <w:r>
        <w:rPr>
          <w:w w:val="115"/>
        </w:rPr>
        <w:t>a</w:t>
      </w:r>
      <w:r>
        <w:rPr>
          <w:spacing w:val="-7"/>
          <w:w w:val="115"/>
        </w:rPr>
        <w:t xml:space="preserve"> </w:t>
      </w:r>
      <w:r>
        <w:rPr>
          <w:w w:val="115"/>
        </w:rPr>
        <w:t>servant</w:t>
      </w:r>
      <w:r>
        <w:rPr>
          <w:spacing w:val="-7"/>
          <w:w w:val="115"/>
        </w:rPr>
        <w:t xml:space="preserve"> </w:t>
      </w:r>
      <w:r>
        <w:rPr>
          <w:w w:val="115"/>
        </w:rPr>
        <w:t xml:space="preserve">takes away the vehicle without authority, the hotel will be liable. This is because there will still be a </w:t>
      </w:r>
      <w:r>
        <w:rPr>
          <w:rFonts w:ascii="Gill Sans MT"/>
          <w:i/>
          <w:w w:val="115"/>
          <w:sz w:val="29"/>
        </w:rPr>
        <w:t xml:space="preserve">prima facie </w:t>
      </w:r>
      <w:r>
        <w:rPr>
          <w:w w:val="115"/>
        </w:rPr>
        <w:t>assumption that the hotel has exercised laxity in supervising the actio</w:t>
      </w:r>
      <w:r>
        <w:rPr>
          <w:w w:val="115"/>
        </w:rPr>
        <w:t>ns of its servants. However, the hotel will not liable where, in spite of due diligence, a servant or employee who was not entrusted with custody of</w:t>
      </w:r>
      <w:r>
        <w:rPr>
          <w:spacing w:val="-48"/>
          <w:w w:val="115"/>
        </w:rPr>
        <w:t xml:space="preserve"> </w:t>
      </w:r>
      <w:r>
        <w:rPr>
          <w:w w:val="115"/>
        </w:rPr>
        <w:t>the vehicle takes it without authority</w:t>
      </w:r>
      <w:hyperlink w:anchor="_bookmark33" w:history="1">
        <w:r>
          <w:rPr>
            <w:w w:val="115"/>
            <w:position w:val="11"/>
            <w:sz w:val="16"/>
          </w:rPr>
          <w:t>34</w:t>
        </w:r>
      </w:hyperlink>
      <w:r>
        <w:rPr>
          <w:w w:val="115"/>
        </w:rPr>
        <w:t>, as this would be similar to a case o</w:t>
      </w:r>
      <w:r>
        <w:rPr>
          <w:w w:val="115"/>
        </w:rPr>
        <w:t>f theft by a</w:t>
      </w:r>
      <w:r>
        <w:rPr>
          <w:spacing w:val="-63"/>
          <w:w w:val="115"/>
        </w:rPr>
        <w:t xml:space="preserve"> </w:t>
      </w:r>
      <w:r>
        <w:rPr>
          <w:w w:val="115"/>
        </w:rPr>
        <w:t>third-party.</w:t>
      </w:r>
    </w:p>
    <w:p w:rsidR="00640A30" w:rsidRDefault="00F318C5">
      <w:pPr>
        <w:pStyle w:val="BodyText"/>
        <w:spacing w:before="18" w:line="460" w:lineRule="auto"/>
        <w:ind w:right="114" w:firstLine="720"/>
      </w:pPr>
      <w:r>
        <w:rPr>
          <w:w w:val="115"/>
        </w:rPr>
        <w:t>At this juncture, we would like to emphasize that the above observations are limited to the issue for consideration before us, that</w:t>
      </w:r>
      <w:r>
        <w:rPr>
          <w:spacing w:val="-8"/>
          <w:w w:val="115"/>
        </w:rPr>
        <w:t xml:space="preserve"> </w:t>
      </w:r>
      <w:r>
        <w:rPr>
          <w:w w:val="115"/>
        </w:rPr>
        <w:t>is,</w:t>
      </w:r>
      <w:r>
        <w:rPr>
          <w:spacing w:val="-7"/>
          <w:w w:val="115"/>
        </w:rPr>
        <w:t xml:space="preserve"> </w:t>
      </w:r>
      <w:r>
        <w:rPr>
          <w:w w:val="115"/>
        </w:rPr>
        <w:t>the</w:t>
      </w:r>
      <w:r>
        <w:rPr>
          <w:spacing w:val="-8"/>
          <w:w w:val="115"/>
        </w:rPr>
        <w:t xml:space="preserve"> </w:t>
      </w:r>
      <w:r>
        <w:rPr>
          <w:w w:val="115"/>
        </w:rPr>
        <w:t>liability</w:t>
      </w:r>
      <w:r>
        <w:rPr>
          <w:spacing w:val="-7"/>
          <w:w w:val="115"/>
        </w:rPr>
        <w:t xml:space="preserve"> </w:t>
      </w:r>
      <w:r>
        <w:rPr>
          <w:w w:val="115"/>
        </w:rPr>
        <w:t>of</w:t>
      </w:r>
      <w:r>
        <w:rPr>
          <w:spacing w:val="-9"/>
          <w:w w:val="115"/>
        </w:rPr>
        <w:t xml:space="preserve"> </w:t>
      </w:r>
      <w:r>
        <w:rPr>
          <w:w w:val="115"/>
        </w:rPr>
        <w:t>hotels</w:t>
      </w:r>
      <w:r>
        <w:rPr>
          <w:spacing w:val="-8"/>
          <w:w w:val="115"/>
        </w:rPr>
        <w:t xml:space="preserve"> </w:t>
      </w:r>
      <w:r>
        <w:rPr>
          <w:w w:val="115"/>
        </w:rPr>
        <w:t>as</w:t>
      </w:r>
      <w:r>
        <w:rPr>
          <w:spacing w:val="-8"/>
          <w:w w:val="115"/>
        </w:rPr>
        <w:t xml:space="preserve"> </w:t>
      </w:r>
      <w:r>
        <w:rPr>
          <w:w w:val="115"/>
        </w:rPr>
        <w:t>bailees</w:t>
      </w:r>
      <w:r>
        <w:rPr>
          <w:spacing w:val="-8"/>
          <w:w w:val="115"/>
        </w:rPr>
        <w:t xml:space="preserve"> </w:t>
      </w:r>
      <w:r>
        <w:rPr>
          <w:w w:val="115"/>
        </w:rPr>
        <w:t>for</w:t>
      </w:r>
      <w:r>
        <w:rPr>
          <w:spacing w:val="-8"/>
          <w:w w:val="115"/>
        </w:rPr>
        <w:t xml:space="preserve"> </w:t>
      </w:r>
      <w:r>
        <w:rPr>
          <w:w w:val="115"/>
        </w:rPr>
        <w:t>vehicles</w:t>
      </w:r>
      <w:r>
        <w:rPr>
          <w:spacing w:val="-8"/>
          <w:w w:val="115"/>
        </w:rPr>
        <w:t xml:space="preserve"> </w:t>
      </w:r>
      <w:r>
        <w:rPr>
          <w:w w:val="115"/>
        </w:rPr>
        <w:t>handed</w:t>
      </w:r>
      <w:r>
        <w:rPr>
          <w:spacing w:val="-7"/>
          <w:w w:val="115"/>
        </w:rPr>
        <w:t xml:space="preserve"> </w:t>
      </w:r>
      <w:r>
        <w:rPr>
          <w:w w:val="115"/>
        </w:rPr>
        <w:t>over</w:t>
      </w:r>
      <w:r>
        <w:rPr>
          <w:spacing w:val="-7"/>
          <w:w w:val="115"/>
        </w:rPr>
        <w:t xml:space="preserve"> </w:t>
      </w:r>
      <w:r>
        <w:rPr>
          <w:w w:val="115"/>
        </w:rPr>
        <w:t xml:space="preserve">to them for valet parking. We are not commenting on whether the rule as laid down by White </w:t>
      </w:r>
      <w:r>
        <w:rPr>
          <w:w w:val="110"/>
        </w:rPr>
        <w:t xml:space="preserve">C.J. </w:t>
      </w:r>
      <w:r>
        <w:rPr>
          <w:w w:val="115"/>
        </w:rPr>
        <w:t xml:space="preserve">and Wallis J. in </w:t>
      </w:r>
      <w:r>
        <w:rPr>
          <w:rFonts w:ascii="Gill Sans MT"/>
          <w:b/>
          <w:i/>
          <w:w w:val="115"/>
          <w:sz w:val="29"/>
        </w:rPr>
        <w:t>Sheik Mahamad</w:t>
      </w:r>
      <w:r>
        <w:rPr>
          <w:w w:val="115"/>
        </w:rPr>
        <w:t>, and followed in subsequent High Court decisions, holds good in other kinds of contracts, and we desist from commenting further o</w:t>
      </w:r>
      <w:r>
        <w:rPr>
          <w:w w:val="115"/>
        </w:rPr>
        <w:t>n this</w:t>
      </w:r>
      <w:r>
        <w:rPr>
          <w:spacing w:val="-28"/>
          <w:w w:val="115"/>
        </w:rPr>
        <w:t xml:space="preserve"> </w:t>
      </w:r>
      <w:r>
        <w:rPr>
          <w:w w:val="115"/>
        </w:rPr>
        <w:t>aspect.</w:t>
      </w:r>
    </w:p>
    <w:p w:rsidR="00640A30" w:rsidRDefault="00640A30">
      <w:pPr>
        <w:pStyle w:val="BodyText"/>
        <w:spacing w:before="7"/>
        <w:ind w:left="0"/>
        <w:jc w:val="left"/>
        <w:rPr>
          <w:sz w:val="18"/>
        </w:rPr>
      </w:pPr>
      <w:r w:rsidRPr="00640A30">
        <w:pict>
          <v:line id="_x0000_s1026" style="position:absolute;z-index:-251635712;mso-wrap-distance-left:0;mso-wrap-distance-right:0;mso-position-horizontal-relative:page" from="1in,13.45pt" to="189pt,13.45pt" strokeweight=".5pt">
            <w10:wrap type="topAndBottom" anchorx="page"/>
          </v:line>
        </w:pict>
      </w:r>
    </w:p>
    <w:p w:rsidR="00640A30" w:rsidRDefault="00F318C5">
      <w:pPr>
        <w:tabs>
          <w:tab w:val="left" w:pos="2731"/>
        </w:tabs>
        <w:spacing w:before="11"/>
        <w:ind w:left="501"/>
      </w:pPr>
      <w:bookmarkStart w:id="37" w:name="_bookmark33"/>
      <w:bookmarkEnd w:id="37"/>
      <w:r>
        <w:rPr>
          <w:rFonts w:ascii="Times New Roman"/>
          <w:w w:val="120"/>
          <w:position w:val="8"/>
          <w:sz w:val="11"/>
        </w:rPr>
        <w:t>34</w:t>
      </w:r>
      <w:r>
        <w:rPr>
          <w:rFonts w:ascii="Times New Roman"/>
          <w:w w:val="120"/>
          <w:position w:val="8"/>
          <w:sz w:val="11"/>
        </w:rPr>
        <w:tab/>
      </w:r>
      <w:r>
        <w:rPr>
          <w:rFonts w:ascii="Gill Sans MT"/>
          <w:i/>
          <w:w w:val="120"/>
        </w:rPr>
        <w:t>See</w:t>
      </w:r>
      <w:r>
        <w:rPr>
          <w:rFonts w:ascii="Gill Sans MT"/>
          <w:i/>
          <w:spacing w:val="-6"/>
          <w:w w:val="120"/>
        </w:rPr>
        <w:t xml:space="preserve"> </w:t>
      </w:r>
      <w:r>
        <w:rPr>
          <w:w w:val="120"/>
        </w:rPr>
        <w:t>Pollock</w:t>
      </w:r>
      <w:r>
        <w:rPr>
          <w:spacing w:val="-13"/>
          <w:w w:val="120"/>
        </w:rPr>
        <w:t xml:space="preserve"> </w:t>
      </w:r>
      <w:r>
        <w:rPr>
          <w:w w:val="120"/>
        </w:rPr>
        <w:t>and</w:t>
      </w:r>
      <w:r>
        <w:rPr>
          <w:spacing w:val="-14"/>
          <w:w w:val="120"/>
        </w:rPr>
        <w:t xml:space="preserve"> </w:t>
      </w:r>
      <w:r>
        <w:rPr>
          <w:w w:val="120"/>
        </w:rPr>
        <w:t>Mulla</w:t>
      </w:r>
      <w:r>
        <w:rPr>
          <w:spacing w:val="-15"/>
          <w:w w:val="120"/>
        </w:rPr>
        <w:t xml:space="preserve"> </w:t>
      </w:r>
      <w:r>
        <w:rPr>
          <w:w w:val="120"/>
        </w:rPr>
        <w:t>(n</w:t>
      </w:r>
      <w:r>
        <w:rPr>
          <w:spacing w:val="-15"/>
          <w:w w:val="120"/>
        </w:rPr>
        <w:t xml:space="preserve"> </w:t>
      </w:r>
      <w:r>
        <w:rPr>
          <w:w w:val="120"/>
        </w:rPr>
        <w:t>32)</w:t>
      </w:r>
      <w:r>
        <w:rPr>
          <w:spacing w:val="-16"/>
          <w:w w:val="120"/>
        </w:rPr>
        <w:t xml:space="preserve"> </w:t>
      </w:r>
      <w:r>
        <w:rPr>
          <w:w w:val="120"/>
        </w:rPr>
        <w:t>1505.</w:t>
      </w:r>
    </w:p>
    <w:p w:rsidR="00640A30" w:rsidRDefault="00640A30">
      <w:pPr>
        <w:sectPr w:rsidR="00640A30">
          <w:pgSz w:w="12240" w:h="15840"/>
          <w:pgMar w:top="1180" w:right="1320" w:bottom="1260" w:left="940" w:header="0" w:footer="1061" w:gutter="0"/>
          <w:cols w:space="720"/>
        </w:sectPr>
      </w:pPr>
    </w:p>
    <w:p w:rsidR="00640A30" w:rsidRDefault="00F318C5">
      <w:pPr>
        <w:pStyle w:val="ListParagraph"/>
        <w:numPr>
          <w:ilvl w:val="0"/>
          <w:numId w:val="5"/>
        </w:numPr>
        <w:tabs>
          <w:tab w:val="left" w:pos="1222"/>
        </w:tabs>
        <w:spacing w:before="58" w:line="463" w:lineRule="auto"/>
        <w:ind w:left="501" w:right="127" w:firstLine="0"/>
        <w:jc w:val="both"/>
        <w:rPr>
          <w:sz w:val="28"/>
        </w:rPr>
      </w:pPr>
      <w:r>
        <w:rPr>
          <w:w w:val="115"/>
          <w:sz w:val="28"/>
        </w:rPr>
        <w:lastRenderedPageBreak/>
        <w:t>In</w:t>
      </w:r>
      <w:r>
        <w:rPr>
          <w:spacing w:val="-11"/>
          <w:w w:val="115"/>
          <w:sz w:val="28"/>
        </w:rPr>
        <w:t xml:space="preserve"> </w:t>
      </w:r>
      <w:r>
        <w:rPr>
          <w:w w:val="115"/>
          <w:sz w:val="28"/>
        </w:rPr>
        <w:t>light</w:t>
      </w:r>
      <w:r>
        <w:rPr>
          <w:spacing w:val="-11"/>
          <w:w w:val="115"/>
          <w:sz w:val="28"/>
        </w:rPr>
        <w:t xml:space="preserve"> </w:t>
      </w:r>
      <w:r>
        <w:rPr>
          <w:w w:val="115"/>
          <w:sz w:val="28"/>
        </w:rPr>
        <w:t>of</w:t>
      </w:r>
      <w:r>
        <w:rPr>
          <w:spacing w:val="-13"/>
          <w:w w:val="115"/>
          <w:sz w:val="28"/>
        </w:rPr>
        <w:t xml:space="preserve"> </w:t>
      </w:r>
      <w:r>
        <w:rPr>
          <w:w w:val="115"/>
          <w:sz w:val="28"/>
        </w:rPr>
        <w:t>the</w:t>
      </w:r>
      <w:r>
        <w:rPr>
          <w:spacing w:val="-14"/>
          <w:w w:val="115"/>
          <w:sz w:val="28"/>
        </w:rPr>
        <w:t xml:space="preserve"> </w:t>
      </w:r>
      <w:r>
        <w:rPr>
          <w:w w:val="115"/>
          <w:sz w:val="28"/>
        </w:rPr>
        <w:t>above</w:t>
      </w:r>
      <w:r>
        <w:rPr>
          <w:spacing w:val="-12"/>
          <w:w w:val="115"/>
          <w:sz w:val="28"/>
        </w:rPr>
        <w:t xml:space="preserve"> </w:t>
      </w:r>
      <w:r>
        <w:rPr>
          <w:w w:val="115"/>
          <w:sz w:val="28"/>
        </w:rPr>
        <w:t>discussion,</w:t>
      </w:r>
      <w:r>
        <w:rPr>
          <w:spacing w:val="-10"/>
          <w:w w:val="115"/>
          <w:sz w:val="28"/>
        </w:rPr>
        <w:t xml:space="preserve"> </w:t>
      </w:r>
      <w:r>
        <w:rPr>
          <w:w w:val="115"/>
          <w:sz w:val="28"/>
        </w:rPr>
        <w:t>in</w:t>
      </w:r>
      <w:r>
        <w:rPr>
          <w:spacing w:val="-11"/>
          <w:w w:val="115"/>
          <w:sz w:val="28"/>
        </w:rPr>
        <w:t xml:space="preserve"> </w:t>
      </w:r>
      <w:r>
        <w:rPr>
          <w:w w:val="115"/>
          <w:sz w:val="28"/>
        </w:rPr>
        <w:t>a</w:t>
      </w:r>
      <w:r>
        <w:rPr>
          <w:spacing w:val="-12"/>
          <w:w w:val="115"/>
          <w:sz w:val="28"/>
        </w:rPr>
        <w:t xml:space="preserve"> </w:t>
      </w:r>
      <w:r>
        <w:rPr>
          <w:w w:val="115"/>
          <w:sz w:val="28"/>
        </w:rPr>
        <w:t>case</w:t>
      </w:r>
      <w:r>
        <w:rPr>
          <w:spacing w:val="-14"/>
          <w:w w:val="115"/>
          <w:sz w:val="28"/>
        </w:rPr>
        <w:t xml:space="preserve"> </w:t>
      </w:r>
      <w:r>
        <w:rPr>
          <w:w w:val="115"/>
          <w:sz w:val="28"/>
        </w:rPr>
        <w:t>of</w:t>
      </w:r>
      <w:r>
        <w:rPr>
          <w:spacing w:val="-12"/>
          <w:w w:val="115"/>
          <w:sz w:val="28"/>
        </w:rPr>
        <w:t xml:space="preserve"> </w:t>
      </w:r>
      <w:r>
        <w:rPr>
          <w:w w:val="115"/>
          <w:sz w:val="28"/>
        </w:rPr>
        <w:t>theft</w:t>
      </w:r>
      <w:r>
        <w:rPr>
          <w:spacing w:val="-12"/>
          <w:w w:val="115"/>
          <w:sz w:val="28"/>
        </w:rPr>
        <w:t xml:space="preserve"> </w:t>
      </w:r>
      <w:r>
        <w:rPr>
          <w:w w:val="115"/>
          <w:sz w:val="28"/>
        </w:rPr>
        <w:t>of</w:t>
      </w:r>
      <w:r>
        <w:rPr>
          <w:spacing w:val="-12"/>
          <w:w w:val="115"/>
          <w:sz w:val="28"/>
        </w:rPr>
        <w:t xml:space="preserve"> </w:t>
      </w:r>
      <w:r>
        <w:rPr>
          <w:w w:val="115"/>
          <w:sz w:val="28"/>
        </w:rPr>
        <w:t>a</w:t>
      </w:r>
      <w:r>
        <w:rPr>
          <w:spacing w:val="-12"/>
          <w:w w:val="115"/>
          <w:sz w:val="28"/>
        </w:rPr>
        <w:t xml:space="preserve"> </w:t>
      </w:r>
      <w:r>
        <w:rPr>
          <w:w w:val="115"/>
          <w:sz w:val="28"/>
        </w:rPr>
        <w:t>vehicle given for valet parking, the hotel cannot claim exemption from liability by arguing it was due to acts of third parties beyond their control, or that they are protected by an ‘owner’s risk’ clause, prior</w:t>
      </w:r>
      <w:r>
        <w:rPr>
          <w:spacing w:val="53"/>
          <w:w w:val="115"/>
          <w:sz w:val="28"/>
        </w:rPr>
        <w:t xml:space="preserve"> </w:t>
      </w:r>
      <w:r>
        <w:rPr>
          <w:w w:val="115"/>
          <w:sz w:val="28"/>
        </w:rPr>
        <w:t>to</w:t>
      </w:r>
      <w:r>
        <w:rPr>
          <w:spacing w:val="54"/>
          <w:w w:val="115"/>
          <w:sz w:val="28"/>
        </w:rPr>
        <w:t xml:space="preserve"> </w:t>
      </w:r>
      <w:r>
        <w:rPr>
          <w:w w:val="115"/>
          <w:sz w:val="28"/>
        </w:rPr>
        <w:t>fulfilling</w:t>
      </w:r>
      <w:r>
        <w:rPr>
          <w:spacing w:val="53"/>
          <w:w w:val="115"/>
          <w:sz w:val="28"/>
        </w:rPr>
        <w:t xml:space="preserve"> </w:t>
      </w:r>
      <w:r>
        <w:rPr>
          <w:w w:val="115"/>
          <w:sz w:val="28"/>
        </w:rPr>
        <w:t>its</w:t>
      </w:r>
      <w:r>
        <w:rPr>
          <w:spacing w:val="53"/>
          <w:w w:val="115"/>
          <w:sz w:val="28"/>
        </w:rPr>
        <w:t xml:space="preserve"> </w:t>
      </w:r>
      <w:r>
        <w:rPr>
          <w:w w:val="115"/>
          <w:sz w:val="28"/>
        </w:rPr>
        <w:t>burden</w:t>
      </w:r>
      <w:r>
        <w:rPr>
          <w:spacing w:val="54"/>
          <w:w w:val="115"/>
          <w:sz w:val="28"/>
        </w:rPr>
        <w:t xml:space="preserve"> </w:t>
      </w:r>
      <w:r>
        <w:rPr>
          <w:w w:val="115"/>
          <w:sz w:val="28"/>
        </w:rPr>
        <w:t>as</w:t>
      </w:r>
      <w:r>
        <w:rPr>
          <w:spacing w:val="52"/>
          <w:w w:val="115"/>
          <w:sz w:val="28"/>
        </w:rPr>
        <w:t xml:space="preserve"> </w:t>
      </w:r>
      <w:r>
        <w:rPr>
          <w:w w:val="115"/>
          <w:sz w:val="28"/>
        </w:rPr>
        <w:t>required</w:t>
      </w:r>
      <w:r>
        <w:rPr>
          <w:spacing w:val="53"/>
          <w:w w:val="115"/>
          <w:sz w:val="28"/>
        </w:rPr>
        <w:t xml:space="preserve"> </w:t>
      </w:r>
      <w:r>
        <w:rPr>
          <w:w w:val="115"/>
          <w:sz w:val="28"/>
        </w:rPr>
        <w:t>under</w:t>
      </w:r>
      <w:r>
        <w:rPr>
          <w:spacing w:val="54"/>
          <w:w w:val="115"/>
          <w:sz w:val="28"/>
        </w:rPr>
        <w:t xml:space="preserve"> </w:t>
      </w:r>
      <w:r>
        <w:rPr>
          <w:w w:val="115"/>
          <w:sz w:val="28"/>
        </w:rPr>
        <w:t>S</w:t>
      </w:r>
      <w:r>
        <w:rPr>
          <w:w w:val="115"/>
          <w:sz w:val="28"/>
        </w:rPr>
        <w:t>ection</w:t>
      </w:r>
      <w:r>
        <w:rPr>
          <w:spacing w:val="54"/>
          <w:w w:val="115"/>
          <w:sz w:val="28"/>
        </w:rPr>
        <w:t xml:space="preserve"> </w:t>
      </w:r>
      <w:r>
        <w:rPr>
          <w:w w:val="115"/>
          <w:sz w:val="28"/>
        </w:rPr>
        <w:t>151</w:t>
      </w:r>
      <w:r>
        <w:rPr>
          <w:spacing w:val="55"/>
          <w:w w:val="115"/>
          <w:sz w:val="28"/>
        </w:rPr>
        <w:t xml:space="preserve"> </w:t>
      </w:r>
      <w:r>
        <w:rPr>
          <w:w w:val="115"/>
          <w:sz w:val="28"/>
        </w:rPr>
        <w:t>and</w:t>
      </w:r>
    </w:p>
    <w:p w:rsidR="00640A30" w:rsidRDefault="00F318C5">
      <w:pPr>
        <w:pStyle w:val="BodyText"/>
        <w:spacing w:line="460" w:lineRule="auto"/>
        <w:ind w:right="123"/>
      </w:pPr>
      <w:r>
        <w:rPr>
          <w:w w:val="115"/>
        </w:rPr>
        <w:t xml:space="preserve">152. It is by now well established, that while a case of a robbery by force is visibly beyond a bailee’s control, in cases of private stealth, or simple theft where no force or violence is involved, the bailee still has the </w:t>
      </w:r>
      <w:r>
        <w:rPr>
          <w:rFonts w:ascii="Gill Sans MT" w:hAnsi="Gill Sans MT"/>
          <w:i/>
          <w:w w:val="115"/>
          <w:sz w:val="29"/>
        </w:rPr>
        <w:t xml:space="preserve">prima facie </w:t>
      </w:r>
      <w:r>
        <w:rPr>
          <w:w w:val="115"/>
        </w:rPr>
        <w:t>burde</w:t>
      </w:r>
      <w:r>
        <w:rPr>
          <w:w w:val="115"/>
        </w:rPr>
        <w:t>n of explaining that the loss  or disappearance of the goods in his custody is not attributable</w:t>
      </w:r>
      <w:r>
        <w:rPr>
          <w:spacing w:val="-32"/>
          <w:w w:val="115"/>
        </w:rPr>
        <w:t xml:space="preserve"> </w:t>
      </w:r>
      <w:r>
        <w:rPr>
          <w:w w:val="115"/>
        </w:rPr>
        <w:t>to his</w:t>
      </w:r>
      <w:r>
        <w:rPr>
          <w:spacing w:val="-7"/>
          <w:w w:val="115"/>
        </w:rPr>
        <w:t xml:space="preserve"> </w:t>
      </w:r>
      <w:r>
        <w:rPr>
          <w:w w:val="115"/>
        </w:rPr>
        <w:t>neglect</w:t>
      </w:r>
      <w:r>
        <w:rPr>
          <w:spacing w:val="-5"/>
          <w:w w:val="115"/>
        </w:rPr>
        <w:t xml:space="preserve"> </w:t>
      </w:r>
      <w:r>
        <w:rPr>
          <w:w w:val="115"/>
        </w:rPr>
        <w:t>or</w:t>
      </w:r>
      <w:r>
        <w:rPr>
          <w:spacing w:val="-6"/>
          <w:w w:val="115"/>
        </w:rPr>
        <w:t xml:space="preserve"> </w:t>
      </w:r>
      <w:r>
        <w:rPr>
          <w:w w:val="115"/>
        </w:rPr>
        <w:t>want</w:t>
      </w:r>
      <w:r>
        <w:rPr>
          <w:spacing w:val="-5"/>
          <w:w w:val="115"/>
        </w:rPr>
        <w:t xml:space="preserve"> </w:t>
      </w:r>
      <w:r>
        <w:rPr>
          <w:w w:val="115"/>
        </w:rPr>
        <w:t>of</w:t>
      </w:r>
      <w:r>
        <w:rPr>
          <w:spacing w:val="-8"/>
          <w:w w:val="115"/>
        </w:rPr>
        <w:t xml:space="preserve"> </w:t>
      </w:r>
      <w:r>
        <w:rPr>
          <w:w w:val="115"/>
        </w:rPr>
        <w:t>care.</w:t>
      </w:r>
      <w:r>
        <w:rPr>
          <w:spacing w:val="-3"/>
          <w:w w:val="115"/>
        </w:rPr>
        <w:t xml:space="preserve"> </w:t>
      </w:r>
      <w:r>
        <w:rPr>
          <w:w w:val="115"/>
        </w:rPr>
        <w:t>This</w:t>
      </w:r>
      <w:r>
        <w:rPr>
          <w:spacing w:val="-7"/>
          <w:w w:val="115"/>
        </w:rPr>
        <w:t xml:space="preserve"> </w:t>
      </w:r>
      <w:r>
        <w:rPr>
          <w:w w:val="115"/>
        </w:rPr>
        <w:t>is</w:t>
      </w:r>
      <w:r>
        <w:rPr>
          <w:spacing w:val="-5"/>
          <w:w w:val="115"/>
        </w:rPr>
        <w:t xml:space="preserve"> </w:t>
      </w:r>
      <w:r>
        <w:rPr>
          <w:w w:val="115"/>
        </w:rPr>
        <w:t>because</w:t>
      </w:r>
      <w:r>
        <w:rPr>
          <w:spacing w:val="-6"/>
          <w:w w:val="115"/>
        </w:rPr>
        <w:t xml:space="preserve"> </w:t>
      </w:r>
      <w:r>
        <w:rPr>
          <w:w w:val="115"/>
        </w:rPr>
        <w:t>no</w:t>
      </w:r>
      <w:r>
        <w:rPr>
          <w:spacing w:val="-5"/>
          <w:w w:val="115"/>
        </w:rPr>
        <w:t xml:space="preserve"> </w:t>
      </w:r>
      <w:r>
        <w:rPr>
          <w:w w:val="115"/>
        </w:rPr>
        <w:t>one</w:t>
      </w:r>
      <w:r>
        <w:rPr>
          <w:spacing w:val="-5"/>
          <w:w w:val="115"/>
        </w:rPr>
        <w:t xml:space="preserve"> </w:t>
      </w:r>
      <w:r>
        <w:rPr>
          <w:w w:val="115"/>
        </w:rPr>
        <w:t>apart</w:t>
      </w:r>
      <w:r>
        <w:rPr>
          <w:spacing w:val="-7"/>
          <w:w w:val="115"/>
        </w:rPr>
        <w:t xml:space="preserve"> </w:t>
      </w:r>
      <w:r>
        <w:rPr>
          <w:w w:val="115"/>
        </w:rPr>
        <w:t>from</w:t>
      </w:r>
      <w:r>
        <w:rPr>
          <w:spacing w:val="-8"/>
          <w:w w:val="115"/>
        </w:rPr>
        <w:t xml:space="preserve"> </w:t>
      </w:r>
      <w:r>
        <w:rPr>
          <w:w w:val="115"/>
        </w:rPr>
        <w:t>the bailee</w:t>
      </w:r>
      <w:r>
        <w:rPr>
          <w:spacing w:val="-12"/>
          <w:w w:val="115"/>
        </w:rPr>
        <w:t xml:space="preserve"> </w:t>
      </w:r>
      <w:r>
        <w:rPr>
          <w:w w:val="115"/>
        </w:rPr>
        <w:t>is</w:t>
      </w:r>
      <w:r>
        <w:rPr>
          <w:spacing w:val="-12"/>
          <w:w w:val="115"/>
        </w:rPr>
        <w:t xml:space="preserve"> </w:t>
      </w:r>
      <w:r>
        <w:rPr>
          <w:w w:val="115"/>
        </w:rPr>
        <w:t>in</w:t>
      </w:r>
      <w:r>
        <w:rPr>
          <w:spacing w:val="-12"/>
          <w:w w:val="115"/>
        </w:rPr>
        <w:t xml:space="preserve"> </w:t>
      </w:r>
      <w:r>
        <w:rPr>
          <w:w w:val="115"/>
        </w:rPr>
        <w:t>a</w:t>
      </w:r>
      <w:r>
        <w:rPr>
          <w:spacing w:val="-13"/>
          <w:w w:val="115"/>
        </w:rPr>
        <w:t xml:space="preserve"> </w:t>
      </w:r>
      <w:r>
        <w:rPr>
          <w:w w:val="115"/>
        </w:rPr>
        <w:t>position</w:t>
      </w:r>
      <w:r>
        <w:rPr>
          <w:spacing w:val="-12"/>
          <w:w w:val="115"/>
        </w:rPr>
        <w:t xml:space="preserve"> </w:t>
      </w:r>
      <w:r>
        <w:rPr>
          <w:w w:val="115"/>
        </w:rPr>
        <w:t>to</w:t>
      </w:r>
      <w:r>
        <w:rPr>
          <w:spacing w:val="-13"/>
          <w:w w:val="115"/>
        </w:rPr>
        <w:t xml:space="preserve"> </w:t>
      </w:r>
      <w:r>
        <w:rPr>
          <w:w w:val="115"/>
        </w:rPr>
        <w:t>explain</w:t>
      </w:r>
      <w:r>
        <w:rPr>
          <w:spacing w:val="-12"/>
          <w:w w:val="115"/>
        </w:rPr>
        <w:t xml:space="preserve"> </w:t>
      </w:r>
      <w:r>
        <w:rPr>
          <w:w w:val="115"/>
        </w:rPr>
        <w:t>the</w:t>
      </w:r>
      <w:r>
        <w:rPr>
          <w:spacing w:val="-13"/>
          <w:w w:val="115"/>
        </w:rPr>
        <w:t xml:space="preserve"> </w:t>
      </w:r>
      <w:r>
        <w:rPr>
          <w:w w:val="115"/>
        </w:rPr>
        <w:t>fate</w:t>
      </w:r>
      <w:r>
        <w:rPr>
          <w:spacing w:val="-11"/>
          <w:w w:val="115"/>
        </w:rPr>
        <w:t xml:space="preserve"> </w:t>
      </w:r>
      <w:r>
        <w:rPr>
          <w:w w:val="115"/>
        </w:rPr>
        <w:t>of</w:t>
      </w:r>
      <w:r>
        <w:rPr>
          <w:spacing w:val="-14"/>
          <w:w w:val="115"/>
        </w:rPr>
        <w:t xml:space="preserve"> </w:t>
      </w:r>
      <w:r>
        <w:rPr>
          <w:w w:val="115"/>
        </w:rPr>
        <w:t>the</w:t>
      </w:r>
      <w:r>
        <w:rPr>
          <w:spacing w:val="-11"/>
          <w:w w:val="115"/>
        </w:rPr>
        <w:t xml:space="preserve"> </w:t>
      </w:r>
      <w:r>
        <w:rPr>
          <w:w w:val="115"/>
        </w:rPr>
        <w:t>goods.</w:t>
      </w:r>
    </w:p>
    <w:p w:rsidR="00640A30" w:rsidRDefault="00F318C5">
      <w:pPr>
        <w:pStyle w:val="BodyText"/>
        <w:spacing w:before="11" w:line="463" w:lineRule="auto"/>
        <w:ind w:right="127" w:firstLine="720"/>
      </w:pPr>
      <w:r>
        <w:rPr>
          <w:w w:val="115"/>
        </w:rPr>
        <w:t>In</w:t>
      </w:r>
      <w:r>
        <w:rPr>
          <w:spacing w:val="-9"/>
          <w:w w:val="115"/>
        </w:rPr>
        <w:t xml:space="preserve"> </w:t>
      </w:r>
      <w:r>
        <w:rPr>
          <w:w w:val="115"/>
        </w:rPr>
        <w:t>the</w:t>
      </w:r>
      <w:r>
        <w:rPr>
          <w:spacing w:val="-9"/>
          <w:w w:val="115"/>
        </w:rPr>
        <w:t xml:space="preserve"> </w:t>
      </w:r>
      <w:r>
        <w:rPr>
          <w:w w:val="115"/>
        </w:rPr>
        <w:t>instant</w:t>
      </w:r>
      <w:r>
        <w:rPr>
          <w:spacing w:val="-8"/>
          <w:w w:val="115"/>
        </w:rPr>
        <w:t xml:space="preserve"> </w:t>
      </w:r>
      <w:r>
        <w:rPr>
          <w:w w:val="115"/>
        </w:rPr>
        <w:t>case,</w:t>
      </w:r>
      <w:r>
        <w:rPr>
          <w:spacing w:val="-7"/>
          <w:w w:val="115"/>
        </w:rPr>
        <w:t xml:space="preserve"> </w:t>
      </w:r>
      <w:r>
        <w:rPr>
          <w:w w:val="115"/>
        </w:rPr>
        <w:t>given</w:t>
      </w:r>
      <w:r>
        <w:rPr>
          <w:spacing w:val="-8"/>
          <w:w w:val="115"/>
        </w:rPr>
        <w:t xml:space="preserve"> </w:t>
      </w:r>
      <w:r>
        <w:rPr>
          <w:w w:val="115"/>
        </w:rPr>
        <w:t>our</w:t>
      </w:r>
      <w:r>
        <w:rPr>
          <w:spacing w:val="-9"/>
          <w:w w:val="115"/>
        </w:rPr>
        <w:t xml:space="preserve"> </w:t>
      </w:r>
      <w:r>
        <w:rPr>
          <w:w w:val="115"/>
        </w:rPr>
        <w:t>finding</w:t>
      </w:r>
      <w:r>
        <w:rPr>
          <w:spacing w:val="-8"/>
          <w:w w:val="115"/>
        </w:rPr>
        <w:t xml:space="preserve"> </w:t>
      </w:r>
      <w:r>
        <w:rPr>
          <w:w w:val="115"/>
        </w:rPr>
        <w:t>that</w:t>
      </w:r>
      <w:r>
        <w:rPr>
          <w:spacing w:val="-8"/>
          <w:w w:val="115"/>
        </w:rPr>
        <w:t xml:space="preserve"> </w:t>
      </w:r>
      <w:r>
        <w:rPr>
          <w:w w:val="115"/>
        </w:rPr>
        <w:t>the</w:t>
      </w:r>
      <w:r>
        <w:rPr>
          <w:spacing w:val="-9"/>
          <w:w w:val="115"/>
        </w:rPr>
        <w:t xml:space="preserve"> </w:t>
      </w:r>
      <w:r>
        <w:rPr>
          <w:w w:val="115"/>
        </w:rPr>
        <w:t>theft</w:t>
      </w:r>
      <w:r>
        <w:rPr>
          <w:spacing w:val="-8"/>
          <w:w w:val="115"/>
        </w:rPr>
        <w:t xml:space="preserve"> </w:t>
      </w:r>
      <w:r>
        <w:rPr>
          <w:w w:val="115"/>
        </w:rPr>
        <w:t>of</w:t>
      </w:r>
      <w:r>
        <w:rPr>
          <w:spacing w:val="-10"/>
          <w:w w:val="115"/>
        </w:rPr>
        <w:t xml:space="preserve"> </w:t>
      </w:r>
      <w:r>
        <w:rPr>
          <w:w w:val="115"/>
        </w:rPr>
        <w:t>the</w:t>
      </w:r>
      <w:r>
        <w:rPr>
          <w:spacing w:val="-9"/>
          <w:w w:val="115"/>
        </w:rPr>
        <w:t xml:space="preserve"> </w:t>
      </w:r>
      <w:r>
        <w:rPr>
          <w:w w:val="115"/>
        </w:rPr>
        <w:t>car of Respondent No. 2 was a result of the negligence of the Appellant-hotel, the exemption clause on the parking tag will not exclude the Appellant’s liability. Hence, the argument of the Appellant-hotel on this count</w:t>
      </w:r>
      <w:r>
        <w:rPr>
          <w:spacing w:val="-53"/>
          <w:w w:val="115"/>
        </w:rPr>
        <w:t xml:space="preserve"> </w:t>
      </w:r>
      <w:r>
        <w:rPr>
          <w:w w:val="115"/>
        </w:rPr>
        <w:t>fails.</w:t>
      </w:r>
    </w:p>
    <w:p w:rsidR="00640A30" w:rsidRDefault="00F318C5">
      <w:pPr>
        <w:pStyle w:val="ListParagraph"/>
        <w:numPr>
          <w:ilvl w:val="0"/>
          <w:numId w:val="1"/>
        </w:numPr>
        <w:tabs>
          <w:tab w:val="left" w:pos="1222"/>
        </w:tabs>
        <w:spacing w:line="463" w:lineRule="auto"/>
        <w:ind w:left="501" w:right="133" w:firstLine="0"/>
        <w:jc w:val="both"/>
        <w:rPr>
          <w:sz w:val="28"/>
        </w:rPr>
      </w:pPr>
      <w:r>
        <w:rPr>
          <w:w w:val="115"/>
          <w:sz w:val="28"/>
        </w:rPr>
        <w:t>In conclusion, we would summarize our observations on this point as</w:t>
      </w:r>
      <w:r>
        <w:rPr>
          <w:spacing w:val="-27"/>
          <w:w w:val="115"/>
          <w:sz w:val="28"/>
        </w:rPr>
        <w:t xml:space="preserve"> </w:t>
      </w:r>
      <w:r>
        <w:rPr>
          <w:w w:val="115"/>
          <w:sz w:val="28"/>
        </w:rPr>
        <w:t>follows:</w:t>
      </w:r>
    </w:p>
    <w:p w:rsidR="00640A30" w:rsidRDefault="00640A30">
      <w:pPr>
        <w:spacing w:line="463" w:lineRule="auto"/>
        <w:jc w:val="both"/>
        <w:rPr>
          <w:sz w:val="28"/>
        </w:rPr>
        <w:sectPr w:rsidR="00640A30">
          <w:pgSz w:w="12240" w:h="15840"/>
          <w:pgMar w:top="1180" w:right="1320" w:bottom="1260" w:left="940" w:header="0" w:footer="1061" w:gutter="0"/>
          <w:cols w:space="720"/>
        </w:sectPr>
      </w:pPr>
    </w:p>
    <w:p w:rsidR="00640A30" w:rsidRDefault="00F318C5">
      <w:pPr>
        <w:pStyle w:val="ListParagraph"/>
        <w:numPr>
          <w:ilvl w:val="1"/>
          <w:numId w:val="1"/>
        </w:numPr>
        <w:tabs>
          <w:tab w:val="left" w:pos="1688"/>
        </w:tabs>
        <w:spacing w:before="58" w:line="463" w:lineRule="auto"/>
        <w:ind w:left="1211" w:right="129" w:firstLine="0"/>
        <w:jc w:val="both"/>
        <w:rPr>
          <w:sz w:val="28"/>
        </w:rPr>
      </w:pPr>
      <w:r>
        <w:rPr>
          <w:w w:val="115"/>
          <w:sz w:val="28"/>
        </w:rPr>
        <w:lastRenderedPageBreak/>
        <w:t>the hotel-owner cannot contract out of liability for its negligence</w:t>
      </w:r>
      <w:r>
        <w:rPr>
          <w:spacing w:val="-7"/>
          <w:w w:val="115"/>
          <w:sz w:val="28"/>
        </w:rPr>
        <w:t xml:space="preserve"> </w:t>
      </w:r>
      <w:r>
        <w:rPr>
          <w:w w:val="115"/>
          <w:sz w:val="28"/>
        </w:rPr>
        <w:t>or</w:t>
      </w:r>
      <w:r>
        <w:rPr>
          <w:spacing w:val="-6"/>
          <w:w w:val="115"/>
          <w:sz w:val="28"/>
        </w:rPr>
        <w:t xml:space="preserve"> </w:t>
      </w:r>
      <w:r>
        <w:rPr>
          <w:w w:val="115"/>
          <w:sz w:val="28"/>
        </w:rPr>
        <w:t>that</w:t>
      </w:r>
      <w:r>
        <w:rPr>
          <w:spacing w:val="-5"/>
          <w:w w:val="115"/>
          <w:sz w:val="28"/>
        </w:rPr>
        <w:t xml:space="preserve"> </w:t>
      </w:r>
      <w:r>
        <w:rPr>
          <w:w w:val="115"/>
          <w:sz w:val="28"/>
        </w:rPr>
        <w:t>of</w:t>
      </w:r>
      <w:r>
        <w:rPr>
          <w:spacing w:val="-7"/>
          <w:w w:val="115"/>
          <w:sz w:val="28"/>
        </w:rPr>
        <w:t xml:space="preserve"> </w:t>
      </w:r>
      <w:r>
        <w:rPr>
          <w:w w:val="115"/>
          <w:sz w:val="28"/>
        </w:rPr>
        <w:t>its</w:t>
      </w:r>
      <w:r>
        <w:rPr>
          <w:spacing w:val="-5"/>
          <w:w w:val="115"/>
          <w:sz w:val="28"/>
        </w:rPr>
        <w:t xml:space="preserve"> </w:t>
      </w:r>
      <w:r>
        <w:rPr>
          <w:w w:val="115"/>
          <w:sz w:val="28"/>
        </w:rPr>
        <w:t>servants</w:t>
      </w:r>
      <w:r>
        <w:rPr>
          <w:spacing w:val="-5"/>
          <w:w w:val="115"/>
          <w:sz w:val="28"/>
        </w:rPr>
        <w:t xml:space="preserve"> </w:t>
      </w:r>
      <w:r>
        <w:rPr>
          <w:w w:val="115"/>
          <w:sz w:val="28"/>
        </w:rPr>
        <w:t>in</w:t>
      </w:r>
      <w:r>
        <w:rPr>
          <w:spacing w:val="-6"/>
          <w:w w:val="115"/>
          <w:sz w:val="28"/>
        </w:rPr>
        <w:t xml:space="preserve"> </w:t>
      </w:r>
      <w:r>
        <w:rPr>
          <w:w w:val="115"/>
          <w:sz w:val="28"/>
        </w:rPr>
        <w:t>respect</w:t>
      </w:r>
      <w:r>
        <w:rPr>
          <w:spacing w:val="-6"/>
          <w:w w:val="115"/>
          <w:sz w:val="28"/>
        </w:rPr>
        <w:t xml:space="preserve"> </w:t>
      </w:r>
      <w:r>
        <w:rPr>
          <w:w w:val="115"/>
          <w:sz w:val="28"/>
        </w:rPr>
        <w:t>of</w:t>
      </w:r>
      <w:r>
        <w:rPr>
          <w:spacing w:val="-7"/>
          <w:w w:val="115"/>
          <w:sz w:val="28"/>
        </w:rPr>
        <w:t xml:space="preserve"> </w:t>
      </w:r>
      <w:r>
        <w:rPr>
          <w:w w:val="115"/>
          <w:sz w:val="28"/>
        </w:rPr>
        <w:t>a</w:t>
      </w:r>
      <w:r>
        <w:rPr>
          <w:spacing w:val="-8"/>
          <w:w w:val="115"/>
          <w:sz w:val="28"/>
        </w:rPr>
        <w:t xml:space="preserve"> </w:t>
      </w:r>
      <w:r>
        <w:rPr>
          <w:w w:val="115"/>
          <w:sz w:val="28"/>
        </w:rPr>
        <w:t>vehicle</w:t>
      </w:r>
      <w:r>
        <w:rPr>
          <w:spacing w:val="-6"/>
          <w:w w:val="115"/>
          <w:sz w:val="28"/>
        </w:rPr>
        <w:t xml:space="preserve"> </w:t>
      </w:r>
      <w:r>
        <w:rPr>
          <w:w w:val="115"/>
          <w:sz w:val="28"/>
        </w:rPr>
        <w:t>of</w:t>
      </w:r>
      <w:r>
        <w:rPr>
          <w:spacing w:val="-7"/>
          <w:w w:val="115"/>
          <w:sz w:val="28"/>
        </w:rPr>
        <w:t xml:space="preserve"> </w:t>
      </w:r>
      <w:r>
        <w:rPr>
          <w:w w:val="115"/>
          <w:sz w:val="28"/>
        </w:rPr>
        <w:t>its guest in any circumstance. Once possession of the vehicle is handed to the hotel staff or valet, there is an implied contractual obligation to return the vehicle in a safe condition</w:t>
      </w:r>
      <w:r>
        <w:rPr>
          <w:spacing w:val="-13"/>
          <w:w w:val="115"/>
          <w:sz w:val="28"/>
        </w:rPr>
        <w:t xml:space="preserve"> </w:t>
      </w:r>
      <w:r>
        <w:rPr>
          <w:w w:val="115"/>
          <w:sz w:val="28"/>
        </w:rPr>
        <w:t>upon</w:t>
      </w:r>
      <w:r>
        <w:rPr>
          <w:spacing w:val="-14"/>
          <w:w w:val="115"/>
          <w:sz w:val="28"/>
        </w:rPr>
        <w:t xml:space="preserve"> </w:t>
      </w:r>
      <w:r>
        <w:rPr>
          <w:w w:val="115"/>
          <w:sz w:val="28"/>
        </w:rPr>
        <w:t>the</w:t>
      </w:r>
      <w:r>
        <w:rPr>
          <w:spacing w:val="-13"/>
          <w:w w:val="115"/>
          <w:sz w:val="28"/>
        </w:rPr>
        <w:t xml:space="preserve"> </w:t>
      </w:r>
      <w:r>
        <w:rPr>
          <w:w w:val="115"/>
          <w:sz w:val="28"/>
        </w:rPr>
        <w:t>direction</w:t>
      </w:r>
      <w:r>
        <w:rPr>
          <w:spacing w:val="-12"/>
          <w:w w:val="115"/>
          <w:sz w:val="28"/>
        </w:rPr>
        <w:t xml:space="preserve"> </w:t>
      </w:r>
      <w:r>
        <w:rPr>
          <w:w w:val="115"/>
          <w:sz w:val="28"/>
        </w:rPr>
        <w:t>of</w:t>
      </w:r>
      <w:r>
        <w:rPr>
          <w:spacing w:val="-15"/>
          <w:w w:val="115"/>
          <w:sz w:val="28"/>
        </w:rPr>
        <w:t xml:space="preserve"> </w:t>
      </w:r>
      <w:r>
        <w:rPr>
          <w:w w:val="115"/>
          <w:sz w:val="28"/>
        </w:rPr>
        <w:t>the</w:t>
      </w:r>
      <w:r>
        <w:rPr>
          <w:spacing w:val="-13"/>
          <w:w w:val="115"/>
          <w:sz w:val="28"/>
        </w:rPr>
        <w:t xml:space="preserve"> </w:t>
      </w:r>
      <w:r>
        <w:rPr>
          <w:w w:val="115"/>
          <w:sz w:val="28"/>
        </w:rPr>
        <w:t>owner.</w:t>
      </w:r>
    </w:p>
    <w:p w:rsidR="00640A30" w:rsidRDefault="00F318C5">
      <w:pPr>
        <w:pStyle w:val="ListParagraph"/>
        <w:numPr>
          <w:ilvl w:val="1"/>
          <w:numId w:val="1"/>
        </w:numPr>
        <w:tabs>
          <w:tab w:val="left" w:pos="1770"/>
        </w:tabs>
        <w:spacing w:line="460" w:lineRule="auto"/>
        <w:ind w:left="1211" w:right="119" w:firstLine="0"/>
        <w:jc w:val="both"/>
        <w:rPr>
          <w:sz w:val="28"/>
        </w:rPr>
      </w:pPr>
      <w:r>
        <w:rPr>
          <w:w w:val="115"/>
          <w:sz w:val="28"/>
        </w:rPr>
        <w:t>Even where there is a general or spec</w:t>
      </w:r>
      <w:r>
        <w:rPr>
          <w:w w:val="115"/>
          <w:sz w:val="28"/>
        </w:rPr>
        <w:t xml:space="preserve">ific exemption clause, there remains a </w:t>
      </w:r>
      <w:r>
        <w:rPr>
          <w:rFonts w:ascii="Gill Sans MT"/>
          <w:i/>
          <w:w w:val="115"/>
          <w:sz w:val="29"/>
        </w:rPr>
        <w:t xml:space="preserve">prima facie </w:t>
      </w:r>
      <w:r>
        <w:rPr>
          <w:w w:val="115"/>
          <w:sz w:val="28"/>
        </w:rPr>
        <w:t>burden of proof on the hotel to explain that any loss or damage caused to the vehicles parked was not on account of its negligence or</w:t>
      </w:r>
      <w:r>
        <w:rPr>
          <w:spacing w:val="-69"/>
          <w:w w:val="115"/>
          <w:sz w:val="28"/>
        </w:rPr>
        <w:t xml:space="preserve"> </w:t>
      </w:r>
      <w:r>
        <w:rPr>
          <w:w w:val="115"/>
          <w:sz w:val="28"/>
        </w:rPr>
        <w:t>want of care per Sections 151 and 152 of the Contract Act. It is only a</w:t>
      </w:r>
      <w:r>
        <w:rPr>
          <w:w w:val="115"/>
          <w:sz w:val="28"/>
        </w:rPr>
        <w:t>fter this burden of proof is discharged that the exemption clause can come into force. The burden of proving that such loss or damage was covered by the exemption</w:t>
      </w:r>
      <w:r>
        <w:rPr>
          <w:spacing w:val="-11"/>
          <w:w w:val="115"/>
          <w:sz w:val="28"/>
        </w:rPr>
        <w:t xml:space="preserve"> </w:t>
      </w:r>
      <w:r>
        <w:rPr>
          <w:w w:val="115"/>
          <w:sz w:val="28"/>
        </w:rPr>
        <w:t>clause</w:t>
      </w:r>
      <w:r>
        <w:rPr>
          <w:spacing w:val="-12"/>
          <w:w w:val="115"/>
          <w:sz w:val="28"/>
        </w:rPr>
        <w:t xml:space="preserve"> </w:t>
      </w:r>
      <w:r>
        <w:rPr>
          <w:w w:val="115"/>
          <w:sz w:val="28"/>
        </w:rPr>
        <w:t>will</w:t>
      </w:r>
      <w:r>
        <w:rPr>
          <w:spacing w:val="-11"/>
          <w:w w:val="115"/>
          <w:sz w:val="28"/>
        </w:rPr>
        <w:t xml:space="preserve"> </w:t>
      </w:r>
      <w:r>
        <w:rPr>
          <w:w w:val="115"/>
          <w:sz w:val="28"/>
        </w:rPr>
        <w:t>also</w:t>
      </w:r>
      <w:r>
        <w:rPr>
          <w:spacing w:val="-13"/>
          <w:w w:val="115"/>
          <w:sz w:val="28"/>
        </w:rPr>
        <w:t xml:space="preserve"> </w:t>
      </w:r>
      <w:r>
        <w:rPr>
          <w:w w:val="115"/>
          <w:sz w:val="28"/>
        </w:rPr>
        <w:t>be</w:t>
      </w:r>
      <w:r>
        <w:rPr>
          <w:spacing w:val="-12"/>
          <w:w w:val="115"/>
          <w:sz w:val="28"/>
        </w:rPr>
        <w:t xml:space="preserve"> </w:t>
      </w:r>
      <w:r>
        <w:rPr>
          <w:w w:val="115"/>
          <w:sz w:val="28"/>
        </w:rPr>
        <w:t>on</w:t>
      </w:r>
      <w:r>
        <w:rPr>
          <w:spacing w:val="-11"/>
          <w:w w:val="115"/>
          <w:sz w:val="28"/>
        </w:rPr>
        <w:t xml:space="preserve"> </w:t>
      </w:r>
      <w:r>
        <w:rPr>
          <w:w w:val="115"/>
          <w:sz w:val="28"/>
        </w:rPr>
        <w:t>the</w:t>
      </w:r>
      <w:r>
        <w:rPr>
          <w:spacing w:val="-12"/>
          <w:w w:val="115"/>
          <w:sz w:val="28"/>
        </w:rPr>
        <w:t xml:space="preserve"> </w:t>
      </w:r>
      <w:r>
        <w:rPr>
          <w:w w:val="115"/>
          <w:sz w:val="28"/>
        </w:rPr>
        <w:t>hotel.</w:t>
      </w:r>
    </w:p>
    <w:p w:rsidR="00640A30" w:rsidRDefault="00F318C5">
      <w:pPr>
        <w:pStyle w:val="ListParagraph"/>
        <w:numPr>
          <w:ilvl w:val="0"/>
          <w:numId w:val="1"/>
        </w:numPr>
        <w:tabs>
          <w:tab w:val="left" w:pos="1222"/>
        </w:tabs>
        <w:spacing w:before="17" w:line="460" w:lineRule="auto"/>
        <w:ind w:left="501" w:right="126" w:firstLine="0"/>
        <w:jc w:val="both"/>
        <w:rPr>
          <w:rFonts w:ascii="Gill Sans MT"/>
          <w:sz w:val="28"/>
        </w:rPr>
      </w:pPr>
      <w:r>
        <w:rPr>
          <w:w w:val="115"/>
          <w:sz w:val="28"/>
        </w:rPr>
        <w:t>In view of the foregoing discussion, we hold that the consu</w:t>
      </w:r>
      <w:r>
        <w:rPr>
          <w:w w:val="115"/>
          <w:sz w:val="28"/>
        </w:rPr>
        <w:t>mer complaint in consideration is maintainable as it was filed by the insurer as a subrogee, along with the original owner as a co-complainant. Further, we find that strict liability cannot</w:t>
      </w:r>
      <w:r>
        <w:rPr>
          <w:spacing w:val="-49"/>
          <w:w w:val="115"/>
          <w:sz w:val="28"/>
        </w:rPr>
        <w:t xml:space="preserve"> </w:t>
      </w:r>
      <w:r>
        <w:rPr>
          <w:w w:val="115"/>
          <w:sz w:val="28"/>
        </w:rPr>
        <w:t>be imposed</w:t>
      </w:r>
      <w:r>
        <w:rPr>
          <w:spacing w:val="78"/>
          <w:w w:val="115"/>
          <w:sz w:val="28"/>
        </w:rPr>
        <w:t xml:space="preserve"> </w:t>
      </w:r>
      <w:r>
        <w:rPr>
          <w:w w:val="115"/>
          <w:sz w:val="28"/>
        </w:rPr>
        <w:t>on</w:t>
      </w:r>
      <w:r>
        <w:rPr>
          <w:spacing w:val="78"/>
          <w:w w:val="115"/>
          <w:sz w:val="28"/>
        </w:rPr>
        <w:t xml:space="preserve"> </w:t>
      </w:r>
      <w:r>
        <w:rPr>
          <w:w w:val="115"/>
          <w:sz w:val="28"/>
        </w:rPr>
        <w:t>hotel</w:t>
      </w:r>
      <w:r>
        <w:rPr>
          <w:spacing w:val="79"/>
          <w:w w:val="115"/>
          <w:sz w:val="28"/>
        </w:rPr>
        <w:t xml:space="preserve"> </w:t>
      </w:r>
      <w:r>
        <w:rPr>
          <w:w w:val="115"/>
          <w:sz w:val="28"/>
        </w:rPr>
        <w:t>owners</w:t>
      </w:r>
      <w:r>
        <w:rPr>
          <w:spacing w:val="78"/>
          <w:w w:val="115"/>
          <w:sz w:val="28"/>
        </w:rPr>
        <w:t xml:space="preserve"> </w:t>
      </w:r>
      <w:r>
        <w:rPr>
          <w:w w:val="115"/>
          <w:sz w:val="28"/>
        </w:rPr>
        <w:t>in</w:t>
      </w:r>
      <w:r>
        <w:rPr>
          <w:spacing w:val="80"/>
          <w:w w:val="115"/>
          <w:sz w:val="28"/>
        </w:rPr>
        <w:t xml:space="preserve"> </w:t>
      </w:r>
      <w:r>
        <w:rPr>
          <w:w w:val="115"/>
          <w:sz w:val="28"/>
        </w:rPr>
        <w:t>respect</w:t>
      </w:r>
      <w:r>
        <w:rPr>
          <w:spacing w:val="79"/>
          <w:w w:val="115"/>
          <w:sz w:val="28"/>
        </w:rPr>
        <w:t xml:space="preserve"> </w:t>
      </w:r>
      <w:r>
        <w:rPr>
          <w:w w:val="115"/>
          <w:sz w:val="28"/>
        </w:rPr>
        <w:t>of</w:t>
      </w:r>
      <w:r>
        <w:rPr>
          <w:spacing w:val="78"/>
          <w:w w:val="115"/>
          <w:sz w:val="28"/>
        </w:rPr>
        <w:t xml:space="preserve"> </w:t>
      </w:r>
      <w:r>
        <w:rPr>
          <w:w w:val="115"/>
          <w:sz w:val="28"/>
        </w:rPr>
        <w:t>loss</w:t>
      </w:r>
      <w:r>
        <w:rPr>
          <w:spacing w:val="78"/>
          <w:w w:val="115"/>
          <w:sz w:val="28"/>
        </w:rPr>
        <w:t xml:space="preserve"> </w:t>
      </w:r>
      <w:r>
        <w:rPr>
          <w:w w:val="115"/>
          <w:sz w:val="28"/>
        </w:rPr>
        <w:t>of</w:t>
      </w:r>
      <w:r>
        <w:rPr>
          <w:spacing w:val="78"/>
          <w:w w:val="115"/>
          <w:sz w:val="28"/>
        </w:rPr>
        <w:t xml:space="preserve"> </w:t>
      </w:r>
      <w:r>
        <w:rPr>
          <w:w w:val="115"/>
          <w:sz w:val="28"/>
        </w:rPr>
        <w:t>or</w:t>
      </w:r>
      <w:r>
        <w:rPr>
          <w:spacing w:val="80"/>
          <w:w w:val="115"/>
          <w:sz w:val="28"/>
        </w:rPr>
        <w:t xml:space="preserve"> </w:t>
      </w:r>
      <w:r>
        <w:rPr>
          <w:w w:val="115"/>
          <w:sz w:val="28"/>
        </w:rPr>
        <w:t>damage</w:t>
      </w:r>
      <w:r>
        <w:rPr>
          <w:spacing w:val="79"/>
          <w:w w:val="115"/>
          <w:sz w:val="28"/>
        </w:rPr>
        <w:t xml:space="preserve"> </w:t>
      </w:r>
      <w:r>
        <w:rPr>
          <w:w w:val="115"/>
          <w:sz w:val="28"/>
        </w:rPr>
        <w:t>to</w:t>
      </w:r>
    </w:p>
    <w:p w:rsidR="00640A30" w:rsidRDefault="00640A30">
      <w:pPr>
        <w:spacing w:line="460" w:lineRule="auto"/>
        <w:jc w:val="both"/>
        <w:rPr>
          <w:rFonts w:ascii="Gill Sans MT"/>
          <w:sz w:val="28"/>
        </w:rPr>
        <w:sectPr w:rsidR="00640A30">
          <w:pgSz w:w="12240" w:h="15840"/>
          <w:pgMar w:top="1180" w:right="1320" w:bottom="1260" w:left="940" w:header="0" w:footer="1061" w:gutter="0"/>
          <w:cols w:space="720"/>
        </w:sectPr>
      </w:pPr>
    </w:p>
    <w:p w:rsidR="00640A30" w:rsidRDefault="00F318C5">
      <w:pPr>
        <w:pStyle w:val="BodyText"/>
        <w:spacing w:before="58" w:line="463" w:lineRule="auto"/>
        <w:ind w:right="129"/>
      </w:pPr>
      <w:r>
        <w:rPr>
          <w:w w:val="115"/>
        </w:rPr>
        <w:lastRenderedPageBreak/>
        <w:t>vehicles of their guests. Instead, the rule of prima facie negligence should be adopted. Applying this rule to the present case, it is clear that the Appellant has not explained why its failure to return the vehicle to Respondent No. 2 was n</w:t>
      </w:r>
      <w:r>
        <w:rPr>
          <w:w w:val="115"/>
        </w:rPr>
        <w:t>ot on account of fault or negligence on its part. Thus, liability should be affixed on the Appellant-hotel due to want of the requisite care towards the car bailed to it. The instant appeal is dismissed accordingly.</w:t>
      </w:r>
    </w:p>
    <w:p w:rsidR="00640A30" w:rsidRDefault="00640A30">
      <w:pPr>
        <w:pStyle w:val="BodyText"/>
        <w:ind w:left="0"/>
        <w:jc w:val="left"/>
        <w:rPr>
          <w:sz w:val="32"/>
        </w:rPr>
      </w:pPr>
    </w:p>
    <w:p w:rsidR="00640A30" w:rsidRDefault="00F318C5">
      <w:pPr>
        <w:pStyle w:val="Heading1"/>
        <w:spacing w:before="283"/>
        <w:ind w:left="1221" w:right="114"/>
        <w:jc w:val="right"/>
      </w:pPr>
      <w:r>
        <w:rPr>
          <w:spacing w:val="-1"/>
          <w:w w:val="135"/>
        </w:rPr>
        <w:t>.......................................</w:t>
      </w:r>
      <w:r>
        <w:rPr>
          <w:spacing w:val="-1"/>
          <w:w w:val="135"/>
        </w:rPr>
        <w:t>....J.</w:t>
      </w:r>
    </w:p>
    <w:p w:rsidR="00640A30" w:rsidRDefault="00F318C5">
      <w:pPr>
        <w:spacing w:before="1"/>
        <w:ind w:left="1221" w:right="120"/>
        <w:jc w:val="right"/>
        <w:rPr>
          <w:rFonts w:ascii="Gill Sans MT"/>
          <w:b/>
          <w:sz w:val="28"/>
        </w:rPr>
      </w:pPr>
      <w:r>
        <w:rPr>
          <w:rFonts w:ascii="Gill Sans MT"/>
          <w:b/>
          <w:w w:val="120"/>
          <w:sz w:val="28"/>
        </w:rPr>
        <w:t>(Mohan M.</w:t>
      </w:r>
      <w:r>
        <w:rPr>
          <w:rFonts w:ascii="Gill Sans MT"/>
          <w:b/>
          <w:spacing w:val="31"/>
          <w:w w:val="120"/>
          <w:sz w:val="28"/>
        </w:rPr>
        <w:t xml:space="preserve"> </w:t>
      </w:r>
      <w:r>
        <w:rPr>
          <w:rFonts w:ascii="Gill Sans MT"/>
          <w:b/>
          <w:w w:val="120"/>
          <w:sz w:val="28"/>
        </w:rPr>
        <w:t>Shantanagoudar)</w:t>
      </w:r>
    </w:p>
    <w:p w:rsidR="00640A30" w:rsidRDefault="00640A30">
      <w:pPr>
        <w:pStyle w:val="BodyText"/>
        <w:ind w:left="0"/>
        <w:jc w:val="left"/>
        <w:rPr>
          <w:rFonts w:ascii="Gill Sans MT"/>
          <w:b/>
          <w:sz w:val="20"/>
        </w:rPr>
      </w:pPr>
    </w:p>
    <w:p w:rsidR="00640A30" w:rsidRDefault="00640A30">
      <w:pPr>
        <w:pStyle w:val="BodyText"/>
        <w:ind w:left="0"/>
        <w:jc w:val="left"/>
        <w:rPr>
          <w:rFonts w:ascii="Gill Sans MT"/>
          <w:b/>
          <w:sz w:val="20"/>
        </w:rPr>
      </w:pPr>
    </w:p>
    <w:p w:rsidR="00640A30" w:rsidRDefault="00640A30">
      <w:pPr>
        <w:pStyle w:val="BodyText"/>
        <w:ind w:left="0"/>
        <w:jc w:val="left"/>
        <w:rPr>
          <w:rFonts w:ascii="Gill Sans MT"/>
          <w:b/>
          <w:sz w:val="20"/>
        </w:rPr>
      </w:pPr>
    </w:p>
    <w:p w:rsidR="00640A30" w:rsidRDefault="00640A30">
      <w:pPr>
        <w:pStyle w:val="BodyText"/>
        <w:ind w:left="0"/>
        <w:jc w:val="left"/>
        <w:rPr>
          <w:rFonts w:ascii="Gill Sans MT"/>
          <w:b/>
          <w:sz w:val="20"/>
        </w:rPr>
      </w:pPr>
    </w:p>
    <w:p w:rsidR="00640A30" w:rsidRDefault="00640A30">
      <w:pPr>
        <w:rPr>
          <w:rFonts w:ascii="Gill Sans MT"/>
          <w:sz w:val="20"/>
        </w:rPr>
        <w:sectPr w:rsidR="00640A30">
          <w:pgSz w:w="12240" w:h="15840"/>
          <w:pgMar w:top="1180" w:right="1320" w:bottom="1260" w:left="940" w:header="0" w:footer="1061" w:gutter="0"/>
          <w:cols w:space="720"/>
        </w:sectPr>
      </w:pPr>
    </w:p>
    <w:p w:rsidR="00640A30" w:rsidRDefault="00640A30">
      <w:pPr>
        <w:pStyle w:val="BodyText"/>
        <w:ind w:left="0"/>
        <w:jc w:val="left"/>
        <w:rPr>
          <w:rFonts w:ascii="Gill Sans MT"/>
          <w:b/>
          <w:sz w:val="32"/>
        </w:rPr>
      </w:pPr>
    </w:p>
    <w:p w:rsidR="00640A30" w:rsidRDefault="00640A30">
      <w:pPr>
        <w:pStyle w:val="BodyText"/>
        <w:ind w:left="0"/>
        <w:jc w:val="left"/>
        <w:rPr>
          <w:rFonts w:ascii="Gill Sans MT"/>
          <w:b/>
          <w:sz w:val="32"/>
        </w:rPr>
      </w:pPr>
    </w:p>
    <w:p w:rsidR="00640A30" w:rsidRDefault="00F318C5">
      <w:pPr>
        <w:spacing w:before="188"/>
        <w:ind w:left="501" w:right="22"/>
        <w:rPr>
          <w:rFonts w:ascii="Gill Sans MT"/>
          <w:b/>
          <w:sz w:val="28"/>
        </w:rPr>
      </w:pPr>
      <w:r>
        <w:rPr>
          <w:rFonts w:ascii="Gill Sans MT"/>
          <w:b/>
          <w:w w:val="125"/>
          <w:sz w:val="28"/>
        </w:rPr>
        <w:t>New Delhi; November</w:t>
      </w:r>
      <w:r>
        <w:rPr>
          <w:rFonts w:ascii="Gill Sans MT"/>
          <w:b/>
          <w:spacing w:val="-63"/>
          <w:w w:val="125"/>
          <w:sz w:val="28"/>
        </w:rPr>
        <w:t xml:space="preserve"> </w:t>
      </w:r>
      <w:r>
        <w:rPr>
          <w:rFonts w:ascii="Gill Sans MT"/>
          <w:b/>
          <w:w w:val="125"/>
          <w:sz w:val="28"/>
        </w:rPr>
        <w:t>14,</w:t>
      </w:r>
      <w:r>
        <w:rPr>
          <w:rFonts w:ascii="Gill Sans MT"/>
          <w:b/>
          <w:spacing w:val="-63"/>
          <w:w w:val="125"/>
          <w:sz w:val="28"/>
        </w:rPr>
        <w:t xml:space="preserve"> </w:t>
      </w:r>
      <w:r>
        <w:rPr>
          <w:rFonts w:ascii="Gill Sans MT"/>
          <w:b/>
          <w:w w:val="125"/>
          <w:sz w:val="28"/>
        </w:rPr>
        <w:t>2019</w:t>
      </w:r>
    </w:p>
    <w:p w:rsidR="00640A30" w:rsidRDefault="00F318C5">
      <w:pPr>
        <w:spacing w:before="278"/>
        <w:ind w:right="114"/>
        <w:jc w:val="right"/>
        <w:rPr>
          <w:rFonts w:ascii="Gill Sans MT"/>
          <w:b/>
          <w:sz w:val="28"/>
        </w:rPr>
      </w:pPr>
      <w:r>
        <w:br w:type="column"/>
      </w:r>
      <w:r>
        <w:rPr>
          <w:rFonts w:ascii="Gill Sans MT"/>
          <w:b/>
          <w:spacing w:val="-1"/>
          <w:w w:val="135"/>
          <w:sz w:val="28"/>
        </w:rPr>
        <w:lastRenderedPageBreak/>
        <w:t>...........................................J.</w:t>
      </w:r>
    </w:p>
    <w:p w:rsidR="00640A30" w:rsidRDefault="00F318C5">
      <w:pPr>
        <w:spacing w:before="1"/>
        <w:ind w:right="117"/>
        <w:jc w:val="right"/>
        <w:rPr>
          <w:rFonts w:ascii="Gill Sans MT"/>
          <w:b/>
          <w:sz w:val="28"/>
        </w:rPr>
      </w:pPr>
      <w:r>
        <w:rPr>
          <w:rFonts w:ascii="Gill Sans MT"/>
          <w:b/>
          <w:w w:val="120"/>
          <w:sz w:val="28"/>
        </w:rPr>
        <w:t>(Ajay</w:t>
      </w:r>
      <w:r>
        <w:rPr>
          <w:rFonts w:ascii="Gill Sans MT"/>
          <w:b/>
          <w:spacing w:val="9"/>
          <w:w w:val="120"/>
          <w:sz w:val="28"/>
        </w:rPr>
        <w:t xml:space="preserve"> </w:t>
      </w:r>
      <w:r>
        <w:rPr>
          <w:rFonts w:ascii="Gill Sans MT"/>
          <w:b/>
          <w:w w:val="120"/>
          <w:sz w:val="28"/>
        </w:rPr>
        <w:t>Rastogi)</w:t>
      </w:r>
    </w:p>
    <w:sectPr w:rsidR="00640A30" w:rsidSect="00640A30">
      <w:type w:val="continuous"/>
      <w:pgSz w:w="12240" w:h="15840"/>
      <w:pgMar w:top="1180" w:right="1320" w:bottom="1260" w:left="940" w:header="720" w:footer="720" w:gutter="0"/>
      <w:cols w:num="2" w:space="720" w:equalWidth="0">
        <w:col w:w="3630" w:space="948"/>
        <w:col w:w="540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8C5" w:rsidRDefault="00F318C5" w:rsidP="00640A30">
      <w:r>
        <w:separator/>
      </w:r>
    </w:p>
  </w:endnote>
  <w:endnote w:type="continuationSeparator" w:id="1">
    <w:p w:rsidR="00F318C5" w:rsidRDefault="00F318C5" w:rsidP="00640A30">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30" w:rsidRDefault="00640A30">
    <w:pPr>
      <w:pStyle w:val="BodyText"/>
      <w:spacing w:line="14" w:lineRule="auto"/>
      <w:ind w:left="0"/>
      <w:jc w:val="left"/>
      <w:rPr>
        <w:sz w:val="20"/>
      </w:rPr>
    </w:pPr>
    <w:r w:rsidRPr="00640A30">
      <w:pict>
        <v:shapetype id="_x0000_t202" coordsize="21600,21600" o:spt="202" path="m,l,21600r21600,l21600,xe">
          <v:stroke joinstyle="miter"/>
          <v:path gradientshapeok="t" o:connecttype="rect"/>
        </v:shapetype>
        <v:shape id="_x0000_s2063" type="#_x0000_t202" style="position:absolute;margin-left:300.3pt;margin-top:727.95pt;width:11.65pt;height:16pt;z-index:-252324864;mso-position-horizontal-relative:page;mso-position-vertical-relative:page" filled="f" stroked="f">
          <v:textbox style="mso-next-textbox:#_x0000_s2063" inset="0,0,0,0">
            <w:txbxContent>
              <w:p w:rsidR="00640A30" w:rsidRDefault="00640A30">
                <w:pPr>
                  <w:spacing w:before="2"/>
                  <w:ind w:left="40"/>
                  <w:rPr>
                    <w:sz w:val="24"/>
                  </w:rPr>
                </w:pPr>
                <w:r>
                  <w:fldChar w:fldCharType="begin"/>
                </w:r>
                <w:r w:rsidR="00F318C5">
                  <w:rPr>
                    <w:w w:val="116"/>
                    <w:sz w:val="24"/>
                  </w:rPr>
                  <w:instrText xml:space="preserve"> PAGE </w:instrText>
                </w:r>
                <w:r>
                  <w:fldChar w:fldCharType="separate"/>
                </w:r>
                <w:r w:rsidR="008768C7">
                  <w:rPr>
                    <w:noProof/>
                    <w:w w:val="116"/>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30" w:rsidRDefault="00640A30">
    <w:pPr>
      <w:pStyle w:val="BodyText"/>
      <w:spacing w:line="14" w:lineRule="auto"/>
      <w:ind w:left="0"/>
      <w:jc w:val="left"/>
      <w:rPr>
        <w:sz w:val="20"/>
      </w:rPr>
    </w:pPr>
    <w:r w:rsidRPr="00640A30">
      <w:pict>
        <v:shapetype id="_x0000_t202" coordsize="21600,21600" o:spt="202" path="m,l,21600r21600,l21600,xe">
          <v:stroke joinstyle="miter"/>
          <v:path gradientshapeok="t" o:connecttype="rect"/>
        </v:shapetype>
        <v:shape id="_x0000_s2062" type="#_x0000_t202" style="position:absolute;margin-left:296.5pt;margin-top:727.95pt;width:19.25pt;height:16pt;z-index:-252323840;mso-position-horizontal-relative:page;mso-position-vertical-relative:page" filled="f" stroked="f">
          <v:textbox inset="0,0,0,0">
            <w:txbxContent>
              <w:p w:rsidR="00640A30" w:rsidRDefault="00640A30">
                <w:pPr>
                  <w:spacing w:before="2"/>
                  <w:ind w:left="40"/>
                  <w:rPr>
                    <w:sz w:val="24"/>
                  </w:rPr>
                </w:pPr>
                <w:r>
                  <w:fldChar w:fldCharType="begin"/>
                </w:r>
                <w:r w:rsidR="00F318C5">
                  <w:rPr>
                    <w:w w:val="115"/>
                    <w:sz w:val="24"/>
                  </w:rPr>
                  <w:instrText xml:space="preserve"> PAGE </w:instrText>
                </w:r>
                <w:r>
                  <w:fldChar w:fldCharType="separate"/>
                </w:r>
                <w:r w:rsidR="008768C7">
                  <w:rPr>
                    <w:noProof/>
                    <w:w w:val="115"/>
                    <w:sz w:val="24"/>
                  </w:rPr>
                  <w:t>19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30" w:rsidRDefault="00640A30">
    <w:pPr>
      <w:pStyle w:val="BodyText"/>
      <w:spacing w:line="14" w:lineRule="auto"/>
      <w:ind w:left="0"/>
      <w:jc w:val="left"/>
      <w:rPr>
        <w:sz w:val="20"/>
      </w:rPr>
    </w:pPr>
    <w:r w:rsidRPr="00640A30">
      <w:pict>
        <v:shapetype id="_x0000_t202" coordsize="21600,21600" o:spt="202" path="m,l,21600r21600,l21600,xe">
          <v:stroke joinstyle="miter"/>
          <v:path gradientshapeok="t" o:connecttype="rect"/>
        </v:shapetype>
        <v:shape id="_x0000_s2061" type="#_x0000_t202" style="position:absolute;margin-left:296.5pt;margin-top:727.95pt;width:19.25pt;height:16pt;z-index:-252322816;mso-position-horizontal-relative:page;mso-position-vertical-relative:page" filled="f" stroked="f">
          <v:textbox inset="0,0,0,0">
            <w:txbxContent>
              <w:p w:rsidR="00640A30" w:rsidRDefault="00640A30">
                <w:pPr>
                  <w:spacing w:before="2"/>
                  <w:ind w:left="40"/>
                  <w:rPr>
                    <w:sz w:val="24"/>
                  </w:rPr>
                </w:pPr>
                <w:r>
                  <w:fldChar w:fldCharType="begin"/>
                </w:r>
                <w:r w:rsidR="00F318C5">
                  <w:rPr>
                    <w:w w:val="115"/>
                    <w:sz w:val="24"/>
                  </w:rPr>
                  <w:instrText xml:space="preserve"> PAGE </w:instrText>
                </w:r>
                <w:r>
                  <w:fldChar w:fldCharType="separate"/>
                </w:r>
                <w:r w:rsidR="008768C7">
                  <w:rPr>
                    <w:noProof/>
                    <w:w w:val="115"/>
                    <w:sz w:val="24"/>
                  </w:rPr>
                  <w:t>26</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30" w:rsidRDefault="00640A30">
    <w:pPr>
      <w:pStyle w:val="BodyText"/>
      <w:spacing w:line="14" w:lineRule="auto"/>
      <w:ind w:left="0"/>
      <w:jc w:val="left"/>
      <w:rPr>
        <w:sz w:val="20"/>
      </w:rPr>
    </w:pPr>
    <w:r w:rsidRPr="00640A30">
      <w:pict>
        <v:line id="_x0000_s2060" style="position:absolute;z-index:-252321792;mso-position-horizontal-relative:page;mso-position-vertical-relative:page" from="1in,694.9pt" to="189pt,694.9pt" strokeweight=".5pt">
          <w10:wrap anchorx="page" anchory="page"/>
        </v:line>
      </w:pict>
    </w:r>
    <w:r w:rsidRPr="00640A30">
      <w:pict>
        <v:shapetype id="_x0000_t202" coordsize="21600,21600" o:spt="202" path="m,l,21600r21600,l21600,xe">
          <v:stroke joinstyle="miter"/>
          <v:path gradientshapeok="t" o:connecttype="rect"/>
        </v:shapetype>
        <v:shape id="_x0000_s2059" type="#_x0000_t202" style="position:absolute;margin-left:182.6pt;margin-top:696.95pt;width:102.3pt;height:14.85pt;z-index:-252320768;mso-position-horizontal-relative:page;mso-position-vertical-relative:page" filled="f" stroked="f">
          <v:textbox inset="0,0,0,0">
            <w:txbxContent>
              <w:p w:rsidR="00640A30" w:rsidRDefault="00F318C5">
                <w:pPr>
                  <w:spacing w:before="4"/>
                  <w:ind w:left="20"/>
                </w:pPr>
                <w:r>
                  <w:rPr>
                    <w:w w:val="115"/>
                  </w:rPr>
                  <w:t>[1937]</w:t>
                </w:r>
                <w:r>
                  <w:rPr>
                    <w:spacing w:val="-23"/>
                    <w:w w:val="115"/>
                  </w:rPr>
                  <w:t xml:space="preserve"> </w:t>
                </w:r>
                <w:r>
                  <w:rPr>
                    <w:w w:val="115"/>
                  </w:rPr>
                  <w:t>2</w:t>
                </w:r>
                <w:r>
                  <w:rPr>
                    <w:spacing w:val="-22"/>
                    <w:w w:val="115"/>
                  </w:rPr>
                  <w:t xml:space="preserve"> </w:t>
                </w:r>
                <w:r>
                  <w:rPr>
                    <w:w w:val="115"/>
                  </w:rPr>
                  <w:t>K.B.</w:t>
                </w:r>
                <w:r>
                  <w:rPr>
                    <w:spacing w:val="-21"/>
                    <w:w w:val="115"/>
                  </w:rPr>
                  <w:t xml:space="preserve"> </w:t>
                </w:r>
                <w:r>
                  <w:rPr>
                    <w:w w:val="115"/>
                  </w:rPr>
                  <w:t>242.</w:t>
                </w:r>
              </w:p>
            </w:txbxContent>
          </v:textbox>
          <w10:wrap anchorx="page" anchory="page"/>
        </v:shape>
      </w:pict>
    </w:r>
    <w:r w:rsidRPr="00640A30">
      <w:pict>
        <v:shape id="_x0000_s2058" type="#_x0000_t202" style="position:absolute;margin-left:70.1pt;margin-top:698.1pt;width:9.8pt;height:8.45pt;z-index:-252319744;mso-position-horizontal-relative:page;mso-position-vertical-relative:page" filled="f" stroked="f">
          <v:textbox inset="0,0,0,0">
            <w:txbxContent>
              <w:p w:rsidR="00640A30" w:rsidRDefault="00640A30">
                <w:pPr>
                  <w:spacing w:before="20"/>
                  <w:ind w:left="40"/>
                  <w:rPr>
                    <w:rFonts w:ascii="Times New Roman"/>
                    <w:sz w:val="11"/>
                  </w:rPr>
                </w:pPr>
                <w:r>
                  <w:fldChar w:fldCharType="begin"/>
                </w:r>
                <w:r w:rsidR="00F318C5">
                  <w:rPr>
                    <w:rFonts w:ascii="Times New Roman"/>
                    <w:w w:val="105"/>
                    <w:sz w:val="11"/>
                  </w:rPr>
                  <w:instrText xml:space="preserve"> PAGE </w:instrText>
                </w:r>
                <w:r>
                  <w:fldChar w:fldCharType="separate"/>
                </w:r>
                <w:r w:rsidR="008768C7">
                  <w:rPr>
                    <w:rFonts w:ascii="Times New Roman"/>
                    <w:noProof/>
                    <w:w w:val="105"/>
                    <w:sz w:val="11"/>
                  </w:rPr>
                  <w:t>25</w:t>
                </w:r>
                <w:r>
                  <w:fldChar w:fldCharType="end"/>
                </w:r>
              </w:p>
            </w:txbxContent>
          </v:textbox>
          <w10:wrap anchorx="page" anchory="page"/>
        </v:shape>
      </w:pict>
    </w:r>
    <w:r w:rsidRPr="00640A30">
      <w:pict>
        <v:shape id="_x0000_s2057" type="#_x0000_t202" style="position:absolute;margin-left:297.5pt;margin-top:727.95pt;width:17.25pt;height:16pt;z-index:-252318720;mso-position-horizontal-relative:page;mso-position-vertical-relative:page" filled="f" stroked="f">
          <v:textbox inset="0,0,0,0">
            <w:txbxContent>
              <w:p w:rsidR="00640A30" w:rsidRDefault="00F318C5">
                <w:pPr>
                  <w:spacing w:before="2"/>
                  <w:ind w:left="20"/>
                  <w:rPr>
                    <w:sz w:val="24"/>
                  </w:rPr>
                </w:pPr>
                <w:r>
                  <w:rPr>
                    <w:w w:val="115"/>
                    <w:sz w:val="24"/>
                  </w:rPr>
                  <w:t>27</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30" w:rsidRDefault="00640A30">
    <w:pPr>
      <w:pStyle w:val="BodyText"/>
      <w:spacing w:line="14" w:lineRule="auto"/>
      <w:ind w:left="0"/>
      <w:jc w:val="left"/>
      <w:rPr>
        <w:sz w:val="20"/>
      </w:rPr>
    </w:pPr>
    <w:r w:rsidRPr="00640A30">
      <w:pict>
        <v:line id="_x0000_s2056" style="position:absolute;z-index:-252317696;mso-position-horizontal-relative:page;mso-position-vertical-relative:page" from="1in,694.9pt" to="189pt,694.9pt" strokeweight=".5pt">
          <w10:wrap anchorx="page" anchory="page"/>
        </v:line>
      </w:pict>
    </w:r>
    <w:r w:rsidRPr="00640A30">
      <w:pict>
        <v:shapetype id="_x0000_t202" coordsize="21600,21600" o:spt="202" path="m,l,21600r21600,l21600,xe">
          <v:stroke joinstyle="miter"/>
          <v:path gradientshapeok="t" o:connecttype="rect"/>
        </v:shapetype>
        <v:shape id="_x0000_s2055" type="#_x0000_t202" style="position:absolute;margin-left:182.6pt;margin-top:696.95pt;width:95.3pt;height:14.85pt;z-index:-252316672;mso-position-horizontal-relative:page;mso-position-vertical-relative:page" filled="f" stroked="f">
          <v:textbox inset="0,0,0,0">
            <w:txbxContent>
              <w:p w:rsidR="00640A30" w:rsidRDefault="00F318C5">
                <w:pPr>
                  <w:spacing w:before="4"/>
                  <w:ind w:left="20"/>
                </w:pPr>
                <w:r>
                  <w:rPr>
                    <w:w w:val="115"/>
                  </w:rPr>
                  <w:t>[1951]</w:t>
                </w:r>
                <w:r>
                  <w:rPr>
                    <w:spacing w:val="-23"/>
                    <w:w w:val="115"/>
                  </w:rPr>
                  <w:t xml:space="preserve"> </w:t>
                </w:r>
                <w:r>
                  <w:rPr>
                    <w:w w:val="115"/>
                  </w:rPr>
                  <w:t>2</w:t>
                </w:r>
                <w:r>
                  <w:rPr>
                    <w:spacing w:val="-23"/>
                    <w:w w:val="115"/>
                  </w:rPr>
                  <w:t xml:space="preserve"> </w:t>
                </w:r>
                <w:r>
                  <w:rPr>
                    <w:w w:val="115"/>
                  </w:rPr>
                  <w:t>K.B.</w:t>
                </w:r>
                <w:r>
                  <w:rPr>
                    <w:spacing w:val="-21"/>
                    <w:w w:val="115"/>
                  </w:rPr>
                  <w:t xml:space="preserve"> </w:t>
                </w:r>
                <w:r>
                  <w:rPr>
                    <w:w w:val="115"/>
                  </w:rPr>
                  <w:t>19.</w:t>
                </w:r>
              </w:p>
            </w:txbxContent>
          </v:textbox>
          <w10:wrap anchorx="page" anchory="page"/>
        </v:shape>
      </w:pict>
    </w:r>
    <w:r w:rsidRPr="00640A30">
      <w:pict>
        <v:shape id="_x0000_s2054" type="#_x0000_t202" style="position:absolute;margin-left:70.1pt;margin-top:698.1pt;width:9.8pt;height:8.45pt;z-index:-252315648;mso-position-horizontal-relative:page;mso-position-vertical-relative:page" filled="f" stroked="f">
          <v:textbox inset="0,0,0,0">
            <w:txbxContent>
              <w:p w:rsidR="00640A30" w:rsidRDefault="00640A30">
                <w:pPr>
                  <w:spacing w:before="20"/>
                  <w:ind w:left="40"/>
                  <w:rPr>
                    <w:rFonts w:ascii="Times New Roman"/>
                    <w:sz w:val="11"/>
                  </w:rPr>
                </w:pPr>
                <w:r>
                  <w:fldChar w:fldCharType="begin"/>
                </w:r>
                <w:r w:rsidR="00F318C5">
                  <w:rPr>
                    <w:rFonts w:ascii="Times New Roman"/>
                    <w:w w:val="105"/>
                    <w:sz w:val="11"/>
                  </w:rPr>
                  <w:instrText xml:space="preserve"> PAGE </w:instrText>
                </w:r>
                <w:r>
                  <w:fldChar w:fldCharType="separate"/>
                </w:r>
                <w:r w:rsidR="008768C7">
                  <w:rPr>
                    <w:rFonts w:ascii="Times New Roman"/>
                    <w:noProof/>
                    <w:w w:val="105"/>
                    <w:sz w:val="11"/>
                  </w:rPr>
                  <w:t>26</w:t>
                </w:r>
                <w:r>
                  <w:fldChar w:fldCharType="end"/>
                </w:r>
              </w:p>
            </w:txbxContent>
          </v:textbox>
          <w10:wrap anchorx="page" anchory="page"/>
        </v:shape>
      </w:pict>
    </w:r>
    <w:r w:rsidRPr="00640A30">
      <w:pict>
        <v:shape id="_x0000_s2053" type="#_x0000_t202" style="position:absolute;margin-left:297.5pt;margin-top:727.95pt;width:17.25pt;height:16pt;z-index:-252314624;mso-position-horizontal-relative:page;mso-position-vertical-relative:page" filled="f" stroked="f">
          <v:textbox inset="0,0,0,0">
            <w:txbxContent>
              <w:p w:rsidR="00640A30" w:rsidRDefault="00F318C5">
                <w:pPr>
                  <w:spacing w:before="2"/>
                  <w:ind w:left="20"/>
                  <w:rPr>
                    <w:sz w:val="24"/>
                  </w:rPr>
                </w:pPr>
                <w:r>
                  <w:rPr>
                    <w:w w:val="115"/>
                    <w:sz w:val="24"/>
                  </w:rPr>
                  <w:t>28</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30" w:rsidRDefault="00640A30">
    <w:pPr>
      <w:pStyle w:val="BodyText"/>
      <w:spacing w:line="14" w:lineRule="auto"/>
      <w:ind w:left="0"/>
      <w:jc w:val="left"/>
      <w:rPr>
        <w:sz w:val="20"/>
      </w:rPr>
    </w:pPr>
    <w:r w:rsidRPr="00640A30">
      <w:pict>
        <v:shapetype id="_x0000_t202" coordsize="21600,21600" o:spt="202" path="m,l,21600r21600,l21600,xe">
          <v:stroke joinstyle="miter"/>
          <v:path gradientshapeok="t" o:connecttype="rect"/>
        </v:shapetype>
        <v:shape id="_x0000_s2052" type="#_x0000_t202" style="position:absolute;margin-left:296.5pt;margin-top:727.95pt;width:19.25pt;height:16pt;z-index:-252313600;mso-position-horizontal-relative:page;mso-position-vertical-relative:page" filled="f" stroked="f">
          <v:textbox inset="0,0,0,0">
            <w:txbxContent>
              <w:p w:rsidR="00640A30" w:rsidRDefault="00640A30">
                <w:pPr>
                  <w:spacing w:before="2"/>
                  <w:ind w:left="40"/>
                  <w:rPr>
                    <w:sz w:val="24"/>
                  </w:rPr>
                </w:pPr>
                <w:r>
                  <w:fldChar w:fldCharType="begin"/>
                </w:r>
                <w:r w:rsidR="00F318C5">
                  <w:rPr>
                    <w:w w:val="115"/>
                    <w:sz w:val="24"/>
                  </w:rPr>
                  <w:instrText xml:space="preserve"> PAGE </w:instrText>
                </w:r>
                <w:r>
                  <w:fldChar w:fldCharType="separate"/>
                </w:r>
                <w:r w:rsidR="008768C7">
                  <w:rPr>
                    <w:noProof/>
                    <w:w w:val="115"/>
                    <w:sz w:val="24"/>
                  </w:rPr>
                  <w:t>29</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30" w:rsidRDefault="00640A30">
    <w:pPr>
      <w:pStyle w:val="BodyText"/>
      <w:spacing w:line="14" w:lineRule="auto"/>
      <w:ind w:left="0"/>
      <w:jc w:val="left"/>
      <w:rPr>
        <w:sz w:val="20"/>
      </w:rPr>
    </w:pPr>
    <w:r w:rsidRPr="00640A30">
      <w:pict>
        <v:shapetype id="_x0000_t202" coordsize="21600,21600" o:spt="202" path="m,l,21600r21600,l21600,xe">
          <v:stroke joinstyle="miter"/>
          <v:path gradientshapeok="t" o:connecttype="rect"/>
        </v:shapetype>
        <v:shape id="_x0000_s2051" type="#_x0000_t202" style="position:absolute;margin-left:296.5pt;margin-top:727.95pt;width:19.25pt;height:16pt;z-index:-252312576;mso-position-horizontal-relative:page;mso-position-vertical-relative:page" filled="f" stroked="f">
          <v:textbox inset="0,0,0,0">
            <w:txbxContent>
              <w:p w:rsidR="00640A30" w:rsidRDefault="00640A30">
                <w:pPr>
                  <w:spacing w:before="2"/>
                  <w:ind w:left="40"/>
                  <w:rPr>
                    <w:sz w:val="24"/>
                  </w:rPr>
                </w:pPr>
                <w:r>
                  <w:fldChar w:fldCharType="begin"/>
                </w:r>
                <w:r w:rsidR="00F318C5">
                  <w:rPr>
                    <w:w w:val="115"/>
                    <w:sz w:val="24"/>
                  </w:rPr>
                  <w:instrText xml:space="preserve"> PAGE </w:instrText>
                </w:r>
                <w:r>
                  <w:fldChar w:fldCharType="separate"/>
                </w:r>
                <w:r w:rsidR="008768C7">
                  <w:rPr>
                    <w:noProof/>
                    <w:w w:val="115"/>
                    <w:sz w:val="24"/>
                  </w:rPr>
                  <w:t>39</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30" w:rsidRDefault="00640A30">
    <w:pPr>
      <w:pStyle w:val="BodyText"/>
      <w:spacing w:line="14" w:lineRule="auto"/>
      <w:ind w:left="0"/>
      <w:jc w:val="left"/>
      <w:rPr>
        <w:sz w:val="20"/>
      </w:rPr>
    </w:pPr>
    <w:r w:rsidRPr="00640A30">
      <w:pict>
        <v:shapetype id="_x0000_t202" coordsize="21600,21600" o:spt="202" path="m,l,21600r21600,l21600,xe">
          <v:stroke joinstyle="miter"/>
          <v:path gradientshapeok="t" o:connecttype="rect"/>
        </v:shapetype>
        <v:shape id="_x0000_s2050" type="#_x0000_t202" style="position:absolute;margin-left:296.5pt;margin-top:727.95pt;width:19.25pt;height:16pt;z-index:-252311552;mso-position-horizontal-relative:page;mso-position-vertical-relative:page" filled="f" stroked="f">
          <v:textbox inset="0,0,0,0">
            <w:txbxContent>
              <w:p w:rsidR="00640A30" w:rsidRDefault="00640A30">
                <w:pPr>
                  <w:spacing w:before="2"/>
                  <w:ind w:left="40"/>
                  <w:rPr>
                    <w:sz w:val="24"/>
                  </w:rPr>
                </w:pPr>
                <w:r>
                  <w:fldChar w:fldCharType="begin"/>
                </w:r>
                <w:r w:rsidR="00F318C5">
                  <w:rPr>
                    <w:w w:val="115"/>
                    <w:sz w:val="24"/>
                  </w:rPr>
                  <w:instrText xml:space="preserve"> PAGE </w:instrText>
                </w:r>
                <w:r>
                  <w:fldChar w:fldCharType="separate"/>
                </w:r>
                <w:r w:rsidR="008768C7">
                  <w:rPr>
                    <w:noProof/>
                    <w:w w:val="115"/>
                    <w:sz w:val="24"/>
                  </w:rPr>
                  <w:t>49</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30" w:rsidRDefault="00640A30">
    <w:pPr>
      <w:pStyle w:val="BodyText"/>
      <w:spacing w:line="14" w:lineRule="auto"/>
      <w:ind w:left="0"/>
      <w:jc w:val="left"/>
      <w:rPr>
        <w:sz w:val="20"/>
      </w:rPr>
    </w:pPr>
    <w:r w:rsidRPr="00640A30">
      <w:pict>
        <v:shapetype id="_x0000_t202" coordsize="21600,21600" o:spt="202" path="m,l,21600r21600,l21600,xe">
          <v:stroke joinstyle="miter"/>
          <v:path gradientshapeok="t" o:connecttype="rect"/>
        </v:shapetype>
        <v:shape id="_x0000_s2049" type="#_x0000_t202" style="position:absolute;margin-left:296.5pt;margin-top:727.95pt;width:19.25pt;height:16pt;z-index:-252310528;mso-position-horizontal-relative:page;mso-position-vertical-relative:page" filled="f" stroked="f">
          <v:textbox inset="0,0,0,0">
            <w:txbxContent>
              <w:p w:rsidR="00640A30" w:rsidRDefault="00640A30">
                <w:pPr>
                  <w:spacing w:before="2"/>
                  <w:ind w:left="40"/>
                  <w:rPr>
                    <w:sz w:val="24"/>
                  </w:rPr>
                </w:pPr>
                <w:r>
                  <w:fldChar w:fldCharType="begin"/>
                </w:r>
                <w:r w:rsidR="00F318C5">
                  <w:rPr>
                    <w:w w:val="115"/>
                    <w:sz w:val="24"/>
                  </w:rPr>
                  <w:instrText xml:space="preserve"> PAGE </w:instrText>
                </w:r>
                <w:r>
                  <w:fldChar w:fldCharType="separate"/>
                </w:r>
                <w:r w:rsidR="008768C7">
                  <w:rPr>
                    <w:noProof/>
                    <w:w w:val="115"/>
                    <w:sz w:val="24"/>
                  </w:rPr>
                  <w:t>55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8C5" w:rsidRDefault="00F318C5" w:rsidP="00640A30">
      <w:r>
        <w:separator/>
      </w:r>
    </w:p>
  </w:footnote>
  <w:footnote w:type="continuationSeparator" w:id="1">
    <w:p w:rsidR="00F318C5" w:rsidRDefault="00F318C5" w:rsidP="00640A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25FC0"/>
    <w:multiLevelType w:val="hybridMultilevel"/>
    <w:tmpl w:val="E55A60D0"/>
    <w:lvl w:ilvl="0" w:tplc="6A98C77A">
      <w:start w:val="1"/>
      <w:numFmt w:val="decimal"/>
      <w:lvlText w:val="%1."/>
      <w:lvlJc w:val="left"/>
      <w:pPr>
        <w:ind w:left="1222" w:hanging="720"/>
        <w:jc w:val="left"/>
      </w:pPr>
      <w:rPr>
        <w:rFonts w:ascii="Tahoma" w:eastAsia="Tahoma" w:hAnsi="Tahoma" w:cs="Tahoma" w:hint="default"/>
        <w:spacing w:val="-1"/>
        <w:w w:val="112"/>
        <w:sz w:val="28"/>
        <w:szCs w:val="28"/>
        <w:lang w:val="en-US" w:eastAsia="en-US" w:bidi="en-US"/>
      </w:rPr>
    </w:lvl>
    <w:lvl w:ilvl="1" w:tplc="16261D12">
      <w:numFmt w:val="none"/>
      <w:lvlText w:val=""/>
      <w:lvlJc w:val="left"/>
      <w:pPr>
        <w:tabs>
          <w:tab w:val="num" w:pos="360"/>
        </w:tabs>
      </w:pPr>
    </w:lvl>
    <w:lvl w:ilvl="2" w:tplc="A1583C32">
      <w:numFmt w:val="bullet"/>
      <w:lvlText w:val="•"/>
      <w:lvlJc w:val="left"/>
      <w:pPr>
        <w:ind w:left="2193" w:hanging="916"/>
      </w:pPr>
      <w:rPr>
        <w:rFonts w:hint="default"/>
        <w:lang w:val="en-US" w:eastAsia="en-US" w:bidi="en-US"/>
      </w:rPr>
    </w:lvl>
    <w:lvl w:ilvl="3" w:tplc="B478DB6A">
      <w:numFmt w:val="bullet"/>
      <w:lvlText w:val="•"/>
      <w:lvlJc w:val="left"/>
      <w:pPr>
        <w:ind w:left="3166" w:hanging="916"/>
      </w:pPr>
      <w:rPr>
        <w:rFonts w:hint="default"/>
        <w:lang w:val="en-US" w:eastAsia="en-US" w:bidi="en-US"/>
      </w:rPr>
    </w:lvl>
    <w:lvl w:ilvl="4" w:tplc="298C2BA4">
      <w:numFmt w:val="bullet"/>
      <w:lvlText w:val="•"/>
      <w:lvlJc w:val="left"/>
      <w:pPr>
        <w:ind w:left="4139" w:hanging="916"/>
      </w:pPr>
      <w:rPr>
        <w:rFonts w:hint="default"/>
        <w:lang w:val="en-US" w:eastAsia="en-US" w:bidi="en-US"/>
      </w:rPr>
    </w:lvl>
    <w:lvl w:ilvl="5" w:tplc="AB848E00">
      <w:numFmt w:val="bullet"/>
      <w:lvlText w:val="•"/>
      <w:lvlJc w:val="left"/>
      <w:pPr>
        <w:ind w:left="5113" w:hanging="916"/>
      </w:pPr>
      <w:rPr>
        <w:rFonts w:hint="default"/>
        <w:lang w:val="en-US" w:eastAsia="en-US" w:bidi="en-US"/>
      </w:rPr>
    </w:lvl>
    <w:lvl w:ilvl="6" w:tplc="0A06D1E2">
      <w:numFmt w:val="bullet"/>
      <w:lvlText w:val="•"/>
      <w:lvlJc w:val="left"/>
      <w:pPr>
        <w:ind w:left="6086" w:hanging="916"/>
      </w:pPr>
      <w:rPr>
        <w:rFonts w:hint="default"/>
        <w:lang w:val="en-US" w:eastAsia="en-US" w:bidi="en-US"/>
      </w:rPr>
    </w:lvl>
    <w:lvl w:ilvl="7" w:tplc="658AFB86">
      <w:numFmt w:val="bullet"/>
      <w:lvlText w:val="•"/>
      <w:lvlJc w:val="left"/>
      <w:pPr>
        <w:ind w:left="7059" w:hanging="916"/>
      </w:pPr>
      <w:rPr>
        <w:rFonts w:hint="default"/>
        <w:lang w:val="en-US" w:eastAsia="en-US" w:bidi="en-US"/>
      </w:rPr>
    </w:lvl>
    <w:lvl w:ilvl="8" w:tplc="EB3AD468">
      <w:numFmt w:val="bullet"/>
      <w:lvlText w:val="•"/>
      <w:lvlJc w:val="left"/>
      <w:pPr>
        <w:ind w:left="8032" w:hanging="916"/>
      </w:pPr>
      <w:rPr>
        <w:rFonts w:hint="default"/>
        <w:lang w:val="en-US" w:eastAsia="en-US" w:bidi="en-US"/>
      </w:rPr>
    </w:lvl>
  </w:abstractNum>
  <w:abstractNum w:abstractNumId="1">
    <w:nsid w:val="35B51A4A"/>
    <w:multiLevelType w:val="hybridMultilevel"/>
    <w:tmpl w:val="61D0CD96"/>
    <w:lvl w:ilvl="0" w:tplc="9522B1DE">
      <w:start w:val="1"/>
      <w:numFmt w:val="upperRoman"/>
      <w:lvlText w:val="%1."/>
      <w:lvlJc w:val="left"/>
      <w:pPr>
        <w:ind w:left="1006" w:hanging="504"/>
        <w:jc w:val="left"/>
      </w:pPr>
      <w:rPr>
        <w:rFonts w:ascii="Gill Sans MT" w:eastAsia="Gill Sans MT" w:hAnsi="Gill Sans MT" w:cs="Gill Sans MT" w:hint="default"/>
        <w:b/>
        <w:bCs/>
        <w:spacing w:val="-1"/>
        <w:w w:val="111"/>
        <w:sz w:val="28"/>
        <w:szCs w:val="28"/>
        <w:lang w:val="en-US" w:eastAsia="en-US" w:bidi="en-US"/>
      </w:rPr>
    </w:lvl>
    <w:lvl w:ilvl="1" w:tplc="348E7342">
      <w:numFmt w:val="bullet"/>
      <w:lvlText w:val="•"/>
      <w:lvlJc w:val="left"/>
      <w:pPr>
        <w:ind w:left="1897" w:hanging="504"/>
      </w:pPr>
      <w:rPr>
        <w:rFonts w:hint="default"/>
        <w:lang w:val="en-US" w:eastAsia="en-US" w:bidi="en-US"/>
      </w:rPr>
    </w:lvl>
    <w:lvl w:ilvl="2" w:tplc="13642A1E">
      <w:numFmt w:val="bullet"/>
      <w:lvlText w:val="•"/>
      <w:lvlJc w:val="left"/>
      <w:pPr>
        <w:ind w:left="2795" w:hanging="504"/>
      </w:pPr>
      <w:rPr>
        <w:rFonts w:hint="default"/>
        <w:lang w:val="en-US" w:eastAsia="en-US" w:bidi="en-US"/>
      </w:rPr>
    </w:lvl>
    <w:lvl w:ilvl="3" w:tplc="40149B2E">
      <w:numFmt w:val="bullet"/>
      <w:lvlText w:val="•"/>
      <w:lvlJc w:val="left"/>
      <w:pPr>
        <w:ind w:left="3693" w:hanging="504"/>
      </w:pPr>
      <w:rPr>
        <w:rFonts w:hint="default"/>
        <w:lang w:val="en-US" w:eastAsia="en-US" w:bidi="en-US"/>
      </w:rPr>
    </w:lvl>
    <w:lvl w:ilvl="4" w:tplc="9DC034F6">
      <w:numFmt w:val="bullet"/>
      <w:lvlText w:val="•"/>
      <w:lvlJc w:val="left"/>
      <w:pPr>
        <w:ind w:left="4591" w:hanging="504"/>
      </w:pPr>
      <w:rPr>
        <w:rFonts w:hint="default"/>
        <w:lang w:val="en-US" w:eastAsia="en-US" w:bidi="en-US"/>
      </w:rPr>
    </w:lvl>
    <w:lvl w:ilvl="5" w:tplc="30242A8A">
      <w:numFmt w:val="bullet"/>
      <w:lvlText w:val="•"/>
      <w:lvlJc w:val="left"/>
      <w:pPr>
        <w:ind w:left="5489" w:hanging="504"/>
      </w:pPr>
      <w:rPr>
        <w:rFonts w:hint="default"/>
        <w:lang w:val="en-US" w:eastAsia="en-US" w:bidi="en-US"/>
      </w:rPr>
    </w:lvl>
    <w:lvl w:ilvl="6" w:tplc="6C384154">
      <w:numFmt w:val="bullet"/>
      <w:lvlText w:val="•"/>
      <w:lvlJc w:val="left"/>
      <w:pPr>
        <w:ind w:left="6387" w:hanging="504"/>
      </w:pPr>
      <w:rPr>
        <w:rFonts w:hint="default"/>
        <w:lang w:val="en-US" w:eastAsia="en-US" w:bidi="en-US"/>
      </w:rPr>
    </w:lvl>
    <w:lvl w:ilvl="7" w:tplc="AC28FF30">
      <w:numFmt w:val="bullet"/>
      <w:lvlText w:val="•"/>
      <w:lvlJc w:val="left"/>
      <w:pPr>
        <w:ind w:left="7285" w:hanging="504"/>
      </w:pPr>
      <w:rPr>
        <w:rFonts w:hint="default"/>
        <w:lang w:val="en-US" w:eastAsia="en-US" w:bidi="en-US"/>
      </w:rPr>
    </w:lvl>
    <w:lvl w:ilvl="8" w:tplc="775C9CDE">
      <w:numFmt w:val="bullet"/>
      <w:lvlText w:val="•"/>
      <w:lvlJc w:val="left"/>
      <w:pPr>
        <w:ind w:left="8183" w:hanging="504"/>
      </w:pPr>
      <w:rPr>
        <w:rFonts w:hint="default"/>
        <w:lang w:val="en-US" w:eastAsia="en-US" w:bidi="en-US"/>
      </w:rPr>
    </w:lvl>
  </w:abstractNum>
  <w:abstractNum w:abstractNumId="2">
    <w:nsid w:val="390709C3"/>
    <w:multiLevelType w:val="hybridMultilevel"/>
    <w:tmpl w:val="54EA2276"/>
    <w:lvl w:ilvl="0" w:tplc="632AD406">
      <w:start w:val="1"/>
      <w:numFmt w:val="lowerRoman"/>
      <w:lvlText w:val="%1)"/>
      <w:lvlJc w:val="left"/>
      <w:pPr>
        <w:ind w:left="502" w:hanging="280"/>
        <w:jc w:val="left"/>
      </w:pPr>
      <w:rPr>
        <w:rFonts w:ascii="Tahoma" w:eastAsia="Tahoma" w:hAnsi="Tahoma" w:cs="Tahoma" w:hint="default"/>
        <w:w w:val="101"/>
        <w:sz w:val="28"/>
        <w:szCs w:val="28"/>
        <w:lang w:val="en-US" w:eastAsia="en-US" w:bidi="en-US"/>
      </w:rPr>
    </w:lvl>
    <w:lvl w:ilvl="1" w:tplc="8AE0186C">
      <w:numFmt w:val="bullet"/>
      <w:lvlText w:val="•"/>
      <w:lvlJc w:val="left"/>
      <w:pPr>
        <w:ind w:left="1447" w:hanging="280"/>
      </w:pPr>
      <w:rPr>
        <w:rFonts w:hint="default"/>
        <w:lang w:val="en-US" w:eastAsia="en-US" w:bidi="en-US"/>
      </w:rPr>
    </w:lvl>
    <w:lvl w:ilvl="2" w:tplc="2CCE5E56">
      <w:numFmt w:val="bullet"/>
      <w:lvlText w:val="•"/>
      <w:lvlJc w:val="left"/>
      <w:pPr>
        <w:ind w:left="2395" w:hanging="280"/>
      </w:pPr>
      <w:rPr>
        <w:rFonts w:hint="default"/>
        <w:lang w:val="en-US" w:eastAsia="en-US" w:bidi="en-US"/>
      </w:rPr>
    </w:lvl>
    <w:lvl w:ilvl="3" w:tplc="A13AAEFC">
      <w:numFmt w:val="bullet"/>
      <w:lvlText w:val="•"/>
      <w:lvlJc w:val="left"/>
      <w:pPr>
        <w:ind w:left="3343" w:hanging="280"/>
      </w:pPr>
      <w:rPr>
        <w:rFonts w:hint="default"/>
        <w:lang w:val="en-US" w:eastAsia="en-US" w:bidi="en-US"/>
      </w:rPr>
    </w:lvl>
    <w:lvl w:ilvl="4" w:tplc="A7482170">
      <w:numFmt w:val="bullet"/>
      <w:lvlText w:val="•"/>
      <w:lvlJc w:val="left"/>
      <w:pPr>
        <w:ind w:left="4291" w:hanging="280"/>
      </w:pPr>
      <w:rPr>
        <w:rFonts w:hint="default"/>
        <w:lang w:val="en-US" w:eastAsia="en-US" w:bidi="en-US"/>
      </w:rPr>
    </w:lvl>
    <w:lvl w:ilvl="5" w:tplc="084CB76E">
      <w:numFmt w:val="bullet"/>
      <w:lvlText w:val="•"/>
      <w:lvlJc w:val="left"/>
      <w:pPr>
        <w:ind w:left="5239" w:hanging="280"/>
      </w:pPr>
      <w:rPr>
        <w:rFonts w:hint="default"/>
        <w:lang w:val="en-US" w:eastAsia="en-US" w:bidi="en-US"/>
      </w:rPr>
    </w:lvl>
    <w:lvl w:ilvl="6" w:tplc="89F4CB5E">
      <w:numFmt w:val="bullet"/>
      <w:lvlText w:val="•"/>
      <w:lvlJc w:val="left"/>
      <w:pPr>
        <w:ind w:left="6187" w:hanging="280"/>
      </w:pPr>
      <w:rPr>
        <w:rFonts w:hint="default"/>
        <w:lang w:val="en-US" w:eastAsia="en-US" w:bidi="en-US"/>
      </w:rPr>
    </w:lvl>
    <w:lvl w:ilvl="7" w:tplc="55D649C4">
      <w:numFmt w:val="bullet"/>
      <w:lvlText w:val="•"/>
      <w:lvlJc w:val="left"/>
      <w:pPr>
        <w:ind w:left="7135" w:hanging="280"/>
      </w:pPr>
      <w:rPr>
        <w:rFonts w:hint="default"/>
        <w:lang w:val="en-US" w:eastAsia="en-US" w:bidi="en-US"/>
      </w:rPr>
    </w:lvl>
    <w:lvl w:ilvl="8" w:tplc="3A867352">
      <w:numFmt w:val="bullet"/>
      <w:lvlText w:val="•"/>
      <w:lvlJc w:val="left"/>
      <w:pPr>
        <w:ind w:left="8083" w:hanging="280"/>
      </w:pPr>
      <w:rPr>
        <w:rFonts w:hint="default"/>
        <w:lang w:val="en-US" w:eastAsia="en-US" w:bidi="en-US"/>
      </w:rPr>
    </w:lvl>
  </w:abstractNum>
  <w:abstractNum w:abstractNumId="3">
    <w:nsid w:val="45C7375F"/>
    <w:multiLevelType w:val="hybridMultilevel"/>
    <w:tmpl w:val="EC8E9F5C"/>
    <w:lvl w:ilvl="0" w:tplc="FFEED088">
      <w:start w:val="30"/>
      <w:numFmt w:val="decimal"/>
      <w:lvlText w:val="%1."/>
      <w:lvlJc w:val="left"/>
      <w:pPr>
        <w:ind w:left="502" w:hanging="720"/>
        <w:jc w:val="left"/>
      </w:pPr>
      <w:rPr>
        <w:rFonts w:hint="default"/>
        <w:spacing w:val="-1"/>
        <w:w w:val="114"/>
        <w:lang w:val="en-US" w:eastAsia="en-US" w:bidi="en-US"/>
      </w:rPr>
    </w:lvl>
    <w:lvl w:ilvl="1" w:tplc="9F0AC8CA">
      <w:start w:val="1"/>
      <w:numFmt w:val="lowerRoman"/>
      <w:lvlText w:val="(%2)"/>
      <w:lvlJc w:val="left"/>
      <w:pPr>
        <w:ind w:left="1212" w:hanging="476"/>
        <w:jc w:val="left"/>
      </w:pPr>
      <w:rPr>
        <w:rFonts w:ascii="Tahoma" w:eastAsia="Tahoma" w:hAnsi="Tahoma" w:cs="Tahoma" w:hint="default"/>
        <w:spacing w:val="-2"/>
        <w:w w:val="101"/>
        <w:sz w:val="28"/>
        <w:szCs w:val="28"/>
        <w:lang w:val="en-US" w:eastAsia="en-US" w:bidi="en-US"/>
      </w:rPr>
    </w:lvl>
    <w:lvl w:ilvl="2" w:tplc="9CF84446">
      <w:numFmt w:val="bullet"/>
      <w:lvlText w:val="•"/>
      <w:lvlJc w:val="left"/>
      <w:pPr>
        <w:ind w:left="2193" w:hanging="476"/>
      </w:pPr>
      <w:rPr>
        <w:rFonts w:hint="default"/>
        <w:lang w:val="en-US" w:eastAsia="en-US" w:bidi="en-US"/>
      </w:rPr>
    </w:lvl>
    <w:lvl w:ilvl="3" w:tplc="843C5996">
      <w:numFmt w:val="bullet"/>
      <w:lvlText w:val="•"/>
      <w:lvlJc w:val="left"/>
      <w:pPr>
        <w:ind w:left="3166" w:hanging="476"/>
      </w:pPr>
      <w:rPr>
        <w:rFonts w:hint="default"/>
        <w:lang w:val="en-US" w:eastAsia="en-US" w:bidi="en-US"/>
      </w:rPr>
    </w:lvl>
    <w:lvl w:ilvl="4" w:tplc="60C01D98">
      <w:numFmt w:val="bullet"/>
      <w:lvlText w:val="•"/>
      <w:lvlJc w:val="left"/>
      <w:pPr>
        <w:ind w:left="4139" w:hanging="476"/>
      </w:pPr>
      <w:rPr>
        <w:rFonts w:hint="default"/>
        <w:lang w:val="en-US" w:eastAsia="en-US" w:bidi="en-US"/>
      </w:rPr>
    </w:lvl>
    <w:lvl w:ilvl="5" w:tplc="D0C6C386">
      <w:numFmt w:val="bullet"/>
      <w:lvlText w:val="•"/>
      <w:lvlJc w:val="left"/>
      <w:pPr>
        <w:ind w:left="5113" w:hanging="476"/>
      </w:pPr>
      <w:rPr>
        <w:rFonts w:hint="default"/>
        <w:lang w:val="en-US" w:eastAsia="en-US" w:bidi="en-US"/>
      </w:rPr>
    </w:lvl>
    <w:lvl w:ilvl="6" w:tplc="983E15E6">
      <w:numFmt w:val="bullet"/>
      <w:lvlText w:val="•"/>
      <w:lvlJc w:val="left"/>
      <w:pPr>
        <w:ind w:left="6086" w:hanging="476"/>
      </w:pPr>
      <w:rPr>
        <w:rFonts w:hint="default"/>
        <w:lang w:val="en-US" w:eastAsia="en-US" w:bidi="en-US"/>
      </w:rPr>
    </w:lvl>
    <w:lvl w:ilvl="7" w:tplc="74D4699C">
      <w:numFmt w:val="bullet"/>
      <w:lvlText w:val="•"/>
      <w:lvlJc w:val="left"/>
      <w:pPr>
        <w:ind w:left="7059" w:hanging="476"/>
      </w:pPr>
      <w:rPr>
        <w:rFonts w:hint="default"/>
        <w:lang w:val="en-US" w:eastAsia="en-US" w:bidi="en-US"/>
      </w:rPr>
    </w:lvl>
    <w:lvl w:ilvl="8" w:tplc="F34EA9F6">
      <w:numFmt w:val="bullet"/>
      <w:lvlText w:val="•"/>
      <w:lvlJc w:val="left"/>
      <w:pPr>
        <w:ind w:left="8032" w:hanging="476"/>
      </w:pPr>
      <w:rPr>
        <w:rFonts w:hint="default"/>
        <w:lang w:val="en-US" w:eastAsia="en-US" w:bidi="en-US"/>
      </w:rPr>
    </w:lvl>
  </w:abstractNum>
  <w:abstractNum w:abstractNumId="4">
    <w:nsid w:val="69C20468"/>
    <w:multiLevelType w:val="hybridMultilevel"/>
    <w:tmpl w:val="52D08F38"/>
    <w:lvl w:ilvl="0" w:tplc="FF30830A">
      <w:start w:val="1"/>
      <w:numFmt w:val="upperLetter"/>
      <w:lvlText w:val="%1."/>
      <w:lvlJc w:val="left"/>
      <w:pPr>
        <w:ind w:left="1354" w:hanging="492"/>
        <w:jc w:val="left"/>
      </w:pPr>
      <w:rPr>
        <w:rFonts w:ascii="Gill Sans MT" w:eastAsia="Gill Sans MT" w:hAnsi="Gill Sans MT" w:cs="Gill Sans MT" w:hint="default"/>
        <w:b/>
        <w:bCs/>
        <w:spacing w:val="-1"/>
        <w:w w:val="99"/>
        <w:sz w:val="28"/>
        <w:szCs w:val="28"/>
        <w:lang w:val="en-US" w:eastAsia="en-US" w:bidi="en-US"/>
      </w:rPr>
    </w:lvl>
    <w:lvl w:ilvl="1" w:tplc="A3E659B6">
      <w:numFmt w:val="bullet"/>
      <w:lvlText w:val="•"/>
      <w:lvlJc w:val="left"/>
      <w:pPr>
        <w:ind w:left="2221" w:hanging="492"/>
      </w:pPr>
      <w:rPr>
        <w:rFonts w:hint="default"/>
        <w:lang w:val="en-US" w:eastAsia="en-US" w:bidi="en-US"/>
      </w:rPr>
    </w:lvl>
    <w:lvl w:ilvl="2" w:tplc="FB660A4E">
      <w:numFmt w:val="bullet"/>
      <w:lvlText w:val="•"/>
      <w:lvlJc w:val="left"/>
      <w:pPr>
        <w:ind w:left="3083" w:hanging="492"/>
      </w:pPr>
      <w:rPr>
        <w:rFonts w:hint="default"/>
        <w:lang w:val="en-US" w:eastAsia="en-US" w:bidi="en-US"/>
      </w:rPr>
    </w:lvl>
    <w:lvl w:ilvl="3" w:tplc="93442474">
      <w:numFmt w:val="bullet"/>
      <w:lvlText w:val="•"/>
      <w:lvlJc w:val="left"/>
      <w:pPr>
        <w:ind w:left="3945" w:hanging="492"/>
      </w:pPr>
      <w:rPr>
        <w:rFonts w:hint="default"/>
        <w:lang w:val="en-US" w:eastAsia="en-US" w:bidi="en-US"/>
      </w:rPr>
    </w:lvl>
    <w:lvl w:ilvl="4" w:tplc="CD8ACE5C">
      <w:numFmt w:val="bullet"/>
      <w:lvlText w:val="•"/>
      <w:lvlJc w:val="left"/>
      <w:pPr>
        <w:ind w:left="4807" w:hanging="492"/>
      </w:pPr>
      <w:rPr>
        <w:rFonts w:hint="default"/>
        <w:lang w:val="en-US" w:eastAsia="en-US" w:bidi="en-US"/>
      </w:rPr>
    </w:lvl>
    <w:lvl w:ilvl="5" w:tplc="52421F20">
      <w:numFmt w:val="bullet"/>
      <w:lvlText w:val="•"/>
      <w:lvlJc w:val="left"/>
      <w:pPr>
        <w:ind w:left="5669" w:hanging="492"/>
      </w:pPr>
      <w:rPr>
        <w:rFonts w:hint="default"/>
        <w:lang w:val="en-US" w:eastAsia="en-US" w:bidi="en-US"/>
      </w:rPr>
    </w:lvl>
    <w:lvl w:ilvl="6" w:tplc="6E68F9B2">
      <w:numFmt w:val="bullet"/>
      <w:lvlText w:val="•"/>
      <w:lvlJc w:val="left"/>
      <w:pPr>
        <w:ind w:left="6531" w:hanging="492"/>
      </w:pPr>
      <w:rPr>
        <w:rFonts w:hint="default"/>
        <w:lang w:val="en-US" w:eastAsia="en-US" w:bidi="en-US"/>
      </w:rPr>
    </w:lvl>
    <w:lvl w:ilvl="7" w:tplc="C4DE2396">
      <w:numFmt w:val="bullet"/>
      <w:lvlText w:val="•"/>
      <w:lvlJc w:val="left"/>
      <w:pPr>
        <w:ind w:left="7393" w:hanging="492"/>
      </w:pPr>
      <w:rPr>
        <w:rFonts w:hint="default"/>
        <w:lang w:val="en-US" w:eastAsia="en-US" w:bidi="en-US"/>
      </w:rPr>
    </w:lvl>
    <w:lvl w:ilvl="8" w:tplc="8AE620E0">
      <w:numFmt w:val="bullet"/>
      <w:lvlText w:val="•"/>
      <w:lvlJc w:val="left"/>
      <w:pPr>
        <w:ind w:left="8255" w:hanging="492"/>
      </w:pPr>
      <w:rPr>
        <w:rFonts w:hint="default"/>
        <w:lang w:val="en-US" w:eastAsia="en-US" w:bidi="en-U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40A30"/>
    <w:rsid w:val="00640A30"/>
    <w:rsid w:val="008768C7"/>
    <w:rsid w:val="00F318C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0A30"/>
    <w:rPr>
      <w:rFonts w:ascii="Tahoma" w:eastAsia="Tahoma" w:hAnsi="Tahoma" w:cs="Tahoma"/>
      <w:lang w:bidi="en-US"/>
    </w:rPr>
  </w:style>
  <w:style w:type="paragraph" w:styleId="Heading1">
    <w:name w:val="heading 1"/>
    <w:basedOn w:val="Normal"/>
    <w:uiPriority w:val="1"/>
    <w:qFormat/>
    <w:rsid w:val="00640A30"/>
    <w:pPr>
      <w:spacing w:before="1"/>
      <w:ind w:left="501"/>
      <w:outlineLvl w:val="0"/>
    </w:pPr>
    <w:rPr>
      <w:rFonts w:ascii="Gill Sans MT" w:eastAsia="Gill Sans MT" w:hAnsi="Gill Sans MT" w:cs="Gill Sans M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40A30"/>
    <w:pPr>
      <w:ind w:left="501"/>
      <w:jc w:val="both"/>
    </w:pPr>
    <w:rPr>
      <w:sz w:val="28"/>
      <w:szCs w:val="28"/>
    </w:rPr>
  </w:style>
  <w:style w:type="paragraph" w:styleId="ListParagraph">
    <w:name w:val="List Paragraph"/>
    <w:basedOn w:val="Normal"/>
    <w:uiPriority w:val="1"/>
    <w:qFormat/>
    <w:rsid w:val="00640A30"/>
    <w:pPr>
      <w:ind w:left="501"/>
      <w:jc w:val="both"/>
    </w:pPr>
  </w:style>
  <w:style w:type="paragraph" w:customStyle="1" w:styleId="TableParagraph">
    <w:name w:val="Table Paragraph"/>
    <w:basedOn w:val="Normal"/>
    <w:uiPriority w:val="1"/>
    <w:qFormat/>
    <w:rsid w:val="00640A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11095</Words>
  <Characters>63244</Characters>
  <Application>Microsoft Office Word</Application>
  <DocSecurity>0</DocSecurity>
  <Lines>527</Lines>
  <Paragraphs>148</Paragraphs>
  <ScaleCrop>false</ScaleCrop>
  <Company/>
  <LinksUpToDate>false</LinksUpToDate>
  <CharactersWithSpaces>74191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Mantu</cp:lastModifiedBy>
  <cp:revision>2</cp:revision>
  <dcterms:created xsi:type="dcterms:W3CDTF">2019-11-25T10:06:00Z</dcterms:created>
  <dcterms:modified xsi:type="dcterms:W3CDTF">2019-11-25T10:06:00Z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Writer</vt:lpwstr>
  </property>
  <property fmtid="{D5CDD505-2E9C-101B-9397-08002B2CF9AE}" pid="4" name="LastSaved">
    <vt:filetime>2019-11-25T00:00:00Z</vt:filetime>
  </property>
</Properties>
</file>