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00" w:rsidRDefault="00AC1F00">
      <w:pPr>
        <w:pStyle w:val="BodyText"/>
        <w:spacing w:before="2"/>
        <w:rPr>
          <w:rFonts w:ascii="Times New Roman"/>
          <w:sz w:val="16"/>
        </w:rPr>
      </w:pPr>
    </w:p>
    <w:p w:rsidR="00AC1F00" w:rsidRDefault="00226401">
      <w:pPr>
        <w:spacing w:before="116"/>
        <w:ind w:right="115"/>
        <w:jc w:val="right"/>
        <w:rPr>
          <w:b/>
          <w:sz w:val="28"/>
        </w:rPr>
      </w:pPr>
      <w:r>
        <w:rPr>
          <w:b/>
          <w:color w:val="000009"/>
          <w:sz w:val="28"/>
          <w:u w:val="thick" w:color="000009"/>
        </w:rPr>
        <w:t>REPORTABLE</w:t>
      </w:r>
    </w:p>
    <w:p w:rsidR="00AC1F00" w:rsidRDefault="00AC1F00">
      <w:pPr>
        <w:pStyle w:val="BodyText"/>
        <w:spacing w:before="5"/>
        <w:rPr>
          <w:b/>
        </w:rPr>
      </w:pPr>
    </w:p>
    <w:p w:rsidR="00AC1F00" w:rsidRDefault="00226401">
      <w:pPr>
        <w:spacing w:before="98" w:line="491" w:lineRule="auto"/>
        <w:ind w:left="2694" w:right="1591" w:hanging="1"/>
        <w:jc w:val="center"/>
        <w:rPr>
          <w:sz w:val="28"/>
        </w:rPr>
      </w:pPr>
      <w:r>
        <w:rPr>
          <w:color w:val="000009"/>
          <w:sz w:val="28"/>
        </w:rPr>
        <w:t>IN THE SUPREME COURT OF INDIA CRIMINAL APPELLATE</w:t>
      </w:r>
      <w:r>
        <w:rPr>
          <w:color w:val="000009"/>
          <w:spacing w:val="-13"/>
          <w:sz w:val="28"/>
        </w:rPr>
        <w:t xml:space="preserve"> </w:t>
      </w:r>
      <w:r>
        <w:rPr>
          <w:color w:val="000009"/>
          <w:sz w:val="28"/>
        </w:rPr>
        <w:t>JURISDICTION</w:t>
      </w:r>
    </w:p>
    <w:p w:rsidR="00AC1F00" w:rsidRDefault="00226401">
      <w:pPr>
        <w:spacing w:before="19"/>
        <w:ind w:left="1562" w:right="460"/>
        <w:jc w:val="center"/>
        <w:rPr>
          <w:b/>
          <w:sz w:val="28"/>
        </w:rPr>
      </w:pPr>
      <w:r>
        <w:rPr>
          <w:b/>
          <w:color w:val="000009"/>
          <w:sz w:val="28"/>
          <w:u w:val="thick" w:color="000009"/>
        </w:rPr>
        <w:t>CRIMINAL APPEAL NO.1794 OF 2019</w:t>
      </w:r>
    </w:p>
    <w:p w:rsidR="00AC1F00" w:rsidRDefault="00226401">
      <w:pPr>
        <w:spacing w:before="19"/>
        <w:ind w:left="1562" w:right="464"/>
        <w:jc w:val="center"/>
        <w:rPr>
          <w:sz w:val="28"/>
        </w:rPr>
      </w:pPr>
      <w:r>
        <w:rPr>
          <w:color w:val="000009"/>
          <w:sz w:val="28"/>
          <w:u w:val="single" w:color="000009"/>
        </w:rPr>
        <w:t>(Arising out of SLP(Crl.) No. 10189/2018)</w:t>
      </w:r>
    </w:p>
    <w:p w:rsidR="00AC1F00" w:rsidRDefault="00AC1F00">
      <w:pPr>
        <w:pStyle w:val="BodyText"/>
        <w:spacing w:before="1"/>
        <w:rPr>
          <w:sz w:val="21"/>
        </w:rPr>
      </w:pPr>
    </w:p>
    <w:p w:rsidR="00AC1F00" w:rsidRDefault="00226401">
      <w:pPr>
        <w:tabs>
          <w:tab w:val="left" w:pos="6981"/>
        </w:tabs>
        <w:spacing w:before="98" w:line="516" w:lineRule="auto"/>
        <w:ind w:left="4890" w:right="560" w:hanging="4388"/>
        <w:rPr>
          <w:sz w:val="28"/>
        </w:rPr>
      </w:pPr>
      <w:r>
        <w:rPr>
          <w:color w:val="000009"/>
          <w:sz w:val="28"/>
        </w:rPr>
        <w:t>P. Gopalkrishnan</w:t>
      </w:r>
      <w:r>
        <w:rPr>
          <w:color w:val="000009"/>
          <w:spacing w:val="-3"/>
          <w:sz w:val="28"/>
        </w:rPr>
        <w:t xml:space="preserve"> </w:t>
      </w:r>
      <w:r>
        <w:rPr>
          <w:color w:val="000009"/>
          <w:sz w:val="28"/>
        </w:rPr>
        <w:t>@</w:t>
      </w:r>
      <w:r>
        <w:rPr>
          <w:color w:val="000009"/>
          <w:spacing w:val="-3"/>
          <w:sz w:val="28"/>
        </w:rPr>
        <w:t xml:space="preserve"> </w:t>
      </w:r>
      <w:r>
        <w:rPr>
          <w:color w:val="000009"/>
          <w:sz w:val="28"/>
        </w:rPr>
        <w:t>Dileep</w:t>
      </w:r>
      <w:r>
        <w:rPr>
          <w:color w:val="000009"/>
          <w:sz w:val="28"/>
        </w:rPr>
        <w:tab/>
      </w:r>
      <w:r>
        <w:rPr>
          <w:color w:val="000009"/>
          <w:sz w:val="28"/>
        </w:rPr>
        <w:tab/>
      </w:r>
      <w:r>
        <w:rPr>
          <w:color w:val="000009"/>
          <w:spacing w:val="-1"/>
          <w:sz w:val="28"/>
        </w:rPr>
        <w:t xml:space="preserve">..…Appellant(s) </w:t>
      </w:r>
      <w:r>
        <w:rPr>
          <w:color w:val="000009"/>
          <w:sz w:val="28"/>
        </w:rPr>
        <w:t>Versus</w:t>
      </w:r>
    </w:p>
    <w:p w:rsidR="00AC1F00" w:rsidRDefault="00226401">
      <w:pPr>
        <w:tabs>
          <w:tab w:val="left" w:pos="6981"/>
        </w:tabs>
        <w:spacing w:before="135"/>
        <w:ind w:left="501"/>
        <w:rPr>
          <w:sz w:val="28"/>
        </w:rPr>
      </w:pPr>
      <w:r>
        <w:rPr>
          <w:color w:val="000009"/>
          <w:sz w:val="28"/>
        </w:rPr>
        <w:t>State of Kerala</w:t>
      </w:r>
      <w:r>
        <w:rPr>
          <w:color w:val="000009"/>
          <w:spacing w:val="56"/>
          <w:sz w:val="28"/>
        </w:rPr>
        <w:t xml:space="preserve"> </w:t>
      </w:r>
      <w:r>
        <w:rPr>
          <w:color w:val="000009"/>
          <w:sz w:val="28"/>
        </w:rPr>
        <w:t>and</w:t>
      </w:r>
      <w:r>
        <w:rPr>
          <w:color w:val="000009"/>
          <w:spacing w:val="87"/>
          <w:sz w:val="28"/>
        </w:rPr>
        <w:t xml:space="preserve"> </w:t>
      </w:r>
      <w:r>
        <w:rPr>
          <w:color w:val="000009"/>
          <w:sz w:val="28"/>
        </w:rPr>
        <w:t>Anr.</w:t>
      </w:r>
      <w:r>
        <w:rPr>
          <w:color w:val="000009"/>
          <w:sz w:val="28"/>
        </w:rPr>
        <w:tab/>
        <w:t>….Respondent(s)</w:t>
      </w:r>
    </w:p>
    <w:p w:rsidR="00AC1F00" w:rsidRDefault="00AC1F00">
      <w:pPr>
        <w:pStyle w:val="BodyText"/>
        <w:spacing w:before="3"/>
        <w:rPr>
          <w:sz w:val="33"/>
        </w:rPr>
      </w:pPr>
    </w:p>
    <w:p w:rsidR="00AC1F00" w:rsidRDefault="00226401">
      <w:pPr>
        <w:spacing w:before="1"/>
        <w:ind w:left="4184"/>
        <w:rPr>
          <w:b/>
          <w:sz w:val="28"/>
        </w:rPr>
      </w:pPr>
      <w:r>
        <w:rPr>
          <w:b/>
          <w:color w:val="000009"/>
          <w:sz w:val="28"/>
          <w:u w:val="thick" w:color="000009"/>
        </w:rPr>
        <w:t>J U D G M E N T</w:t>
      </w:r>
    </w:p>
    <w:p w:rsidR="00AC1F00" w:rsidRDefault="00AC1F00">
      <w:pPr>
        <w:pStyle w:val="BodyText"/>
        <w:rPr>
          <w:b/>
          <w:sz w:val="20"/>
        </w:rPr>
      </w:pPr>
    </w:p>
    <w:p w:rsidR="00AC1F00" w:rsidRDefault="00AC1F00">
      <w:pPr>
        <w:pStyle w:val="BodyText"/>
        <w:rPr>
          <w:b/>
          <w:sz w:val="20"/>
        </w:rPr>
      </w:pPr>
    </w:p>
    <w:p w:rsidR="00AC1F00" w:rsidRDefault="00AC1F00">
      <w:pPr>
        <w:pStyle w:val="BodyText"/>
        <w:spacing w:before="7"/>
        <w:rPr>
          <w:b/>
          <w:sz w:val="15"/>
        </w:rPr>
      </w:pPr>
    </w:p>
    <w:p w:rsidR="00AC1F00" w:rsidRDefault="00226401">
      <w:pPr>
        <w:spacing w:before="116"/>
        <w:ind w:left="501"/>
        <w:rPr>
          <w:b/>
          <w:sz w:val="28"/>
        </w:rPr>
      </w:pPr>
      <w:r>
        <w:rPr>
          <w:b/>
          <w:color w:val="000009"/>
          <w:sz w:val="28"/>
          <w:u w:val="thick" w:color="000009"/>
        </w:rPr>
        <w:t>A.M. Khanwilkar, J.</w:t>
      </w:r>
    </w:p>
    <w:p w:rsidR="00AC1F00" w:rsidRDefault="00AC1F00">
      <w:pPr>
        <w:pStyle w:val="BodyText"/>
        <w:rPr>
          <w:b/>
          <w:sz w:val="20"/>
        </w:rPr>
      </w:pPr>
    </w:p>
    <w:p w:rsidR="00AC1F00" w:rsidRDefault="00AC1F00">
      <w:pPr>
        <w:pStyle w:val="BodyText"/>
        <w:spacing w:before="2"/>
        <w:rPr>
          <w:b/>
          <w:sz w:val="20"/>
        </w:rPr>
      </w:pPr>
    </w:p>
    <w:p w:rsidR="00AC1F00" w:rsidRDefault="00226401">
      <w:pPr>
        <w:pStyle w:val="ListParagraph"/>
        <w:numPr>
          <w:ilvl w:val="0"/>
          <w:numId w:val="12"/>
        </w:numPr>
        <w:tabs>
          <w:tab w:val="left" w:pos="1222"/>
        </w:tabs>
        <w:spacing w:before="116"/>
        <w:ind w:hanging="721"/>
        <w:jc w:val="both"/>
        <w:rPr>
          <w:color w:val="000009"/>
          <w:sz w:val="28"/>
        </w:rPr>
      </w:pPr>
      <w:r>
        <w:rPr>
          <w:color w:val="000009"/>
          <w:sz w:val="28"/>
        </w:rPr>
        <w:t>Leave</w:t>
      </w:r>
      <w:r>
        <w:rPr>
          <w:color w:val="000009"/>
          <w:spacing w:val="-1"/>
          <w:sz w:val="28"/>
        </w:rPr>
        <w:t xml:space="preserve"> </w:t>
      </w:r>
      <w:r>
        <w:rPr>
          <w:color w:val="000009"/>
          <w:sz w:val="28"/>
        </w:rPr>
        <w:t>granted.</w:t>
      </w:r>
    </w:p>
    <w:p w:rsidR="00AC1F00" w:rsidRDefault="00AC1F00">
      <w:pPr>
        <w:pStyle w:val="BodyText"/>
        <w:rPr>
          <w:sz w:val="36"/>
        </w:rPr>
      </w:pPr>
    </w:p>
    <w:p w:rsidR="00AC1F00" w:rsidRDefault="00AC1F00">
      <w:pPr>
        <w:pStyle w:val="BodyText"/>
        <w:spacing w:before="3"/>
        <w:rPr>
          <w:sz w:val="39"/>
        </w:rPr>
      </w:pPr>
    </w:p>
    <w:p w:rsidR="00AC1F00" w:rsidRDefault="00226401">
      <w:pPr>
        <w:pStyle w:val="ListParagraph"/>
        <w:numPr>
          <w:ilvl w:val="0"/>
          <w:numId w:val="12"/>
        </w:numPr>
        <w:tabs>
          <w:tab w:val="left" w:pos="1222"/>
        </w:tabs>
        <w:spacing w:line="494" w:lineRule="auto"/>
        <w:ind w:left="501" w:right="127" w:firstLine="0"/>
        <w:jc w:val="both"/>
        <w:rPr>
          <w:color w:val="000009"/>
          <w:sz w:val="28"/>
        </w:rPr>
      </w:pPr>
      <w:r>
        <w:rPr>
          <w:color w:val="000009"/>
          <w:sz w:val="28"/>
        </w:rPr>
        <w:t>The conundrum in this appeal is: whether the contents of a memory card/pen­drive being electronic record as predicated in Section 2(1)(t) of the Information and Technology Act, 2000 (for short,</w:t>
      </w:r>
      <w:r>
        <w:rPr>
          <w:color w:val="000009"/>
          <w:spacing w:val="73"/>
          <w:sz w:val="28"/>
        </w:rPr>
        <w:t xml:space="preserve"> </w:t>
      </w:r>
      <w:r>
        <w:rPr>
          <w:color w:val="000009"/>
          <w:sz w:val="28"/>
        </w:rPr>
        <w:t>‘the</w:t>
      </w:r>
      <w:r>
        <w:rPr>
          <w:color w:val="000009"/>
          <w:spacing w:val="71"/>
          <w:sz w:val="28"/>
        </w:rPr>
        <w:t xml:space="preserve"> </w:t>
      </w:r>
      <w:r>
        <w:rPr>
          <w:color w:val="000009"/>
          <w:sz w:val="28"/>
        </w:rPr>
        <w:t>2000</w:t>
      </w:r>
      <w:r>
        <w:rPr>
          <w:color w:val="000009"/>
          <w:spacing w:val="71"/>
          <w:sz w:val="28"/>
        </w:rPr>
        <w:t xml:space="preserve"> </w:t>
      </w:r>
      <w:r>
        <w:rPr>
          <w:color w:val="000009"/>
          <w:sz w:val="28"/>
        </w:rPr>
        <w:t>Act’)</w:t>
      </w:r>
      <w:r>
        <w:rPr>
          <w:color w:val="000009"/>
          <w:spacing w:val="72"/>
          <w:sz w:val="28"/>
        </w:rPr>
        <w:t xml:space="preserve"> </w:t>
      </w:r>
      <w:r>
        <w:rPr>
          <w:color w:val="000009"/>
          <w:sz w:val="28"/>
        </w:rPr>
        <w:t>would,</w:t>
      </w:r>
      <w:r>
        <w:rPr>
          <w:color w:val="000009"/>
          <w:spacing w:val="71"/>
          <w:sz w:val="28"/>
        </w:rPr>
        <w:t xml:space="preserve"> </w:t>
      </w:r>
      <w:r>
        <w:rPr>
          <w:color w:val="000009"/>
          <w:sz w:val="28"/>
        </w:rPr>
        <w:t>thereby</w:t>
      </w:r>
      <w:r>
        <w:rPr>
          <w:color w:val="000009"/>
          <w:spacing w:val="74"/>
          <w:sz w:val="28"/>
        </w:rPr>
        <w:t xml:space="preserve"> </w:t>
      </w:r>
      <w:r>
        <w:rPr>
          <w:color w:val="000009"/>
          <w:sz w:val="28"/>
        </w:rPr>
        <w:t>qualify</w:t>
      </w:r>
      <w:r>
        <w:rPr>
          <w:color w:val="000009"/>
          <w:spacing w:val="72"/>
          <w:sz w:val="28"/>
        </w:rPr>
        <w:t xml:space="preserve"> </w:t>
      </w:r>
      <w:r>
        <w:rPr>
          <w:color w:val="000009"/>
          <w:sz w:val="28"/>
        </w:rPr>
        <w:t>as</w:t>
      </w:r>
      <w:r>
        <w:rPr>
          <w:color w:val="000009"/>
          <w:spacing w:val="71"/>
          <w:sz w:val="28"/>
        </w:rPr>
        <w:t xml:space="preserve"> </w:t>
      </w:r>
      <w:r>
        <w:rPr>
          <w:color w:val="000009"/>
          <w:sz w:val="28"/>
        </w:rPr>
        <w:t>a</w:t>
      </w:r>
      <w:r>
        <w:rPr>
          <w:color w:val="000009"/>
          <w:spacing w:val="72"/>
          <w:sz w:val="28"/>
        </w:rPr>
        <w:t xml:space="preserve"> </w:t>
      </w:r>
      <w:r>
        <w:rPr>
          <w:color w:val="000009"/>
          <w:sz w:val="28"/>
        </w:rPr>
        <w:t>“document”</w:t>
      </w:r>
    </w:p>
    <w:p w:rsidR="00AC1F00" w:rsidRDefault="00226401">
      <w:pPr>
        <w:spacing w:line="326" w:lineRule="exact"/>
        <w:ind w:left="501"/>
        <w:rPr>
          <w:sz w:val="28"/>
        </w:rPr>
      </w:pPr>
      <w:r>
        <w:rPr>
          <w:color w:val="000009"/>
          <w:sz w:val="28"/>
        </w:rPr>
        <w:t>within the meaning of Section 3 of the Indian Evidence Act,</w:t>
      </w:r>
      <w:r>
        <w:rPr>
          <w:color w:val="000009"/>
          <w:spacing w:val="65"/>
          <w:sz w:val="28"/>
        </w:rPr>
        <w:t xml:space="preserve"> </w:t>
      </w:r>
      <w:r>
        <w:rPr>
          <w:color w:val="000009"/>
          <w:sz w:val="28"/>
        </w:rPr>
        <w:t>1872</w:t>
      </w:r>
    </w:p>
    <w:p w:rsidR="00AC1F00" w:rsidRDefault="00AC1F00">
      <w:pPr>
        <w:pStyle w:val="BodyText"/>
        <w:spacing w:before="6"/>
        <w:rPr>
          <w:sz w:val="15"/>
        </w:rPr>
      </w:pPr>
    </w:p>
    <w:p w:rsidR="00AC1F00" w:rsidRDefault="00AC1F00">
      <w:pPr>
        <w:pStyle w:val="BodyText"/>
        <w:spacing w:before="7"/>
        <w:rPr>
          <w:sz w:val="8"/>
        </w:rPr>
      </w:pPr>
    </w:p>
    <w:p w:rsidR="00AC1F00" w:rsidRDefault="00AC1F00">
      <w:pPr>
        <w:spacing w:line="83" w:lineRule="exact"/>
        <w:ind w:left="100"/>
        <w:rPr>
          <w:rFonts w:ascii="Arial"/>
          <w:sz w:val="9"/>
        </w:rPr>
      </w:pPr>
      <w:r w:rsidRPr="00AC1F00">
        <w:pict>
          <v:group id="_x0000_s1043" style="position:absolute;left:0;text-align:left;margin-left:62.9pt;margin-top:2.25pt;width:21.85pt;height:31.5pt;z-index:-252464128;mso-position-horizontal-relative:page" coordorigin="1258,45" coordsize="437,630">
            <v:shape id="_x0000_s1046"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45"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44"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226401">
        <w:rPr>
          <w:rFonts w:ascii="Arial"/>
          <w:w w:val="105"/>
          <w:sz w:val="9"/>
        </w:rPr>
        <w:t>Signature Not Verified</w:t>
      </w:r>
    </w:p>
    <w:p w:rsidR="00AC1F00" w:rsidRDefault="00AC1F00">
      <w:pPr>
        <w:spacing w:line="308" w:lineRule="exact"/>
        <w:ind w:left="100"/>
        <w:rPr>
          <w:sz w:val="28"/>
        </w:rPr>
      </w:pPr>
      <w:r w:rsidRPr="00AC1F00">
        <w:pict>
          <v:shapetype id="_x0000_t202" coordsize="21600,21600" o:spt="202" path="m,l,21600r21600,l21600,xe">
            <v:stroke joinstyle="miter"/>
            <v:path gradientshapeok="t" o:connecttype="rect"/>
          </v:shapetype>
          <v:shape id="_x0000_s1042" type="#_x0000_t202" style="position:absolute;left:0;text-align:left;margin-left:52pt;margin-top:12.5pt;width:45.65pt;height:5.25pt;z-index:-252463104;mso-position-horizontal-relative:page" filled="f" stroked="f">
            <v:textbox inset="0,0,0,0">
              <w:txbxContent>
                <w:p w:rsidR="00AC1F00" w:rsidRDefault="00226401">
                  <w:pPr>
                    <w:rPr>
                      <w:rFonts w:ascii="Arial"/>
                      <w:sz w:val="9"/>
                    </w:rPr>
                  </w:pPr>
                  <w:r>
                    <w:rPr>
                      <w:rFonts w:ascii="Arial"/>
                      <w:w w:val="105"/>
                      <w:sz w:val="9"/>
                    </w:rPr>
                    <w:t xml:space="preserve">CHARANJEET </w:t>
                  </w:r>
                  <w:r>
                    <w:rPr>
                      <w:rFonts w:ascii="Arial"/>
                      <w:spacing w:val="-5"/>
                      <w:w w:val="105"/>
                      <w:sz w:val="9"/>
                    </w:rPr>
                    <w:t>KAUR</w:t>
                  </w:r>
                </w:p>
              </w:txbxContent>
            </v:textbox>
            <w10:wrap anchorx="page"/>
          </v:shape>
        </w:pict>
      </w:r>
      <w:r w:rsidR="00226401">
        <w:rPr>
          <w:rFonts w:ascii="Arial" w:hAnsi="Arial"/>
          <w:w w:val="104"/>
          <w:sz w:val="9"/>
        </w:rPr>
        <w:t>Digitally</w:t>
      </w:r>
      <w:r w:rsidR="00226401">
        <w:rPr>
          <w:rFonts w:ascii="Arial" w:hAnsi="Arial"/>
          <w:spacing w:val="1"/>
          <w:sz w:val="9"/>
        </w:rPr>
        <w:t xml:space="preserve"> </w:t>
      </w:r>
      <w:r w:rsidR="00226401">
        <w:rPr>
          <w:rFonts w:ascii="Arial" w:hAnsi="Arial"/>
          <w:w w:val="104"/>
          <w:sz w:val="9"/>
        </w:rPr>
        <w:t>s</w:t>
      </w:r>
      <w:r w:rsidR="00226401">
        <w:rPr>
          <w:rFonts w:ascii="Arial" w:hAnsi="Arial"/>
          <w:spacing w:val="-21"/>
          <w:w w:val="104"/>
          <w:sz w:val="9"/>
        </w:rPr>
        <w:t>i</w:t>
      </w:r>
      <w:r w:rsidR="00226401">
        <w:rPr>
          <w:color w:val="000009"/>
          <w:spacing w:val="-64"/>
          <w:sz w:val="28"/>
        </w:rPr>
        <w:t>(</w:t>
      </w:r>
      <w:r w:rsidR="00226401">
        <w:rPr>
          <w:rFonts w:ascii="Arial" w:hAnsi="Arial"/>
          <w:w w:val="104"/>
          <w:sz w:val="9"/>
        </w:rPr>
        <w:t>g</w:t>
      </w:r>
      <w:r w:rsidR="00226401">
        <w:rPr>
          <w:rFonts w:ascii="Arial" w:hAnsi="Arial"/>
          <w:spacing w:val="-41"/>
          <w:w w:val="104"/>
          <w:sz w:val="9"/>
        </w:rPr>
        <w:t>n</w:t>
      </w:r>
      <w:r w:rsidR="00226401">
        <w:rPr>
          <w:color w:val="000009"/>
          <w:spacing w:val="-50"/>
          <w:sz w:val="28"/>
        </w:rPr>
        <w:t>f</w:t>
      </w:r>
      <w:r w:rsidR="00226401">
        <w:rPr>
          <w:rFonts w:ascii="Arial" w:hAnsi="Arial"/>
          <w:spacing w:val="-4"/>
          <w:w w:val="104"/>
          <w:sz w:val="9"/>
        </w:rPr>
        <w:t>e</w:t>
      </w:r>
      <w:r w:rsidR="00226401">
        <w:rPr>
          <w:color w:val="000009"/>
          <w:spacing w:val="-154"/>
          <w:w w:val="99"/>
          <w:sz w:val="28"/>
        </w:rPr>
        <w:t>o</w:t>
      </w:r>
      <w:r w:rsidR="00226401">
        <w:rPr>
          <w:rFonts w:ascii="Arial" w:hAnsi="Arial"/>
          <w:w w:val="104"/>
          <w:sz w:val="9"/>
        </w:rPr>
        <w:t>d</w:t>
      </w:r>
      <w:r w:rsidR="00226401">
        <w:rPr>
          <w:rFonts w:ascii="Arial" w:hAnsi="Arial"/>
          <w:spacing w:val="1"/>
          <w:sz w:val="9"/>
        </w:rPr>
        <w:t xml:space="preserve"> </w:t>
      </w:r>
      <w:r w:rsidR="00226401">
        <w:rPr>
          <w:rFonts w:ascii="Arial" w:hAnsi="Arial"/>
          <w:w w:val="104"/>
          <w:sz w:val="9"/>
        </w:rPr>
        <w:t>b</w:t>
      </w:r>
      <w:r w:rsidR="00226401">
        <w:rPr>
          <w:rFonts w:ascii="Arial" w:hAnsi="Arial"/>
          <w:spacing w:val="-25"/>
          <w:w w:val="104"/>
          <w:sz w:val="9"/>
        </w:rPr>
        <w:t>y</w:t>
      </w:r>
      <w:r w:rsidR="00226401">
        <w:rPr>
          <w:color w:val="000009"/>
          <w:sz w:val="28"/>
        </w:rPr>
        <w:t>r</w:t>
      </w:r>
      <w:r w:rsidR="00226401">
        <w:rPr>
          <w:color w:val="000009"/>
          <w:sz w:val="28"/>
        </w:rPr>
        <w:t xml:space="preserve"> </w:t>
      </w:r>
      <w:r w:rsidR="00226401">
        <w:rPr>
          <w:color w:val="000009"/>
          <w:spacing w:val="-19"/>
          <w:sz w:val="28"/>
        </w:rPr>
        <w:t xml:space="preserve"> </w:t>
      </w:r>
      <w:r w:rsidR="00226401">
        <w:rPr>
          <w:color w:val="000009"/>
          <w:w w:val="99"/>
          <w:sz w:val="28"/>
        </w:rPr>
        <w:t>s</w:t>
      </w:r>
      <w:r w:rsidR="00226401">
        <w:rPr>
          <w:color w:val="000009"/>
          <w:spacing w:val="-1"/>
          <w:w w:val="99"/>
          <w:sz w:val="28"/>
        </w:rPr>
        <w:t>ho</w:t>
      </w:r>
      <w:r w:rsidR="00226401">
        <w:rPr>
          <w:color w:val="000009"/>
          <w:sz w:val="28"/>
        </w:rPr>
        <w:t>r</w:t>
      </w:r>
      <w:r w:rsidR="00226401">
        <w:rPr>
          <w:color w:val="000009"/>
          <w:spacing w:val="-1"/>
          <w:sz w:val="28"/>
        </w:rPr>
        <w:t>t</w:t>
      </w:r>
      <w:r w:rsidR="00226401">
        <w:rPr>
          <w:color w:val="000009"/>
          <w:sz w:val="28"/>
        </w:rPr>
        <w:t>,</w:t>
      </w:r>
      <w:r w:rsidR="00226401">
        <w:rPr>
          <w:color w:val="000009"/>
          <w:sz w:val="28"/>
        </w:rPr>
        <w:t xml:space="preserve"> </w:t>
      </w:r>
      <w:r w:rsidR="00226401">
        <w:rPr>
          <w:color w:val="000009"/>
          <w:spacing w:val="-20"/>
          <w:sz w:val="28"/>
        </w:rPr>
        <w:t xml:space="preserve"> </w:t>
      </w:r>
      <w:r w:rsidR="00226401">
        <w:rPr>
          <w:color w:val="000009"/>
          <w:w w:val="99"/>
          <w:sz w:val="28"/>
        </w:rPr>
        <w:t>‘</w:t>
      </w:r>
      <w:r w:rsidR="00226401">
        <w:rPr>
          <w:color w:val="000009"/>
          <w:spacing w:val="-1"/>
          <w:w w:val="99"/>
          <w:sz w:val="28"/>
        </w:rPr>
        <w:t>th</w:t>
      </w:r>
      <w:r w:rsidR="00226401">
        <w:rPr>
          <w:color w:val="000009"/>
          <w:w w:val="99"/>
          <w:sz w:val="28"/>
        </w:rPr>
        <w:t xml:space="preserve">e </w:t>
      </w:r>
      <w:r w:rsidR="00226401">
        <w:rPr>
          <w:color w:val="000009"/>
          <w:spacing w:val="-20"/>
          <w:w w:val="99"/>
          <w:sz w:val="28"/>
        </w:rPr>
        <w:t xml:space="preserve"> </w:t>
      </w:r>
      <w:r w:rsidR="00226401">
        <w:rPr>
          <w:color w:val="000009"/>
          <w:w w:val="99"/>
          <w:sz w:val="28"/>
        </w:rPr>
        <w:t>18</w:t>
      </w:r>
      <w:r w:rsidR="00226401">
        <w:rPr>
          <w:color w:val="000009"/>
          <w:spacing w:val="-2"/>
          <w:w w:val="99"/>
          <w:sz w:val="28"/>
        </w:rPr>
        <w:t>7</w:t>
      </w:r>
      <w:r w:rsidR="00226401">
        <w:rPr>
          <w:color w:val="000009"/>
          <w:w w:val="99"/>
          <w:sz w:val="28"/>
        </w:rPr>
        <w:t>2</w:t>
      </w:r>
      <w:r w:rsidR="00226401">
        <w:rPr>
          <w:color w:val="000009"/>
          <w:sz w:val="28"/>
        </w:rPr>
        <w:t xml:space="preserve"> </w:t>
      </w:r>
      <w:r w:rsidR="00226401">
        <w:rPr>
          <w:color w:val="000009"/>
          <w:spacing w:val="-20"/>
          <w:sz w:val="28"/>
        </w:rPr>
        <w:t xml:space="preserve"> </w:t>
      </w:r>
      <w:r w:rsidR="00226401">
        <w:rPr>
          <w:color w:val="000009"/>
          <w:spacing w:val="-1"/>
          <w:w w:val="99"/>
          <w:sz w:val="28"/>
        </w:rPr>
        <w:t>A</w:t>
      </w:r>
      <w:r w:rsidR="00226401">
        <w:rPr>
          <w:color w:val="000009"/>
          <w:sz w:val="28"/>
        </w:rPr>
        <w:t>c</w:t>
      </w:r>
      <w:r w:rsidR="00226401">
        <w:rPr>
          <w:color w:val="000009"/>
          <w:spacing w:val="-1"/>
          <w:sz w:val="28"/>
        </w:rPr>
        <w:t>t</w:t>
      </w:r>
      <w:r w:rsidR="00226401">
        <w:rPr>
          <w:color w:val="000009"/>
          <w:w w:val="99"/>
          <w:sz w:val="28"/>
        </w:rPr>
        <w:t xml:space="preserve">’) </w:t>
      </w:r>
      <w:r w:rsidR="00226401">
        <w:rPr>
          <w:color w:val="000009"/>
          <w:spacing w:val="-20"/>
          <w:w w:val="99"/>
          <w:sz w:val="28"/>
        </w:rPr>
        <w:t xml:space="preserve"> </w:t>
      </w:r>
      <w:r w:rsidR="00226401">
        <w:rPr>
          <w:color w:val="000009"/>
          <w:spacing w:val="-1"/>
          <w:w w:val="99"/>
          <w:sz w:val="28"/>
        </w:rPr>
        <w:t>an</w:t>
      </w:r>
      <w:r w:rsidR="00226401">
        <w:rPr>
          <w:color w:val="000009"/>
          <w:w w:val="99"/>
          <w:sz w:val="28"/>
        </w:rPr>
        <w:t>d</w:t>
      </w:r>
      <w:r w:rsidR="00226401">
        <w:rPr>
          <w:color w:val="000009"/>
          <w:sz w:val="28"/>
        </w:rPr>
        <w:t xml:space="preserve"> </w:t>
      </w:r>
      <w:r w:rsidR="00226401">
        <w:rPr>
          <w:color w:val="000009"/>
          <w:spacing w:val="-20"/>
          <w:sz w:val="28"/>
        </w:rPr>
        <w:t xml:space="preserve"> </w:t>
      </w:r>
      <w:r w:rsidR="00226401">
        <w:rPr>
          <w:color w:val="000009"/>
          <w:spacing w:val="-1"/>
          <w:w w:val="99"/>
          <w:sz w:val="28"/>
        </w:rPr>
        <w:t>S</w:t>
      </w:r>
      <w:r w:rsidR="00226401">
        <w:rPr>
          <w:color w:val="000009"/>
          <w:sz w:val="28"/>
        </w:rPr>
        <w:t>ec</w:t>
      </w:r>
      <w:r w:rsidR="00226401">
        <w:rPr>
          <w:color w:val="000009"/>
          <w:spacing w:val="-1"/>
          <w:sz w:val="28"/>
        </w:rPr>
        <w:t>t</w:t>
      </w:r>
      <w:r w:rsidR="00226401">
        <w:rPr>
          <w:color w:val="000009"/>
          <w:spacing w:val="1"/>
          <w:sz w:val="28"/>
        </w:rPr>
        <w:t>i</w:t>
      </w:r>
      <w:r w:rsidR="00226401">
        <w:rPr>
          <w:color w:val="000009"/>
          <w:spacing w:val="-1"/>
          <w:w w:val="99"/>
          <w:sz w:val="28"/>
        </w:rPr>
        <w:t>o</w:t>
      </w:r>
      <w:r w:rsidR="00226401">
        <w:rPr>
          <w:color w:val="000009"/>
          <w:w w:val="99"/>
          <w:sz w:val="28"/>
        </w:rPr>
        <w:t>n</w:t>
      </w:r>
      <w:r w:rsidR="00226401">
        <w:rPr>
          <w:color w:val="000009"/>
          <w:sz w:val="28"/>
        </w:rPr>
        <w:t xml:space="preserve"> </w:t>
      </w:r>
      <w:r w:rsidR="00226401">
        <w:rPr>
          <w:color w:val="000009"/>
          <w:spacing w:val="-21"/>
          <w:sz w:val="28"/>
        </w:rPr>
        <w:t xml:space="preserve"> </w:t>
      </w:r>
      <w:r w:rsidR="00226401">
        <w:rPr>
          <w:color w:val="000009"/>
          <w:w w:val="99"/>
          <w:sz w:val="28"/>
        </w:rPr>
        <w:t>29</w:t>
      </w:r>
      <w:r w:rsidR="00226401">
        <w:rPr>
          <w:color w:val="000009"/>
          <w:sz w:val="28"/>
        </w:rPr>
        <w:t xml:space="preserve"> </w:t>
      </w:r>
      <w:r w:rsidR="00226401">
        <w:rPr>
          <w:color w:val="000009"/>
          <w:spacing w:val="-20"/>
          <w:sz w:val="28"/>
        </w:rPr>
        <w:t xml:space="preserve"> </w:t>
      </w:r>
      <w:r w:rsidR="00226401">
        <w:rPr>
          <w:color w:val="000009"/>
          <w:spacing w:val="-1"/>
          <w:w w:val="99"/>
          <w:sz w:val="28"/>
        </w:rPr>
        <w:t>o</w:t>
      </w:r>
      <w:r w:rsidR="00226401">
        <w:rPr>
          <w:color w:val="000009"/>
          <w:sz w:val="28"/>
        </w:rPr>
        <w:t>f</w:t>
      </w:r>
      <w:r w:rsidR="00226401">
        <w:rPr>
          <w:color w:val="000009"/>
          <w:sz w:val="28"/>
        </w:rPr>
        <w:t xml:space="preserve"> </w:t>
      </w:r>
      <w:r w:rsidR="00226401">
        <w:rPr>
          <w:color w:val="000009"/>
          <w:spacing w:val="-20"/>
          <w:sz w:val="28"/>
        </w:rPr>
        <w:t xml:space="preserve"> </w:t>
      </w:r>
      <w:r w:rsidR="00226401">
        <w:rPr>
          <w:color w:val="000009"/>
          <w:spacing w:val="-1"/>
          <w:sz w:val="28"/>
        </w:rPr>
        <w:t>t</w:t>
      </w:r>
      <w:r w:rsidR="00226401">
        <w:rPr>
          <w:color w:val="000009"/>
          <w:spacing w:val="-1"/>
          <w:w w:val="99"/>
          <w:sz w:val="28"/>
        </w:rPr>
        <w:t>h</w:t>
      </w:r>
      <w:r w:rsidR="00226401">
        <w:rPr>
          <w:color w:val="000009"/>
          <w:w w:val="99"/>
          <w:sz w:val="28"/>
        </w:rPr>
        <w:t xml:space="preserve">e </w:t>
      </w:r>
      <w:r w:rsidR="00226401">
        <w:rPr>
          <w:color w:val="000009"/>
          <w:spacing w:val="-20"/>
          <w:w w:val="99"/>
          <w:sz w:val="28"/>
        </w:rPr>
        <w:t xml:space="preserve"> </w:t>
      </w:r>
      <w:r w:rsidR="00226401">
        <w:rPr>
          <w:color w:val="000009"/>
          <w:sz w:val="28"/>
        </w:rPr>
        <w:t>I</w:t>
      </w:r>
      <w:r w:rsidR="00226401">
        <w:rPr>
          <w:color w:val="000009"/>
          <w:spacing w:val="-1"/>
          <w:w w:val="99"/>
          <w:sz w:val="28"/>
        </w:rPr>
        <w:t>n</w:t>
      </w:r>
      <w:r w:rsidR="00226401">
        <w:rPr>
          <w:color w:val="000009"/>
          <w:sz w:val="28"/>
        </w:rPr>
        <w:t>di</w:t>
      </w:r>
      <w:r w:rsidR="00226401">
        <w:rPr>
          <w:color w:val="000009"/>
          <w:spacing w:val="-1"/>
          <w:sz w:val="28"/>
        </w:rPr>
        <w:t>a</w:t>
      </w:r>
      <w:r w:rsidR="00226401">
        <w:rPr>
          <w:color w:val="000009"/>
          <w:w w:val="99"/>
          <w:sz w:val="28"/>
        </w:rPr>
        <w:t>n</w:t>
      </w:r>
      <w:r w:rsidR="00226401">
        <w:rPr>
          <w:color w:val="000009"/>
          <w:sz w:val="28"/>
        </w:rPr>
        <w:t xml:space="preserve"> </w:t>
      </w:r>
      <w:r w:rsidR="00226401">
        <w:rPr>
          <w:color w:val="000009"/>
          <w:spacing w:val="-21"/>
          <w:sz w:val="28"/>
        </w:rPr>
        <w:t xml:space="preserve"> </w:t>
      </w:r>
      <w:r w:rsidR="00226401">
        <w:rPr>
          <w:color w:val="000009"/>
          <w:w w:val="99"/>
          <w:sz w:val="28"/>
        </w:rPr>
        <w:t>Pe</w:t>
      </w:r>
      <w:r w:rsidR="00226401">
        <w:rPr>
          <w:color w:val="000009"/>
          <w:spacing w:val="-1"/>
          <w:w w:val="99"/>
          <w:sz w:val="28"/>
        </w:rPr>
        <w:t>na</w:t>
      </w:r>
      <w:r w:rsidR="00226401">
        <w:rPr>
          <w:color w:val="000009"/>
          <w:sz w:val="28"/>
        </w:rPr>
        <w:t>l</w:t>
      </w:r>
    </w:p>
    <w:p w:rsidR="00AC1F00" w:rsidRDefault="00226401">
      <w:pPr>
        <w:spacing w:before="36" w:line="99" w:lineRule="exact"/>
        <w:ind w:left="100"/>
        <w:rPr>
          <w:rFonts w:ascii="Arial"/>
          <w:sz w:val="9"/>
        </w:rPr>
      </w:pPr>
      <w:r>
        <w:rPr>
          <w:rFonts w:ascii="Arial"/>
          <w:w w:val="105"/>
          <w:sz w:val="9"/>
        </w:rPr>
        <w:t>Date: 2019.11.29</w:t>
      </w:r>
    </w:p>
    <w:p w:rsidR="00AC1F00" w:rsidRDefault="00226401">
      <w:pPr>
        <w:spacing w:line="94" w:lineRule="exact"/>
        <w:ind w:left="100"/>
        <w:rPr>
          <w:rFonts w:ascii="Arial"/>
          <w:sz w:val="9"/>
        </w:rPr>
      </w:pPr>
      <w:r>
        <w:rPr>
          <w:rFonts w:ascii="Arial"/>
          <w:w w:val="105"/>
          <w:sz w:val="9"/>
        </w:rPr>
        <w:t>14:31:21 IST</w:t>
      </w:r>
    </w:p>
    <w:p w:rsidR="00AC1F00" w:rsidRDefault="00226401">
      <w:pPr>
        <w:spacing w:line="99" w:lineRule="exact"/>
        <w:ind w:left="100"/>
        <w:rPr>
          <w:rFonts w:ascii="Arial"/>
          <w:sz w:val="9"/>
        </w:rPr>
      </w:pPr>
      <w:r>
        <w:rPr>
          <w:rFonts w:ascii="Arial"/>
          <w:w w:val="105"/>
          <w:sz w:val="9"/>
        </w:rPr>
        <w:t>Reason:</w:t>
      </w:r>
    </w:p>
    <w:p w:rsidR="00AC1F00" w:rsidRDefault="00226401">
      <w:pPr>
        <w:pStyle w:val="Heading1"/>
        <w:tabs>
          <w:tab w:val="left" w:pos="6719"/>
        </w:tabs>
        <w:spacing w:before="18"/>
        <w:ind w:right="0"/>
        <w:jc w:val="left"/>
      </w:pPr>
      <w:r>
        <w:rPr>
          <w:color w:val="000009"/>
        </w:rPr>
        <w:t>Code,  1860  (for  short,  ‘the</w:t>
      </w:r>
      <w:r>
        <w:rPr>
          <w:color w:val="000009"/>
          <w:spacing w:val="9"/>
        </w:rPr>
        <w:t xml:space="preserve"> </w:t>
      </w:r>
      <w:r>
        <w:rPr>
          <w:color w:val="000009"/>
        </w:rPr>
        <w:t>1860</w:t>
      </w:r>
      <w:r>
        <w:rPr>
          <w:color w:val="000009"/>
          <w:spacing w:val="73"/>
        </w:rPr>
        <w:t xml:space="preserve"> </w:t>
      </w:r>
      <w:r>
        <w:rPr>
          <w:color w:val="000009"/>
        </w:rPr>
        <w:t>Code’)?</w:t>
      </w:r>
      <w:r>
        <w:rPr>
          <w:color w:val="000009"/>
        </w:rPr>
        <w:tab/>
        <w:t>If so, whether it</w:t>
      </w:r>
      <w:r>
        <w:rPr>
          <w:color w:val="000009"/>
          <w:spacing w:val="28"/>
        </w:rPr>
        <w:t xml:space="preserve"> </w:t>
      </w:r>
      <w:r>
        <w:rPr>
          <w:color w:val="000009"/>
        </w:rPr>
        <w:t>is</w:t>
      </w:r>
    </w:p>
    <w:p w:rsidR="00AC1F00" w:rsidRDefault="00AC1F00">
      <w:pPr>
        <w:sectPr w:rsidR="00AC1F00">
          <w:headerReference w:type="default" r:id="rId7"/>
          <w:type w:val="continuous"/>
          <w:pgSz w:w="11900" w:h="16840"/>
          <w:pgMar w:top="1660" w:right="1340" w:bottom="280" w:left="940" w:header="794" w:footer="720" w:gutter="0"/>
          <w:pgNumType w:start="1"/>
          <w:cols w:space="720"/>
        </w:sectPr>
      </w:pPr>
    </w:p>
    <w:p w:rsidR="00AC1F00" w:rsidRDefault="00AC1F00">
      <w:pPr>
        <w:pStyle w:val="BodyText"/>
        <w:spacing w:before="10"/>
        <w:rPr>
          <w:sz w:val="15"/>
        </w:rPr>
      </w:pPr>
    </w:p>
    <w:p w:rsidR="00AC1F00" w:rsidRDefault="00226401">
      <w:pPr>
        <w:spacing w:before="98" w:line="491" w:lineRule="auto"/>
        <w:ind w:left="501" w:right="126"/>
        <w:jc w:val="both"/>
        <w:rPr>
          <w:sz w:val="28"/>
        </w:rPr>
      </w:pPr>
      <w:r>
        <w:rPr>
          <w:color w:val="000009"/>
          <w:sz w:val="28"/>
        </w:rPr>
        <w:t>obligatory to furnish a cloned copy of the contents of such memory card/pen­drive to the accused facing prosecution for an alleged offence of rape and related offences since the same is appended to the police report submitted to the Magistrate and the pros</w:t>
      </w:r>
      <w:r>
        <w:rPr>
          <w:color w:val="000009"/>
          <w:sz w:val="28"/>
        </w:rPr>
        <w:t>ecution proposes to rely upon it against the accused, in terms of Section 207 of the Code of Criminal Procedure, 1973 (for short, ‘the 1973 Code’)? The next question is: whether it is open to the Court to decline the request of the accused to furnish a clo</w:t>
      </w:r>
      <w:r>
        <w:rPr>
          <w:color w:val="000009"/>
          <w:sz w:val="28"/>
        </w:rPr>
        <w:t>ned copy of the contents of the subject memory card/pen­ drive in the form of video footage/clipping concerning the alleged incident/occurrence of rape on the ground that it would impinge upon the privacy, dignity and identity of the victim involved in the</w:t>
      </w:r>
      <w:r>
        <w:rPr>
          <w:color w:val="000009"/>
          <w:sz w:val="28"/>
        </w:rPr>
        <w:t xml:space="preserve"> stated offence(s) and moreso because of the possibility of misuse of such cloned copy by the accused (which may attract other independent offences under the 2000 Act and the 1860 Code)?</w:t>
      </w:r>
    </w:p>
    <w:p w:rsidR="00AC1F00" w:rsidRDefault="00AC1F00">
      <w:pPr>
        <w:pStyle w:val="BodyText"/>
        <w:spacing w:before="8"/>
        <w:rPr>
          <w:sz w:val="42"/>
        </w:rPr>
      </w:pPr>
    </w:p>
    <w:p w:rsidR="00AC1F00" w:rsidRDefault="00226401">
      <w:pPr>
        <w:pStyle w:val="ListParagraph"/>
        <w:numPr>
          <w:ilvl w:val="0"/>
          <w:numId w:val="12"/>
        </w:numPr>
        <w:tabs>
          <w:tab w:val="left" w:pos="1222"/>
        </w:tabs>
        <w:spacing w:line="496" w:lineRule="auto"/>
        <w:ind w:left="501" w:right="129" w:firstLine="0"/>
        <w:jc w:val="both"/>
        <w:rPr>
          <w:color w:val="000009"/>
          <w:sz w:val="28"/>
        </w:rPr>
      </w:pPr>
      <w:r>
        <w:rPr>
          <w:color w:val="000009"/>
          <w:sz w:val="28"/>
        </w:rPr>
        <w:t>The appellant has been arrayed as accused No. 8 in connection with o</w:t>
      </w:r>
      <w:r>
        <w:rPr>
          <w:color w:val="000009"/>
          <w:sz w:val="28"/>
        </w:rPr>
        <w:t>ffence registered as First Information Report (FIR)/Crime Case No. 297/2017 dated 18.2.2017</w:t>
      </w:r>
      <w:r>
        <w:rPr>
          <w:color w:val="000009"/>
          <w:spacing w:val="80"/>
          <w:sz w:val="28"/>
        </w:rPr>
        <w:t xml:space="preserve"> </w:t>
      </w:r>
      <w:r>
        <w:rPr>
          <w:color w:val="000009"/>
          <w:sz w:val="28"/>
        </w:rPr>
        <w:t>punishable</w:t>
      </w:r>
    </w:p>
    <w:p w:rsidR="00AC1F00" w:rsidRDefault="00AC1F00">
      <w:pPr>
        <w:spacing w:line="496"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33"/>
        <w:jc w:val="both"/>
        <w:rPr>
          <w:sz w:val="28"/>
        </w:rPr>
      </w:pPr>
      <w:r>
        <w:rPr>
          <w:color w:val="000009"/>
          <w:sz w:val="28"/>
        </w:rPr>
        <w:t>under Sections 342, 366, 376, 506(1), 120B and 34 of the 1860 Code and Sections 66E and 67A of the 2000 Act, concerning the alleged incident/occurrence at around 2030 hrs. to 2300 hrs. on 17.2.2017, as reported by the victim.</w:t>
      </w:r>
    </w:p>
    <w:p w:rsidR="00AC1F00" w:rsidRDefault="00AC1F00">
      <w:pPr>
        <w:pStyle w:val="BodyText"/>
        <w:spacing w:before="5"/>
        <w:rPr>
          <w:sz w:val="42"/>
        </w:rPr>
      </w:pPr>
    </w:p>
    <w:p w:rsidR="00AC1F00" w:rsidRDefault="00226401">
      <w:pPr>
        <w:pStyle w:val="ListParagraph"/>
        <w:numPr>
          <w:ilvl w:val="0"/>
          <w:numId w:val="12"/>
        </w:numPr>
        <w:tabs>
          <w:tab w:val="left" w:pos="1222"/>
        </w:tabs>
        <w:spacing w:before="1" w:line="491" w:lineRule="auto"/>
        <w:ind w:left="501" w:right="124" w:firstLine="0"/>
        <w:jc w:val="both"/>
        <w:rPr>
          <w:color w:val="000009"/>
          <w:sz w:val="28"/>
        </w:rPr>
      </w:pPr>
      <w:r>
        <w:rPr>
          <w:color w:val="000009"/>
          <w:sz w:val="28"/>
        </w:rPr>
        <w:t>For considering the questions</w:t>
      </w:r>
      <w:r>
        <w:rPr>
          <w:color w:val="000009"/>
          <w:sz w:val="28"/>
        </w:rPr>
        <w:t xml:space="preserve"> arising in this appeal, suffice it to observe that the investigating officer attached to the Nedumbassery Police Station, Ernakulam, Kerala, after recording statements of the concerned witnesses and collecting the relevant evidence, filed police reports u</w:t>
      </w:r>
      <w:r>
        <w:rPr>
          <w:color w:val="000009"/>
          <w:sz w:val="28"/>
        </w:rPr>
        <w:t>nder Section 173 of the 1973 Code before the Judicial First Class Magistrate, Angamaly. First police report, on 17.4.2017 and the second, on 22.11.2017. When the appellant was supplied a copy of the second police report on 15.12.2017, all documents noted i</w:t>
      </w:r>
      <w:r>
        <w:rPr>
          <w:color w:val="000009"/>
          <w:sz w:val="28"/>
        </w:rPr>
        <w:t xml:space="preserve">n the said report, on which the prosecution proposed to rely, were not supplied to the appellant, namely, (i) electronic record (contents of memory card); (ii) Forensic Science Laboratory (for short, ‘the FSL’) reports and the findings attached thereto in </w:t>
      </w:r>
      <w:r>
        <w:rPr>
          <w:color w:val="000009"/>
          <w:sz w:val="28"/>
        </w:rPr>
        <w:t>C.D./D.V.D.; (iii) medical</w:t>
      </w:r>
      <w:r>
        <w:rPr>
          <w:color w:val="000009"/>
          <w:spacing w:val="-35"/>
          <w:sz w:val="28"/>
        </w:rPr>
        <w:t xml:space="preserve"> </w:t>
      </w:r>
      <w:r>
        <w:rPr>
          <w:color w:val="000009"/>
          <w:sz w:val="28"/>
        </w:rPr>
        <w:t>reports;</w:t>
      </w:r>
    </w:p>
    <w:p w:rsidR="00AC1F00" w:rsidRDefault="00226401">
      <w:pPr>
        <w:spacing w:before="14" w:line="491" w:lineRule="auto"/>
        <w:ind w:left="501" w:right="132"/>
        <w:jc w:val="both"/>
        <w:rPr>
          <w:sz w:val="28"/>
        </w:rPr>
      </w:pPr>
      <w:r>
        <w:rPr>
          <w:color w:val="000009"/>
          <w:sz w:val="28"/>
        </w:rPr>
        <w:t>C.C.T.V. footages and (iv) Call data records of accused and various witnesses etc.</w:t>
      </w:r>
    </w:p>
    <w:p w:rsidR="00AC1F00" w:rsidRDefault="00AC1F00">
      <w:pPr>
        <w:spacing w:line="491"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9"/>
        <w:rPr>
          <w:sz w:val="15"/>
        </w:rPr>
      </w:pPr>
    </w:p>
    <w:p w:rsidR="00AC1F00" w:rsidRDefault="00226401">
      <w:pPr>
        <w:pStyle w:val="ListParagraph"/>
        <w:numPr>
          <w:ilvl w:val="0"/>
          <w:numId w:val="12"/>
        </w:numPr>
        <w:tabs>
          <w:tab w:val="left" w:pos="1222"/>
        </w:tabs>
        <w:spacing w:before="117" w:line="491" w:lineRule="auto"/>
        <w:ind w:left="501" w:right="124" w:firstLine="0"/>
        <w:jc w:val="both"/>
        <w:rPr>
          <w:color w:val="000009"/>
          <w:sz w:val="28"/>
        </w:rPr>
      </w:pPr>
      <w:r>
        <w:rPr>
          <w:color w:val="000009"/>
          <w:sz w:val="28"/>
        </w:rPr>
        <w:t>It is noted by the concerned Magistrate that the visuals copied and documented by the forensic experts during the fore</w:t>
      </w:r>
      <w:r>
        <w:rPr>
          <w:color w:val="000009"/>
          <w:sz w:val="28"/>
        </w:rPr>
        <w:t>nsic examination of the memory card were allowed to</w:t>
      </w:r>
      <w:r>
        <w:rPr>
          <w:color w:val="000009"/>
          <w:spacing w:val="50"/>
          <w:sz w:val="28"/>
        </w:rPr>
        <w:t xml:space="preserve"> </w:t>
      </w:r>
      <w:r>
        <w:rPr>
          <w:color w:val="000009"/>
          <w:sz w:val="28"/>
        </w:rPr>
        <w:t>be perused by the appellant’s counsel in the presence of the regular cadre Assistant Public Prosecutor of the Court, in the</w:t>
      </w:r>
      <w:r>
        <w:rPr>
          <w:color w:val="000009"/>
          <w:spacing w:val="57"/>
          <w:sz w:val="28"/>
        </w:rPr>
        <w:t xml:space="preserve"> </w:t>
      </w:r>
      <w:r>
        <w:rPr>
          <w:color w:val="000009"/>
          <w:sz w:val="28"/>
        </w:rPr>
        <w:t>Court itself. After watching the said visuals, some doubts cropped up, which pro</w:t>
      </w:r>
      <w:r>
        <w:rPr>
          <w:color w:val="000009"/>
          <w:sz w:val="28"/>
        </w:rPr>
        <w:t>pelled the appellant to file a formal application before the Judicial First Class Magistrate, Angamaly for a direction to the prosecution to furnish a cloned copy of the contents of memory card containing the video and audio footage/clipping, in the same f</w:t>
      </w:r>
      <w:r>
        <w:rPr>
          <w:color w:val="000009"/>
          <w:sz w:val="28"/>
        </w:rPr>
        <w:t>ormat as obtained in the memory card, alongwith the transcript of the human voices, both male and female recorded in it. In the said application, the appellant inter alia asserted as follows:­</w:t>
      </w:r>
    </w:p>
    <w:p w:rsidR="00AC1F00" w:rsidRDefault="00226401">
      <w:pPr>
        <w:pStyle w:val="BodyText"/>
        <w:spacing w:before="214" w:line="247" w:lineRule="auto"/>
        <w:ind w:left="1582" w:right="1020"/>
        <w:jc w:val="both"/>
      </w:pPr>
      <w:r>
        <w:rPr>
          <w:color w:val="000009"/>
        </w:rPr>
        <w:t>“7.   It may be  noted that the electronic record in  the  form</w:t>
      </w:r>
      <w:r>
        <w:rPr>
          <w:color w:val="000009"/>
        </w:rPr>
        <w:t xml:space="preserve"> of copy of the alleged video footage of the offending act committed by accused No.1 on the body and person of the defacto complainant is a crucial and material record relied by the prosecution in this case. It is the definite contention of prosecution tha</w:t>
      </w:r>
      <w:r>
        <w:rPr>
          <w:color w:val="000009"/>
        </w:rPr>
        <w:t>t the above electronic record is both the evidence of commission of crime as well as the object of commission of crime and hence indisputably the most material piece of evidence in this case. When the injustice, in not serving such a vital piece of evidenc</w:t>
      </w:r>
      <w:r>
        <w:rPr>
          <w:color w:val="000009"/>
        </w:rPr>
        <w:t>e relied on by the prosecution in the case, was immediately brought to the notice of this Hon’ble Court, without prejudice to the right of</w:t>
      </w:r>
      <w:r>
        <w:rPr>
          <w:color w:val="000009"/>
          <w:spacing w:val="19"/>
        </w:rPr>
        <w:t xml:space="preserve"> </w:t>
      </w:r>
      <w:r>
        <w:rPr>
          <w:color w:val="000009"/>
        </w:rPr>
        <w:t>petitioner</w:t>
      </w:r>
      <w:r>
        <w:rPr>
          <w:color w:val="000009"/>
          <w:spacing w:val="19"/>
        </w:rPr>
        <w:t xml:space="preserve"> </w:t>
      </w:r>
      <w:r>
        <w:rPr>
          <w:color w:val="000009"/>
        </w:rPr>
        <w:t>to</w:t>
      </w:r>
      <w:r>
        <w:rPr>
          <w:color w:val="000009"/>
          <w:spacing w:val="18"/>
        </w:rPr>
        <w:t xml:space="preserve"> </w:t>
      </w:r>
      <w:r>
        <w:rPr>
          <w:color w:val="000009"/>
        </w:rPr>
        <w:t>obtain</w:t>
      </w:r>
      <w:r>
        <w:rPr>
          <w:color w:val="000009"/>
          <w:spacing w:val="18"/>
        </w:rPr>
        <w:t xml:space="preserve"> </w:t>
      </w:r>
      <w:r>
        <w:rPr>
          <w:color w:val="000009"/>
        </w:rPr>
        <w:t>copies</w:t>
      </w:r>
      <w:r>
        <w:rPr>
          <w:color w:val="000009"/>
          <w:spacing w:val="20"/>
        </w:rPr>
        <w:t xml:space="preserve"> </w:t>
      </w:r>
      <w:r>
        <w:rPr>
          <w:color w:val="000009"/>
        </w:rPr>
        <w:t>of</w:t>
      </w:r>
      <w:r>
        <w:rPr>
          <w:color w:val="000009"/>
          <w:spacing w:val="17"/>
        </w:rPr>
        <w:t xml:space="preserve"> </w:t>
      </w:r>
      <w:r>
        <w:rPr>
          <w:color w:val="000009"/>
        </w:rPr>
        <w:t>the</w:t>
      </w:r>
      <w:r>
        <w:rPr>
          <w:color w:val="000009"/>
          <w:spacing w:val="17"/>
        </w:rPr>
        <w:t xml:space="preserve"> </w:t>
      </w:r>
      <w:r>
        <w:rPr>
          <w:color w:val="000009"/>
        </w:rPr>
        <w:t>same,</w:t>
      </w:r>
      <w:r>
        <w:rPr>
          <w:color w:val="000009"/>
          <w:spacing w:val="20"/>
        </w:rPr>
        <w:t xml:space="preserve"> </w:t>
      </w:r>
      <w:r>
        <w:rPr>
          <w:color w:val="000009"/>
        </w:rPr>
        <w:t>the</w:t>
      </w:r>
      <w:r>
        <w:rPr>
          <w:color w:val="000009"/>
          <w:spacing w:val="19"/>
        </w:rPr>
        <w:t xml:space="preserve"> </w:t>
      </w:r>
      <w:r>
        <w:rPr>
          <w:color w:val="000009"/>
        </w:rPr>
        <w:t>defence</w:t>
      </w:r>
      <w:r>
        <w:rPr>
          <w:color w:val="000009"/>
          <w:spacing w:val="17"/>
        </w:rPr>
        <w:t xml:space="preserve"> </w:t>
      </w:r>
      <w:r>
        <w:rPr>
          <w:color w:val="000009"/>
        </w:rPr>
        <w:t>side</w:t>
      </w:r>
    </w:p>
    <w:p w:rsidR="00AC1F00" w:rsidRDefault="00AC1F00">
      <w:pPr>
        <w:spacing w:line="247" w:lineRule="auto"/>
        <w:jc w:val="both"/>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BodyText"/>
        <w:spacing w:before="98" w:line="247" w:lineRule="auto"/>
        <w:ind w:left="1582" w:right="1023"/>
        <w:jc w:val="both"/>
      </w:pPr>
      <w:r>
        <w:rPr>
          <w:color w:val="000009"/>
        </w:rPr>
        <w:t>was allowed to watch the alleged video footages by playing the contents of a pen drive in the lap top made available before this Hon’ble Court. Head phones were also provided to the counsel and also to the learned APP who also was throughout present during</w:t>
      </w:r>
      <w:r>
        <w:rPr>
          <w:color w:val="000009"/>
        </w:rPr>
        <w:t xml:space="preserve"> this proceedings.</w:t>
      </w:r>
    </w:p>
    <w:p w:rsidR="00AC1F00" w:rsidRDefault="00226401">
      <w:pPr>
        <w:pStyle w:val="ListParagraph"/>
        <w:numPr>
          <w:ilvl w:val="1"/>
          <w:numId w:val="12"/>
        </w:numPr>
        <w:tabs>
          <w:tab w:val="left" w:pos="2661"/>
          <w:tab w:val="left" w:pos="2662"/>
        </w:tabs>
        <w:spacing w:before="193" w:line="247" w:lineRule="auto"/>
        <w:ind w:right="1020" w:firstLine="0"/>
        <w:jc w:val="both"/>
        <w:rPr>
          <w:color w:val="000009"/>
          <w:sz w:val="24"/>
        </w:rPr>
      </w:pPr>
      <w:r>
        <w:rPr>
          <w:color w:val="000009"/>
          <w:sz w:val="24"/>
        </w:rPr>
        <w:t>It is most respectfully submitted that by watching the video footage, although in a restricted environment and with limited facilities in the presence of the Ld. APP and the Presiding Officer, it is shockingly realised that the visuals a</w:t>
      </w:r>
      <w:r>
        <w:rPr>
          <w:color w:val="000009"/>
          <w:sz w:val="24"/>
        </w:rPr>
        <w:t>nd audio bytes contained in the video are of such a nature which would completely falsify the prosecution case in the form presently alleged by the prosecution. As a matter of fact the video footage is not at all an evidence of commission of crime as false</w:t>
      </w:r>
      <w:r>
        <w:rPr>
          <w:color w:val="000009"/>
          <w:sz w:val="24"/>
        </w:rPr>
        <w:t>ly contended by the prosecution but it is rather a clear case of fabricating false evidence with intent to foist a false case. It is submitted that it is after deliberately concealing or withholding the alleged primary evidence viz. the mobile phone stated</w:t>
      </w:r>
      <w:r>
        <w:rPr>
          <w:color w:val="000009"/>
          <w:sz w:val="24"/>
        </w:rPr>
        <w:t xml:space="preserve"> to have been used by accused No.1, by the prosecution in active connivance with accused No.1, that the prosecution has produced a memory card which evidently contains only selected audio and video</w:t>
      </w:r>
      <w:r>
        <w:rPr>
          <w:color w:val="000009"/>
          <w:spacing w:val="-2"/>
          <w:sz w:val="24"/>
        </w:rPr>
        <w:t xml:space="preserve"> </w:t>
      </w:r>
      <w:r>
        <w:rPr>
          <w:color w:val="000009"/>
          <w:sz w:val="24"/>
        </w:rPr>
        <w:t>recording.</w:t>
      </w:r>
    </w:p>
    <w:p w:rsidR="00AC1F00" w:rsidRDefault="00226401">
      <w:pPr>
        <w:pStyle w:val="ListParagraph"/>
        <w:numPr>
          <w:ilvl w:val="1"/>
          <w:numId w:val="12"/>
        </w:numPr>
        <w:tabs>
          <w:tab w:val="left" w:pos="2661"/>
          <w:tab w:val="left" w:pos="2662"/>
          <w:tab w:val="left" w:pos="4821"/>
          <w:tab w:val="right" w:pos="7384"/>
        </w:tabs>
        <w:spacing w:before="182"/>
        <w:ind w:left="2662"/>
        <w:jc w:val="both"/>
        <w:rPr>
          <w:color w:val="000009"/>
          <w:sz w:val="24"/>
        </w:rPr>
      </w:pPr>
      <w:r>
        <w:rPr>
          <w:color w:val="000009"/>
          <w:sz w:val="24"/>
        </w:rPr>
        <w:t>xxx</w:t>
      </w:r>
      <w:r>
        <w:rPr>
          <w:color w:val="000009"/>
          <w:sz w:val="24"/>
        </w:rPr>
        <w:tab/>
        <w:t>xxx</w:t>
      </w:r>
      <w:r>
        <w:rPr>
          <w:color w:val="000009"/>
          <w:sz w:val="24"/>
        </w:rPr>
        <w:tab/>
        <w:t>xxx</w:t>
      </w:r>
    </w:p>
    <w:p w:rsidR="00AC1F00" w:rsidRDefault="00226401">
      <w:pPr>
        <w:pStyle w:val="ListParagraph"/>
        <w:numPr>
          <w:ilvl w:val="1"/>
          <w:numId w:val="12"/>
        </w:numPr>
        <w:tabs>
          <w:tab w:val="left" w:pos="2662"/>
        </w:tabs>
        <w:spacing w:before="206" w:line="247" w:lineRule="auto"/>
        <w:ind w:right="1023" w:firstLine="0"/>
        <w:jc w:val="both"/>
        <w:rPr>
          <w:color w:val="000009"/>
          <w:sz w:val="24"/>
        </w:rPr>
      </w:pPr>
      <w:r>
        <w:rPr>
          <w:color w:val="000009"/>
          <w:sz w:val="24"/>
        </w:rPr>
        <w:t>……The further Verification and close scrutiny of the images and audio with scientific aid will in all probability provide more significant materials necessary to find out the truth behind the recorded images and the extent of tampering and the same could o</w:t>
      </w:r>
      <w:r>
        <w:rPr>
          <w:color w:val="000009"/>
          <w:sz w:val="24"/>
        </w:rPr>
        <w:t xml:space="preserve">nly be unearthed if the mirror copy of the memory card is furnished to the petitioner which he is entitled to get without any further delay. As the prosecution is fully aware that the tampering could be detected and further female voice could be retrieved </w:t>
      </w:r>
      <w:r>
        <w:rPr>
          <w:color w:val="000009"/>
          <w:sz w:val="24"/>
        </w:rPr>
        <w:t>by the defense, the prosecution is trying to prevent the supply of the copy of the memory card in any form to the defense. It is illegal and the same will clearly amount to denial of a just and fair</w:t>
      </w:r>
      <w:r>
        <w:rPr>
          <w:color w:val="000009"/>
          <w:spacing w:val="-3"/>
          <w:sz w:val="24"/>
        </w:rPr>
        <w:t xml:space="preserve"> </w:t>
      </w:r>
      <w:r>
        <w:rPr>
          <w:color w:val="000009"/>
          <w:sz w:val="24"/>
        </w:rPr>
        <w:t>trial.</w:t>
      </w:r>
    </w:p>
    <w:p w:rsidR="00AC1F00" w:rsidRDefault="00226401">
      <w:pPr>
        <w:pStyle w:val="ListParagraph"/>
        <w:numPr>
          <w:ilvl w:val="1"/>
          <w:numId w:val="12"/>
        </w:numPr>
        <w:tabs>
          <w:tab w:val="left" w:pos="3381"/>
          <w:tab w:val="left" w:pos="3382"/>
          <w:tab w:val="left" w:pos="5541"/>
          <w:tab w:val="right" w:pos="8104"/>
        </w:tabs>
        <w:spacing w:before="186"/>
        <w:ind w:left="3382" w:hanging="1800"/>
        <w:jc w:val="both"/>
        <w:rPr>
          <w:color w:val="000009"/>
          <w:sz w:val="24"/>
        </w:rPr>
      </w:pPr>
      <w:r>
        <w:rPr>
          <w:color w:val="000009"/>
          <w:sz w:val="24"/>
        </w:rPr>
        <w:t>xxx</w:t>
      </w:r>
      <w:r>
        <w:rPr>
          <w:color w:val="000009"/>
          <w:sz w:val="24"/>
        </w:rPr>
        <w:tab/>
        <w:t>xxx</w:t>
      </w:r>
      <w:r>
        <w:rPr>
          <w:color w:val="000009"/>
          <w:sz w:val="24"/>
        </w:rPr>
        <w:tab/>
        <w:t>xxx</w:t>
      </w:r>
    </w:p>
    <w:p w:rsidR="00AC1F00" w:rsidRDefault="00226401">
      <w:pPr>
        <w:pStyle w:val="ListParagraph"/>
        <w:numPr>
          <w:ilvl w:val="1"/>
          <w:numId w:val="12"/>
        </w:numPr>
        <w:tabs>
          <w:tab w:val="left" w:pos="2662"/>
        </w:tabs>
        <w:spacing w:before="206" w:line="247" w:lineRule="auto"/>
        <w:ind w:right="1023" w:firstLine="0"/>
        <w:jc w:val="both"/>
        <w:rPr>
          <w:color w:val="000009"/>
          <w:sz w:val="24"/>
        </w:rPr>
      </w:pPr>
      <w:r>
        <w:rPr>
          <w:color w:val="000009"/>
          <w:sz w:val="24"/>
        </w:rPr>
        <w:t>A close scrutiny of the contents of ma</w:t>
      </w:r>
      <w:r>
        <w:rPr>
          <w:color w:val="000009"/>
          <w:sz w:val="24"/>
        </w:rPr>
        <w:t>hazar dated 8.3.2017 would show that on 18.2.2017 accused No.1 had entrusted a 8 GB memory card to Adv. E.G. Poulose, who had in turn produced the same before the Court of JFCM Aluva. The investigating agency thereafter obtained custody of the above electr</w:t>
      </w:r>
      <w:r>
        <w:rPr>
          <w:color w:val="000009"/>
          <w:sz w:val="24"/>
        </w:rPr>
        <w:t>onic record and later the 8</w:t>
      </w:r>
      <w:r>
        <w:rPr>
          <w:color w:val="000009"/>
          <w:spacing w:val="43"/>
          <w:sz w:val="24"/>
        </w:rPr>
        <w:t xml:space="preserve"> </w:t>
      </w:r>
      <w:r>
        <w:rPr>
          <w:color w:val="000009"/>
          <w:sz w:val="24"/>
        </w:rPr>
        <w:t>GB memory</w:t>
      </w:r>
    </w:p>
    <w:p w:rsidR="00AC1F00" w:rsidRDefault="00AC1F00">
      <w:pPr>
        <w:spacing w:line="247" w:lineRule="auto"/>
        <w:jc w:val="both"/>
        <w:rPr>
          <w:sz w:val="24"/>
        </w:rPr>
        <w:sectPr w:rsidR="00AC1F00">
          <w:pgSz w:w="11900" w:h="16840"/>
          <w:pgMar w:top="1660" w:right="1340" w:bottom="280" w:left="940" w:header="794" w:footer="0" w:gutter="0"/>
          <w:cols w:space="720"/>
        </w:sectPr>
      </w:pPr>
    </w:p>
    <w:p w:rsidR="00AC1F00" w:rsidRDefault="00AC1F00">
      <w:pPr>
        <w:pStyle w:val="BodyText"/>
        <w:spacing w:before="4"/>
      </w:pPr>
    </w:p>
    <w:p w:rsidR="00AC1F00" w:rsidRDefault="00226401">
      <w:pPr>
        <w:pStyle w:val="BodyText"/>
        <w:spacing w:line="247" w:lineRule="auto"/>
        <w:ind w:left="1582" w:right="1020"/>
        <w:jc w:val="both"/>
      </w:pPr>
      <w:r>
        <w:rPr>
          <w:color w:val="000009"/>
        </w:rPr>
        <w:t>card was sent to FSL, where, upon examination, Dr. Sunil S.P., Assistant director (documents), FSL, Thiruvananthapuram has allegedly prepared a report in that regard. The copy of the report has not b</w:t>
      </w:r>
      <w:r>
        <w:rPr>
          <w:color w:val="000009"/>
        </w:rPr>
        <w:t xml:space="preserve">een furnished to the petitioner. The mahazar further shows that the contents of Memory card was transferred to a pen drive for the investigation purpose. The above mahazar further categorically states that the pen drive contained the data transferred from </w:t>
      </w:r>
      <w:r>
        <w:rPr>
          <w:color w:val="000009"/>
        </w:rPr>
        <w:t>memory card and the same relates to the video footage of 17.2.2017 from 22:30:55 to 22:48:40 hrs and it is in order to check and verify whether the voice contained therein belongs to Suni that the voice sample was allegedly taken. The description in the ma</w:t>
      </w:r>
      <w:r>
        <w:rPr>
          <w:color w:val="000009"/>
        </w:rPr>
        <w:t>hazar proceeds as if there is only male voice in the video footage totally screening the fact that the video footage contains many vital and material utterances in female voice. Those utterances were revealed to the petitioner and his counsel only on 15.12</w:t>
      </w:r>
      <w:r>
        <w:rPr>
          <w:color w:val="000009"/>
        </w:rPr>
        <w:t>.2017. Everybody present had the benefit of hearing the said clear female voice. As mentioned earlier the Ld. APP was also present. But the investigation agency which should have definitely seen and heard the same has for obvious reason screened the said m</w:t>
      </w:r>
      <w:r>
        <w:rPr>
          <w:color w:val="000009"/>
        </w:rPr>
        <w:t>aterial aspects from the records. The investigation, it appears did not venture to take steps to compare the female voice in the video footage with the voice of the female involved in this case, for obvious reasons. On viewing and hearing, it is revealed</w:t>
      </w:r>
      <w:r>
        <w:rPr>
          <w:color w:val="000009"/>
          <w:spacing w:val="-25"/>
        </w:rPr>
        <w:t xml:space="preserve"> </w:t>
      </w:r>
      <w:r>
        <w:rPr>
          <w:color w:val="000009"/>
        </w:rPr>
        <w:t>t</w:t>
      </w:r>
      <w:r>
        <w:rPr>
          <w:color w:val="000009"/>
        </w:rPr>
        <w:t>hat clear attempt have been made by somebody to delete major portions from the video footage and from the audio recording.</w:t>
      </w:r>
    </w:p>
    <w:p w:rsidR="00AC1F00" w:rsidRDefault="00226401">
      <w:pPr>
        <w:pStyle w:val="ListParagraph"/>
        <w:numPr>
          <w:ilvl w:val="1"/>
          <w:numId w:val="12"/>
        </w:numPr>
        <w:tabs>
          <w:tab w:val="left" w:pos="2662"/>
        </w:tabs>
        <w:spacing w:before="165" w:line="247" w:lineRule="auto"/>
        <w:ind w:right="1021" w:firstLine="0"/>
        <w:jc w:val="both"/>
        <w:rPr>
          <w:color w:val="000009"/>
          <w:sz w:val="24"/>
        </w:rPr>
      </w:pPr>
      <w:r>
        <w:rPr>
          <w:color w:val="000009"/>
          <w:sz w:val="24"/>
        </w:rPr>
        <w:t>It is respectfully submitted that utterances made by the parties involved and seen in the video footage determines the nature of act recorded in the video footage and a transcript of the utterances and human voices in the video footage is highly just and n</w:t>
      </w:r>
      <w:r>
        <w:rPr>
          <w:color w:val="000009"/>
          <w:sz w:val="24"/>
        </w:rPr>
        <w:t>ecessary especially in view of the shocking revelation, found when the video footage was played on</w:t>
      </w:r>
      <w:r>
        <w:rPr>
          <w:color w:val="000009"/>
          <w:spacing w:val="-3"/>
          <w:sz w:val="24"/>
        </w:rPr>
        <w:t xml:space="preserve"> </w:t>
      </w:r>
      <w:r>
        <w:rPr>
          <w:color w:val="000009"/>
          <w:sz w:val="24"/>
        </w:rPr>
        <w:t>15.12.2017.</w:t>
      </w:r>
    </w:p>
    <w:p w:rsidR="00AC1F00" w:rsidRDefault="00226401">
      <w:pPr>
        <w:pStyle w:val="ListParagraph"/>
        <w:numPr>
          <w:ilvl w:val="1"/>
          <w:numId w:val="12"/>
        </w:numPr>
        <w:tabs>
          <w:tab w:val="left" w:pos="2662"/>
        </w:tabs>
        <w:spacing w:before="193" w:line="247" w:lineRule="auto"/>
        <w:ind w:right="1020" w:firstLine="0"/>
        <w:jc w:val="both"/>
        <w:rPr>
          <w:color w:val="000009"/>
          <w:sz w:val="24"/>
        </w:rPr>
      </w:pPr>
      <w:r>
        <w:rPr>
          <w:color w:val="000009"/>
          <w:sz w:val="24"/>
        </w:rPr>
        <w:t>Yet another aspect which is to be pointed out is the mysterious disappearance of the mobile phone allegedly used for recording the video footage.</w:t>
      </w:r>
      <w:r>
        <w:rPr>
          <w:color w:val="000009"/>
          <w:sz w:val="24"/>
        </w:rPr>
        <w:t xml:space="preserve"> The strong feeling of the petitioner is that the investigating agency has not so far stated the truth regarding the mobile phone allegedly used to shot the video footage. The prosecution records itself would strongly indicate that the mobile phone used to</w:t>
      </w:r>
      <w:r>
        <w:rPr>
          <w:color w:val="000009"/>
          <w:sz w:val="24"/>
        </w:rPr>
        <w:t xml:space="preserve"> record the occurrence (which now turns out to be a drama) was with the Police or with the persons who are behind</w:t>
      </w:r>
      <w:r>
        <w:rPr>
          <w:color w:val="000009"/>
          <w:spacing w:val="46"/>
          <w:sz w:val="24"/>
        </w:rPr>
        <w:t xml:space="preserve"> </w:t>
      </w:r>
      <w:r>
        <w:rPr>
          <w:color w:val="000009"/>
          <w:sz w:val="24"/>
        </w:rPr>
        <w:t>the</w:t>
      </w:r>
    </w:p>
    <w:p w:rsidR="00AC1F00" w:rsidRDefault="00AC1F00">
      <w:pPr>
        <w:spacing w:line="247" w:lineRule="auto"/>
        <w:jc w:val="both"/>
        <w:rPr>
          <w:sz w:val="24"/>
        </w:rPr>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BodyText"/>
        <w:spacing w:before="98" w:line="247" w:lineRule="auto"/>
        <w:ind w:left="1582" w:right="1024"/>
        <w:jc w:val="both"/>
      </w:pPr>
      <w:r>
        <w:rPr>
          <w:color w:val="000009"/>
        </w:rPr>
        <w:t>fabrication of the video footage as evidence to launch the criminal prosecution and false implication of the petitioner</w:t>
      </w:r>
      <w:r>
        <w:rPr>
          <w:color w:val="000009"/>
        </w:rPr>
        <w:t>. It is revolting to common sense to assume that even after conducting investigation for nearly one year by a team headed by a very Senior Police officer like the Addl. DGP of the Stage, during which accused No.1 was in the custody of the investigating tea</w:t>
      </w:r>
      <w:r>
        <w:rPr>
          <w:color w:val="000009"/>
        </w:rPr>
        <w:t>m for 14 days at a stretch and thereafter for different spells of time on different occasions the original mobile instrument used for recording the video footage could not be unearthed. It appears that the investigating team was a willing agent to suffer t</w:t>
      </w:r>
      <w:r>
        <w:rPr>
          <w:color w:val="000009"/>
        </w:rPr>
        <w:t>he wrath of such a disgrace in order to suppress the withholding of the mobile instrument.</w:t>
      </w:r>
    </w:p>
    <w:p w:rsidR="00AC1F00" w:rsidRDefault="00226401">
      <w:pPr>
        <w:pStyle w:val="ListParagraph"/>
        <w:numPr>
          <w:ilvl w:val="1"/>
          <w:numId w:val="12"/>
        </w:numPr>
        <w:tabs>
          <w:tab w:val="left" w:pos="2662"/>
        </w:tabs>
        <w:spacing w:before="184" w:line="247" w:lineRule="auto"/>
        <w:ind w:right="1023" w:firstLine="0"/>
        <w:jc w:val="both"/>
        <w:rPr>
          <w:color w:val="000009"/>
          <w:sz w:val="24"/>
        </w:rPr>
      </w:pPr>
      <w:r>
        <w:rPr>
          <w:color w:val="000009"/>
          <w:sz w:val="24"/>
        </w:rPr>
        <w:t>It is interesting to note that even in the second final report dated 22.11.2017 the Police has stated that the investigation to obtain the original mobile phone is e</w:t>
      </w:r>
      <w:r>
        <w:rPr>
          <w:color w:val="000009"/>
          <w:sz w:val="24"/>
        </w:rPr>
        <w:t>ven now continuing. It is nothing but an attempt to be fool everybody including the</w:t>
      </w:r>
      <w:r>
        <w:rPr>
          <w:color w:val="000009"/>
          <w:spacing w:val="-3"/>
          <w:sz w:val="24"/>
        </w:rPr>
        <w:t xml:space="preserve"> </w:t>
      </w:r>
      <w:r>
        <w:rPr>
          <w:color w:val="000009"/>
          <w:sz w:val="24"/>
        </w:rPr>
        <w:t>Court.</w:t>
      </w:r>
    </w:p>
    <w:p w:rsidR="00AC1F00" w:rsidRDefault="00226401">
      <w:pPr>
        <w:pStyle w:val="ListParagraph"/>
        <w:numPr>
          <w:ilvl w:val="1"/>
          <w:numId w:val="12"/>
        </w:numPr>
        <w:tabs>
          <w:tab w:val="left" w:pos="2662"/>
        </w:tabs>
        <w:spacing w:before="195" w:line="247" w:lineRule="auto"/>
        <w:ind w:right="1021" w:firstLine="0"/>
        <w:jc w:val="both"/>
        <w:rPr>
          <w:color w:val="000009"/>
          <w:sz w:val="24"/>
        </w:rPr>
      </w:pPr>
      <w:r>
        <w:rPr>
          <w:color w:val="000009"/>
          <w:sz w:val="24"/>
        </w:rPr>
        <w:t>It is most respectfully submitted that in view of the startling revelation in the video footage, the petitioner intends to make request to conduct proper, just and m</w:t>
      </w:r>
      <w:r>
        <w:rPr>
          <w:color w:val="000009"/>
          <w:sz w:val="24"/>
        </w:rPr>
        <w:t>eaningful investigation into the matter so as to ensure that the real truth is revealed and the real culprits in this case are brought to justice. For enabling the petitioner to take steps in that regard. It is highly just and essential that the cloned cop</w:t>
      </w:r>
      <w:r>
        <w:rPr>
          <w:color w:val="000009"/>
          <w:sz w:val="24"/>
        </w:rPr>
        <w:t>y of the contents of memory card containing the video and audio content in the same format as obtained in the Memory card and the transcript of the human voices recorded in it are produced before Court and copy of the same furnished forthwith to the</w:t>
      </w:r>
      <w:r>
        <w:rPr>
          <w:color w:val="000009"/>
          <w:spacing w:val="-5"/>
          <w:sz w:val="24"/>
        </w:rPr>
        <w:t xml:space="preserve"> </w:t>
      </w:r>
      <w:r>
        <w:rPr>
          <w:color w:val="000009"/>
          <w:sz w:val="24"/>
        </w:rPr>
        <w:t>petiti</w:t>
      </w:r>
      <w:r>
        <w:rPr>
          <w:color w:val="000009"/>
          <w:sz w:val="24"/>
        </w:rPr>
        <w:t>oner.</w:t>
      </w:r>
    </w:p>
    <w:p w:rsidR="00AC1F00" w:rsidRDefault="00226401">
      <w:pPr>
        <w:pStyle w:val="ListParagraph"/>
        <w:numPr>
          <w:ilvl w:val="1"/>
          <w:numId w:val="12"/>
        </w:numPr>
        <w:tabs>
          <w:tab w:val="left" w:pos="2662"/>
        </w:tabs>
        <w:spacing w:before="186" w:line="247" w:lineRule="auto"/>
        <w:ind w:right="1022" w:firstLine="0"/>
        <w:jc w:val="both"/>
        <w:rPr>
          <w:color w:val="000009"/>
          <w:sz w:val="24"/>
        </w:rPr>
      </w:pPr>
      <w:r>
        <w:rPr>
          <w:color w:val="000009"/>
          <w:sz w:val="24"/>
        </w:rPr>
        <w:t>As mentioned herein before, the prosecution has chosen to furnish only a small portion of the prosecution records on 15.12.2017. The petitioner is approaching this Hon’ble Court with a detailed petition stating the details of relevant documents which</w:t>
      </w:r>
      <w:r>
        <w:rPr>
          <w:color w:val="000009"/>
          <w:sz w:val="24"/>
        </w:rPr>
        <w:t xml:space="preserve"> do not form part of the records already produced before this Hon’ble Court and the details of the other documents which are not furnished to petitioner.</w:t>
      </w:r>
    </w:p>
    <w:p w:rsidR="00AC1F00" w:rsidRDefault="00226401">
      <w:pPr>
        <w:pStyle w:val="ListParagraph"/>
        <w:numPr>
          <w:ilvl w:val="1"/>
          <w:numId w:val="12"/>
        </w:numPr>
        <w:tabs>
          <w:tab w:val="left" w:pos="2662"/>
        </w:tabs>
        <w:spacing w:before="191" w:line="244" w:lineRule="auto"/>
        <w:ind w:right="1022" w:firstLine="0"/>
        <w:jc w:val="both"/>
        <w:rPr>
          <w:color w:val="000009"/>
          <w:sz w:val="24"/>
        </w:rPr>
      </w:pPr>
      <w:r>
        <w:rPr>
          <w:color w:val="000009"/>
          <w:sz w:val="24"/>
        </w:rPr>
        <w:t>It is submitted that the petitioner as an accused</w:t>
      </w:r>
      <w:r>
        <w:rPr>
          <w:color w:val="000009"/>
          <w:spacing w:val="-21"/>
          <w:sz w:val="24"/>
        </w:rPr>
        <w:t xml:space="preserve"> </w:t>
      </w:r>
      <w:r>
        <w:rPr>
          <w:color w:val="000009"/>
          <w:sz w:val="24"/>
        </w:rPr>
        <w:t>is legally entitled to get the copies of all documents including the CDs, Video footage etc., and the prosecution is bound to furnish the same to the</w:t>
      </w:r>
      <w:r>
        <w:rPr>
          <w:color w:val="000009"/>
          <w:spacing w:val="-8"/>
          <w:sz w:val="24"/>
        </w:rPr>
        <w:t xml:space="preserve"> </w:t>
      </w:r>
      <w:r>
        <w:rPr>
          <w:color w:val="000009"/>
          <w:sz w:val="24"/>
        </w:rPr>
        <w:t>petitioner.</w:t>
      </w:r>
    </w:p>
    <w:p w:rsidR="00AC1F00" w:rsidRDefault="00AC1F00">
      <w:pPr>
        <w:spacing w:line="244" w:lineRule="auto"/>
        <w:jc w:val="both"/>
        <w:rPr>
          <w:sz w:val="24"/>
        </w:rPr>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ListParagraph"/>
        <w:numPr>
          <w:ilvl w:val="1"/>
          <w:numId w:val="12"/>
        </w:numPr>
        <w:tabs>
          <w:tab w:val="left" w:pos="2662"/>
        </w:tabs>
        <w:spacing w:before="98" w:line="247" w:lineRule="auto"/>
        <w:ind w:right="1024" w:firstLine="0"/>
        <w:jc w:val="both"/>
        <w:rPr>
          <w:color w:val="000009"/>
          <w:sz w:val="24"/>
        </w:rPr>
      </w:pPr>
      <w:r>
        <w:rPr>
          <w:color w:val="000009"/>
          <w:sz w:val="24"/>
        </w:rPr>
        <w:t>In the above premises it is respectfully prayed that this Hon’ble Court may</w:t>
      </w:r>
      <w:r>
        <w:rPr>
          <w:color w:val="000009"/>
          <w:sz w:val="24"/>
        </w:rPr>
        <w:t xml:space="preserve"> be pleased to direct the prosecution to furnish a cloned copy of the contents of Memory Card containing the video and audio content in</w:t>
      </w:r>
      <w:r>
        <w:rPr>
          <w:color w:val="000009"/>
          <w:spacing w:val="-25"/>
          <w:sz w:val="24"/>
        </w:rPr>
        <w:t xml:space="preserve"> </w:t>
      </w:r>
      <w:r>
        <w:rPr>
          <w:color w:val="000009"/>
          <w:sz w:val="24"/>
        </w:rPr>
        <w:t>the same format as obtained in the memory card and the transcript of human voices, both male and female recorded in it, and furnish the said cloned copy of the memory card and the transcript to the</w:t>
      </w:r>
      <w:r>
        <w:rPr>
          <w:color w:val="000009"/>
          <w:spacing w:val="-5"/>
          <w:sz w:val="24"/>
        </w:rPr>
        <w:t xml:space="preserve"> </w:t>
      </w:r>
      <w:r>
        <w:rPr>
          <w:color w:val="000009"/>
          <w:sz w:val="24"/>
        </w:rPr>
        <w:t>petitioner.”</w:t>
      </w:r>
    </w:p>
    <w:p w:rsidR="00AC1F00" w:rsidRDefault="00AC1F00">
      <w:pPr>
        <w:pStyle w:val="BodyText"/>
        <w:spacing w:before="6"/>
        <w:rPr>
          <w:sz w:val="41"/>
        </w:rPr>
      </w:pPr>
    </w:p>
    <w:p w:rsidR="00AC1F00" w:rsidRDefault="00226401">
      <w:pPr>
        <w:pStyle w:val="Heading1"/>
        <w:numPr>
          <w:ilvl w:val="0"/>
          <w:numId w:val="12"/>
        </w:numPr>
        <w:tabs>
          <w:tab w:val="left" w:pos="1222"/>
        </w:tabs>
        <w:spacing w:line="494" w:lineRule="auto"/>
        <w:ind w:left="501" w:right="124" w:firstLine="0"/>
        <w:jc w:val="both"/>
        <w:rPr>
          <w:color w:val="000009"/>
        </w:rPr>
      </w:pPr>
      <w:r>
        <w:rPr>
          <w:color w:val="000009"/>
        </w:rPr>
        <w:t>The Magistrate vide order dated 7.2.2018, re</w:t>
      </w:r>
      <w:r>
        <w:rPr>
          <w:color w:val="000009"/>
        </w:rPr>
        <w:t>jected the said application, essentially on the ground that acceding to the request of the appellant would be impinging upon the esteem, decency, chastity, dignity and reputation of the victim and also against public interest. The relevant portion of the o</w:t>
      </w:r>
      <w:r>
        <w:rPr>
          <w:color w:val="000009"/>
        </w:rPr>
        <w:t>rder dated 7.2.2018 reads</w:t>
      </w:r>
      <w:r>
        <w:rPr>
          <w:color w:val="000009"/>
          <w:spacing w:val="-1"/>
        </w:rPr>
        <w:t xml:space="preserve"> </w:t>
      </w:r>
      <w:r>
        <w:rPr>
          <w:color w:val="000009"/>
        </w:rPr>
        <w:t>thus:­</w:t>
      </w:r>
    </w:p>
    <w:p w:rsidR="00AC1F00" w:rsidRDefault="00226401">
      <w:pPr>
        <w:pStyle w:val="BodyText"/>
        <w:spacing w:before="193"/>
        <w:ind w:left="1942"/>
      </w:pPr>
      <w:r>
        <w:rPr>
          <w:color w:val="000009"/>
        </w:rPr>
        <w:t>“Heard both sides in detail.</w:t>
      </w:r>
    </w:p>
    <w:p w:rsidR="00AC1F00" w:rsidRDefault="00226401">
      <w:pPr>
        <w:pStyle w:val="BodyText"/>
        <w:spacing w:before="209" w:line="247" w:lineRule="auto"/>
        <w:ind w:left="1582" w:right="843" w:firstLine="360"/>
        <w:jc w:val="both"/>
      </w:pPr>
      <w:r>
        <w:rPr>
          <w:color w:val="000009"/>
        </w:rPr>
        <w:t xml:space="preserve">The petitioner has also filed reply statement to the objection and counter statement filed by Special Public Prosecutor in the case. The allegation against the petitioner is that he engaged the </w:t>
      </w:r>
      <w:r>
        <w:rPr>
          <w:color w:val="000009"/>
        </w:rPr>
        <w:t>first accused to sexually assault the victim and videograph the same. On receipt of summons the petitioner entered appearance and was served with the copies of prosecution records. The learned Senior Counsel appearing for the petitioner requested for the c</w:t>
      </w:r>
      <w:r>
        <w:rPr>
          <w:color w:val="000009"/>
        </w:rPr>
        <w:t>opies of the contents of memory card. The same could not be allowed &amp; the investigation official has already a petition filed objecting the same, with a prayer to permit them to view the same in the court. Hence they were permitted to view the video footag</w:t>
      </w:r>
      <w:r>
        <w:rPr>
          <w:color w:val="000009"/>
        </w:rPr>
        <w:t>e and subsequent to the same they had filed this petition seeking a direction to the prosecution to furnish the copies of alleged audio and video footage and its transcript. The prosecution strongly opposed the same stating that the same will add insult to</w:t>
      </w:r>
      <w:r>
        <w:rPr>
          <w:color w:val="000009"/>
        </w:rPr>
        <w:t xml:space="preserve"> the victim who had suffered a lot at the hands of not only the accused but also the media. Hence they submitted that the petitioner may be permitted to view the contents of the video during</w:t>
      </w:r>
      <w:r>
        <w:rPr>
          <w:color w:val="000009"/>
          <w:spacing w:val="-2"/>
        </w:rPr>
        <w:t xml:space="preserve"> </w:t>
      </w:r>
      <w:r>
        <w:rPr>
          <w:color w:val="000009"/>
        </w:rPr>
        <w:t>trial.</w:t>
      </w:r>
    </w:p>
    <w:p w:rsidR="00AC1F00" w:rsidRDefault="00AC1F00">
      <w:pPr>
        <w:spacing w:line="247" w:lineRule="auto"/>
        <w:jc w:val="both"/>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BodyText"/>
        <w:spacing w:before="98" w:line="247" w:lineRule="auto"/>
        <w:ind w:left="1582" w:right="842" w:firstLine="360"/>
        <w:jc w:val="both"/>
      </w:pPr>
      <w:r>
        <w:rPr>
          <w:color w:val="000009"/>
        </w:rPr>
        <w:t>Here the offence alleged tantamounts to</w:t>
      </w:r>
      <w:r>
        <w:rPr>
          <w:color w:val="000009"/>
        </w:rPr>
        <w:t xml:space="preserve"> a serious blow to the supreme honour of a woman. So as to uphold the esteem, decency, chastity, dignity and reputation of the victim, and also in the public interest, I am declining the prayer. But so as to ensure fairness in the proceedings and for just </w:t>
      </w:r>
      <w:r>
        <w:rPr>
          <w:color w:val="000009"/>
        </w:rPr>
        <w:t>determination of the truth, the petitioner is permitted to inspect the contents of the video footage at the convenience of</w:t>
      </w:r>
      <w:r>
        <w:rPr>
          <w:color w:val="000009"/>
          <w:spacing w:val="-1"/>
        </w:rPr>
        <w:t xml:space="preserve"> </w:t>
      </w:r>
      <w:r>
        <w:rPr>
          <w:color w:val="000009"/>
        </w:rPr>
        <w:t>court.”</w:t>
      </w:r>
    </w:p>
    <w:p w:rsidR="00AC1F00" w:rsidRDefault="00AC1F00">
      <w:pPr>
        <w:pStyle w:val="BodyText"/>
        <w:spacing w:before="6"/>
        <w:rPr>
          <w:sz w:val="41"/>
        </w:rPr>
      </w:pPr>
    </w:p>
    <w:p w:rsidR="00AC1F00" w:rsidRDefault="00226401">
      <w:pPr>
        <w:pStyle w:val="Heading1"/>
        <w:numPr>
          <w:ilvl w:val="0"/>
          <w:numId w:val="12"/>
        </w:numPr>
        <w:tabs>
          <w:tab w:val="left" w:pos="1222"/>
        </w:tabs>
        <w:spacing w:line="491" w:lineRule="auto"/>
        <w:ind w:left="501" w:right="125" w:firstLine="0"/>
        <w:jc w:val="both"/>
        <w:rPr>
          <w:color w:val="000009"/>
        </w:rPr>
      </w:pPr>
      <w:r>
        <w:rPr>
          <w:color w:val="000009"/>
        </w:rPr>
        <w:t xml:space="preserve">Aggrieved by the above decision, the appellant carried the matter to the High Court of Kerala at Ernakulam (for short, ‘the High Court’) by way of Crl.M.C. No. 1663/2018. The learned single Judge of the High Court dismissed the said petition and confirmed </w:t>
      </w:r>
      <w:r>
        <w:rPr>
          <w:color w:val="000009"/>
        </w:rPr>
        <w:t>the order of the Magistrate rejecting the stated application filed by the appellant. The High Court, however, after analyzing the decisions and the relevant provisions cited before it, eventually concluded that the seized memory card was only the medium on</w:t>
      </w:r>
      <w:r>
        <w:rPr>
          <w:color w:val="000009"/>
        </w:rPr>
        <w:t xml:space="preserve"> which the alleged incident was recorded and hence that itself is the product of the crime. Further, it being a material object and not documentary evidence, is excluded from the purview of Section 207 of the 1973 Code. The relevant discussion can be disce</w:t>
      </w:r>
      <w:r>
        <w:rPr>
          <w:color w:val="000009"/>
        </w:rPr>
        <w:t>rned from paragraph 41 onwards, which reads</w:t>
      </w:r>
      <w:r>
        <w:rPr>
          <w:color w:val="000009"/>
          <w:spacing w:val="-3"/>
        </w:rPr>
        <w:t xml:space="preserve"> </w:t>
      </w:r>
      <w:r>
        <w:rPr>
          <w:color w:val="000009"/>
        </w:rPr>
        <w:t>thus:­</w:t>
      </w:r>
    </w:p>
    <w:p w:rsidR="00AC1F00" w:rsidRDefault="00226401">
      <w:pPr>
        <w:pStyle w:val="BodyText"/>
        <w:spacing w:before="215" w:line="247" w:lineRule="auto"/>
        <w:ind w:left="1582" w:right="844"/>
        <w:jc w:val="both"/>
      </w:pPr>
      <w:r>
        <w:rPr>
          <w:color w:val="000009"/>
        </w:rPr>
        <w:t>“41. This leads to the crucial question that is to  be answered in this case. Evidently, the crux of the prosecution allegation</w:t>
      </w:r>
      <w:r>
        <w:rPr>
          <w:color w:val="000009"/>
          <w:spacing w:val="25"/>
        </w:rPr>
        <w:t xml:space="preserve"> </w:t>
      </w:r>
      <w:r>
        <w:rPr>
          <w:color w:val="000009"/>
        </w:rPr>
        <w:t>is</w:t>
      </w:r>
      <w:r>
        <w:rPr>
          <w:color w:val="000009"/>
          <w:spacing w:val="25"/>
        </w:rPr>
        <w:t xml:space="preserve"> </w:t>
      </w:r>
      <w:r>
        <w:rPr>
          <w:color w:val="000009"/>
        </w:rPr>
        <w:t>that,</w:t>
      </w:r>
      <w:r>
        <w:rPr>
          <w:color w:val="000009"/>
          <w:spacing w:val="24"/>
        </w:rPr>
        <w:t xml:space="preserve"> </w:t>
      </w:r>
      <w:r>
        <w:rPr>
          <w:color w:val="000009"/>
        </w:rPr>
        <w:t>offence</w:t>
      </w:r>
      <w:r>
        <w:rPr>
          <w:color w:val="000009"/>
          <w:spacing w:val="23"/>
        </w:rPr>
        <w:t xml:space="preserve"> </w:t>
      </w:r>
      <w:r>
        <w:rPr>
          <w:color w:val="000009"/>
        </w:rPr>
        <w:t>was</w:t>
      </w:r>
      <w:r>
        <w:rPr>
          <w:color w:val="000009"/>
          <w:spacing w:val="22"/>
        </w:rPr>
        <w:t xml:space="preserve"> </w:t>
      </w:r>
      <w:r>
        <w:rPr>
          <w:color w:val="000009"/>
        </w:rPr>
        <w:t>committed</w:t>
      </w:r>
      <w:r>
        <w:rPr>
          <w:color w:val="000009"/>
          <w:spacing w:val="25"/>
        </w:rPr>
        <w:t xml:space="preserve"> </w:t>
      </w:r>
      <w:r>
        <w:rPr>
          <w:color w:val="000009"/>
        </w:rPr>
        <w:t>for</w:t>
      </w:r>
      <w:r>
        <w:rPr>
          <w:color w:val="000009"/>
          <w:spacing w:val="26"/>
        </w:rPr>
        <w:t xml:space="preserve"> </w:t>
      </w:r>
      <w:r>
        <w:rPr>
          <w:color w:val="000009"/>
        </w:rPr>
        <w:t>the</w:t>
      </w:r>
      <w:r>
        <w:rPr>
          <w:color w:val="000009"/>
          <w:spacing w:val="25"/>
        </w:rPr>
        <w:t xml:space="preserve"> </w:t>
      </w:r>
      <w:r>
        <w:rPr>
          <w:color w:val="000009"/>
        </w:rPr>
        <w:t>purpose</w:t>
      </w:r>
      <w:r>
        <w:rPr>
          <w:color w:val="000009"/>
          <w:spacing w:val="25"/>
        </w:rPr>
        <w:t xml:space="preserve"> </w:t>
      </w:r>
      <w:r>
        <w:rPr>
          <w:color w:val="000009"/>
        </w:rPr>
        <w:t>of</w:t>
      </w:r>
    </w:p>
    <w:p w:rsidR="00AC1F00" w:rsidRDefault="00AC1F00">
      <w:pPr>
        <w:spacing w:line="247" w:lineRule="auto"/>
        <w:jc w:val="both"/>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BodyText"/>
        <w:spacing w:before="98" w:line="247" w:lineRule="auto"/>
        <w:ind w:left="1582" w:right="843"/>
        <w:jc w:val="both"/>
      </w:pPr>
      <w:r>
        <w:rPr>
          <w:color w:val="000009"/>
        </w:rPr>
        <w:t xml:space="preserve">recording it on a medium. Memory card is the medium on which it was recorded. Hence, memory card seized by the police itself is the product of the crime. It is not the contents of the memory card that is proposed to be established by the production of the </w:t>
      </w:r>
      <w:r>
        <w:rPr>
          <w:color w:val="000009"/>
        </w:rPr>
        <w:t>memory card. The acts of sexual abuse is to be established by the oral testimony of the victim and witnesses. It is also not the information derived from the memory card that is sought to be established by the prosecution. Prosecution is trying to establis</w:t>
      </w:r>
      <w:r>
        <w:rPr>
          <w:color w:val="000009"/>
        </w:rPr>
        <w:t>h that the alleged sexual abuse was committed and it was recorded. Though, in the course of evidence, contents of it may be sought to be established to prove that, it was the memory card created by the accused, contemporaneously recorded on the mobile, alo</w:t>
      </w:r>
      <w:r>
        <w:rPr>
          <w:color w:val="000009"/>
        </w:rPr>
        <w:t>ng with the commission of offence, that does not by itself displace the status of the memory card as</w:t>
      </w:r>
      <w:r>
        <w:rPr>
          <w:color w:val="000009"/>
          <w:spacing w:val="-22"/>
        </w:rPr>
        <w:t xml:space="preserve"> </w:t>
      </w:r>
      <w:r>
        <w:rPr>
          <w:color w:val="000009"/>
        </w:rPr>
        <w:t>a document. Memory card itself is the end product of the crime. It is hence a material object and not a documentary evidence. Hence, it stands out of the a</w:t>
      </w:r>
      <w:r>
        <w:rPr>
          <w:color w:val="000009"/>
        </w:rPr>
        <w:t>mbit of section 207 Cr.P.C.</w:t>
      </w:r>
    </w:p>
    <w:p w:rsidR="00AC1F00" w:rsidRDefault="00226401">
      <w:pPr>
        <w:pStyle w:val="ListParagraph"/>
        <w:numPr>
          <w:ilvl w:val="0"/>
          <w:numId w:val="11"/>
        </w:numPr>
        <w:tabs>
          <w:tab w:val="left" w:pos="2662"/>
        </w:tabs>
        <w:spacing w:before="193" w:line="268" w:lineRule="auto"/>
        <w:ind w:right="841" w:firstLine="0"/>
        <w:jc w:val="both"/>
        <w:rPr>
          <w:b/>
          <w:sz w:val="24"/>
        </w:rPr>
      </w:pPr>
      <w:r>
        <w:rPr>
          <w:b/>
          <w:color w:val="000009"/>
          <w:sz w:val="24"/>
        </w:rPr>
        <w:t>The evaluation of the above legal propositions clearly spells out that, the memory card produced in this case is not a document as contemplated under section 307 IPC [</w:t>
      </w:r>
      <w:r>
        <w:rPr>
          <w:b/>
          <w:i/>
          <w:color w:val="000009"/>
          <w:sz w:val="24"/>
        </w:rPr>
        <w:t xml:space="preserve">sic </w:t>
      </w:r>
      <w:r>
        <w:rPr>
          <w:b/>
          <w:color w:val="000009"/>
          <w:sz w:val="24"/>
        </w:rPr>
        <w:t xml:space="preserve">207 Cr.P.C.]. In fact, it is in the nature of a material </w:t>
      </w:r>
      <w:r>
        <w:rPr>
          <w:b/>
          <w:color w:val="000009"/>
          <w:sz w:val="24"/>
        </w:rPr>
        <w:t>object. Hence, copy of it cannot be issued to</w:t>
      </w:r>
      <w:r>
        <w:rPr>
          <w:b/>
          <w:color w:val="000009"/>
          <w:spacing w:val="-31"/>
          <w:sz w:val="24"/>
        </w:rPr>
        <w:t xml:space="preserve"> </w:t>
      </w:r>
      <w:r>
        <w:rPr>
          <w:b/>
          <w:color w:val="000009"/>
          <w:sz w:val="24"/>
        </w:rPr>
        <w:t>the petitioner</w:t>
      </w:r>
      <w:r>
        <w:rPr>
          <w:b/>
          <w:color w:val="000009"/>
          <w:spacing w:val="-2"/>
          <w:sz w:val="24"/>
        </w:rPr>
        <w:t xml:space="preserve"> </w:t>
      </w:r>
      <w:r>
        <w:rPr>
          <w:b/>
          <w:color w:val="000009"/>
          <w:sz w:val="24"/>
        </w:rPr>
        <w:t>herein.</w:t>
      </w:r>
    </w:p>
    <w:p w:rsidR="00AC1F00" w:rsidRDefault="00226401">
      <w:pPr>
        <w:pStyle w:val="ListParagraph"/>
        <w:numPr>
          <w:ilvl w:val="0"/>
          <w:numId w:val="11"/>
        </w:numPr>
        <w:tabs>
          <w:tab w:val="left" w:pos="2662"/>
        </w:tabs>
        <w:spacing w:before="181" w:line="247" w:lineRule="auto"/>
        <w:ind w:right="841" w:firstLine="0"/>
        <w:jc w:val="both"/>
        <w:rPr>
          <w:sz w:val="24"/>
        </w:rPr>
      </w:pPr>
      <w:r>
        <w:rPr>
          <w:color w:val="000009"/>
          <w:sz w:val="24"/>
        </w:rPr>
        <w:t>Prosecution has a case that, though accused is entitled for his rights, it is not absolute and even outside section 207 Cr.P.C., there can be restrictions regarding the right under sectio</w:t>
      </w:r>
      <w:r>
        <w:rPr>
          <w:color w:val="000009"/>
          <w:sz w:val="24"/>
        </w:rPr>
        <w:t>n 207 Cr.P.C. It was contended that, if the above statutory provision infringes the right of privacy of the victim involved, fundamental right will supersede the statutory  right  of the accused.  Definitely, in case</w:t>
      </w:r>
      <w:r>
        <w:rPr>
          <w:color w:val="000009"/>
          <w:spacing w:val="19"/>
          <w:sz w:val="24"/>
        </w:rPr>
        <w:t xml:space="preserve"> </w:t>
      </w:r>
      <w:r>
        <w:rPr>
          <w:color w:val="000009"/>
          <w:sz w:val="24"/>
        </w:rPr>
        <w:t>of Justice</w:t>
      </w:r>
    </w:p>
    <w:p w:rsidR="00AC1F00" w:rsidRDefault="00226401">
      <w:pPr>
        <w:pStyle w:val="BodyText"/>
        <w:spacing w:line="247" w:lineRule="auto"/>
        <w:ind w:left="1582" w:right="843"/>
        <w:jc w:val="both"/>
      </w:pPr>
      <w:r>
        <w:rPr>
          <w:color w:val="000009"/>
        </w:rPr>
        <w:t xml:space="preserve">K.S. Puttaswamy (Retd.) and </w:t>
      </w:r>
      <w:r>
        <w:rPr>
          <w:color w:val="000009"/>
        </w:rPr>
        <w:t>Another v. Union of India and Ors. (2017) 10 SCC 1 (at page 1), the Constitutional Bench</w:t>
      </w:r>
      <w:r>
        <w:rPr>
          <w:color w:val="000009"/>
          <w:spacing w:val="-23"/>
        </w:rPr>
        <w:t xml:space="preserve"> </w:t>
      </w:r>
      <w:r>
        <w:rPr>
          <w:color w:val="000009"/>
        </w:rPr>
        <w:t>of the Supreme Court had held that the fundamental rights emanate from basic notions of liberty and dignity and the enumeration of some facets of liberty as distinctly</w:t>
      </w:r>
      <w:r>
        <w:rPr>
          <w:color w:val="000009"/>
        </w:rPr>
        <w:t xml:space="preserve"> protected rights under Art. 19 does not denude Art.21 of its expansive ambit. It was held that, validity of a law which infringes the fundamental rights has to be tested not with reference to the object of state action, but on the basis of its effect on t</w:t>
      </w:r>
      <w:r>
        <w:rPr>
          <w:color w:val="000009"/>
        </w:rPr>
        <w:t xml:space="preserve">he guarantees of freedom. In Sherin V. John’s case (supra), this Court had held that, when there is a conflict between Fundamental  Rights  of  a  person  and  statutory  rights </w:t>
      </w:r>
      <w:r>
        <w:rPr>
          <w:color w:val="000009"/>
          <w:spacing w:val="63"/>
        </w:rPr>
        <w:t xml:space="preserve"> </w:t>
      </w:r>
      <w:r>
        <w:rPr>
          <w:color w:val="000009"/>
        </w:rPr>
        <w:t>of</w:t>
      </w:r>
    </w:p>
    <w:p w:rsidR="00AC1F00" w:rsidRDefault="00AC1F00">
      <w:pPr>
        <w:spacing w:line="247" w:lineRule="auto"/>
        <w:jc w:val="both"/>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BodyText"/>
        <w:spacing w:before="98" w:line="247" w:lineRule="auto"/>
        <w:ind w:left="1582" w:right="842"/>
        <w:jc w:val="both"/>
      </w:pPr>
      <w:r>
        <w:rPr>
          <w:color w:val="000009"/>
        </w:rPr>
        <w:t>another person, Fundamental Rights will prevail. The possibility of such contention may also arise. Since that question does not arise in this case in the light of finding under section 207 Cr.P.C. I do not venture to enter into that issue.</w:t>
      </w:r>
    </w:p>
    <w:p w:rsidR="00AC1F00" w:rsidRDefault="00226401">
      <w:pPr>
        <w:pStyle w:val="ListParagraph"/>
        <w:numPr>
          <w:ilvl w:val="0"/>
          <w:numId w:val="11"/>
        </w:numPr>
        <w:tabs>
          <w:tab w:val="left" w:pos="2662"/>
        </w:tabs>
        <w:spacing w:before="193" w:line="247" w:lineRule="auto"/>
        <w:ind w:right="841" w:firstLine="0"/>
        <w:jc w:val="both"/>
        <w:rPr>
          <w:sz w:val="24"/>
        </w:rPr>
      </w:pPr>
      <w:r>
        <w:rPr>
          <w:color w:val="000009"/>
          <w:sz w:val="24"/>
        </w:rPr>
        <w:t>Having consider</w:t>
      </w:r>
      <w:r>
        <w:rPr>
          <w:color w:val="000009"/>
          <w:sz w:val="24"/>
        </w:rPr>
        <w:t>ed the entire issue, I am inclined to sustain the order of the court below in Crl.M.P. No.49 of 2018 in C.P. No.16 of 2017 dismissing the application, though on different grounds. However, this will not preclude the Court from permitting the accused to wat</w:t>
      </w:r>
      <w:r>
        <w:rPr>
          <w:color w:val="000009"/>
          <w:sz w:val="24"/>
        </w:rPr>
        <w:t>ch the memory card only in Court, subject to restrictions, to prepare defence.”</w:t>
      </w:r>
    </w:p>
    <w:p w:rsidR="00AC1F00" w:rsidRDefault="00AC1F00">
      <w:pPr>
        <w:pStyle w:val="BodyText"/>
        <w:spacing w:before="6"/>
        <w:rPr>
          <w:sz w:val="11"/>
        </w:rPr>
      </w:pPr>
    </w:p>
    <w:p w:rsidR="00AC1F00" w:rsidRDefault="00226401">
      <w:pPr>
        <w:pStyle w:val="BodyText"/>
        <w:spacing w:before="98"/>
        <w:ind w:right="837"/>
        <w:jc w:val="right"/>
      </w:pPr>
      <w:r>
        <w:rPr>
          <w:color w:val="000009"/>
        </w:rPr>
        <w:t>(emphasis supplied)</w:t>
      </w:r>
    </w:p>
    <w:p w:rsidR="00AC1F00" w:rsidRDefault="00AC1F00">
      <w:pPr>
        <w:pStyle w:val="BodyText"/>
        <w:rPr>
          <w:sz w:val="28"/>
        </w:rPr>
      </w:pPr>
    </w:p>
    <w:p w:rsidR="00AC1F00" w:rsidRDefault="00226401">
      <w:pPr>
        <w:pStyle w:val="Heading1"/>
        <w:numPr>
          <w:ilvl w:val="0"/>
          <w:numId w:val="12"/>
        </w:numPr>
        <w:tabs>
          <w:tab w:val="left" w:pos="1352"/>
        </w:tabs>
        <w:spacing w:before="176" w:line="491" w:lineRule="auto"/>
        <w:ind w:left="501" w:right="124" w:firstLine="0"/>
        <w:jc w:val="both"/>
        <w:rPr>
          <w:color w:val="000009"/>
        </w:rPr>
      </w:pPr>
      <w:r>
        <w:rPr>
          <w:color w:val="000009"/>
        </w:rPr>
        <w:t>The appellant being dissatisfied, has assailed the reasons which found favour with the trial Court, as well as the High Court. The appellant broadly conte</w:t>
      </w:r>
      <w:r>
        <w:rPr>
          <w:color w:val="000009"/>
        </w:rPr>
        <w:t xml:space="preserve">nds that the prosecution case is founded on the forensic report which suggests that eight video recordings were retrieved from the memory card and that the video files were found to be recorded on 17.2.2017 between 22:30:55 hrs. and 22:48:40 hrs. The same </w:t>
      </w:r>
      <w:r>
        <w:rPr>
          <w:color w:val="000009"/>
        </w:rPr>
        <w:t>were transferred to the stated memory card on 18.2.2017 between 09:18 hrs. and 09:20 hrs. Be it noted that the original video recording was allegedly done by accused No. 1 on his personal mobile phone, which has not been produced by the investigating agenc</w:t>
      </w:r>
      <w:r>
        <w:rPr>
          <w:color w:val="000009"/>
        </w:rPr>
        <w:t>y. However, the memory card on which the offending video recording was copied on 18.2.2017 was allegedly handed over</w:t>
      </w:r>
      <w:r>
        <w:rPr>
          <w:color w:val="000009"/>
          <w:spacing w:val="13"/>
        </w:rPr>
        <w:t xml:space="preserve"> </w:t>
      </w:r>
      <w:r>
        <w:rPr>
          <w:color w:val="000009"/>
        </w:rPr>
        <w:t>by</w:t>
      </w:r>
    </w:p>
    <w:p w:rsidR="00AC1F00" w:rsidRDefault="00AC1F00">
      <w:pPr>
        <w:spacing w:line="491" w:lineRule="auto"/>
        <w:jc w:val="both"/>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6"/>
        <w:jc w:val="both"/>
        <w:rPr>
          <w:sz w:val="28"/>
        </w:rPr>
      </w:pPr>
      <w:r>
        <w:rPr>
          <w:color w:val="000009"/>
          <w:sz w:val="28"/>
        </w:rPr>
        <w:t>an Advocate claiming that the accused No. 1 had given it to him. He had presented the memory card before the Court on</w:t>
      </w:r>
      <w:r>
        <w:rPr>
          <w:color w:val="000009"/>
          <w:sz w:val="28"/>
        </w:rPr>
        <w:t xml:space="preserve"> 20.2.2017, which was sent for forensic examination at State FSL, Thiruvananthapuram. After forensic examination, the same was returned alongwith FSL report DD No. 91/2017 dated 3.3.2017 and DD No. 115/2017 dated 7.4.2017. A pen­drive containing the data/v</w:t>
      </w:r>
      <w:r>
        <w:rPr>
          <w:color w:val="000009"/>
          <w:sz w:val="28"/>
        </w:rPr>
        <w:t>isuals retrieved from the memory card, was also enclosed with the report sent by the State</w:t>
      </w:r>
      <w:r>
        <w:rPr>
          <w:color w:val="000009"/>
          <w:spacing w:val="-6"/>
          <w:sz w:val="28"/>
        </w:rPr>
        <w:t xml:space="preserve"> </w:t>
      </w:r>
      <w:r>
        <w:rPr>
          <w:color w:val="000009"/>
          <w:sz w:val="28"/>
        </w:rPr>
        <w:t>FSL.</w:t>
      </w:r>
    </w:p>
    <w:p w:rsidR="00AC1F00" w:rsidRDefault="00AC1F00">
      <w:pPr>
        <w:pStyle w:val="BodyText"/>
        <w:spacing w:before="6"/>
        <w:rPr>
          <w:sz w:val="42"/>
        </w:rPr>
      </w:pPr>
    </w:p>
    <w:p w:rsidR="00AC1F00" w:rsidRDefault="00226401">
      <w:pPr>
        <w:pStyle w:val="ListParagraph"/>
        <w:numPr>
          <w:ilvl w:val="0"/>
          <w:numId w:val="12"/>
        </w:numPr>
        <w:tabs>
          <w:tab w:val="left" w:pos="1222"/>
        </w:tabs>
        <w:spacing w:line="491" w:lineRule="auto"/>
        <w:ind w:left="501" w:right="125" w:firstLine="0"/>
        <w:jc w:val="both"/>
        <w:rPr>
          <w:color w:val="000009"/>
          <w:sz w:val="28"/>
        </w:rPr>
      </w:pPr>
      <w:r>
        <w:rPr>
          <w:color w:val="000009"/>
          <w:sz w:val="28"/>
        </w:rPr>
        <w:t>Be that as it may, the prosecution was obviously relying on the contents of the memory card which have been copied on the pen­drive by the State FSL during the analysis thereof and has been so adverted to in the police report. The contents of the memory ca</w:t>
      </w:r>
      <w:r>
        <w:rPr>
          <w:color w:val="000009"/>
          <w:sz w:val="28"/>
        </w:rPr>
        <w:t>rd, which are replicated in the pen­drive created by the State FSL would be nothing but a “document” within the meaning of the 1973 Code and the provisions of the 1872 Act. And since the prosecution was relying on the same and proposes to use it against th</w:t>
      </w:r>
      <w:r>
        <w:rPr>
          <w:color w:val="000009"/>
          <w:sz w:val="28"/>
        </w:rPr>
        <w:t>e accused/appellant, it was incumbent to furnish a cloned copy of the contents thereof to the accused/appellant, not only in terms of Section 207 read</w:t>
      </w:r>
      <w:r>
        <w:rPr>
          <w:color w:val="000009"/>
          <w:spacing w:val="20"/>
          <w:sz w:val="28"/>
        </w:rPr>
        <w:t xml:space="preserve"> </w:t>
      </w:r>
      <w:r>
        <w:rPr>
          <w:color w:val="000009"/>
          <w:sz w:val="28"/>
        </w:rPr>
        <w:t>with</w:t>
      </w:r>
    </w:p>
    <w:p w:rsidR="00AC1F00" w:rsidRDefault="00AC1F00">
      <w:pPr>
        <w:spacing w:line="491"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5"/>
        <w:jc w:val="both"/>
        <w:rPr>
          <w:sz w:val="28"/>
        </w:rPr>
      </w:pPr>
      <w:r>
        <w:rPr>
          <w:color w:val="000009"/>
          <w:sz w:val="28"/>
        </w:rPr>
        <w:t xml:space="preserve">Section 173(5) of the 1973 Code, but also to uphold the right of the accused to a fair trial guaranteed under Article 21 of the Constitution of India. The trial Court rejected the request of the appellant on the ground that it would affect the privacy and </w:t>
      </w:r>
      <w:r>
        <w:rPr>
          <w:color w:val="000009"/>
          <w:sz w:val="28"/>
        </w:rPr>
        <w:t>dignity of the victim, whereas, the High Court proceeded on the basis that the memory card is a material object and not a “document”. It is well known that a cloned copy is not a photocopy, but is a mirror image of the original, and the accused has the rig</w:t>
      </w:r>
      <w:r>
        <w:rPr>
          <w:color w:val="000009"/>
          <w:sz w:val="28"/>
        </w:rPr>
        <w:t xml:space="preserve">ht to have the same to present his defence effectively. In the alternative, it is submitted, that the Court could have imposed appropriate conditions while issuing direction to the prosecution to furnish a cloned copy of the contents of memory card to the </w:t>
      </w:r>
      <w:r>
        <w:rPr>
          <w:color w:val="000009"/>
          <w:sz w:val="28"/>
        </w:rPr>
        <w:t>accused/appellant.</w:t>
      </w:r>
    </w:p>
    <w:p w:rsidR="00AC1F00" w:rsidRDefault="00AC1F00">
      <w:pPr>
        <w:pStyle w:val="BodyText"/>
        <w:spacing w:before="7"/>
        <w:rPr>
          <w:sz w:val="42"/>
        </w:rPr>
      </w:pPr>
    </w:p>
    <w:p w:rsidR="00AC1F00" w:rsidRDefault="00226401">
      <w:pPr>
        <w:pStyle w:val="ListParagraph"/>
        <w:numPr>
          <w:ilvl w:val="0"/>
          <w:numId w:val="12"/>
        </w:numPr>
        <w:tabs>
          <w:tab w:val="left" w:pos="1222"/>
        </w:tabs>
        <w:spacing w:before="1" w:line="494" w:lineRule="auto"/>
        <w:ind w:left="501" w:right="125" w:firstLine="0"/>
        <w:jc w:val="both"/>
        <w:rPr>
          <w:color w:val="000009"/>
          <w:sz w:val="28"/>
        </w:rPr>
      </w:pPr>
      <w:r>
        <w:rPr>
          <w:color w:val="000009"/>
          <w:sz w:val="28"/>
        </w:rPr>
        <w:t xml:space="preserve">Per contra, the respondent­State and the intervenor (the victim) have vehementaly opposed the present appeal on the argument that the appellant before this Court is none other than the master­mind of the conspiracy. Although he was not </w:t>
      </w:r>
      <w:r>
        <w:rPr>
          <w:color w:val="000009"/>
          <w:sz w:val="28"/>
        </w:rPr>
        <w:t>personally present on the spot, but the entire incident has occurred at his behest. It is urged that the appeal deserves to</w:t>
      </w:r>
      <w:r>
        <w:rPr>
          <w:color w:val="000009"/>
          <w:spacing w:val="50"/>
          <w:sz w:val="28"/>
        </w:rPr>
        <w:t xml:space="preserve"> </w:t>
      </w:r>
      <w:r>
        <w:rPr>
          <w:color w:val="000009"/>
          <w:sz w:val="28"/>
        </w:rPr>
        <w:t>be</w:t>
      </w:r>
    </w:p>
    <w:p w:rsidR="00AC1F00" w:rsidRDefault="00AC1F00">
      <w:pPr>
        <w:spacing w:line="494"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16"/>
        <w:jc w:val="both"/>
        <w:rPr>
          <w:sz w:val="28"/>
        </w:rPr>
      </w:pPr>
      <w:r>
        <w:rPr>
          <w:color w:val="000009"/>
          <w:sz w:val="28"/>
        </w:rPr>
        <w:t xml:space="preserve">dismissed as the appellant has disclosed the identity of the victim in the memo of the special leave petition </w:t>
      </w:r>
      <w:r>
        <w:rPr>
          <w:color w:val="000009"/>
          <w:sz w:val="28"/>
        </w:rPr>
        <w:t>from which the present appeal has arisen. Further, the appellant has falsely asserted that he had himself perused the contents of the pen­ drive and even for this reason, the appeal should be dismissed at the threshold. As a matter of fact, the contents of</w:t>
      </w:r>
      <w:r>
        <w:rPr>
          <w:color w:val="000009"/>
          <w:sz w:val="28"/>
        </w:rPr>
        <w:t xml:space="preserve"> the pen­drive were allowed to be viewed by the appellant’s counsel and the regular cadre Assistant Public Prosecutor of the Court. The asservation of the appellant that after viewing the contents of the pen­drive, he gathered an impression that the conten</w:t>
      </w:r>
      <w:r>
        <w:rPr>
          <w:color w:val="000009"/>
          <w:sz w:val="28"/>
        </w:rPr>
        <w:t>ts of the memory card must have been tampered with, is the figment of imagination of the appellant and contrary to forensic report(s) by the State FSL. The definite case of the respondent is that the memory card seized in this case containing the visuals o</w:t>
      </w:r>
      <w:r>
        <w:rPr>
          <w:color w:val="000009"/>
          <w:sz w:val="28"/>
        </w:rPr>
        <w:t>f sexual violence upon the victim is a material object and the pen­drive into which the contents of memory card were documented through the process of copying by the State FSL and sent to the Court for the purpose of aiding the trial Court to know the cont</w:t>
      </w:r>
      <w:r>
        <w:rPr>
          <w:color w:val="000009"/>
          <w:sz w:val="28"/>
        </w:rPr>
        <w:t>ents of the memory card and the contents of the said pen­ drive is both material object as well as “document”. It is</w:t>
      </w:r>
      <w:r>
        <w:rPr>
          <w:color w:val="000009"/>
          <w:spacing w:val="83"/>
          <w:sz w:val="28"/>
        </w:rPr>
        <w:t xml:space="preserve"> </w:t>
      </w:r>
      <w:r>
        <w:rPr>
          <w:color w:val="000009"/>
          <w:sz w:val="28"/>
        </w:rPr>
        <w:t>also</w:t>
      </w:r>
    </w:p>
    <w:p w:rsidR="00AC1F00" w:rsidRDefault="00AC1F00">
      <w:pPr>
        <w:spacing w:line="491"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17"/>
        <w:jc w:val="both"/>
        <w:rPr>
          <w:sz w:val="28"/>
        </w:rPr>
      </w:pPr>
      <w:r>
        <w:rPr>
          <w:color w:val="000009"/>
          <w:sz w:val="28"/>
        </w:rPr>
        <w:t>urged that the visual contents of the pen­drive would be physical evidence of the commission of crime and not “docu</w:t>
      </w:r>
      <w:r>
        <w:rPr>
          <w:color w:val="000009"/>
          <w:sz w:val="28"/>
        </w:rPr>
        <w:t xml:space="preserve">ment” </w:t>
      </w:r>
      <w:r>
        <w:rPr>
          <w:i/>
          <w:color w:val="000009"/>
          <w:sz w:val="28"/>
        </w:rPr>
        <w:t xml:space="preserve">per se </w:t>
      </w:r>
      <w:r>
        <w:rPr>
          <w:color w:val="000009"/>
          <w:sz w:val="28"/>
        </w:rPr>
        <w:t>to be furnished to the accused alongwith the police report. The contents of the memory card or the pen­drive cannot be parted to the accused and doing so itself would be an independent offence. Moreover, if a cloned copy of the contents of the</w:t>
      </w:r>
      <w:r>
        <w:rPr>
          <w:color w:val="000009"/>
          <w:sz w:val="28"/>
        </w:rPr>
        <w:t xml:space="preserve"> memory card is made available to the accused/appellant, there is reason to believe that it would be misused by the accused/appellant to execute the conspiracy of undermining the privacy and dignity of the victim. It is urged that the appellant has relied </w:t>
      </w:r>
      <w:r>
        <w:rPr>
          <w:color w:val="000009"/>
          <w:sz w:val="28"/>
        </w:rPr>
        <w:t>on certain decisions to contend that the contents of the memory card must be regarded as “electronic record” and, therefore, a “document”. The exposition in those decisions are general observations and would be of no avail to the appellant. The appellant i</w:t>
      </w:r>
      <w:r>
        <w:rPr>
          <w:color w:val="000009"/>
          <w:sz w:val="28"/>
        </w:rPr>
        <w:t>s facing prosecution for an offence of rape, and the trial thereof would be an in­camera trial before the Special Court. To maintain the sanctity and for upholding the privacy, dignity and identity of the victim, it is urged that the accused/appellant in s</w:t>
      </w:r>
      <w:r>
        <w:rPr>
          <w:color w:val="000009"/>
          <w:sz w:val="28"/>
        </w:rPr>
        <w:t>uch cases can seek limited relief before the trial Court to permit him and his lawyer or an expert to view the contents of the pen­drive in</w:t>
      </w:r>
      <w:r>
        <w:rPr>
          <w:color w:val="000009"/>
          <w:spacing w:val="35"/>
          <w:sz w:val="28"/>
        </w:rPr>
        <w:t xml:space="preserve"> </w:t>
      </w:r>
      <w:r>
        <w:rPr>
          <w:color w:val="000009"/>
          <w:sz w:val="28"/>
        </w:rPr>
        <w:t>Court</w:t>
      </w:r>
    </w:p>
    <w:p w:rsidR="00AC1F00" w:rsidRDefault="00AC1F00">
      <w:pPr>
        <w:spacing w:line="491"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7"/>
        <w:jc w:val="both"/>
        <w:rPr>
          <w:sz w:val="28"/>
        </w:rPr>
      </w:pPr>
      <w:r>
        <w:rPr>
          <w:color w:val="000009"/>
          <w:sz w:val="28"/>
        </w:rPr>
        <w:t xml:space="preserve">or at best to permit him to take a second opinion of expert to reassure himself in respect </w:t>
      </w:r>
      <w:r>
        <w:rPr>
          <w:color w:val="000009"/>
          <w:sz w:val="28"/>
        </w:rPr>
        <w:t>of the doubts entertained by him. Such indulgence would obviate the possibility of misuse of the cloned copy of the video/audio footage/clipping and the same would be in the nature of a preventive measure while giving a fair opportunity to the accused to d</w:t>
      </w:r>
      <w:r>
        <w:rPr>
          <w:color w:val="000009"/>
          <w:sz w:val="28"/>
        </w:rPr>
        <w:t>efend himself. The respondent and the intervenor would urge that the appeal be dismissed being devoid of</w:t>
      </w:r>
      <w:r>
        <w:rPr>
          <w:color w:val="000009"/>
          <w:spacing w:val="-1"/>
          <w:sz w:val="28"/>
        </w:rPr>
        <w:t xml:space="preserve"> </w:t>
      </w:r>
      <w:r>
        <w:rPr>
          <w:color w:val="000009"/>
          <w:sz w:val="28"/>
        </w:rPr>
        <w:t>merits.</w:t>
      </w:r>
    </w:p>
    <w:p w:rsidR="00AC1F00" w:rsidRDefault="00AC1F00">
      <w:pPr>
        <w:pStyle w:val="BodyText"/>
        <w:spacing w:before="6"/>
        <w:rPr>
          <w:sz w:val="42"/>
        </w:rPr>
      </w:pPr>
    </w:p>
    <w:p w:rsidR="00AC1F00" w:rsidRDefault="00226401">
      <w:pPr>
        <w:pStyle w:val="ListParagraph"/>
        <w:numPr>
          <w:ilvl w:val="0"/>
          <w:numId w:val="12"/>
        </w:numPr>
        <w:tabs>
          <w:tab w:val="left" w:pos="1222"/>
        </w:tabs>
        <w:spacing w:line="494" w:lineRule="auto"/>
        <w:ind w:left="501" w:right="127" w:firstLine="0"/>
        <w:jc w:val="both"/>
        <w:rPr>
          <w:color w:val="000009"/>
          <w:sz w:val="28"/>
        </w:rPr>
      </w:pPr>
      <w:r>
        <w:rPr>
          <w:color w:val="000009"/>
          <w:sz w:val="28"/>
        </w:rPr>
        <w:t>As aforesaid, both sides have relied on reported decisions of this Court, as well as the High Courts and on the provisions of the relevant enactments to buttress the submissions. We shall refer thereto as may be</w:t>
      </w:r>
      <w:r>
        <w:rPr>
          <w:color w:val="000009"/>
          <w:spacing w:val="-3"/>
          <w:sz w:val="28"/>
        </w:rPr>
        <w:t xml:space="preserve"> </w:t>
      </w:r>
      <w:r>
        <w:rPr>
          <w:color w:val="000009"/>
          <w:sz w:val="28"/>
        </w:rPr>
        <w:t>required.</w:t>
      </w:r>
    </w:p>
    <w:p w:rsidR="00AC1F00" w:rsidRDefault="00AC1F00">
      <w:pPr>
        <w:pStyle w:val="BodyText"/>
        <w:spacing w:before="5"/>
        <w:rPr>
          <w:sz w:val="42"/>
        </w:rPr>
      </w:pPr>
    </w:p>
    <w:p w:rsidR="00AC1F00" w:rsidRDefault="00226401">
      <w:pPr>
        <w:pStyle w:val="ListParagraph"/>
        <w:numPr>
          <w:ilvl w:val="0"/>
          <w:numId w:val="12"/>
        </w:numPr>
        <w:tabs>
          <w:tab w:val="left" w:pos="1222"/>
        </w:tabs>
        <w:spacing w:line="494" w:lineRule="auto"/>
        <w:ind w:left="501" w:right="125" w:firstLine="0"/>
        <w:jc w:val="both"/>
        <w:rPr>
          <w:color w:val="000009"/>
          <w:sz w:val="28"/>
        </w:rPr>
      </w:pPr>
      <w:r>
        <w:rPr>
          <w:color w:val="000009"/>
          <w:sz w:val="28"/>
        </w:rPr>
        <w:t xml:space="preserve">We have heard Mr. Mukul Rohatgi, </w:t>
      </w:r>
      <w:r>
        <w:rPr>
          <w:color w:val="000009"/>
          <w:sz w:val="28"/>
        </w:rPr>
        <w:t>learned senior counsel for the appellant, Mr. Ranjit Kumar, learned senior counsel for the respondent­State and Mr. R. Basant, learned senior counsel for the</w:t>
      </w:r>
      <w:r>
        <w:rPr>
          <w:color w:val="000009"/>
          <w:spacing w:val="-1"/>
          <w:sz w:val="28"/>
        </w:rPr>
        <w:t xml:space="preserve"> </w:t>
      </w:r>
      <w:r>
        <w:rPr>
          <w:color w:val="000009"/>
          <w:sz w:val="28"/>
        </w:rPr>
        <w:t>intervenor.</w:t>
      </w:r>
    </w:p>
    <w:p w:rsidR="00AC1F00" w:rsidRDefault="00AC1F00">
      <w:pPr>
        <w:pStyle w:val="BodyText"/>
        <w:spacing w:before="3"/>
        <w:rPr>
          <w:sz w:val="42"/>
        </w:rPr>
      </w:pPr>
    </w:p>
    <w:p w:rsidR="00AC1F00" w:rsidRDefault="00226401">
      <w:pPr>
        <w:pStyle w:val="ListParagraph"/>
        <w:numPr>
          <w:ilvl w:val="0"/>
          <w:numId w:val="12"/>
        </w:numPr>
        <w:tabs>
          <w:tab w:val="left" w:pos="1222"/>
        </w:tabs>
        <w:spacing w:line="501" w:lineRule="auto"/>
        <w:ind w:left="501" w:right="130" w:firstLine="0"/>
        <w:jc w:val="both"/>
        <w:rPr>
          <w:color w:val="000009"/>
          <w:sz w:val="28"/>
        </w:rPr>
      </w:pPr>
      <w:r>
        <w:rPr>
          <w:color w:val="000009"/>
          <w:sz w:val="28"/>
        </w:rPr>
        <w:t>The central issue is about the obligation of the investigating officer flowing from S</w:t>
      </w:r>
      <w:r>
        <w:rPr>
          <w:color w:val="000009"/>
          <w:sz w:val="28"/>
        </w:rPr>
        <w:t>ection 173 of the 1973 Code and that</w:t>
      </w:r>
      <w:r>
        <w:rPr>
          <w:color w:val="000009"/>
          <w:spacing w:val="17"/>
          <w:sz w:val="28"/>
        </w:rPr>
        <w:t xml:space="preserve"> </w:t>
      </w:r>
      <w:r>
        <w:rPr>
          <w:color w:val="000009"/>
          <w:sz w:val="28"/>
        </w:rPr>
        <w:t>of the</w:t>
      </w:r>
    </w:p>
    <w:p w:rsidR="00AC1F00" w:rsidRDefault="00AC1F00">
      <w:pPr>
        <w:spacing w:line="501"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6"/>
        <w:jc w:val="both"/>
        <w:rPr>
          <w:sz w:val="28"/>
        </w:rPr>
      </w:pPr>
      <w:r>
        <w:rPr>
          <w:color w:val="000009"/>
          <w:sz w:val="28"/>
        </w:rPr>
        <w:t>Magistrate while dealing with the police report under Section 207 of the 1973 Code. Section 173 of the 1973 Code ordains that the investigation under Chapter XII of the said Code should be completed without unnecessary delay and as regards the investigatio</w:t>
      </w:r>
      <w:r>
        <w:rPr>
          <w:color w:val="000009"/>
          <w:sz w:val="28"/>
        </w:rPr>
        <w:t>n in relation to offences under Sections 376, 376A, 376AB,</w:t>
      </w:r>
      <w:r>
        <w:rPr>
          <w:color w:val="000009"/>
          <w:spacing w:val="23"/>
          <w:sz w:val="28"/>
        </w:rPr>
        <w:t xml:space="preserve"> </w:t>
      </w:r>
      <w:r>
        <w:rPr>
          <w:color w:val="000009"/>
          <w:sz w:val="28"/>
        </w:rPr>
        <w:t>376B,</w:t>
      </w:r>
      <w:r>
        <w:rPr>
          <w:color w:val="000009"/>
          <w:spacing w:val="24"/>
          <w:sz w:val="28"/>
        </w:rPr>
        <w:t xml:space="preserve"> </w:t>
      </w:r>
      <w:r>
        <w:rPr>
          <w:color w:val="000009"/>
          <w:sz w:val="28"/>
        </w:rPr>
        <w:t>376C,</w:t>
      </w:r>
      <w:r>
        <w:rPr>
          <w:color w:val="000009"/>
          <w:spacing w:val="24"/>
          <w:sz w:val="28"/>
        </w:rPr>
        <w:t xml:space="preserve"> </w:t>
      </w:r>
      <w:r>
        <w:rPr>
          <w:color w:val="000009"/>
          <w:sz w:val="28"/>
        </w:rPr>
        <w:t>376D,</w:t>
      </w:r>
      <w:r>
        <w:rPr>
          <w:color w:val="000009"/>
          <w:spacing w:val="24"/>
          <w:sz w:val="28"/>
        </w:rPr>
        <w:t xml:space="preserve"> </w:t>
      </w:r>
      <w:r>
        <w:rPr>
          <w:color w:val="000009"/>
          <w:sz w:val="28"/>
        </w:rPr>
        <w:t>376DA,</w:t>
      </w:r>
      <w:r>
        <w:rPr>
          <w:color w:val="000009"/>
          <w:spacing w:val="24"/>
          <w:sz w:val="28"/>
        </w:rPr>
        <w:t xml:space="preserve"> </w:t>
      </w:r>
      <w:r>
        <w:rPr>
          <w:color w:val="000009"/>
          <w:sz w:val="28"/>
        </w:rPr>
        <w:t>376DB</w:t>
      </w:r>
      <w:r>
        <w:rPr>
          <w:color w:val="000009"/>
          <w:spacing w:val="24"/>
          <w:sz w:val="28"/>
        </w:rPr>
        <w:t xml:space="preserve"> </w:t>
      </w:r>
      <w:r>
        <w:rPr>
          <w:color w:val="000009"/>
          <w:sz w:val="28"/>
        </w:rPr>
        <w:t>or</w:t>
      </w:r>
      <w:r>
        <w:rPr>
          <w:color w:val="000009"/>
          <w:spacing w:val="24"/>
          <w:sz w:val="28"/>
        </w:rPr>
        <w:t xml:space="preserve"> </w:t>
      </w:r>
      <w:r>
        <w:rPr>
          <w:color w:val="000009"/>
          <w:sz w:val="28"/>
        </w:rPr>
        <w:t>376E</w:t>
      </w:r>
      <w:r>
        <w:rPr>
          <w:color w:val="000009"/>
          <w:spacing w:val="24"/>
          <w:sz w:val="28"/>
        </w:rPr>
        <w:t xml:space="preserve"> </w:t>
      </w:r>
      <w:r>
        <w:rPr>
          <w:color w:val="000009"/>
          <w:sz w:val="28"/>
        </w:rPr>
        <w:t>of</w:t>
      </w:r>
      <w:r>
        <w:rPr>
          <w:color w:val="000009"/>
          <w:spacing w:val="24"/>
          <w:sz w:val="28"/>
        </w:rPr>
        <w:t xml:space="preserve"> </w:t>
      </w:r>
      <w:r>
        <w:rPr>
          <w:color w:val="000009"/>
          <w:sz w:val="28"/>
        </w:rPr>
        <w:t>the</w:t>
      </w:r>
      <w:r>
        <w:rPr>
          <w:color w:val="000009"/>
          <w:spacing w:val="24"/>
          <w:sz w:val="28"/>
        </w:rPr>
        <w:t xml:space="preserve"> </w:t>
      </w:r>
      <w:r>
        <w:rPr>
          <w:color w:val="000009"/>
          <w:sz w:val="28"/>
        </w:rPr>
        <w:t>1860</w:t>
      </w:r>
    </w:p>
    <w:p w:rsidR="00AC1F00" w:rsidRDefault="00226401">
      <w:pPr>
        <w:spacing w:before="1" w:line="491" w:lineRule="auto"/>
        <w:ind w:left="501" w:right="123"/>
        <w:jc w:val="both"/>
        <w:rPr>
          <w:sz w:val="28"/>
        </w:rPr>
      </w:pPr>
      <w:r>
        <w:rPr>
          <w:color w:val="000009"/>
          <w:sz w:val="28"/>
        </w:rPr>
        <w:t>Code, the same is required to be completed within two months from the date on which the information was recorded by the officer in charge of the p</w:t>
      </w:r>
      <w:r>
        <w:rPr>
          <w:color w:val="000009"/>
          <w:sz w:val="28"/>
        </w:rPr>
        <w:t>olice station. The investigating officer after completing the investigation, is obliged to forward a copy of the police report to a Magistrate empowered to take cognizance of the offence on such police report. Alongwith the police report,  the investigatin</w:t>
      </w:r>
      <w:r>
        <w:rPr>
          <w:color w:val="000009"/>
          <w:sz w:val="28"/>
        </w:rPr>
        <w:t>g officer is also duty bound to forward to the Magistrate “all documents” or relevant extracts thereof, on which prosecution proposes to rely other than those sent to the Magistrate during investigation. Similarly, the statements recorded under Section 161</w:t>
      </w:r>
      <w:r>
        <w:rPr>
          <w:color w:val="000009"/>
          <w:sz w:val="28"/>
        </w:rPr>
        <w:t xml:space="preserve"> of all the persons whom the prosecution proposes to examine as its witnesses, are required to be forwarded to the Magistrate alongwith the police report. Indeed,</w:t>
      </w:r>
      <w:r>
        <w:rPr>
          <w:color w:val="000009"/>
          <w:spacing w:val="20"/>
          <w:sz w:val="28"/>
        </w:rPr>
        <w:t xml:space="preserve"> </w:t>
      </w:r>
      <w:r>
        <w:rPr>
          <w:color w:val="000009"/>
          <w:sz w:val="28"/>
        </w:rPr>
        <w:t>it</w:t>
      </w:r>
      <w:r>
        <w:rPr>
          <w:color w:val="000009"/>
          <w:spacing w:val="19"/>
          <w:sz w:val="28"/>
        </w:rPr>
        <w:t xml:space="preserve"> </w:t>
      </w:r>
      <w:r>
        <w:rPr>
          <w:color w:val="000009"/>
          <w:sz w:val="28"/>
        </w:rPr>
        <w:t>is</w:t>
      </w:r>
      <w:r>
        <w:rPr>
          <w:color w:val="000009"/>
          <w:spacing w:val="21"/>
          <w:sz w:val="28"/>
        </w:rPr>
        <w:t xml:space="preserve"> </w:t>
      </w:r>
      <w:r>
        <w:rPr>
          <w:color w:val="000009"/>
          <w:sz w:val="28"/>
        </w:rPr>
        <w:t>open</w:t>
      </w:r>
      <w:r>
        <w:rPr>
          <w:color w:val="000009"/>
          <w:spacing w:val="19"/>
          <w:sz w:val="28"/>
        </w:rPr>
        <w:t xml:space="preserve"> </w:t>
      </w:r>
      <w:r>
        <w:rPr>
          <w:color w:val="000009"/>
          <w:sz w:val="28"/>
        </w:rPr>
        <w:t>to</w:t>
      </w:r>
      <w:r>
        <w:rPr>
          <w:color w:val="000009"/>
          <w:spacing w:val="22"/>
          <w:sz w:val="28"/>
        </w:rPr>
        <w:t xml:space="preserve"> </w:t>
      </w:r>
      <w:r>
        <w:rPr>
          <w:color w:val="000009"/>
          <w:sz w:val="28"/>
        </w:rPr>
        <w:t>the</w:t>
      </w:r>
      <w:r>
        <w:rPr>
          <w:color w:val="000009"/>
          <w:spacing w:val="20"/>
          <w:sz w:val="28"/>
        </w:rPr>
        <w:t xml:space="preserve"> </w:t>
      </w:r>
      <w:r>
        <w:rPr>
          <w:color w:val="000009"/>
          <w:sz w:val="28"/>
        </w:rPr>
        <w:t>police</w:t>
      </w:r>
      <w:r>
        <w:rPr>
          <w:color w:val="000009"/>
          <w:spacing w:val="21"/>
          <w:sz w:val="28"/>
        </w:rPr>
        <w:t xml:space="preserve"> </w:t>
      </w:r>
      <w:r>
        <w:rPr>
          <w:color w:val="000009"/>
          <w:sz w:val="28"/>
        </w:rPr>
        <w:t>officer,</w:t>
      </w:r>
      <w:r>
        <w:rPr>
          <w:color w:val="000009"/>
          <w:spacing w:val="20"/>
          <w:sz w:val="28"/>
        </w:rPr>
        <w:t xml:space="preserve"> </w:t>
      </w:r>
      <w:r>
        <w:rPr>
          <w:color w:val="000009"/>
          <w:sz w:val="28"/>
        </w:rPr>
        <w:t>if</w:t>
      </w:r>
      <w:r>
        <w:rPr>
          <w:color w:val="000009"/>
          <w:spacing w:val="19"/>
          <w:sz w:val="28"/>
        </w:rPr>
        <w:t xml:space="preserve"> </w:t>
      </w:r>
      <w:r>
        <w:rPr>
          <w:color w:val="000009"/>
          <w:sz w:val="28"/>
        </w:rPr>
        <w:t>in</w:t>
      </w:r>
      <w:r>
        <w:rPr>
          <w:color w:val="000009"/>
          <w:spacing w:val="21"/>
          <w:sz w:val="28"/>
        </w:rPr>
        <w:t xml:space="preserve"> </w:t>
      </w:r>
      <w:r>
        <w:rPr>
          <w:color w:val="000009"/>
          <w:sz w:val="28"/>
        </w:rPr>
        <w:t>his</w:t>
      </w:r>
      <w:r>
        <w:rPr>
          <w:color w:val="000009"/>
          <w:spacing w:val="21"/>
          <w:sz w:val="28"/>
        </w:rPr>
        <w:t xml:space="preserve"> </w:t>
      </w:r>
      <w:r>
        <w:rPr>
          <w:color w:val="000009"/>
          <w:sz w:val="28"/>
        </w:rPr>
        <w:t>opinion,</w:t>
      </w:r>
      <w:r>
        <w:rPr>
          <w:color w:val="000009"/>
          <w:spacing w:val="20"/>
          <w:sz w:val="28"/>
        </w:rPr>
        <w:t xml:space="preserve"> </w:t>
      </w:r>
      <w:r>
        <w:rPr>
          <w:color w:val="000009"/>
          <w:sz w:val="28"/>
        </w:rPr>
        <w:t>any</w:t>
      </w:r>
      <w:r>
        <w:rPr>
          <w:color w:val="000009"/>
          <w:spacing w:val="21"/>
          <w:sz w:val="28"/>
        </w:rPr>
        <w:t xml:space="preserve"> </w:t>
      </w:r>
      <w:r>
        <w:rPr>
          <w:color w:val="000009"/>
          <w:sz w:val="28"/>
        </w:rPr>
        <w:t>part</w:t>
      </w:r>
    </w:p>
    <w:p w:rsidR="00AC1F00" w:rsidRDefault="00AC1F00">
      <w:pPr>
        <w:spacing w:line="491"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2"/>
        <w:jc w:val="both"/>
        <w:rPr>
          <w:sz w:val="28"/>
        </w:rPr>
      </w:pPr>
      <w:r>
        <w:rPr>
          <w:color w:val="000009"/>
          <w:sz w:val="28"/>
        </w:rPr>
        <w:t>of the “statement” is not relevant to the subject matter of the proceedings or that its disclosure to the accused is not essential in the interests of justice and is inexpedient in public interest, to indicate that part of the “statement” and append a note</w:t>
      </w:r>
      <w:r>
        <w:rPr>
          <w:color w:val="000009"/>
          <w:sz w:val="28"/>
        </w:rPr>
        <w:t xml:space="preserve"> requesting the Magistrate to exclude that part from the copies to be granted to the accused and stating his reasons for making such request. That discretion, however, is not given to him in respect of the “documents” or the relevant extracts thereof on wh</w:t>
      </w:r>
      <w:r>
        <w:rPr>
          <w:color w:val="000009"/>
          <w:sz w:val="28"/>
        </w:rPr>
        <w:t>ich the prosecution proposes to rely against the accused concerned. As regards the documents, sub­Section (7) enables the investigating officer, if in his opinion it is convenient so to do, to furnish copies of all or any of the documents referred to in su</w:t>
      </w:r>
      <w:r>
        <w:rPr>
          <w:color w:val="000009"/>
          <w:sz w:val="28"/>
        </w:rPr>
        <w:t>b­Section (5) to the accused. Section 173, as amended and applicable to the case at hand, reads</w:t>
      </w:r>
      <w:r>
        <w:rPr>
          <w:color w:val="000009"/>
          <w:spacing w:val="-5"/>
          <w:sz w:val="28"/>
        </w:rPr>
        <w:t xml:space="preserve"> </w:t>
      </w:r>
      <w:r>
        <w:rPr>
          <w:color w:val="000009"/>
          <w:sz w:val="28"/>
        </w:rPr>
        <w:t>thus:­</w:t>
      </w:r>
    </w:p>
    <w:p w:rsidR="00AC1F00" w:rsidRDefault="00226401">
      <w:pPr>
        <w:pStyle w:val="BodyText"/>
        <w:spacing w:before="218" w:line="261" w:lineRule="auto"/>
        <w:ind w:left="1582" w:right="842"/>
        <w:jc w:val="both"/>
      </w:pPr>
      <w:r>
        <w:rPr>
          <w:color w:val="000009"/>
        </w:rPr>
        <w:t>‘‘</w:t>
      </w:r>
      <w:r>
        <w:rPr>
          <w:b/>
          <w:color w:val="000009"/>
        </w:rPr>
        <w:t>173. Report of police officer on completion of investigation</w:t>
      </w:r>
      <w:r>
        <w:rPr>
          <w:color w:val="000009"/>
        </w:rPr>
        <w:t>.—(1) Every investigation under this Chapter shall be completed without unnecessary delay.</w:t>
      </w:r>
    </w:p>
    <w:p w:rsidR="00AC1F00" w:rsidRDefault="00226401">
      <w:pPr>
        <w:pStyle w:val="BodyText"/>
        <w:spacing w:before="181" w:line="247" w:lineRule="auto"/>
        <w:ind w:left="1582" w:right="840"/>
        <w:jc w:val="both"/>
      </w:pPr>
      <w:r>
        <w:rPr>
          <w:color w:val="000009"/>
        </w:rPr>
        <w:t>(1A) The investigation in relation to an offence under</w:t>
      </w:r>
      <w:r>
        <w:rPr>
          <w:color w:val="000009"/>
          <w:spacing w:val="-25"/>
        </w:rPr>
        <w:t xml:space="preserve"> </w:t>
      </w:r>
      <w:r>
        <w:rPr>
          <w:color w:val="000009"/>
        </w:rPr>
        <w:t>sections 376, 376A, 376AB, 376B, 376C, 376D,</w:t>
      </w:r>
      <w:r>
        <w:rPr>
          <w:color w:val="000009"/>
          <w:spacing w:val="53"/>
        </w:rPr>
        <w:t xml:space="preserve"> </w:t>
      </w:r>
      <w:r>
        <w:rPr>
          <w:color w:val="000009"/>
        </w:rPr>
        <w:t>376DA, 376DB or</w:t>
      </w:r>
    </w:p>
    <w:p w:rsidR="00AC1F00" w:rsidRDefault="00226401">
      <w:pPr>
        <w:pStyle w:val="BodyText"/>
        <w:spacing w:line="247" w:lineRule="auto"/>
        <w:ind w:left="1582" w:right="843"/>
        <w:jc w:val="both"/>
      </w:pPr>
      <w:r>
        <w:rPr>
          <w:color w:val="000009"/>
        </w:rPr>
        <w:t>376E of the Indian Penal Code (45 of 1860) shall be completed within two months from the date on which the information was recorded by the o</w:t>
      </w:r>
      <w:r>
        <w:rPr>
          <w:color w:val="000009"/>
        </w:rPr>
        <w:t>fficer in charge of the police</w:t>
      </w:r>
      <w:r>
        <w:rPr>
          <w:color w:val="000009"/>
          <w:spacing w:val="-1"/>
        </w:rPr>
        <w:t xml:space="preserve"> </w:t>
      </w:r>
      <w:r>
        <w:rPr>
          <w:color w:val="000009"/>
        </w:rPr>
        <w:t>station.</w:t>
      </w:r>
    </w:p>
    <w:p w:rsidR="00AC1F00" w:rsidRDefault="00226401">
      <w:pPr>
        <w:pStyle w:val="ListParagraph"/>
        <w:numPr>
          <w:ilvl w:val="0"/>
          <w:numId w:val="10"/>
        </w:numPr>
        <w:tabs>
          <w:tab w:val="left" w:pos="1972"/>
        </w:tabs>
        <w:spacing w:before="193" w:line="247" w:lineRule="auto"/>
        <w:ind w:right="843" w:firstLine="0"/>
        <w:rPr>
          <w:color w:val="000009"/>
          <w:sz w:val="24"/>
        </w:rPr>
      </w:pPr>
      <w:r>
        <w:rPr>
          <w:color w:val="000009"/>
          <w:sz w:val="24"/>
        </w:rPr>
        <w:t>(i) As soon as it is completed, the officer in charge of the police station shall forward to a Magistrate empowered</w:t>
      </w:r>
      <w:r>
        <w:rPr>
          <w:color w:val="000009"/>
          <w:spacing w:val="-6"/>
          <w:sz w:val="24"/>
        </w:rPr>
        <w:t xml:space="preserve"> </w:t>
      </w:r>
      <w:r>
        <w:rPr>
          <w:color w:val="000009"/>
          <w:sz w:val="24"/>
        </w:rPr>
        <w:t>to</w:t>
      </w:r>
    </w:p>
    <w:p w:rsidR="00AC1F00" w:rsidRDefault="00AC1F00">
      <w:pPr>
        <w:spacing w:line="247" w:lineRule="auto"/>
        <w:rPr>
          <w:sz w:val="24"/>
        </w:rPr>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BodyText"/>
        <w:spacing w:before="98" w:line="244" w:lineRule="auto"/>
        <w:ind w:left="1582" w:right="840"/>
      </w:pPr>
      <w:r>
        <w:rPr>
          <w:color w:val="000009"/>
        </w:rPr>
        <w:t>take cognizance of the offence on a police report, a report in the form prescr</w:t>
      </w:r>
      <w:r>
        <w:rPr>
          <w:color w:val="000009"/>
        </w:rPr>
        <w:t>ibed by the State Government, stating—</w:t>
      </w:r>
    </w:p>
    <w:p w:rsidR="00AC1F00" w:rsidRDefault="00226401">
      <w:pPr>
        <w:pStyle w:val="ListParagraph"/>
        <w:numPr>
          <w:ilvl w:val="1"/>
          <w:numId w:val="10"/>
        </w:numPr>
        <w:tabs>
          <w:tab w:val="left" w:pos="2392"/>
        </w:tabs>
        <w:spacing w:before="204"/>
        <w:ind w:left="2391" w:hanging="360"/>
        <w:rPr>
          <w:color w:val="000009"/>
          <w:sz w:val="24"/>
        </w:rPr>
      </w:pPr>
      <w:r>
        <w:rPr>
          <w:color w:val="000009"/>
          <w:sz w:val="24"/>
        </w:rPr>
        <w:t>the names of the</w:t>
      </w:r>
      <w:r>
        <w:rPr>
          <w:color w:val="000009"/>
          <w:spacing w:val="-1"/>
          <w:sz w:val="24"/>
        </w:rPr>
        <w:t xml:space="preserve"> </w:t>
      </w:r>
      <w:r>
        <w:rPr>
          <w:color w:val="000009"/>
          <w:sz w:val="24"/>
        </w:rPr>
        <w:t>parties;</w:t>
      </w:r>
    </w:p>
    <w:p w:rsidR="00AC1F00" w:rsidRDefault="00226401">
      <w:pPr>
        <w:pStyle w:val="ListParagraph"/>
        <w:numPr>
          <w:ilvl w:val="1"/>
          <w:numId w:val="10"/>
        </w:numPr>
        <w:tabs>
          <w:tab w:val="left" w:pos="2402"/>
        </w:tabs>
        <w:spacing w:before="206"/>
        <w:ind w:left="2401" w:hanging="370"/>
        <w:rPr>
          <w:color w:val="000009"/>
          <w:sz w:val="24"/>
        </w:rPr>
      </w:pPr>
      <w:r>
        <w:rPr>
          <w:color w:val="000009"/>
          <w:sz w:val="24"/>
        </w:rPr>
        <w:t>the nature of the</w:t>
      </w:r>
      <w:r>
        <w:rPr>
          <w:color w:val="000009"/>
          <w:spacing w:val="-1"/>
          <w:sz w:val="24"/>
        </w:rPr>
        <w:t xml:space="preserve"> </w:t>
      </w:r>
      <w:r>
        <w:rPr>
          <w:color w:val="000009"/>
          <w:sz w:val="24"/>
        </w:rPr>
        <w:t>information;</w:t>
      </w:r>
    </w:p>
    <w:p w:rsidR="00AC1F00" w:rsidRDefault="00226401">
      <w:pPr>
        <w:pStyle w:val="ListParagraph"/>
        <w:numPr>
          <w:ilvl w:val="1"/>
          <w:numId w:val="10"/>
        </w:numPr>
        <w:tabs>
          <w:tab w:val="left" w:pos="2528"/>
        </w:tabs>
        <w:spacing w:before="208" w:line="244" w:lineRule="auto"/>
        <w:ind w:right="842" w:firstLine="0"/>
        <w:jc w:val="both"/>
        <w:rPr>
          <w:color w:val="000009"/>
          <w:sz w:val="24"/>
        </w:rPr>
      </w:pPr>
      <w:r>
        <w:rPr>
          <w:color w:val="000009"/>
          <w:sz w:val="24"/>
        </w:rPr>
        <w:t>the names of the persons who appear to be acquainted with the circumstances of the</w:t>
      </w:r>
      <w:r>
        <w:rPr>
          <w:color w:val="000009"/>
          <w:spacing w:val="-9"/>
          <w:sz w:val="24"/>
        </w:rPr>
        <w:t xml:space="preserve"> </w:t>
      </w:r>
      <w:r>
        <w:rPr>
          <w:color w:val="000009"/>
          <w:sz w:val="24"/>
        </w:rPr>
        <w:t>case;</w:t>
      </w:r>
    </w:p>
    <w:p w:rsidR="00AC1F00" w:rsidRDefault="00226401">
      <w:pPr>
        <w:pStyle w:val="ListParagraph"/>
        <w:numPr>
          <w:ilvl w:val="1"/>
          <w:numId w:val="10"/>
        </w:numPr>
        <w:tabs>
          <w:tab w:val="left" w:pos="2420"/>
        </w:tabs>
        <w:spacing w:before="203" w:line="244" w:lineRule="auto"/>
        <w:ind w:right="844" w:firstLine="0"/>
        <w:jc w:val="both"/>
        <w:rPr>
          <w:color w:val="000009"/>
          <w:sz w:val="24"/>
        </w:rPr>
      </w:pPr>
      <w:r>
        <w:rPr>
          <w:color w:val="000009"/>
          <w:sz w:val="24"/>
        </w:rPr>
        <w:t>whether any offence appears to have been committed and, if so, by</w:t>
      </w:r>
      <w:r>
        <w:rPr>
          <w:color w:val="000009"/>
          <w:spacing w:val="-2"/>
          <w:sz w:val="24"/>
        </w:rPr>
        <w:t xml:space="preserve"> </w:t>
      </w:r>
      <w:r>
        <w:rPr>
          <w:color w:val="000009"/>
          <w:sz w:val="24"/>
        </w:rPr>
        <w:t>whom;</w:t>
      </w:r>
    </w:p>
    <w:p w:rsidR="00AC1F00" w:rsidRDefault="00226401">
      <w:pPr>
        <w:pStyle w:val="ListParagraph"/>
        <w:numPr>
          <w:ilvl w:val="1"/>
          <w:numId w:val="10"/>
        </w:numPr>
        <w:tabs>
          <w:tab w:val="left" w:pos="2378"/>
        </w:tabs>
        <w:spacing w:before="204"/>
        <w:ind w:left="2377" w:hanging="346"/>
        <w:rPr>
          <w:color w:val="000009"/>
          <w:sz w:val="24"/>
        </w:rPr>
      </w:pPr>
      <w:r>
        <w:rPr>
          <w:color w:val="000009"/>
          <w:sz w:val="24"/>
        </w:rPr>
        <w:t>whether the accused has been</w:t>
      </w:r>
      <w:r>
        <w:rPr>
          <w:color w:val="000009"/>
          <w:spacing w:val="-2"/>
          <w:sz w:val="24"/>
        </w:rPr>
        <w:t xml:space="preserve"> </w:t>
      </w:r>
      <w:r>
        <w:rPr>
          <w:color w:val="000009"/>
          <w:sz w:val="24"/>
        </w:rPr>
        <w:t>arrested;</w:t>
      </w:r>
    </w:p>
    <w:p w:rsidR="00AC1F00" w:rsidRDefault="00226401">
      <w:pPr>
        <w:pStyle w:val="ListParagraph"/>
        <w:numPr>
          <w:ilvl w:val="1"/>
          <w:numId w:val="10"/>
        </w:numPr>
        <w:tabs>
          <w:tab w:val="left" w:pos="2354"/>
        </w:tabs>
        <w:spacing w:before="206" w:line="247" w:lineRule="auto"/>
        <w:ind w:right="849" w:firstLine="0"/>
        <w:jc w:val="both"/>
        <w:rPr>
          <w:color w:val="000009"/>
          <w:sz w:val="24"/>
        </w:rPr>
      </w:pPr>
      <w:r>
        <w:rPr>
          <w:color w:val="000009"/>
          <w:sz w:val="24"/>
        </w:rPr>
        <w:t>whether he has been released on his bond and, if so, whether with or without</w:t>
      </w:r>
      <w:r>
        <w:rPr>
          <w:color w:val="000009"/>
          <w:spacing w:val="-3"/>
          <w:sz w:val="24"/>
        </w:rPr>
        <w:t xml:space="preserve"> </w:t>
      </w:r>
      <w:r>
        <w:rPr>
          <w:color w:val="000009"/>
          <w:sz w:val="24"/>
        </w:rPr>
        <w:t>sureties;</w:t>
      </w:r>
    </w:p>
    <w:p w:rsidR="00AC1F00" w:rsidRDefault="00226401">
      <w:pPr>
        <w:pStyle w:val="ListParagraph"/>
        <w:numPr>
          <w:ilvl w:val="1"/>
          <w:numId w:val="10"/>
        </w:numPr>
        <w:tabs>
          <w:tab w:val="left" w:pos="2462"/>
        </w:tabs>
        <w:spacing w:before="198" w:line="247" w:lineRule="auto"/>
        <w:ind w:right="849" w:firstLine="0"/>
        <w:jc w:val="both"/>
        <w:rPr>
          <w:color w:val="000009"/>
          <w:sz w:val="24"/>
        </w:rPr>
      </w:pPr>
      <w:r>
        <w:rPr>
          <w:color w:val="000009"/>
          <w:sz w:val="24"/>
        </w:rPr>
        <w:t>whether he has been forwarded in custody under section</w:t>
      </w:r>
      <w:r>
        <w:rPr>
          <w:color w:val="000009"/>
          <w:spacing w:val="-1"/>
          <w:sz w:val="24"/>
        </w:rPr>
        <w:t xml:space="preserve"> </w:t>
      </w:r>
      <w:r>
        <w:rPr>
          <w:color w:val="000009"/>
          <w:sz w:val="24"/>
        </w:rPr>
        <w:t>170;</w:t>
      </w:r>
    </w:p>
    <w:p w:rsidR="00AC1F00" w:rsidRDefault="00226401">
      <w:pPr>
        <w:pStyle w:val="ListParagraph"/>
        <w:numPr>
          <w:ilvl w:val="1"/>
          <w:numId w:val="10"/>
        </w:numPr>
        <w:tabs>
          <w:tab w:val="left" w:pos="2492"/>
        </w:tabs>
        <w:spacing w:before="197" w:line="247" w:lineRule="auto"/>
        <w:ind w:right="842" w:firstLine="0"/>
        <w:jc w:val="both"/>
        <w:rPr>
          <w:color w:val="000009"/>
          <w:sz w:val="24"/>
        </w:rPr>
      </w:pPr>
      <w:r>
        <w:rPr>
          <w:color w:val="000009"/>
          <w:sz w:val="24"/>
        </w:rPr>
        <w:t>whether the report of medical examination of the woman has been attached where investigation relates to an offence under sections 376, 376A, 376AB, 376B, 376C, 376D, 376DA, 376DB or section 376E of the Indian Penal Code (45 of</w:t>
      </w:r>
      <w:r>
        <w:rPr>
          <w:color w:val="000009"/>
          <w:spacing w:val="-1"/>
          <w:sz w:val="24"/>
        </w:rPr>
        <w:t xml:space="preserve"> </w:t>
      </w:r>
      <w:r>
        <w:rPr>
          <w:color w:val="000009"/>
          <w:sz w:val="24"/>
        </w:rPr>
        <w:t>1860).</w:t>
      </w:r>
    </w:p>
    <w:p w:rsidR="00AC1F00" w:rsidRDefault="00226401">
      <w:pPr>
        <w:pStyle w:val="BodyText"/>
        <w:spacing w:before="196" w:line="247" w:lineRule="auto"/>
        <w:ind w:left="1762" w:right="843"/>
        <w:jc w:val="both"/>
      </w:pPr>
      <w:r>
        <w:rPr>
          <w:color w:val="000009"/>
        </w:rPr>
        <w:t>(ii) The officer shall</w:t>
      </w:r>
      <w:r>
        <w:rPr>
          <w:color w:val="000009"/>
        </w:rPr>
        <w:t xml:space="preserve"> also communicate, in such manner as may be prescribed by the State Government, the action taken by him, to the person, if any, by whom the information relating to the commission of the offence was first given.</w:t>
      </w:r>
    </w:p>
    <w:p w:rsidR="00AC1F00" w:rsidRDefault="00226401">
      <w:pPr>
        <w:pStyle w:val="ListParagraph"/>
        <w:numPr>
          <w:ilvl w:val="0"/>
          <w:numId w:val="10"/>
        </w:numPr>
        <w:tabs>
          <w:tab w:val="left" w:pos="2020"/>
        </w:tabs>
        <w:spacing w:before="193" w:line="247" w:lineRule="auto"/>
        <w:ind w:right="844" w:firstLine="0"/>
        <w:jc w:val="both"/>
        <w:rPr>
          <w:color w:val="000009"/>
          <w:sz w:val="24"/>
        </w:rPr>
      </w:pPr>
      <w:r>
        <w:rPr>
          <w:color w:val="000009"/>
          <w:sz w:val="24"/>
        </w:rPr>
        <w:t>Where a superior officer of police has been appointed under section 158, the report, shall, in any case in which the State Government by general or special order so directs, be submitted through that officer, and he may, pending the orders of the Magistrat</w:t>
      </w:r>
      <w:r>
        <w:rPr>
          <w:color w:val="000009"/>
          <w:sz w:val="24"/>
        </w:rPr>
        <w:t>e, direct the officer in charge of the police station to make further</w:t>
      </w:r>
      <w:r>
        <w:rPr>
          <w:color w:val="000009"/>
          <w:spacing w:val="-4"/>
          <w:sz w:val="24"/>
        </w:rPr>
        <w:t xml:space="preserve"> </w:t>
      </w:r>
      <w:r>
        <w:rPr>
          <w:color w:val="000009"/>
          <w:sz w:val="24"/>
        </w:rPr>
        <w:t>investigation.</w:t>
      </w:r>
    </w:p>
    <w:p w:rsidR="00AC1F00" w:rsidRDefault="00226401">
      <w:pPr>
        <w:pStyle w:val="ListParagraph"/>
        <w:numPr>
          <w:ilvl w:val="0"/>
          <w:numId w:val="10"/>
        </w:numPr>
        <w:tabs>
          <w:tab w:val="left" w:pos="1980"/>
        </w:tabs>
        <w:spacing w:before="193" w:line="247" w:lineRule="auto"/>
        <w:ind w:right="849" w:firstLine="0"/>
        <w:jc w:val="both"/>
        <w:rPr>
          <w:color w:val="000009"/>
          <w:sz w:val="24"/>
        </w:rPr>
      </w:pPr>
      <w:r>
        <w:rPr>
          <w:color w:val="000009"/>
          <w:sz w:val="24"/>
        </w:rPr>
        <w:t>Whenever it appears from a report forwarded under this section that the accused has been released on his bond, the Magistrate shall make such order for the discharge of su</w:t>
      </w:r>
      <w:r>
        <w:rPr>
          <w:color w:val="000009"/>
          <w:sz w:val="24"/>
        </w:rPr>
        <w:t>ch bond or otherwise as he thinks</w:t>
      </w:r>
      <w:r>
        <w:rPr>
          <w:color w:val="000009"/>
          <w:spacing w:val="-3"/>
          <w:sz w:val="24"/>
        </w:rPr>
        <w:t xml:space="preserve"> </w:t>
      </w:r>
      <w:r>
        <w:rPr>
          <w:color w:val="000009"/>
          <w:sz w:val="24"/>
        </w:rPr>
        <w:t>fit.</w:t>
      </w:r>
    </w:p>
    <w:p w:rsidR="00AC1F00" w:rsidRDefault="00226401">
      <w:pPr>
        <w:pStyle w:val="ListParagraph"/>
        <w:numPr>
          <w:ilvl w:val="0"/>
          <w:numId w:val="10"/>
        </w:numPr>
        <w:tabs>
          <w:tab w:val="left" w:pos="2034"/>
        </w:tabs>
        <w:spacing w:before="211" w:line="266" w:lineRule="auto"/>
        <w:ind w:right="845" w:firstLine="0"/>
        <w:jc w:val="both"/>
        <w:rPr>
          <w:b/>
          <w:color w:val="000009"/>
          <w:sz w:val="24"/>
        </w:rPr>
      </w:pPr>
      <w:r>
        <w:rPr>
          <w:b/>
          <w:color w:val="000009"/>
          <w:sz w:val="24"/>
        </w:rPr>
        <w:t>When such report is in respect of a case to which section 170 applies, the police officer shall forward to the Magistrate along with the</w:t>
      </w:r>
      <w:r>
        <w:rPr>
          <w:b/>
          <w:color w:val="000009"/>
          <w:spacing w:val="-7"/>
          <w:sz w:val="24"/>
        </w:rPr>
        <w:t xml:space="preserve"> </w:t>
      </w:r>
      <w:r>
        <w:rPr>
          <w:b/>
          <w:color w:val="000009"/>
          <w:sz w:val="24"/>
        </w:rPr>
        <w:t>report—</w:t>
      </w:r>
    </w:p>
    <w:p w:rsidR="00AC1F00" w:rsidRDefault="00AC1F00">
      <w:pPr>
        <w:spacing w:line="266" w:lineRule="auto"/>
        <w:jc w:val="both"/>
        <w:rPr>
          <w:sz w:val="24"/>
        </w:rPr>
        <w:sectPr w:rsidR="00AC1F00">
          <w:pgSz w:w="11900" w:h="16840"/>
          <w:pgMar w:top="1660" w:right="1340" w:bottom="280" w:left="940" w:header="794" w:footer="0" w:gutter="0"/>
          <w:cols w:space="720"/>
        </w:sectPr>
      </w:pPr>
    </w:p>
    <w:p w:rsidR="00AC1F00" w:rsidRDefault="00AC1F00">
      <w:pPr>
        <w:pStyle w:val="BodyText"/>
        <w:spacing w:before="9"/>
        <w:rPr>
          <w:b/>
          <w:sz w:val="15"/>
        </w:rPr>
      </w:pPr>
    </w:p>
    <w:p w:rsidR="00AC1F00" w:rsidRDefault="00226401">
      <w:pPr>
        <w:pStyle w:val="ListParagraph"/>
        <w:numPr>
          <w:ilvl w:val="1"/>
          <w:numId w:val="10"/>
        </w:numPr>
        <w:tabs>
          <w:tab w:val="left" w:pos="2506"/>
        </w:tabs>
        <w:spacing w:before="114" w:line="266" w:lineRule="auto"/>
        <w:ind w:right="842" w:firstLine="0"/>
        <w:jc w:val="both"/>
        <w:rPr>
          <w:b/>
          <w:color w:val="000009"/>
          <w:sz w:val="24"/>
        </w:rPr>
      </w:pPr>
      <w:r>
        <w:rPr>
          <w:b/>
          <w:color w:val="000009"/>
          <w:sz w:val="24"/>
        </w:rPr>
        <w:t>all documents or relevant extracts thereof on which t</w:t>
      </w:r>
      <w:r>
        <w:rPr>
          <w:b/>
          <w:color w:val="000009"/>
          <w:sz w:val="24"/>
        </w:rPr>
        <w:t>he prosecution proposes to rely other than those already sent to the Magistrate during investigation;</w:t>
      </w:r>
    </w:p>
    <w:p w:rsidR="00AC1F00" w:rsidRDefault="00226401">
      <w:pPr>
        <w:pStyle w:val="ListParagraph"/>
        <w:numPr>
          <w:ilvl w:val="1"/>
          <w:numId w:val="10"/>
        </w:numPr>
        <w:tabs>
          <w:tab w:val="left" w:pos="2440"/>
        </w:tabs>
        <w:spacing w:before="206" w:line="266" w:lineRule="auto"/>
        <w:ind w:right="845" w:firstLine="0"/>
        <w:jc w:val="both"/>
        <w:rPr>
          <w:b/>
          <w:color w:val="000009"/>
          <w:sz w:val="24"/>
        </w:rPr>
      </w:pPr>
      <w:r>
        <w:rPr>
          <w:b/>
          <w:color w:val="000009"/>
          <w:sz w:val="24"/>
        </w:rPr>
        <w:t>the statements recorded under section 161 of all the persons whom the prosecution proposes to examine as its</w:t>
      </w:r>
      <w:r>
        <w:rPr>
          <w:b/>
          <w:color w:val="000009"/>
          <w:spacing w:val="-5"/>
          <w:sz w:val="24"/>
        </w:rPr>
        <w:t xml:space="preserve"> </w:t>
      </w:r>
      <w:r>
        <w:rPr>
          <w:b/>
          <w:color w:val="000009"/>
          <w:sz w:val="24"/>
        </w:rPr>
        <w:t>witnesses.</w:t>
      </w:r>
    </w:p>
    <w:p w:rsidR="00AC1F00" w:rsidRDefault="00226401">
      <w:pPr>
        <w:pStyle w:val="ListParagraph"/>
        <w:numPr>
          <w:ilvl w:val="0"/>
          <w:numId w:val="10"/>
        </w:numPr>
        <w:tabs>
          <w:tab w:val="left" w:pos="1990"/>
        </w:tabs>
        <w:spacing w:before="203" w:line="266" w:lineRule="auto"/>
        <w:ind w:right="843" w:firstLine="0"/>
        <w:jc w:val="both"/>
        <w:rPr>
          <w:b/>
          <w:color w:val="000009"/>
          <w:sz w:val="24"/>
        </w:rPr>
      </w:pPr>
      <w:r>
        <w:rPr>
          <w:b/>
          <w:color w:val="000009"/>
          <w:sz w:val="24"/>
        </w:rPr>
        <w:t>If the police officer is of opinio</w:t>
      </w:r>
      <w:r>
        <w:rPr>
          <w:b/>
          <w:color w:val="000009"/>
          <w:sz w:val="24"/>
        </w:rPr>
        <w:t xml:space="preserve">n that any part of any such statement is not relevant to the subject­matter of the proceedings or that its disclosure to the accused is not essential in the interests of justice and is inexpedient in the public interest, he shall indicate that part of the </w:t>
      </w:r>
      <w:r>
        <w:rPr>
          <w:b/>
          <w:color w:val="000009"/>
          <w:sz w:val="24"/>
        </w:rPr>
        <w:t>statement and append a note requesting the Magistrate to exclude that part from the copies to be granted to the accused and stating his reasons for making such</w:t>
      </w:r>
      <w:r>
        <w:rPr>
          <w:b/>
          <w:color w:val="000009"/>
          <w:spacing w:val="-1"/>
          <w:sz w:val="24"/>
        </w:rPr>
        <w:t xml:space="preserve"> </w:t>
      </w:r>
      <w:r>
        <w:rPr>
          <w:b/>
          <w:color w:val="000009"/>
          <w:sz w:val="24"/>
        </w:rPr>
        <w:t>request.</w:t>
      </w:r>
    </w:p>
    <w:p w:rsidR="00AC1F00" w:rsidRDefault="00226401">
      <w:pPr>
        <w:pStyle w:val="ListParagraph"/>
        <w:numPr>
          <w:ilvl w:val="0"/>
          <w:numId w:val="10"/>
        </w:numPr>
        <w:tabs>
          <w:tab w:val="left" w:pos="1976"/>
        </w:tabs>
        <w:spacing w:before="212" w:line="266" w:lineRule="auto"/>
        <w:ind w:right="847" w:firstLine="0"/>
        <w:jc w:val="both"/>
        <w:rPr>
          <w:b/>
          <w:color w:val="000009"/>
          <w:sz w:val="24"/>
        </w:rPr>
      </w:pPr>
      <w:r>
        <w:rPr>
          <w:b/>
          <w:color w:val="000009"/>
          <w:sz w:val="24"/>
        </w:rPr>
        <w:t>Where the police officer investigating the case finds</w:t>
      </w:r>
      <w:r>
        <w:rPr>
          <w:b/>
          <w:color w:val="000009"/>
          <w:spacing w:val="-33"/>
          <w:sz w:val="24"/>
        </w:rPr>
        <w:t xml:space="preserve"> </w:t>
      </w:r>
      <w:r>
        <w:rPr>
          <w:b/>
          <w:color w:val="000009"/>
          <w:sz w:val="24"/>
        </w:rPr>
        <w:t>it convenient so to do, he may furnish to the accused copies of all or any of the documents referred to in sub­ section</w:t>
      </w:r>
      <w:r>
        <w:rPr>
          <w:b/>
          <w:color w:val="000009"/>
          <w:spacing w:val="-1"/>
          <w:sz w:val="24"/>
        </w:rPr>
        <w:t xml:space="preserve"> </w:t>
      </w:r>
      <w:r>
        <w:rPr>
          <w:b/>
          <w:color w:val="000009"/>
          <w:sz w:val="24"/>
        </w:rPr>
        <w:t>(5).</w:t>
      </w:r>
    </w:p>
    <w:p w:rsidR="00AC1F00" w:rsidRDefault="00226401">
      <w:pPr>
        <w:pStyle w:val="ListParagraph"/>
        <w:numPr>
          <w:ilvl w:val="0"/>
          <w:numId w:val="10"/>
        </w:numPr>
        <w:tabs>
          <w:tab w:val="left" w:pos="2042"/>
        </w:tabs>
        <w:spacing w:before="191" w:line="247" w:lineRule="auto"/>
        <w:ind w:right="842" w:firstLine="0"/>
        <w:jc w:val="both"/>
        <w:rPr>
          <w:color w:val="000009"/>
          <w:sz w:val="24"/>
        </w:rPr>
      </w:pPr>
      <w:r>
        <w:rPr>
          <w:color w:val="000009"/>
          <w:sz w:val="24"/>
        </w:rPr>
        <w:t>Nothing in this section shall be deemed to preclude further investigation in respect of an offence after a report under sub­section</w:t>
      </w:r>
      <w:r>
        <w:rPr>
          <w:color w:val="000009"/>
          <w:sz w:val="24"/>
        </w:rPr>
        <w:t xml:space="preserve"> (2) has been forwarded to the Magistrate and, where upon such investigation, the officer in charge of the police station obtains further evidence, oral or documentary, he shall forward to the Magistrate a further report or reports regarding such evidence </w:t>
      </w:r>
      <w:r>
        <w:rPr>
          <w:color w:val="000009"/>
          <w:sz w:val="24"/>
        </w:rPr>
        <w:t>in the form prescribed; and the provisions of sub­sections (2) to (6) shall, as far as may be, apply in relation to such report or reports as they apply in relation to a report forwarded under sub­ section</w:t>
      </w:r>
      <w:r>
        <w:rPr>
          <w:color w:val="000009"/>
          <w:spacing w:val="-1"/>
          <w:sz w:val="24"/>
        </w:rPr>
        <w:t xml:space="preserve"> </w:t>
      </w:r>
      <w:r>
        <w:rPr>
          <w:color w:val="000009"/>
          <w:sz w:val="24"/>
        </w:rPr>
        <w:t>(2).’’</w:t>
      </w:r>
    </w:p>
    <w:p w:rsidR="00AC1F00" w:rsidRDefault="00226401">
      <w:pPr>
        <w:pStyle w:val="BodyText"/>
        <w:spacing w:line="268" w:lineRule="exact"/>
        <w:ind w:right="837"/>
        <w:jc w:val="right"/>
      </w:pPr>
      <w:r>
        <w:rPr>
          <w:color w:val="000009"/>
        </w:rPr>
        <w:t>(emphasis supplied)</w:t>
      </w:r>
    </w:p>
    <w:p w:rsidR="00AC1F00" w:rsidRDefault="00AC1F00">
      <w:pPr>
        <w:pStyle w:val="BodyText"/>
        <w:rPr>
          <w:sz w:val="28"/>
        </w:rPr>
      </w:pPr>
    </w:p>
    <w:p w:rsidR="00AC1F00" w:rsidRDefault="00226401">
      <w:pPr>
        <w:pStyle w:val="Heading1"/>
        <w:numPr>
          <w:ilvl w:val="0"/>
          <w:numId w:val="12"/>
        </w:numPr>
        <w:tabs>
          <w:tab w:val="left" w:pos="1222"/>
        </w:tabs>
        <w:spacing w:before="176" w:line="494" w:lineRule="auto"/>
        <w:ind w:left="501" w:right="130" w:firstLine="0"/>
        <w:jc w:val="both"/>
        <w:rPr>
          <w:color w:val="000009"/>
        </w:rPr>
      </w:pPr>
      <w:r>
        <w:rPr>
          <w:color w:val="000009"/>
        </w:rPr>
        <w:t>Concededly, as regards the “documents” on which the prosecution proposes to rely, the investigating officer has no option but to forward “all documents” to the Magistrate</w:t>
      </w:r>
      <w:r>
        <w:rPr>
          <w:color w:val="000009"/>
          <w:spacing w:val="-28"/>
        </w:rPr>
        <w:t xml:space="preserve"> </w:t>
      </w:r>
      <w:r>
        <w:rPr>
          <w:color w:val="000009"/>
        </w:rPr>
        <w:t>alongwith the</w:t>
      </w:r>
      <w:r>
        <w:rPr>
          <w:color w:val="000009"/>
          <w:spacing w:val="55"/>
        </w:rPr>
        <w:t xml:space="preserve"> </w:t>
      </w:r>
      <w:r>
        <w:rPr>
          <w:color w:val="000009"/>
        </w:rPr>
        <w:t>police</w:t>
      </w:r>
      <w:r>
        <w:rPr>
          <w:color w:val="000009"/>
          <w:spacing w:val="54"/>
        </w:rPr>
        <w:t xml:space="preserve"> </w:t>
      </w:r>
      <w:r>
        <w:rPr>
          <w:color w:val="000009"/>
        </w:rPr>
        <w:t>report.</w:t>
      </w:r>
      <w:r>
        <w:rPr>
          <w:color w:val="000009"/>
          <w:spacing w:val="17"/>
        </w:rPr>
        <w:t xml:space="preserve"> </w:t>
      </w:r>
      <w:r>
        <w:rPr>
          <w:color w:val="000009"/>
        </w:rPr>
        <w:t>There</w:t>
      </w:r>
      <w:r>
        <w:rPr>
          <w:color w:val="000009"/>
          <w:spacing w:val="54"/>
        </w:rPr>
        <w:t xml:space="preserve"> </w:t>
      </w:r>
      <w:r>
        <w:rPr>
          <w:color w:val="000009"/>
        </w:rPr>
        <w:t>is</w:t>
      </w:r>
      <w:r>
        <w:rPr>
          <w:color w:val="000009"/>
          <w:spacing w:val="53"/>
        </w:rPr>
        <w:t xml:space="preserve"> </w:t>
      </w:r>
      <w:r>
        <w:rPr>
          <w:color w:val="000009"/>
        </w:rPr>
        <w:t>no</w:t>
      </w:r>
      <w:r>
        <w:rPr>
          <w:color w:val="000009"/>
          <w:spacing w:val="53"/>
        </w:rPr>
        <w:t xml:space="preserve"> </w:t>
      </w:r>
      <w:r>
        <w:rPr>
          <w:color w:val="000009"/>
        </w:rPr>
        <w:t>provision</w:t>
      </w:r>
      <w:r>
        <w:rPr>
          <w:color w:val="000009"/>
          <w:spacing w:val="53"/>
        </w:rPr>
        <w:t xml:space="preserve"> </w:t>
      </w:r>
      <w:r>
        <w:rPr>
          <w:color w:val="000009"/>
        </w:rPr>
        <w:t>(unlike</w:t>
      </w:r>
      <w:r>
        <w:rPr>
          <w:color w:val="000009"/>
          <w:spacing w:val="54"/>
        </w:rPr>
        <w:t xml:space="preserve"> </w:t>
      </w:r>
      <w:r>
        <w:rPr>
          <w:color w:val="000009"/>
        </w:rPr>
        <w:t>in</w:t>
      </w:r>
      <w:r>
        <w:rPr>
          <w:color w:val="000009"/>
          <w:spacing w:val="53"/>
        </w:rPr>
        <w:t xml:space="preserve"> </w:t>
      </w:r>
      <w:r>
        <w:rPr>
          <w:color w:val="000009"/>
        </w:rPr>
        <w:t>the</w:t>
      </w:r>
      <w:r>
        <w:rPr>
          <w:color w:val="000009"/>
          <w:spacing w:val="56"/>
        </w:rPr>
        <w:t xml:space="preserve"> </w:t>
      </w:r>
      <w:r>
        <w:rPr>
          <w:color w:val="000009"/>
        </w:rPr>
        <w:t>case</w:t>
      </w:r>
      <w:r>
        <w:rPr>
          <w:color w:val="000009"/>
          <w:spacing w:val="53"/>
        </w:rPr>
        <w:t xml:space="preserve"> </w:t>
      </w:r>
      <w:r>
        <w:rPr>
          <w:color w:val="000009"/>
        </w:rPr>
        <w:t>of</w:t>
      </w:r>
    </w:p>
    <w:p w:rsidR="00AC1F00" w:rsidRDefault="00AC1F00">
      <w:pPr>
        <w:spacing w:line="494" w:lineRule="auto"/>
        <w:jc w:val="both"/>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6"/>
        <w:jc w:val="both"/>
        <w:rPr>
          <w:sz w:val="28"/>
        </w:rPr>
      </w:pPr>
      <w:r>
        <w:rPr>
          <w:color w:val="000009"/>
          <w:sz w:val="28"/>
        </w:rPr>
        <w:t>“statements”) enabling the investigating officer to append a note requesting the Magistrate, to exclude any part thereof (“document”) from the copies to be granted to the accused. Sub­ Section (7), however, gives limited discretion to t</w:t>
      </w:r>
      <w:r>
        <w:rPr>
          <w:color w:val="000009"/>
          <w:sz w:val="28"/>
        </w:rPr>
        <w:t>he investigating officer to forward copies of all or some of the documents, which he finds it convenient to be given to the accused. That does not permit him to withhold the remaining documents, on which the prosecution proposes to rely against the accused</w:t>
      </w:r>
      <w:r>
        <w:rPr>
          <w:color w:val="000009"/>
          <w:sz w:val="28"/>
        </w:rPr>
        <w:t>, from being submitted to the Magistrate alongwith the police report. On the other hand, the expression used in Section 173(5)(a) of the 1973 Code makes it amply clear that the investigating officer is obliged to forward “all” documents or relevant extract</w:t>
      </w:r>
      <w:r>
        <w:rPr>
          <w:color w:val="000009"/>
          <w:sz w:val="28"/>
        </w:rPr>
        <w:t>s on which the prosecution proposes to rely against the accused concerned alongwith the police report to the</w:t>
      </w:r>
      <w:r>
        <w:rPr>
          <w:color w:val="000009"/>
          <w:spacing w:val="-8"/>
          <w:sz w:val="28"/>
        </w:rPr>
        <w:t xml:space="preserve"> </w:t>
      </w:r>
      <w:r>
        <w:rPr>
          <w:color w:val="000009"/>
          <w:sz w:val="28"/>
        </w:rPr>
        <w:t>Magistrate.</w:t>
      </w:r>
    </w:p>
    <w:p w:rsidR="00AC1F00" w:rsidRDefault="00AC1F00">
      <w:pPr>
        <w:pStyle w:val="BodyText"/>
        <w:spacing w:before="8"/>
        <w:rPr>
          <w:sz w:val="42"/>
        </w:rPr>
      </w:pPr>
    </w:p>
    <w:p w:rsidR="00AC1F00" w:rsidRDefault="00226401">
      <w:pPr>
        <w:pStyle w:val="ListParagraph"/>
        <w:numPr>
          <w:ilvl w:val="0"/>
          <w:numId w:val="12"/>
        </w:numPr>
        <w:tabs>
          <w:tab w:val="left" w:pos="1222"/>
        </w:tabs>
        <w:spacing w:line="494" w:lineRule="auto"/>
        <w:ind w:left="501" w:right="126" w:firstLine="0"/>
        <w:jc w:val="both"/>
        <w:rPr>
          <w:color w:val="000009"/>
          <w:sz w:val="28"/>
        </w:rPr>
      </w:pPr>
      <w:r>
        <w:rPr>
          <w:color w:val="000009"/>
          <w:sz w:val="28"/>
        </w:rPr>
        <w:t>On receipt of the police report and the accompanying statements and documents by virtue of Section 207 of the 1973 Code, the Magistrat</w:t>
      </w:r>
      <w:r>
        <w:rPr>
          <w:color w:val="000009"/>
          <w:sz w:val="28"/>
        </w:rPr>
        <w:t>e is then obliged to furnish copies of each of the statements and documents to the accused. Section 207  reads</w:t>
      </w:r>
      <w:r>
        <w:rPr>
          <w:color w:val="000009"/>
          <w:spacing w:val="-3"/>
          <w:sz w:val="28"/>
        </w:rPr>
        <w:t xml:space="preserve"> </w:t>
      </w:r>
      <w:r>
        <w:rPr>
          <w:color w:val="000009"/>
          <w:sz w:val="28"/>
        </w:rPr>
        <w:t>thus:­</w:t>
      </w:r>
    </w:p>
    <w:p w:rsidR="00AC1F00" w:rsidRDefault="00AC1F00">
      <w:pPr>
        <w:spacing w:line="494"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9"/>
        <w:rPr>
          <w:sz w:val="15"/>
        </w:rPr>
      </w:pPr>
    </w:p>
    <w:p w:rsidR="00AC1F00" w:rsidRDefault="00226401">
      <w:pPr>
        <w:pStyle w:val="BodyText"/>
        <w:spacing w:before="114" w:line="254" w:lineRule="auto"/>
        <w:ind w:left="1582" w:right="840"/>
        <w:jc w:val="both"/>
      </w:pPr>
      <w:r>
        <w:rPr>
          <w:color w:val="000009"/>
        </w:rPr>
        <w:t xml:space="preserve">‘‘ </w:t>
      </w:r>
      <w:r>
        <w:rPr>
          <w:b/>
          <w:color w:val="000009"/>
        </w:rPr>
        <w:t>207. Supply to the accused of copy of police  report and other documents</w:t>
      </w:r>
      <w:r>
        <w:rPr>
          <w:color w:val="000009"/>
        </w:rPr>
        <w:t>.—In any case where the proceeding has been instituted on a police report, the Magistrate shall without delay furnish to the accused, free of cost, a copy of each of the</w:t>
      </w:r>
      <w:r>
        <w:rPr>
          <w:color w:val="000009"/>
          <w:spacing w:val="-1"/>
        </w:rPr>
        <w:t xml:space="preserve"> </w:t>
      </w:r>
      <w:r>
        <w:rPr>
          <w:color w:val="000009"/>
        </w:rPr>
        <w:t>following:—</w:t>
      </w:r>
    </w:p>
    <w:p w:rsidR="00AC1F00" w:rsidRDefault="00226401">
      <w:pPr>
        <w:pStyle w:val="ListParagraph"/>
        <w:numPr>
          <w:ilvl w:val="0"/>
          <w:numId w:val="9"/>
        </w:numPr>
        <w:tabs>
          <w:tab w:val="left" w:pos="1876"/>
        </w:tabs>
        <w:spacing w:before="187"/>
        <w:rPr>
          <w:sz w:val="24"/>
        </w:rPr>
      </w:pPr>
      <w:r>
        <w:rPr>
          <w:color w:val="000009"/>
          <w:sz w:val="24"/>
        </w:rPr>
        <w:t>the police</w:t>
      </w:r>
      <w:r>
        <w:rPr>
          <w:color w:val="000009"/>
          <w:spacing w:val="-1"/>
          <w:sz w:val="24"/>
        </w:rPr>
        <w:t xml:space="preserve"> </w:t>
      </w:r>
      <w:r>
        <w:rPr>
          <w:color w:val="000009"/>
          <w:sz w:val="24"/>
        </w:rPr>
        <w:t>report;</w:t>
      </w:r>
    </w:p>
    <w:p w:rsidR="00AC1F00" w:rsidRDefault="00226401">
      <w:pPr>
        <w:pStyle w:val="ListParagraph"/>
        <w:numPr>
          <w:ilvl w:val="0"/>
          <w:numId w:val="9"/>
        </w:numPr>
        <w:tabs>
          <w:tab w:val="left" w:pos="1948"/>
        </w:tabs>
        <w:spacing w:before="209"/>
        <w:ind w:left="1947" w:hanging="366"/>
        <w:rPr>
          <w:sz w:val="24"/>
        </w:rPr>
      </w:pPr>
      <w:r>
        <w:rPr>
          <w:color w:val="000009"/>
          <w:sz w:val="24"/>
        </w:rPr>
        <w:t>the first information report recorded under section</w:t>
      </w:r>
      <w:r>
        <w:rPr>
          <w:color w:val="000009"/>
          <w:spacing w:val="-8"/>
          <w:sz w:val="24"/>
        </w:rPr>
        <w:t xml:space="preserve"> </w:t>
      </w:r>
      <w:r>
        <w:rPr>
          <w:color w:val="000009"/>
          <w:sz w:val="24"/>
        </w:rPr>
        <w:t>154</w:t>
      </w:r>
      <w:r>
        <w:rPr>
          <w:color w:val="000009"/>
          <w:sz w:val="24"/>
        </w:rPr>
        <w:t>;</w:t>
      </w:r>
    </w:p>
    <w:p w:rsidR="00AC1F00" w:rsidRDefault="00226401">
      <w:pPr>
        <w:pStyle w:val="ListParagraph"/>
        <w:numPr>
          <w:ilvl w:val="0"/>
          <w:numId w:val="9"/>
        </w:numPr>
        <w:tabs>
          <w:tab w:val="left" w:pos="2036"/>
        </w:tabs>
        <w:spacing w:before="206"/>
        <w:ind w:left="2035" w:hanging="454"/>
        <w:jc w:val="both"/>
        <w:rPr>
          <w:sz w:val="24"/>
        </w:rPr>
      </w:pPr>
      <w:r>
        <w:rPr>
          <w:color w:val="000009"/>
          <w:sz w:val="24"/>
        </w:rPr>
        <w:t>the statements recorded under sub­section (3) of</w:t>
      </w:r>
      <w:r>
        <w:rPr>
          <w:color w:val="000009"/>
          <w:spacing w:val="25"/>
          <w:sz w:val="24"/>
        </w:rPr>
        <w:t xml:space="preserve"> </w:t>
      </w:r>
      <w:r>
        <w:rPr>
          <w:color w:val="000009"/>
          <w:sz w:val="24"/>
        </w:rPr>
        <w:t>section</w:t>
      </w:r>
    </w:p>
    <w:p w:rsidR="00AC1F00" w:rsidRDefault="00226401">
      <w:pPr>
        <w:pStyle w:val="BodyText"/>
        <w:spacing w:before="8" w:line="244" w:lineRule="auto"/>
        <w:ind w:left="1582" w:right="845"/>
        <w:jc w:val="both"/>
      </w:pPr>
      <w:r>
        <w:rPr>
          <w:color w:val="000009"/>
        </w:rPr>
        <w:t xml:space="preserve">161 of all persons whom the prosecution proposes to examine as its witnesses, excluding therefrom any part in regard to which a request for such exclusion has been made by the police officer under </w:t>
      </w:r>
      <w:r>
        <w:rPr>
          <w:color w:val="000009"/>
        </w:rPr>
        <w:t>sub­section (6) of section</w:t>
      </w:r>
      <w:r>
        <w:rPr>
          <w:color w:val="000009"/>
          <w:spacing w:val="-13"/>
        </w:rPr>
        <w:t xml:space="preserve"> </w:t>
      </w:r>
      <w:r>
        <w:rPr>
          <w:color w:val="000009"/>
        </w:rPr>
        <w:t>173;</w:t>
      </w:r>
    </w:p>
    <w:p w:rsidR="00AC1F00" w:rsidRDefault="00226401">
      <w:pPr>
        <w:pStyle w:val="ListParagraph"/>
        <w:numPr>
          <w:ilvl w:val="0"/>
          <w:numId w:val="9"/>
        </w:numPr>
        <w:tabs>
          <w:tab w:val="left" w:pos="2040"/>
        </w:tabs>
        <w:spacing w:before="207" w:line="244" w:lineRule="auto"/>
        <w:ind w:left="1582" w:right="845" w:firstLine="0"/>
        <w:jc w:val="both"/>
        <w:rPr>
          <w:sz w:val="24"/>
        </w:rPr>
      </w:pPr>
      <w:r>
        <w:rPr>
          <w:color w:val="000009"/>
          <w:sz w:val="24"/>
        </w:rPr>
        <w:t>the confessions and statements, if any, recorded under section</w:t>
      </w:r>
      <w:r>
        <w:rPr>
          <w:color w:val="000009"/>
          <w:spacing w:val="-1"/>
          <w:sz w:val="24"/>
        </w:rPr>
        <w:t xml:space="preserve"> </w:t>
      </w:r>
      <w:r>
        <w:rPr>
          <w:color w:val="000009"/>
          <w:sz w:val="24"/>
        </w:rPr>
        <w:t>164;</w:t>
      </w:r>
    </w:p>
    <w:p w:rsidR="00AC1F00" w:rsidRDefault="00226401">
      <w:pPr>
        <w:pStyle w:val="ListParagraph"/>
        <w:numPr>
          <w:ilvl w:val="0"/>
          <w:numId w:val="9"/>
        </w:numPr>
        <w:tabs>
          <w:tab w:val="left" w:pos="1944"/>
        </w:tabs>
        <w:spacing w:before="203" w:line="247" w:lineRule="auto"/>
        <w:ind w:left="1582" w:right="847" w:firstLine="0"/>
        <w:jc w:val="both"/>
        <w:rPr>
          <w:sz w:val="24"/>
        </w:rPr>
      </w:pPr>
      <w:r>
        <w:rPr>
          <w:color w:val="000009"/>
          <w:sz w:val="24"/>
        </w:rPr>
        <w:t>any other document or relevant extract thereof forwarded to the Magistrate with the police report under sub­section (5) of section</w:t>
      </w:r>
      <w:r>
        <w:rPr>
          <w:color w:val="000009"/>
          <w:spacing w:val="-1"/>
          <w:sz w:val="24"/>
        </w:rPr>
        <w:t xml:space="preserve"> </w:t>
      </w:r>
      <w:r>
        <w:rPr>
          <w:color w:val="000009"/>
          <w:sz w:val="24"/>
        </w:rPr>
        <w:t>173:</w:t>
      </w:r>
    </w:p>
    <w:p w:rsidR="00AC1F00" w:rsidRDefault="00226401">
      <w:pPr>
        <w:pStyle w:val="BodyText"/>
        <w:spacing w:before="195" w:line="247" w:lineRule="auto"/>
        <w:ind w:left="1582" w:right="840" w:firstLine="360"/>
        <w:jc w:val="both"/>
      </w:pPr>
      <w:r>
        <w:rPr>
          <w:color w:val="000009"/>
        </w:rPr>
        <w:t>Provided that the Ma</w:t>
      </w:r>
      <w:r>
        <w:rPr>
          <w:color w:val="000009"/>
        </w:rPr>
        <w:t>gistrate may, after perusing any such part of a statement as is referred to in clause (iii) and considering the reasons given by the police officer for the request, direct that a copy of that part of the statement or of such portion thereof as the Magistra</w:t>
      </w:r>
      <w:r>
        <w:rPr>
          <w:color w:val="000009"/>
        </w:rPr>
        <w:t>te thinks proper, shall be furnished to the</w:t>
      </w:r>
      <w:r>
        <w:rPr>
          <w:color w:val="000009"/>
          <w:spacing w:val="-1"/>
        </w:rPr>
        <w:t xml:space="preserve"> </w:t>
      </w:r>
      <w:r>
        <w:rPr>
          <w:color w:val="000009"/>
        </w:rPr>
        <w:t>accused:</w:t>
      </w:r>
    </w:p>
    <w:p w:rsidR="00AC1F00" w:rsidRDefault="00226401">
      <w:pPr>
        <w:pStyle w:val="BodyText"/>
        <w:spacing w:before="193" w:line="247" w:lineRule="auto"/>
        <w:ind w:left="1582" w:right="845" w:firstLine="360"/>
        <w:jc w:val="both"/>
      </w:pPr>
      <w:r>
        <w:rPr>
          <w:color w:val="000009"/>
        </w:rPr>
        <w:t xml:space="preserve">Provided further that if the Magistrate is satisfied that any document referred to in clause (v) is voluminous, he shall, instead of furnishing the accused with a copy thereof, direct that he will only be allowed to inspect it either personally or through </w:t>
      </w:r>
      <w:r>
        <w:rPr>
          <w:color w:val="000009"/>
        </w:rPr>
        <w:t>pleader in</w:t>
      </w:r>
      <w:r>
        <w:rPr>
          <w:color w:val="000009"/>
          <w:spacing w:val="-2"/>
        </w:rPr>
        <w:t xml:space="preserve"> </w:t>
      </w:r>
      <w:r>
        <w:rPr>
          <w:color w:val="000009"/>
        </w:rPr>
        <w:t>Court.’’</w:t>
      </w:r>
    </w:p>
    <w:p w:rsidR="00AC1F00" w:rsidRDefault="00AC1F00">
      <w:pPr>
        <w:pStyle w:val="BodyText"/>
        <w:spacing w:before="4"/>
        <w:rPr>
          <w:sz w:val="40"/>
        </w:rPr>
      </w:pPr>
    </w:p>
    <w:p w:rsidR="00AC1F00" w:rsidRDefault="00226401">
      <w:pPr>
        <w:pStyle w:val="Heading1"/>
        <w:spacing w:line="491" w:lineRule="auto"/>
        <w:ind w:right="127"/>
      </w:pPr>
      <w:r>
        <w:rPr>
          <w:color w:val="000009"/>
        </w:rPr>
        <w:t>As regards the statements, the first proviso enables</w:t>
      </w:r>
      <w:r>
        <w:rPr>
          <w:color w:val="000009"/>
          <w:spacing w:val="65"/>
        </w:rPr>
        <w:t xml:space="preserve"> </w:t>
      </w:r>
      <w:r>
        <w:rPr>
          <w:color w:val="000009"/>
        </w:rPr>
        <w:t>the Magistrate to withhold any part thereof referred to in clause (iii), from the accused on being satisfied with the note and the reasons specified by the investigating officer as predicated in sub­Section (6) of Section 173. However, when it comes</w:t>
      </w:r>
      <w:r>
        <w:rPr>
          <w:color w:val="000009"/>
          <w:spacing w:val="51"/>
        </w:rPr>
        <w:t xml:space="preserve"> </w:t>
      </w:r>
      <w:r>
        <w:rPr>
          <w:color w:val="000009"/>
        </w:rPr>
        <w:t>to</w:t>
      </w:r>
    </w:p>
    <w:p w:rsidR="00AC1F00" w:rsidRDefault="00AC1F00">
      <w:pPr>
        <w:spacing w:line="491" w:lineRule="auto"/>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5"/>
        <w:jc w:val="both"/>
        <w:rPr>
          <w:sz w:val="28"/>
        </w:rPr>
      </w:pPr>
      <w:r>
        <w:rPr>
          <w:color w:val="000009"/>
          <w:sz w:val="28"/>
        </w:rPr>
        <w:t>furnishing of documents submitted by the investigating officer alongwith police report, the Magistrate can withhold only such document referred to in clause (v), which in his opinion, is “voluminous”. In that case, the accused can be pe</w:t>
      </w:r>
      <w:r>
        <w:rPr>
          <w:color w:val="000009"/>
          <w:sz w:val="28"/>
        </w:rPr>
        <w:t>rmitted to take inspection of the concerned document either personally or through his pleader in Court. In other words, Section 207 of the 1973 Code does not empower the Magistrate to withhold any “document” submitted by the investigating officer alongwith</w:t>
      </w:r>
      <w:r>
        <w:rPr>
          <w:color w:val="000009"/>
          <w:sz w:val="28"/>
        </w:rPr>
        <w:t xml:space="preserve"> the police report except when it is voluminous. A fortiori, it necessarily follows that even if the investigating officer appends his note in respect of any particular document, that will be of no avail as his power is limited to do so only in respect of </w:t>
      </w:r>
      <w:r>
        <w:rPr>
          <w:color w:val="000009"/>
          <w:sz w:val="28"/>
        </w:rPr>
        <w:t>‘statements’ referred to in sub­Section (6) of Section 173 of the 1973 Code.</w:t>
      </w:r>
    </w:p>
    <w:p w:rsidR="00AC1F00" w:rsidRDefault="00AC1F00">
      <w:pPr>
        <w:pStyle w:val="BodyText"/>
        <w:spacing w:before="8"/>
        <w:rPr>
          <w:sz w:val="42"/>
        </w:rPr>
      </w:pPr>
    </w:p>
    <w:p w:rsidR="00AC1F00" w:rsidRDefault="00226401">
      <w:pPr>
        <w:pStyle w:val="ListParagraph"/>
        <w:numPr>
          <w:ilvl w:val="0"/>
          <w:numId w:val="12"/>
        </w:numPr>
        <w:tabs>
          <w:tab w:val="left" w:pos="1222"/>
        </w:tabs>
        <w:spacing w:line="496" w:lineRule="auto"/>
        <w:ind w:left="501" w:right="124" w:firstLine="0"/>
        <w:jc w:val="both"/>
        <w:rPr>
          <w:color w:val="000009"/>
          <w:sz w:val="28"/>
        </w:rPr>
      </w:pPr>
      <w:r>
        <w:rPr>
          <w:color w:val="000009"/>
          <w:sz w:val="28"/>
        </w:rPr>
        <w:t>Be that as it may, the Magistrate’s duty under Section 207 at this stage is in the nature of administrative work, whereby he is required to ensure full compliance of the Section.</w:t>
      </w:r>
      <w:r>
        <w:rPr>
          <w:color w:val="000009"/>
          <w:sz w:val="28"/>
        </w:rPr>
        <w:t xml:space="preserve"> We</w:t>
      </w:r>
      <w:r>
        <w:rPr>
          <w:color w:val="000009"/>
          <w:spacing w:val="18"/>
          <w:sz w:val="28"/>
        </w:rPr>
        <w:t xml:space="preserve"> </w:t>
      </w:r>
      <w:r>
        <w:rPr>
          <w:color w:val="000009"/>
          <w:sz w:val="28"/>
        </w:rPr>
        <w:t>may</w:t>
      </w:r>
    </w:p>
    <w:p w:rsidR="00AC1F00" w:rsidRDefault="00AC1F00">
      <w:pPr>
        <w:spacing w:line="496"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9"/>
        <w:rPr>
          <w:sz w:val="15"/>
        </w:rPr>
      </w:pPr>
    </w:p>
    <w:p w:rsidR="00AC1F00" w:rsidRDefault="00226401">
      <w:pPr>
        <w:spacing w:before="115" w:line="537" w:lineRule="auto"/>
        <w:ind w:left="501"/>
        <w:rPr>
          <w:sz w:val="28"/>
        </w:rPr>
      </w:pPr>
      <w:r>
        <w:rPr>
          <w:color w:val="000009"/>
          <w:spacing w:val="-1"/>
          <w:w w:val="99"/>
          <w:sz w:val="28"/>
        </w:rPr>
        <w:t>u</w:t>
      </w:r>
      <w:r>
        <w:rPr>
          <w:color w:val="000009"/>
          <w:w w:val="99"/>
          <w:sz w:val="28"/>
        </w:rPr>
        <w:t>sef</w:t>
      </w:r>
      <w:r>
        <w:rPr>
          <w:color w:val="000009"/>
          <w:spacing w:val="-1"/>
          <w:w w:val="99"/>
          <w:sz w:val="28"/>
        </w:rPr>
        <w:t>u</w:t>
      </w:r>
      <w:r>
        <w:rPr>
          <w:color w:val="000009"/>
          <w:sz w:val="28"/>
        </w:rPr>
        <w:t>lly</w:t>
      </w:r>
      <w:r>
        <w:rPr>
          <w:color w:val="000009"/>
          <w:sz w:val="28"/>
        </w:rPr>
        <w:t xml:space="preserve"> </w:t>
      </w:r>
      <w:r>
        <w:rPr>
          <w:color w:val="000009"/>
          <w:spacing w:val="-16"/>
          <w:sz w:val="28"/>
        </w:rPr>
        <w:t xml:space="preserve"> </w:t>
      </w:r>
      <w:r>
        <w:rPr>
          <w:color w:val="000009"/>
          <w:spacing w:val="-1"/>
          <w:w w:val="99"/>
          <w:sz w:val="28"/>
        </w:rPr>
        <w:t>a</w:t>
      </w:r>
      <w:r>
        <w:rPr>
          <w:color w:val="000009"/>
          <w:w w:val="99"/>
          <w:sz w:val="28"/>
        </w:rPr>
        <w:t>dv</w:t>
      </w:r>
      <w:r>
        <w:rPr>
          <w:color w:val="000009"/>
          <w:spacing w:val="-2"/>
          <w:w w:val="99"/>
          <w:sz w:val="28"/>
        </w:rPr>
        <w:t>e</w:t>
      </w:r>
      <w:r>
        <w:rPr>
          <w:color w:val="000009"/>
          <w:sz w:val="28"/>
        </w:rPr>
        <w:t>rt</w:t>
      </w:r>
      <w:r>
        <w:rPr>
          <w:color w:val="000009"/>
          <w:sz w:val="28"/>
        </w:rPr>
        <w:t xml:space="preserve"> </w:t>
      </w:r>
      <w:r>
        <w:rPr>
          <w:color w:val="000009"/>
          <w:spacing w:val="-15"/>
          <w:sz w:val="28"/>
        </w:rPr>
        <w:t xml:space="preserve"> </w:t>
      </w:r>
      <w:r>
        <w:rPr>
          <w:color w:val="000009"/>
          <w:spacing w:val="-1"/>
          <w:sz w:val="28"/>
        </w:rPr>
        <w:t>t</w:t>
      </w:r>
      <w:r>
        <w:rPr>
          <w:color w:val="000009"/>
          <w:w w:val="99"/>
          <w:sz w:val="28"/>
        </w:rPr>
        <w:t>o</w:t>
      </w:r>
      <w:r>
        <w:rPr>
          <w:color w:val="000009"/>
          <w:sz w:val="28"/>
        </w:rPr>
        <w:t xml:space="preserve"> </w:t>
      </w:r>
      <w:r>
        <w:rPr>
          <w:color w:val="000009"/>
          <w:spacing w:val="-15"/>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6"/>
          <w:w w:val="99"/>
          <w:sz w:val="28"/>
        </w:rPr>
        <w:t xml:space="preserve"> </w:t>
      </w:r>
      <w:r>
        <w:rPr>
          <w:color w:val="000009"/>
          <w:sz w:val="28"/>
        </w:rPr>
        <w:t>dic</w:t>
      </w:r>
      <w:r>
        <w:rPr>
          <w:color w:val="000009"/>
          <w:spacing w:val="-1"/>
          <w:sz w:val="28"/>
        </w:rPr>
        <w:t>t</w:t>
      </w:r>
      <w:r>
        <w:rPr>
          <w:color w:val="000009"/>
          <w:spacing w:val="-1"/>
          <w:w w:val="99"/>
          <w:sz w:val="28"/>
        </w:rPr>
        <w:t>u</w:t>
      </w:r>
      <w:r>
        <w:rPr>
          <w:color w:val="000009"/>
          <w:sz w:val="28"/>
        </w:rPr>
        <w:t xml:space="preserve">m </w:t>
      </w:r>
      <w:r>
        <w:rPr>
          <w:color w:val="000009"/>
          <w:spacing w:val="-15"/>
          <w:sz w:val="28"/>
        </w:rPr>
        <w:t xml:space="preserve"> </w:t>
      </w:r>
      <w:r>
        <w:rPr>
          <w:color w:val="000009"/>
          <w:sz w:val="28"/>
        </w:rPr>
        <w:t xml:space="preserve">in </w:t>
      </w:r>
      <w:r>
        <w:rPr>
          <w:color w:val="000009"/>
          <w:spacing w:val="-5"/>
          <w:sz w:val="28"/>
        </w:rPr>
        <w:t xml:space="preserve"> </w:t>
      </w:r>
      <w:r>
        <w:rPr>
          <w:b/>
          <w:i/>
          <w:smallCaps/>
          <w:color w:val="000009"/>
          <w:w w:val="107"/>
          <w:sz w:val="28"/>
        </w:rPr>
        <w:t>H</w:t>
      </w:r>
      <w:r>
        <w:rPr>
          <w:b/>
          <w:i/>
          <w:smallCaps/>
          <w:color w:val="000009"/>
          <w:spacing w:val="-1"/>
          <w:w w:val="107"/>
          <w:sz w:val="28"/>
        </w:rPr>
        <w:t>a</w:t>
      </w:r>
      <w:r>
        <w:rPr>
          <w:b/>
          <w:i/>
          <w:color w:val="000009"/>
          <w:w w:val="99"/>
          <w:sz w:val="28"/>
        </w:rPr>
        <w:t>r</w:t>
      </w:r>
      <w:r>
        <w:rPr>
          <w:b/>
          <w:i/>
          <w:color w:val="000009"/>
          <w:spacing w:val="-1"/>
          <w:w w:val="99"/>
          <w:sz w:val="28"/>
        </w:rPr>
        <w:t>de</w:t>
      </w:r>
      <w:r>
        <w:rPr>
          <w:b/>
          <w:i/>
          <w:color w:val="000009"/>
          <w:w w:val="99"/>
          <w:sz w:val="28"/>
        </w:rPr>
        <w:t>ep</w:t>
      </w:r>
      <w:r>
        <w:rPr>
          <w:b/>
          <w:i/>
          <w:color w:val="000009"/>
          <w:sz w:val="28"/>
        </w:rPr>
        <w:t xml:space="preserve"> </w:t>
      </w:r>
      <w:r>
        <w:rPr>
          <w:b/>
          <w:i/>
          <w:color w:val="000009"/>
          <w:spacing w:val="-22"/>
          <w:sz w:val="28"/>
        </w:rPr>
        <w:t xml:space="preserve"> </w:t>
      </w:r>
      <w:r>
        <w:rPr>
          <w:b/>
          <w:i/>
          <w:color w:val="000009"/>
          <w:sz w:val="28"/>
        </w:rPr>
        <w:t>S</w:t>
      </w:r>
      <w:r>
        <w:rPr>
          <w:b/>
          <w:i/>
          <w:color w:val="000009"/>
          <w:spacing w:val="-1"/>
          <w:sz w:val="28"/>
        </w:rPr>
        <w:t>i</w:t>
      </w:r>
      <w:r>
        <w:rPr>
          <w:b/>
          <w:i/>
          <w:color w:val="000009"/>
          <w:spacing w:val="-1"/>
          <w:w w:val="99"/>
          <w:sz w:val="28"/>
        </w:rPr>
        <w:t>n</w:t>
      </w:r>
      <w:r>
        <w:rPr>
          <w:b/>
          <w:i/>
          <w:color w:val="000009"/>
          <w:w w:val="99"/>
          <w:sz w:val="28"/>
        </w:rPr>
        <w:t>gh</w:t>
      </w:r>
      <w:r>
        <w:rPr>
          <w:b/>
          <w:i/>
          <w:color w:val="000009"/>
          <w:sz w:val="28"/>
        </w:rPr>
        <w:t xml:space="preserve"> </w:t>
      </w:r>
      <w:r>
        <w:rPr>
          <w:b/>
          <w:i/>
          <w:color w:val="000009"/>
          <w:spacing w:val="-19"/>
          <w:sz w:val="28"/>
        </w:rPr>
        <w:t xml:space="preserve"> </w:t>
      </w:r>
      <w:r>
        <w:rPr>
          <w:b/>
          <w:i/>
          <w:color w:val="000009"/>
          <w:spacing w:val="-2"/>
          <w:sz w:val="28"/>
        </w:rPr>
        <w:t>v</w:t>
      </w:r>
      <w:r>
        <w:rPr>
          <w:b/>
          <w:i/>
          <w:color w:val="000009"/>
          <w:sz w:val="28"/>
        </w:rPr>
        <w:t>.</w:t>
      </w:r>
      <w:r>
        <w:rPr>
          <w:b/>
          <w:i/>
          <w:color w:val="000009"/>
          <w:sz w:val="28"/>
        </w:rPr>
        <w:t xml:space="preserve"> </w:t>
      </w:r>
      <w:r>
        <w:rPr>
          <w:b/>
          <w:i/>
          <w:color w:val="000009"/>
          <w:spacing w:val="-21"/>
          <w:sz w:val="28"/>
        </w:rPr>
        <w:t xml:space="preserve"> </w:t>
      </w:r>
      <w:r>
        <w:rPr>
          <w:b/>
          <w:i/>
          <w:color w:val="000009"/>
          <w:w w:val="99"/>
          <w:sz w:val="28"/>
        </w:rPr>
        <w:t>St</w:t>
      </w:r>
      <w:r>
        <w:rPr>
          <w:b/>
          <w:i/>
          <w:smallCaps/>
          <w:color w:val="000009"/>
          <w:spacing w:val="-3"/>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20"/>
          <w:sz w:val="28"/>
        </w:rPr>
        <w:t xml:space="preserve"> </w:t>
      </w:r>
      <w:r>
        <w:rPr>
          <w:b/>
          <w:i/>
          <w:color w:val="000009"/>
          <w:sz w:val="28"/>
        </w:rPr>
        <w:t xml:space="preserve">of </w:t>
      </w:r>
      <w:r>
        <w:rPr>
          <w:b/>
          <w:i/>
          <w:color w:val="000009"/>
          <w:w w:val="99"/>
          <w:sz w:val="28"/>
        </w:rPr>
        <w:t>P</w:t>
      </w:r>
      <w:r>
        <w:rPr>
          <w:b/>
          <w:i/>
          <w:color w:val="000009"/>
          <w:spacing w:val="-1"/>
          <w:w w:val="99"/>
          <w:sz w:val="28"/>
        </w:rPr>
        <w:t>un</w:t>
      </w:r>
      <w:r>
        <w:rPr>
          <w:b/>
          <w:i/>
          <w:smallCaps/>
          <w:color w:val="000009"/>
          <w:w w:val="93"/>
          <w:sz w:val="28"/>
        </w:rPr>
        <w:t>j</w:t>
      </w:r>
      <w:r>
        <w:rPr>
          <w:b/>
          <w:i/>
          <w:smallCaps/>
          <w:color w:val="000009"/>
          <w:spacing w:val="-1"/>
          <w:w w:val="93"/>
          <w:sz w:val="28"/>
        </w:rPr>
        <w:t>a</w:t>
      </w:r>
      <w:r>
        <w:rPr>
          <w:b/>
          <w:i/>
          <w:color w:val="000009"/>
          <w:w w:val="99"/>
          <w:sz w:val="28"/>
        </w:rPr>
        <w:t>b</w:t>
      </w:r>
      <w:hyperlink w:anchor="_bookmark0" w:history="1">
        <w:r>
          <w:rPr>
            <w:b/>
            <w:i/>
            <w:color w:val="000009"/>
            <w:w w:val="101"/>
            <w:position w:val="12"/>
            <w:sz w:val="16"/>
          </w:rPr>
          <w:t>1</w:t>
        </w:r>
      </w:hyperlink>
      <w:r>
        <w:rPr>
          <w:b/>
          <w:i/>
          <w:color w:val="000009"/>
          <w:position w:val="12"/>
          <w:sz w:val="16"/>
        </w:rPr>
        <w:t xml:space="preserve"> </w:t>
      </w:r>
      <w:r>
        <w:rPr>
          <w:b/>
          <w:i/>
          <w:color w:val="000009"/>
          <w:spacing w:val="-13"/>
          <w:position w:val="12"/>
          <w:sz w:val="16"/>
        </w:rPr>
        <w:t xml:space="preserve"> </w:t>
      </w:r>
      <w:r>
        <w:rPr>
          <w:color w:val="000009"/>
          <w:spacing w:val="-1"/>
          <w:sz w:val="28"/>
        </w:rPr>
        <w:t>w</w:t>
      </w:r>
      <w:r>
        <w:rPr>
          <w:color w:val="000009"/>
          <w:spacing w:val="-1"/>
          <w:w w:val="99"/>
          <w:sz w:val="28"/>
        </w:rPr>
        <w:t>h</w:t>
      </w:r>
      <w:r>
        <w:rPr>
          <w:color w:val="000009"/>
          <w:sz w:val="28"/>
        </w:rPr>
        <w:t>erein</w:t>
      </w:r>
      <w:r>
        <w:rPr>
          <w:color w:val="000009"/>
          <w:spacing w:val="-1"/>
          <w:sz w:val="28"/>
        </w:rPr>
        <w:t xml:space="preserve"> </w:t>
      </w:r>
      <w:r>
        <w:rPr>
          <w:color w:val="000009"/>
          <w:sz w:val="28"/>
        </w:rPr>
        <w:t>it</w:t>
      </w:r>
      <w:r>
        <w:rPr>
          <w:color w:val="000009"/>
          <w:spacing w:val="-1"/>
          <w:sz w:val="28"/>
        </w:rPr>
        <w:t xml:space="preserve"> </w:t>
      </w:r>
      <w:r>
        <w:rPr>
          <w:color w:val="000009"/>
          <w:spacing w:val="-1"/>
          <w:sz w:val="28"/>
        </w:rPr>
        <w:t>w</w:t>
      </w:r>
      <w:r>
        <w:rPr>
          <w:color w:val="000009"/>
          <w:spacing w:val="-1"/>
          <w:w w:val="99"/>
          <w:sz w:val="28"/>
        </w:rPr>
        <w:t>a</w:t>
      </w:r>
      <w:r>
        <w:rPr>
          <w:color w:val="000009"/>
          <w:w w:val="99"/>
          <w:sz w:val="28"/>
        </w:rPr>
        <w:t>s</w:t>
      </w:r>
      <w:r>
        <w:rPr>
          <w:color w:val="000009"/>
          <w:sz w:val="28"/>
        </w:rPr>
        <w:t xml:space="preserve"> </w:t>
      </w:r>
      <w:r>
        <w:rPr>
          <w:color w:val="000009"/>
          <w:spacing w:val="-1"/>
          <w:w w:val="99"/>
          <w:sz w:val="28"/>
        </w:rPr>
        <w:t>h</w:t>
      </w:r>
      <w:r>
        <w:rPr>
          <w:color w:val="000009"/>
          <w:sz w:val="28"/>
        </w:rPr>
        <w:t xml:space="preserve">eld </w:t>
      </w:r>
      <w:r>
        <w:rPr>
          <w:color w:val="000009"/>
          <w:spacing w:val="-1"/>
          <w:sz w:val="28"/>
        </w:rPr>
        <w:t>t</w:t>
      </w:r>
      <w:r>
        <w:rPr>
          <w:color w:val="000009"/>
          <w:spacing w:val="-1"/>
          <w:w w:val="99"/>
          <w:sz w:val="28"/>
        </w:rPr>
        <w:t>ha</w:t>
      </w:r>
      <w:r>
        <w:rPr>
          <w:color w:val="000009"/>
          <w:spacing w:val="-1"/>
          <w:sz w:val="28"/>
        </w:rPr>
        <w:t>t</w:t>
      </w:r>
      <w:r>
        <w:rPr>
          <w:color w:val="000009"/>
          <w:sz w:val="28"/>
        </w:rPr>
        <w:t>:­</w:t>
      </w:r>
    </w:p>
    <w:p w:rsidR="00AC1F00" w:rsidRDefault="00226401">
      <w:pPr>
        <w:pStyle w:val="BodyText"/>
        <w:tabs>
          <w:tab w:val="left" w:leader="dot" w:pos="4292"/>
        </w:tabs>
        <w:spacing w:before="190" w:line="249" w:lineRule="auto"/>
        <w:ind w:left="1582" w:right="1018"/>
        <w:jc w:val="both"/>
      </w:pPr>
      <w:r>
        <w:rPr>
          <w:color w:val="000009"/>
        </w:rPr>
        <w:t>“47. Since after the filing of the charge­sheet, the court reaches the stage of inquiry and as soon as the court frames the charges, the trial commences, and therefore, the power under Section 319(1) CrPC can be exercised at any time after the charge­sheet</w:t>
      </w:r>
      <w:r>
        <w:rPr>
          <w:color w:val="000009"/>
        </w:rPr>
        <w:t xml:space="preserve"> is filed and before the pronouncement of judgment, except during the stage of Sections 207/208 CrPC, committal, etc. which is only a pre­trial stage, intended to put the process into motion. This stage cannot be said to be a judicial step in the true sens</w:t>
      </w:r>
      <w:r>
        <w:rPr>
          <w:color w:val="000009"/>
        </w:rPr>
        <w:t xml:space="preserve">e for it only requires an application of mind rather than a judicial application of mind. </w:t>
      </w:r>
      <w:r>
        <w:rPr>
          <w:b/>
          <w:color w:val="000009"/>
        </w:rPr>
        <w:t xml:space="preserve">At this pre­trial stage, the Magistrate is required to perform acts in the nature of administrative work </w:t>
      </w:r>
      <w:r>
        <w:rPr>
          <w:color w:val="000009"/>
        </w:rPr>
        <w:t>rather than judicial such as ensuring compliance with Section</w:t>
      </w:r>
      <w:r>
        <w:rPr>
          <w:color w:val="000009"/>
        </w:rPr>
        <w:t>s 207 and 208 CrPC, and committing the matter if it is exclusively triable by the Sessions</w:t>
      </w:r>
      <w:r>
        <w:rPr>
          <w:color w:val="000009"/>
          <w:spacing w:val="-3"/>
        </w:rPr>
        <w:t xml:space="preserve"> </w:t>
      </w:r>
      <w:r>
        <w:rPr>
          <w:color w:val="000009"/>
        </w:rPr>
        <w:t>Court</w:t>
      </w:r>
      <w:r>
        <w:rPr>
          <w:color w:val="000009"/>
        </w:rPr>
        <w:tab/>
        <w:t>”</w:t>
      </w:r>
    </w:p>
    <w:p w:rsidR="00AC1F00" w:rsidRDefault="00226401">
      <w:pPr>
        <w:pStyle w:val="BodyText"/>
        <w:spacing w:before="10"/>
        <w:ind w:left="6260"/>
      </w:pPr>
      <w:r>
        <w:rPr>
          <w:color w:val="000009"/>
        </w:rPr>
        <w:t>(emphasis supplied)</w:t>
      </w:r>
    </w:p>
    <w:p w:rsidR="00AC1F00" w:rsidRDefault="00AC1F00">
      <w:pPr>
        <w:pStyle w:val="BodyText"/>
        <w:spacing w:before="2"/>
        <w:rPr>
          <w:sz w:val="30"/>
        </w:rPr>
      </w:pPr>
    </w:p>
    <w:p w:rsidR="00AC1F00" w:rsidRDefault="00226401">
      <w:pPr>
        <w:tabs>
          <w:tab w:val="left" w:pos="1005"/>
          <w:tab w:val="left" w:pos="1631"/>
          <w:tab w:val="left" w:pos="2916"/>
          <w:tab w:val="left" w:pos="3739"/>
          <w:tab w:val="left" w:pos="4217"/>
          <w:tab w:val="left" w:pos="5353"/>
          <w:tab w:val="left" w:pos="6416"/>
          <w:tab w:val="left" w:pos="7042"/>
          <w:tab w:val="left" w:pos="7971"/>
          <w:tab w:val="left" w:pos="8716"/>
        </w:tabs>
        <w:ind w:left="501"/>
        <w:rPr>
          <w:sz w:val="28"/>
        </w:rPr>
      </w:pPr>
      <w:r>
        <w:rPr>
          <w:color w:val="000009"/>
          <w:sz w:val="28"/>
        </w:rPr>
        <w:t>I</w:t>
      </w:r>
      <w:r>
        <w:rPr>
          <w:color w:val="000009"/>
          <w:w w:val="99"/>
          <w:sz w:val="28"/>
        </w:rPr>
        <w:t>n</w:t>
      </w:r>
      <w:r>
        <w:rPr>
          <w:color w:val="000009"/>
          <w:sz w:val="28"/>
        </w:rPr>
        <w:tab/>
        <w:t>y</w:t>
      </w:r>
      <w:r>
        <w:rPr>
          <w:color w:val="000009"/>
          <w:sz w:val="28"/>
        </w:rPr>
        <w:t>et</w:t>
      </w:r>
      <w:r>
        <w:rPr>
          <w:color w:val="000009"/>
          <w:sz w:val="28"/>
        </w:rPr>
        <w:tab/>
      </w:r>
      <w:r>
        <w:rPr>
          <w:color w:val="000009"/>
          <w:spacing w:val="-1"/>
          <w:w w:val="99"/>
          <w:sz w:val="28"/>
        </w:rPr>
        <w:t>ano</w:t>
      </w:r>
      <w:r>
        <w:rPr>
          <w:color w:val="000009"/>
          <w:spacing w:val="1"/>
          <w:sz w:val="28"/>
        </w:rPr>
        <w:t>t</w:t>
      </w:r>
      <w:r>
        <w:rPr>
          <w:color w:val="000009"/>
          <w:spacing w:val="-1"/>
          <w:w w:val="99"/>
          <w:sz w:val="28"/>
        </w:rPr>
        <w:t>h</w:t>
      </w:r>
      <w:r>
        <w:rPr>
          <w:color w:val="000009"/>
          <w:sz w:val="28"/>
        </w:rPr>
        <w:t>er</w:t>
      </w:r>
      <w:r>
        <w:rPr>
          <w:color w:val="000009"/>
          <w:sz w:val="28"/>
        </w:rPr>
        <w:tab/>
      </w:r>
      <w:r>
        <w:rPr>
          <w:color w:val="000009"/>
          <w:w w:val="99"/>
          <w:sz w:val="28"/>
        </w:rPr>
        <w:t>c</w:t>
      </w:r>
      <w:r>
        <w:rPr>
          <w:color w:val="000009"/>
          <w:spacing w:val="-1"/>
          <w:w w:val="99"/>
          <w:sz w:val="28"/>
        </w:rPr>
        <w:t>a</w:t>
      </w:r>
      <w:r>
        <w:rPr>
          <w:color w:val="000009"/>
          <w:w w:val="99"/>
          <w:sz w:val="28"/>
        </w:rPr>
        <w:t>se</w:t>
      </w:r>
      <w:r>
        <w:rPr>
          <w:color w:val="000009"/>
          <w:w w:val="99"/>
          <w:sz w:val="28"/>
        </w:rPr>
        <w:tab/>
      </w:r>
      <w:r>
        <w:rPr>
          <w:color w:val="000009"/>
          <w:spacing w:val="-1"/>
          <w:w w:val="99"/>
          <w:sz w:val="28"/>
        </w:rPr>
        <w:t>o</w:t>
      </w:r>
      <w:r>
        <w:rPr>
          <w:color w:val="000009"/>
          <w:sz w:val="28"/>
        </w:rPr>
        <w:t>f</w:t>
      </w:r>
      <w:r>
        <w:rPr>
          <w:color w:val="000009"/>
          <w:sz w:val="28"/>
        </w:rPr>
        <w:tab/>
      </w:r>
      <w:r>
        <w:rPr>
          <w:b/>
          <w:i/>
          <w:smallCaps/>
          <w:color w:val="000009"/>
          <w:w w:val="108"/>
          <w:sz w:val="28"/>
        </w:rPr>
        <w:t>T</w:t>
      </w:r>
      <w:r>
        <w:rPr>
          <w:b/>
          <w:i/>
          <w:smallCaps/>
          <w:color w:val="000009"/>
          <w:spacing w:val="-1"/>
          <w:w w:val="108"/>
          <w:sz w:val="28"/>
        </w:rPr>
        <w:t>a</w:t>
      </w:r>
      <w:r>
        <w:rPr>
          <w:b/>
          <w:i/>
          <w:color w:val="000009"/>
          <w:w w:val="99"/>
          <w:sz w:val="28"/>
        </w:rPr>
        <w:t>r</w:t>
      </w:r>
      <w:r>
        <w:rPr>
          <w:b/>
          <w:i/>
          <w:color w:val="000009"/>
          <w:spacing w:val="-1"/>
          <w:w w:val="99"/>
          <w:sz w:val="28"/>
        </w:rPr>
        <w:t>u</w:t>
      </w:r>
      <w:r>
        <w:rPr>
          <w:b/>
          <w:i/>
          <w:color w:val="000009"/>
          <w:w w:val="99"/>
          <w:sz w:val="28"/>
        </w:rPr>
        <w:t>n</w:t>
      </w:r>
      <w:r>
        <w:rPr>
          <w:b/>
          <w:i/>
          <w:color w:val="000009"/>
          <w:sz w:val="28"/>
        </w:rPr>
        <w:tab/>
      </w:r>
      <w:r>
        <w:rPr>
          <w:b/>
          <w:i/>
          <w:smallCaps/>
          <w:color w:val="000009"/>
          <w:w w:val="109"/>
          <w:sz w:val="28"/>
        </w:rPr>
        <w:t>Ty</w:t>
      </w:r>
      <w:r>
        <w:rPr>
          <w:b/>
          <w:i/>
          <w:smallCaps/>
          <w:color w:val="000009"/>
          <w:spacing w:val="-1"/>
          <w:w w:val="109"/>
          <w:sz w:val="28"/>
        </w:rPr>
        <w:t>a</w:t>
      </w:r>
      <w:r>
        <w:rPr>
          <w:b/>
          <w:i/>
          <w:color w:val="000009"/>
          <w:sz w:val="28"/>
        </w:rPr>
        <w:t>gi</w:t>
      </w:r>
      <w:r>
        <w:rPr>
          <w:b/>
          <w:i/>
          <w:color w:val="000009"/>
          <w:sz w:val="28"/>
        </w:rPr>
        <w:tab/>
      </w:r>
      <w:r>
        <w:rPr>
          <w:b/>
          <w:i/>
          <w:color w:val="000009"/>
          <w:spacing w:val="-2"/>
          <w:sz w:val="28"/>
        </w:rPr>
        <w:t>v</w:t>
      </w:r>
      <w:r>
        <w:rPr>
          <w:b/>
          <w:i/>
          <w:color w:val="000009"/>
          <w:sz w:val="28"/>
        </w:rPr>
        <w:t>s</w:t>
      </w:r>
      <w:r>
        <w:rPr>
          <w:b/>
          <w:i/>
          <w:color w:val="000009"/>
          <w:sz w:val="28"/>
        </w:rPr>
        <w:t>.</w:t>
      </w:r>
      <w:r>
        <w:rPr>
          <w:b/>
          <w:i/>
          <w:color w:val="000009"/>
          <w:sz w:val="28"/>
        </w:rPr>
        <w:tab/>
      </w:r>
      <w:r>
        <w:rPr>
          <w:b/>
          <w:i/>
          <w:color w:val="000009"/>
          <w:w w:val="99"/>
          <w:sz w:val="28"/>
        </w:rPr>
        <w:t>CB</w:t>
      </w:r>
      <w:r>
        <w:rPr>
          <w:b/>
          <w:i/>
          <w:color w:val="000009"/>
          <w:spacing w:val="3"/>
          <w:w w:val="99"/>
          <w:sz w:val="28"/>
        </w:rPr>
        <w:t>I</w:t>
      </w:r>
      <w:hyperlink w:anchor="_bookmark1" w:history="1">
        <w:r>
          <w:rPr>
            <w:b/>
            <w:i/>
            <w:color w:val="000009"/>
            <w:spacing w:val="-1"/>
            <w:w w:val="101"/>
            <w:position w:val="12"/>
            <w:sz w:val="16"/>
          </w:rPr>
          <w:t>2</w:t>
        </w:r>
      </w:hyperlink>
      <w:r>
        <w:rPr>
          <w:color w:val="000009"/>
          <w:sz w:val="28"/>
        </w:rPr>
        <w:t>,</w:t>
      </w:r>
      <w:r>
        <w:rPr>
          <w:color w:val="000009"/>
          <w:sz w:val="28"/>
        </w:rPr>
        <w:tab/>
      </w:r>
      <w:r>
        <w:rPr>
          <w:color w:val="000009"/>
          <w:spacing w:val="1"/>
          <w:sz w:val="28"/>
        </w:rPr>
        <w:t>t</w:t>
      </w:r>
      <w:r>
        <w:rPr>
          <w:color w:val="000009"/>
          <w:spacing w:val="-1"/>
          <w:w w:val="99"/>
          <w:sz w:val="28"/>
        </w:rPr>
        <w:t>h</w:t>
      </w:r>
      <w:r>
        <w:rPr>
          <w:color w:val="000009"/>
          <w:sz w:val="28"/>
        </w:rPr>
        <w:t>is</w:t>
      </w:r>
      <w:r>
        <w:rPr>
          <w:color w:val="000009"/>
          <w:sz w:val="28"/>
        </w:rPr>
        <w:tab/>
      </w:r>
      <w:r>
        <w:rPr>
          <w:color w:val="000009"/>
          <w:sz w:val="28"/>
        </w:rPr>
        <w:t>C</w:t>
      </w:r>
      <w:r>
        <w:rPr>
          <w:color w:val="000009"/>
          <w:spacing w:val="-1"/>
          <w:w w:val="99"/>
          <w:sz w:val="28"/>
        </w:rPr>
        <w:t>o</w:t>
      </w:r>
      <w:r>
        <w:rPr>
          <w:color w:val="000009"/>
          <w:spacing w:val="-3"/>
          <w:w w:val="99"/>
          <w:sz w:val="28"/>
        </w:rPr>
        <w:t>u</w:t>
      </w:r>
      <w:r>
        <w:rPr>
          <w:color w:val="000009"/>
          <w:sz w:val="28"/>
        </w:rPr>
        <w:t>rt</w:t>
      </w:r>
    </w:p>
    <w:p w:rsidR="00AC1F00" w:rsidRDefault="00226401">
      <w:pPr>
        <w:pStyle w:val="Heading1"/>
        <w:spacing w:before="22" w:line="670" w:lineRule="atLeast"/>
        <w:ind w:right="560"/>
        <w:jc w:val="left"/>
      </w:pPr>
      <w:r>
        <w:rPr>
          <w:color w:val="000009"/>
        </w:rPr>
        <w:t>considered the purport of Section 207 of the 1973 Code and observed as follows:­</w:t>
      </w:r>
    </w:p>
    <w:p w:rsidR="00AC1F00" w:rsidRDefault="00226401">
      <w:pPr>
        <w:pStyle w:val="BodyText"/>
        <w:spacing w:before="13" w:line="247" w:lineRule="auto"/>
        <w:ind w:left="1582" w:right="1019"/>
        <w:jc w:val="both"/>
      </w:pPr>
      <w:r>
        <w:rPr>
          <w:color w:val="000009"/>
        </w:rPr>
        <w:t>“8. Section 207 puts an obligation on the prosecution to furnish to the accused, free of cost, copies of the documents mentioned therein, without any delay. It includes, docum</w:t>
      </w:r>
      <w:r>
        <w:rPr>
          <w:color w:val="000009"/>
        </w:rPr>
        <w:t>ents or the relevant extracts thereof which are forwarded by the police to the Magistrate with its report under Section 173(5) of the Code. Such a compliance has to be made on the first date when the accused appears or is brought before the Magistrate at t</w:t>
      </w:r>
      <w:r>
        <w:rPr>
          <w:color w:val="000009"/>
        </w:rPr>
        <w:t>he commencement of the trial inasmuch as Section 238 of the Code warrants the Magistrate to satisfy himself that provisions of Section 207 have been complied with. Proviso to Section 207 states  that if documents are voluminous, instead of furnishing the a</w:t>
      </w:r>
      <w:r>
        <w:rPr>
          <w:color w:val="000009"/>
        </w:rPr>
        <w:t>ccused with the copy thereof, the Magistrate can</w:t>
      </w:r>
      <w:r>
        <w:rPr>
          <w:color w:val="000009"/>
          <w:spacing w:val="15"/>
        </w:rPr>
        <w:t xml:space="preserve"> </w:t>
      </w:r>
      <w:r>
        <w:rPr>
          <w:color w:val="000009"/>
        </w:rPr>
        <w:t>allow</w:t>
      </w:r>
    </w:p>
    <w:p w:rsidR="00AC1F00" w:rsidRDefault="00AC1F00">
      <w:pPr>
        <w:pStyle w:val="BodyText"/>
        <w:spacing w:before="9"/>
        <w:rPr>
          <w:sz w:val="25"/>
        </w:rPr>
      </w:pPr>
      <w:r w:rsidRPr="00AC1F00">
        <w:pict>
          <v:line id="_x0000_s1041" style="position:absolute;z-index:-251656192;mso-wrap-distance-left:0;mso-wrap-distance-right:0;mso-position-horizontal-relative:page" from="1in,17.35pt" to="184.5pt,17.35pt" strokeweight=".5pt">
            <w10:wrap type="topAndBottom" anchorx="page"/>
          </v:line>
        </w:pict>
      </w:r>
    </w:p>
    <w:p w:rsidR="00AC1F00" w:rsidRDefault="00226401">
      <w:pPr>
        <w:spacing w:before="25"/>
        <w:ind w:left="501"/>
        <w:rPr>
          <w:sz w:val="20"/>
        </w:rPr>
      </w:pPr>
      <w:bookmarkStart w:id="0" w:name="_bookmark0"/>
      <w:bookmarkStart w:id="1" w:name="_bookmark1"/>
      <w:bookmarkEnd w:id="0"/>
      <w:bookmarkEnd w:id="1"/>
      <w:r>
        <w:rPr>
          <w:color w:val="000009"/>
        </w:rPr>
        <w:t xml:space="preserve">1 </w:t>
      </w:r>
      <w:r>
        <w:rPr>
          <w:color w:val="000009"/>
          <w:sz w:val="20"/>
        </w:rPr>
        <w:t>(2014) 3 SCC 92</w:t>
      </w:r>
    </w:p>
    <w:p w:rsidR="00AC1F00" w:rsidRDefault="00226401">
      <w:pPr>
        <w:spacing w:before="8"/>
        <w:ind w:left="501"/>
        <w:rPr>
          <w:sz w:val="20"/>
        </w:rPr>
      </w:pPr>
      <w:r>
        <w:rPr>
          <w:color w:val="000009"/>
        </w:rPr>
        <w:t xml:space="preserve">2 </w:t>
      </w:r>
      <w:r>
        <w:rPr>
          <w:sz w:val="20"/>
        </w:rPr>
        <w:t>(2017) 4 SCC 490</w:t>
      </w:r>
    </w:p>
    <w:p w:rsidR="00AC1F00" w:rsidRDefault="00AC1F00">
      <w:pPr>
        <w:rPr>
          <w:sz w:val="20"/>
        </w:rPr>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BodyText"/>
        <w:spacing w:before="98" w:line="244" w:lineRule="auto"/>
        <w:ind w:left="1582" w:right="1026"/>
        <w:jc w:val="both"/>
      </w:pPr>
      <w:r>
        <w:rPr>
          <w:color w:val="000009"/>
        </w:rPr>
        <w:t>the accused to inspect it either personally or through pleader in the Court.”</w:t>
      </w:r>
    </w:p>
    <w:p w:rsidR="00AC1F00" w:rsidRDefault="00AC1F00">
      <w:pPr>
        <w:pStyle w:val="BodyText"/>
        <w:rPr>
          <w:sz w:val="41"/>
        </w:rPr>
      </w:pPr>
    </w:p>
    <w:p w:rsidR="00AC1F00" w:rsidRDefault="00226401">
      <w:pPr>
        <w:pStyle w:val="Heading1"/>
        <w:numPr>
          <w:ilvl w:val="0"/>
          <w:numId w:val="12"/>
        </w:numPr>
        <w:tabs>
          <w:tab w:val="left" w:pos="1222"/>
        </w:tabs>
        <w:spacing w:before="1" w:line="511" w:lineRule="auto"/>
        <w:ind w:left="501" w:right="128" w:firstLine="0"/>
        <w:jc w:val="both"/>
        <w:rPr>
          <w:b/>
          <w:i/>
          <w:color w:val="000009"/>
          <w:sz w:val="24"/>
        </w:rPr>
      </w:pPr>
      <w:r>
        <w:rPr>
          <w:color w:val="000009"/>
        </w:rPr>
        <w:t xml:space="preserve">It is well established position that when statute is unambiguous, the Court must adopt plain and natural meaning irrespective of the consequences as expounded in </w:t>
      </w:r>
      <w:r>
        <w:rPr>
          <w:b/>
          <w:i/>
          <w:color w:val="000009"/>
        </w:rPr>
        <w:t>Nelson</w:t>
      </w:r>
      <w:r>
        <w:rPr>
          <w:b/>
          <w:i/>
          <w:color w:val="000009"/>
          <w:spacing w:val="51"/>
        </w:rPr>
        <w:t xml:space="preserve"> </w:t>
      </w:r>
      <w:r>
        <w:rPr>
          <w:b/>
          <w:i/>
          <w:color w:val="000009"/>
        </w:rPr>
        <w:t>Motis</w:t>
      </w:r>
    </w:p>
    <w:p w:rsidR="00AC1F00" w:rsidRDefault="00226401">
      <w:pPr>
        <w:spacing w:before="33" w:line="506" w:lineRule="auto"/>
        <w:ind w:left="501" w:right="124"/>
        <w:jc w:val="both"/>
        <w:rPr>
          <w:sz w:val="28"/>
        </w:rPr>
      </w:pPr>
      <w:r>
        <w:rPr>
          <w:b/>
          <w:i/>
          <w:color w:val="000009"/>
          <w:w w:val="99"/>
          <w:sz w:val="28"/>
        </w:rPr>
        <w:t>v</w:t>
      </w:r>
      <w:r>
        <w:rPr>
          <w:b/>
          <w:i/>
          <w:color w:val="000009"/>
          <w:sz w:val="28"/>
        </w:rPr>
        <w:t>.</w:t>
      </w:r>
      <w:r>
        <w:rPr>
          <w:b/>
          <w:i/>
          <w:color w:val="000009"/>
          <w:sz w:val="28"/>
        </w:rPr>
        <w:t xml:space="preserve"> </w:t>
      </w:r>
      <w:r>
        <w:rPr>
          <w:b/>
          <w:i/>
          <w:color w:val="000009"/>
          <w:spacing w:val="-37"/>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z w:val="28"/>
        </w:rPr>
        <w:t xml:space="preserve"> </w:t>
      </w:r>
      <w:r>
        <w:rPr>
          <w:b/>
          <w:i/>
          <w:color w:val="000009"/>
          <w:spacing w:val="-36"/>
          <w:sz w:val="28"/>
        </w:rPr>
        <w:t xml:space="preserve"> </w:t>
      </w:r>
      <w:r>
        <w:rPr>
          <w:b/>
          <w:i/>
          <w:color w:val="000009"/>
          <w:sz w:val="28"/>
        </w:rPr>
        <w:t xml:space="preserve">of </w:t>
      </w:r>
      <w:r>
        <w:rPr>
          <w:b/>
          <w:i/>
          <w:color w:val="000009"/>
          <w:spacing w:val="-37"/>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2"/>
          <w:w w:val="118"/>
          <w:sz w:val="28"/>
        </w:rPr>
        <w:t>a</w:t>
      </w:r>
      <w:hyperlink w:anchor="_bookmark2" w:history="1">
        <w:r>
          <w:rPr>
            <w:b/>
            <w:i/>
            <w:color w:val="000009"/>
            <w:spacing w:val="-1"/>
            <w:w w:val="101"/>
            <w:position w:val="12"/>
            <w:sz w:val="16"/>
          </w:rPr>
          <w:t>3</w:t>
        </w:r>
      </w:hyperlink>
      <w:r>
        <w:rPr>
          <w:color w:val="000009"/>
          <w:sz w:val="28"/>
        </w:rPr>
        <w:t>.</w:t>
      </w:r>
      <w:r>
        <w:rPr>
          <w:color w:val="000009"/>
          <w:sz w:val="28"/>
        </w:rPr>
        <w:t xml:space="preserve">  </w:t>
      </w:r>
      <w:r>
        <w:rPr>
          <w:color w:val="000009"/>
          <w:spacing w:val="29"/>
          <w:sz w:val="28"/>
        </w:rPr>
        <w:t xml:space="preserve"> </w:t>
      </w:r>
      <w:r>
        <w:rPr>
          <w:color w:val="000009"/>
          <w:sz w:val="28"/>
        </w:rPr>
        <w:t xml:space="preserve">On </w:t>
      </w:r>
      <w:r>
        <w:rPr>
          <w:color w:val="000009"/>
          <w:spacing w:val="-29"/>
          <w:sz w:val="28"/>
        </w:rPr>
        <w:t xml:space="preserve"> </w:t>
      </w:r>
      <w:r>
        <w:rPr>
          <w:color w:val="000009"/>
          <w:w w:val="99"/>
          <w:sz w:val="28"/>
        </w:rPr>
        <w:t>a</w:t>
      </w:r>
      <w:r>
        <w:rPr>
          <w:color w:val="000009"/>
          <w:sz w:val="28"/>
        </w:rPr>
        <w:t xml:space="preserve"> </w:t>
      </w:r>
      <w:r>
        <w:rPr>
          <w:color w:val="000009"/>
          <w:spacing w:val="-30"/>
          <w:sz w:val="28"/>
        </w:rPr>
        <w:t xml:space="preserve"> </w:t>
      </w:r>
      <w:r>
        <w:rPr>
          <w:color w:val="000009"/>
          <w:w w:val="99"/>
          <w:sz w:val="28"/>
        </w:rPr>
        <w:t>b</w:t>
      </w:r>
      <w:r>
        <w:rPr>
          <w:color w:val="000009"/>
          <w:spacing w:val="-3"/>
          <w:w w:val="99"/>
          <w:sz w:val="28"/>
        </w:rPr>
        <w:t>a</w:t>
      </w:r>
      <w:r>
        <w:rPr>
          <w:color w:val="000009"/>
          <w:sz w:val="28"/>
        </w:rPr>
        <w:t>r</w:t>
      </w:r>
      <w:r>
        <w:rPr>
          <w:color w:val="000009"/>
          <w:w w:val="99"/>
          <w:sz w:val="28"/>
        </w:rPr>
        <w:t xml:space="preserve">e </w:t>
      </w:r>
      <w:r>
        <w:rPr>
          <w:color w:val="000009"/>
          <w:spacing w:val="-30"/>
          <w:w w:val="99"/>
          <w:sz w:val="28"/>
        </w:rPr>
        <w:t xml:space="preserve"> </w:t>
      </w:r>
      <w:r>
        <w:rPr>
          <w:color w:val="000009"/>
          <w:spacing w:val="-2"/>
          <w:sz w:val="28"/>
        </w:rPr>
        <w:t>r</w:t>
      </w:r>
      <w:r>
        <w:rPr>
          <w:color w:val="000009"/>
          <w:w w:val="99"/>
          <w:sz w:val="28"/>
        </w:rPr>
        <w:t>e</w:t>
      </w:r>
      <w:r>
        <w:rPr>
          <w:color w:val="000009"/>
          <w:spacing w:val="-1"/>
          <w:w w:val="99"/>
          <w:sz w:val="28"/>
        </w:rPr>
        <w:t>a</w:t>
      </w:r>
      <w:r>
        <w:rPr>
          <w:color w:val="000009"/>
          <w:w w:val="99"/>
          <w:sz w:val="28"/>
        </w:rPr>
        <w:t>di</w:t>
      </w:r>
      <w:r>
        <w:rPr>
          <w:color w:val="000009"/>
          <w:spacing w:val="-1"/>
          <w:w w:val="99"/>
          <w:sz w:val="28"/>
        </w:rPr>
        <w:t>n</w:t>
      </w:r>
      <w:r>
        <w:rPr>
          <w:color w:val="000009"/>
          <w:w w:val="99"/>
          <w:sz w:val="28"/>
        </w:rPr>
        <w:t xml:space="preserve">g </w:t>
      </w:r>
      <w:r>
        <w:rPr>
          <w:color w:val="000009"/>
          <w:spacing w:val="-29"/>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30"/>
          <w:sz w:val="28"/>
        </w:rPr>
        <w:t xml:space="preserve"> </w:t>
      </w:r>
      <w:r>
        <w:rPr>
          <w:color w:val="000009"/>
          <w:spacing w:val="-1"/>
          <w:w w:val="99"/>
          <w:sz w:val="28"/>
        </w:rPr>
        <w:t>S</w:t>
      </w:r>
      <w:r>
        <w:rPr>
          <w:color w:val="000009"/>
          <w:sz w:val="28"/>
        </w:rPr>
        <w:t>ec</w:t>
      </w:r>
      <w:r>
        <w:rPr>
          <w:color w:val="000009"/>
          <w:spacing w:val="-1"/>
          <w:sz w:val="28"/>
        </w:rPr>
        <w:t>t</w:t>
      </w:r>
      <w:r>
        <w:rPr>
          <w:color w:val="000009"/>
          <w:sz w:val="28"/>
        </w:rPr>
        <w:t>io</w:t>
      </w:r>
      <w:r>
        <w:rPr>
          <w:color w:val="000009"/>
          <w:w w:val="99"/>
          <w:sz w:val="28"/>
        </w:rPr>
        <w:t>n</w:t>
      </w:r>
      <w:r>
        <w:rPr>
          <w:color w:val="000009"/>
          <w:sz w:val="28"/>
        </w:rPr>
        <w:t xml:space="preserve"> </w:t>
      </w:r>
      <w:r>
        <w:rPr>
          <w:color w:val="000009"/>
          <w:spacing w:val="-31"/>
          <w:sz w:val="28"/>
        </w:rPr>
        <w:t xml:space="preserve"> </w:t>
      </w:r>
      <w:r>
        <w:rPr>
          <w:color w:val="000009"/>
          <w:w w:val="99"/>
          <w:sz w:val="28"/>
        </w:rPr>
        <w:t>207</w:t>
      </w:r>
      <w:r>
        <w:rPr>
          <w:color w:val="000009"/>
          <w:sz w:val="28"/>
        </w:rPr>
        <w:t xml:space="preserve"> </w:t>
      </w:r>
      <w:r>
        <w:rPr>
          <w:color w:val="000009"/>
          <w:spacing w:val="-32"/>
          <w:sz w:val="28"/>
        </w:rPr>
        <w:t xml:space="preserve"> </w:t>
      </w:r>
      <w:r>
        <w:rPr>
          <w:color w:val="000009"/>
          <w:spacing w:val="-1"/>
          <w:w w:val="99"/>
          <w:sz w:val="28"/>
        </w:rPr>
        <w:t>o</w:t>
      </w:r>
      <w:r>
        <w:rPr>
          <w:color w:val="000009"/>
          <w:sz w:val="28"/>
        </w:rPr>
        <w:t>f</w:t>
      </w:r>
      <w:r>
        <w:rPr>
          <w:color w:val="000009"/>
          <w:sz w:val="28"/>
        </w:rPr>
        <w:t xml:space="preserve"> </w:t>
      </w:r>
      <w:r>
        <w:rPr>
          <w:color w:val="000009"/>
          <w:spacing w:val="-30"/>
          <w:sz w:val="28"/>
        </w:rPr>
        <w:t xml:space="preserve"> </w:t>
      </w:r>
      <w:r>
        <w:rPr>
          <w:color w:val="000009"/>
          <w:spacing w:val="1"/>
          <w:sz w:val="28"/>
        </w:rPr>
        <w:t>t</w:t>
      </w:r>
      <w:r>
        <w:rPr>
          <w:color w:val="000009"/>
          <w:spacing w:val="-1"/>
          <w:w w:val="99"/>
          <w:sz w:val="28"/>
        </w:rPr>
        <w:t>h</w:t>
      </w:r>
      <w:r>
        <w:rPr>
          <w:color w:val="000009"/>
          <w:w w:val="99"/>
          <w:sz w:val="28"/>
        </w:rPr>
        <w:t>e 1973</w:t>
      </w:r>
      <w:r>
        <w:rPr>
          <w:color w:val="000009"/>
          <w:spacing w:val="-2"/>
          <w:sz w:val="28"/>
        </w:rPr>
        <w:t xml:space="preserve"> </w:t>
      </w:r>
      <w:r>
        <w:rPr>
          <w:color w:val="000009"/>
          <w:sz w:val="28"/>
        </w:rPr>
        <w:t>C</w:t>
      </w:r>
      <w:r>
        <w:rPr>
          <w:color w:val="000009"/>
          <w:spacing w:val="-1"/>
          <w:w w:val="99"/>
          <w:sz w:val="28"/>
        </w:rPr>
        <w:t>o</w:t>
      </w:r>
      <w:r>
        <w:rPr>
          <w:color w:val="000009"/>
          <w:sz w:val="28"/>
        </w:rPr>
        <w:t xml:space="preserve">de, </w:t>
      </w:r>
      <w:r>
        <w:rPr>
          <w:color w:val="000009"/>
          <w:spacing w:val="-1"/>
          <w:w w:val="99"/>
          <w:sz w:val="28"/>
        </w:rPr>
        <w:t>n</w:t>
      </w:r>
      <w:r>
        <w:rPr>
          <w:color w:val="000009"/>
          <w:w w:val="99"/>
          <w:sz w:val="28"/>
        </w:rPr>
        <w:t>o</w:t>
      </w:r>
      <w:r>
        <w:rPr>
          <w:color w:val="000009"/>
          <w:spacing w:val="-1"/>
          <w:sz w:val="28"/>
        </w:rPr>
        <w:t xml:space="preserve"> </w:t>
      </w:r>
      <w:r>
        <w:rPr>
          <w:color w:val="000009"/>
          <w:w w:val="99"/>
          <w:sz w:val="28"/>
        </w:rPr>
        <w:t>o</w:t>
      </w:r>
      <w:r>
        <w:rPr>
          <w:color w:val="000009"/>
          <w:spacing w:val="-1"/>
          <w:sz w:val="28"/>
        </w:rPr>
        <w:t>t</w:t>
      </w:r>
      <w:r>
        <w:rPr>
          <w:color w:val="000009"/>
          <w:spacing w:val="-1"/>
          <w:w w:val="99"/>
          <w:sz w:val="28"/>
        </w:rPr>
        <w:t>h</w:t>
      </w:r>
      <w:r>
        <w:rPr>
          <w:color w:val="000009"/>
          <w:sz w:val="28"/>
        </w:rPr>
        <w:t>er i</w:t>
      </w:r>
      <w:r>
        <w:rPr>
          <w:color w:val="000009"/>
          <w:spacing w:val="-1"/>
          <w:sz w:val="28"/>
        </w:rPr>
        <w:t>nt</w:t>
      </w:r>
      <w:r>
        <w:rPr>
          <w:color w:val="000009"/>
          <w:sz w:val="28"/>
        </w:rPr>
        <w:t>er</w:t>
      </w:r>
      <w:r>
        <w:rPr>
          <w:color w:val="000009"/>
          <w:spacing w:val="-2"/>
          <w:w w:val="99"/>
          <w:sz w:val="28"/>
        </w:rPr>
        <w:t>p</w:t>
      </w:r>
      <w:r>
        <w:rPr>
          <w:color w:val="000009"/>
          <w:sz w:val="28"/>
        </w:rPr>
        <w:t>re</w:t>
      </w:r>
      <w:r>
        <w:rPr>
          <w:color w:val="000009"/>
          <w:spacing w:val="-1"/>
          <w:sz w:val="28"/>
        </w:rPr>
        <w:t>t</w:t>
      </w:r>
      <w:r>
        <w:rPr>
          <w:color w:val="000009"/>
          <w:spacing w:val="-1"/>
          <w:w w:val="99"/>
          <w:sz w:val="28"/>
        </w:rPr>
        <w:t>a</w:t>
      </w:r>
      <w:r>
        <w:rPr>
          <w:color w:val="000009"/>
          <w:spacing w:val="-1"/>
          <w:sz w:val="28"/>
        </w:rPr>
        <w:t>t</w:t>
      </w:r>
      <w:r>
        <w:rPr>
          <w:color w:val="000009"/>
          <w:sz w:val="28"/>
        </w:rPr>
        <w:t>io</w:t>
      </w:r>
      <w:r>
        <w:rPr>
          <w:color w:val="000009"/>
          <w:w w:val="99"/>
          <w:sz w:val="28"/>
        </w:rPr>
        <w:t>n</w:t>
      </w:r>
      <w:r>
        <w:rPr>
          <w:color w:val="000009"/>
          <w:spacing w:val="-1"/>
          <w:sz w:val="28"/>
        </w:rPr>
        <w:t xml:space="preserve"> </w:t>
      </w:r>
      <w:r>
        <w:rPr>
          <w:color w:val="000009"/>
          <w:sz w:val="28"/>
        </w:rPr>
        <w:t>is</w:t>
      </w:r>
      <w:r>
        <w:rPr>
          <w:color w:val="000009"/>
          <w:sz w:val="28"/>
        </w:rPr>
        <w:t xml:space="preserve"> </w:t>
      </w:r>
      <w:r>
        <w:rPr>
          <w:color w:val="000009"/>
          <w:w w:val="99"/>
          <w:sz w:val="28"/>
        </w:rPr>
        <w:t>p</w:t>
      </w:r>
      <w:r>
        <w:rPr>
          <w:color w:val="000009"/>
          <w:spacing w:val="-1"/>
          <w:w w:val="99"/>
          <w:sz w:val="28"/>
        </w:rPr>
        <w:t>o</w:t>
      </w:r>
      <w:r>
        <w:rPr>
          <w:color w:val="000009"/>
          <w:sz w:val="28"/>
        </w:rPr>
        <w:t>ssib</w:t>
      </w:r>
      <w:r>
        <w:rPr>
          <w:color w:val="000009"/>
          <w:spacing w:val="-2"/>
          <w:sz w:val="28"/>
        </w:rPr>
        <w:t>l</w:t>
      </w:r>
      <w:r>
        <w:rPr>
          <w:color w:val="000009"/>
          <w:sz w:val="28"/>
        </w:rPr>
        <w:t>e.</w:t>
      </w:r>
    </w:p>
    <w:p w:rsidR="00AC1F00" w:rsidRDefault="00AC1F00">
      <w:pPr>
        <w:pStyle w:val="BodyText"/>
        <w:spacing w:before="7"/>
        <w:rPr>
          <w:sz w:val="40"/>
        </w:rPr>
      </w:pPr>
    </w:p>
    <w:p w:rsidR="00AC1F00" w:rsidRDefault="00226401">
      <w:pPr>
        <w:pStyle w:val="ListParagraph"/>
        <w:numPr>
          <w:ilvl w:val="0"/>
          <w:numId w:val="12"/>
        </w:numPr>
        <w:tabs>
          <w:tab w:val="left" w:pos="1222"/>
        </w:tabs>
        <w:spacing w:line="513" w:lineRule="auto"/>
        <w:ind w:left="501" w:right="126" w:firstLine="0"/>
        <w:jc w:val="both"/>
        <w:rPr>
          <w:color w:val="000009"/>
          <w:sz w:val="28"/>
        </w:rPr>
      </w:pPr>
      <w:r>
        <w:rPr>
          <w:color w:val="000009"/>
          <w:sz w:val="28"/>
        </w:rPr>
        <w:t xml:space="preserve">Be that as it may, furnishing of documents to the accused under Section 207 of the 1973 Code is a facet of right of the accused to a fair trial enshrined in Article 21 of the Constitution. In </w:t>
      </w:r>
      <w:r>
        <w:rPr>
          <w:b/>
          <w:i/>
          <w:color w:val="000009"/>
          <w:sz w:val="28"/>
        </w:rPr>
        <w:t>Sid</w:t>
      </w:r>
      <w:r>
        <w:rPr>
          <w:b/>
          <w:i/>
          <w:smallCaps/>
          <w:color w:val="000009"/>
          <w:sz w:val="28"/>
        </w:rPr>
        <w:t>ha</w:t>
      </w:r>
      <w:r>
        <w:rPr>
          <w:b/>
          <w:i/>
          <w:color w:val="000009"/>
          <w:sz w:val="28"/>
        </w:rPr>
        <w:t>rt</w:t>
      </w:r>
      <w:r>
        <w:rPr>
          <w:b/>
          <w:i/>
          <w:smallCaps/>
          <w:color w:val="000009"/>
          <w:sz w:val="28"/>
        </w:rPr>
        <w:t>ha</w:t>
      </w:r>
      <w:r>
        <w:rPr>
          <w:b/>
          <w:i/>
          <w:color w:val="000009"/>
          <w:sz w:val="28"/>
        </w:rPr>
        <w:t xml:space="preserve"> V</w:t>
      </w:r>
      <w:r>
        <w:rPr>
          <w:b/>
          <w:i/>
          <w:smallCaps/>
          <w:color w:val="000009"/>
          <w:sz w:val="28"/>
        </w:rPr>
        <w:t>as</w:t>
      </w:r>
      <w:r>
        <w:rPr>
          <w:b/>
          <w:i/>
          <w:color w:val="000009"/>
          <w:sz w:val="28"/>
        </w:rPr>
        <w:t>hisht @ M</w:t>
      </w:r>
      <w:r>
        <w:rPr>
          <w:b/>
          <w:i/>
          <w:smallCaps/>
          <w:color w:val="000009"/>
          <w:sz w:val="28"/>
        </w:rPr>
        <w:t>a</w:t>
      </w:r>
      <w:r>
        <w:rPr>
          <w:b/>
          <w:i/>
          <w:color w:val="000009"/>
          <w:sz w:val="28"/>
        </w:rPr>
        <w:t xml:space="preserve">nu </w:t>
      </w:r>
      <w:r>
        <w:rPr>
          <w:b/>
          <w:i/>
          <w:smallCaps/>
          <w:color w:val="000009"/>
          <w:sz w:val="28"/>
        </w:rPr>
        <w:t>Sha</w:t>
      </w:r>
      <w:r>
        <w:rPr>
          <w:b/>
          <w:i/>
          <w:color w:val="000009"/>
          <w:sz w:val="28"/>
        </w:rPr>
        <w:t>rm</w:t>
      </w:r>
      <w:r>
        <w:rPr>
          <w:b/>
          <w:i/>
          <w:smallCaps/>
          <w:color w:val="000009"/>
          <w:sz w:val="28"/>
        </w:rPr>
        <w:t>a</w:t>
      </w:r>
      <w:r>
        <w:rPr>
          <w:b/>
          <w:i/>
          <w:color w:val="000009"/>
          <w:sz w:val="28"/>
        </w:rPr>
        <w:t xml:space="preserve"> v. St</w:t>
      </w:r>
      <w:r>
        <w:rPr>
          <w:b/>
          <w:i/>
          <w:smallCaps/>
          <w:color w:val="000009"/>
          <w:sz w:val="28"/>
        </w:rPr>
        <w:t>a</w:t>
      </w:r>
      <w:r>
        <w:rPr>
          <w:b/>
          <w:i/>
          <w:color w:val="000009"/>
          <w:sz w:val="28"/>
        </w:rPr>
        <w:t>te (NCT of Delhi)</w:t>
      </w:r>
      <w:hyperlink w:anchor="_bookmark3" w:history="1">
        <w:r>
          <w:rPr>
            <w:b/>
            <w:i/>
            <w:color w:val="000009"/>
            <w:position w:val="12"/>
            <w:sz w:val="16"/>
          </w:rPr>
          <w:t>4</w:t>
        </w:r>
      </w:hyperlink>
      <w:r>
        <w:rPr>
          <w:color w:val="000009"/>
          <w:sz w:val="28"/>
        </w:rPr>
        <w:t>, this Court expounded</w:t>
      </w:r>
      <w:r>
        <w:rPr>
          <w:color w:val="000009"/>
          <w:spacing w:val="-4"/>
          <w:sz w:val="28"/>
        </w:rPr>
        <w:t xml:space="preserve"> </w:t>
      </w:r>
      <w:r>
        <w:rPr>
          <w:color w:val="000009"/>
          <w:sz w:val="28"/>
        </w:rPr>
        <w:t>thus:­</w:t>
      </w:r>
    </w:p>
    <w:p w:rsidR="00AC1F00" w:rsidRDefault="00226401">
      <w:pPr>
        <w:pStyle w:val="BodyText"/>
        <w:spacing w:before="188" w:line="247" w:lineRule="auto"/>
        <w:ind w:left="1582" w:right="1019"/>
        <w:jc w:val="both"/>
      </w:pPr>
      <w:r>
        <w:rPr>
          <w:color w:val="000009"/>
        </w:rPr>
        <w:t>“218. The liberty of an accused cannot be interfered with except under due process of law. The expression “due process of law” shall deem to include fairness in trial. The court (sic Code) gives a right to</w:t>
      </w:r>
      <w:r>
        <w:rPr>
          <w:color w:val="000009"/>
        </w:rPr>
        <w:t xml:space="preserve"> the accused to receive all documents and statements as well as to move an application for production of any record or witness in support of his case. This constitutional mandate and statutory rights given to the accused place an implied obligation upon th</w:t>
      </w:r>
      <w:r>
        <w:rPr>
          <w:color w:val="000009"/>
        </w:rPr>
        <w:t>e prosecution (prosecution and the Prosecutor) to make fair disclosure. The concept of fair disclosure would take in its ambit furnishing of a document which the prosecution relies upon whether filed in</w:t>
      </w:r>
      <w:r>
        <w:rPr>
          <w:color w:val="000009"/>
          <w:spacing w:val="24"/>
        </w:rPr>
        <w:t xml:space="preserve"> </w:t>
      </w:r>
      <w:r>
        <w:rPr>
          <w:color w:val="000009"/>
        </w:rPr>
        <w:t>court</w:t>
      </w:r>
      <w:r>
        <w:rPr>
          <w:color w:val="000009"/>
          <w:spacing w:val="25"/>
        </w:rPr>
        <w:t xml:space="preserve"> </w:t>
      </w:r>
      <w:r>
        <w:rPr>
          <w:color w:val="000009"/>
        </w:rPr>
        <w:t>or</w:t>
      </w:r>
      <w:r>
        <w:rPr>
          <w:color w:val="000009"/>
          <w:spacing w:val="24"/>
        </w:rPr>
        <w:t xml:space="preserve"> </w:t>
      </w:r>
      <w:r>
        <w:rPr>
          <w:color w:val="000009"/>
        </w:rPr>
        <w:t>not.</w:t>
      </w:r>
      <w:r>
        <w:rPr>
          <w:color w:val="000009"/>
          <w:spacing w:val="24"/>
        </w:rPr>
        <w:t xml:space="preserve"> </w:t>
      </w:r>
      <w:r>
        <w:rPr>
          <w:color w:val="000009"/>
        </w:rPr>
        <w:t>That</w:t>
      </w:r>
      <w:r>
        <w:rPr>
          <w:color w:val="000009"/>
          <w:spacing w:val="24"/>
        </w:rPr>
        <w:t xml:space="preserve"> </w:t>
      </w:r>
      <w:r>
        <w:rPr>
          <w:color w:val="000009"/>
        </w:rPr>
        <w:t>document</w:t>
      </w:r>
      <w:r>
        <w:rPr>
          <w:color w:val="000009"/>
          <w:spacing w:val="23"/>
        </w:rPr>
        <w:t xml:space="preserve"> </w:t>
      </w:r>
      <w:r>
        <w:rPr>
          <w:color w:val="000009"/>
        </w:rPr>
        <w:t>should</w:t>
      </w:r>
      <w:r>
        <w:rPr>
          <w:color w:val="000009"/>
          <w:spacing w:val="24"/>
        </w:rPr>
        <w:t xml:space="preserve"> </w:t>
      </w:r>
      <w:r>
        <w:rPr>
          <w:color w:val="000009"/>
        </w:rPr>
        <w:t>essentially</w:t>
      </w:r>
      <w:r>
        <w:rPr>
          <w:color w:val="000009"/>
          <w:spacing w:val="26"/>
        </w:rPr>
        <w:t xml:space="preserve"> </w:t>
      </w:r>
      <w:r>
        <w:rPr>
          <w:color w:val="000009"/>
        </w:rPr>
        <w:t>be</w:t>
      </w:r>
    </w:p>
    <w:p w:rsidR="00AC1F00" w:rsidRDefault="00AC1F00">
      <w:pPr>
        <w:pStyle w:val="BodyText"/>
        <w:spacing w:before="1"/>
        <w:rPr>
          <w:sz w:val="22"/>
        </w:rPr>
      </w:pPr>
      <w:r w:rsidRPr="00AC1F00">
        <w:pict>
          <v:line id="_x0000_s1040" style="position:absolute;z-index:-251655168;mso-wrap-distance-left:0;mso-wrap-distance-right:0;mso-position-horizontal-relative:page" from="1in,15.15pt" to="184.5pt,15.15pt" strokeweight=".5pt">
            <w10:wrap type="topAndBottom" anchorx="page"/>
          </v:line>
        </w:pict>
      </w:r>
    </w:p>
    <w:p w:rsidR="00AC1F00" w:rsidRDefault="00226401">
      <w:pPr>
        <w:spacing w:before="25"/>
        <w:ind w:left="501"/>
        <w:rPr>
          <w:sz w:val="20"/>
        </w:rPr>
      </w:pPr>
      <w:bookmarkStart w:id="2" w:name="_bookmark2"/>
      <w:bookmarkStart w:id="3" w:name="_bookmark3"/>
      <w:bookmarkEnd w:id="2"/>
      <w:bookmarkEnd w:id="3"/>
      <w:r>
        <w:rPr>
          <w:color w:val="000009"/>
        </w:rPr>
        <w:t xml:space="preserve">3 </w:t>
      </w:r>
      <w:r>
        <w:rPr>
          <w:color w:val="000009"/>
          <w:sz w:val="20"/>
        </w:rPr>
        <w:t>(1992) 4 SCC 711</w:t>
      </w:r>
    </w:p>
    <w:p w:rsidR="00AC1F00" w:rsidRDefault="00226401">
      <w:pPr>
        <w:spacing w:before="8"/>
        <w:ind w:left="501"/>
        <w:rPr>
          <w:sz w:val="20"/>
        </w:rPr>
      </w:pPr>
      <w:r>
        <w:rPr>
          <w:color w:val="000009"/>
        </w:rPr>
        <w:t xml:space="preserve">4 </w:t>
      </w:r>
      <w:r>
        <w:rPr>
          <w:color w:val="000009"/>
          <w:sz w:val="20"/>
        </w:rPr>
        <w:t>(2010) 6 SCC 1</w:t>
      </w:r>
    </w:p>
    <w:p w:rsidR="00AC1F00" w:rsidRDefault="00AC1F00">
      <w:pPr>
        <w:rPr>
          <w:sz w:val="20"/>
        </w:rPr>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BodyText"/>
        <w:spacing w:before="98" w:line="247" w:lineRule="auto"/>
        <w:ind w:left="1582" w:right="1023"/>
        <w:jc w:val="both"/>
      </w:pPr>
      <w:r>
        <w:rPr>
          <w:color w:val="000009"/>
        </w:rPr>
        <w:t>furnished to the accused and even in the cases where during investigation a document is bona fide obtained by the investigating agency and in the opinion of the Prosecutor is relevant and would help in</w:t>
      </w:r>
      <w:r>
        <w:rPr>
          <w:color w:val="000009"/>
        </w:rPr>
        <w:t xml:space="preserve"> arriving at the truth, that document should also be disclosed to the accused.</w:t>
      </w:r>
    </w:p>
    <w:p w:rsidR="00AC1F00" w:rsidRDefault="00AC1F00">
      <w:pPr>
        <w:pStyle w:val="BodyText"/>
        <w:spacing w:before="11"/>
        <w:rPr>
          <w:sz w:val="23"/>
        </w:rPr>
      </w:pPr>
    </w:p>
    <w:p w:rsidR="00AC1F00" w:rsidRDefault="00226401">
      <w:pPr>
        <w:pStyle w:val="ListParagraph"/>
        <w:numPr>
          <w:ilvl w:val="0"/>
          <w:numId w:val="8"/>
        </w:numPr>
        <w:tabs>
          <w:tab w:val="left" w:pos="2208"/>
        </w:tabs>
        <w:spacing w:line="261" w:lineRule="auto"/>
        <w:ind w:right="1021" w:firstLine="0"/>
        <w:jc w:val="both"/>
        <w:rPr>
          <w:b/>
          <w:color w:val="000009"/>
          <w:sz w:val="24"/>
        </w:rPr>
      </w:pPr>
      <w:r>
        <w:rPr>
          <w:color w:val="000009"/>
          <w:sz w:val="24"/>
        </w:rPr>
        <w:t>The role and obligation of the Prosecutor particularly in relation to disclosure cannot be equated under our law to that prevalent under the English system as aforereferred to.</w:t>
      </w:r>
      <w:r>
        <w:rPr>
          <w:color w:val="000009"/>
          <w:sz w:val="24"/>
        </w:rPr>
        <w:t xml:space="preserve"> But at the same time, the demand for a fair trial cannot be ignored. It may be of different consequences where a document which has been obtained suspiciously, fraudulently or by causing undue advantage to the accused during investigation such document co</w:t>
      </w:r>
      <w:r>
        <w:rPr>
          <w:color w:val="000009"/>
          <w:sz w:val="24"/>
        </w:rPr>
        <w:t xml:space="preserve">uld be denied in the discretion of the Prosecutor to the accused whether the prosecution relies or not upon such documents, however in other cases the obligation to disclose would be more certain. </w:t>
      </w:r>
      <w:r>
        <w:rPr>
          <w:b/>
          <w:color w:val="000009"/>
          <w:sz w:val="24"/>
        </w:rPr>
        <w:t>As already noticed the provisions of Section 207 have a mat</w:t>
      </w:r>
      <w:r>
        <w:rPr>
          <w:b/>
          <w:color w:val="000009"/>
          <w:sz w:val="24"/>
        </w:rPr>
        <w:t>erial bearing on this subject and make an interesting reading. This provision not only require or mandate that the court without delay and free of cost should furnish to the accused copies of the police report, first information report, statements, confess</w:t>
      </w:r>
      <w:r>
        <w:rPr>
          <w:b/>
          <w:color w:val="000009"/>
          <w:sz w:val="24"/>
        </w:rPr>
        <w:t>ional statements of the persons recorded under Section 161 whom the prosecution wishes to examine as witnesses, of course, excluding any part of a statement or document as contemplated under Section 173(6) of the Code, any other document or relevant extrac</w:t>
      </w:r>
      <w:r>
        <w:rPr>
          <w:b/>
          <w:color w:val="000009"/>
          <w:sz w:val="24"/>
        </w:rPr>
        <w:t>t thereof which has been submitted to the Magistrate by the police under sub­section (5) of Section 173. In contradistinction to the provisions of Section 173, where the legislature has used the expression “documents on which the prosecution relies” are no</w:t>
      </w:r>
      <w:r>
        <w:rPr>
          <w:b/>
          <w:color w:val="000009"/>
          <w:sz w:val="24"/>
        </w:rPr>
        <w:t>t used under Section 207 of the Code. Therefore, the provisions of Section 207 of the Code will have to be given liberal and relevant meaning so as to achieve its object. Not only this, the</w:t>
      </w:r>
      <w:r>
        <w:rPr>
          <w:b/>
          <w:color w:val="000009"/>
          <w:spacing w:val="59"/>
          <w:sz w:val="24"/>
        </w:rPr>
        <w:t xml:space="preserve"> </w:t>
      </w:r>
      <w:r>
        <w:rPr>
          <w:b/>
          <w:color w:val="000009"/>
          <w:sz w:val="24"/>
        </w:rPr>
        <w:t xml:space="preserve">documents submitted to the Magistrate along with the report under </w:t>
      </w:r>
      <w:r>
        <w:rPr>
          <w:b/>
          <w:color w:val="000009"/>
          <w:sz w:val="24"/>
        </w:rPr>
        <w:t>Section 173(5) would deem to include the documents which have to be sent to the Magistrate during the course of investigation as per the requirement of Section 170(2) of the</w:t>
      </w:r>
      <w:r>
        <w:rPr>
          <w:b/>
          <w:color w:val="000009"/>
          <w:spacing w:val="-9"/>
          <w:sz w:val="24"/>
        </w:rPr>
        <w:t xml:space="preserve"> </w:t>
      </w:r>
      <w:r>
        <w:rPr>
          <w:b/>
          <w:color w:val="000009"/>
          <w:sz w:val="24"/>
        </w:rPr>
        <w:t>Code.</w:t>
      </w:r>
    </w:p>
    <w:p w:rsidR="00AC1F00" w:rsidRDefault="00AC1F00">
      <w:pPr>
        <w:spacing w:line="261" w:lineRule="auto"/>
        <w:jc w:val="both"/>
        <w:rPr>
          <w:sz w:val="24"/>
        </w:rPr>
        <w:sectPr w:rsidR="00AC1F00">
          <w:pgSz w:w="11900" w:h="16840"/>
          <w:pgMar w:top="1660" w:right="1340" w:bottom="280" w:left="940" w:header="794" w:footer="0" w:gutter="0"/>
          <w:cols w:space="720"/>
        </w:sectPr>
      </w:pPr>
    </w:p>
    <w:p w:rsidR="00AC1F00" w:rsidRDefault="00AC1F00">
      <w:pPr>
        <w:pStyle w:val="BodyText"/>
        <w:spacing w:before="11"/>
        <w:rPr>
          <w:b/>
          <w:sz w:val="15"/>
        </w:rPr>
      </w:pPr>
    </w:p>
    <w:p w:rsidR="00AC1F00" w:rsidRDefault="00226401">
      <w:pPr>
        <w:pStyle w:val="ListParagraph"/>
        <w:numPr>
          <w:ilvl w:val="0"/>
          <w:numId w:val="8"/>
        </w:numPr>
        <w:tabs>
          <w:tab w:val="left" w:pos="2182"/>
        </w:tabs>
        <w:spacing w:before="98" w:line="247" w:lineRule="auto"/>
        <w:ind w:right="1023" w:firstLine="0"/>
        <w:jc w:val="both"/>
        <w:rPr>
          <w:sz w:val="24"/>
        </w:rPr>
      </w:pPr>
      <w:r>
        <w:rPr>
          <w:sz w:val="24"/>
        </w:rPr>
        <w:t>The right of the accused with regard to disclosure of documents is a limited right but is codified and is the very foundation of a fair investigation and trial. On such matters, the accused cannot claim an indefeasible legal right to claim every document o</w:t>
      </w:r>
      <w:r>
        <w:rPr>
          <w:sz w:val="24"/>
        </w:rPr>
        <w:t xml:space="preserve">f the police file or even the portions which are permitted to be excluded from the documents annexed to the report under Section 173(2) as per orders of the court. But certain rights of the accused flow both from the codified law as well as from equitable </w:t>
      </w:r>
      <w:r>
        <w:rPr>
          <w:sz w:val="24"/>
        </w:rPr>
        <w:t>concepts of the constitutional jurisdiction, as substantial variation to such procedure would frustrate the very basis of a fair trial. To claim documents within the purview of scope of Sections 207, 243 read with the provisions</w:t>
      </w:r>
      <w:r>
        <w:rPr>
          <w:spacing w:val="46"/>
          <w:sz w:val="24"/>
        </w:rPr>
        <w:t xml:space="preserve"> </w:t>
      </w:r>
      <w:r>
        <w:rPr>
          <w:sz w:val="24"/>
        </w:rPr>
        <w:t>of Section 173 in its entir</w:t>
      </w:r>
      <w:r>
        <w:rPr>
          <w:sz w:val="24"/>
        </w:rPr>
        <w:t>ety and power of the court under Section 91 of the Code to summon documents signifies and provides precepts which will govern the right of the</w:t>
      </w:r>
      <w:r>
        <w:rPr>
          <w:spacing w:val="-22"/>
          <w:sz w:val="24"/>
        </w:rPr>
        <w:t xml:space="preserve"> </w:t>
      </w:r>
      <w:r>
        <w:rPr>
          <w:sz w:val="24"/>
        </w:rPr>
        <w:t>accused to claim copies of the statement and documents which the prosecution has collected during investigation and upon which they</w:t>
      </w:r>
      <w:r>
        <w:rPr>
          <w:spacing w:val="-2"/>
          <w:sz w:val="24"/>
        </w:rPr>
        <w:t xml:space="preserve"> </w:t>
      </w:r>
      <w:r>
        <w:rPr>
          <w:sz w:val="24"/>
        </w:rPr>
        <w:t>rely.</w:t>
      </w:r>
    </w:p>
    <w:p w:rsidR="00AC1F00" w:rsidRDefault="00AC1F00">
      <w:pPr>
        <w:pStyle w:val="BodyText"/>
        <w:spacing w:before="9"/>
        <w:rPr>
          <w:sz w:val="22"/>
        </w:rPr>
      </w:pPr>
    </w:p>
    <w:p w:rsidR="00AC1F00" w:rsidRDefault="00226401">
      <w:pPr>
        <w:pStyle w:val="ListParagraph"/>
        <w:numPr>
          <w:ilvl w:val="0"/>
          <w:numId w:val="8"/>
        </w:numPr>
        <w:tabs>
          <w:tab w:val="left" w:pos="2186"/>
        </w:tabs>
        <w:spacing w:line="247" w:lineRule="auto"/>
        <w:ind w:right="1022" w:firstLine="0"/>
        <w:jc w:val="both"/>
        <w:rPr>
          <w:color w:val="000009"/>
          <w:sz w:val="24"/>
        </w:rPr>
      </w:pPr>
      <w:r>
        <w:rPr>
          <w:color w:val="000009"/>
          <w:sz w:val="24"/>
        </w:rPr>
        <w:t>It will be difficult for the Court to say that the accused has no right to claim copies of the documents or request t</w:t>
      </w:r>
      <w:r>
        <w:rPr>
          <w:color w:val="000009"/>
          <w:sz w:val="24"/>
        </w:rPr>
        <w:t>he Court for production of a document which is part of the general diary subject to satisfying the basic ingredients of law stated therein. A document which has been obtained bona fide and has bearing on the case of the prosecution and in the opinion of th</w:t>
      </w:r>
      <w:r>
        <w:rPr>
          <w:color w:val="000009"/>
          <w:sz w:val="24"/>
        </w:rPr>
        <w:t>e Public Prosecutor, the same should be disclosed to the accused in the interest of justice and fair investigation and trial should be furnished to the accused. Then that document should be disclosed to the accused giving him chance of fair defence, partic</w:t>
      </w:r>
      <w:r>
        <w:rPr>
          <w:color w:val="000009"/>
          <w:sz w:val="24"/>
        </w:rPr>
        <w:t>ularly when non­production or disclosure of such a document would affect administration of criminal justice and the defence of the accused</w:t>
      </w:r>
      <w:r>
        <w:rPr>
          <w:color w:val="000009"/>
          <w:spacing w:val="-2"/>
          <w:sz w:val="24"/>
        </w:rPr>
        <w:t xml:space="preserve"> </w:t>
      </w:r>
      <w:r>
        <w:rPr>
          <w:color w:val="000009"/>
          <w:sz w:val="24"/>
        </w:rPr>
        <w:t>prejudicially.”</w:t>
      </w:r>
    </w:p>
    <w:p w:rsidR="00AC1F00" w:rsidRDefault="00226401">
      <w:pPr>
        <w:pStyle w:val="BodyText"/>
        <w:spacing w:line="265" w:lineRule="exact"/>
        <w:ind w:left="6260"/>
      </w:pPr>
      <w:r>
        <w:rPr>
          <w:color w:val="000009"/>
        </w:rPr>
        <w:t>(emphasis supplied)</w:t>
      </w:r>
    </w:p>
    <w:p w:rsidR="00AC1F00" w:rsidRDefault="00AC1F00">
      <w:pPr>
        <w:pStyle w:val="BodyText"/>
        <w:spacing w:before="1"/>
        <w:rPr>
          <w:sz w:val="30"/>
        </w:rPr>
      </w:pPr>
    </w:p>
    <w:p w:rsidR="00AC1F00" w:rsidRDefault="00226401">
      <w:pPr>
        <w:pStyle w:val="ListParagraph"/>
        <w:numPr>
          <w:ilvl w:val="0"/>
          <w:numId w:val="12"/>
        </w:numPr>
        <w:tabs>
          <w:tab w:val="left" w:pos="1221"/>
          <w:tab w:val="left" w:pos="1222"/>
        </w:tabs>
        <w:spacing w:line="506" w:lineRule="auto"/>
        <w:ind w:left="501" w:right="124" w:firstLine="0"/>
        <w:rPr>
          <w:color w:val="000009"/>
          <w:sz w:val="28"/>
        </w:rPr>
      </w:pPr>
      <w:r>
        <w:rPr>
          <w:color w:val="000009"/>
          <w:sz w:val="28"/>
        </w:rPr>
        <w:t xml:space="preserve">Similarly, in </w:t>
      </w:r>
      <w:r>
        <w:rPr>
          <w:b/>
          <w:i/>
          <w:color w:val="000009"/>
          <w:sz w:val="28"/>
        </w:rPr>
        <w:t xml:space="preserve">V.K. </w:t>
      </w:r>
      <w:r>
        <w:rPr>
          <w:b/>
          <w:i/>
          <w:smallCaps/>
          <w:color w:val="000009"/>
          <w:sz w:val="28"/>
        </w:rPr>
        <w:t>Sas</w:t>
      </w:r>
      <w:r>
        <w:rPr>
          <w:b/>
          <w:i/>
          <w:color w:val="000009"/>
          <w:sz w:val="28"/>
        </w:rPr>
        <w:t>i</w:t>
      </w:r>
      <w:r>
        <w:rPr>
          <w:b/>
          <w:i/>
          <w:smallCaps/>
          <w:color w:val="000009"/>
          <w:sz w:val="28"/>
        </w:rPr>
        <w:t>ka</w:t>
      </w:r>
      <w:r>
        <w:rPr>
          <w:b/>
          <w:i/>
          <w:color w:val="000009"/>
          <w:sz w:val="28"/>
        </w:rPr>
        <w:t>l</w:t>
      </w:r>
      <w:r>
        <w:rPr>
          <w:b/>
          <w:i/>
          <w:smallCaps/>
          <w:color w:val="000009"/>
          <w:sz w:val="28"/>
        </w:rPr>
        <w:t>a</w:t>
      </w:r>
      <w:r>
        <w:rPr>
          <w:b/>
          <w:i/>
          <w:color w:val="000009"/>
          <w:sz w:val="28"/>
        </w:rPr>
        <w:t xml:space="preserve"> v. St</w:t>
      </w:r>
      <w:r>
        <w:rPr>
          <w:b/>
          <w:i/>
          <w:smallCaps/>
          <w:color w:val="000009"/>
          <w:sz w:val="28"/>
        </w:rPr>
        <w:t>a</w:t>
      </w:r>
      <w:r>
        <w:rPr>
          <w:b/>
          <w:i/>
          <w:color w:val="000009"/>
          <w:sz w:val="28"/>
        </w:rPr>
        <w:t>te</w:t>
      </w:r>
      <w:hyperlink w:anchor="_bookmark4" w:history="1">
        <w:r>
          <w:rPr>
            <w:b/>
            <w:i/>
            <w:color w:val="000009"/>
            <w:position w:val="12"/>
            <w:sz w:val="16"/>
          </w:rPr>
          <w:t>5</w:t>
        </w:r>
      </w:hyperlink>
      <w:r>
        <w:rPr>
          <w:color w:val="000009"/>
          <w:sz w:val="28"/>
        </w:rPr>
        <w:t>, this Court he</w:t>
      </w:r>
      <w:r>
        <w:rPr>
          <w:color w:val="000009"/>
          <w:sz w:val="28"/>
        </w:rPr>
        <w:t>ld as under:­</w:t>
      </w:r>
    </w:p>
    <w:p w:rsidR="00AC1F00" w:rsidRDefault="00226401">
      <w:pPr>
        <w:pStyle w:val="BodyText"/>
        <w:spacing w:before="181" w:line="252" w:lineRule="auto"/>
        <w:ind w:left="1582" w:right="1022"/>
        <w:jc w:val="both"/>
        <w:rPr>
          <w:b/>
        </w:rPr>
      </w:pPr>
      <w:r>
        <w:rPr>
          <w:color w:val="000009"/>
        </w:rPr>
        <w:t xml:space="preserve">“21. The issue that has emerged before us is, therefore, somewhat larger than what has been projected by the State and what has been dealt with by the High Court. </w:t>
      </w:r>
      <w:r>
        <w:rPr>
          <w:b/>
          <w:color w:val="000009"/>
        </w:rPr>
        <w:t>The</w:t>
      </w:r>
    </w:p>
    <w:p w:rsidR="00AC1F00" w:rsidRDefault="00AC1F00">
      <w:pPr>
        <w:pStyle w:val="BodyText"/>
        <w:spacing w:before="3"/>
        <w:rPr>
          <w:b/>
          <w:sz w:val="12"/>
        </w:rPr>
      </w:pPr>
      <w:r w:rsidRPr="00AC1F00">
        <w:pict>
          <v:line id="_x0000_s1039" style="position:absolute;z-index:-251654144;mso-wrap-distance-left:0;mso-wrap-distance-right:0;mso-position-horizontal-relative:page" from="1in,9.4pt" to="184.5pt,9.4pt" strokeweight=".5pt">
            <w10:wrap type="topAndBottom" anchorx="page"/>
          </v:line>
        </w:pict>
      </w:r>
    </w:p>
    <w:p w:rsidR="00AC1F00" w:rsidRDefault="00226401">
      <w:pPr>
        <w:spacing w:before="27"/>
        <w:ind w:left="501"/>
        <w:rPr>
          <w:sz w:val="20"/>
        </w:rPr>
      </w:pPr>
      <w:bookmarkStart w:id="4" w:name="_bookmark4"/>
      <w:bookmarkEnd w:id="4"/>
      <w:r>
        <w:rPr>
          <w:color w:val="000009"/>
        </w:rPr>
        <w:t xml:space="preserve">5 </w:t>
      </w:r>
      <w:r>
        <w:rPr>
          <w:color w:val="000009"/>
          <w:sz w:val="20"/>
        </w:rPr>
        <w:t>(2012) 9 SCC 771</w:t>
      </w:r>
    </w:p>
    <w:p w:rsidR="00AC1F00" w:rsidRDefault="00AC1F00">
      <w:pPr>
        <w:rPr>
          <w:sz w:val="20"/>
        </w:rPr>
        <w:sectPr w:rsidR="00AC1F00">
          <w:pgSz w:w="11900" w:h="16840"/>
          <w:pgMar w:top="1660" w:right="1340" w:bottom="280" w:left="940" w:header="794" w:footer="0" w:gutter="0"/>
          <w:cols w:space="720"/>
        </w:sectPr>
      </w:pPr>
    </w:p>
    <w:p w:rsidR="00AC1F00" w:rsidRDefault="00AC1F00">
      <w:pPr>
        <w:pStyle w:val="BodyText"/>
        <w:spacing w:before="9"/>
        <w:rPr>
          <w:sz w:val="15"/>
        </w:rPr>
      </w:pPr>
    </w:p>
    <w:p w:rsidR="00AC1F00" w:rsidRDefault="00226401">
      <w:pPr>
        <w:pStyle w:val="BodyText"/>
        <w:spacing w:before="114" w:line="252" w:lineRule="auto"/>
        <w:ind w:left="1582" w:right="1024"/>
        <w:jc w:val="both"/>
      </w:pPr>
      <w:r>
        <w:rPr>
          <w:b/>
          <w:color w:val="000009"/>
        </w:rPr>
        <w:t>question arising would no longer be one of compliance or non­compliance with the provisions of Section 207 CrPC and would travel beyond the confines of the strict language of the provisions of Cr.PC and touch upon the larger doctrine of a free and fair tri</w:t>
      </w:r>
      <w:r>
        <w:rPr>
          <w:b/>
          <w:color w:val="000009"/>
        </w:rPr>
        <w:t>al that has been painstakingly built up by the courts on a purposive interpretation of Article 21 of the Constitution</w:t>
      </w:r>
      <w:r>
        <w:rPr>
          <w:color w:val="000009"/>
        </w:rPr>
        <w:t xml:space="preserve">. It is not the stage of making of the request; the efflux of time that has occurred or the prior conduct of the accused that is material. </w:t>
      </w:r>
      <w:r>
        <w:rPr>
          <w:color w:val="000009"/>
        </w:rPr>
        <w:t>What is of significance is if in a given situation the accused comes to the court contending that some papers forwarded to the court by the investigating agency have not been exhibited by the prosecution as the same favours the accused the court must conce</w:t>
      </w:r>
      <w:r>
        <w:rPr>
          <w:color w:val="000009"/>
        </w:rPr>
        <w:t>de a right to the accused to have an access to the said documents, if so claimed. This, according to us, is the core issue in the case which must be answered affirmatively. In this regard, we would like to be specific in saying that we find it difficult to</w:t>
      </w:r>
      <w:r>
        <w:rPr>
          <w:color w:val="000009"/>
        </w:rPr>
        <w:t xml:space="preserve"> agree with the view taken by the High Court that the accused must be made to await the conclusion of the trial to test the plea of prejudice that he may have raised. Such a plea must be answered at the earliest and certainly before the conclusion of the t</w:t>
      </w:r>
      <w:r>
        <w:rPr>
          <w:color w:val="000009"/>
        </w:rPr>
        <w:t>rial, even though it may be raised by the accused belatedly. This is how the scales of justice in our criminal jurisprudence have to be</w:t>
      </w:r>
      <w:r>
        <w:rPr>
          <w:color w:val="000009"/>
          <w:spacing w:val="-19"/>
        </w:rPr>
        <w:t xml:space="preserve"> </w:t>
      </w:r>
      <w:r>
        <w:rPr>
          <w:color w:val="000009"/>
        </w:rPr>
        <w:t>balanced.”</w:t>
      </w:r>
    </w:p>
    <w:p w:rsidR="00AC1F00" w:rsidRDefault="00226401">
      <w:pPr>
        <w:pStyle w:val="BodyText"/>
        <w:spacing w:before="191"/>
        <w:ind w:left="6254"/>
      </w:pPr>
      <w:r>
        <w:rPr>
          <w:color w:val="000009"/>
        </w:rPr>
        <w:t>(emphasis supplied)</w:t>
      </w:r>
    </w:p>
    <w:p w:rsidR="00AC1F00" w:rsidRDefault="00AC1F00">
      <w:pPr>
        <w:pStyle w:val="BodyText"/>
        <w:rPr>
          <w:sz w:val="28"/>
        </w:rPr>
      </w:pPr>
    </w:p>
    <w:p w:rsidR="00AC1F00" w:rsidRDefault="00226401">
      <w:pPr>
        <w:pStyle w:val="Heading1"/>
        <w:numPr>
          <w:ilvl w:val="0"/>
          <w:numId w:val="12"/>
        </w:numPr>
        <w:tabs>
          <w:tab w:val="left" w:pos="1222"/>
        </w:tabs>
        <w:spacing w:before="176" w:line="494" w:lineRule="auto"/>
        <w:ind w:left="501" w:right="124" w:firstLine="0"/>
        <w:jc w:val="both"/>
        <w:rPr>
          <w:color w:val="000009"/>
        </w:rPr>
      </w:pPr>
      <w:r>
        <w:rPr>
          <w:color w:val="000009"/>
        </w:rPr>
        <w:t>The next seminal question is: whether the contents of the memory card/pen­drive submitte</w:t>
      </w:r>
      <w:r>
        <w:rPr>
          <w:color w:val="000009"/>
        </w:rPr>
        <w:t>d to the Court alongwith the police report can be treated as “document” as such. Indubitably, if the contents of the memory card/pen­drive are not to be treated as “document”, the question of furnishing the same to the accused by virtue of Section 207 read</w:t>
      </w:r>
      <w:r>
        <w:rPr>
          <w:color w:val="000009"/>
        </w:rPr>
        <w:t xml:space="preserve"> with Section 173 of the 1973</w:t>
      </w:r>
      <w:r>
        <w:rPr>
          <w:color w:val="000009"/>
          <w:spacing w:val="47"/>
        </w:rPr>
        <w:t xml:space="preserve"> </w:t>
      </w:r>
      <w:r>
        <w:rPr>
          <w:color w:val="000009"/>
        </w:rPr>
        <w:t>Code</w:t>
      </w:r>
      <w:r>
        <w:rPr>
          <w:color w:val="000009"/>
          <w:spacing w:val="48"/>
        </w:rPr>
        <w:t xml:space="preserve"> </w:t>
      </w:r>
      <w:r>
        <w:rPr>
          <w:color w:val="000009"/>
        </w:rPr>
        <w:t>would</w:t>
      </w:r>
      <w:r>
        <w:rPr>
          <w:color w:val="000009"/>
          <w:spacing w:val="50"/>
        </w:rPr>
        <w:t xml:space="preserve"> </w:t>
      </w:r>
      <w:r>
        <w:rPr>
          <w:color w:val="000009"/>
        </w:rPr>
        <w:t>not</w:t>
      </w:r>
      <w:r>
        <w:rPr>
          <w:color w:val="000009"/>
          <w:spacing w:val="49"/>
        </w:rPr>
        <w:t xml:space="preserve"> </w:t>
      </w:r>
      <w:r>
        <w:rPr>
          <w:color w:val="000009"/>
        </w:rPr>
        <w:t>arise.</w:t>
      </w:r>
      <w:r>
        <w:rPr>
          <w:color w:val="000009"/>
          <w:spacing w:val="9"/>
        </w:rPr>
        <w:t xml:space="preserve"> </w:t>
      </w:r>
      <w:r>
        <w:rPr>
          <w:color w:val="000009"/>
        </w:rPr>
        <w:t>We</w:t>
      </w:r>
      <w:r>
        <w:rPr>
          <w:color w:val="000009"/>
          <w:spacing w:val="50"/>
        </w:rPr>
        <w:t xml:space="preserve"> </w:t>
      </w:r>
      <w:r>
        <w:rPr>
          <w:color w:val="000009"/>
        </w:rPr>
        <w:t>say</w:t>
      </w:r>
      <w:r>
        <w:rPr>
          <w:color w:val="000009"/>
          <w:spacing w:val="51"/>
        </w:rPr>
        <w:t xml:space="preserve"> </w:t>
      </w:r>
      <w:r>
        <w:rPr>
          <w:color w:val="000009"/>
        </w:rPr>
        <w:t>so</w:t>
      </w:r>
      <w:r>
        <w:rPr>
          <w:color w:val="000009"/>
          <w:spacing w:val="46"/>
        </w:rPr>
        <w:t xml:space="preserve"> </w:t>
      </w:r>
      <w:r>
        <w:rPr>
          <w:color w:val="000009"/>
        </w:rPr>
        <w:t>because</w:t>
      </w:r>
      <w:r>
        <w:rPr>
          <w:color w:val="000009"/>
          <w:spacing w:val="48"/>
        </w:rPr>
        <w:t xml:space="preserve"> </w:t>
      </w:r>
      <w:r>
        <w:rPr>
          <w:color w:val="000009"/>
        </w:rPr>
        <w:t>it</w:t>
      </w:r>
      <w:r>
        <w:rPr>
          <w:color w:val="000009"/>
          <w:spacing w:val="49"/>
        </w:rPr>
        <w:t xml:space="preserve"> </w:t>
      </w:r>
      <w:r>
        <w:rPr>
          <w:color w:val="000009"/>
        </w:rPr>
        <w:t>is</w:t>
      </w:r>
      <w:r>
        <w:rPr>
          <w:color w:val="000009"/>
          <w:spacing w:val="50"/>
        </w:rPr>
        <w:t xml:space="preserve"> </w:t>
      </w:r>
      <w:r>
        <w:rPr>
          <w:color w:val="000009"/>
        </w:rPr>
        <w:t>nobody’s</w:t>
      </w:r>
    </w:p>
    <w:p w:rsidR="00AC1F00" w:rsidRDefault="00AC1F00">
      <w:pPr>
        <w:spacing w:line="494" w:lineRule="auto"/>
        <w:jc w:val="both"/>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6"/>
        <w:jc w:val="both"/>
        <w:rPr>
          <w:sz w:val="28"/>
        </w:rPr>
      </w:pPr>
      <w:r>
        <w:rPr>
          <w:color w:val="000009"/>
          <w:sz w:val="28"/>
        </w:rPr>
        <w:t>case before us that the contents of the memory card/pen­drive be treated as a “statement” ascribable to Section 173(5)(b) of the 1973 Code. Notably, the command under Section 207 is to furnish “statements” or “documents”, as the case may be, to the accused</w:t>
      </w:r>
      <w:r>
        <w:rPr>
          <w:color w:val="000009"/>
          <w:sz w:val="28"/>
        </w:rPr>
        <w:t xml:space="preserve"> as submitted by the investigating officer alongwith the police report, where the prosecution proposes to rely upon the same against the accused.</w:t>
      </w:r>
    </w:p>
    <w:p w:rsidR="00AC1F00" w:rsidRDefault="00226401">
      <w:pPr>
        <w:pStyle w:val="ListParagraph"/>
        <w:numPr>
          <w:ilvl w:val="0"/>
          <w:numId w:val="12"/>
        </w:numPr>
        <w:tabs>
          <w:tab w:val="left" w:pos="1222"/>
        </w:tabs>
        <w:spacing w:before="219" w:line="513" w:lineRule="auto"/>
        <w:ind w:left="501" w:right="122" w:firstLine="0"/>
        <w:jc w:val="both"/>
        <w:rPr>
          <w:color w:val="000009"/>
          <w:sz w:val="28"/>
        </w:rPr>
      </w:pPr>
      <w:r>
        <w:rPr>
          <w:color w:val="000009"/>
          <w:sz w:val="28"/>
        </w:rPr>
        <w:t>The High Court adverted to certain judgments before concluding that the memory card would be a material object</w:t>
      </w:r>
      <w:r>
        <w:rPr>
          <w:color w:val="000009"/>
          <w:sz w:val="28"/>
        </w:rPr>
        <w:t xml:space="preserve">. For arriving at the said conclusion, the High Court relied on the decision of the King’s Bench of United Kingdom in </w:t>
      </w:r>
      <w:r>
        <w:rPr>
          <w:b/>
          <w:i/>
          <w:color w:val="000009"/>
          <w:sz w:val="28"/>
        </w:rPr>
        <w:t>The King v. D</w:t>
      </w:r>
      <w:r>
        <w:rPr>
          <w:b/>
          <w:i/>
          <w:smallCaps/>
          <w:color w:val="000009"/>
          <w:sz w:val="28"/>
        </w:rPr>
        <w:t>a</w:t>
      </w:r>
      <w:r>
        <w:rPr>
          <w:b/>
          <w:i/>
          <w:color w:val="000009"/>
          <w:sz w:val="28"/>
        </w:rPr>
        <w:t>ye</w:t>
      </w:r>
      <w:hyperlink w:anchor="_bookmark5" w:history="1">
        <w:r>
          <w:rPr>
            <w:b/>
            <w:i/>
            <w:color w:val="000009"/>
            <w:position w:val="12"/>
            <w:sz w:val="16"/>
          </w:rPr>
          <w:t>6</w:t>
        </w:r>
      </w:hyperlink>
      <w:r>
        <w:rPr>
          <w:color w:val="000009"/>
          <w:sz w:val="28"/>
        </w:rPr>
        <w:t>,</w:t>
      </w:r>
      <w:r>
        <w:rPr>
          <w:color w:val="000009"/>
          <w:spacing w:val="46"/>
          <w:sz w:val="28"/>
        </w:rPr>
        <w:t xml:space="preserve"> </w:t>
      </w:r>
      <w:r>
        <w:rPr>
          <w:color w:val="000009"/>
          <w:sz w:val="28"/>
        </w:rPr>
        <w:t>wherein</w:t>
      </w:r>
      <w:r>
        <w:rPr>
          <w:color w:val="000009"/>
          <w:spacing w:val="48"/>
          <w:sz w:val="28"/>
        </w:rPr>
        <w:t xml:space="preserve"> </w:t>
      </w:r>
      <w:r>
        <w:rPr>
          <w:color w:val="000009"/>
          <w:sz w:val="28"/>
        </w:rPr>
        <w:t>Darling</w:t>
      </w:r>
      <w:r>
        <w:rPr>
          <w:color w:val="000009"/>
          <w:spacing w:val="46"/>
          <w:sz w:val="28"/>
        </w:rPr>
        <w:t xml:space="preserve"> </w:t>
      </w:r>
      <w:r>
        <w:rPr>
          <w:color w:val="000009"/>
          <w:sz w:val="28"/>
        </w:rPr>
        <w:t>J.,</w:t>
      </w:r>
      <w:r>
        <w:rPr>
          <w:color w:val="000009"/>
          <w:spacing w:val="47"/>
          <w:sz w:val="28"/>
        </w:rPr>
        <w:t xml:space="preserve"> </w:t>
      </w:r>
      <w:r>
        <w:rPr>
          <w:color w:val="000009"/>
          <w:sz w:val="28"/>
        </w:rPr>
        <w:t>adding</w:t>
      </w:r>
      <w:r>
        <w:rPr>
          <w:color w:val="000009"/>
          <w:spacing w:val="46"/>
          <w:sz w:val="28"/>
        </w:rPr>
        <w:t xml:space="preserve"> </w:t>
      </w:r>
      <w:r>
        <w:rPr>
          <w:color w:val="000009"/>
          <w:sz w:val="28"/>
        </w:rPr>
        <w:t>to</w:t>
      </w:r>
      <w:r>
        <w:rPr>
          <w:color w:val="000009"/>
          <w:spacing w:val="48"/>
          <w:sz w:val="28"/>
        </w:rPr>
        <w:t xml:space="preserve"> </w:t>
      </w:r>
      <w:r>
        <w:rPr>
          <w:color w:val="000009"/>
          <w:sz w:val="28"/>
        </w:rPr>
        <w:t>the</w:t>
      </w:r>
      <w:r>
        <w:rPr>
          <w:color w:val="000009"/>
          <w:spacing w:val="49"/>
          <w:sz w:val="28"/>
        </w:rPr>
        <w:t xml:space="preserve"> </w:t>
      </w:r>
      <w:r>
        <w:rPr>
          <w:color w:val="000009"/>
          <w:sz w:val="28"/>
        </w:rPr>
        <w:t>majority</w:t>
      </w:r>
      <w:r>
        <w:rPr>
          <w:color w:val="000009"/>
          <w:spacing w:val="49"/>
          <w:sz w:val="28"/>
        </w:rPr>
        <w:t xml:space="preserve"> </w:t>
      </w:r>
      <w:r>
        <w:rPr>
          <w:color w:val="000009"/>
          <w:sz w:val="28"/>
        </w:rPr>
        <w:t>opinion,</w:t>
      </w:r>
      <w:r>
        <w:rPr>
          <w:color w:val="000009"/>
          <w:spacing w:val="47"/>
          <w:sz w:val="28"/>
        </w:rPr>
        <w:t xml:space="preserve"> </w:t>
      </w:r>
      <w:r>
        <w:rPr>
          <w:color w:val="000009"/>
          <w:sz w:val="28"/>
        </w:rPr>
        <w:t>had</w:t>
      </w:r>
    </w:p>
    <w:p w:rsidR="00AC1F00" w:rsidRDefault="00226401">
      <w:pPr>
        <w:spacing w:line="323" w:lineRule="exact"/>
        <w:ind w:left="501"/>
        <w:jc w:val="both"/>
        <w:rPr>
          <w:sz w:val="28"/>
        </w:rPr>
      </w:pPr>
      <w:r>
        <w:rPr>
          <w:color w:val="000009"/>
          <w:sz w:val="28"/>
        </w:rPr>
        <w:t>held thus:­</w:t>
      </w:r>
    </w:p>
    <w:p w:rsidR="00AC1F00" w:rsidRDefault="00226401">
      <w:pPr>
        <w:pStyle w:val="BodyText"/>
        <w:spacing w:before="23" w:line="259" w:lineRule="auto"/>
        <w:ind w:left="1582" w:right="1021"/>
        <w:jc w:val="both"/>
      </w:pPr>
      <w:r>
        <w:rPr>
          <w:color w:val="000009"/>
        </w:rPr>
        <w:t>“…</w:t>
      </w:r>
      <w:r>
        <w:rPr>
          <w:b/>
          <w:color w:val="000009"/>
        </w:rPr>
        <w:t>But I should myself say that any written thing capable of being evidence is properly described as a document and that it is immaterial on what the writing may be inscribed. It might be inscribed on paper, as is the common case now; but the common case once</w:t>
      </w:r>
      <w:r>
        <w:rPr>
          <w:b/>
          <w:color w:val="000009"/>
        </w:rPr>
        <w:t xml:space="preserve"> was that it was not on paper, but on parchment; and long before that it was on stone, marble, or clay, and it might be, and often was, on metal</w:t>
      </w:r>
      <w:r>
        <w:rPr>
          <w:color w:val="000009"/>
        </w:rPr>
        <w:t>. So I should desire to guard myself against being supposed to assent to the argument that a thing is not a docu</w:t>
      </w:r>
      <w:r>
        <w:rPr>
          <w:color w:val="000009"/>
        </w:rPr>
        <w:t>ment unless it be a paper writing. I should say it is a document no matter upon what material it be, provided it is writing or printing and capable of being</w:t>
      </w:r>
      <w:r>
        <w:rPr>
          <w:color w:val="000009"/>
          <w:spacing w:val="-3"/>
        </w:rPr>
        <w:t xml:space="preserve"> </w:t>
      </w:r>
      <w:r>
        <w:rPr>
          <w:color w:val="000009"/>
        </w:rPr>
        <w:t>evidence.”</w:t>
      </w:r>
    </w:p>
    <w:p w:rsidR="00AC1F00" w:rsidRDefault="00AC1F00">
      <w:pPr>
        <w:pStyle w:val="BodyText"/>
        <w:spacing w:line="269" w:lineRule="exact"/>
        <w:ind w:left="6260"/>
      </w:pPr>
      <w:r>
        <w:pict>
          <v:line id="_x0000_s1038" style="position:absolute;left:0;text-align:left;z-index:-251653120;mso-wrap-distance-left:0;mso-wrap-distance-right:0;mso-position-horizontal-relative:page" from="1in,17.6pt" to="184.5pt,17.6pt" strokeweight=".5pt">
            <w10:wrap type="topAndBottom" anchorx="page"/>
          </v:line>
        </w:pict>
      </w:r>
      <w:r w:rsidR="00226401">
        <w:rPr>
          <w:color w:val="000009"/>
        </w:rPr>
        <w:t>(emphasis supplied)</w:t>
      </w:r>
    </w:p>
    <w:p w:rsidR="00AC1F00" w:rsidRDefault="00226401">
      <w:pPr>
        <w:spacing w:before="27"/>
        <w:ind w:left="501"/>
        <w:rPr>
          <w:sz w:val="20"/>
        </w:rPr>
      </w:pPr>
      <w:bookmarkStart w:id="5" w:name="_bookmark5"/>
      <w:bookmarkEnd w:id="5"/>
      <w:r>
        <w:rPr>
          <w:color w:val="000009"/>
        </w:rPr>
        <w:t xml:space="preserve">6 </w:t>
      </w:r>
      <w:r>
        <w:rPr>
          <w:color w:val="000009"/>
          <w:sz w:val="20"/>
        </w:rPr>
        <w:t>[1908] 2 K.B. 333</w:t>
      </w:r>
    </w:p>
    <w:p w:rsidR="00AC1F00" w:rsidRDefault="00AC1F00">
      <w:pPr>
        <w:rPr>
          <w:sz w:val="20"/>
        </w:rPr>
        <w:sectPr w:rsidR="00AC1F00">
          <w:pgSz w:w="11900" w:h="16840"/>
          <w:pgMar w:top="1660" w:right="1340" w:bottom="280" w:left="940" w:header="794" w:footer="0" w:gutter="0"/>
          <w:cols w:space="720"/>
        </w:sectPr>
      </w:pPr>
    </w:p>
    <w:p w:rsidR="00AC1F00" w:rsidRDefault="00AC1F00">
      <w:pPr>
        <w:pStyle w:val="BodyText"/>
        <w:rPr>
          <w:sz w:val="20"/>
        </w:rPr>
      </w:pPr>
    </w:p>
    <w:p w:rsidR="00AC1F00" w:rsidRDefault="00AC1F00">
      <w:pPr>
        <w:pStyle w:val="BodyText"/>
        <w:spacing w:before="7"/>
      </w:pPr>
    </w:p>
    <w:p w:rsidR="00AC1F00" w:rsidRDefault="00226401">
      <w:pPr>
        <w:spacing w:before="98" w:line="528" w:lineRule="auto"/>
        <w:ind w:left="501" w:right="132"/>
        <w:jc w:val="both"/>
        <w:rPr>
          <w:b/>
          <w:i/>
          <w:sz w:val="28"/>
        </w:rPr>
      </w:pPr>
      <w:r>
        <w:rPr>
          <w:color w:val="000009"/>
          <w:w w:val="99"/>
          <w:sz w:val="28"/>
        </w:rPr>
        <w:t>T</w:t>
      </w:r>
      <w:r>
        <w:rPr>
          <w:color w:val="000009"/>
          <w:spacing w:val="-1"/>
          <w:w w:val="99"/>
          <w:sz w:val="28"/>
        </w:rPr>
        <w:t>h</w:t>
      </w:r>
      <w:r>
        <w:rPr>
          <w:color w:val="000009"/>
          <w:w w:val="99"/>
          <w:sz w:val="28"/>
        </w:rPr>
        <w:t>e</w:t>
      </w:r>
      <w:r>
        <w:rPr>
          <w:color w:val="000009"/>
          <w:spacing w:val="10"/>
          <w:w w:val="99"/>
          <w:sz w:val="28"/>
        </w:rPr>
        <w:t xml:space="preserve"> </w:t>
      </w:r>
      <w:r>
        <w:rPr>
          <w:color w:val="000009"/>
          <w:sz w:val="28"/>
        </w:rPr>
        <w:t>H</w:t>
      </w:r>
      <w:r>
        <w:rPr>
          <w:color w:val="000009"/>
          <w:spacing w:val="-2"/>
          <w:sz w:val="28"/>
        </w:rPr>
        <w:t>i</w:t>
      </w:r>
      <w:r>
        <w:rPr>
          <w:color w:val="000009"/>
          <w:w w:val="99"/>
          <w:sz w:val="28"/>
        </w:rPr>
        <w:t>gh</w:t>
      </w:r>
      <w:r>
        <w:rPr>
          <w:color w:val="000009"/>
          <w:spacing w:val="9"/>
          <w:sz w:val="28"/>
        </w:rPr>
        <w:t xml:space="preserve"> </w:t>
      </w:r>
      <w:r>
        <w:rPr>
          <w:color w:val="000009"/>
          <w:sz w:val="28"/>
        </w:rPr>
        <w:t>C</w:t>
      </w:r>
      <w:r>
        <w:rPr>
          <w:color w:val="000009"/>
          <w:spacing w:val="-1"/>
          <w:w w:val="99"/>
          <w:sz w:val="28"/>
        </w:rPr>
        <w:t>ou</w:t>
      </w:r>
      <w:r>
        <w:rPr>
          <w:color w:val="000009"/>
          <w:sz w:val="28"/>
        </w:rPr>
        <w:t>rt</w:t>
      </w:r>
      <w:r>
        <w:rPr>
          <w:color w:val="000009"/>
          <w:spacing w:val="7"/>
          <w:sz w:val="28"/>
        </w:rPr>
        <w:t xml:space="preserve"> </w:t>
      </w:r>
      <w:r>
        <w:rPr>
          <w:color w:val="000009"/>
          <w:spacing w:val="-1"/>
          <w:w w:val="99"/>
          <w:sz w:val="28"/>
        </w:rPr>
        <w:t>a</w:t>
      </w:r>
      <w:r>
        <w:rPr>
          <w:color w:val="000009"/>
          <w:sz w:val="28"/>
        </w:rPr>
        <w:t>lso</w:t>
      </w:r>
      <w:r>
        <w:rPr>
          <w:color w:val="000009"/>
          <w:spacing w:val="9"/>
          <w:sz w:val="28"/>
        </w:rPr>
        <w:t xml:space="preserve"> </w:t>
      </w:r>
      <w:r>
        <w:rPr>
          <w:color w:val="000009"/>
          <w:sz w:val="28"/>
        </w:rPr>
        <w:t>r</w:t>
      </w:r>
      <w:r>
        <w:rPr>
          <w:color w:val="000009"/>
          <w:spacing w:val="-2"/>
          <w:w w:val="99"/>
          <w:sz w:val="28"/>
        </w:rPr>
        <w:t>e</w:t>
      </w:r>
      <w:r>
        <w:rPr>
          <w:color w:val="000009"/>
          <w:sz w:val="28"/>
        </w:rPr>
        <w:t>lied</w:t>
      </w:r>
      <w:r>
        <w:rPr>
          <w:color w:val="000009"/>
          <w:spacing w:val="8"/>
          <w:sz w:val="28"/>
        </w:rPr>
        <w:t xml:space="preserve"> </w:t>
      </w:r>
      <w:r>
        <w:rPr>
          <w:color w:val="000009"/>
          <w:w w:val="99"/>
          <w:sz w:val="28"/>
        </w:rPr>
        <w:t>on</w:t>
      </w:r>
      <w:r>
        <w:rPr>
          <w:color w:val="000009"/>
          <w:spacing w:val="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w w:val="99"/>
          <w:sz w:val="28"/>
        </w:rPr>
        <w:t>decisi</w:t>
      </w:r>
      <w:r>
        <w:rPr>
          <w:color w:val="000009"/>
          <w:spacing w:val="-1"/>
          <w:w w:val="99"/>
          <w:sz w:val="28"/>
        </w:rPr>
        <w:t>o</w:t>
      </w:r>
      <w:r>
        <w:rPr>
          <w:color w:val="000009"/>
          <w:w w:val="99"/>
          <w:sz w:val="28"/>
        </w:rPr>
        <w:t>n</w:t>
      </w:r>
      <w:r>
        <w:rPr>
          <w:color w:val="000009"/>
          <w:spacing w:val="9"/>
          <w:sz w:val="28"/>
        </w:rPr>
        <w:t xml:space="preserve"> </w:t>
      </w:r>
      <w:r>
        <w:rPr>
          <w:color w:val="000009"/>
          <w:spacing w:val="-1"/>
          <w:w w:val="99"/>
          <w:sz w:val="28"/>
        </w:rPr>
        <w:t>o</w:t>
      </w:r>
      <w:r>
        <w:rPr>
          <w:color w:val="000009"/>
          <w:sz w:val="28"/>
        </w:rPr>
        <w:t>f</w:t>
      </w:r>
      <w:r>
        <w:rPr>
          <w:color w:val="000009"/>
          <w:spacing w:val="8"/>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sz w:val="28"/>
        </w:rPr>
        <w:t>C</w:t>
      </w:r>
      <w:r>
        <w:rPr>
          <w:color w:val="000009"/>
          <w:spacing w:val="-1"/>
          <w:w w:val="99"/>
          <w:sz w:val="28"/>
        </w:rPr>
        <w:t>han</w:t>
      </w:r>
      <w:r>
        <w:rPr>
          <w:color w:val="000009"/>
          <w:sz w:val="28"/>
        </w:rPr>
        <w:t>cery</w:t>
      </w:r>
      <w:r>
        <w:rPr>
          <w:color w:val="000009"/>
          <w:spacing w:val="8"/>
          <w:sz w:val="28"/>
        </w:rPr>
        <w:t xml:space="preserve"> </w:t>
      </w:r>
      <w:r>
        <w:rPr>
          <w:color w:val="000009"/>
          <w:sz w:val="28"/>
        </w:rPr>
        <w:t>C</w:t>
      </w:r>
      <w:r>
        <w:rPr>
          <w:color w:val="000009"/>
          <w:spacing w:val="-1"/>
          <w:w w:val="99"/>
          <w:sz w:val="28"/>
        </w:rPr>
        <w:t>ou</w:t>
      </w:r>
      <w:r>
        <w:rPr>
          <w:color w:val="000009"/>
          <w:sz w:val="28"/>
        </w:rPr>
        <w:t>rt in</w:t>
      </w:r>
      <w:r>
        <w:rPr>
          <w:color w:val="000009"/>
          <w:spacing w:val="17"/>
          <w:sz w:val="28"/>
        </w:rPr>
        <w:t xml:space="preserve"> </w:t>
      </w:r>
      <w:r>
        <w:rPr>
          <w:b/>
          <w:i/>
          <w:color w:val="000009"/>
          <w:spacing w:val="-1"/>
          <w:sz w:val="28"/>
        </w:rPr>
        <w:t>G</w:t>
      </w:r>
      <w:r>
        <w:rPr>
          <w:b/>
          <w:i/>
          <w:smallCaps/>
          <w:color w:val="000009"/>
          <w:w w:val="101"/>
          <w:sz w:val="28"/>
        </w:rPr>
        <w:t>r</w:t>
      </w:r>
      <w:r>
        <w:rPr>
          <w:b/>
          <w:i/>
          <w:smallCaps/>
          <w:color w:val="000009"/>
          <w:spacing w:val="1"/>
          <w:w w:val="101"/>
          <w:sz w:val="28"/>
        </w:rPr>
        <w:t>a</w:t>
      </w:r>
      <w:r>
        <w:rPr>
          <w:b/>
          <w:i/>
          <w:color w:val="000009"/>
          <w:spacing w:val="-1"/>
          <w:w w:val="99"/>
          <w:sz w:val="28"/>
        </w:rPr>
        <w:t>n</w:t>
      </w:r>
      <w:r>
        <w:rPr>
          <w:b/>
          <w:i/>
          <w:color w:val="000009"/>
          <w:sz w:val="28"/>
        </w:rPr>
        <w:t>t</w:t>
      </w:r>
      <w:r>
        <w:rPr>
          <w:b/>
          <w:i/>
          <w:color w:val="000009"/>
          <w:spacing w:val="16"/>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15"/>
          <w:sz w:val="28"/>
        </w:rPr>
        <w:t xml:space="preserve"> </w:t>
      </w:r>
      <w:r>
        <w:rPr>
          <w:b/>
          <w:i/>
          <w:color w:val="000009"/>
          <w:w w:val="99"/>
          <w:sz w:val="28"/>
        </w:rPr>
        <w:t>A</w:t>
      </w:r>
      <w:r>
        <w:rPr>
          <w:b/>
          <w:i/>
          <w:color w:val="000009"/>
          <w:spacing w:val="-1"/>
          <w:w w:val="99"/>
          <w:sz w:val="28"/>
        </w:rPr>
        <w:t>n</w:t>
      </w:r>
      <w:r>
        <w:rPr>
          <w:b/>
          <w:i/>
          <w:color w:val="000009"/>
          <w:w w:val="99"/>
          <w:sz w:val="28"/>
        </w:rPr>
        <w:t>oth</w:t>
      </w:r>
      <w:r>
        <w:rPr>
          <w:b/>
          <w:i/>
          <w:color w:val="000009"/>
          <w:spacing w:val="-1"/>
          <w:w w:val="99"/>
          <w:sz w:val="28"/>
        </w:rPr>
        <w:t>e</w:t>
      </w:r>
      <w:r>
        <w:rPr>
          <w:b/>
          <w:i/>
          <w:color w:val="000009"/>
          <w:sz w:val="28"/>
        </w:rPr>
        <w:t>r</w:t>
      </w:r>
      <w:r>
        <w:rPr>
          <w:b/>
          <w:i/>
          <w:color w:val="000009"/>
          <w:spacing w:val="16"/>
          <w:sz w:val="28"/>
        </w:rPr>
        <w:t xml:space="preserve"> </w:t>
      </w:r>
      <w:r>
        <w:rPr>
          <w:b/>
          <w:i/>
          <w:color w:val="000009"/>
          <w:sz w:val="28"/>
        </w:rPr>
        <w:t>v</w:t>
      </w:r>
      <w:r>
        <w:rPr>
          <w:b/>
          <w:i/>
          <w:color w:val="000009"/>
          <w:sz w:val="28"/>
        </w:rPr>
        <w:t>.</w:t>
      </w:r>
      <w:r>
        <w:rPr>
          <w:b/>
          <w:i/>
          <w:color w:val="000009"/>
          <w:spacing w:val="16"/>
          <w:sz w:val="28"/>
        </w:rPr>
        <w:t xml:space="preserve"> </w:t>
      </w:r>
      <w:r>
        <w:rPr>
          <w:b/>
          <w:i/>
          <w:color w:val="000009"/>
          <w:w w:val="99"/>
          <w:sz w:val="28"/>
        </w:rPr>
        <w:t>So</w:t>
      </w:r>
      <w:r>
        <w:rPr>
          <w:b/>
          <w:i/>
          <w:color w:val="000009"/>
          <w:spacing w:val="-3"/>
          <w:w w:val="99"/>
          <w:sz w:val="28"/>
        </w:rPr>
        <w:t>u</w:t>
      </w:r>
      <w:r>
        <w:rPr>
          <w:b/>
          <w:i/>
          <w:color w:val="000009"/>
          <w:sz w:val="28"/>
        </w:rPr>
        <w:t>t</w:t>
      </w:r>
      <w:r>
        <w:rPr>
          <w:b/>
          <w:i/>
          <w:color w:val="000009"/>
          <w:w w:val="99"/>
          <w:sz w:val="28"/>
        </w:rPr>
        <w:t>hw</w:t>
      </w:r>
      <w:r>
        <w:rPr>
          <w:b/>
          <w:i/>
          <w:color w:val="000009"/>
          <w:spacing w:val="-1"/>
          <w:w w:val="99"/>
          <w:sz w:val="28"/>
        </w:rPr>
        <w:t>e</w:t>
      </w:r>
      <w:r>
        <w:rPr>
          <w:b/>
          <w:i/>
          <w:color w:val="000009"/>
          <w:spacing w:val="-2"/>
          <w:w w:val="99"/>
          <w:sz w:val="28"/>
        </w:rPr>
        <w:t>s</w:t>
      </w:r>
      <w:r>
        <w:rPr>
          <w:b/>
          <w:i/>
          <w:color w:val="000009"/>
          <w:sz w:val="28"/>
        </w:rPr>
        <w:t>t</w:t>
      </w:r>
      <w:r>
        <w:rPr>
          <w:b/>
          <w:i/>
          <w:color w:val="000009"/>
          <w:spacing w:val="-1"/>
          <w:w w:val="99"/>
          <w:sz w:val="28"/>
        </w:rPr>
        <w:t>e</w:t>
      </w:r>
      <w:r>
        <w:rPr>
          <w:b/>
          <w:i/>
          <w:color w:val="000009"/>
          <w:sz w:val="28"/>
        </w:rPr>
        <w:t>r</w:t>
      </w:r>
      <w:r>
        <w:rPr>
          <w:b/>
          <w:i/>
          <w:color w:val="000009"/>
          <w:spacing w:val="18"/>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15"/>
          <w:sz w:val="28"/>
        </w:rPr>
        <w:t xml:space="preserve"> </w:t>
      </w:r>
      <w:r>
        <w:rPr>
          <w:b/>
          <w:i/>
          <w:color w:val="000009"/>
          <w:w w:val="99"/>
          <w:sz w:val="28"/>
        </w:rPr>
        <w:t>Co</w:t>
      </w:r>
      <w:r>
        <w:rPr>
          <w:b/>
          <w:i/>
          <w:color w:val="000009"/>
          <w:spacing w:val="-1"/>
          <w:w w:val="99"/>
          <w:sz w:val="28"/>
        </w:rPr>
        <w:t>un</w:t>
      </w:r>
      <w:r>
        <w:rPr>
          <w:b/>
          <w:i/>
          <w:color w:val="000009"/>
          <w:sz w:val="28"/>
        </w:rPr>
        <w:t>t</w:t>
      </w:r>
      <w:r>
        <w:rPr>
          <w:b/>
          <w:i/>
          <w:color w:val="000009"/>
          <w:w w:val="99"/>
          <w:sz w:val="28"/>
        </w:rPr>
        <w:t>y</w:t>
      </w:r>
      <w:r>
        <w:rPr>
          <w:b/>
          <w:i/>
          <w:color w:val="000009"/>
          <w:spacing w:val="16"/>
          <w:sz w:val="28"/>
        </w:rPr>
        <w:t xml:space="preserve"> </w:t>
      </w:r>
      <w:r>
        <w:rPr>
          <w:b/>
          <w:i/>
          <w:color w:val="000009"/>
          <w:w w:val="99"/>
          <w:sz w:val="28"/>
        </w:rPr>
        <w:t>Pro</w:t>
      </w:r>
      <w:r>
        <w:rPr>
          <w:b/>
          <w:i/>
          <w:color w:val="000009"/>
          <w:spacing w:val="-1"/>
          <w:w w:val="99"/>
          <w:sz w:val="28"/>
        </w:rPr>
        <w:t>pe</w:t>
      </w:r>
      <w:r>
        <w:rPr>
          <w:b/>
          <w:i/>
          <w:color w:val="000009"/>
          <w:sz w:val="28"/>
        </w:rPr>
        <w:t>rt</w:t>
      </w:r>
      <w:r>
        <w:rPr>
          <w:b/>
          <w:i/>
          <w:color w:val="000009"/>
          <w:spacing w:val="1"/>
          <w:sz w:val="28"/>
        </w:rPr>
        <w:t>i</w:t>
      </w:r>
      <w:r>
        <w:rPr>
          <w:b/>
          <w:i/>
          <w:color w:val="000009"/>
          <w:spacing w:val="-1"/>
          <w:w w:val="99"/>
          <w:sz w:val="28"/>
        </w:rPr>
        <w:t>e</w:t>
      </w:r>
      <w:r>
        <w:rPr>
          <w:b/>
          <w:i/>
          <w:color w:val="000009"/>
          <w:w w:val="99"/>
          <w:sz w:val="28"/>
        </w:rPr>
        <w:t>s</w:t>
      </w:r>
    </w:p>
    <w:p w:rsidR="00AC1F00" w:rsidRDefault="00226401">
      <w:pPr>
        <w:spacing w:before="13"/>
        <w:ind w:left="501"/>
        <w:jc w:val="both"/>
        <w:rPr>
          <w:sz w:val="28"/>
        </w:rPr>
      </w:pPr>
      <w:r>
        <w:rPr>
          <w:b/>
          <w:i/>
          <w:color w:val="000009"/>
          <w:w w:val="99"/>
          <w:sz w:val="28"/>
        </w:rPr>
        <w:t>L</w:t>
      </w:r>
      <w:r>
        <w:rPr>
          <w:b/>
          <w:i/>
          <w:color w:val="000009"/>
          <w:sz w:val="28"/>
        </w:rPr>
        <w:t>t</w:t>
      </w:r>
      <w:r>
        <w:rPr>
          <w:b/>
          <w:i/>
          <w:color w:val="000009"/>
          <w:spacing w:val="-3"/>
          <w:w w:val="99"/>
          <w:sz w:val="28"/>
        </w:rPr>
        <w:t>d</w:t>
      </w:r>
      <w:r>
        <w:rPr>
          <w:b/>
          <w:i/>
          <w:color w:val="000009"/>
          <w:sz w:val="28"/>
        </w:rPr>
        <w:t>.</w:t>
      </w:r>
      <w:r>
        <w:rPr>
          <w:b/>
          <w:i/>
          <w:color w:val="000009"/>
          <w:spacing w:val="1"/>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w w:val="99"/>
          <w:sz w:val="28"/>
        </w:rPr>
        <w:t>A</w:t>
      </w:r>
      <w:r>
        <w:rPr>
          <w:b/>
          <w:i/>
          <w:color w:val="000009"/>
          <w:spacing w:val="-1"/>
          <w:w w:val="99"/>
          <w:sz w:val="28"/>
        </w:rPr>
        <w:t>n</w:t>
      </w:r>
      <w:r>
        <w:rPr>
          <w:b/>
          <w:i/>
          <w:color w:val="000009"/>
          <w:spacing w:val="-2"/>
          <w:w w:val="99"/>
          <w:sz w:val="28"/>
        </w:rPr>
        <w:t>o</w:t>
      </w:r>
      <w:r>
        <w:rPr>
          <w:b/>
          <w:i/>
          <w:color w:val="000009"/>
          <w:sz w:val="28"/>
        </w:rPr>
        <w:t>t</w:t>
      </w:r>
      <w:r>
        <w:rPr>
          <w:b/>
          <w:i/>
          <w:color w:val="000009"/>
          <w:w w:val="99"/>
          <w:sz w:val="28"/>
        </w:rPr>
        <w:t>h</w:t>
      </w:r>
      <w:r>
        <w:rPr>
          <w:b/>
          <w:i/>
          <w:color w:val="000009"/>
          <w:spacing w:val="-1"/>
          <w:w w:val="99"/>
          <w:sz w:val="28"/>
        </w:rPr>
        <w:t>e</w:t>
      </w:r>
      <w:r>
        <w:rPr>
          <w:b/>
          <w:i/>
          <w:color w:val="000009"/>
          <w:spacing w:val="3"/>
          <w:sz w:val="28"/>
        </w:rPr>
        <w:t>r</w:t>
      </w:r>
      <w:hyperlink w:anchor="_bookmark6" w:history="1">
        <w:r>
          <w:rPr>
            <w:b/>
            <w:i/>
            <w:color w:val="000009"/>
            <w:spacing w:val="-1"/>
            <w:w w:val="101"/>
            <w:position w:val="12"/>
            <w:sz w:val="16"/>
          </w:rPr>
          <w:t>7</w:t>
        </w:r>
      </w:hyperlink>
      <w:r>
        <w:rPr>
          <w:color w:val="000009"/>
          <w:sz w:val="28"/>
        </w:rPr>
        <w:t>,</w:t>
      </w:r>
      <w:r>
        <w:rPr>
          <w:color w:val="000009"/>
          <w:sz w:val="28"/>
        </w:rPr>
        <w:t xml:space="preserve"> </w:t>
      </w:r>
      <w:r>
        <w:rPr>
          <w:color w:val="000009"/>
          <w:spacing w:val="-1"/>
          <w:sz w:val="28"/>
        </w:rPr>
        <w:t>w</w:t>
      </w:r>
      <w:r>
        <w:rPr>
          <w:color w:val="000009"/>
          <w:spacing w:val="-1"/>
          <w:w w:val="99"/>
          <w:sz w:val="28"/>
        </w:rPr>
        <w:t>h</w:t>
      </w:r>
      <w:r>
        <w:rPr>
          <w:color w:val="000009"/>
          <w:sz w:val="28"/>
        </w:rPr>
        <w:t>e</w:t>
      </w:r>
      <w:r>
        <w:rPr>
          <w:color w:val="000009"/>
          <w:spacing w:val="-2"/>
          <w:sz w:val="28"/>
        </w:rPr>
        <w:t>r</w:t>
      </w:r>
      <w:r>
        <w:rPr>
          <w:color w:val="000009"/>
          <w:sz w:val="28"/>
        </w:rPr>
        <w:t>ein it</w:t>
      </w:r>
      <w:r>
        <w:rPr>
          <w:color w:val="000009"/>
          <w:spacing w:val="-1"/>
          <w:sz w:val="28"/>
        </w:rPr>
        <w:t xml:space="preserve"> </w:t>
      </w:r>
      <w:r>
        <w:rPr>
          <w:color w:val="000009"/>
          <w:spacing w:val="-1"/>
          <w:sz w:val="28"/>
        </w:rPr>
        <w:t>w</w:t>
      </w:r>
      <w:r>
        <w:rPr>
          <w:color w:val="000009"/>
          <w:spacing w:val="-1"/>
          <w:w w:val="99"/>
          <w:sz w:val="28"/>
        </w:rPr>
        <w:t>a</w:t>
      </w:r>
      <w:r>
        <w:rPr>
          <w:color w:val="000009"/>
          <w:w w:val="99"/>
          <w:sz w:val="28"/>
        </w:rPr>
        <w:t>s</w:t>
      </w:r>
      <w:r>
        <w:rPr>
          <w:color w:val="000009"/>
          <w:sz w:val="28"/>
        </w:rPr>
        <w:t xml:space="preserve"> </w:t>
      </w:r>
      <w:r>
        <w:rPr>
          <w:color w:val="000009"/>
          <w:spacing w:val="-1"/>
          <w:w w:val="99"/>
          <w:sz w:val="28"/>
        </w:rPr>
        <w:t>o</w:t>
      </w:r>
      <w:r>
        <w:rPr>
          <w:color w:val="000009"/>
          <w:w w:val="99"/>
          <w:sz w:val="28"/>
        </w:rPr>
        <w:t>bs</w:t>
      </w:r>
      <w:r>
        <w:rPr>
          <w:color w:val="000009"/>
          <w:spacing w:val="-2"/>
          <w:w w:val="99"/>
          <w:sz w:val="28"/>
        </w:rPr>
        <w:t>e</w:t>
      </w:r>
      <w:r>
        <w:rPr>
          <w:color w:val="000009"/>
          <w:sz w:val="28"/>
        </w:rPr>
        <w:t>r</w:t>
      </w:r>
      <w:r>
        <w:rPr>
          <w:color w:val="000009"/>
          <w:w w:val="99"/>
          <w:sz w:val="28"/>
        </w:rPr>
        <w:t xml:space="preserve">ved </w:t>
      </w:r>
      <w:r>
        <w:rPr>
          <w:color w:val="000009"/>
          <w:spacing w:val="-1"/>
          <w:w w:val="99"/>
          <w:sz w:val="28"/>
        </w:rPr>
        <w:t>a</w:t>
      </w:r>
      <w:r>
        <w:rPr>
          <w:color w:val="000009"/>
          <w:w w:val="99"/>
          <w:sz w:val="28"/>
        </w:rPr>
        <w:t>s</w:t>
      </w:r>
      <w:r>
        <w:rPr>
          <w:color w:val="000009"/>
          <w:spacing w:val="-2"/>
          <w:w w:val="99"/>
          <w:sz w:val="28"/>
        </w:rPr>
        <w:t xml:space="preserve"> </w:t>
      </w:r>
      <w:r>
        <w:rPr>
          <w:color w:val="000009"/>
          <w:sz w:val="28"/>
        </w:rPr>
        <w:t>f</w:t>
      </w:r>
      <w:r>
        <w:rPr>
          <w:color w:val="000009"/>
          <w:spacing w:val="-1"/>
          <w:sz w:val="28"/>
        </w:rPr>
        <w:t>o</w:t>
      </w:r>
      <w:r>
        <w:rPr>
          <w:color w:val="000009"/>
          <w:sz w:val="28"/>
        </w:rPr>
        <w:t>l</w:t>
      </w:r>
      <w:r>
        <w:rPr>
          <w:color w:val="000009"/>
          <w:spacing w:val="1"/>
          <w:sz w:val="28"/>
        </w:rPr>
        <w:t>l</w:t>
      </w:r>
      <w:r>
        <w:rPr>
          <w:color w:val="000009"/>
          <w:spacing w:val="-1"/>
          <w:w w:val="99"/>
          <w:sz w:val="28"/>
        </w:rPr>
        <w:t>o</w:t>
      </w:r>
      <w:r>
        <w:rPr>
          <w:color w:val="000009"/>
          <w:spacing w:val="-1"/>
          <w:sz w:val="28"/>
        </w:rPr>
        <w:t>w</w:t>
      </w:r>
      <w:r>
        <w:rPr>
          <w:color w:val="000009"/>
          <w:sz w:val="28"/>
        </w:rPr>
        <w:t>s:­</w:t>
      </w:r>
    </w:p>
    <w:p w:rsidR="00AC1F00" w:rsidRDefault="00226401">
      <w:pPr>
        <w:pStyle w:val="BodyText"/>
        <w:spacing w:before="27" w:line="247" w:lineRule="auto"/>
        <w:ind w:left="1582" w:right="1020" w:firstLine="360"/>
        <w:jc w:val="both"/>
      </w:pPr>
      <w:r>
        <w:rPr>
          <w:color w:val="000009"/>
        </w:rPr>
        <w:t>“There are a number of cases in which the meaning of the word "document"</w:t>
      </w:r>
      <w:r>
        <w:rPr>
          <w:color w:val="000009"/>
        </w:rPr>
        <w:t xml:space="preserve"> has been discussed in varying circumstances. Before briefly referring to such cases, it will, I think, be convenient to bear in mind that the derivation of the word is from the Latin "documentum": it is something which instructs or provides information. I</w:t>
      </w:r>
      <w:r>
        <w:rPr>
          <w:color w:val="000009"/>
        </w:rPr>
        <w:t>ndeed, according to Bullokar's English Expositor (1621), it meant a lesson. The Shorter Oxford English Dictionary has as the fourth meaning for the word the following: "Something written, inscribed, etc., which furnishes evidence or information upon any su</w:t>
      </w:r>
      <w:r>
        <w:rPr>
          <w:color w:val="000009"/>
        </w:rPr>
        <w:t>bject, as a manuscript, title­deed, coin, etc.," and it produces as the relevant quotation: ­ "These frescoes... have become invaluable as documents," the writer being Mrs. Anna Brownell Jameson who lived from 1794 to</w:t>
      </w:r>
      <w:r>
        <w:rPr>
          <w:color w:val="000009"/>
          <w:spacing w:val="-2"/>
        </w:rPr>
        <w:t xml:space="preserve"> </w:t>
      </w:r>
      <w:r>
        <w:rPr>
          <w:color w:val="000009"/>
        </w:rPr>
        <w:t>1860.</w:t>
      </w:r>
    </w:p>
    <w:p w:rsidR="00AC1F00" w:rsidRDefault="00AC1F00">
      <w:pPr>
        <w:pStyle w:val="BodyText"/>
        <w:spacing w:before="2"/>
        <w:rPr>
          <w:sz w:val="23"/>
        </w:rPr>
      </w:pPr>
    </w:p>
    <w:p w:rsidR="00AC1F00" w:rsidRDefault="00226401">
      <w:pPr>
        <w:pStyle w:val="BodyText"/>
        <w:spacing w:line="247" w:lineRule="auto"/>
        <w:ind w:left="1582" w:right="1023" w:firstLine="360"/>
        <w:jc w:val="both"/>
      </w:pPr>
      <w:r>
        <w:rPr>
          <w:color w:val="000009"/>
        </w:rPr>
        <w:t>I think that all the authoritie</w:t>
      </w:r>
      <w:r>
        <w:rPr>
          <w:color w:val="000009"/>
        </w:rPr>
        <w:t>s to which I am about to refer have consistently stressed the furnishing of information ­ impliedly otherwise than as to the document itself ­ as being one of the main functions of a document. Indeed, in In Re Alderton and Barry's Application (1941) 59</w:t>
      </w:r>
    </w:p>
    <w:p w:rsidR="00AC1F00" w:rsidRDefault="00226401">
      <w:pPr>
        <w:pStyle w:val="BodyText"/>
        <w:spacing w:line="247" w:lineRule="auto"/>
        <w:ind w:left="1582" w:right="1022"/>
        <w:jc w:val="both"/>
      </w:pPr>
      <w:r>
        <w:rPr>
          <w:color w:val="000009"/>
        </w:rPr>
        <w:t>R.P</w:t>
      </w:r>
      <w:r>
        <w:rPr>
          <w:color w:val="000009"/>
        </w:rPr>
        <w:t>.C. 56, Morton J. expressly doubted whether blank workmen's time sheets could be classified as documents within section 11(1)(b) of the Patent and Design Acts 1907­ 1939 expressly because in their original state they conveyed no information of any kind to</w:t>
      </w:r>
      <w:r>
        <w:rPr>
          <w:color w:val="000009"/>
          <w:spacing w:val="-9"/>
        </w:rPr>
        <w:t xml:space="preserve"> </w:t>
      </w:r>
      <w:r>
        <w:rPr>
          <w:color w:val="000009"/>
        </w:rPr>
        <w:t>anybody...”</w:t>
      </w:r>
    </w:p>
    <w:p w:rsidR="00AC1F00" w:rsidRDefault="00AC1F00">
      <w:pPr>
        <w:pStyle w:val="BodyText"/>
        <w:rPr>
          <w:sz w:val="28"/>
        </w:rPr>
      </w:pPr>
    </w:p>
    <w:p w:rsidR="00AC1F00" w:rsidRDefault="00AC1F00">
      <w:pPr>
        <w:pStyle w:val="BodyText"/>
        <w:spacing w:before="5"/>
        <w:rPr>
          <w:sz w:val="35"/>
        </w:rPr>
      </w:pPr>
    </w:p>
    <w:p w:rsidR="00AC1F00" w:rsidRDefault="00226401">
      <w:pPr>
        <w:pStyle w:val="Heading1"/>
        <w:spacing w:line="491" w:lineRule="auto"/>
        <w:ind w:right="125"/>
      </w:pPr>
      <w:r>
        <w:rPr>
          <w:color w:val="000009"/>
        </w:rPr>
        <w:t xml:space="preserve">It can be safely deduced from the aforementioned expositions that the basis of classifying article as a “document” depends upon the information which is inscribed and not on where it is inscribed. It may be useful to advert to the exposition </w:t>
      </w:r>
      <w:r>
        <w:rPr>
          <w:color w:val="000009"/>
        </w:rPr>
        <w:t>of</w:t>
      </w:r>
      <w:r>
        <w:rPr>
          <w:color w:val="000009"/>
          <w:spacing w:val="83"/>
        </w:rPr>
        <w:t xml:space="preserve"> </w:t>
      </w:r>
      <w:r>
        <w:rPr>
          <w:color w:val="000009"/>
        </w:rPr>
        <w:t>this</w:t>
      </w:r>
    </w:p>
    <w:p w:rsidR="00AC1F00" w:rsidRDefault="00AC1F00">
      <w:pPr>
        <w:pStyle w:val="BodyText"/>
        <w:spacing w:line="20" w:lineRule="exact"/>
        <w:ind w:left="495"/>
        <w:rPr>
          <w:sz w:val="2"/>
        </w:rPr>
      </w:pPr>
      <w:r>
        <w:rPr>
          <w:sz w:val="2"/>
        </w:rPr>
      </w:r>
      <w:r>
        <w:rPr>
          <w:sz w:val="2"/>
        </w:rPr>
        <w:pict>
          <v:group id="_x0000_s1036" style="width:112.5pt;height:.5pt;mso-position-horizontal-relative:char;mso-position-vertical-relative:line" coordsize="2250,10">
            <v:line id="_x0000_s1037" style="position:absolute" from="0,5" to="2250,5" strokeweight=".5pt"/>
            <w10:wrap type="none"/>
            <w10:anchorlock/>
          </v:group>
        </w:pict>
      </w:r>
    </w:p>
    <w:p w:rsidR="00AC1F00" w:rsidRDefault="00226401">
      <w:pPr>
        <w:spacing w:before="29"/>
        <w:ind w:left="501"/>
        <w:jc w:val="both"/>
        <w:rPr>
          <w:sz w:val="20"/>
        </w:rPr>
      </w:pPr>
      <w:bookmarkStart w:id="6" w:name="_bookmark6"/>
      <w:bookmarkEnd w:id="6"/>
      <w:r>
        <w:rPr>
          <w:color w:val="000009"/>
        </w:rPr>
        <w:t xml:space="preserve">7 </w:t>
      </w:r>
      <w:r>
        <w:rPr>
          <w:color w:val="000009"/>
          <w:sz w:val="20"/>
        </w:rPr>
        <w:t>[1975] Ch. 185</w:t>
      </w:r>
    </w:p>
    <w:p w:rsidR="00AC1F00" w:rsidRDefault="00AC1F00">
      <w:pPr>
        <w:jc w:val="both"/>
        <w:rPr>
          <w:sz w:val="20"/>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pStyle w:val="Heading1"/>
        <w:spacing w:before="98" w:line="491" w:lineRule="auto"/>
        <w:ind w:right="117"/>
      </w:pPr>
      <w:r>
        <w:rPr>
          <w:color w:val="000009"/>
        </w:rPr>
        <w:t>Court holding that tape records of speeches</w:t>
      </w:r>
      <w:hyperlink w:anchor="_bookmark7" w:history="1">
        <w:r>
          <w:rPr>
            <w:color w:val="000009"/>
            <w:position w:val="11"/>
            <w:sz w:val="16"/>
          </w:rPr>
          <w:t>8</w:t>
        </w:r>
      </w:hyperlink>
      <w:r>
        <w:rPr>
          <w:color w:val="000009"/>
          <w:position w:val="11"/>
          <w:sz w:val="16"/>
        </w:rPr>
        <w:t xml:space="preserve"> </w:t>
      </w:r>
      <w:r>
        <w:rPr>
          <w:color w:val="000009"/>
        </w:rPr>
        <w:t>and audio/video cassettes</w:t>
      </w:r>
      <w:hyperlink w:anchor="_bookmark8" w:history="1">
        <w:r>
          <w:rPr>
            <w:color w:val="000009"/>
            <w:position w:val="11"/>
            <w:sz w:val="16"/>
          </w:rPr>
          <w:t>9</w:t>
        </w:r>
      </w:hyperlink>
      <w:r>
        <w:rPr>
          <w:color w:val="000009"/>
          <w:position w:val="11"/>
          <w:sz w:val="16"/>
        </w:rPr>
        <w:t xml:space="preserve"> </w:t>
      </w:r>
      <w:r>
        <w:rPr>
          <w:color w:val="000009"/>
        </w:rPr>
        <w:t>including compact disc</w:t>
      </w:r>
      <w:hyperlink w:anchor="_bookmark9" w:history="1">
        <w:r>
          <w:rPr>
            <w:color w:val="000009"/>
            <w:position w:val="11"/>
            <w:sz w:val="16"/>
          </w:rPr>
          <w:t>10</w:t>
        </w:r>
      </w:hyperlink>
      <w:r>
        <w:rPr>
          <w:color w:val="000009"/>
          <w:position w:val="11"/>
          <w:sz w:val="16"/>
        </w:rPr>
        <w:t xml:space="preserve"> </w:t>
      </w:r>
      <w:r>
        <w:rPr>
          <w:color w:val="000009"/>
        </w:rPr>
        <w:t>were “documents” under Section 3 of the 1872 Act, which stand on no different footing than photographs and are held admissible in evidence. It is by now well established that the electronic record produc</w:t>
      </w:r>
      <w:r>
        <w:rPr>
          <w:color w:val="000009"/>
        </w:rPr>
        <w:t>ed for the inspection of the Court is documentary evidence under Section 3 of the 1872 Act</w:t>
      </w:r>
      <w:hyperlink w:anchor="_bookmark10" w:history="1">
        <w:r>
          <w:rPr>
            <w:color w:val="000009"/>
            <w:position w:val="11"/>
            <w:sz w:val="16"/>
          </w:rPr>
          <w:t>11</w:t>
        </w:r>
      </w:hyperlink>
      <w:r>
        <w:rPr>
          <w:color w:val="000009"/>
        </w:rPr>
        <w:t>.</w:t>
      </w:r>
    </w:p>
    <w:p w:rsidR="00AC1F00" w:rsidRDefault="00AC1F00">
      <w:pPr>
        <w:pStyle w:val="BodyText"/>
        <w:spacing w:before="6"/>
        <w:rPr>
          <w:sz w:val="42"/>
        </w:rPr>
      </w:pPr>
    </w:p>
    <w:p w:rsidR="00AC1F00" w:rsidRDefault="00226401">
      <w:pPr>
        <w:pStyle w:val="ListParagraph"/>
        <w:numPr>
          <w:ilvl w:val="0"/>
          <w:numId w:val="12"/>
        </w:numPr>
        <w:tabs>
          <w:tab w:val="left" w:pos="1222"/>
        </w:tabs>
        <w:spacing w:line="520" w:lineRule="auto"/>
        <w:ind w:left="501" w:right="116" w:firstLine="0"/>
        <w:jc w:val="both"/>
        <w:rPr>
          <w:color w:val="000009"/>
          <w:sz w:val="28"/>
        </w:rPr>
      </w:pPr>
      <w:r>
        <w:rPr>
          <w:color w:val="000009"/>
          <w:sz w:val="28"/>
        </w:rPr>
        <w:t xml:space="preserve">It is apposite to recall the exposition of this Court in </w:t>
      </w:r>
      <w:r>
        <w:rPr>
          <w:b/>
          <w:i/>
          <w:color w:val="000009"/>
          <w:sz w:val="28"/>
        </w:rPr>
        <w:t>St</w:t>
      </w:r>
      <w:r>
        <w:rPr>
          <w:b/>
          <w:i/>
          <w:smallCaps/>
          <w:color w:val="000009"/>
          <w:sz w:val="28"/>
        </w:rPr>
        <w:t>a</w:t>
      </w:r>
      <w:r>
        <w:rPr>
          <w:b/>
          <w:i/>
          <w:color w:val="000009"/>
          <w:sz w:val="28"/>
        </w:rPr>
        <w:t>te of M</w:t>
      </w:r>
      <w:r>
        <w:rPr>
          <w:b/>
          <w:i/>
          <w:smallCaps/>
          <w:color w:val="000009"/>
          <w:sz w:val="28"/>
        </w:rPr>
        <w:t>aharas</w:t>
      </w:r>
      <w:r>
        <w:rPr>
          <w:b/>
          <w:i/>
          <w:color w:val="000009"/>
          <w:sz w:val="28"/>
        </w:rPr>
        <w:t>ht</w:t>
      </w:r>
      <w:r>
        <w:rPr>
          <w:b/>
          <w:i/>
          <w:smallCaps/>
          <w:color w:val="000009"/>
          <w:sz w:val="28"/>
        </w:rPr>
        <w:t>ra</w:t>
      </w:r>
      <w:r>
        <w:rPr>
          <w:b/>
          <w:i/>
          <w:color w:val="000009"/>
          <w:sz w:val="28"/>
        </w:rPr>
        <w:t xml:space="preserve"> vs. Dr. P</w:t>
      </w:r>
      <w:r>
        <w:rPr>
          <w:b/>
          <w:i/>
          <w:smallCaps/>
          <w:color w:val="000009"/>
          <w:sz w:val="28"/>
        </w:rPr>
        <w:t>ra</w:t>
      </w:r>
      <w:r>
        <w:rPr>
          <w:b/>
          <w:i/>
          <w:color w:val="000009"/>
          <w:sz w:val="28"/>
        </w:rPr>
        <w:t>ful B. Des</w:t>
      </w:r>
      <w:r>
        <w:rPr>
          <w:b/>
          <w:i/>
          <w:smallCaps/>
          <w:color w:val="000009"/>
          <w:sz w:val="28"/>
        </w:rPr>
        <w:t>a</w:t>
      </w:r>
      <w:r>
        <w:rPr>
          <w:b/>
          <w:i/>
          <w:color w:val="000009"/>
          <w:sz w:val="28"/>
        </w:rPr>
        <w:t>i</w:t>
      </w:r>
      <w:hyperlink w:anchor="_bookmark11" w:history="1">
        <w:r>
          <w:rPr>
            <w:b/>
            <w:i/>
            <w:color w:val="000009"/>
            <w:position w:val="12"/>
            <w:sz w:val="16"/>
          </w:rPr>
          <w:t>12</w:t>
        </w:r>
      </w:hyperlink>
      <w:r>
        <w:rPr>
          <w:color w:val="000009"/>
          <w:sz w:val="28"/>
        </w:rPr>
        <w:t>, wherein this Court observed that the Criminal Procedure Code is an ongoing</w:t>
      </w:r>
      <w:r>
        <w:rPr>
          <w:color w:val="000009"/>
          <w:spacing w:val="-1"/>
          <w:sz w:val="28"/>
        </w:rPr>
        <w:t xml:space="preserve"> </w:t>
      </w:r>
      <w:r>
        <w:rPr>
          <w:color w:val="000009"/>
          <w:sz w:val="28"/>
        </w:rPr>
        <w:t>statute.</w:t>
      </w:r>
    </w:p>
    <w:p w:rsidR="00AC1F00" w:rsidRDefault="00226401">
      <w:pPr>
        <w:pStyle w:val="Heading1"/>
        <w:spacing w:line="290" w:lineRule="exact"/>
        <w:ind w:right="0"/>
      </w:pPr>
      <w:r>
        <w:rPr>
          <w:color w:val="000009"/>
        </w:rPr>
        <w:t>In</w:t>
      </w:r>
      <w:r>
        <w:rPr>
          <w:color w:val="000009"/>
          <w:spacing w:val="10"/>
        </w:rPr>
        <w:t xml:space="preserve"> </w:t>
      </w:r>
      <w:r>
        <w:rPr>
          <w:color w:val="000009"/>
        </w:rPr>
        <w:t>case</w:t>
      </w:r>
      <w:r>
        <w:rPr>
          <w:color w:val="000009"/>
          <w:spacing w:val="12"/>
        </w:rPr>
        <w:t xml:space="preserve"> </w:t>
      </w:r>
      <w:r>
        <w:rPr>
          <w:color w:val="000009"/>
        </w:rPr>
        <w:t>of</w:t>
      </w:r>
      <w:r>
        <w:rPr>
          <w:color w:val="000009"/>
          <w:spacing w:val="10"/>
        </w:rPr>
        <w:t xml:space="preserve"> </w:t>
      </w:r>
      <w:r>
        <w:rPr>
          <w:color w:val="000009"/>
        </w:rPr>
        <w:t>an</w:t>
      </w:r>
      <w:r>
        <w:rPr>
          <w:color w:val="000009"/>
          <w:spacing w:val="11"/>
        </w:rPr>
        <w:t xml:space="preserve"> </w:t>
      </w:r>
      <w:r>
        <w:rPr>
          <w:color w:val="000009"/>
        </w:rPr>
        <w:t>ongoing</w:t>
      </w:r>
      <w:r>
        <w:rPr>
          <w:color w:val="000009"/>
          <w:spacing w:val="10"/>
        </w:rPr>
        <w:t xml:space="preserve"> </w:t>
      </w:r>
      <w:r>
        <w:rPr>
          <w:color w:val="000009"/>
        </w:rPr>
        <w:t>statute,</w:t>
      </w:r>
      <w:r>
        <w:rPr>
          <w:color w:val="000009"/>
          <w:spacing w:val="11"/>
        </w:rPr>
        <w:t xml:space="preserve"> </w:t>
      </w:r>
      <w:r>
        <w:rPr>
          <w:color w:val="000009"/>
        </w:rPr>
        <w:t>it</w:t>
      </w:r>
      <w:r>
        <w:rPr>
          <w:color w:val="000009"/>
          <w:spacing w:val="9"/>
        </w:rPr>
        <w:t xml:space="preserve"> </w:t>
      </w:r>
      <w:r>
        <w:rPr>
          <w:color w:val="000009"/>
        </w:rPr>
        <w:t>is</w:t>
      </w:r>
      <w:r>
        <w:rPr>
          <w:color w:val="000009"/>
          <w:spacing w:val="12"/>
        </w:rPr>
        <w:t xml:space="preserve"> </w:t>
      </w:r>
      <w:r>
        <w:rPr>
          <w:color w:val="000009"/>
        </w:rPr>
        <w:t>presumed</w:t>
      </w:r>
      <w:r>
        <w:rPr>
          <w:color w:val="000009"/>
          <w:spacing w:val="10"/>
        </w:rPr>
        <w:t xml:space="preserve"> </w:t>
      </w:r>
      <w:r>
        <w:rPr>
          <w:color w:val="000009"/>
        </w:rPr>
        <w:t>that</w:t>
      </w:r>
      <w:r>
        <w:rPr>
          <w:color w:val="000009"/>
          <w:spacing w:val="11"/>
        </w:rPr>
        <w:t xml:space="preserve"> </w:t>
      </w:r>
      <w:r>
        <w:rPr>
          <w:color w:val="000009"/>
        </w:rPr>
        <w:t>the</w:t>
      </w:r>
      <w:r>
        <w:rPr>
          <w:color w:val="000009"/>
          <w:spacing w:val="10"/>
        </w:rPr>
        <w:t xml:space="preserve"> </w:t>
      </w:r>
      <w:r>
        <w:rPr>
          <w:color w:val="000009"/>
        </w:rPr>
        <w:t>Parliament</w:t>
      </w:r>
    </w:p>
    <w:p w:rsidR="00AC1F00" w:rsidRDefault="00AC1F00">
      <w:pPr>
        <w:pStyle w:val="BodyText"/>
        <w:spacing w:before="5"/>
        <w:rPr>
          <w:sz w:val="29"/>
        </w:rPr>
      </w:pPr>
    </w:p>
    <w:p w:rsidR="00AC1F00" w:rsidRDefault="00226401">
      <w:pPr>
        <w:spacing w:line="491" w:lineRule="auto"/>
        <w:ind w:left="501" w:right="126"/>
        <w:jc w:val="both"/>
        <w:rPr>
          <w:sz w:val="28"/>
        </w:rPr>
      </w:pPr>
      <w:r>
        <w:rPr>
          <w:color w:val="000009"/>
          <w:sz w:val="28"/>
        </w:rPr>
        <w:t>intended the Court to apply a construction that continuously updates its wordings to allow for changes and is compatible with the contemporary situation. In paragraph 14 of the said  decision, the Court observed</w:t>
      </w:r>
      <w:r>
        <w:rPr>
          <w:color w:val="000009"/>
          <w:spacing w:val="-2"/>
          <w:sz w:val="28"/>
        </w:rPr>
        <w:t xml:space="preserve"> </w:t>
      </w:r>
      <w:r>
        <w:rPr>
          <w:color w:val="000009"/>
          <w:sz w:val="28"/>
        </w:rPr>
        <w:t>thus:­</w:t>
      </w:r>
    </w:p>
    <w:p w:rsidR="00AC1F00" w:rsidRDefault="00226401">
      <w:pPr>
        <w:pStyle w:val="BodyText"/>
        <w:spacing w:before="217" w:line="261" w:lineRule="auto"/>
        <w:ind w:left="1582" w:right="1019"/>
        <w:jc w:val="both"/>
      </w:pPr>
      <w:r>
        <w:t>“</w:t>
      </w:r>
      <w:r>
        <w:rPr>
          <w:b/>
        </w:rPr>
        <w:t xml:space="preserve">14. It must also be remembered that </w:t>
      </w:r>
      <w:r>
        <w:rPr>
          <w:b/>
        </w:rPr>
        <w:t>the Criminal Procedure Code is an ongoing statute</w:t>
      </w:r>
      <w:r>
        <w:t>. The principles of interpreting an ongoing statute have been very succinctly</w:t>
      </w:r>
    </w:p>
    <w:p w:rsidR="00AC1F00" w:rsidRDefault="00AC1F00">
      <w:pPr>
        <w:pStyle w:val="BodyText"/>
        <w:spacing w:before="2"/>
        <w:rPr>
          <w:sz w:val="15"/>
        </w:rPr>
      </w:pPr>
      <w:r w:rsidRPr="00AC1F00">
        <w:pict>
          <v:line id="_x0000_s1035" style="position:absolute;z-index:-251651072;mso-wrap-distance-left:0;mso-wrap-distance-right:0;mso-position-horizontal-relative:page" from="1in,11.1pt" to="184.5pt,11.1pt" strokeweight=".5pt">
            <w10:wrap type="topAndBottom" anchorx="page"/>
          </v:line>
        </w:pict>
      </w:r>
    </w:p>
    <w:p w:rsidR="00AC1F00" w:rsidRDefault="00226401">
      <w:pPr>
        <w:pStyle w:val="ListParagraph"/>
        <w:numPr>
          <w:ilvl w:val="0"/>
          <w:numId w:val="7"/>
        </w:numPr>
        <w:tabs>
          <w:tab w:val="left" w:pos="830"/>
        </w:tabs>
        <w:spacing w:before="27"/>
        <w:ind w:hanging="329"/>
        <w:rPr>
          <w:sz w:val="20"/>
        </w:rPr>
      </w:pPr>
      <w:bookmarkStart w:id="7" w:name="_bookmark7"/>
      <w:bookmarkStart w:id="8" w:name="_bookmark8"/>
      <w:bookmarkEnd w:id="7"/>
      <w:bookmarkEnd w:id="8"/>
      <w:r>
        <w:rPr>
          <w:color w:val="000009"/>
          <w:sz w:val="20"/>
        </w:rPr>
        <w:t>Tukaram S. Dighole v. Manikrao Shivaji Kokate, (2010) 4 SCC</w:t>
      </w:r>
      <w:r>
        <w:rPr>
          <w:color w:val="000009"/>
          <w:spacing w:val="-1"/>
          <w:sz w:val="20"/>
        </w:rPr>
        <w:t xml:space="preserve"> </w:t>
      </w:r>
      <w:r>
        <w:rPr>
          <w:color w:val="000009"/>
          <w:sz w:val="20"/>
        </w:rPr>
        <w:t>329</w:t>
      </w:r>
    </w:p>
    <w:p w:rsidR="00AC1F00" w:rsidRDefault="00226401">
      <w:pPr>
        <w:pStyle w:val="ListParagraph"/>
        <w:numPr>
          <w:ilvl w:val="0"/>
          <w:numId w:val="7"/>
        </w:numPr>
        <w:tabs>
          <w:tab w:val="left" w:pos="766"/>
        </w:tabs>
        <w:spacing w:before="6"/>
        <w:ind w:left="766" w:hanging="265"/>
        <w:rPr>
          <w:sz w:val="20"/>
        </w:rPr>
      </w:pPr>
      <w:r>
        <w:rPr>
          <w:color w:val="000009"/>
          <w:sz w:val="20"/>
        </w:rPr>
        <w:t>Ziyauddin Burhanuddin Bukhari v. Brijmohan Ramdas Mehra &amp;</w:t>
      </w:r>
      <w:r>
        <w:rPr>
          <w:color w:val="000009"/>
          <w:sz w:val="20"/>
        </w:rPr>
        <w:t xml:space="preserve"> Ors., (1976) 2 SCC 17</w:t>
      </w:r>
    </w:p>
    <w:p w:rsidR="00AC1F00" w:rsidRDefault="00226401">
      <w:pPr>
        <w:pStyle w:val="ListParagraph"/>
        <w:numPr>
          <w:ilvl w:val="0"/>
          <w:numId w:val="7"/>
        </w:numPr>
        <w:tabs>
          <w:tab w:val="left" w:pos="916"/>
        </w:tabs>
        <w:spacing w:before="8"/>
        <w:ind w:left="916" w:hanging="415"/>
        <w:rPr>
          <w:sz w:val="20"/>
        </w:rPr>
      </w:pPr>
      <w:bookmarkStart w:id="9" w:name="_bookmark9"/>
      <w:bookmarkStart w:id="10" w:name="_bookmark10"/>
      <w:bookmarkEnd w:id="9"/>
      <w:bookmarkEnd w:id="10"/>
      <w:r>
        <w:rPr>
          <w:color w:val="000009"/>
          <w:sz w:val="20"/>
        </w:rPr>
        <w:t>Shamsher Singh Verma vs. State of Haryana, (2016) 15 SCC</w:t>
      </w:r>
      <w:r>
        <w:rPr>
          <w:color w:val="000009"/>
          <w:spacing w:val="-1"/>
          <w:sz w:val="20"/>
        </w:rPr>
        <w:t xml:space="preserve"> </w:t>
      </w:r>
      <w:r>
        <w:rPr>
          <w:color w:val="000009"/>
          <w:sz w:val="20"/>
        </w:rPr>
        <w:t>485</w:t>
      </w:r>
    </w:p>
    <w:p w:rsidR="00AC1F00" w:rsidRDefault="00226401">
      <w:pPr>
        <w:pStyle w:val="ListParagraph"/>
        <w:numPr>
          <w:ilvl w:val="0"/>
          <w:numId w:val="7"/>
        </w:numPr>
        <w:tabs>
          <w:tab w:val="left" w:pos="910"/>
        </w:tabs>
        <w:spacing w:before="6"/>
        <w:ind w:left="910" w:hanging="409"/>
        <w:rPr>
          <w:sz w:val="20"/>
        </w:rPr>
      </w:pPr>
      <w:bookmarkStart w:id="11" w:name="_bookmark11"/>
      <w:bookmarkEnd w:id="11"/>
      <w:r>
        <w:rPr>
          <w:color w:val="000009"/>
          <w:sz w:val="20"/>
        </w:rPr>
        <w:t>Anwar P.V. vs. P.K. Basheer, (2014) 10 SCC 473</w:t>
      </w:r>
    </w:p>
    <w:p w:rsidR="00AC1F00" w:rsidRDefault="00226401">
      <w:pPr>
        <w:spacing w:before="7"/>
        <w:ind w:left="501"/>
        <w:rPr>
          <w:sz w:val="18"/>
        </w:rPr>
      </w:pPr>
      <w:r>
        <w:rPr>
          <w:color w:val="000009"/>
        </w:rPr>
        <w:t xml:space="preserve">12 </w:t>
      </w:r>
      <w:r>
        <w:rPr>
          <w:color w:val="000009"/>
          <w:sz w:val="18"/>
        </w:rPr>
        <w:t>(2003) 4 SCC 601</w:t>
      </w:r>
    </w:p>
    <w:p w:rsidR="00AC1F00" w:rsidRDefault="00AC1F00">
      <w:pPr>
        <w:rPr>
          <w:sz w:val="18"/>
        </w:rPr>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spacing w:before="98" w:line="249" w:lineRule="auto"/>
        <w:ind w:left="1582" w:right="1020"/>
        <w:jc w:val="both"/>
        <w:rPr>
          <w:sz w:val="24"/>
        </w:rPr>
      </w:pPr>
      <w:r>
        <w:rPr>
          <w:sz w:val="24"/>
        </w:rPr>
        <w:t xml:space="preserve">set out by the leading jurist Francis Bennion in his commentaries titled </w:t>
      </w:r>
      <w:r>
        <w:rPr>
          <w:i/>
          <w:sz w:val="24"/>
        </w:rPr>
        <w:t>Statutory Int</w:t>
      </w:r>
      <w:r>
        <w:rPr>
          <w:i/>
          <w:sz w:val="24"/>
        </w:rPr>
        <w:t>erpretation</w:t>
      </w:r>
      <w:r>
        <w:rPr>
          <w:sz w:val="24"/>
        </w:rPr>
        <w:t>, 2nd Edn., p. 617:</w:t>
      </w:r>
    </w:p>
    <w:p w:rsidR="00AC1F00" w:rsidRDefault="00226401">
      <w:pPr>
        <w:pStyle w:val="BodyText"/>
        <w:spacing w:before="237" w:line="247" w:lineRule="auto"/>
        <w:ind w:left="1942" w:right="1028"/>
        <w:jc w:val="both"/>
      </w:pPr>
      <w:r>
        <w:t>“It is presumed Parliament intends the court to apply to an ongoing Act a construction that continuously updates its wordings to allow for changes since the Act was initially framed. While it remains law, it has to be treated</w:t>
      </w:r>
      <w:r>
        <w:t xml:space="preserve"> as always speaking. This means that in its application on any day, the language of the Act though necessarily embedded in its own time, is nevertheless to be construed in accordance with the need to treat it as a current law.</w:t>
      </w:r>
    </w:p>
    <w:p w:rsidR="00AC1F00" w:rsidRDefault="00226401">
      <w:pPr>
        <w:pStyle w:val="BodyText"/>
        <w:spacing w:before="31"/>
        <w:ind w:left="1562" w:right="637"/>
        <w:jc w:val="center"/>
      </w:pPr>
      <w:r>
        <w:t>***</w:t>
      </w:r>
    </w:p>
    <w:p w:rsidR="00AC1F00" w:rsidRDefault="00226401">
      <w:pPr>
        <w:pStyle w:val="BodyText"/>
        <w:spacing w:before="46" w:line="247" w:lineRule="auto"/>
        <w:ind w:left="1942" w:right="1021"/>
        <w:jc w:val="both"/>
      </w:pPr>
      <w:r>
        <w:t xml:space="preserve">In construing an ongoing </w:t>
      </w:r>
      <w:r>
        <w:t>Act, the interpreter is to presume that Parliament intended the Act to be applied at any future time in such a way as to give effect to the original intention. Accordingly, the interpreter is to make allowances for any relevant changes that</w:t>
      </w:r>
      <w:r>
        <w:rPr>
          <w:spacing w:val="47"/>
        </w:rPr>
        <w:t xml:space="preserve"> </w:t>
      </w:r>
      <w:r>
        <w:t>have occurred s</w:t>
      </w:r>
      <w:r>
        <w:t>ince the Act's passing, in law, in social conditions, technology, the meaning of words and other matters…. That today's construction involves the supposition that Parliament was catering long ago for a state of affairs that did not then exist is no argumen</w:t>
      </w:r>
      <w:r>
        <w:t>t against that construction. Parliament, in the wording of an enactment, is expected to anticipate temporal developments. The drafter will foresee the future and allow for it in the</w:t>
      </w:r>
      <w:r>
        <w:rPr>
          <w:spacing w:val="-2"/>
        </w:rPr>
        <w:t xml:space="preserve"> </w:t>
      </w:r>
      <w:r>
        <w:t>wording.</w:t>
      </w:r>
    </w:p>
    <w:p w:rsidR="00AC1F00" w:rsidRDefault="00226401">
      <w:pPr>
        <w:pStyle w:val="BodyText"/>
        <w:spacing w:before="24"/>
        <w:ind w:left="1562" w:right="637"/>
        <w:jc w:val="center"/>
      </w:pPr>
      <w:r>
        <w:t>***</w:t>
      </w:r>
    </w:p>
    <w:p w:rsidR="00AC1F00" w:rsidRDefault="00226401">
      <w:pPr>
        <w:pStyle w:val="BodyText"/>
        <w:spacing w:before="8" w:line="259" w:lineRule="auto"/>
        <w:ind w:left="1942" w:right="1024"/>
        <w:jc w:val="both"/>
      </w:pPr>
      <w:r>
        <w:t xml:space="preserve">An enactment of former days is thus to be read today, in the light of dynamic processing received over the years, with such modification of the current meaning of its language as will now give effect to the original legislative intention. </w:t>
      </w:r>
      <w:r>
        <w:rPr>
          <w:b/>
        </w:rPr>
        <w:t>The reality and e</w:t>
      </w:r>
      <w:r>
        <w:rPr>
          <w:b/>
        </w:rPr>
        <w:t>ffect of dynamic processing provides the gradual adjustment. It is constituted by judicial interpretation, year in and year out. It also comprises processing by executive officials</w:t>
      </w:r>
      <w:r>
        <w:t>.””</w:t>
      </w:r>
    </w:p>
    <w:p w:rsidR="00AC1F00" w:rsidRDefault="00226401">
      <w:pPr>
        <w:pStyle w:val="BodyText"/>
        <w:spacing w:line="269" w:lineRule="exact"/>
        <w:ind w:right="117"/>
        <w:jc w:val="right"/>
      </w:pPr>
      <w:r>
        <w:t>(emphasis</w:t>
      </w:r>
      <w:r>
        <w:rPr>
          <w:spacing w:val="-7"/>
        </w:rPr>
        <w:t xml:space="preserve"> </w:t>
      </w:r>
      <w:r>
        <w:t>supplied)</w:t>
      </w:r>
    </w:p>
    <w:p w:rsidR="00AC1F00" w:rsidRDefault="00AC1F00">
      <w:pPr>
        <w:pStyle w:val="BodyText"/>
        <w:rPr>
          <w:sz w:val="28"/>
        </w:rPr>
      </w:pPr>
    </w:p>
    <w:p w:rsidR="00AC1F00" w:rsidRDefault="00226401">
      <w:pPr>
        <w:pStyle w:val="Heading1"/>
        <w:numPr>
          <w:ilvl w:val="0"/>
          <w:numId w:val="12"/>
        </w:numPr>
        <w:tabs>
          <w:tab w:val="left" w:pos="1221"/>
          <w:tab w:val="left" w:pos="1222"/>
        </w:tabs>
        <w:spacing w:before="224" w:line="501" w:lineRule="auto"/>
        <w:ind w:left="501" w:right="127" w:firstLine="0"/>
        <w:rPr>
          <w:color w:val="000009"/>
        </w:rPr>
      </w:pPr>
      <w:r>
        <w:rPr>
          <w:color w:val="000009"/>
        </w:rPr>
        <w:t xml:space="preserve">As aforesaid, the respondents and intervenor would </w:t>
      </w:r>
      <w:r>
        <w:rPr>
          <w:color w:val="000009"/>
        </w:rPr>
        <w:t>contend that</w:t>
      </w:r>
      <w:r>
        <w:rPr>
          <w:color w:val="000009"/>
          <w:spacing w:val="20"/>
        </w:rPr>
        <w:t xml:space="preserve"> </w:t>
      </w:r>
      <w:r>
        <w:rPr>
          <w:color w:val="000009"/>
        </w:rPr>
        <w:t>the</w:t>
      </w:r>
      <w:r>
        <w:rPr>
          <w:color w:val="000009"/>
          <w:spacing w:val="20"/>
        </w:rPr>
        <w:t xml:space="preserve"> </w:t>
      </w:r>
      <w:r>
        <w:rPr>
          <w:color w:val="000009"/>
        </w:rPr>
        <w:t>memory</w:t>
      </w:r>
      <w:r>
        <w:rPr>
          <w:color w:val="000009"/>
          <w:spacing w:val="20"/>
        </w:rPr>
        <w:t xml:space="preserve"> </w:t>
      </w:r>
      <w:r>
        <w:rPr>
          <w:color w:val="000009"/>
        </w:rPr>
        <w:t>card</w:t>
      </w:r>
      <w:r>
        <w:rPr>
          <w:color w:val="000009"/>
          <w:spacing w:val="20"/>
        </w:rPr>
        <w:t xml:space="preserve"> </w:t>
      </w:r>
      <w:r>
        <w:rPr>
          <w:color w:val="000009"/>
        </w:rPr>
        <w:t>is</w:t>
      </w:r>
      <w:r>
        <w:rPr>
          <w:color w:val="000009"/>
          <w:spacing w:val="20"/>
        </w:rPr>
        <w:t xml:space="preserve"> </w:t>
      </w:r>
      <w:r>
        <w:rPr>
          <w:color w:val="000009"/>
        </w:rPr>
        <w:t>a</w:t>
      </w:r>
      <w:r>
        <w:rPr>
          <w:color w:val="000009"/>
          <w:spacing w:val="21"/>
        </w:rPr>
        <w:t xml:space="preserve"> </w:t>
      </w:r>
      <w:r>
        <w:rPr>
          <w:color w:val="000009"/>
        </w:rPr>
        <w:t>material</w:t>
      </w:r>
      <w:r>
        <w:rPr>
          <w:color w:val="000009"/>
          <w:spacing w:val="19"/>
        </w:rPr>
        <w:t xml:space="preserve"> </w:t>
      </w:r>
      <w:r>
        <w:rPr>
          <w:color w:val="000009"/>
        </w:rPr>
        <w:t>object</w:t>
      </w:r>
      <w:r>
        <w:rPr>
          <w:color w:val="000009"/>
          <w:spacing w:val="21"/>
        </w:rPr>
        <w:t xml:space="preserve"> </w:t>
      </w:r>
      <w:r>
        <w:rPr>
          <w:color w:val="000009"/>
        </w:rPr>
        <w:t>and</w:t>
      </w:r>
      <w:r>
        <w:rPr>
          <w:color w:val="000009"/>
          <w:spacing w:val="22"/>
        </w:rPr>
        <w:t xml:space="preserve"> </w:t>
      </w:r>
      <w:r>
        <w:rPr>
          <w:color w:val="000009"/>
        </w:rPr>
        <w:t>not</w:t>
      </w:r>
      <w:r>
        <w:rPr>
          <w:color w:val="000009"/>
          <w:spacing w:val="21"/>
        </w:rPr>
        <w:t xml:space="preserve"> </w:t>
      </w:r>
      <w:r>
        <w:rPr>
          <w:color w:val="000009"/>
        </w:rPr>
        <w:t>a</w:t>
      </w:r>
      <w:r>
        <w:rPr>
          <w:color w:val="000009"/>
          <w:spacing w:val="19"/>
        </w:rPr>
        <w:t xml:space="preserve"> </w:t>
      </w:r>
      <w:r>
        <w:rPr>
          <w:color w:val="000009"/>
        </w:rPr>
        <w:t>“document”</w:t>
      </w:r>
    </w:p>
    <w:p w:rsidR="00AC1F00" w:rsidRDefault="00AC1F00">
      <w:pPr>
        <w:spacing w:line="501" w:lineRule="auto"/>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1"/>
        <w:jc w:val="both"/>
        <w:rPr>
          <w:sz w:val="28"/>
        </w:rPr>
      </w:pPr>
      <w:r>
        <w:rPr>
          <w:color w:val="000009"/>
          <w:sz w:val="28"/>
        </w:rPr>
        <w:t>as such. If the prosecution was to rely only on recovery of memory card and not upon its contents, there would be no difficulty in acceding to the argument of the respondent/intervenor that the memory card/pen­drive</w:t>
      </w:r>
      <w:r>
        <w:rPr>
          <w:color w:val="000009"/>
          <w:spacing w:val="57"/>
          <w:sz w:val="28"/>
        </w:rPr>
        <w:t xml:space="preserve"> </w:t>
      </w:r>
      <w:r>
        <w:rPr>
          <w:color w:val="000009"/>
          <w:sz w:val="28"/>
        </w:rPr>
        <w:t>is a</w:t>
      </w:r>
    </w:p>
    <w:p w:rsidR="00AC1F00" w:rsidRDefault="00226401">
      <w:pPr>
        <w:spacing w:before="51" w:line="537" w:lineRule="auto"/>
        <w:ind w:left="501" w:right="146"/>
        <w:jc w:val="both"/>
        <w:rPr>
          <w:sz w:val="28"/>
        </w:rPr>
      </w:pPr>
      <w:r>
        <w:rPr>
          <w:color w:val="000009"/>
          <w:sz w:val="28"/>
        </w:rPr>
        <w:t>material object. In this regard, we</w:t>
      </w:r>
      <w:r>
        <w:rPr>
          <w:color w:val="000009"/>
          <w:sz w:val="28"/>
        </w:rPr>
        <w:t xml:space="preserve"> may refer to </w:t>
      </w:r>
      <w:r>
        <w:rPr>
          <w:b/>
          <w:i/>
          <w:sz w:val="28"/>
        </w:rPr>
        <w:t>Phipson on Evidence</w:t>
      </w:r>
      <w:hyperlink w:anchor="_bookmark12" w:history="1">
        <w:r>
          <w:rPr>
            <w:b/>
            <w:i/>
            <w:position w:val="12"/>
            <w:sz w:val="16"/>
          </w:rPr>
          <w:t>13</w:t>
        </w:r>
      </w:hyperlink>
      <w:r>
        <w:rPr>
          <w:sz w:val="28"/>
        </w:rPr>
        <w:t>, and particularly, the following paragraph(s):­</w:t>
      </w:r>
    </w:p>
    <w:p w:rsidR="00AC1F00" w:rsidRDefault="00226401">
      <w:pPr>
        <w:pStyle w:val="BodyText"/>
        <w:spacing w:before="204" w:line="268" w:lineRule="auto"/>
        <w:ind w:left="1582" w:right="1021"/>
        <w:jc w:val="both"/>
      </w:pPr>
      <w:r>
        <w:rPr>
          <w:b/>
        </w:rPr>
        <w:t>“The purpose for which it is produced determines whether a document is to be regarded as documentary evidence. When adduced to prove its physic</w:t>
      </w:r>
      <w:r>
        <w:rPr>
          <w:b/>
        </w:rPr>
        <w:t>al condition, for example, an alteration, presence of a signature, bloodstain or fingerprint, it is real evidence. So too, if its relevance lies in the simple fact that it exists or did once exist or its disposition or nature. In all these cases the conten</w:t>
      </w:r>
      <w:r>
        <w:rPr>
          <w:b/>
        </w:rPr>
        <w:t xml:space="preserve">t of the document, if relevant at all, is only </w:t>
      </w:r>
      <w:r>
        <w:rPr>
          <w:b/>
          <w:i/>
        </w:rPr>
        <w:t xml:space="preserve">indirectly </w:t>
      </w:r>
      <w:r>
        <w:rPr>
          <w:b/>
        </w:rPr>
        <w:t>relevant, for example to establish that the document in question is a lease. When the relevance of a document depends on the meaning of its contents, it is considered documentary evidence.</w:t>
      </w:r>
      <w:r>
        <w:t>”</w:t>
      </w:r>
    </w:p>
    <w:p w:rsidR="00AC1F00" w:rsidRDefault="00226401">
      <w:pPr>
        <w:pStyle w:val="BodyText"/>
        <w:spacing w:line="254" w:lineRule="exact"/>
        <w:ind w:left="1582"/>
        <w:jc w:val="both"/>
      </w:pPr>
      <w:r>
        <w:t xml:space="preserve">... ... </w:t>
      </w:r>
      <w:r>
        <w:t>...”</w:t>
      </w:r>
    </w:p>
    <w:p w:rsidR="00AC1F00" w:rsidRDefault="00226401">
      <w:pPr>
        <w:pStyle w:val="BodyText"/>
        <w:spacing w:before="6"/>
        <w:ind w:left="6260"/>
      </w:pPr>
      <w:r>
        <w:t>(emphasis supplied)</w:t>
      </w:r>
    </w:p>
    <w:p w:rsidR="00AC1F00" w:rsidRDefault="00226401">
      <w:pPr>
        <w:tabs>
          <w:tab w:val="left" w:pos="1491"/>
          <w:tab w:val="left" w:pos="1978"/>
          <w:tab w:val="left" w:pos="2827"/>
          <w:tab w:val="left" w:pos="3219"/>
          <w:tab w:val="left" w:pos="3682"/>
          <w:tab w:val="left" w:pos="4335"/>
          <w:tab w:val="left" w:pos="5268"/>
          <w:tab w:val="left" w:pos="6235"/>
          <w:tab w:val="left" w:pos="6890"/>
          <w:tab w:val="left" w:pos="8399"/>
          <w:tab w:val="left" w:pos="8862"/>
        </w:tabs>
        <w:spacing w:before="207" w:line="491" w:lineRule="auto"/>
        <w:ind w:left="501" w:right="129"/>
        <w:rPr>
          <w:sz w:val="28"/>
        </w:rPr>
      </w:pPr>
      <w:r>
        <w:rPr>
          <w:sz w:val="28"/>
        </w:rPr>
        <w:t>Again</w:t>
      </w:r>
      <w:r>
        <w:rPr>
          <w:sz w:val="28"/>
        </w:rPr>
        <w:tab/>
        <w:t>at</w:t>
      </w:r>
      <w:r>
        <w:rPr>
          <w:sz w:val="28"/>
        </w:rPr>
        <w:tab/>
        <w:t>page</w:t>
      </w:r>
      <w:r>
        <w:rPr>
          <w:sz w:val="28"/>
        </w:rPr>
        <w:tab/>
        <w:t>5</w:t>
      </w:r>
      <w:r>
        <w:rPr>
          <w:sz w:val="28"/>
        </w:rPr>
        <w:tab/>
        <w:t>of</w:t>
      </w:r>
      <w:r>
        <w:rPr>
          <w:sz w:val="28"/>
        </w:rPr>
        <w:tab/>
        <w:t>the</w:t>
      </w:r>
      <w:r>
        <w:rPr>
          <w:sz w:val="28"/>
        </w:rPr>
        <w:tab/>
        <w:t>same</w:t>
      </w:r>
      <w:r>
        <w:rPr>
          <w:sz w:val="28"/>
        </w:rPr>
        <w:tab/>
        <w:t>book,</w:t>
      </w:r>
      <w:r>
        <w:rPr>
          <w:sz w:val="28"/>
        </w:rPr>
        <w:tab/>
        <w:t>the</w:t>
      </w:r>
      <w:r>
        <w:rPr>
          <w:sz w:val="28"/>
        </w:rPr>
        <w:tab/>
        <w:t>definition</w:t>
      </w:r>
      <w:r>
        <w:rPr>
          <w:sz w:val="28"/>
        </w:rPr>
        <w:tab/>
        <w:t>of</w:t>
      </w:r>
      <w:r>
        <w:rPr>
          <w:sz w:val="28"/>
        </w:rPr>
        <w:tab/>
      </w:r>
      <w:r>
        <w:rPr>
          <w:spacing w:val="-5"/>
          <w:sz w:val="28"/>
        </w:rPr>
        <w:t xml:space="preserve">“real </w:t>
      </w:r>
      <w:r>
        <w:rPr>
          <w:sz w:val="28"/>
        </w:rPr>
        <w:t>evidence</w:t>
      </w:r>
      <w:hyperlink w:anchor="_bookmark13" w:history="1">
        <w:r>
          <w:rPr>
            <w:position w:val="11"/>
            <w:sz w:val="16"/>
          </w:rPr>
          <w:t>14</w:t>
        </w:r>
      </w:hyperlink>
      <w:r>
        <w:rPr>
          <w:sz w:val="28"/>
        </w:rPr>
        <w:t>” is given as</w:t>
      </w:r>
      <w:r>
        <w:rPr>
          <w:spacing w:val="-2"/>
          <w:sz w:val="28"/>
        </w:rPr>
        <w:t xml:space="preserve"> </w:t>
      </w:r>
      <w:r>
        <w:rPr>
          <w:sz w:val="28"/>
        </w:rPr>
        <w:t>under:­</w:t>
      </w:r>
    </w:p>
    <w:p w:rsidR="00AC1F00" w:rsidRDefault="00226401">
      <w:pPr>
        <w:pStyle w:val="BodyText"/>
        <w:spacing w:before="208" w:line="247" w:lineRule="auto"/>
        <w:ind w:left="1582" w:right="1022" w:firstLine="360"/>
        <w:jc w:val="both"/>
      </w:pPr>
      <w:r>
        <w:rPr>
          <w:i/>
        </w:rPr>
        <w:t>“</w:t>
      </w:r>
      <w:r>
        <w:t>Material objects other than documents, produced for inspection of the court, are commonly called real evidence. This, when available, is probably the most satisfactory kind of all, since, save for identification or explanation, neither testimony nor infere</w:t>
      </w:r>
      <w:r>
        <w:t>nce is relied upon. Unless its</w:t>
      </w:r>
    </w:p>
    <w:p w:rsidR="00AC1F00" w:rsidRDefault="00AC1F00">
      <w:pPr>
        <w:pStyle w:val="BodyText"/>
        <w:rPr>
          <w:sz w:val="20"/>
        </w:rPr>
      </w:pPr>
    </w:p>
    <w:p w:rsidR="00AC1F00" w:rsidRDefault="00AC1F00">
      <w:pPr>
        <w:pStyle w:val="BodyText"/>
        <w:spacing w:before="1"/>
      </w:pPr>
      <w:r>
        <w:pict>
          <v:line id="_x0000_s1034" style="position:absolute;z-index:-251650048;mso-wrap-distance-left:0;mso-wrap-distance-right:0;mso-position-horizontal-relative:page" from="1in,16.4pt" to="184.5pt,16.4pt" strokeweight=".5pt">
            <w10:wrap type="topAndBottom" anchorx="page"/>
          </v:line>
        </w:pict>
      </w:r>
    </w:p>
    <w:p w:rsidR="00AC1F00" w:rsidRDefault="00226401">
      <w:pPr>
        <w:pStyle w:val="ListParagraph"/>
        <w:numPr>
          <w:ilvl w:val="0"/>
          <w:numId w:val="6"/>
        </w:numPr>
        <w:tabs>
          <w:tab w:val="left" w:pos="840"/>
        </w:tabs>
        <w:spacing w:before="25"/>
        <w:ind w:hanging="339"/>
        <w:rPr>
          <w:sz w:val="20"/>
        </w:rPr>
      </w:pPr>
      <w:bookmarkStart w:id="12" w:name="_bookmark12"/>
      <w:bookmarkStart w:id="13" w:name="_bookmark13"/>
      <w:bookmarkEnd w:id="12"/>
      <w:bookmarkEnd w:id="13"/>
      <w:r>
        <w:rPr>
          <w:color w:val="000009"/>
          <w:sz w:val="20"/>
        </w:rPr>
        <w:t xml:space="preserve">Hodge M. Malek, </w:t>
      </w:r>
      <w:r>
        <w:rPr>
          <w:i/>
          <w:color w:val="000009"/>
          <w:sz w:val="20"/>
        </w:rPr>
        <w:t>Phipson on Evidence, 19</w:t>
      </w:r>
      <w:r>
        <w:rPr>
          <w:i/>
          <w:color w:val="000009"/>
          <w:position w:val="8"/>
          <w:sz w:val="11"/>
        </w:rPr>
        <w:t xml:space="preserve">th </w:t>
      </w:r>
      <w:r>
        <w:rPr>
          <w:i/>
          <w:color w:val="000009"/>
          <w:sz w:val="20"/>
        </w:rPr>
        <w:t xml:space="preserve">Edn, </w:t>
      </w:r>
      <w:r>
        <w:rPr>
          <w:color w:val="000009"/>
          <w:sz w:val="20"/>
        </w:rPr>
        <w:t>2018</w:t>
      </w:r>
      <w:r>
        <w:rPr>
          <w:i/>
          <w:color w:val="000009"/>
          <w:sz w:val="20"/>
        </w:rPr>
        <w:t xml:space="preserve">, </w:t>
      </w:r>
      <w:r>
        <w:rPr>
          <w:color w:val="000009"/>
          <w:sz w:val="20"/>
        </w:rPr>
        <w:t>pg.</w:t>
      </w:r>
      <w:r>
        <w:rPr>
          <w:color w:val="000009"/>
          <w:spacing w:val="-1"/>
          <w:sz w:val="20"/>
        </w:rPr>
        <w:t xml:space="preserve"> </w:t>
      </w:r>
      <w:r>
        <w:rPr>
          <w:color w:val="000009"/>
          <w:sz w:val="20"/>
        </w:rPr>
        <w:t>1450</w:t>
      </w:r>
    </w:p>
    <w:p w:rsidR="00AC1F00" w:rsidRDefault="00226401">
      <w:pPr>
        <w:pStyle w:val="ListParagraph"/>
        <w:numPr>
          <w:ilvl w:val="0"/>
          <w:numId w:val="6"/>
        </w:numPr>
        <w:tabs>
          <w:tab w:val="left" w:pos="846"/>
        </w:tabs>
        <w:spacing w:before="8"/>
        <w:ind w:left="846" w:hanging="345"/>
        <w:rPr>
          <w:sz w:val="20"/>
        </w:rPr>
      </w:pPr>
      <w:r>
        <w:rPr>
          <w:color w:val="000009"/>
          <w:sz w:val="20"/>
        </w:rPr>
        <w:t xml:space="preserve">Hodge M. Malek, </w:t>
      </w:r>
      <w:r>
        <w:rPr>
          <w:i/>
          <w:color w:val="000009"/>
          <w:sz w:val="20"/>
        </w:rPr>
        <w:t>Phipson on Evidence, 19</w:t>
      </w:r>
      <w:r>
        <w:rPr>
          <w:i/>
          <w:color w:val="000009"/>
          <w:position w:val="8"/>
          <w:sz w:val="11"/>
        </w:rPr>
        <w:t xml:space="preserve">th </w:t>
      </w:r>
      <w:r>
        <w:rPr>
          <w:i/>
          <w:color w:val="000009"/>
          <w:sz w:val="20"/>
        </w:rPr>
        <w:t xml:space="preserve">Edn, </w:t>
      </w:r>
      <w:r>
        <w:rPr>
          <w:color w:val="000009"/>
          <w:sz w:val="20"/>
        </w:rPr>
        <w:t>2018</w:t>
      </w:r>
      <w:r>
        <w:rPr>
          <w:i/>
          <w:color w:val="000009"/>
          <w:sz w:val="20"/>
        </w:rPr>
        <w:t xml:space="preserve">, </w:t>
      </w:r>
      <w:r>
        <w:rPr>
          <w:color w:val="000009"/>
          <w:sz w:val="20"/>
        </w:rPr>
        <w:t>pg.</w:t>
      </w:r>
      <w:r>
        <w:rPr>
          <w:color w:val="000009"/>
          <w:spacing w:val="-2"/>
          <w:sz w:val="20"/>
        </w:rPr>
        <w:t xml:space="preserve"> </w:t>
      </w:r>
      <w:r>
        <w:rPr>
          <w:color w:val="000009"/>
          <w:sz w:val="20"/>
        </w:rPr>
        <w:t>5</w:t>
      </w:r>
    </w:p>
    <w:p w:rsidR="00AC1F00" w:rsidRDefault="00AC1F00">
      <w:pPr>
        <w:rPr>
          <w:sz w:val="20"/>
        </w:rPr>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BodyText"/>
        <w:spacing w:before="98" w:line="249" w:lineRule="auto"/>
        <w:ind w:left="1582" w:right="560"/>
        <w:rPr>
          <w:i/>
        </w:rPr>
      </w:pPr>
      <w:r>
        <w:t>genuineness is in dispute [See Belt v Lawes, The Times, 17 November 1882.], the thing speaks for itself</w:t>
      </w:r>
      <w:r>
        <w:rPr>
          <w:i/>
        </w:rPr>
        <w:t>.</w:t>
      </w:r>
    </w:p>
    <w:p w:rsidR="00AC1F00" w:rsidRDefault="00AC1F00">
      <w:pPr>
        <w:pStyle w:val="BodyText"/>
        <w:spacing w:before="8"/>
        <w:rPr>
          <w:i/>
        </w:rPr>
      </w:pPr>
    </w:p>
    <w:p w:rsidR="00AC1F00" w:rsidRDefault="00226401">
      <w:pPr>
        <w:pStyle w:val="BodyText"/>
        <w:spacing w:line="247" w:lineRule="auto"/>
        <w:ind w:left="1582" w:right="1022" w:firstLine="525"/>
        <w:jc w:val="both"/>
      </w:pPr>
      <w:r>
        <w:t>Unfortunately, however, the term “real evidence” is itself both indefinite and ambiguous, having been used in three divergent senses:</w:t>
      </w:r>
    </w:p>
    <w:p w:rsidR="00AC1F00" w:rsidRDefault="00AC1F00">
      <w:pPr>
        <w:pStyle w:val="BodyText"/>
        <w:spacing w:before="4"/>
      </w:pPr>
    </w:p>
    <w:p w:rsidR="00AC1F00" w:rsidRDefault="00226401">
      <w:pPr>
        <w:pStyle w:val="BodyText"/>
        <w:ind w:left="2032"/>
      </w:pPr>
      <w:r>
        <w:t>(1) … … …</w:t>
      </w:r>
    </w:p>
    <w:p w:rsidR="00AC1F00" w:rsidRDefault="00AC1F00">
      <w:pPr>
        <w:pStyle w:val="BodyText"/>
        <w:spacing w:before="9"/>
        <w:rPr>
          <w:sz w:val="25"/>
        </w:rPr>
      </w:pPr>
    </w:p>
    <w:p w:rsidR="00AC1F00" w:rsidRDefault="00226401">
      <w:pPr>
        <w:pStyle w:val="BodyText"/>
        <w:spacing w:line="247" w:lineRule="auto"/>
        <w:ind w:left="2032" w:right="1022"/>
        <w:jc w:val="both"/>
      </w:pPr>
      <w:r>
        <w:t xml:space="preserve">(2) </w:t>
      </w:r>
      <w:r>
        <w:rPr>
          <w:i/>
        </w:rPr>
        <w:t xml:space="preserve">Material objects produced for the inspection of the court. </w:t>
      </w:r>
      <w:r>
        <w:t>This is the second and most widely accepted meaning of “real evidence”. It must be borne in mind that there is a distinction between a document used as a record of a transaction, such as a conveyan</w:t>
      </w:r>
      <w:r>
        <w:t>ce, and a document as a thing. It depends on the circumstances in which classification it falls. On a charge of stealing a document, for example, the document is a thing.</w:t>
      </w:r>
    </w:p>
    <w:p w:rsidR="00AC1F00" w:rsidRDefault="00AC1F00">
      <w:pPr>
        <w:pStyle w:val="BodyText"/>
        <w:spacing w:before="1"/>
        <w:rPr>
          <w:sz w:val="25"/>
        </w:rPr>
      </w:pPr>
    </w:p>
    <w:p w:rsidR="00AC1F00" w:rsidRDefault="00226401">
      <w:pPr>
        <w:pStyle w:val="BodyText"/>
        <w:ind w:left="2032"/>
      </w:pPr>
      <w:r>
        <w:t>(3) … … …”</w:t>
      </w:r>
    </w:p>
    <w:p w:rsidR="00AC1F00" w:rsidRDefault="00AC1F00">
      <w:pPr>
        <w:pStyle w:val="BodyText"/>
        <w:spacing w:before="5"/>
        <w:rPr>
          <w:sz w:val="41"/>
        </w:rPr>
      </w:pPr>
    </w:p>
    <w:p w:rsidR="00AC1F00" w:rsidRDefault="00226401">
      <w:pPr>
        <w:pStyle w:val="Heading1"/>
        <w:spacing w:line="491" w:lineRule="auto"/>
      </w:pPr>
      <w:r>
        <w:rPr>
          <w:color w:val="000009"/>
        </w:rPr>
        <w:t>A priori, we must hold that the video footage/clipping contained in such</w:t>
      </w:r>
      <w:r>
        <w:rPr>
          <w:color w:val="000009"/>
        </w:rPr>
        <w:t xml:space="preserve"> memory card/pen­drive being an electronic record as envisaged by Section 2(1)(t) of the 2000 Act, is a “document” and cannot be regarded as a material object. Section 2(1)(t) of the 2000 Act reads thus:­</w:t>
      </w:r>
    </w:p>
    <w:p w:rsidR="00AC1F00" w:rsidRDefault="00226401">
      <w:pPr>
        <w:pStyle w:val="BodyText"/>
        <w:spacing w:before="201" w:line="247" w:lineRule="auto"/>
        <w:ind w:left="1582" w:right="844"/>
        <w:jc w:val="both"/>
      </w:pPr>
      <w:r>
        <w:rPr>
          <w:color w:val="000009"/>
        </w:rPr>
        <w:t>‘‘2(1)(t) “electronic record” means data, record or</w:t>
      </w:r>
      <w:r>
        <w:rPr>
          <w:color w:val="000009"/>
        </w:rPr>
        <w:t xml:space="preserve"> data generated, image or sound stored, received or sent in an electronic form or micro film or computer­generated micro fiche;’’</w:t>
      </w:r>
    </w:p>
    <w:p w:rsidR="00AC1F00" w:rsidRDefault="00AC1F00">
      <w:pPr>
        <w:pStyle w:val="BodyText"/>
        <w:rPr>
          <w:sz w:val="28"/>
        </w:rPr>
      </w:pPr>
    </w:p>
    <w:p w:rsidR="00AC1F00" w:rsidRDefault="00AC1F00">
      <w:pPr>
        <w:pStyle w:val="BodyText"/>
        <w:spacing w:before="7"/>
        <w:rPr>
          <w:sz w:val="38"/>
        </w:rPr>
      </w:pPr>
    </w:p>
    <w:p w:rsidR="00AC1F00" w:rsidRDefault="00226401">
      <w:pPr>
        <w:pStyle w:val="Heading1"/>
        <w:numPr>
          <w:ilvl w:val="0"/>
          <w:numId w:val="12"/>
        </w:numPr>
        <w:tabs>
          <w:tab w:val="left" w:pos="1221"/>
          <w:tab w:val="left" w:pos="1222"/>
        </w:tabs>
        <w:spacing w:line="501" w:lineRule="auto"/>
        <w:ind w:left="501" w:right="130" w:firstLine="0"/>
        <w:rPr>
          <w:color w:val="000009"/>
        </w:rPr>
      </w:pPr>
      <w:r>
        <w:rPr>
          <w:color w:val="000009"/>
        </w:rPr>
        <w:t>As the above definition refers to data or data generated, image</w:t>
      </w:r>
      <w:r>
        <w:rPr>
          <w:color w:val="000009"/>
          <w:spacing w:val="25"/>
        </w:rPr>
        <w:t xml:space="preserve"> </w:t>
      </w:r>
      <w:r>
        <w:rPr>
          <w:color w:val="000009"/>
        </w:rPr>
        <w:t>or</w:t>
      </w:r>
      <w:r>
        <w:rPr>
          <w:color w:val="000009"/>
          <w:spacing w:val="26"/>
        </w:rPr>
        <w:t xml:space="preserve"> </w:t>
      </w:r>
      <w:r>
        <w:rPr>
          <w:color w:val="000009"/>
        </w:rPr>
        <w:t>sound</w:t>
      </w:r>
      <w:r>
        <w:rPr>
          <w:color w:val="000009"/>
          <w:spacing w:val="28"/>
        </w:rPr>
        <w:t xml:space="preserve"> </w:t>
      </w:r>
      <w:r>
        <w:rPr>
          <w:color w:val="000009"/>
        </w:rPr>
        <w:t>stored,</w:t>
      </w:r>
      <w:r>
        <w:rPr>
          <w:color w:val="000009"/>
          <w:spacing w:val="26"/>
        </w:rPr>
        <w:t xml:space="preserve"> </w:t>
      </w:r>
      <w:r>
        <w:rPr>
          <w:color w:val="000009"/>
        </w:rPr>
        <w:t>received</w:t>
      </w:r>
      <w:r>
        <w:rPr>
          <w:color w:val="000009"/>
          <w:spacing w:val="24"/>
        </w:rPr>
        <w:t xml:space="preserve"> </w:t>
      </w:r>
      <w:r>
        <w:rPr>
          <w:color w:val="000009"/>
        </w:rPr>
        <w:t>or</w:t>
      </w:r>
      <w:r>
        <w:rPr>
          <w:color w:val="000009"/>
          <w:spacing w:val="26"/>
        </w:rPr>
        <w:t xml:space="preserve"> </w:t>
      </w:r>
      <w:r>
        <w:rPr>
          <w:color w:val="000009"/>
        </w:rPr>
        <w:t>sent</w:t>
      </w:r>
      <w:r>
        <w:rPr>
          <w:color w:val="000009"/>
          <w:spacing w:val="25"/>
        </w:rPr>
        <w:t xml:space="preserve"> </w:t>
      </w:r>
      <w:r>
        <w:rPr>
          <w:color w:val="000009"/>
        </w:rPr>
        <w:t>in</w:t>
      </w:r>
      <w:r>
        <w:rPr>
          <w:color w:val="000009"/>
          <w:spacing w:val="26"/>
        </w:rPr>
        <w:t xml:space="preserve"> </w:t>
      </w:r>
      <w:r>
        <w:rPr>
          <w:color w:val="000009"/>
        </w:rPr>
        <w:t>an</w:t>
      </w:r>
      <w:r>
        <w:rPr>
          <w:color w:val="000009"/>
          <w:spacing w:val="24"/>
        </w:rPr>
        <w:t xml:space="preserve"> </w:t>
      </w:r>
      <w:r>
        <w:rPr>
          <w:color w:val="000009"/>
        </w:rPr>
        <w:t>electronic</w:t>
      </w:r>
      <w:r>
        <w:rPr>
          <w:color w:val="000009"/>
          <w:spacing w:val="26"/>
        </w:rPr>
        <w:t xml:space="preserve"> </w:t>
      </w:r>
      <w:r>
        <w:rPr>
          <w:color w:val="000009"/>
        </w:rPr>
        <w:t>form,</w:t>
      </w:r>
      <w:r>
        <w:rPr>
          <w:color w:val="000009"/>
          <w:spacing w:val="26"/>
        </w:rPr>
        <w:t xml:space="preserve"> </w:t>
      </w:r>
      <w:r>
        <w:rPr>
          <w:color w:val="000009"/>
        </w:rPr>
        <w:t>it</w:t>
      </w:r>
    </w:p>
    <w:p w:rsidR="00AC1F00" w:rsidRDefault="00AC1F00">
      <w:pPr>
        <w:spacing w:line="501" w:lineRule="auto"/>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31"/>
        <w:jc w:val="both"/>
        <w:rPr>
          <w:sz w:val="28"/>
        </w:rPr>
      </w:pPr>
      <w:r>
        <w:rPr>
          <w:color w:val="000009"/>
          <w:sz w:val="28"/>
        </w:rPr>
        <w:t>would be apposite to advert to the definition of “data” as predicated in Section 2(1)(o) of the same Act. It reads thus:­</w:t>
      </w:r>
    </w:p>
    <w:p w:rsidR="00AC1F00" w:rsidRDefault="00226401">
      <w:pPr>
        <w:pStyle w:val="BodyText"/>
        <w:spacing w:before="202" w:line="247" w:lineRule="auto"/>
        <w:ind w:left="1582" w:right="751"/>
        <w:jc w:val="both"/>
      </w:pPr>
      <w:r>
        <w:rPr>
          <w:color w:val="000009"/>
        </w:rPr>
        <w:t>“2(1)(o) “data” means a representation of information, knowledge, facts, concepts or instructions which are being prepared or have been prepared in a formalised manner, and is intended to be processed, is being processed or has been processed in a computer</w:t>
      </w:r>
      <w:r>
        <w:rPr>
          <w:color w:val="000009"/>
        </w:rPr>
        <w:t xml:space="preserve"> system or computer network, and may be in any form (including computer printouts magnetic or optical storage media, punched cards, punched tapes) or stored internally in the memory of the</w:t>
      </w:r>
      <w:r>
        <w:rPr>
          <w:color w:val="000009"/>
          <w:spacing w:val="-7"/>
        </w:rPr>
        <w:t xml:space="preserve"> </w:t>
      </w:r>
      <w:r>
        <w:rPr>
          <w:color w:val="000009"/>
        </w:rPr>
        <w:t>computer;’’</w:t>
      </w:r>
    </w:p>
    <w:p w:rsidR="00AC1F00" w:rsidRDefault="00AC1F00">
      <w:pPr>
        <w:pStyle w:val="BodyText"/>
        <w:spacing w:before="11"/>
        <w:rPr>
          <w:sz w:val="39"/>
        </w:rPr>
      </w:pPr>
    </w:p>
    <w:p w:rsidR="00AC1F00" w:rsidRDefault="00226401">
      <w:pPr>
        <w:pStyle w:val="Heading1"/>
        <w:spacing w:line="491" w:lineRule="auto"/>
      </w:pPr>
      <w:r>
        <w:rPr>
          <w:color w:val="000009"/>
        </w:rPr>
        <w:t>On conjoint reading of the relevant provisions, it wou</w:t>
      </w:r>
      <w:r>
        <w:rPr>
          <w:color w:val="000009"/>
        </w:rPr>
        <w:t xml:space="preserve">ld be amply clear that an electronic record is not confined to “data” alone, but it also means the record or data generated, received or sent in electronic form. The expression “data” includes a representation of information, knowledge and facts, which is </w:t>
      </w:r>
      <w:r>
        <w:rPr>
          <w:color w:val="000009"/>
        </w:rPr>
        <w:t>either intended to be processed, is being processed or has been processed in a computer system or computer network or stored internally in the memory of the computer.</w:t>
      </w:r>
    </w:p>
    <w:p w:rsidR="00AC1F00" w:rsidRDefault="00AC1F00">
      <w:pPr>
        <w:pStyle w:val="BodyText"/>
        <w:spacing w:before="6"/>
        <w:rPr>
          <w:sz w:val="42"/>
        </w:rPr>
      </w:pPr>
    </w:p>
    <w:p w:rsidR="00AC1F00" w:rsidRDefault="00226401">
      <w:pPr>
        <w:pStyle w:val="ListParagraph"/>
        <w:numPr>
          <w:ilvl w:val="0"/>
          <w:numId w:val="12"/>
        </w:numPr>
        <w:tabs>
          <w:tab w:val="left" w:pos="1222"/>
        </w:tabs>
        <w:spacing w:before="1" w:line="494" w:lineRule="auto"/>
        <w:ind w:left="501" w:right="124" w:firstLine="0"/>
        <w:jc w:val="both"/>
        <w:rPr>
          <w:color w:val="000009"/>
          <w:sz w:val="28"/>
        </w:rPr>
      </w:pPr>
      <w:r>
        <w:rPr>
          <w:color w:val="000009"/>
          <w:sz w:val="28"/>
        </w:rPr>
        <w:t>Having noticed the above definitions, we may now turn to definitions of expressions “doc</w:t>
      </w:r>
      <w:r>
        <w:rPr>
          <w:color w:val="000009"/>
          <w:sz w:val="28"/>
        </w:rPr>
        <w:t>ument” and “evidence” in Section 3 of the 1872 Act being the interpretation clause. The same reads thus:­</w:t>
      </w:r>
    </w:p>
    <w:p w:rsidR="00AC1F00" w:rsidRDefault="00AC1F00">
      <w:pPr>
        <w:spacing w:line="494"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9"/>
        <w:rPr>
          <w:sz w:val="15"/>
        </w:rPr>
      </w:pPr>
    </w:p>
    <w:p w:rsidR="00AC1F00" w:rsidRDefault="00226401">
      <w:pPr>
        <w:pStyle w:val="BodyText"/>
        <w:spacing w:before="114"/>
        <w:ind w:left="1582"/>
        <w:jc w:val="both"/>
      </w:pPr>
      <w:r>
        <w:rPr>
          <w:b/>
          <w:color w:val="000009"/>
        </w:rPr>
        <w:t>“3. Interpretation clause</w:t>
      </w:r>
      <w:r>
        <w:rPr>
          <w:color w:val="000009"/>
        </w:rPr>
        <w:t>.­</w:t>
      </w:r>
    </w:p>
    <w:p w:rsidR="00AC1F00" w:rsidRDefault="00226401">
      <w:pPr>
        <w:pStyle w:val="BodyText"/>
        <w:spacing w:before="153" w:line="247" w:lineRule="auto"/>
        <w:ind w:left="1582" w:right="841"/>
        <w:jc w:val="both"/>
      </w:pPr>
      <w:r>
        <w:rPr>
          <w:b/>
          <w:color w:val="000009"/>
        </w:rPr>
        <w:t>Document</w:t>
      </w:r>
      <w:r>
        <w:rPr>
          <w:color w:val="000009"/>
        </w:rPr>
        <w:t>.­ "Document" means any matter expressed or described upon any substance by means of letters, f</w:t>
      </w:r>
      <w:r>
        <w:rPr>
          <w:color w:val="000009"/>
        </w:rPr>
        <w:t>igures or marks, or by more than one of those means, intended to be used, or which may be used, for the purpose of recording that matter.</w:t>
      </w:r>
    </w:p>
    <w:p w:rsidR="00AC1F00" w:rsidRDefault="00AC1F00">
      <w:pPr>
        <w:pStyle w:val="BodyText"/>
        <w:rPr>
          <w:sz w:val="20"/>
        </w:rPr>
      </w:pPr>
    </w:p>
    <w:p w:rsidR="00AC1F00" w:rsidRDefault="00AC1F00">
      <w:pPr>
        <w:pStyle w:val="BodyText"/>
        <w:rPr>
          <w:sz w:val="17"/>
        </w:rPr>
      </w:pPr>
    </w:p>
    <w:p w:rsidR="00AC1F00" w:rsidRDefault="00226401">
      <w:pPr>
        <w:pStyle w:val="BodyText"/>
        <w:spacing w:before="98"/>
        <w:ind w:left="1562" w:right="819"/>
        <w:jc w:val="center"/>
      </w:pPr>
      <w:r>
        <w:rPr>
          <w:color w:val="000009"/>
        </w:rPr>
        <w:t>Illustrations</w:t>
      </w:r>
    </w:p>
    <w:p w:rsidR="00AC1F00" w:rsidRDefault="00226401">
      <w:pPr>
        <w:pStyle w:val="BodyText"/>
        <w:spacing w:before="129"/>
        <w:ind w:left="1562" w:right="5147"/>
        <w:jc w:val="center"/>
      </w:pPr>
      <w:r>
        <w:rPr>
          <w:color w:val="000009"/>
        </w:rPr>
        <w:t>A writing is a document;</w:t>
      </w:r>
    </w:p>
    <w:p w:rsidR="00AC1F00" w:rsidRDefault="00226401">
      <w:pPr>
        <w:pStyle w:val="BodyText"/>
        <w:tabs>
          <w:tab w:val="left" w:pos="2689"/>
          <w:tab w:val="left" w:pos="3976"/>
          <w:tab w:val="left" w:pos="5821"/>
          <w:tab w:val="left" w:pos="6424"/>
          <w:tab w:val="left" w:pos="8407"/>
        </w:tabs>
        <w:spacing w:before="126" w:line="247" w:lineRule="auto"/>
        <w:ind w:left="1582" w:right="840"/>
      </w:pPr>
      <w:r>
        <w:rPr>
          <w:color w:val="000009"/>
        </w:rPr>
        <w:t>Words</w:t>
      </w:r>
      <w:r>
        <w:rPr>
          <w:color w:val="000009"/>
        </w:rPr>
        <w:tab/>
        <w:t>printed,</w:t>
      </w:r>
      <w:r>
        <w:rPr>
          <w:color w:val="000009"/>
        </w:rPr>
        <w:tab/>
        <w:t>lithographed</w:t>
      </w:r>
      <w:r>
        <w:rPr>
          <w:color w:val="000009"/>
        </w:rPr>
        <w:tab/>
        <w:t>or</w:t>
      </w:r>
      <w:r>
        <w:rPr>
          <w:color w:val="000009"/>
        </w:rPr>
        <w:tab/>
        <w:t>photographed</w:t>
      </w:r>
      <w:r>
        <w:rPr>
          <w:color w:val="000009"/>
        </w:rPr>
        <w:tab/>
      </w:r>
      <w:r>
        <w:rPr>
          <w:color w:val="000009"/>
          <w:spacing w:val="-6"/>
        </w:rPr>
        <w:t xml:space="preserve">are </w:t>
      </w:r>
      <w:r>
        <w:rPr>
          <w:color w:val="000009"/>
        </w:rPr>
        <w:t>documents;</w:t>
      </w:r>
    </w:p>
    <w:p w:rsidR="00AC1F00" w:rsidRDefault="00226401">
      <w:pPr>
        <w:pStyle w:val="BodyText"/>
        <w:spacing w:before="118"/>
        <w:ind w:left="1582"/>
      </w:pPr>
      <w:r>
        <w:rPr>
          <w:color w:val="000009"/>
        </w:rPr>
        <w:t>A map or plan is a document;</w:t>
      </w:r>
    </w:p>
    <w:p w:rsidR="00AC1F00" w:rsidRDefault="00226401">
      <w:pPr>
        <w:pStyle w:val="BodyText"/>
        <w:spacing w:before="128" w:line="348" w:lineRule="auto"/>
        <w:ind w:left="1582" w:right="1424"/>
      </w:pPr>
      <w:r>
        <w:rPr>
          <w:color w:val="000009"/>
        </w:rPr>
        <w:t>An inscription on a metal plate or stone is a document; A caricature is a document.</w:t>
      </w:r>
    </w:p>
    <w:p w:rsidR="00AC1F00" w:rsidRDefault="00AC1F00">
      <w:pPr>
        <w:pStyle w:val="BodyText"/>
        <w:spacing w:before="6"/>
        <w:rPr>
          <w:sz w:val="26"/>
        </w:rPr>
      </w:pPr>
    </w:p>
    <w:p w:rsidR="00AC1F00" w:rsidRDefault="00226401">
      <w:pPr>
        <w:pStyle w:val="BodyText"/>
        <w:ind w:left="1582"/>
      </w:pPr>
      <w:r>
        <w:rPr>
          <w:b/>
          <w:color w:val="000009"/>
        </w:rPr>
        <w:t>Evidence</w:t>
      </w:r>
      <w:r>
        <w:rPr>
          <w:color w:val="000009"/>
        </w:rPr>
        <w:t>.­ "Evidence" means and includes—</w:t>
      </w:r>
    </w:p>
    <w:p w:rsidR="00AC1F00" w:rsidRDefault="00226401">
      <w:pPr>
        <w:pStyle w:val="ListParagraph"/>
        <w:numPr>
          <w:ilvl w:val="0"/>
          <w:numId w:val="5"/>
        </w:numPr>
        <w:tabs>
          <w:tab w:val="left" w:pos="2416"/>
        </w:tabs>
        <w:spacing w:before="218" w:line="244" w:lineRule="auto"/>
        <w:ind w:right="845" w:firstLine="0"/>
        <w:jc w:val="both"/>
        <w:rPr>
          <w:sz w:val="24"/>
        </w:rPr>
      </w:pPr>
      <w:r>
        <w:rPr>
          <w:color w:val="000009"/>
          <w:sz w:val="24"/>
        </w:rPr>
        <w:t>all statements which the Court permits or requires to be made before it by witnesses, in relation to</w:t>
      </w:r>
      <w:r>
        <w:rPr>
          <w:color w:val="000009"/>
          <w:sz w:val="24"/>
        </w:rPr>
        <w:t xml:space="preserve"> matters of fact under inquiry, such statements are called oral evidence;</w:t>
      </w:r>
    </w:p>
    <w:p w:rsidR="00AC1F00" w:rsidRDefault="00226401">
      <w:pPr>
        <w:pStyle w:val="ListParagraph"/>
        <w:numPr>
          <w:ilvl w:val="0"/>
          <w:numId w:val="5"/>
        </w:numPr>
        <w:tabs>
          <w:tab w:val="left" w:pos="2438"/>
        </w:tabs>
        <w:spacing w:before="207" w:line="244" w:lineRule="auto"/>
        <w:ind w:right="842" w:firstLine="0"/>
        <w:jc w:val="both"/>
        <w:rPr>
          <w:sz w:val="24"/>
        </w:rPr>
      </w:pPr>
      <w:r>
        <w:rPr>
          <w:color w:val="000009"/>
          <w:sz w:val="24"/>
        </w:rPr>
        <w:t>all documents including electronic records produced for the inspection of the</w:t>
      </w:r>
      <w:r>
        <w:rPr>
          <w:color w:val="000009"/>
          <w:spacing w:val="-3"/>
          <w:sz w:val="24"/>
        </w:rPr>
        <w:t xml:space="preserve"> </w:t>
      </w:r>
      <w:r>
        <w:rPr>
          <w:color w:val="000009"/>
          <w:sz w:val="24"/>
        </w:rPr>
        <w:t>Court,</w:t>
      </w:r>
    </w:p>
    <w:p w:rsidR="00AC1F00" w:rsidRDefault="00226401">
      <w:pPr>
        <w:pStyle w:val="BodyText"/>
        <w:spacing w:before="203"/>
        <w:ind w:left="1562" w:right="1098"/>
        <w:jc w:val="center"/>
      </w:pPr>
      <w:r>
        <w:rPr>
          <w:color w:val="000009"/>
        </w:rPr>
        <w:t>such documents are called documentary evidence.”</w:t>
      </w:r>
    </w:p>
    <w:p w:rsidR="00AC1F00" w:rsidRDefault="00AC1F00">
      <w:pPr>
        <w:pStyle w:val="BodyText"/>
        <w:spacing w:before="5"/>
        <w:rPr>
          <w:sz w:val="41"/>
        </w:rPr>
      </w:pPr>
    </w:p>
    <w:p w:rsidR="00AC1F00" w:rsidRDefault="00226401">
      <w:pPr>
        <w:pStyle w:val="Heading1"/>
        <w:spacing w:line="491" w:lineRule="auto"/>
        <w:ind w:right="124"/>
      </w:pPr>
      <w:r>
        <w:rPr>
          <w:color w:val="000009"/>
        </w:rPr>
        <w:t>On a bare reading of the definition of “evidenc</w:t>
      </w:r>
      <w:r>
        <w:rPr>
          <w:color w:val="000009"/>
        </w:rPr>
        <w:t>e”, it clearly takes within its fold documentary evidence to mean and include all documents including electronic records produced for the inspection of the Court. Although, we need not dilate on the question of admissibility of the contents of the memory c</w:t>
      </w:r>
      <w:r>
        <w:rPr>
          <w:color w:val="000009"/>
        </w:rPr>
        <w:t>ard/pen­drive, the same will have to be answered on the basis of Section 65B of the 1872 Act. The same reads</w:t>
      </w:r>
      <w:r>
        <w:rPr>
          <w:color w:val="000009"/>
          <w:spacing w:val="-12"/>
        </w:rPr>
        <w:t xml:space="preserve"> </w:t>
      </w:r>
      <w:r>
        <w:rPr>
          <w:color w:val="000009"/>
        </w:rPr>
        <w:t>thus:­</w:t>
      </w:r>
    </w:p>
    <w:p w:rsidR="00AC1F00" w:rsidRDefault="00AC1F00">
      <w:pPr>
        <w:spacing w:line="491" w:lineRule="auto"/>
        <w:sectPr w:rsidR="00AC1F00">
          <w:pgSz w:w="11900" w:h="16840"/>
          <w:pgMar w:top="1660" w:right="1340" w:bottom="280" w:left="940" w:header="794" w:footer="0" w:gutter="0"/>
          <w:cols w:space="720"/>
        </w:sectPr>
      </w:pPr>
    </w:p>
    <w:p w:rsidR="00AC1F00" w:rsidRDefault="00AC1F00">
      <w:pPr>
        <w:pStyle w:val="BodyText"/>
        <w:spacing w:before="9"/>
        <w:rPr>
          <w:sz w:val="15"/>
        </w:rPr>
      </w:pPr>
    </w:p>
    <w:p w:rsidR="00AC1F00" w:rsidRDefault="00226401">
      <w:pPr>
        <w:pStyle w:val="BodyText"/>
        <w:spacing w:before="114" w:line="247" w:lineRule="auto"/>
        <w:ind w:left="1582" w:right="1016"/>
        <w:jc w:val="both"/>
      </w:pPr>
      <w:r>
        <w:rPr>
          <w:color w:val="000009"/>
        </w:rPr>
        <w:t>“</w:t>
      </w:r>
      <w:r>
        <w:rPr>
          <w:b/>
          <w:color w:val="000009"/>
        </w:rPr>
        <w:t>65B. Admissibility of electronic records</w:t>
      </w:r>
      <w:r>
        <w:rPr>
          <w:color w:val="000009"/>
        </w:rPr>
        <w:t>.­(1) Notwithstanding anything contained in this Act, any information contained in an electronic record which is printed on a paper, stored, recorded or copied in optical or magnetic media produced by a computer (hereinafter referred to as the computer out</w:t>
      </w:r>
      <w:r>
        <w:rPr>
          <w:color w:val="000009"/>
        </w:rPr>
        <w:t>put) shall be deemed to be also a document, if the conditions mentioned in this section are satisfied in relation to the information and computer in question and shall be admissible in any proceedings, without further proof or production of the original, a</w:t>
      </w:r>
      <w:r>
        <w:rPr>
          <w:color w:val="000009"/>
        </w:rPr>
        <w:t>s evidence of any contents of the original or of any fact stated therein of which direct evidence would be admissible.</w:t>
      </w:r>
    </w:p>
    <w:p w:rsidR="00AC1F00" w:rsidRDefault="00226401">
      <w:pPr>
        <w:pStyle w:val="ListParagraph"/>
        <w:numPr>
          <w:ilvl w:val="0"/>
          <w:numId w:val="4"/>
        </w:numPr>
        <w:tabs>
          <w:tab w:val="left" w:pos="1942"/>
        </w:tabs>
        <w:spacing w:before="236" w:line="244" w:lineRule="auto"/>
        <w:ind w:right="1021" w:firstLine="0"/>
        <w:jc w:val="both"/>
        <w:rPr>
          <w:sz w:val="24"/>
        </w:rPr>
      </w:pPr>
      <w:r>
        <w:rPr>
          <w:color w:val="000009"/>
          <w:sz w:val="24"/>
        </w:rPr>
        <w:t>The conditions referred to in sub­section (1) in respect</w:t>
      </w:r>
      <w:r>
        <w:rPr>
          <w:color w:val="000009"/>
          <w:spacing w:val="-21"/>
          <w:sz w:val="24"/>
        </w:rPr>
        <w:t xml:space="preserve"> </w:t>
      </w:r>
      <w:r>
        <w:rPr>
          <w:color w:val="000009"/>
          <w:sz w:val="24"/>
        </w:rPr>
        <w:t>of a computer output shall be the following,</w:t>
      </w:r>
      <w:r>
        <w:rPr>
          <w:color w:val="000009"/>
          <w:spacing w:val="-7"/>
          <w:sz w:val="24"/>
        </w:rPr>
        <w:t xml:space="preserve"> </w:t>
      </w:r>
      <w:r>
        <w:rPr>
          <w:color w:val="000009"/>
          <w:sz w:val="24"/>
        </w:rPr>
        <w:t>namely:­</w:t>
      </w:r>
    </w:p>
    <w:p w:rsidR="00AC1F00" w:rsidRDefault="00226401">
      <w:pPr>
        <w:pStyle w:val="ListParagraph"/>
        <w:numPr>
          <w:ilvl w:val="1"/>
          <w:numId w:val="4"/>
        </w:numPr>
        <w:tabs>
          <w:tab w:val="left" w:pos="2662"/>
        </w:tabs>
        <w:spacing w:before="243" w:line="247" w:lineRule="auto"/>
        <w:ind w:right="1021"/>
        <w:jc w:val="both"/>
        <w:rPr>
          <w:sz w:val="24"/>
        </w:rPr>
      </w:pPr>
      <w:r>
        <w:rPr>
          <w:color w:val="000009"/>
          <w:sz w:val="24"/>
        </w:rPr>
        <w:t>the computer output contai</w:t>
      </w:r>
      <w:r>
        <w:rPr>
          <w:color w:val="000009"/>
          <w:sz w:val="24"/>
        </w:rPr>
        <w:t>ning the information was produced by the computer during the period over which the computer was used regularly to store or process information for the purposes of any activities regularly carried on over that period by the person having lawful control over</w:t>
      </w:r>
      <w:r>
        <w:rPr>
          <w:color w:val="000009"/>
          <w:sz w:val="24"/>
        </w:rPr>
        <w:t xml:space="preserve"> the use of the</w:t>
      </w:r>
      <w:r>
        <w:rPr>
          <w:color w:val="000009"/>
          <w:spacing w:val="-1"/>
          <w:sz w:val="24"/>
        </w:rPr>
        <w:t xml:space="preserve"> </w:t>
      </w:r>
      <w:r>
        <w:rPr>
          <w:color w:val="000009"/>
          <w:sz w:val="24"/>
        </w:rPr>
        <w:t>computer;</w:t>
      </w:r>
    </w:p>
    <w:p w:rsidR="00AC1F00" w:rsidRDefault="00226401">
      <w:pPr>
        <w:pStyle w:val="ListParagraph"/>
        <w:numPr>
          <w:ilvl w:val="1"/>
          <w:numId w:val="4"/>
        </w:numPr>
        <w:tabs>
          <w:tab w:val="left" w:pos="2662"/>
        </w:tabs>
        <w:spacing w:before="231" w:line="247" w:lineRule="auto"/>
        <w:ind w:right="1020"/>
        <w:jc w:val="both"/>
        <w:rPr>
          <w:sz w:val="24"/>
        </w:rPr>
      </w:pPr>
      <w:r>
        <w:rPr>
          <w:color w:val="000009"/>
          <w:sz w:val="24"/>
        </w:rPr>
        <w:t>during the said period, information of the kind contained in the electronic record or of the kind from which the information so contained is derived was regularly fed into the computer in the ordinary course of the said</w:t>
      </w:r>
      <w:r>
        <w:rPr>
          <w:color w:val="000009"/>
          <w:spacing w:val="-4"/>
          <w:sz w:val="24"/>
        </w:rPr>
        <w:t xml:space="preserve"> </w:t>
      </w:r>
      <w:r>
        <w:rPr>
          <w:color w:val="000009"/>
          <w:sz w:val="24"/>
        </w:rPr>
        <w:t>activities</w:t>
      </w:r>
      <w:r>
        <w:rPr>
          <w:color w:val="000009"/>
          <w:sz w:val="24"/>
        </w:rPr>
        <w:t>;</w:t>
      </w:r>
    </w:p>
    <w:p w:rsidR="00AC1F00" w:rsidRDefault="00226401">
      <w:pPr>
        <w:pStyle w:val="ListParagraph"/>
        <w:numPr>
          <w:ilvl w:val="1"/>
          <w:numId w:val="4"/>
        </w:numPr>
        <w:tabs>
          <w:tab w:val="left" w:pos="2662"/>
        </w:tabs>
        <w:spacing w:before="235" w:line="247" w:lineRule="auto"/>
        <w:ind w:right="1020"/>
        <w:jc w:val="both"/>
        <w:rPr>
          <w:sz w:val="24"/>
        </w:rPr>
      </w:pPr>
      <w:r>
        <w:rPr>
          <w:color w:val="000009"/>
          <w:sz w:val="24"/>
        </w:rPr>
        <w:t>throughout the material part of the said period, the computer was operating properly or, if not, then in respect of any period in which it was not operating properly or was out of operation during that part of the period, was not such as to affect the el</w:t>
      </w:r>
      <w:r>
        <w:rPr>
          <w:color w:val="000009"/>
          <w:sz w:val="24"/>
        </w:rPr>
        <w:t>ectronic record or the accuracy of its contents;</w:t>
      </w:r>
      <w:r>
        <w:rPr>
          <w:color w:val="000009"/>
          <w:spacing w:val="-1"/>
          <w:sz w:val="24"/>
        </w:rPr>
        <w:t xml:space="preserve"> </w:t>
      </w:r>
      <w:r>
        <w:rPr>
          <w:color w:val="000009"/>
          <w:sz w:val="24"/>
        </w:rPr>
        <w:t>and</w:t>
      </w:r>
    </w:p>
    <w:p w:rsidR="00AC1F00" w:rsidRDefault="00226401">
      <w:pPr>
        <w:pStyle w:val="ListParagraph"/>
        <w:numPr>
          <w:ilvl w:val="1"/>
          <w:numId w:val="4"/>
        </w:numPr>
        <w:tabs>
          <w:tab w:val="left" w:pos="2662"/>
        </w:tabs>
        <w:spacing w:before="231" w:line="247" w:lineRule="auto"/>
        <w:ind w:right="1022"/>
        <w:jc w:val="both"/>
        <w:rPr>
          <w:sz w:val="24"/>
        </w:rPr>
      </w:pPr>
      <w:r>
        <w:rPr>
          <w:color w:val="000009"/>
          <w:sz w:val="24"/>
        </w:rPr>
        <w:t>the information contained in the electronic record reproduces or is derived from such information fed into the computer in the ordinary course of the said</w:t>
      </w:r>
      <w:r>
        <w:rPr>
          <w:color w:val="000009"/>
          <w:spacing w:val="-1"/>
          <w:sz w:val="24"/>
        </w:rPr>
        <w:t xml:space="preserve"> </w:t>
      </w:r>
      <w:r>
        <w:rPr>
          <w:color w:val="000009"/>
          <w:sz w:val="24"/>
        </w:rPr>
        <w:t>activities.”</w:t>
      </w:r>
    </w:p>
    <w:p w:rsidR="00AC1F00" w:rsidRDefault="00226401">
      <w:pPr>
        <w:pStyle w:val="ListParagraph"/>
        <w:numPr>
          <w:ilvl w:val="0"/>
          <w:numId w:val="4"/>
        </w:numPr>
        <w:tabs>
          <w:tab w:val="left" w:pos="1952"/>
        </w:tabs>
        <w:spacing w:before="235" w:line="247" w:lineRule="auto"/>
        <w:ind w:right="1019" w:firstLine="0"/>
        <w:jc w:val="both"/>
        <w:rPr>
          <w:sz w:val="24"/>
        </w:rPr>
      </w:pPr>
      <w:r>
        <w:rPr>
          <w:color w:val="000009"/>
          <w:sz w:val="24"/>
        </w:rPr>
        <w:t>Where over any period, the function of storing or processing information for the purposes of any activities regularly carried on over that period as mentioned</w:t>
      </w:r>
      <w:r>
        <w:rPr>
          <w:color w:val="000009"/>
          <w:spacing w:val="20"/>
          <w:sz w:val="24"/>
        </w:rPr>
        <w:t xml:space="preserve"> </w:t>
      </w:r>
      <w:r>
        <w:rPr>
          <w:color w:val="000009"/>
          <w:sz w:val="24"/>
        </w:rPr>
        <w:t>in</w:t>
      </w:r>
    </w:p>
    <w:p w:rsidR="00AC1F00" w:rsidRDefault="00AC1F00">
      <w:pPr>
        <w:spacing w:line="247" w:lineRule="auto"/>
        <w:jc w:val="both"/>
        <w:rPr>
          <w:sz w:val="24"/>
        </w:rPr>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BodyText"/>
        <w:spacing w:before="98" w:line="244" w:lineRule="auto"/>
        <w:ind w:left="1582" w:right="560"/>
      </w:pPr>
      <w:r>
        <w:rPr>
          <w:color w:val="000009"/>
        </w:rPr>
        <w:t>clause (a) of sub­section (2) was regularly performed by computers, whether—</w:t>
      </w:r>
    </w:p>
    <w:p w:rsidR="00AC1F00" w:rsidRDefault="00226401">
      <w:pPr>
        <w:pStyle w:val="ListParagraph"/>
        <w:numPr>
          <w:ilvl w:val="1"/>
          <w:numId w:val="4"/>
        </w:numPr>
        <w:tabs>
          <w:tab w:val="left" w:pos="2662"/>
        </w:tabs>
        <w:spacing w:before="244" w:line="244" w:lineRule="auto"/>
        <w:ind w:right="1024"/>
        <w:jc w:val="both"/>
        <w:rPr>
          <w:sz w:val="24"/>
        </w:rPr>
      </w:pPr>
      <w:r>
        <w:rPr>
          <w:color w:val="000009"/>
          <w:sz w:val="24"/>
        </w:rPr>
        <w:t>by a combination of computers operating over that period; or</w:t>
      </w:r>
    </w:p>
    <w:p w:rsidR="00AC1F00" w:rsidRDefault="00226401">
      <w:pPr>
        <w:pStyle w:val="ListParagraph"/>
        <w:numPr>
          <w:ilvl w:val="1"/>
          <w:numId w:val="4"/>
        </w:numPr>
        <w:tabs>
          <w:tab w:val="left" w:pos="2662"/>
        </w:tabs>
        <w:spacing w:before="243" w:line="244" w:lineRule="auto"/>
        <w:ind w:right="1024"/>
        <w:jc w:val="both"/>
        <w:rPr>
          <w:sz w:val="24"/>
        </w:rPr>
      </w:pPr>
      <w:r>
        <w:rPr>
          <w:color w:val="000009"/>
          <w:sz w:val="24"/>
        </w:rPr>
        <w:t>by different computers operating in succession over that period;</w:t>
      </w:r>
      <w:r>
        <w:rPr>
          <w:color w:val="000009"/>
          <w:spacing w:val="1"/>
          <w:sz w:val="24"/>
        </w:rPr>
        <w:t xml:space="preserve"> </w:t>
      </w:r>
      <w:r>
        <w:rPr>
          <w:color w:val="000009"/>
          <w:sz w:val="24"/>
        </w:rPr>
        <w:t>or</w:t>
      </w:r>
    </w:p>
    <w:p w:rsidR="00AC1F00" w:rsidRDefault="00226401">
      <w:pPr>
        <w:pStyle w:val="ListParagraph"/>
        <w:numPr>
          <w:ilvl w:val="1"/>
          <w:numId w:val="4"/>
        </w:numPr>
        <w:tabs>
          <w:tab w:val="left" w:pos="2662"/>
        </w:tabs>
        <w:spacing w:before="243" w:line="244" w:lineRule="auto"/>
        <w:ind w:right="1022"/>
        <w:jc w:val="both"/>
        <w:rPr>
          <w:sz w:val="24"/>
        </w:rPr>
      </w:pPr>
      <w:r>
        <w:rPr>
          <w:color w:val="000009"/>
          <w:sz w:val="24"/>
        </w:rPr>
        <w:t>by different combinations of computers operating i</w:t>
      </w:r>
      <w:r>
        <w:rPr>
          <w:color w:val="000009"/>
          <w:sz w:val="24"/>
        </w:rPr>
        <w:t>n succession over that period;</w:t>
      </w:r>
      <w:r>
        <w:rPr>
          <w:color w:val="000009"/>
          <w:spacing w:val="-3"/>
          <w:sz w:val="24"/>
        </w:rPr>
        <w:t xml:space="preserve"> </w:t>
      </w:r>
      <w:r>
        <w:rPr>
          <w:color w:val="000009"/>
          <w:sz w:val="24"/>
        </w:rPr>
        <w:t>or</w:t>
      </w:r>
    </w:p>
    <w:p w:rsidR="00AC1F00" w:rsidRDefault="00226401">
      <w:pPr>
        <w:pStyle w:val="ListParagraph"/>
        <w:numPr>
          <w:ilvl w:val="1"/>
          <w:numId w:val="4"/>
        </w:numPr>
        <w:tabs>
          <w:tab w:val="left" w:pos="2662"/>
        </w:tabs>
        <w:spacing w:before="244" w:line="247" w:lineRule="auto"/>
        <w:ind w:right="1020"/>
        <w:jc w:val="both"/>
        <w:rPr>
          <w:sz w:val="24"/>
        </w:rPr>
      </w:pPr>
      <w:r>
        <w:rPr>
          <w:color w:val="000009"/>
          <w:sz w:val="24"/>
        </w:rPr>
        <w:t>in any other manner involving the successive operation over that period, in whatever order, of one or more computers and one or more combinations of computers, all the computers used for that purpose during that period sha</w:t>
      </w:r>
      <w:r>
        <w:rPr>
          <w:color w:val="000009"/>
          <w:sz w:val="24"/>
        </w:rPr>
        <w:t>ll be treated for the purposes of this section as constituting a single computer; and references in this section to a computer shall be construed accordingly.</w:t>
      </w:r>
    </w:p>
    <w:p w:rsidR="00AC1F00" w:rsidRDefault="00226401">
      <w:pPr>
        <w:pStyle w:val="ListParagraph"/>
        <w:numPr>
          <w:ilvl w:val="0"/>
          <w:numId w:val="4"/>
        </w:numPr>
        <w:tabs>
          <w:tab w:val="left" w:pos="1942"/>
        </w:tabs>
        <w:spacing w:before="228" w:line="247" w:lineRule="auto"/>
        <w:ind w:right="1020" w:firstLine="0"/>
        <w:jc w:val="both"/>
        <w:rPr>
          <w:sz w:val="24"/>
        </w:rPr>
      </w:pPr>
      <w:r>
        <w:rPr>
          <w:color w:val="000009"/>
          <w:sz w:val="24"/>
        </w:rPr>
        <w:t>In any proceedings where it is desired to give a statement in evidence by virtue of this section,</w:t>
      </w:r>
      <w:r>
        <w:rPr>
          <w:color w:val="000009"/>
          <w:sz w:val="24"/>
        </w:rPr>
        <w:t xml:space="preserve"> a certificate doing any of the following things, that is to</w:t>
      </w:r>
      <w:r>
        <w:rPr>
          <w:color w:val="000009"/>
          <w:spacing w:val="-11"/>
          <w:sz w:val="24"/>
        </w:rPr>
        <w:t xml:space="preserve"> </w:t>
      </w:r>
      <w:r>
        <w:rPr>
          <w:color w:val="000009"/>
          <w:sz w:val="24"/>
        </w:rPr>
        <w:t>say,—</w:t>
      </w:r>
    </w:p>
    <w:p w:rsidR="00AC1F00" w:rsidRDefault="00226401">
      <w:pPr>
        <w:pStyle w:val="ListParagraph"/>
        <w:numPr>
          <w:ilvl w:val="1"/>
          <w:numId w:val="4"/>
        </w:numPr>
        <w:tabs>
          <w:tab w:val="left" w:pos="2662"/>
        </w:tabs>
        <w:spacing w:before="237" w:line="247" w:lineRule="auto"/>
        <w:ind w:right="1026"/>
        <w:jc w:val="both"/>
        <w:rPr>
          <w:sz w:val="24"/>
        </w:rPr>
      </w:pPr>
      <w:r>
        <w:rPr>
          <w:color w:val="000009"/>
          <w:sz w:val="24"/>
        </w:rPr>
        <w:t>identifying the electronic record containing the statement and describing the manner in which it was</w:t>
      </w:r>
      <w:r>
        <w:rPr>
          <w:color w:val="000009"/>
          <w:spacing w:val="-3"/>
          <w:sz w:val="24"/>
        </w:rPr>
        <w:t xml:space="preserve"> </w:t>
      </w:r>
      <w:r>
        <w:rPr>
          <w:color w:val="000009"/>
          <w:sz w:val="24"/>
        </w:rPr>
        <w:t>produced;</w:t>
      </w:r>
    </w:p>
    <w:p w:rsidR="00AC1F00" w:rsidRDefault="00226401">
      <w:pPr>
        <w:pStyle w:val="ListParagraph"/>
        <w:numPr>
          <w:ilvl w:val="1"/>
          <w:numId w:val="4"/>
        </w:numPr>
        <w:tabs>
          <w:tab w:val="left" w:pos="2662"/>
        </w:tabs>
        <w:spacing w:before="236" w:line="247" w:lineRule="auto"/>
        <w:ind w:right="1021"/>
        <w:jc w:val="both"/>
        <w:rPr>
          <w:sz w:val="24"/>
        </w:rPr>
      </w:pPr>
      <w:r>
        <w:rPr>
          <w:color w:val="000009"/>
          <w:sz w:val="24"/>
        </w:rPr>
        <w:t>giving such particulars of any device involved in the production of that elect</w:t>
      </w:r>
      <w:r>
        <w:rPr>
          <w:color w:val="000009"/>
          <w:sz w:val="24"/>
        </w:rPr>
        <w:t>ronic record as may be appropriate for the purpose of showing that the electronic record was produced by a</w:t>
      </w:r>
      <w:r>
        <w:rPr>
          <w:color w:val="000009"/>
          <w:spacing w:val="-10"/>
          <w:sz w:val="24"/>
        </w:rPr>
        <w:t xml:space="preserve"> </w:t>
      </w:r>
      <w:r>
        <w:rPr>
          <w:color w:val="000009"/>
          <w:sz w:val="24"/>
        </w:rPr>
        <w:t>computer;</w:t>
      </w:r>
    </w:p>
    <w:p w:rsidR="00AC1F00" w:rsidRDefault="00226401">
      <w:pPr>
        <w:pStyle w:val="ListParagraph"/>
        <w:numPr>
          <w:ilvl w:val="1"/>
          <w:numId w:val="4"/>
        </w:numPr>
        <w:tabs>
          <w:tab w:val="left" w:pos="2662"/>
        </w:tabs>
        <w:spacing w:before="235" w:line="247" w:lineRule="auto"/>
        <w:ind w:right="1021"/>
        <w:jc w:val="both"/>
        <w:rPr>
          <w:sz w:val="24"/>
        </w:rPr>
      </w:pPr>
      <w:r>
        <w:rPr>
          <w:color w:val="000009"/>
          <w:sz w:val="24"/>
        </w:rPr>
        <w:t>dealing with any of the matters to which the conditions mentioned in sub­section (2) relate, and purporting to be signed by a person occupying a responsible official position in relation to the operation of the relevant device or the management of the rele</w:t>
      </w:r>
      <w:r>
        <w:rPr>
          <w:color w:val="000009"/>
          <w:sz w:val="24"/>
        </w:rPr>
        <w:t>vant activities (whichever is appropriate) shall be evidence of any matter stated in the certificate; and for the purposes of this sub­section it shall be sufficient for a matter to be stated to the best of the knowledge and belief of the person stating</w:t>
      </w:r>
      <w:r>
        <w:rPr>
          <w:color w:val="000009"/>
          <w:spacing w:val="-9"/>
          <w:sz w:val="24"/>
        </w:rPr>
        <w:t xml:space="preserve"> </w:t>
      </w:r>
      <w:r>
        <w:rPr>
          <w:color w:val="000009"/>
          <w:sz w:val="24"/>
        </w:rPr>
        <w:t>it</w:t>
      </w:r>
      <w:r>
        <w:rPr>
          <w:color w:val="000009"/>
          <w:sz w:val="24"/>
        </w:rPr>
        <w:t>.</w:t>
      </w:r>
    </w:p>
    <w:p w:rsidR="00AC1F00" w:rsidRDefault="00226401">
      <w:pPr>
        <w:pStyle w:val="ListParagraph"/>
        <w:numPr>
          <w:ilvl w:val="0"/>
          <w:numId w:val="4"/>
        </w:numPr>
        <w:tabs>
          <w:tab w:val="left" w:pos="1952"/>
        </w:tabs>
        <w:spacing w:before="228"/>
        <w:ind w:left="1952" w:hanging="370"/>
        <w:jc w:val="both"/>
        <w:rPr>
          <w:sz w:val="24"/>
        </w:rPr>
      </w:pPr>
      <w:r>
        <w:rPr>
          <w:color w:val="000009"/>
          <w:sz w:val="24"/>
        </w:rPr>
        <w:t>For the purposes of this</w:t>
      </w:r>
      <w:r>
        <w:rPr>
          <w:color w:val="000009"/>
          <w:spacing w:val="-1"/>
          <w:sz w:val="24"/>
        </w:rPr>
        <w:t xml:space="preserve"> </w:t>
      </w:r>
      <w:r>
        <w:rPr>
          <w:color w:val="000009"/>
          <w:sz w:val="24"/>
        </w:rPr>
        <w:t>section,—</w:t>
      </w:r>
    </w:p>
    <w:p w:rsidR="00AC1F00" w:rsidRDefault="00AC1F00">
      <w:pPr>
        <w:jc w:val="both"/>
        <w:rPr>
          <w:sz w:val="24"/>
        </w:rPr>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ListParagraph"/>
        <w:numPr>
          <w:ilvl w:val="1"/>
          <w:numId w:val="4"/>
        </w:numPr>
        <w:tabs>
          <w:tab w:val="left" w:pos="2662"/>
        </w:tabs>
        <w:spacing w:before="98" w:line="247" w:lineRule="auto"/>
        <w:ind w:right="1020"/>
        <w:jc w:val="both"/>
        <w:rPr>
          <w:sz w:val="24"/>
        </w:rPr>
      </w:pPr>
      <w:r>
        <w:rPr>
          <w:color w:val="000009"/>
          <w:sz w:val="24"/>
        </w:rPr>
        <w:t xml:space="preserve">infomation shall be taken to be supplied to a computer if it is supplied thereto in any appropriate form and whether it is so supplied directly or (with or without human intervention) by means of any </w:t>
      </w:r>
      <w:r>
        <w:rPr>
          <w:color w:val="000009"/>
          <w:sz w:val="24"/>
        </w:rPr>
        <w:t>appropriate</w:t>
      </w:r>
      <w:r>
        <w:rPr>
          <w:color w:val="000009"/>
          <w:spacing w:val="-4"/>
          <w:sz w:val="24"/>
        </w:rPr>
        <w:t xml:space="preserve"> </w:t>
      </w:r>
      <w:r>
        <w:rPr>
          <w:color w:val="000009"/>
          <w:sz w:val="24"/>
        </w:rPr>
        <w:t>equipment;</w:t>
      </w:r>
    </w:p>
    <w:p w:rsidR="00AC1F00" w:rsidRDefault="00226401">
      <w:pPr>
        <w:pStyle w:val="ListParagraph"/>
        <w:numPr>
          <w:ilvl w:val="1"/>
          <w:numId w:val="4"/>
        </w:numPr>
        <w:tabs>
          <w:tab w:val="left" w:pos="2662"/>
        </w:tabs>
        <w:spacing w:before="233" w:line="247" w:lineRule="auto"/>
        <w:ind w:right="1020"/>
        <w:jc w:val="both"/>
        <w:rPr>
          <w:sz w:val="24"/>
        </w:rPr>
      </w:pPr>
      <w:r>
        <w:rPr>
          <w:color w:val="000009"/>
          <w:sz w:val="24"/>
        </w:rPr>
        <w:t>whether in the course of activities carried on by any official information is supplied with a view to its being stored or processed for the purposes of those activities by a computer operated otherwise than in the course of those act</w:t>
      </w:r>
      <w:r>
        <w:rPr>
          <w:color w:val="000009"/>
          <w:sz w:val="24"/>
        </w:rPr>
        <w:t>ivities, that information, if duly supplied to that computer, shall be taken to be supplied to it in the course of those</w:t>
      </w:r>
      <w:r>
        <w:rPr>
          <w:color w:val="000009"/>
          <w:spacing w:val="-3"/>
          <w:sz w:val="24"/>
        </w:rPr>
        <w:t xml:space="preserve"> </w:t>
      </w:r>
      <w:r>
        <w:rPr>
          <w:color w:val="000009"/>
          <w:sz w:val="24"/>
        </w:rPr>
        <w:t>activities;</w:t>
      </w:r>
    </w:p>
    <w:p w:rsidR="00AC1F00" w:rsidRDefault="00226401">
      <w:pPr>
        <w:pStyle w:val="ListParagraph"/>
        <w:numPr>
          <w:ilvl w:val="1"/>
          <w:numId w:val="4"/>
        </w:numPr>
        <w:tabs>
          <w:tab w:val="left" w:pos="2662"/>
        </w:tabs>
        <w:spacing w:before="231" w:line="247" w:lineRule="auto"/>
        <w:ind w:right="1020"/>
        <w:jc w:val="both"/>
        <w:rPr>
          <w:sz w:val="24"/>
        </w:rPr>
      </w:pPr>
      <w:r>
        <w:rPr>
          <w:color w:val="000009"/>
          <w:sz w:val="24"/>
        </w:rPr>
        <w:t>a computer output shall be taken to have been produced by a computer whether it was produced by it directly or (with or without human intervention) by means of any appropriate equipment.</w:t>
      </w:r>
    </w:p>
    <w:p w:rsidR="00AC1F00" w:rsidRDefault="00226401">
      <w:pPr>
        <w:pStyle w:val="BodyText"/>
        <w:spacing w:before="235" w:line="247" w:lineRule="auto"/>
        <w:ind w:left="1672" w:right="1021"/>
        <w:jc w:val="both"/>
      </w:pPr>
      <w:r>
        <w:rPr>
          <w:color w:val="000009"/>
        </w:rPr>
        <w:t>Explanation.—For the purposes of this section any reference to inform</w:t>
      </w:r>
      <w:r>
        <w:rPr>
          <w:color w:val="000009"/>
        </w:rPr>
        <w:t>ation being derived from other information shall be a reference to its being derived therefrom by calculation, comparison or any other process.”</w:t>
      </w:r>
    </w:p>
    <w:p w:rsidR="00AC1F00" w:rsidRDefault="00AC1F00">
      <w:pPr>
        <w:pStyle w:val="BodyText"/>
        <w:spacing w:before="4"/>
        <w:rPr>
          <w:sz w:val="40"/>
        </w:rPr>
      </w:pPr>
    </w:p>
    <w:p w:rsidR="00AC1F00" w:rsidRDefault="00226401">
      <w:pPr>
        <w:pStyle w:val="Heading1"/>
        <w:spacing w:line="491" w:lineRule="auto"/>
      </w:pPr>
      <w:r>
        <w:rPr>
          <w:color w:val="000009"/>
        </w:rPr>
        <w:t>This provision is reiteration of the legal position that any information contained in an electronic record whi</w:t>
      </w:r>
      <w:r>
        <w:rPr>
          <w:color w:val="000009"/>
        </w:rPr>
        <w:t>ch is printed on a paper, stored, recorded or copied in optical or magnetic media produced by a computer shall be deemed to be a “document” and shall be admissible in evidence subject to satisfying other requirements of the said provision.</w:t>
      </w:r>
    </w:p>
    <w:p w:rsidR="00AC1F00" w:rsidRDefault="00AC1F00">
      <w:pPr>
        <w:pStyle w:val="BodyText"/>
        <w:spacing w:before="6"/>
        <w:rPr>
          <w:sz w:val="42"/>
        </w:rPr>
      </w:pPr>
    </w:p>
    <w:p w:rsidR="00AC1F00" w:rsidRDefault="00226401">
      <w:pPr>
        <w:pStyle w:val="ListParagraph"/>
        <w:numPr>
          <w:ilvl w:val="0"/>
          <w:numId w:val="12"/>
        </w:numPr>
        <w:tabs>
          <w:tab w:val="left" w:pos="1221"/>
          <w:tab w:val="left" w:pos="1222"/>
        </w:tabs>
        <w:spacing w:before="1" w:line="499" w:lineRule="auto"/>
        <w:ind w:left="501" w:right="128" w:firstLine="0"/>
        <w:rPr>
          <w:color w:val="000009"/>
          <w:sz w:val="28"/>
        </w:rPr>
      </w:pPr>
      <w:r>
        <w:rPr>
          <w:color w:val="000009"/>
          <w:sz w:val="28"/>
        </w:rPr>
        <w:t>It may be useful to also advert to Section 95(2)(b) of the 1973</w:t>
      </w:r>
      <w:r>
        <w:rPr>
          <w:color w:val="000009"/>
          <w:spacing w:val="27"/>
          <w:sz w:val="28"/>
        </w:rPr>
        <w:t xml:space="preserve"> </w:t>
      </w:r>
      <w:r>
        <w:rPr>
          <w:color w:val="000009"/>
          <w:sz w:val="28"/>
        </w:rPr>
        <w:t>Code,</w:t>
      </w:r>
      <w:r>
        <w:rPr>
          <w:color w:val="000009"/>
          <w:spacing w:val="30"/>
          <w:sz w:val="28"/>
        </w:rPr>
        <w:t xml:space="preserve"> </w:t>
      </w:r>
      <w:r>
        <w:rPr>
          <w:color w:val="000009"/>
          <w:sz w:val="28"/>
        </w:rPr>
        <w:t>which</w:t>
      </w:r>
      <w:r>
        <w:rPr>
          <w:color w:val="000009"/>
          <w:spacing w:val="28"/>
          <w:sz w:val="28"/>
        </w:rPr>
        <w:t xml:space="preserve"> </w:t>
      </w:r>
      <w:r>
        <w:rPr>
          <w:color w:val="000009"/>
          <w:sz w:val="28"/>
        </w:rPr>
        <w:t>refers</w:t>
      </w:r>
      <w:r>
        <w:rPr>
          <w:color w:val="000009"/>
          <w:spacing w:val="30"/>
          <w:sz w:val="28"/>
        </w:rPr>
        <w:t xml:space="preserve"> </w:t>
      </w:r>
      <w:r>
        <w:rPr>
          <w:color w:val="000009"/>
          <w:sz w:val="28"/>
        </w:rPr>
        <w:t>to</w:t>
      </w:r>
      <w:r>
        <w:rPr>
          <w:color w:val="000009"/>
          <w:spacing w:val="29"/>
          <w:sz w:val="28"/>
        </w:rPr>
        <w:t xml:space="preserve"> </w:t>
      </w:r>
      <w:r>
        <w:rPr>
          <w:color w:val="000009"/>
          <w:sz w:val="28"/>
        </w:rPr>
        <w:t>“document”</w:t>
      </w:r>
      <w:r>
        <w:rPr>
          <w:color w:val="000009"/>
          <w:spacing w:val="29"/>
          <w:sz w:val="28"/>
        </w:rPr>
        <w:t xml:space="preserve"> </w:t>
      </w:r>
      <w:r>
        <w:rPr>
          <w:color w:val="000009"/>
          <w:sz w:val="28"/>
        </w:rPr>
        <w:t>to</w:t>
      </w:r>
      <w:r>
        <w:rPr>
          <w:color w:val="000009"/>
          <w:spacing w:val="31"/>
          <w:sz w:val="28"/>
        </w:rPr>
        <w:t xml:space="preserve"> </w:t>
      </w:r>
      <w:r>
        <w:rPr>
          <w:color w:val="000009"/>
          <w:sz w:val="28"/>
        </w:rPr>
        <w:t>include</w:t>
      </w:r>
      <w:r>
        <w:rPr>
          <w:color w:val="000009"/>
          <w:spacing w:val="30"/>
          <w:sz w:val="28"/>
        </w:rPr>
        <w:t xml:space="preserve"> </w:t>
      </w:r>
      <w:r>
        <w:rPr>
          <w:color w:val="000009"/>
          <w:sz w:val="28"/>
        </w:rPr>
        <w:t>any</w:t>
      </w:r>
      <w:r>
        <w:rPr>
          <w:color w:val="000009"/>
          <w:spacing w:val="30"/>
          <w:sz w:val="28"/>
        </w:rPr>
        <w:t xml:space="preserve"> </w:t>
      </w:r>
      <w:r>
        <w:rPr>
          <w:color w:val="000009"/>
          <w:sz w:val="28"/>
        </w:rPr>
        <w:t>painting,</w:t>
      </w:r>
    </w:p>
    <w:p w:rsidR="00AC1F00" w:rsidRDefault="00AC1F00">
      <w:pPr>
        <w:spacing w:line="499" w:lineRule="auto"/>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9"/>
        <w:jc w:val="both"/>
        <w:rPr>
          <w:sz w:val="28"/>
        </w:rPr>
      </w:pPr>
      <w:r>
        <w:rPr>
          <w:color w:val="000009"/>
          <w:sz w:val="28"/>
        </w:rPr>
        <w:t>drawing or photograph, or other visible representation. And again, the expression “document” has been defined in Se</w:t>
      </w:r>
      <w:r>
        <w:rPr>
          <w:color w:val="000009"/>
          <w:sz w:val="28"/>
        </w:rPr>
        <w:t>ction 29 of the 1860 Code, which reads thus:­</w:t>
      </w:r>
    </w:p>
    <w:p w:rsidR="00AC1F00" w:rsidRDefault="00226401">
      <w:pPr>
        <w:pStyle w:val="BodyText"/>
        <w:spacing w:before="216" w:line="247" w:lineRule="auto"/>
        <w:ind w:left="1582" w:right="842"/>
        <w:jc w:val="both"/>
      </w:pPr>
      <w:r>
        <w:rPr>
          <w:color w:val="000009"/>
        </w:rPr>
        <w:t>‘‘</w:t>
      </w:r>
      <w:r>
        <w:rPr>
          <w:b/>
          <w:color w:val="000009"/>
        </w:rPr>
        <w:t>29. “Document”</w:t>
      </w:r>
      <w:r>
        <w:rPr>
          <w:color w:val="000009"/>
        </w:rPr>
        <w:t>.—The word “document” denotes any matter expressed or described upon any substance by means of letters, figures or marks, or by more than one of those means, intended to be used, or which may be</w:t>
      </w:r>
      <w:r>
        <w:rPr>
          <w:color w:val="000009"/>
        </w:rPr>
        <w:t xml:space="preserve"> used, as evidence of that matter.</w:t>
      </w:r>
    </w:p>
    <w:p w:rsidR="00AC1F00" w:rsidRDefault="00226401">
      <w:pPr>
        <w:pStyle w:val="BodyText"/>
        <w:spacing w:before="205" w:line="244" w:lineRule="auto"/>
        <w:ind w:left="1582" w:right="849"/>
        <w:jc w:val="both"/>
      </w:pPr>
      <w:r>
        <w:rPr>
          <w:color w:val="000009"/>
        </w:rPr>
        <w:t>Explanation 1.—It is immaterial by what means or upon what substance the letters, figures or marks are formed, or whether the evidence is intended for, or may be used in, a Court of Justice, or</w:t>
      </w:r>
      <w:r>
        <w:rPr>
          <w:color w:val="000009"/>
          <w:spacing w:val="-1"/>
        </w:rPr>
        <w:t xml:space="preserve"> </w:t>
      </w:r>
      <w:r>
        <w:rPr>
          <w:color w:val="000009"/>
        </w:rPr>
        <w:t>not.</w:t>
      </w:r>
    </w:p>
    <w:p w:rsidR="00AC1F00" w:rsidRDefault="00AC1F00">
      <w:pPr>
        <w:pStyle w:val="BodyText"/>
        <w:spacing w:before="3"/>
        <w:rPr>
          <w:sz w:val="9"/>
        </w:rPr>
      </w:pPr>
    </w:p>
    <w:p w:rsidR="00AC1F00" w:rsidRDefault="00226401">
      <w:pPr>
        <w:pStyle w:val="BodyText"/>
        <w:spacing w:before="98"/>
        <w:ind w:left="1562" w:right="819"/>
        <w:jc w:val="center"/>
      </w:pPr>
      <w:r>
        <w:rPr>
          <w:color w:val="000009"/>
        </w:rPr>
        <w:t>Illustrations</w:t>
      </w:r>
    </w:p>
    <w:p w:rsidR="00AC1F00" w:rsidRDefault="00226401">
      <w:pPr>
        <w:pStyle w:val="BodyText"/>
        <w:spacing w:before="206" w:line="247" w:lineRule="auto"/>
        <w:ind w:left="1582" w:right="840"/>
      </w:pPr>
      <w:r>
        <w:rPr>
          <w:color w:val="000009"/>
        </w:rPr>
        <w:t>A writing expressing the terms of a contract, which may be used as evidence of the contract, is a document.</w:t>
      </w:r>
    </w:p>
    <w:p w:rsidR="00AC1F00" w:rsidRDefault="00226401">
      <w:pPr>
        <w:pStyle w:val="BodyText"/>
        <w:spacing w:before="198" w:line="417" w:lineRule="auto"/>
        <w:ind w:left="1582" w:right="3328"/>
      </w:pPr>
      <w:r>
        <w:rPr>
          <w:color w:val="000009"/>
        </w:rPr>
        <w:t>A cheque upon a banker is a document. A power­of­attorney is a document.</w:t>
      </w:r>
    </w:p>
    <w:p w:rsidR="00AC1F00" w:rsidRDefault="00226401">
      <w:pPr>
        <w:pStyle w:val="BodyText"/>
        <w:spacing w:line="247" w:lineRule="auto"/>
        <w:ind w:left="1582" w:right="560"/>
      </w:pPr>
      <w:r>
        <w:rPr>
          <w:color w:val="000009"/>
        </w:rPr>
        <w:t>A map or plan which is intended to be used or which may be used as evidence</w:t>
      </w:r>
      <w:r>
        <w:rPr>
          <w:color w:val="000009"/>
        </w:rPr>
        <w:t>, is a document.</w:t>
      </w:r>
    </w:p>
    <w:p w:rsidR="00AC1F00" w:rsidRDefault="00226401">
      <w:pPr>
        <w:pStyle w:val="BodyText"/>
        <w:tabs>
          <w:tab w:val="left" w:pos="2005"/>
          <w:tab w:val="left" w:pos="3082"/>
          <w:tab w:val="left" w:pos="4578"/>
          <w:tab w:val="left" w:pos="5995"/>
          <w:tab w:val="left" w:pos="6494"/>
          <w:tab w:val="left" w:pos="8175"/>
          <w:tab w:val="left" w:pos="8632"/>
        </w:tabs>
        <w:spacing w:before="195" w:line="247" w:lineRule="auto"/>
        <w:ind w:left="1582" w:right="845"/>
      </w:pPr>
      <w:r>
        <w:rPr>
          <w:color w:val="000009"/>
        </w:rPr>
        <w:t>A</w:t>
      </w:r>
      <w:r>
        <w:rPr>
          <w:color w:val="000009"/>
        </w:rPr>
        <w:tab/>
        <w:t>writing</w:t>
      </w:r>
      <w:r>
        <w:rPr>
          <w:color w:val="000009"/>
        </w:rPr>
        <w:tab/>
        <w:t>containing</w:t>
      </w:r>
      <w:r>
        <w:rPr>
          <w:color w:val="000009"/>
        </w:rPr>
        <w:tab/>
        <w:t>directions</w:t>
      </w:r>
      <w:r>
        <w:rPr>
          <w:color w:val="000009"/>
        </w:rPr>
        <w:tab/>
        <w:t>or</w:t>
      </w:r>
      <w:r>
        <w:rPr>
          <w:color w:val="000009"/>
        </w:rPr>
        <w:tab/>
        <w:t>instructions</w:t>
      </w:r>
      <w:r>
        <w:rPr>
          <w:color w:val="000009"/>
        </w:rPr>
        <w:tab/>
        <w:t>is</w:t>
      </w:r>
      <w:r>
        <w:rPr>
          <w:color w:val="000009"/>
        </w:rPr>
        <w:tab/>
      </w:r>
      <w:r>
        <w:rPr>
          <w:color w:val="000009"/>
          <w:spacing w:val="-17"/>
        </w:rPr>
        <w:t xml:space="preserve">a </w:t>
      </w:r>
      <w:r>
        <w:rPr>
          <w:color w:val="000009"/>
        </w:rPr>
        <w:t>document.</w:t>
      </w:r>
    </w:p>
    <w:p w:rsidR="00AC1F00" w:rsidRDefault="00226401">
      <w:pPr>
        <w:pStyle w:val="BodyText"/>
        <w:spacing w:before="198" w:line="247" w:lineRule="auto"/>
        <w:ind w:left="1582" w:right="841"/>
        <w:jc w:val="both"/>
      </w:pPr>
      <w:r>
        <w:rPr>
          <w:color w:val="000009"/>
        </w:rPr>
        <w:t>Explanation 2.—Whatever is expressed by means of letters, figures or marks as explained by mercantile or other usage, shall be deemed to be expressed by such letters, figures or marks within the meaning of this section, although the same may not be actuall</w:t>
      </w:r>
      <w:r>
        <w:rPr>
          <w:color w:val="000009"/>
        </w:rPr>
        <w:t>y expressed.</w:t>
      </w:r>
    </w:p>
    <w:p w:rsidR="00AC1F00" w:rsidRDefault="00226401">
      <w:pPr>
        <w:pStyle w:val="BodyText"/>
        <w:spacing w:before="195"/>
        <w:ind w:left="1562" w:right="819"/>
        <w:jc w:val="center"/>
      </w:pPr>
      <w:r>
        <w:rPr>
          <w:color w:val="000009"/>
        </w:rPr>
        <w:t>Illustration</w:t>
      </w:r>
    </w:p>
    <w:p w:rsidR="00AC1F00" w:rsidRDefault="00226401">
      <w:pPr>
        <w:pStyle w:val="BodyText"/>
        <w:spacing w:before="206" w:line="247" w:lineRule="auto"/>
        <w:ind w:left="1582" w:right="843"/>
        <w:jc w:val="both"/>
      </w:pPr>
      <w:r>
        <w:rPr>
          <w:color w:val="000009"/>
        </w:rPr>
        <w:t>A writes his name on the back of a bill of exchange payable to his order. The meaning of the endorsement, as explained by mercantile usage, is that the bill is to be paid to the holder. The endorsement is a document, and must be c</w:t>
      </w:r>
      <w:r>
        <w:rPr>
          <w:color w:val="000009"/>
        </w:rPr>
        <w:t>onstrued in the same manner as if the words “pay to the holder” or words to that effect had been written over the signature.’’</w:t>
      </w:r>
    </w:p>
    <w:p w:rsidR="00AC1F00" w:rsidRDefault="00AC1F00">
      <w:pPr>
        <w:spacing w:line="247" w:lineRule="auto"/>
        <w:jc w:val="both"/>
        <w:sectPr w:rsidR="00AC1F00">
          <w:pgSz w:w="11900" w:h="16840"/>
          <w:pgMar w:top="1660" w:right="1340" w:bottom="280" w:left="940" w:header="794" w:footer="0" w:gutter="0"/>
          <w:cols w:space="720"/>
        </w:sectPr>
      </w:pPr>
    </w:p>
    <w:p w:rsidR="00AC1F00" w:rsidRDefault="00AC1F00">
      <w:pPr>
        <w:pStyle w:val="BodyText"/>
        <w:rPr>
          <w:sz w:val="20"/>
        </w:rPr>
      </w:pPr>
    </w:p>
    <w:p w:rsidR="00AC1F00" w:rsidRDefault="00AC1F00">
      <w:pPr>
        <w:pStyle w:val="BodyText"/>
        <w:spacing w:before="7"/>
      </w:pPr>
    </w:p>
    <w:p w:rsidR="00AC1F00" w:rsidRDefault="00226401">
      <w:pPr>
        <w:pStyle w:val="Heading1"/>
        <w:numPr>
          <w:ilvl w:val="0"/>
          <w:numId w:val="12"/>
        </w:numPr>
        <w:tabs>
          <w:tab w:val="left" w:pos="1222"/>
        </w:tabs>
        <w:spacing w:before="116" w:line="496" w:lineRule="auto"/>
        <w:ind w:left="501" w:firstLine="0"/>
        <w:jc w:val="both"/>
        <w:rPr>
          <w:color w:val="000009"/>
        </w:rPr>
      </w:pPr>
      <w:r>
        <w:rPr>
          <w:color w:val="000009"/>
        </w:rPr>
        <w:t>Additionally, it may be apposite to also advert to the definition of “communication devices” given in Section</w:t>
      </w:r>
      <w:r>
        <w:rPr>
          <w:color w:val="000009"/>
        </w:rPr>
        <w:t xml:space="preserve"> 2(1)(ha) of the 2000 Act. The said provision reads</w:t>
      </w:r>
      <w:r>
        <w:rPr>
          <w:color w:val="000009"/>
          <w:spacing w:val="-6"/>
        </w:rPr>
        <w:t xml:space="preserve"> </w:t>
      </w:r>
      <w:r>
        <w:rPr>
          <w:color w:val="000009"/>
        </w:rPr>
        <w:t>thus:­</w:t>
      </w:r>
    </w:p>
    <w:p w:rsidR="00AC1F00" w:rsidRDefault="00226401">
      <w:pPr>
        <w:pStyle w:val="BodyText"/>
        <w:spacing w:before="193" w:line="244" w:lineRule="auto"/>
        <w:ind w:left="1582" w:right="841"/>
        <w:jc w:val="both"/>
      </w:pPr>
      <w:r>
        <w:rPr>
          <w:color w:val="000009"/>
        </w:rPr>
        <w:t>‘‘2(1)(ha) ‘‘communication device’’ means cell phones, personal digital assistance or combination of both or any other device used to communicate, send or transmit any text, video, audio or</w:t>
      </w:r>
      <w:r>
        <w:rPr>
          <w:color w:val="000009"/>
          <w:spacing w:val="-2"/>
        </w:rPr>
        <w:t xml:space="preserve"> </w:t>
      </w:r>
      <w:r>
        <w:rPr>
          <w:color w:val="000009"/>
        </w:rPr>
        <w:t>image’’</w:t>
      </w:r>
    </w:p>
    <w:p w:rsidR="00AC1F00" w:rsidRDefault="00AC1F00">
      <w:pPr>
        <w:pStyle w:val="BodyText"/>
        <w:rPr>
          <w:sz w:val="28"/>
        </w:rPr>
      </w:pPr>
    </w:p>
    <w:p w:rsidR="00AC1F00" w:rsidRDefault="00226401">
      <w:pPr>
        <w:pStyle w:val="Heading1"/>
        <w:numPr>
          <w:ilvl w:val="0"/>
          <w:numId w:val="12"/>
        </w:numPr>
        <w:tabs>
          <w:tab w:val="left" w:pos="1222"/>
        </w:tabs>
        <w:spacing w:before="174" w:line="496" w:lineRule="auto"/>
        <w:ind w:left="501" w:right="131" w:firstLine="0"/>
        <w:jc w:val="both"/>
        <w:rPr>
          <w:color w:val="000009"/>
        </w:rPr>
      </w:pPr>
      <w:r>
        <w:rPr>
          <w:color w:val="000009"/>
        </w:rPr>
        <w:t>We may also advert to the definition of “information” as provided in Section 2(1)(v) of the 2000 Act. The same reads  thus:­</w:t>
      </w:r>
    </w:p>
    <w:p w:rsidR="00AC1F00" w:rsidRDefault="00226401">
      <w:pPr>
        <w:pStyle w:val="BodyText"/>
        <w:spacing w:before="193" w:line="247" w:lineRule="auto"/>
        <w:ind w:left="1582" w:right="842"/>
        <w:jc w:val="both"/>
      </w:pPr>
      <w:r>
        <w:rPr>
          <w:color w:val="000009"/>
        </w:rPr>
        <w:t>‘‘2(1)</w:t>
      </w:r>
      <w:r>
        <w:t>(v) ‘‘information’’ includes data, message, text, images sound, voice, codes, computer programmes, software and data bases or micro film or computer generated micro fiche’’</w:t>
      </w:r>
    </w:p>
    <w:p w:rsidR="00AC1F00" w:rsidRDefault="00226401">
      <w:pPr>
        <w:pStyle w:val="Heading1"/>
        <w:numPr>
          <w:ilvl w:val="0"/>
          <w:numId w:val="12"/>
        </w:numPr>
        <w:tabs>
          <w:tab w:val="left" w:pos="1222"/>
        </w:tabs>
        <w:spacing w:before="214" w:line="494" w:lineRule="auto"/>
        <w:ind w:left="501" w:firstLine="0"/>
        <w:jc w:val="both"/>
        <w:rPr>
          <w:color w:val="000009"/>
        </w:rPr>
      </w:pPr>
      <w:r>
        <w:rPr>
          <w:color w:val="000009"/>
        </w:rPr>
        <w:t xml:space="preserve">Even the definition of “document” given in the General Clauses Act would reinforce </w:t>
      </w:r>
      <w:r>
        <w:rPr>
          <w:color w:val="000009"/>
        </w:rPr>
        <w:t>the position that electronic records ought to be treated as “document”. The definition of “document” in Section 3(18) of the General Clauses Act reads</w:t>
      </w:r>
      <w:r>
        <w:rPr>
          <w:color w:val="000009"/>
          <w:spacing w:val="-9"/>
        </w:rPr>
        <w:t xml:space="preserve"> </w:t>
      </w:r>
      <w:r>
        <w:rPr>
          <w:color w:val="000009"/>
        </w:rPr>
        <w:t>thus:­</w:t>
      </w:r>
    </w:p>
    <w:p w:rsidR="00AC1F00" w:rsidRDefault="00226401">
      <w:pPr>
        <w:pStyle w:val="BodyText"/>
        <w:spacing w:before="199" w:line="247" w:lineRule="auto"/>
        <w:ind w:left="1582" w:right="844"/>
        <w:jc w:val="both"/>
      </w:pPr>
      <w:r>
        <w:rPr>
          <w:color w:val="000009"/>
        </w:rPr>
        <w:t>‘‘3(18) ‘‘document’’ shall include any matter written, expressed or described upon any substance b</w:t>
      </w:r>
      <w:r>
        <w:rPr>
          <w:color w:val="000009"/>
        </w:rPr>
        <w:t>y means of letters, figures or marks, or by more than one of those means which is intended to be used, or which may be used, for the purpose of recording that</w:t>
      </w:r>
      <w:r>
        <w:rPr>
          <w:color w:val="000009"/>
          <w:spacing w:val="-2"/>
        </w:rPr>
        <w:t xml:space="preserve"> </w:t>
      </w:r>
      <w:r>
        <w:rPr>
          <w:color w:val="000009"/>
        </w:rPr>
        <w:t>matter”</w:t>
      </w:r>
    </w:p>
    <w:p w:rsidR="00AC1F00" w:rsidRDefault="00AC1F00">
      <w:pPr>
        <w:spacing w:line="247" w:lineRule="auto"/>
        <w:jc w:val="both"/>
        <w:sectPr w:rsidR="00AC1F00">
          <w:pgSz w:w="11900" w:h="16840"/>
          <w:pgMar w:top="1660" w:right="1340" w:bottom="280" w:left="940" w:header="794" w:footer="0" w:gutter="0"/>
          <w:cols w:space="720"/>
        </w:sectPr>
      </w:pPr>
    </w:p>
    <w:p w:rsidR="00AC1F00" w:rsidRDefault="00AC1F00">
      <w:pPr>
        <w:pStyle w:val="BodyText"/>
        <w:spacing w:before="9"/>
        <w:rPr>
          <w:sz w:val="15"/>
        </w:rPr>
      </w:pPr>
    </w:p>
    <w:p w:rsidR="00AC1F00" w:rsidRDefault="00226401">
      <w:pPr>
        <w:pStyle w:val="Heading1"/>
        <w:numPr>
          <w:ilvl w:val="0"/>
          <w:numId w:val="12"/>
        </w:numPr>
        <w:tabs>
          <w:tab w:val="left" w:pos="1222"/>
        </w:tabs>
        <w:spacing w:before="117" w:line="494" w:lineRule="auto"/>
        <w:ind w:left="501" w:right="123" w:firstLine="0"/>
        <w:jc w:val="both"/>
        <w:rPr>
          <w:color w:val="000009"/>
        </w:rPr>
      </w:pPr>
      <w:r>
        <w:rPr>
          <w:color w:val="000009"/>
        </w:rPr>
        <w:t>It may be apposite to refer to the exposition in Halsbury’s laws of En</w:t>
      </w:r>
      <w:r>
        <w:rPr>
          <w:color w:val="000009"/>
        </w:rPr>
        <w:t>gland</w:t>
      </w:r>
      <w:hyperlink w:anchor="_bookmark14" w:history="1">
        <w:r>
          <w:rPr>
            <w:color w:val="000009"/>
            <w:position w:val="11"/>
            <w:sz w:val="16"/>
          </w:rPr>
          <w:t>15</w:t>
        </w:r>
      </w:hyperlink>
      <w:r>
        <w:rPr>
          <w:color w:val="000009"/>
          <w:position w:val="11"/>
          <w:sz w:val="16"/>
        </w:rPr>
        <w:t xml:space="preserve"> </w:t>
      </w:r>
      <w:r>
        <w:rPr>
          <w:color w:val="000009"/>
        </w:rPr>
        <w:t>dealing with Chapter – “Documentary and Real Evidence” containing the meaning of documentary evidence and the relevancy and admissibility thereof including about the</w:t>
      </w:r>
      <w:r>
        <w:rPr>
          <w:color w:val="000009"/>
          <w:spacing w:val="40"/>
        </w:rPr>
        <w:t xml:space="preserve"> </w:t>
      </w:r>
      <w:r>
        <w:rPr>
          <w:color w:val="000009"/>
        </w:rPr>
        <w:t>audio</w:t>
      </w:r>
    </w:p>
    <w:p w:rsidR="00AC1F00" w:rsidRDefault="00226401">
      <w:pPr>
        <w:tabs>
          <w:tab w:val="left" w:pos="2661"/>
        </w:tabs>
        <w:spacing w:line="244" w:lineRule="auto"/>
        <w:ind w:left="1582" w:right="1083" w:hanging="1080"/>
        <w:rPr>
          <w:b/>
          <w:sz w:val="24"/>
        </w:rPr>
      </w:pPr>
      <w:r>
        <w:rPr>
          <w:color w:val="000009"/>
          <w:sz w:val="28"/>
        </w:rPr>
        <w:t>and video recordings. The relevant exposition r</w:t>
      </w:r>
      <w:r>
        <w:rPr>
          <w:color w:val="000009"/>
          <w:sz w:val="28"/>
        </w:rPr>
        <w:t>eads</w:t>
      </w:r>
      <w:r>
        <w:rPr>
          <w:color w:val="000009"/>
          <w:spacing w:val="-21"/>
          <w:sz w:val="28"/>
        </w:rPr>
        <w:t xml:space="preserve"> </w:t>
      </w:r>
      <w:r>
        <w:rPr>
          <w:color w:val="000009"/>
          <w:sz w:val="28"/>
        </w:rPr>
        <w:t>thus:­ “</w:t>
      </w:r>
      <w:r>
        <w:rPr>
          <w:b/>
          <w:color w:val="000009"/>
          <w:sz w:val="24"/>
        </w:rPr>
        <w:t>(12)</w:t>
      </w:r>
      <w:r>
        <w:rPr>
          <w:b/>
          <w:color w:val="000009"/>
          <w:sz w:val="24"/>
        </w:rPr>
        <w:tab/>
        <w:t>DOCUMENTARY AND REAL</w:t>
      </w:r>
      <w:r>
        <w:rPr>
          <w:b/>
          <w:color w:val="000009"/>
          <w:spacing w:val="-4"/>
          <w:sz w:val="24"/>
        </w:rPr>
        <w:t xml:space="preserve"> </w:t>
      </w:r>
      <w:r>
        <w:rPr>
          <w:b/>
          <w:color w:val="000009"/>
          <w:sz w:val="24"/>
        </w:rPr>
        <w:t>EVIDENCE</w:t>
      </w:r>
    </w:p>
    <w:p w:rsidR="00AC1F00" w:rsidRDefault="00226401">
      <w:pPr>
        <w:pStyle w:val="BodyText"/>
        <w:spacing w:before="235" w:line="264" w:lineRule="auto"/>
        <w:ind w:left="1582" w:right="116"/>
        <w:jc w:val="both"/>
      </w:pPr>
      <w:r>
        <w:rPr>
          <w:b/>
          <w:color w:val="000009"/>
        </w:rPr>
        <w:t>1462. Meaning of documentary evidence. The  term ‘document’ bears different meanings in different contexts. At common law, it has been held that any written thing capable of being evidence is properly described as a document</w:t>
      </w:r>
      <w:hyperlink w:anchor="_bookmark15" w:history="1">
        <w:r>
          <w:rPr>
            <w:b/>
            <w:color w:val="000009"/>
            <w:position w:val="10"/>
            <w:sz w:val="14"/>
          </w:rPr>
          <w:t>16</w:t>
        </w:r>
      </w:hyperlink>
      <w:r>
        <w:rPr>
          <w:b/>
          <w:color w:val="000009"/>
        </w:rPr>
        <w:t>,</w:t>
      </w:r>
      <w:r>
        <w:rPr>
          <w:b/>
          <w:color w:val="000009"/>
        </w:rPr>
        <w:t xml:space="preserve"> and this clearly includes printed text, diagrams, maps and plans</w:t>
      </w:r>
      <w:hyperlink w:anchor="_bookmark16" w:history="1">
        <w:r>
          <w:rPr>
            <w:b/>
            <w:color w:val="000009"/>
            <w:position w:val="10"/>
            <w:sz w:val="14"/>
          </w:rPr>
          <w:t>17</w:t>
        </w:r>
      </w:hyperlink>
      <w:r>
        <w:rPr>
          <w:b/>
          <w:color w:val="000009"/>
        </w:rPr>
        <w:t>. Photographs are also regarded as documents at common</w:t>
      </w:r>
      <w:r>
        <w:rPr>
          <w:b/>
          <w:color w:val="000009"/>
          <w:spacing w:val="-23"/>
        </w:rPr>
        <w:t xml:space="preserve"> </w:t>
      </w:r>
      <w:r>
        <w:rPr>
          <w:b/>
          <w:color w:val="000009"/>
        </w:rPr>
        <w:t>law</w:t>
      </w:r>
      <w:hyperlink w:anchor="_bookmark17" w:history="1">
        <w:r>
          <w:rPr>
            <w:b/>
            <w:color w:val="000009"/>
            <w:position w:val="10"/>
            <w:sz w:val="14"/>
          </w:rPr>
          <w:t>18</w:t>
        </w:r>
      </w:hyperlink>
      <w:r>
        <w:rPr>
          <w:color w:val="000009"/>
        </w:rPr>
        <w:t>.</w:t>
      </w:r>
    </w:p>
    <w:p w:rsidR="00AC1F00" w:rsidRDefault="00AC1F00">
      <w:pPr>
        <w:pStyle w:val="BodyText"/>
        <w:spacing w:before="3"/>
        <w:rPr>
          <w:sz w:val="23"/>
        </w:rPr>
      </w:pPr>
    </w:p>
    <w:p w:rsidR="00AC1F00" w:rsidRDefault="00226401">
      <w:pPr>
        <w:pStyle w:val="BodyText"/>
        <w:spacing w:line="266" w:lineRule="auto"/>
        <w:ind w:left="1582" w:right="115" w:firstLine="360"/>
        <w:jc w:val="both"/>
        <w:rPr>
          <w:b/>
        </w:rPr>
      </w:pPr>
      <w:r>
        <w:rPr>
          <w:color w:val="000009"/>
        </w:rPr>
        <w:t>Varying definitions have been adopted in legislation</w:t>
      </w:r>
      <w:hyperlink w:anchor="_bookmark18" w:history="1">
        <w:r>
          <w:rPr>
            <w:color w:val="000009"/>
            <w:position w:val="9"/>
            <w:sz w:val="14"/>
          </w:rPr>
          <w:t>19</w:t>
        </w:r>
      </w:hyperlink>
      <w:r>
        <w:rPr>
          <w:color w:val="000009"/>
        </w:rPr>
        <w:t xml:space="preserve">. </w:t>
      </w:r>
      <w:r>
        <w:rPr>
          <w:b/>
          <w:color w:val="000009"/>
        </w:rPr>
        <w:t>A document may be relied on as real evidence (where its existence, identity or appearance, rather than its content, is in   issue</w:t>
      </w:r>
      <w:hyperlink w:anchor="_bookmark19" w:history="1">
        <w:r>
          <w:rPr>
            <w:b/>
            <w:color w:val="000009"/>
            <w:position w:val="10"/>
            <w:sz w:val="14"/>
          </w:rPr>
          <w:t>20</w:t>
        </w:r>
      </w:hyperlink>
      <w:r>
        <w:rPr>
          <w:b/>
          <w:color w:val="000009"/>
        </w:rPr>
        <w:t xml:space="preserve">),   or   as   documentary   evidence.   </w:t>
      </w:r>
      <w:r>
        <w:rPr>
          <w:b/>
          <w:color w:val="000009"/>
          <w:spacing w:val="70"/>
        </w:rPr>
        <w:t xml:space="preserve"> </w:t>
      </w:r>
      <w:r>
        <w:rPr>
          <w:b/>
          <w:color w:val="000009"/>
        </w:rPr>
        <w:t>Documentary</w:t>
      </w:r>
    </w:p>
    <w:p w:rsidR="00AC1F00" w:rsidRDefault="00AC1F00">
      <w:pPr>
        <w:pStyle w:val="BodyText"/>
        <w:spacing w:before="1"/>
        <w:rPr>
          <w:b/>
          <w:sz w:val="18"/>
        </w:rPr>
      </w:pPr>
      <w:r w:rsidRPr="00AC1F00">
        <w:pict>
          <v:line id="_x0000_s1033" style="position:absolute;z-index:-251649024;mso-wrap-distance-left:0;mso-wrap-distance-right:0;mso-position-horizontal-relative:page" from="1in,12.85pt" to="184.5pt,12.85pt" strokeweight=".5pt">
            <w10:wrap type="topAndBottom" anchorx="page"/>
          </v:line>
        </w:pict>
      </w:r>
    </w:p>
    <w:p w:rsidR="00AC1F00" w:rsidRDefault="00226401">
      <w:pPr>
        <w:pStyle w:val="ListParagraph"/>
        <w:numPr>
          <w:ilvl w:val="0"/>
          <w:numId w:val="6"/>
        </w:numPr>
        <w:tabs>
          <w:tab w:val="left" w:pos="916"/>
        </w:tabs>
        <w:spacing w:before="145"/>
        <w:ind w:left="916" w:hanging="415"/>
        <w:jc w:val="both"/>
        <w:rPr>
          <w:sz w:val="20"/>
        </w:rPr>
      </w:pPr>
      <w:bookmarkStart w:id="14" w:name="_bookmark14"/>
      <w:bookmarkEnd w:id="14"/>
      <w:r>
        <w:rPr>
          <w:color w:val="000009"/>
          <w:sz w:val="20"/>
        </w:rPr>
        <w:t>Fourth</w:t>
      </w:r>
      <w:r>
        <w:rPr>
          <w:color w:val="000009"/>
          <w:sz w:val="20"/>
        </w:rPr>
        <w:t xml:space="preserve"> Edition</w:t>
      </w:r>
      <w:r>
        <w:rPr>
          <w:color w:val="000009"/>
        </w:rPr>
        <w:t xml:space="preserve">, </w:t>
      </w:r>
      <w:r>
        <w:rPr>
          <w:color w:val="000009"/>
          <w:sz w:val="20"/>
        </w:rPr>
        <w:t>2006 reissue, Vol. 11(3) Criminal Law, Evidence and Procedure</w:t>
      </w:r>
    </w:p>
    <w:p w:rsidR="00AC1F00" w:rsidRDefault="00226401">
      <w:pPr>
        <w:pStyle w:val="ListParagraph"/>
        <w:numPr>
          <w:ilvl w:val="0"/>
          <w:numId w:val="6"/>
        </w:numPr>
        <w:tabs>
          <w:tab w:val="left" w:pos="916"/>
        </w:tabs>
        <w:spacing w:before="208"/>
        <w:ind w:left="916" w:hanging="415"/>
        <w:jc w:val="both"/>
        <w:rPr>
          <w:sz w:val="20"/>
        </w:rPr>
      </w:pPr>
      <w:bookmarkStart w:id="15" w:name="_bookmark15"/>
      <w:bookmarkEnd w:id="15"/>
      <w:r>
        <w:rPr>
          <w:color w:val="000009"/>
          <w:sz w:val="20"/>
        </w:rPr>
        <w:t>R v. Daye [1908] 2 KB 333 at 340, DC, per Darling J.</w:t>
      </w:r>
    </w:p>
    <w:p w:rsidR="00AC1F00" w:rsidRDefault="00226401">
      <w:pPr>
        <w:pStyle w:val="ListParagraph"/>
        <w:numPr>
          <w:ilvl w:val="0"/>
          <w:numId w:val="6"/>
        </w:numPr>
        <w:tabs>
          <w:tab w:val="left" w:pos="1016"/>
        </w:tabs>
        <w:spacing w:before="206" w:line="247" w:lineRule="auto"/>
        <w:ind w:left="501" w:right="121" w:firstLine="0"/>
        <w:jc w:val="both"/>
        <w:rPr>
          <w:sz w:val="20"/>
        </w:rPr>
      </w:pPr>
      <w:bookmarkStart w:id="16" w:name="_bookmark16"/>
      <w:bookmarkEnd w:id="16"/>
      <w:r>
        <w:rPr>
          <w:color w:val="000009"/>
          <w:sz w:val="20"/>
        </w:rPr>
        <w:t>A tombstone bearing an inscription is in this sense a document (see Mortimer v. M’Callan (1840) 6 M &amp; W 58), as is a coffin­plate b</w:t>
      </w:r>
      <w:r>
        <w:rPr>
          <w:color w:val="000009"/>
          <w:sz w:val="20"/>
        </w:rPr>
        <w:t>earing an inscription (see R v. Edge (1842) Wills, Circumstantial Evidence (6</w:t>
      </w:r>
      <w:r>
        <w:rPr>
          <w:color w:val="000009"/>
          <w:position w:val="8"/>
          <w:sz w:val="11"/>
        </w:rPr>
        <w:t xml:space="preserve">th </w:t>
      </w:r>
      <w:r>
        <w:rPr>
          <w:color w:val="000009"/>
          <w:sz w:val="20"/>
        </w:rPr>
        <w:t>Edn.)</w:t>
      </w:r>
      <w:r>
        <w:rPr>
          <w:color w:val="000009"/>
          <w:spacing w:val="-5"/>
          <w:sz w:val="20"/>
        </w:rPr>
        <w:t xml:space="preserve"> </w:t>
      </w:r>
      <w:r>
        <w:rPr>
          <w:color w:val="000009"/>
          <w:sz w:val="20"/>
        </w:rPr>
        <w:t>309).</w:t>
      </w:r>
    </w:p>
    <w:p w:rsidR="00AC1F00" w:rsidRDefault="00226401">
      <w:pPr>
        <w:pStyle w:val="ListParagraph"/>
        <w:numPr>
          <w:ilvl w:val="0"/>
          <w:numId w:val="6"/>
        </w:numPr>
        <w:tabs>
          <w:tab w:val="left" w:pos="928"/>
        </w:tabs>
        <w:spacing w:before="198"/>
        <w:ind w:left="928" w:hanging="427"/>
        <w:jc w:val="both"/>
        <w:rPr>
          <w:sz w:val="20"/>
        </w:rPr>
      </w:pPr>
      <w:bookmarkStart w:id="17" w:name="_bookmark17"/>
      <w:bookmarkEnd w:id="17"/>
      <w:r>
        <w:rPr>
          <w:color w:val="000009"/>
          <w:sz w:val="20"/>
        </w:rPr>
        <w:t>See also Lyell v. Kennedy (No. 3) (1884) 27 ChD 1, 50 LT 730, Senior v. Holdsworth,</w:t>
      </w:r>
      <w:r>
        <w:rPr>
          <w:color w:val="000009"/>
          <w:spacing w:val="3"/>
          <w:sz w:val="20"/>
        </w:rPr>
        <w:t xml:space="preserve"> </w:t>
      </w:r>
      <w:r>
        <w:rPr>
          <w:color w:val="000009"/>
          <w:sz w:val="20"/>
        </w:rPr>
        <w:t>ex</w:t>
      </w:r>
    </w:p>
    <w:p w:rsidR="00AC1F00" w:rsidRDefault="00226401">
      <w:pPr>
        <w:spacing w:before="7" w:line="247" w:lineRule="auto"/>
        <w:ind w:left="501" w:right="125"/>
        <w:jc w:val="both"/>
        <w:rPr>
          <w:sz w:val="20"/>
        </w:rPr>
      </w:pPr>
      <w:r>
        <w:rPr>
          <w:color w:val="000009"/>
          <w:sz w:val="20"/>
        </w:rPr>
        <w:t>p. Independent Television News Ltd. [1976] QB 23, [1975] 2 All ER 1009, Victo</w:t>
      </w:r>
      <w:r>
        <w:rPr>
          <w:color w:val="000009"/>
          <w:sz w:val="20"/>
        </w:rPr>
        <w:t>r Chandler International Ltd. v. Customs and Excise Comrs. [2000] 1 All ER 160, [1999] 1 WLR 2160, ChD.</w:t>
      </w:r>
    </w:p>
    <w:p w:rsidR="00AC1F00" w:rsidRDefault="00226401">
      <w:pPr>
        <w:pStyle w:val="ListParagraph"/>
        <w:numPr>
          <w:ilvl w:val="0"/>
          <w:numId w:val="6"/>
        </w:numPr>
        <w:tabs>
          <w:tab w:val="left" w:pos="994"/>
        </w:tabs>
        <w:spacing w:before="198" w:line="247" w:lineRule="auto"/>
        <w:ind w:left="501" w:right="120" w:firstLine="0"/>
        <w:jc w:val="both"/>
        <w:rPr>
          <w:sz w:val="20"/>
        </w:rPr>
      </w:pPr>
      <w:bookmarkStart w:id="18" w:name="_bookmark18"/>
      <w:bookmarkEnd w:id="18"/>
      <w:r>
        <w:rPr>
          <w:color w:val="000009"/>
          <w:sz w:val="20"/>
        </w:rPr>
        <w:t>For the purposes of the Police and Criminal Evidence Act 1984, ‘document’ means anything in which information of any description is recorded: s. 118 (am</w:t>
      </w:r>
      <w:r>
        <w:rPr>
          <w:color w:val="000009"/>
          <w:sz w:val="20"/>
        </w:rPr>
        <w:t>ended by the Civil Evidence Act 1995 S. 15(1), Sch 1 para 9(3)). For the purposes of the Criminal Justice Act 2003 Pt. 11 (ss. 98­141) (as amended) (evidence), the definition is the same (see s. 134(1)), save that for the purposes of Pt. 11 Ch. 3 (ss 137­1</w:t>
      </w:r>
      <w:r>
        <w:rPr>
          <w:color w:val="000009"/>
          <w:sz w:val="20"/>
        </w:rPr>
        <w:t>41) (which includes the provision relating to refreshing memory (see s. 139; and para 1438 ante)) it excludes any recording of sounds or moving images (see s. 140).</w:t>
      </w:r>
    </w:p>
    <w:p w:rsidR="00AC1F00" w:rsidRDefault="00226401">
      <w:pPr>
        <w:pStyle w:val="ListParagraph"/>
        <w:numPr>
          <w:ilvl w:val="0"/>
          <w:numId w:val="6"/>
        </w:numPr>
        <w:tabs>
          <w:tab w:val="left" w:pos="948"/>
        </w:tabs>
        <w:spacing w:before="193"/>
        <w:ind w:left="948" w:hanging="447"/>
        <w:jc w:val="both"/>
        <w:rPr>
          <w:sz w:val="20"/>
        </w:rPr>
      </w:pPr>
      <w:bookmarkStart w:id="19" w:name="_bookmark19"/>
      <w:bookmarkEnd w:id="19"/>
      <w:r>
        <w:rPr>
          <w:color w:val="000009"/>
          <w:sz w:val="20"/>
        </w:rPr>
        <w:t>See</w:t>
      </w:r>
      <w:r>
        <w:rPr>
          <w:color w:val="000009"/>
          <w:spacing w:val="13"/>
          <w:sz w:val="20"/>
        </w:rPr>
        <w:t xml:space="preserve"> </w:t>
      </w:r>
      <w:r>
        <w:rPr>
          <w:color w:val="000009"/>
          <w:sz w:val="20"/>
        </w:rPr>
        <w:t>eg</w:t>
      </w:r>
      <w:r>
        <w:rPr>
          <w:color w:val="000009"/>
          <w:spacing w:val="15"/>
          <w:sz w:val="20"/>
        </w:rPr>
        <w:t xml:space="preserve"> </w:t>
      </w:r>
      <w:r>
        <w:rPr>
          <w:color w:val="000009"/>
          <w:sz w:val="20"/>
        </w:rPr>
        <w:t>R.</w:t>
      </w:r>
      <w:r>
        <w:rPr>
          <w:color w:val="000009"/>
          <w:spacing w:val="13"/>
          <w:sz w:val="20"/>
        </w:rPr>
        <w:t xml:space="preserve"> </w:t>
      </w:r>
      <w:r>
        <w:rPr>
          <w:color w:val="000009"/>
          <w:sz w:val="20"/>
        </w:rPr>
        <w:t>v.</w:t>
      </w:r>
      <w:r>
        <w:rPr>
          <w:color w:val="000009"/>
          <w:spacing w:val="15"/>
          <w:sz w:val="20"/>
        </w:rPr>
        <w:t xml:space="preserve"> </w:t>
      </w:r>
      <w:r>
        <w:rPr>
          <w:color w:val="000009"/>
          <w:sz w:val="20"/>
        </w:rPr>
        <w:t>Elworthy</w:t>
      </w:r>
      <w:r>
        <w:rPr>
          <w:color w:val="000009"/>
          <w:spacing w:val="13"/>
          <w:sz w:val="20"/>
        </w:rPr>
        <w:t xml:space="preserve"> </w:t>
      </w:r>
      <w:r>
        <w:rPr>
          <w:color w:val="000009"/>
          <w:sz w:val="20"/>
        </w:rPr>
        <w:t>(1867)</w:t>
      </w:r>
      <w:r>
        <w:rPr>
          <w:color w:val="000009"/>
          <w:spacing w:val="15"/>
          <w:sz w:val="20"/>
        </w:rPr>
        <w:t xml:space="preserve"> </w:t>
      </w:r>
      <w:r>
        <w:rPr>
          <w:color w:val="000009"/>
          <w:sz w:val="20"/>
        </w:rPr>
        <w:t>LR</w:t>
      </w:r>
      <w:r>
        <w:rPr>
          <w:color w:val="000009"/>
          <w:spacing w:val="13"/>
          <w:sz w:val="20"/>
        </w:rPr>
        <w:t xml:space="preserve"> </w:t>
      </w:r>
      <w:r>
        <w:rPr>
          <w:color w:val="000009"/>
          <w:sz w:val="20"/>
        </w:rPr>
        <w:t>1</w:t>
      </w:r>
      <w:r>
        <w:rPr>
          <w:color w:val="000009"/>
          <w:spacing w:val="15"/>
          <w:sz w:val="20"/>
        </w:rPr>
        <w:t xml:space="preserve"> </w:t>
      </w:r>
      <w:r>
        <w:rPr>
          <w:color w:val="000009"/>
          <w:sz w:val="20"/>
        </w:rPr>
        <w:t>CCR</w:t>
      </w:r>
      <w:r>
        <w:rPr>
          <w:color w:val="000009"/>
          <w:spacing w:val="13"/>
          <w:sz w:val="20"/>
        </w:rPr>
        <w:t xml:space="preserve"> </w:t>
      </w:r>
      <w:r>
        <w:rPr>
          <w:color w:val="000009"/>
          <w:sz w:val="20"/>
        </w:rPr>
        <w:t>103,</w:t>
      </w:r>
      <w:r>
        <w:rPr>
          <w:color w:val="000009"/>
          <w:spacing w:val="15"/>
          <w:sz w:val="20"/>
        </w:rPr>
        <w:t xml:space="preserve"> </w:t>
      </w:r>
      <w:r>
        <w:rPr>
          <w:color w:val="000009"/>
          <w:sz w:val="20"/>
        </w:rPr>
        <w:t>32</w:t>
      </w:r>
      <w:r>
        <w:rPr>
          <w:color w:val="000009"/>
          <w:spacing w:val="13"/>
          <w:sz w:val="20"/>
        </w:rPr>
        <w:t xml:space="preserve"> </w:t>
      </w:r>
      <w:r>
        <w:rPr>
          <w:color w:val="000009"/>
          <w:sz w:val="20"/>
        </w:rPr>
        <w:t>JP</w:t>
      </w:r>
      <w:r>
        <w:rPr>
          <w:color w:val="000009"/>
          <w:spacing w:val="15"/>
          <w:sz w:val="20"/>
        </w:rPr>
        <w:t xml:space="preserve"> </w:t>
      </w:r>
      <w:r>
        <w:rPr>
          <w:color w:val="000009"/>
          <w:sz w:val="20"/>
        </w:rPr>
        <w:t>54,</w:t>
      </w:r>
      <w:r>
        <w:rPr>
          <w:color w:val="000009"/>
          <w:spacing w:val="13"/>
          <w:sz w:val="20"/>
        </w:rPr>
        <w:t xml:space="preserve"> </w:t>
      </w:r>
      <w:r>
        <w:rPr>
          <w:color w:val="000009"/>
          <w:sz w:val="20"/>
        </w:rPr>
        <w:t>CCR;</w:t>
      </w:r>
      <w:r>
        <w:rPr>
          <w:color w:val="000009"/>
          <w:spacing w:val="15"/>
          <w:sz w:val="20"/>
        </w:rPr>
        <w:t xml:space="preserve"> </w:t>
      </w:r>
      <w:r>
        <w:rPr>
          <w:color w:val="000009"/>
          <w:sz w:val="20"/>
        </w:rPr>
        <w:t>Boyle</w:t>
      </w:r>
      <w:r>
        <w:rPr>
          <w:color w:val="000009"/>
          <w:spacing w:val="13"/>
          <w:sz w:val="20"/>
        </w:rPr>
        <w:t xml:space="preserve"> </w:t>
      </w:r>
      <w:r>
        <w:rPr>
          <w:color w:val="000009"/>
          <w:sz w:val="20"/>
        </w:rPr>
        <w:t>v.</w:t>
      </w:r>
      <w:r>
        <w:rPr>
          <w:color w:val="000009"/>
          <w:spacing w:val="15"/>
          <w:sz w:val="20"/>
        </w:rPr>
        <w:t xml:space="preserve"> </w:t>
      </w:r>
      <w:r>
        <w:rPr>
          <w:color w:val="000009"/>
          <w:sz w:val="20"/>
        </w:rPr>
        <w:t>Wiseman</w:t>
      </w:r>
      <w:r>
        <w:rPr>
          <w:color w:val="000009"/>
          <w:spacing w:val="13"/>
          <w:sz w:val="20"/>
        </w:rPr>
        <w:t xml:space="preserve"> </w:t>
      </w:r>
      <w:r>
        <w:rPr>
          <w:color w:val="000009"/>
          <w:sz w:val="20"/>
        </w:rPr>
        <w:t>(1855)</w:t>
      </w:r>
    </w:p>
    <w:p w:rsidR="00AC1F00" w:rsidRDefault="00226401">
      <w:pPr>
        <w:spacing w:before="6" w:line="247" w:lineRule="auto"/>
        <w:ind w:left="501" w:right="124"/>
        <w:jc w:val="both"/>
        <w:rPr>
          <w:sz w:val="20"/>
        </w:rPr>
      </w:pPr>
      <w:r>
        <w:rPr>
          <w:color w:val="000009"/>
          <w:sz w:val="20"/>
        </w:rPr>
        <w:t>11 Exch 360. Documents produced by purely mechanical means may constitute real evidence even where reliance is placed on the content: The Statute of Liberty, Sapporo Maru</w:t>
      </w:r>
      <w:r>
        <w:rPr>
          <w:color w:val="000009"/>
          <w:spacing w:val="13"/>
          <w:sz w:val="20"/>
        </w:rPr>
        <w:t xml:space="preserve"> </w:t>
      </w:r>
      <w:r>
        <w:rPr>
          <w:color w:val="000009"/>
          <w:sz w:val="20"/>
        </w:rPr>
        <w:t>(Owners)</w:t>
      </w:r>
      <w:r>
        <w:rPr>
          <w:color w:val="000009"/>
          <w:spacing w:val="13"/>
          <w:sz w:val="20"/>
        </w:rPr>
        <w:t xml:space="preserve"> </w:t>
      </w:r>
      <w:r>
        <w:rPr>
          <w:color w:val="000009"/>
          <w:sz w:val="20"/>
        </w:rPr>
        <w:t>vs.</w:t>
      </w:r>
      <w:r>
        <w:rPr>
          <w:color w:val="000009"/>
          <w:spacing w:val="13"/>
          <w:sz w:val="20"/>
        </w:rPr>
        <w:t xml:space="preserve"> </w:t>
      </w:r>
      <w:r>
        <w:rPr>
          <w:color w:val="000009"/>
          <w:sz w:val="20"/>
        </w:rPr>
        <w:t>Statue</w:t>
      </w:r>
      <w:r>
        <w:rPr>
          <w:color w:val="000009"/>
          <w:spacing w:val="13"/>
          <w:sz w:val="20"/>
        </w:rPr>
        <w:t xml:space="preserve"> </w:t>
      </w:r>
      <w:r>
        <w:rPr>
          <w:color w:val="000009"/>
          <w:sz w:val="20"/>
        </w:rPr>
        <w:t>of</w:t>
      </w:r>
      <w:r>
        <w:rPr>
          <w:color w:val="000009"/>
          <w:spacing w:val="13"/>
          <w:sz w:val="20"/>
        </w:rPr>
        <w:t xml:space="preserve"> </w:t>
      </w:r>
      <w:r>
        <w:rPr>
          <w:color w:val="000009"/>
          <w:sz w:val="20"/>
        </w:rPr>
        <w:t>Liberty</w:t>
      </w:r>
      <w:r>
        <w:rPr>
          <w:color w:val="000009"/>
          <w:spacing w:val="13"/>
          <w:sz w:val="20"/>
        </w:rPr>
        <w:t xml:space="preserve"> </w:t>
      </w:r>
      <w:r>
        <w:rPr>
          <w:color w:val="000009"/>
          <w:sz w:val="20"/>
        </w:rPr>
        <w:t>(Owners)</w:t>
      </w:r>
      <w:r>
        <w:rPr>
          <w:color w:val="000009"/>
          <w:spacing w:val="13"/>
          <w:sz w:val="20"/>
        </w:rPr>
        <w:t xml:space="preserve"> </w:t>
      </w:r>
      <w:r>
        <w:rPr>
          <w:color w:val="000009"/>
          <w:sz w:val="20"/>
        </w:rPr>
        <w:t>[1968]</w:t>
      </w:r>
      <w:r>
        <w:rPr>
          <w:color w:val="000009"/>
          <w:spacing w:val="13"/>
          <w:sz w:val="20"/>
        </w:rPr>
        <w:t xml:space="preserve"> </w:t>
      </w:r>
      <w:r>
        <w:rPr>
          <w:color w:val="000009"/>
          <w:sz w:val="20"/>
        </w:rPr>
        <w:t>2</w:t>
      </w:r>
      <w:r>
        <w:rPr>
          <w:color w:val="000009"/>
          <w:spacing w:val="13"/>
          <w:sz w:val="20"/>
        </w:rPr>
        <w:t xml:space="preserve"> </w:t>
      </w:r>
      <w:r>
        <w:rPr>
          <w:color w:val="000009"/>
          <w:sz w:val="20"/>
        </w:rPr>
        <w:t>All</w:t>
      </w:r>
      <w:r>
        <w:rPr>
          <w:color w:val="000009"/>
          <w:spacing w:val="13"/>
          <w:sz w:val="20"/>
        </w:rPr>
        <w:t xml:space="preserve"> </w:t>
      </w:r>
      <w:r>
        <w:rPr>
          <w:color w:val="000009"/>
          <w:sz w:val="20"/>
        </w:rPr>
        <w:t>ER</w:t>
      </w:r>
      <w:r>
        <w:rPr>
          <w:color w:val="000009"/>
          <w:spacing w:val="13"/>
          <w:sz w:val="20"/>
        </w:rPr>
        <w:t xml:space="preserve"> </w:t>
      </w:r>
      <w:r>
        <w:rPr>
          <w:color w:val="000009"/>
          <w:sz w:val="20"/>
        </w:rPr>
        <w:t>195,</w:t>
      </w:r>
      <w:r>
        <w:rPr>
          <w:color w:val="000009"/>
          <w:spacing w:val="13"/>
          <w:sz w:val="20"/>
        </w:rPr>
        <w:t xml:space="preserve"> </w:t>
      </w:r>
      <w:r>
        <w:rPr>
          <w:color w:val="000009"/>
          <w:sz w:val="20"/>
        </w:rPr>
        <w:t>[1968]</w:t>
      </w:r>
      <w:r>
        <w:rPr>
          <w:color w:val="000009"/>
          <w:spacing w:val="13"/>
          <w:sz w:val="20"/>
        </w:rPr>
        <w:t xml:space="preserve"> </w:t>
      </w:r>
      <w:r>
        <w:rPr>
          <w:color w:val="000009"/>
          <w:sz w:val="20"/>
        </w:rPr>
        <w:t>1</w:t>
      </w:r>
      <w:r>
        <w:rPr>
          <w:color w:val="000009"/>
          <w:spacing w:val="13"/>
          <w:sz w:val="20"/>
        </w:rPr>
        <w:t xml:space="preserve"> </w:t>
      </w:r>
      <w:r>
        <w:rPr>
          <w:color w:val="000009"/>
          <w:sz w:val="20"/>
        </w:rPr>
        <w:t>WLR</w:t>
      </w:r>
      <w:r>
        <w:rPr>
          <w:color w:val="000009"/>
          <w:spacing w:val="13"/>
          <w:sz w:val="20"/>
        </w:rPr>
        <w:t xml:space="preserve"> </w:t>
      </w:r>
      <w:r>
        <w:rPr>
          <w:color w:val="000009"/>
          <w:sz w:val="20"/>
        </w:rPr>
        <w:t>739</w:t>
      </w:r>
      <w:r>
        <w:rPr>
          <w:color w:val="000009"/>
          <w:spacing w:val="13"/>
          <w:sz w:val="20"/>
        </w:rPr>
        <w:t xml:space="preserve"> </w:t>
      </w:r>
      <w:r>
        <w:rPr>
          <w:color w:val="000009"/>
          <w:sz w:val="20"/>
        </w:rPr>
        <w:t>(film</w:t>
      </w:r>
    </w:p>
    <w:p w:rsidR="00AC1F00" w:rsidRDefault="00AC1F00">
      <w:pPr>
        <w:spacing w:line="247" w:lineRule="auto"/>
        <w:jc w:val="both"/>
        <w:rPr>
          <w:sz w:val="20"/>
        </w:rPr>
        <w:sectPr w:rsidR="00AC1F00">
          <w:pgSz w:w="11900" w:h="16840"/>
          <w:pgMar w:top="1660" w:right="1340" w:bottom="280" w:left="940" w:header="794" w:footer="0" w:gutter="0"/>
          <w:cols w:space="720"/>
        </w:sectPr>
      </w:pPr>
    </w:p>
    <w:p w:rsidR="00AC1F00" w:rsidRDefault="00AC1F00">
      <w:pPr>
        <w:pStyle w:val="BodyText"/>
        <w:spacing w:before="9"/>
        <w:rPr>
          <w:sz w:val="15"/>
        </w:rPr>
      </w:pPr>
    </w:p>
    <w:p w:rsidR="00AC1F00" w:rsidRDefault="00226401">
      <w:pPr>
        <w:pStyle w:val="BodyText"/>
        <w:spacing w:before="114" w:line="259" w:lineRule="auto"/>
        <w:ind w:left="1582" w:right="128"/>
        <w:jc w:val="both"/>
      </w:pPr>
      <w:r>
        <w:rPr>
          <w:b/>
          <w:color w:val="000009"/>
        </w:rPr>
        <w:t>evidence denotes reliance on a document as proof of its terms or contents</w:t>
      </w:r>
      <w:hyperlink w:anchor="_bookmark20" w:history="1">
        <w:r>
          <w:rPr>
            <w:b/>
            <w:color w:val="000009"/>
            <w:position w:val="10"/>
            <w:sz w:val="14"/>
          </w:rPr>
          <w:t>21</w:t>
        </w:r>
      </w:hyperlink>
      <w:r>
        <w:rPr>
          <w:color w:val="000009"/>
        </w:rPr>
        <w:t>. The question of the authenticity of a document is  to be decided by the</w:t>
      </w:r>
      <w:r>
        <w:rPr>
          <w:color w:val="000009"/>
          <w:spacing w:val="-4"/>
        </w:rPr>
        <w:t xml:space="preserve"> </w:t>
      </w:r>
      <w:r>
        <w:rPr>
          <w:color w:val="000009"/>
        </w:rPr>
        <w:t>jury</w:t>
      </w:r>
      <w:hyperlink w:anchor="_bookmark21" w:history="1">
        <w:r>
          <w:rPr>
            <w:color w:val="000009"/>
            <w:position w:val="9"/>
            <w:sz w:val="14"/>
          </w:rPr>
          <w:t>22</w:t>
        </w:r>
      </w:hyperlink>
      <w:r>
        <w:rPr>
          <w:color w:val="000009"/>
        </w:rPr>
        <w:t>.</w:t>
      </w:r>
    </w:p>
    <w:p w:rsidR="00AC1F00" w:rsidRDefault="00226401">
      <w:pPr>
        <w:pStyle w:val="BodyText"/>
        <w:spacing w:before="216" w:line="247" w:lineRule="auto"/>
        <w:ind w:left="1582" w:right="117"/>
        <w:jc w:val="both"/>
      </w:pPr>
      <w:r>
        <w:rPr>
          <w:b/>
          <w:color w:val="000009"/>
        </w:rPr>
        <w:t>1463. The primary evi</w:t>
      </w:r>
      <w:r>
        <w:rPr>
          <w:b/>
          <w:color w:val="000009"/>
        </w:rPr>
        <w:t>dence rule</w:t>
      </w:r>
      <w:r>
        <w:rPr>
          <w:color w:val="000009"/>
        </w:rPr>
        <w:t>. Under the ‘primary evidence rule’ at common law</w:t>
      </w:r>
      <w:hyperlink w:anchor="_bookmark22" w:history="1">
        <w:r>
          <w:rPr>
            <w:color w:val="000009"/>
            <w:position w:val="9"/>
            <w:sz w:val="14"/>
          </w:rPr>
          <w:t>23</w:t>
        </w:r>
      </w:hyperlink>
      <w:r>
        <w:rPr>
          <w:color w:val="000009"/>
        </w:rPr>
        <w:t>, it was once thought necessary for the contents of any private document to be proved by production of the original document</w:t>
      </w:r>
      <w:hyperlink w:anchor="_bookmark23" w:history="1">
        <w:r>
          <w:rPr>
            <w:color w:val="000009"/>
            <w:position w:val="9"/>
            <w:sz w:val="14"/>
          </w:rPr>
          <w:t>24</w:t>
        </w:r>
      </w:hyperlink>
      <w:r>
        <w:rPr>
          <w:color w:val="000009"/>
        </w:rPr>
        <w:t>. A copy of</w:t>
      </w:r>
      <w:r>
        <w:rPr>
          <w:color w:val="000009"/>
        </w:rPr>
        <w:t xml:space="preserve"> an original document, or oral evidence as to the contents of that document, was considered admissible only in specified circumstances, namely: (1) where another party to the proceedings failed to comply with a notice to produce the original which was in h</w:t>
      </w:r>
      <w:r>
        <w:rPr>
          <w:color w:val="000009"/>
        </w:rPr>
        <w:t>is possession (or where the need to produce it was so clear that no such notice was  required)</w:t>
      </w:r>
      <w:hyperlink w:anchor="_bookmark24" w:history="1">
        <w:r>
          <w:rPr>
            <w:color w:val="000009"/>
            <w:position w:val="9"/>
            <w:sz w:val="14"/>
          </w:rPr>
          <w:t>25</w:t>
        </w:r>
      </w:hyperlink>
      <w:r>
        <w:rPr>
          <w:color w:val="000009"/>
        </w:rPr>
        <w:t>; (2) where production of the original was shown to be impossible</w:t>
      </w:r>
      <w:hyperlink w:anchor="_bookmark25" w:history="1">
        <w:r>
          <w:rPr>
            <w:color w:val="000009"/>
            <w:position w:val="9"/>
            <w:sz w:val="14"/>
          </w:rPr>
          <w:t>26</w:t>
        </w:r>
      </w:hyperlink>
      <w:r>
        <w:rPr>
          <w:color w:val="000009"/>
        </w:rPr>
        <w:t>; (3) where the original appeared t</w:t>
      </w:r>
      <w:r>
        <w:rPr>
          <w:color w:val="000009"/>
        </w:rPr>
        <w:t>o have been lost or destroyed</w:t>
      </w:r>
      <w:hyperlink w:anchor="_bookmark26" w:history="1">
        <w:r>
          <w:rPr>
            <w:color w:val="000009"/>
            <w:position w:val="9"/>
            <w:sz w:val="14"/>
          </w:rPr>
          <w:t>27</w:t>
        </w:r>
      </w:hyperlink>
      <w:r>
        <w:rPr>
          <w:color w:val="000009"/>
        </w:rPr>
        <w:t>; and (4) where a third party in possession of the original lawfully declined to produce</w:t>
      </w:r>
      <w:r>
        <w:rPr>
          <w:color w:val="000009"/>
          <w:spacing w:val="-2"/>
        </w:rPr>
        <w:t xml:space="preserve"> </w:t>
      </w:r>
      <w:r>
        <w:rPr>
          <w:color w:val="000009"/>
        </w:rPr>
        <w:t>it</w:t>
      </w:r>
      <w:hyperlink w:anchor="_bookmark27" w:history="1">
        <w:r>
          <w:rPr>
            <w:color w:val="000009"/>
            <w:position w:val="9"/>
            <w:sz w:val="14"/>
          </w:rPr>
          <w:t>28</w:t>
        </w:r>
      </w:hyperlink>
      <w:r>
        <w:rPr>
          <w:color w:val="000009"/>
        </w:rPr>
        <w:t>….</w:t>
      </w:r>
    </w:p>
    <w:p w:rsidR="00AC1F00" w:rsidRDefault="00226401">
      <w:pPr>
        <w:pStyle w:val="BodyText"/>
        <w:tabs>
          <w:tab w:val="left" w:pos="4711"/>
          <w:tab w:val="right" w:pos="7274"/>
        </w:tabs>
        <w:spacing w:before="68"/>
        <w:ind w:left="2912"/>
        <w:jc w:val="both"/>
      </w:pPr>
      <w:r>
        <w:t>xxx</w:t>
      </w:r>
      <w:r>
        <w:tab/>
        <w:t>xxx</w:t>
      </w:r>
      <w:r>
        <w:tab/>
        <w:t>xxx</w:t>
      </w:r>
    </w:p>
    <w:p w:rsidR="00AC1F00" w:rsidRDefault="00AC1F00">
      <w:pPr>
        <w:pStyle w:val="BodyText"/>
        <w:rPr>
          <w:sz w:val="20"/>
        </w:rPr>
      </w:pPr>
    </w:p>
    <w:p w:rsidR="00AC1F00" w:rsidRDefault="00AC1F00">
      <w:pPr>
        <w:pStyle w:val="BodyText"/>
        <w:rPr>
          <w:sz w:val="20"/>
        </w:rPr>
      </w:pPr>
    </w:p>
    <w:p w:rsidR="00AC1F00" w:rsidRDefault="00AC1F00">
      <w:pPr>
        <w:pStyle w:val="BodyText"/>
        <w:spacing w:before="1"/>
        <w:rPr>
          <w:sz w:val="22"/>
        </w:rPr>
      </w:pPr>
      <w:r w:rsidRPr="00AC1F00">
        <w:pict>
          <v:line id="_x0000_s1032" style="position:absolute;z-index:-251648000;mso-wrap-distance-left:0;mso-wrap-distance-right:0;mso-position-horizontal-relative:page" from="1in,15.2pt" to="184.5pt,15.2pt" strokeweight=".5pt">
            <w10:wrap type="topAndBottom" anchorx="page"/>
          </v:line>
        </w:pict>
      </w:r>
    </w:p>
    <w:p w:rsidR="00AC1F00" w:rsidRDefault="00226401">
      <w:pPr>
        <w:spacing w:before="146" w:line="247" w:lineRule="auto"/>
        <w:ind w:left="501" w:right="119"/>
        <w:jc w:val="both"/>
        <w:rPr>
          <w:sz w:val="20"/>
        </w:rPr>
      </w:pPr>
      <w:r>
        <w:rPr>
          <w:color w:val="000009"/>
          <w:sz w:val="20"/>
        </w:rPr>
        <w:t xml:space="preserve">of radar echoes); R. v. Wood (1982) 76 Cr.App. Rep. 23, CA (computer used as calculator); Castel v. Cross [1985] 1 All ER 87, [1984] 1 WLR </w:t>
      </w:r>
      <w:r>
        <w:rPr>
          <w:color w:val="000009"/>
        </w:rPr>
        <w:t>1372</w:t>
      </w:r>
      <w:r>
        <w:rPr>
          <w:color w:val="000009"/>
          <w:sz w:val="20"/>
        </w:rPr>
        <w:t>, DC (printout of evidential breath­ testing device). See also Garner v. DPP (1989) Crim. LR 583, DC; R. v. Skinn</w:t>
      </w:r>
      <w:r>
        <w:rPr>
          <w:color w:val="000009"/>
          <w:sz w:val="20"/>
        </w:rPr>
        <w:t>er [2005] EWCA Crim. 1439, [2006] Crim. LR 56, [2005] ALL ER (D) 324 (May). As to real evidence generally see para 1466 post.</w:t>
      </w:r>
    </w:p>
    <w:p w:rsidR="00AC1F00" w:rsidRDefault="00226401">
      <w:pPr>
        <w:pStyle w:val="ListParagraph"/>
        <w:numPr>
          <w:ilvl w:val="0"/>
          <w:numId w:val="3"/>
        </w:numPr>
        <w:tabs>
          <w:tab w:val="left" w:pos="916"/>
        </w:tabs>
        <w:spacing w:before="196"/>
        <w:ind w:hanging="415"/>
        <w:jc w:val="both"/>
        <w:rPr>
          <w:sz w:val="20"/>
        </w:rPr>
      </w:pPr>
      <w:bookmarkStart w:id="20" w:name="_bookmark20"/>
      <w:bookmarkEnd w:id="20"/>
      <w:r>
        <w:rPr>
          <w:color w:val="000009"/>
          <w:sz w:val="20"/>
        </w:rPr>
        <w:t>R. v. Elworthy (1867) LR 1 CCR 103, 32 JP 54, CCR.</w:t>
      </w:r>
    </w:p>
    <w:p w:rsidR="00AC1F00" w:rsidRDefault="00226401">
      <w:pPr>
        <w:pStyle w:val="ListParagraph"/>
        <w:numPr>
          <w:ilvl w:val="0"/>
          <w:numId w:val="3"/>
        </w:numPr>
        <w:tabs>
          <w:tab w:val="left" w:pos="978"/>
        </w:tabs>
        <w:spacing w:before="206" w:line="247" w:lineRule="auto"/>
        <w:ind w:left="501" w:right="125" w:firstLine="0"/>
        <w:jc w:val="both"/>
      </w:pPr>
      <w:bookmarkStart w:id="21" w:name="_bookmark21"/>
      <w:bookmarkEnd w:id="21"/>
      <w:r>
        <w:rPr>
          <w:color w:val="000009"/>
        </w:rPr>
        <w:t>R</w:t>
      </w:r>
      <w:r>
        <w:rPr>
          <w:color w:val="000009"/>
        </w:rPr>
        <w:t>. vs. Wayte (1982) 76 Cr.App. Rep. 110 at 118, CA. The admissibility of a document is, following the general rule, a question for the judge: See para 1360 ante. A document which the law requires to be stamped, but which is unstamped, is admissible in crimi</w:t>
      </w:r>
      <w:r>
        <w:rPr>
          <w:color w:val="000009"/>
        </w:rPr>
        <w:t>nal proceedings: Stamp Act 1891 s. 14(4) (amended by the Finance Act 1999 s. 109(3), Sch 12 para 3(1),</w:t>
      </w:r>
      <w:r>
        <w:rPr>
          <w:color w:val="000009"/>
          <w:spacing w:val="-6"/>
        </w:rPr>
        <w:t xml:space="preserve"> </w:t>
      </w:r>
      <w:r>
        <w:rPr>
          <w:color w:val="000009"/>
        </w:rPr>
        <w:t>(5)).</w:t>
      </w:r>
    </w:p>
    <w:p w:rsidR="00AC1F00" w:rsidRDefault="00226401">
      <w:pPr>
        <w:pStyle w:val="ListParagraph"/>
        <w:numPr>
          <w:ilvl w:val="0"/>
          <w:numId w:val="3"/>
        </w:numPr>
        <w:tabs>
          <w:tab w:val="left" w:pos="904"/>
        </w:tabs>
        <w:spacing w:before="196"/>
        <w:ind w:left="904" w:hanging="403"/>
        <w:jc w:val="both"/>
        <w:rPr>
          <w:sz w:val="20"/>
        </w:rPr>
      </w:pPr>
      <w:bookmarkStart w:id="22" w:name="_bookmark22"/>
      <w:bookmarkEnd w:id="22"/>
      <w:r>
        <w:rPr>
          <w:color w:val="000009"/>
          <w:sz w:val="20"/>
        </w:rPr>
        <w:t>As to the related ‘best evidence rule’ see para 1367</w:t>
      </w:r>
      <w:r>
        <w:rPr>
          <w:color w:val="000009"/>
          <w:spacing w:val="-1"/>
          <w:sz w:val="20"/>
        </w:rPr>
        <w:t xml:space="preserve"> </w:t>
      </w:r>
      <w:r>
        <w:rPr>
          <w:color w:val="000009"/>
          <w:sz w:val="20"/>
        </w:rPr>
        <w:t>ante.</w:t>
      </w:r>
    </w:p>
    <w:p w:rsidR="00AC1F00" w:rsidRDefault="00226401">
      <w:pPr>
        <w:pStyle w:val="ListParagraph"/>
        <w:numPr>
          <w:ilvl w:val="0"/>
          <w:numId w:val="3"/>
        </w:numPr>
        <w:tabs>
          <w:tab w:val="left" w:pos="928"/>
        </w:tabs>
        <w:spacing w:before="206" w:line="247" w:lineRule="auto"/>
        <w:ind w:left="501" w:right="123" w:firstLine="0"/>
        <w:jc w:val="both"/>
        <w:rPr>
          <w:sz w:val="20"/>
        </w:rPr>
      </w:pPr>
      <w:bookmarkStart w:id="23" w:name="_bookmark23"/>
      <w:bookmarkEnd w:id="23"/>
      <w:r>
        <w:rPr>
          <w:color w:val="000009"/>
          <w:sz w:val="20"/>
        </w:rPr>
        <w:t>As to the admissibility of examined or certified copies of public documents at common la</w:t>
      </w:r>
      <w:r>
        <w:rPr>
          <w:color w:val="000009"/>
          <w:sz w:val="20"/>
        </w:rPr>
        <w:t>w see EVIDENCE vol. 17(1) (Reissue) para 821 et. seq.</w:t>
      </w:r>
    </w:p>
    <w:p w:rsidR="00AC1F00" w:rsidRDefault="00226401">
      <w:pPr>
        <w:pStyle w:val="ListParagraph"/>
        <w:numPr>
          <w:ilvl w:val="0"/>
          <w:numId w:val="3"/>
        </w:numPr>
        <w:tabs>
          <w:tab w:val="left" w:pos="932"/>
        </w:tabs>
        <w:spacing w:before="198" w:line="247" w:lineRule="auto"/>
        <w:ind w:left="501" w:right="130" w:firstLine="0"/>
        <w:jc w:val="both"/>
        <w:rPr>
          <w:sz w:val="20"/>
        </w:rPr>
      </w:pPr>
      <w:bookmarkStart w:id="24" w:name="_bookmark24"/>
      <w:bookmarkEnd w:id="24"/>
      <w:r>
        <w:rPr>
          <w:color w:val="000009"/>
          <w:sz w:val="20"/>
        </w:rPr>
        <w:t>A­G v. Le Merchant (1788) 2 2 Term Rep 201n; R. v. Hunter (1829) 4 C &amp; P 128; R v. Elworthy (1867) LR 1 CCR 103, 32 JP 54, CCR.</w:t>
      </w:r>
    </w:p>
    <w:p w:rsidR="00AC1F00" w:rsidRDefault="00226401">
      <w:pPr>
        <w:pStyle w:val="ListParagraph"/>
        <w:numPr>
          <w:ilvl w:val="0"/>
          <w:numId w:val="3"/>
        </w:numPr>
        <w:tabs>
          <w:tab w:val="left" w:pos="940"/>
        </w:tabs>
        <w:spacing w:before="198" w:line="247" w:lineRule="auto"/>
        <w:ind w:left="501" w:right="124" w:firstLine="0"/>
        <w:jc w:val="both"/>
        <w:rPr>
          <w:sz w:val="20"/>
        </w:rPr>
      </w:pPr>
      <w:bookmarkStart w:id="25" w:name="_bookmark25"/>
      <w:bookmarkEnd w:id="25"/>
      <w:r>
        <w:rPr>
          <w:color w:val="000009"/>
          <w:sz w:val="20"/>
        </w:rPr>
        <w:t xml:space="preserve">Owner v. Be Hive Spinning Co. Ltd. [1914] 1 KB 105, 12 LGR 421; Alivon v. </w:t>
      </w:r>
      <w:r>
        <w:rPr>
          <w:color w:val="000009"/>
          <w:sz w:val="20"/>
        </w:rPr>
        <w:t>Furnival (1834) 1 Cr.M. &amp; R 277.</w:t>
      </w:r>
    </w:p>
    <w:p w:rsidR="00AC1F00" w:rsidRDefault="00226401">
      <w:pPr>
        <w:spacing w:before="198"/>
        <w:ind w:left="501"/>
        <w:jc w:val="both"/>
        <w:rPr>
          <w:sz w:val="20"/>
        </w:rPr>
      </w:pPr>
      <w:r>
        <w:rPr>
          <w:color w:val="000009"/>
        </w:rPr>
        <w:t>2</w:t>
      </w:r>
      <w:bookmarkStart w:id="26" w:name="_bookmark26"/>
      <w:bookmarkEnd w:id="26"/>
      <w:r>
        <w:rPr>
          <w:color w:val="000009"/>
        </w:rPr>
        <w:t xml:space="preserve">7 </w:t>
      </w:r>
      <w:r>
        <w:rPr>
          <w:color w:val="000009"/>
          <w:sz w:val="20"/>
        </w:rPr>
        <w:t>R. v. Haworth (1830) 4 C &amp; P 254</w:t>
      </w:r>
    </w:p>
    <w:p w:rsidR="00AC1F00" w:rsidRDefault="00226401">
      <w:pPr>
        <w:pStyle w:val="ListParagraph"/>
        <w:numPr>
          <w:ilvl w:val="0"/>
          <w:numId w:val="2"/>
        </w:numPr>
        <w:tabs>
          <w:tab w:val="left" w:pos="904"/>
        </w:tabs>
        <w:spacing w:before="208" w:line="244" w:lineRule="auto"/>
        <w:ind w:left="501" w:right="129" w:firstLine="0"/>
        <w:jc w:val="both"/>
        <w:rPr>
          <w:sz w:val="20"/>
        </w:rPr>
      </w:pPr>
      <w:bookmarkStart w:id="27" w:name="_bookmark27"/>
      <w:bookmarkEnd w:id="27"/>
      <w:r>
        <w:rPr>
          <w:color w:val="000009"/>
          <w:sz w:val="20"/>
        </w:rPr>
        <w:t xml:space="preserve">R. v. Nowaz (1976) 63 Cr.App. Rep 178, CA. A further possibility was that contents of </w:t>
      </w:r>
      <w:r>
        <w:rPr>
          <w:color w:val="000009"/>
          <w:spacing w:val="-14"/>
          <w:sz w:val="20"/>
        </w:rPr>
        <w:t xml:space="preserve">a </w:t>
      </w:r>
      <w:r>
        <w:rPr>
          <w:color w:val="000009"/>
          <w:sz w:val="20"/>
        </w:rPr>
        <w:t>document might be proved by an admission or confession: Slatterie v. Pooley (1840) 6 M &amp; W 664</w:t>
      </w:r>
    </w:p>
    <w:p w:rsidR="00AC1F00" w:rsidRDefault="00AC1F00">
      <w:pPr>
        <w:spacing w:line="244" w:lineRule="auto"/>
        <w:jc w:val="both"/>
        <w:rPr>
          <w:sz w:val="20"/>
        </w:rPr>
        <w:sectPr w:rsidR="00AC1F00">
          <w:pgSz w:w="11900" w:h="16840"/>
          <w:pgMar w:top="1660" w:right="1340" w:bottom="280" w:left="940" w:header="794" w:footer="0" w:gutter="0"/>
          <w:cols w:space="720"/>
        </w:sectPr>
      </w:pPr>
    </w:p>
    <w:p w:rsidR="00AC1F00" w:rsidRDefault="00AC1F00">
      <w:pPr>
        <w:pStyle w:val="BodyText"/>
        <w:spacing w:before="9"/>
        <w:rPr>
          <w:sz w:val="15"/>
        </w:rPr>
      </w:pPr>
    </w:p>
    <w:p w:rsidR="00AC1F00" w:rsidRDefault="00226401">
      <w:pPr>
        <w:pStyle w:val="BodyText"/>
        <w:spacing w:before="114" w:line="252" w:lineRule="auto"/>
        <w:ind w:left="1582" w:right="115"/>
        <w:jc w:val="both"/>
      </w:pPr>
      <w:r>
        <w:rPr>
          <w:b/>
          <w:color w:val="000009"/>
        </w:rPr>
        <w:t>1466. Real evidence</w:t>
      </w:r>
      <w:r>
        <w:rPr>
          <w:color w:val="000009"/>
        </w:rPr>
        <w:t xml:space="preserve">. Material objects or things </w:t>
      </w:r>
      <w:r>
        <w:rPr>
          <w:b/>
          <w:color w:val="000009"/>
        </w:rPr>
        <w:t xml:space="preserve">(other than the contents of documents) </w:t>
      </w:r>
      <w:r>
        <w:rPr>
          <w:color w:val="000009"/>
        </w:rPr>
        <w:t>which are produced as exhibits for inspection by a court or jury are classed as real evidence</w:t>
      </w:r>
      <w:hyperlink w:anchor="_bookmark28" w:history="1">
        <w:r>
          <w:rPr>
            <w:color w:val="000009"/>
            <w:position w:val="9"/>
            <w:sz w:val="14"/>
          </w:rPr>
          <w:t>29</w:t>
        </w:r>
      </w:hyperlink>
      <w:r>
        <w:rPr>
          <w:color w:val="000009"/>
        </w:rPr>
        <w:t>. The court or jury may need to hear oral testimony explaining the background and alleged significance of any such exhibit, and may be assisted by expert evidence in drawing inferences or conclusions from the condition of that</w:t>
      </w:r>
      <w:r>
        <w:rPr>
          <w:color w:val="000009"/>
          <w:spacing w:val="-5"/>
        </w:rPr>
        <w:t xml:space="preserve"> </w:t>
      </w:r>
      <w:r>
        <w:rPr>
          <w:color w:val="000009"/>
        </w:rPr>
        <w:t>exhibit</w:t>
      </w:r>
      <w:hyperlink w:anchor="_bookmark29" w:history="1">
        <w:r>
          <w:rPr>
            <w:color w:val="000009"/>
            <w:position w:val="9"/>
            <w:sz w:val="14"/>
          </w:rPr>
          <w:t>30</w:t>
        </w:r>
      </w:hyperlink>
      <w:r>
        <w:rPr>
          <w:color w:val="000009"/>
        </w:rPr>
        <w:t>.</w:t>
      </w:r>
    </w:p>
    <w:p w:rsidR="00AC1F00" w:rsidRDefault="00226401">
      <w:pPr>
        <w:pStyle w:val="BodyText"/>
        <w:spacing w:before="198" w:line="247" w:lineRule="auto"/>
        <w:ind w:left="1582" w:right="127" w:firstLine="360"/>
        <w:jc w:val="both"/>
      </w:pPr>
      <w:r>
        <w:rPr>
          <w:color w:val="000009"/>
        </w:rPr>
        <w:t>Where a jury wishes to take an exhibit, such as a weapon, into the jury room, this is something which the judge has a discretion to permit</w:t>
      </w:r>
      <w:hyperlink w:anchor="_bookmark30" w:history="1">
        <w:r>
          <w:rPr>
            <w:color w:val="000009"/>
            <w:position w:val="9"/>
            <w:sz w:val="14"/>
          </w:rPr>
          <w:t>31</w:t>
        </w:r>
      </w:hyperlink>
      <w:r>
        <w:rPr>
          <w:color w:val="000009"/>
        </w:rPr>
        <w:t>. Jurors must not however conduct unsupervised experiments</w:t>
      </w:r>
      <w:hyperlink w:anchor="_bookmark31" w:history="1">
        <w:r>
          <w:rPr>
            <w:color w:val="000009"/>
            <w:position w:val="9"/>
            <w:sz w:val="14"/>
          </w:rPr>
          <w:t>32</w:t>
        </w:r>
      </w:hyperlink>
      <w:r>
        <w:rPr>
          <w:color w:val="000009"/>
        </w:rPr>
        <w:t>, or be allowed to inspect a thing which has not been produced in</w:t>
      </w:r>
      <w:r>
        <w:rPr>
          <w:color w:val="000009"/>
          <w:spacing w:val="-1"/>
        </w:rPr>
        <w:t xml:space="preserve"> </w:t>
      </w:r>
      <w:r>
        <w:rPr>
          <w:color w:val="000009"/>
        </w:rPr>
        <w:t>evidence</w:t>
      </w:r>
      <w:hyperlink w:anchor="_bookmark32" w:history="1">
        <w:r>
          <w:rPr>
            <w:color w:val="000009"/>
            <w:position w:val="9"/>
            <w:sz w:val="14"/>
          </w:rPr>
          <w:t>33</w:t>
        </w:r>
      </w:hyperlink>
      <w:r>
        <w:rPr>
          <w:color w:val="000009"/>
        </w:rPr>
        <w:t>.</w:t>
      </w:r>
    </w:p>
    <w:p w:rsidR="00AC1F00" w:rsidRDefault="00226401">
      <w:pPr>
        <w:pStyle w:val="BodyText"/>
        <w:spacing w:before="187" w:line="244" w:lineRule="auto"/>
        <w:ind w:left="1582" w:right="127" w:firstLine="360"/>
        <w:jc w:val="both"/>
      </w:pPr>
      <w:r>
        <w:rPr>
          <w:color w:val="000009"/>
        </w:rPr>
        <w:t>Failure to produce an object which might otherwise have been admissible as real evidence does not preclude the admission of oral evidenc</w:t>
      </w:r>
      <w:r>
        <w:rPr>
          <w:color w:val="000009"/>
        </w:rPr>
        <w:t>e concerning the existence or condition of that object, although such evidence may carry far less weight</w:t>
      </w:r>
      <w:hyperlink w:anchor="_bookmark33" w:history="1">
        <w:r>
          <w:rPr>
            <w:color w:val="000009"/>
            <w:position w:val="9"/>
            <w:sz w:val="14"/>
          </w:rPr>
          <w:t>34</w:t>
        </w:r>
      </w:hyperlink>
      <w:r>
        <w:rPr>
          <w:color w:val="000009"/>
        </w:rPr>
        <w:t>.</w:t>
      </w:r>
    </w:p>
    <w:p w:rsidR="00AC1F00" w:rsidRDefault="00226401">
      <w:pPr>
        <w:pStyle w:val="BodyText"/>
        <w:tabs>
          <w:tab w:val="left" w:pos="4711"/>
          <w:tab w:val="right" w:pos="7274"/>
        </w:tabs>
        <w:spacing w:before="126"/>
        <w:ind w:left="2912"/>
        <w:jc w:val="both"/>
      </w:pPr>
      <w:r>
        <w:t>xxx</w:t>
      </w:r>
      <w:r>
        <w:tab/>
        <w:t>xxx</w:t>
      </w:r>
      <w:r>
        <w:tab/>
        <w:t>xxx</w:t>
      </w:r>
    </w:p>
    <w:p w:rsidR="00AC1F00" w:rsidRDefault="00226401">
      <w:pPr>
        <w:pStyle w:val="BodyText"/>
        <w:spacing w:before="167" w:line="254" w:lineRule="auto"/>
        <w:ind w:left="1582" w:right="120"/>
        <w:jc w:val="both"/>
      </w:pPr>
      <w:r>
        <w:rPr>
          <w:b/>
          <w:color w:val="000009"/>
        </w:rPr>
        <w:t>1471. Audio and video recordings</w:t>
      </w:r>
      <w:r>
        <w:rPr>
          <w:color w:val="000009"/>
        </w:rPr>
        <w:t>. An audio recording is admissible in evidence provided that the accuracy o</w:t>
      </w:r>
      <w:r>
        <w:rPr>
          <w:color w:val="000009"/>
        </w:rPr>
        <w:t>f the recording</w:t>
      </w:r>
    </w:p>
    <w:p w:rsidR="00AC1F00" w:rsidRDefault="00AC1F00">
      <w:pPr>
        <w:pStyle w:val="BodyText"/>
        <w:spacing w:before="2"/>
      </w:pPr>
      <w:r>
        <w:pict>
          <v:line id="_x0000_s1031" style="position:absolute;z-index:-251646976;mso-wrap-distance-left:0;mso-wrap-distance-right:0;mso-position-horizontal-relative:page" from="1in,16.4pt" to="184.5pt,16.4pt" strokeweight=".5pt">
            <w10:wrap type="topAndBottom" anchorx="page"/>
          </v:line>
        </w:pict>
      </w:r>
    </w:p>
    <w:p w:rsidR="00AC1F00" w:rsidRDefault="00226401">
      <w:pPr>
        <w:pStyle w:val="ListParagraph"/>
        <w:numPr>
          <w:ilvl w:val="0"/>
          <w:numId w:val="2"/>
        </w:numPr>
        <w:tabs>
          <w:tab w:val="left" w:pos="910"/>
        </w:tabs>
        <w:spacing w:before="147" w:line="247" w:lineRule="auto"/>
        <w:ind w:left="501" w:right="123" w:firstLine="0"/>
        <w:jc w:val="both"/>
        <w:rPr>
          <w:sz w:val="20"/>
        </w:rPr>
      </w:pPr>
      <w:bookmarkStart w:id="28" w:name="_bookmark28"/>
      <w:bookmarkEnd w:id="28"/>
      <w:r>
        <w:rPr>
          <w:color w:val="000009"/>
          <w:sz w:val="20"/>
        </w:rPr>
        <w:t>This include animals, such as dogs, which may be inspected to see if they are ferocious (Line v. Taylor (1862) 3 F &amp; F 731) or whether they appear to have been ill­treated, etc.  Note however that statements (such as statements of origin)</w:t>
      </w:r>
      <w:r>
        <w:rPr>
          <w:color w:val="000009"/>
          <w:sz w:val="20"/>
        </w:rPr>
        <w:t xml:space="preserve"> printed on objects may give rise to issues of hearsay if it is sought to rely on them as true: Comptroller of Customs v. Western Lectric Co. Ltd. [1966] AC 367, [1965] 3 All ER 599, PC.</w:t>
      </w:r>
    </w:p>
    <w:p w:rsidR="00AC1F00" w:rsidRDefault="00226401">
      <w:pPr>
        <w:pStyle w:val="ListParagraph"/>
        <w:numPr>
          <w:ilvl w:val="0"/>
          <w:numId w:val="2"/>
        </w:numPr>
        <w:tabs>
          <w:tab w:val="left" w:pos="986"/>
        </w:tabs>
        <w:spacing w:before="195" w:line="247" w:lineRule="auto"/>
        <w:ind w:left="501" w:right="124" w:firstLine="0"/>
        <w:jc w:val="both"/>
        <w:rPr>
          <w:sz w:val="20"/>
        </w:rPr>
      </w:pPr>
      <w:bookmarkStart w:id="29" w:name="_bookmark29"/>
      <w:bookmarkEnd w:id="29"/>
      <w:r>
        <w:rPr>
          <w:color w:val="000009"/>
          <w:sz w:val="20"/>
        </w:rPr>
        <w:t>Expert</w:t>
      </w:r>
      <w:r>
        <w:rPr>
          <w:color w:val="000009"/>
          <w:sz w:val="20"/>
        </w:rPr>
        <w:t xml:space="preserve"> evidence may often be essential if the court or jury is to draw any kind of informed conclusions from their examination of the exhibit. It would be dangerous, </w:t>
      </w:r>
      <w:r>
        <w:rPr>
          <w:color w:val="000009"/>
          <w:spacing w:val="-4"/>
          <w:sz w:val="20"/>
        </w:rPr>
        <w:t xml:space="preserve">for </w:t>
      </w:r>
      <w:r>
        <w:rPr>
          <w:color w:val="000009"/>
          <w:sz w:val="20"/>
        </w:rPr>
        <w:t xml:space="preserve">example, for a court or jury to draw its own unaided conclusions concerning the identity of </w:t>
      </w:r>
      <w:r>
        <w:rPr>
          <w:color w:val="000009"/>
          <w:sz w:val="20"/>
        </w:rPr>
        <w:t>fingerprints or the age and origin of bloodstains: Anderson v. R. [1972] AC 100, [1971] 3 All ER 768, PC.</w:t>
      </w:r>
    </w:p>
    <w:p w:rsidR="00AC1F00" w:rsidRDefault="00226401">
      <w:pPr>
        <w:pStyle w:val="ListParagraph"/>
        <w:numPr>
          <w:ilvl w:val="0"/>
          <w:numId w:val="2"/>
        </w:numPr>
        <w:tabs>
          <w:tab w:val="left" w:pos="904"/>
        </w:tabs>
        <w:spacing w:before="197"/>
        <w:ind w:left="904" w:hanging="403"/>
        <w:jc w:val="both"/>
        <w:rPr>
          <w:sz w:val="20"/>
        </w:rPr>
      </w:pPr>
      <w:bookmarkStart w:id="30" w:name="_bookmark30"/>
      <w:bookmarkEnd w:id="30"/>
      <w:r>
        <w:rPr>
          <w:color w:val="000009"/>
          <w:sz w:val="20"/>
        </w:rPr>
        <w:t>R. v. Wright [1993] Crim. LR 607, CA; R. v. Devichand [1991] Crim. LR 446, CA.</w:t>
      </w:r>
    </w:p>
    <w:p w:rsidR="00AC1F00" w:rsidRDefault="00226401">
      <w:pPr>
        <w:pStyle w:val="ListParagraph"/>
        <w:numPr>
          <w:ilvl w:val="0"/>
          <w:numId w:val="2"/>
        </w:numPr>
        <w:tabs>
          <w:tab w:val="left" w:pos="966"/>
        </w:tabs>
        <w:spacing w:before="206" w:line="247" w:lineRule="auto"/>
        <w:ind w:left="501" w:right="128" w:firstLine="0"/>
        <w:jc w:val="both"/>
        <w:rPr>
          <w:sz w:val="20"/>
        </w:rPr>
      </w:pPr>
      <w:bookmarkStart w:id="31" w:name="_bookmark31"/>
      <w:bookmarkEnd w:id="31"/>
      <w:r>
        <w:rPr>
          <w:color w:val="000009"/>
          <w:sz w:val="20"/>
        </w:rPr>
        <w:t>R. v. Maggs (1990) 91 Cr. App. Rep 243, CA, per Lord Lane CJ at 247; R.</w:t>
      </w:r>
      <w:r>
        <w:rPr>
          <w:color w:val="000009"/>
          <w:sz w:val="20"/>
        </w:rPr>
        <w:t xml:space="preserve"> v. Crees [1996] Crim. LR 830, CA; R. v. Stewart (1989) 89 Cr. App. Rep. 273, [1989] Crim. LR 653, CA.</w:t>
      </w:r>
    </w:p>
    <w:p w:rsidR="00AC1F00" w:rsidRDefault="00226401">
      <w:pPr>
        <w:pStyle w:val="ListParagraph"/>
        <w:numPr>
          <w:ilvl w:val="0"/>
          <w:numId w:val="2"/>
        </w:numPr>
        <w:tabs>
          <w:tab w:val="left" w:pos="904"/>
        </w:tabs>
        <w:spacing w:before="198"/>
        <w:ind w:left="904" w:hanging="403"/>
        <w:jc w:val="both"/>
        <w:rPr>
          <w:sz w:val="20"/>
        </w:rPr>
      </w:pPr>
      <w:bookmarkStart w:id="32" w:name="_bookmark32"/>
      <w:bookmarkEnd w:id="32"/>
      <w:r>
        <w:rPr>
          <w:color w:val="000009"/>
          <w:sz w:val="20"/>
        </w:rPr>
        <w:t>R. v. Lawrence [1968] 1 All ER 579, 52 CR. App. Rep. 163, CCA.</w:t>
      </w:r>
    </w:p>
    <w:p w:rsidR="00AC1F00" w:rsidRDefault="00226401">
      <w:pPr>
        <w:pStyle w:val="ListParagraph"/>
        <w:numPr>
          <w:ilvl w:val="0"/>
          <w:numId w:val="2"/>
        </w:numPr>
        <w:tabs>
          <w:tab w:val="left" w:pos="906"/>
        </w:tabs>
        <w:spacing w:before="206" w:line="247" w:lineRule="auto"/>
        <w:ind w:left="501" w:right="121" w:firstLine="0"/>
        <w:jc w:val="both"/>
        <w:rPr>
          <w:sz w:val="20"/>
        </w:rPr>
      </w:pPr>
      <w:bookmarkStart w:id="33" w:name="_bookmark33"/>
      <w:bookmarkEnd w:id="33"/>
      <w:r>
        <w:rPr>
          <w:color w:val="000009"/>
          <w:sz w:val="20"/>
        </w:rPr>
        <w:t>R. v. Francis (1874) LR 2 CCR 128, 43 LJMC 97, CCR; Hocking v. Ahlquist Bros. [1944] KB 12</w:t>
      </w:r>
      <w:r>
        <w:rPr>
          <w:color w:val="000009"/>
          <w:sz w:val="20"/>
        </w:rPr>
        <w:t>0, [1943] 1 All ER 722, DC. See also R. v. Uxbridge Justices, ex. P. Sofaer (1987) 85 Cr.App. Rep. 367, DC. If the object in question is in the possession of the prosecutor or of  a third person, its production may generally be compelled by issue of a witn</w:t>
      </w:r>
      <w:r>
        <w:rPr>
          <w:color w:val="000009"/>
          <w:sz w:val="20"/>
        </w:rPr>
        <w:t>ess order under the Criminal Procedure (Attendance of Witnesses) Act, 1965 s. 2 (as substituted</w:t>
      </w:r>
      <w:r>
        <w:rPr>
          <w:color w:val="000009"/>
          <w:spacing w:val="39"/>
          <w:sz w:val="20"/>
        </w:rPr>
        <w:t xml:space="preserve"> </w:t>
      </w:r>
      <w:r>
        <w:rPr>
          <w:color w:val="000009"/>
          <w:sz w:val="20"/>
        </w:rPr>
        <w:t>and amended) or under the Magistrates’ Court Act, 1980 s. 97 (as substituted and amended) (see para 1409 ante). The defendant cannot, however, be served with such an order, lest he be forced to incriminate himself: Trust Houses Ltd. v. Postlethwaite (1944)</w:t>
      </w:r>
      <w:r>
        <w:rPr>
          <w:color w:val="000009"/>
          <w:sz w:val="20"/>
        </w:rPr>
        <w:t xml:space="preserve"> 109 JP 12.</w:t>
      </w:r>
    </w:p>
    <w:p w:rsidR="00AC1F00" w:rsidRDefault="00AC1F00">
      <w:pPr>
        <w:spacing w:line="247" w:lineRule="auto"/>
        <w:jc w:val="both"/>
        <w:rPr>
          <w:sz w:val="20"/>
        </w:rPr>
        <w:sectPr w:rsidR="00AC1F00">
          <w:pgSz w:w="11900" w:h="16840"/>
          <w:pgMar w:top="1660" w:right="1340" w:bottom="280" w:left="940" w:header="794" w:footer="0" w:gutter="0"/>
          <w:cols w:space="720"/>
        </w:sectPr>
      </w:pPr>
    </w:p>
    <w:p w:rsidR="00AC1F00" w:rsidRDefault="00AC1F00">
      <w:pPr>
        <w:pStyle w:val="BodyText"/>
        <w:spacing w:before="11"/>
        <w:rPr>
          <w:sz w:val="15"/>
        </w:rPr>
      </w:pPr>
    </w:p>
    <w:p w:rsidR="00AC1F00" w:rsidRDefault="00226401">
      <w:pPr>
        <w:pStyle w:val="BodyText"/>
        <w:spacing w:before="98" w:line="244" w:lineRule="auto"/>
        <w:ind w:left="1582" w:right="118"/>
        <w:jc w:val="both"/>
      </w:pPr>
      <w:r>
        <w:rPr>
          <w:color w:val="000009"/>
        </w:rPr>
        <w:t>can be proved, the recorded voices can be properly identified, and the evidence is relevant and otherwise admissible</w:t>
      </w:r>
      <w:hyperlink w:anchor="_bookmark34" w:history="1">
        <w:r>
          <w:rPr>
            <w:color w:val="000009"/>
            <w:position w:val="9"/>
            <w:sz w:val="14"/>
          </w:rPr>
          <w:t>35</w:t>
        </w:r>
      </w:hyperlink>
      <w:r>
        <w:rPr>
          <w:color w:val="000009"/>
        </w:rPr>
        <w:t>. However, that evidence should always be regarded with caution and assessed i</w:t>
      </w:r>
      <w:r>
        <w:rPr>
          <w:color w:val="000009"/>
        </w:rPr>
        <w:t>n the light of all the circumstances</w:t>
      </w:r>
      <w:hyperlink w:anchor="_bookmark35" w:history="1">
        <w:r>
          <w:rPr>
            <w:color w:val="000009"/>
            <w:position w:val="9"/>
            <w:sz w:val="14"/>
          </w:rPr>
          <w:t>36</w:t>
        </w:r>
      </w:hyperlink>
      <w:r>
        <w:rPr>
          <w:color w:val="000009"/>
        </w:rPr>
        <w:t>.</w:t>
      </w:r>
    </w:p>
    <w:p w:rsidR="00AC1F00" w:rsidRDefault="00226401">
      <w:pPr>
        <w:pStyle w:val="BodyText"/>
        <w:spacing w:before="127" w:line="266" w:lineRule="auto"/>
        <w:ind w:left="1582" w:right="124" w:firstLine="360"/>
        <w:jc w:val="both"/>
      </w:pPr>
      <w:r>
        <w:rPr>
          <w:color w:val="000009"/>
        </w:rPr>
        <w:t>A video recording of an incident which is in issue</w:t>
      </w:r>
      <w:r>
        <w:rPr>
          <w:color w:val="000009"/>
          <w:spacing w:val="39"/>
        </w:rPr>
        <w:t xml:space="preserve"> </w:t>
      </w:r>
      <w:r>
        <w:rPr>
          <w:color w:val="000009"/>
        </w:rPr>
        <w:t>is admissible</w:t>
      </w:r>
      <w:hyperlink w:anchor="_bookmark36" w:history="1">
        <w:r>
          <w:rPr>
            <w:color w:val="000009"/>
            <w:position w:val="9"/>
            <w:sz w:val="14"/>
          </w:rPr>
          <w:t>37</w:t>
        </w:r>
      </w:hyperlink>
      <w:r>
        <w:rPr>
          <w:color w:val="000009"/>
        </w:rPr>
        <w:t xml:space="preserve">. </w:t>
      </w:r>
      <w:r>
        <w:rPr>
          <w:b/>
          <w:color w:val="000009"/>
        </w:rPr>
        <w:t>There is no difference in terms of admissibility between a direct view of an incident and a view of it on a visual display unit of a camera or on a recording of what the camera has filmed. A witness who sees an incident on a display or a recording may give</w:t>
      </w:r>
      <w:r>
        <w:rPr>
          <w:b/>
          <w:color w:val="000009"/>
        </w:rPr>
        <w:t xml:space="preserve"> evidence of what he saw in the same way as a witness who had a direct</w:t>
      </w:r>
      <w:r>
        <w:rPr>
          <w:b/>
          <w:color w:val="000009"/>
          <w:spacing w:val="-10"/>
        </w:rPr>
        <w:t xml:space="preserve"> </w:t>
      </w:r>
      <w:r>
        <w:rPr>
          <w:b/>
          <w:color w:val="000009"/>
        </w:rPr>
        <w:t>view</w:t>
      </w:r>
      <w:hyperlink w:anchor="_bookmark37" w:history="1">
        <w:r>
          <w:rPr>
            <w:b/>
            <w:color w:val="000009"/>
            <w:position w:val="10"/>
            <w:sz w:val="14"/>
          </w:rPr>
          <w:t>38</w:t>
        </w:r>
      </w:hyperlink>
      <w:r>
        <w:rPr>
          <w:color w:val="000009"/>
        </w:rPr>
        <w:t>.”</w:t>
      </w:r>
    </w:p>
    <w:p w:rsidR="00AC1F00" w:rsidRDefault="00226401">
      <w:pPr>
        <w:pStyle w:val="BodyText"/>
        <w:spacing w:line="259" w:lineRule="exact"/>
        <w:ind w:left="7160"/>
        <w:jc w:val="both"/>
      </w:pPr>
      <w:r>
        <w:rPr>
          <w:color w:val="000009"/>
        </w:rPr>
        <w:t>(emphasis</w:t>
      </w:r>
      <w:r>
        <w:rPr>
          <w:color w:val="000009"/>
          <w:spacing w:val="-7"/>
        </w:rPr>
        <w:t xml:space="preserve"> </w:t>
      </w:r>
      <w:r>
        <w:rPr>
          <w:color w:val="000009"/>
        </w:rPr>
        <w:t>supplied)</w:t>
      </w:r>
    </w:p>
    <w:p w:rsidR="00AC1F00" w:rsidRDefault="00AC1F00">
      <w:pPr>
        <w:pStyle w:val="BodyText"/>
        <w:spacing w:before="9"/>
        <w:rPr>
          <w:sz w:val="26"/>
        </w:rPr>
      </w:pPr>
    </w:p>
    <w:p w:rsidR="00AC1F00" w:rsidRDefault="00226401">
      <w:pPr>
        <w:pStyle w:val="Heading1"/>
        <w:numPr>
          <w:ilvl w:val="0"/>
          <w:numId w:val="12"/>
        </w:numPr>
        <w:tabs>
          <w:tab w:val="left" w:pos="1222"/>
        </w:tabs>
        <w:spacing w:line="496" w:lineRule="auto"/>
        <w:ind w:left="501" w:right="125" w:firstLine="0"/>
        <w:jc w:val="both"/>
        <w:rPr>
          <w:color w:val="000009"/>
        </w:rPr>
      </w:pPr>
      <w:r>
        <w:rPr>
          <w:color w:val="000009"/>
        </w:rPr>
        <w:t>In order to examine the purport of the term “matter” as found in Section 3 of the 1872 Act, Section 29 of the 1860 Code and</w:t>
      </w:r>
      <w:r>
        <w:rPr>
          <w:color w:val="000009"/>
          <w:spacing w:val="45"/>
        </w:rPr>
        <w:t xml:space="preserve"> </w:t>
      </w:r>
      <w:r>
        <w:rPr>
          <w:color w:val="000009"/>
        </w:rPr>
        <w:t>Se</w:t>
      </w:r>
      <w:r>
        <w:rPr>
          <w:color w:val="000009"/>
        </w:rPr>
        <w:t>ction</w:t>
      </w:r>
      <w:r>
        <w:rPr>
          <w:color w:val="000009"/>
          <w:spacing w:val="42"/>
        </w:rPr>
        <w:t xml:space="preserve"> </w:t>
      </w:r>
      <w:r>
        <w:rPr>
          <w:color w:val="000009"/>
        </w:rPr>
        <w:t>3(18)</w:t>
      </w:r>
      <w:r>
        <w:rPr>
          <w:color w:val="000009"/>
          <w:spacing w:val="43"/>
        </w:rPr>
        <w:t xml:space="preserve"> </w:t>
      </w:r>
      <w:r>
        <w:rPr>
          <w:color w:val="000009"/>
        </w:rPr>
        <w:t>of</w:t>
      </w:r>
      <w:r>
        <w:rPr>
          <w:color w:val="000009"/>
          <w:spacing w:val="45"/>
        </w:rPr>
        <w:t xml:space="preserve"> </w:t>
      </w:r>
      <w:r>
        <w:rPr>
          <w:color w:val="000009"/>
        </w:rPr>
        <w:t>the</w:t>
      </w:r>
      <w:r>
        <w:rPr>
          <w:color w:val="000009"/>
          <w:spacing w:val="45"/>
        </w:rPr>
        <w:t xml:space="preserve"> </w:t>
      </w:r>
      <w:r>
        <w:rPr>
          <w:color w:val="000009"/>
        </w:rPr>
        <w:t>General</w:t>
      </w:r>
      <w:r>
        <w:rPr>
          <w:color w:val="000009"/>
          <w:spacing w:val="45"/>
        </w:rPr>
        <w:t xml:space="preserve"> </w:t>
      </w:r>
      <w:r>
        <w:rPr>
          <w:color w:val="000009"/>
        </w:rPr>
        <w:t>Clauses</w:t>
      </w:r>
      <w:r>
        <w:rPr>
          <w:color w:val="000009"/>
          <w:spacing w:val="45"/>
        </w:rPr>
        <w:t xml:space="preserve"> </w:t>
      </w:r>
      <w:r>
        <w:rPr>
          <w:color w:val="000009"/>
        </w:rPr>
        <w:t>Act,</w:t>
      </w:r>
      <w:r>
        <w:rPr>
          <w:color w:val="000009"/>
          <w:spacing w:val="43"/>
        </w:rPr>
        <w:t xml:space="preserve"> </w:t>
      </w:r>
      <w:r>
        <w:rPr>
          <w:color w:val="000009"/>
        </w:rPr>
        <w:t>and</w:t>
      </w:r>
      <w:r>
        <w:rPr>
          <w:color w:val="000009"/>
          <w:spacing w:val="45"/>
        </w:rPr>
        <w:t xml:space="preserve"> </w:t>
      </w:r>
      <w:r>
        <w:rPr>
          <w:color w:val="000009"/>
        </w:rPr>
        <w:t>to</w:t>
      </w:r>
      <w:r>
        <w:rPr>
          <w:color w:val="000009"/>
          <w:spacing w:val="44"/>
        </w:rPr>
        <w:t xml:space="preserve"> </w:t>
      </w:r>
      <w:r>
        <w:rPr>
          <w:color w:val="000009"/>
        </w:rPr>
        <w:t>ascertain</w:t>
      </w:r>
    </w:p>
    <w:p w:rsidR="00AC1F00" w:rsidRDefault="00AC1F00">
      <w:pPr>
        <w:pStyle w:val="BodyText"/>
        <w:spacing w:before="2"/>
        <w:rPr>
          <w:sz w:val="14"/>
        </w:rPr>
      </w:pPr>
      <w:r w:rsidRPr="00AC1F00">
        <w:pict>
          <v:line id="_x0000_s1030" style="position:absolute;z-index:-251645952;mso-wrap-distance-left:0;mso-wrap-distance-right:0;mso-position-horizontal-relative:page" from="1in,10.55pt" to="184.5pt,10.55pt" strokeweight=".5pt">
            <w10:wrap type="topAndBottom" anchorx="page"/>
          </v:line>
        </w:pict>
      </w:r>
    </w:p>
    <w:p w:rsidR="00AC1F00" w:rsidRDefault="00226401">
      <w:pPr>
        <w:pStyle w:val="ListParagraph"/>
        <w:numPr>
          <w:ilvl w:val="0"/>
          <w:numId w:val="2"/>
        </w:numPr>
        <w:tabs>
          <w:tab w:val="left" w:pos="922"/>
        </w:tabs>
        <w:spacing w:before="145" w:line="247" w:lineRule="auto"/>
        <w:ind w:left="501" w:right="123" w:firstLine="0"/>
        <w:jc w:val="both"/>
        <w:rPr>
          <w:sz w:val="20"/>
        </w:rPr>
      </w:pPr>
      <w:bookmarkStart w:id="34" w:name="_bookmark34"/>
      <w:bookmarkEnd w:id="34"/>
      <w:r>
        <w:rPr>
          <w:color w:val="000009"/>
          <w:sz w:val="20"/>
        </w:rPr>
        <w:t>R.</w:t>
      </w:r>
      <w:r>
        <w:rPr>
          <w:color w:val="000009"/>
          <w:sz w:val="20"/>
        </w:rPr>
        <w:t xml:space="preserve"> v. Maqsud Ali, R v. Ashiq Hussain [1966] 1 QB 688, 49 Cr.App. Rep 230, CCA. For the considerations relevant to the determination of admissibility see R. v. Stevenson, R. v. Hulse, R. v. Whitney [1971] 1 All ER 678, 55 Cr.App. Rep 171; R. v. Robson, R. v. </w:t>
      </w:r>
      <w:r>
        <w:rPr>
          <w:color w:val="000009"/>
          <w:sz w:val="20"/>
        </w:rPr>
        <w:t xml:space="preserve">Harris [1972] 2 All ER 699, 56 Cr.App. Rep 450. See also R. v. Senat, R. v. Sin (1968) 52 Cr. App. Rep 282, CA; R. v. Bailey [1993] 3 All ER 513, 97 Cr.App. Rep 365, CA. Where a video recording of an incident becomes available after the witness has made a </w:t>
      </w:r>
      <w:r>
        <w:rPr>
          <w:color w:val="000009"/>
          <w:sz w:val="20"/>
        </w:rPr>
        <w:t>statement, the witness may view the video and, if necessary, amend his statement so long as the procedure adopted is fair and the witness does not rehearse his evidence: R. v. Roberts (Michael), R. v. Roberts (Jason) [1998] Crim. LR 682, 162 JP 691, CA.</w:t>
      </w:r>
    </w:p>
    <w:p w:rsidR="00AC1F00" w:rsidRDefault="00226401">
      <w:pPr>
        <w:pStyle w:val="ListParagraph"/>
        <w:numPr>
          <w:ilvl w:val="0"/>
          <w:numId w:val="2"/>
        </w:numPr>
        <w:tabs>
          <w:tab w:val="left" w:pos="924"/>
        </w:tabs>
        <w:spacing w:before="194" w:line="247" w:lineRule="auto"/>
        <w:ind w:left="501" w:right="122" w:firstLine="0"/>
        <w:jc w:val="both"/>
        <w:rPr>
          <w:sz w:val="20"/>
        </w:rPr>
      </w:pPr>
      <w:bookmarkStart w:id="35" w:name="_bookmark35"/>
      <w:bookmarkEnd w:id="35"/>
      <w:r>
        <w:rPr>
          <w:color w:val="000009"/>
          <w:sz w:val="20"/>
        </w:rPr>
        <w:t>R.</w:t>
      </w:r>
      <w:r>
        <w:rPr>
          <w:color w:val="000009"/>
          <w:sz w:val="20"/>
        </w:rPr>
        <w:t xml:space="preserve"> v. Maqsud Ali, R. v. Ashiq Hussain [1966] 1 QB 688, 49 Cr.App. Rep 230, CCA. As to the use of tape recordings and transcripts see R. v. Rampling [1987] Crim. LR 823, CA; and see also Buteria v. DPP (1986) 76 ALR 45, Aust. HC. As to the tape recording of p</w:t>
      </w:r>
      <w:r>
        <w:rPr>
          <w:color w:val="000009"/>
          <w:sz w:val="20"/>
        </w:rPr>
        <w:t>olice interviews see para 971 et seq ante; and as to the exclusion of a tape recording under the Police and Criminal Evidence Act, 1984 s. 78 (as amended) (see para 1365 ante) as unfair evidence see R. v. H [1987] Crim. LR 47, Cf R. v. Jelen, R. v. Karz (1</w:t>
      </w:r>
      <w:r>
        <w:rPr>
          <w:color w:val="000009"/>
          <w:sz w:val="20"/>
        </w:rPr>
        <w:t>989) 90 Cr. App. Rep 456, CA (tape recording admitted despite element of entrapment).</w:t>
      </w:r>
    </w:p>
    <w:p w:rsidR="00AC1F00" w:rsidRDefault="00226401">
      <w:pPr>
        <w:pStyle w:val="ListParagraph"/>
        <w:numPr>
          <w:ilvl w:val="0"/>
          <w:numId w:val="2"/>
        </w:numPr>
        <w:tabs>
          <w:tab w:val="left" w:pos="904"/>
        </w:tabs>
        <w:spacing w:before="193"/>
        <w:ind w:left="904" w:hanging="403"/>
        <w:jc w:val="both"/>
        <w:rPr>
          <w:sz w:val="20"/>
        </w:rPr>
      </w:pPr>
      <w:bookmarkStart w:id="36" w:name="_bookmark36"/>
      <w:bookmarkEnd w:id="36"/>
      <w:r>
        <w:rPr>
          <w:color w:val="000009"/>
          <w:sz w:val="20"/>
        </w:rPr>
        <w:t>Taylor v. Chief Constable of Cheshire [1987] 1 All ER 225, 84 Cr.App. Rep 191, DC.</w:t>
      </w:r>
    </w:p>
    <w:p w:rsidR="00AC1F00" w:rsidRDefault="00226401">
      <w:pPr>
        <w:pStyle w:val="ListParagraph"/>
        <w:numPr>
          <w:ilvl w:val="0"/>
          <w:numId w:val="2"/>
        </w:numPr>
        <w:tabs>
          <w:tab w:val="left" w:pos="910"/>
        </w:tabs>
        <w:spacing w:before="208" w:line="247" w:lineRule="auto"/>
        <w:ind w:left="501" w:right="120" w:firstLine="0"/>
        <w:jc w:val="both"/>
        <w:rPr>
          <w:sz w:val="20"/>
        </w:rPr>
      </w:pPr>
      <w:bookmarkStart w:id="37" w:name="_bookmark37"/>
      <w:bookmarkEnd w:id="37"/>
      <w:r>
        <w:rPr>
          <w:color w:val="000009"/>
          <w:sz w:val="20"/>
        </w:rPr>
        <w:t>Taylor</w:t>
      </w:r>
      <w:r>
        <w:rPr>
          <w:color w:val="000009"/>
          <w:sz w:val="20"/>
        </w:rPr>
        <w:t xml:space="preserve"> v. Chief Constable of Cheshire [1987] 1 All ER 225, 84 Cr.App. Rep 191, DC. As to the admissibility of video recordings as evidence identifying the defendant see also R. v. Fowden and White [1982] Crim. LR 588, CA; R. v. Grimer [1982] Crim. LR 674, CA; R.</w:t>
      </w:r>
      <w:r>
        <w:rPr>
          <w:color w:val="000009"/>
          <w:sz w:val="20"/>
        </w:rPr>
        <w:t xml:space="preserve"> v. Blenkinsop [1995] 1 Cr.App. Rep 7, CA. A recording showing a road on which an incident had occurred was admitted in R. v. Thomas [1986] Crim. LR 682. As to the identification of the defendant by still photographs taken by an automatic security camera s</w:t>
      </w:r>
      <w:r>
        <w:rPr>
          <w:color w:val="000009"/>
          <w:sz w:val="20"/>
        </w:rPr>
        <w:t xml:space="preserve">ee R. v. Dodson, R. v. Williams [1984] 1 WLR 971, 79 Cr.App. Rep 220, CA; as to identification generally see para 1455 ante; and as to the admissibility of a copy of a video recording of </w:t>
      </w:r>
      <w:r>
        <w:rPr>
          <w:color w:val="000009"/>
          <w:spacing w:val="-7"/>
          <w:sz w:val="20"/>
        </w:rPr>
        <w:t xml:space="preserve">an </w:t>
      </w:r>
      <w:r>
        <w:rPr>
          <w:color w:val="000009"/>
          <w:sz w:val="20"/>
        </w:rPr>
        <w:t>incident see Kajala v. Noble (1982) 75 Cr.App. Rep 149, CA.</w:t>
      </w:r>
    </w:p>
    <w:p w:rsidR="00AC1F00" w:rsidRDefault="00AC1F00">
      <w:pPr>
        <w:spacing w:line="247" w:lineRule="auto"/>
        <w:jc w:val="both"/>
        <w:rPr>
          <w:sz w:val="20"/>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pStyle w:val="Heading1"/>
        <w:spacing w:before="98" w:line="491" w:lineRule="auto"/>
        <w:ind w:right="116"/>
      </w:pPr>
      <w:r>
        <w:rPr>
          <w:color w:val="000009"/>
        </w:rPr>
        <w:t>whether the contents of the memory card can be regarded as “document”, we deem it appropriate to refer to two Reports of the Law Commission of India. In the 42</w:t>
      </w:r>
      <w:r>
        <w:rPr>
          <w:color w:val="000009"/>
          <w:position w:val="11"/>
          <w:sz w:val="16"/>
        </w:rPr>
        <w:t xml:space="preserve">nd </w:t>
      </w:r>
      <w:r>
        <w:rPr>
          <w:color w:val="000009"/>
        </w:rPr>
        <w:t>Law Commission Report</w:t>
      </w:r>
      <w:hyperlink w:anchor="_bookmark38" w:history="1">
        <w:r>
          <w:rPr>
            <w:color w:val="000009"/>
            <w:position w:val="11"/>
            <w:sz w:val="16"/>
          </w:rPr>
          <w:t>39</w:t>
        </w:r>
      </w:hyperlink>
      <w:r>
        <w:rPr>
          <w:color w:val="000009"/>
        </w:rPr>
        <w:t>, the Commission opine</w:t>
      </w:r>
      <w:r>
        <w:rPr>
          <w:color w:val="000009"/>
        </w:rPr>
        <w:t>d on the amendments to the 1860 Code. Dealing with Section 29 of the 1860 Code, the Commission</w:t>
      </w:r>
    </w:p>
    <w:p w:rsidR="00AC1F00" w:rsidRDefault="00226401">
      <w:pPr>
        <w:spacing w:before="1"/>
        <w:ind w:left="501"/>
        <w:jc w:val="both"/>
        <w:rPr>
          <w:sz w:val="28"/>
        </w:rPr>
      </w:pPr>
      <w:r>
        <w:rPr>
          <w:color w:val="000009"/>
          <w:sz w:val="28"/>
        </w:rPr>
        <w:t>opined as under:­</w:t>
      </w:r>
    </w:p>
    <w:p w:rsidR="00AC1F00" w:rsidRDefault="00226401">
      <w:pPr>
        <w:pStyle w:val="BodyText"/>
        <w:spacing w:before="9" w:line="247" w:lineRule="auto"/>
        <w:ind w:left="1582" w:right="1026"/>
        <w:jc w:val="both"/>
      </w:pPr>
      <w:r>
        <w:rPr>
          <w:color w:val="000009"/>
        </w:rPr>
        <w:t>“2.56. The main idea in all the three Acts is the same and the emphasis is on the “matter” which is recorded, and not on the substance on which</w:t>
      </w:r>
      <w:r>
        <w:rPr>
          <w:color w:val="000009"/>
        </w:rPr>
        <w:t xml:space="preserve"> the matter is recorded. We feel, on the whole, that the Penal Code should contain a definition of “document” for its own purpose, and that section 29 should be retained.”</w:t>
      </w:r>
    </w:p>
    <w:p w:rsidR="00AC1F00" w:rsidRDefault="00226401">
      <w:pPr>
        <w:pStyle w:val="Heading1"/>
        <w:spacing w:before="54" w:line="674" w:lineRule="exact"/>
        <w:ind w:right="118"/>
      </w:pPr>
      <w:r>
        <w:rPr>
          <w:color w:val="000009"/>
        </w:rPr>
        <w:t xml:space="preserve">The said observation is restated in the </w:t>
      </w:r>
      <w:r>
        <w:rPr>
          <w:color w:val="000009"/>
          <w:spacing w:val="2"/>
        </w:rPr>
        <w:t>156</w:t>
      </w:r>
      <w:r>
        <w:rPr>
          <w:color w:val="000009"/>
          <w:spacing w:val="2"/>
          <w:position w:val="11"/>
          <w:sz w:val="16"/>
        </w:rPr>
        <w:t xml:space="preserve">th </w:t>
      </w:r>
      <w:r>
        <w:rPr>
          <w:color w:val="000009"/>
        </w:rPr>
        <w:t>Report</w:t>
      </w:r>
      <w:hyperlink w:anchor="_bookmark39" w:history="1">
        <w:r>
          <w:rPr>
            <w:color w:val="000009"/>
            <w:position w:val="11"/>
            <w:sz w:val="16"/>
          </w:rPr>
          <w:t>40</w:t>
        </w:r>
      </w:hyperlink>
      <w:r>
        <w:rPr>
          <w:color w:val="000009"/>
        </w:rPr>
        <w:t>, wherein  the Commission opined thus:­</w:t>
      </w:r>
    </w:p>
    <w:p w:rsidR="00AC1F00" w:rsidRDefault="00226401">
      <w:pPr>
        <w:pStyle w:val="BodyText"/>
        <w:spacing w:line="221" w:lineRule="exact"/>
        <w:ind w:left="1582"/>
        <w:jc w:val="both"/>
      </w:pPr>
      <w:r>
        <w:rPr>
          <w:color w:val="000009"/>
        </w:rPr>
        <w:t>“11.08 Therefore, the term ‘document’ as defined in</w:t>
      </w:r>
    </w:p>
    <w:p w:rsidR="00AC1F00" w:rsidRDefault="00226401">
      <w:pPr>
        <w:pStyle w:val="BodyText"/>
        <w:spacing w:before="8" w:line="247" w:lineRule="auto"/>
        <w:ind w:left="1582" w:right="1022"/>
        <w:jc w:val="both"/>
      </w:pPr>
      <w:r>
        <w:rPr>
          <w:color w:val="000009"/>
        </w:rPr>
        <w:t>Section 29, IPC may be enlarged so as to specifically include therein any disc, tape, sound track or other device on or in which any matter is recorded or stored by</w:t>
      </w:r>
      <w:r>
        <w:rPr>
          <w:color w:val="000009"/>
        </w:rPr>
        <w:t xml:space="preserve"> mechanical, electronic or other means … … … The aforesaid proposed amendment in section 29 would also necessitate consequential amendment of the term “document” under section 3 of the Indian Evidence Act, 1872 on the lines indicated</w:t>
      </w:r>
      <w:r>
        <w:rPr>
          <w:color w:val="000009"/>
          <w:spacing w:val="-2"/>
        </w:rPr>
        <w:t xml:space="preserve"> </w:t>
      </w:r>
      <w:r>
        <w:rPr>
          <w:color w:val="000009"/>
        </w:rPr>
        <w:t>above.”</w:t>
      </w:r>
    </w:p>
    <w:p w:rsidR="00AC1F00" w:rsidRDefault="00AC1F00">
      <w:pPr>
        <w:pStyle w:val="BodyText"/>
        <w:spacing w:before="11"/>
        <w:rPr>
          <w:sz w:val="39"/>
        </w:rPr>
      </w:pPr>
    </w:p>
    <w:p w:rsidR="00AC1F00" w:rsidRDefault="00226401">
      <w:pPr>
        <w:pStyle w:val="Heading1"/>
        <w:spacing w:line="491" w:lineRule="auto"/>
        <w:ind w:right="128"/>
      </w:pPr>
      <w:r>
        <w:rPr>
          <w:color w:val="000009"/>
        </w:rPr>
        <w:t>Considering t</w:t>
      </w:r>
      <w:r>
        <w:rPr>
          <w:color w:val="000009"/>
        </w:rPr>
        <w:t>he aforementioned Reports, it can be</w:t>
      </w:r>
      <w:r>
        <w:rPr>
          <w:color w:val="000009"/>
          <w:spacing w:val="62"/>
        </w:rPr>
        <w:t xml:space="preserve"> </w:t>
      </w:r>
      <w:r>
        <w:rPr>
          <w:color w:val="000009"/>
        </w:rPr>
        <w:t>concluded that the contents of the memory card would be a “matter” and</w:t>
      </w:r>
    </w:p>
    <w:p w:rsidR="00AC1F00" w:rsidRDefault="00AC1F00">
      <w:pPr>
        <w:pStyle w:val="BodyText"/>
        <w:rPr>
          <w:sz w:val="20"/>
        </w:rPr>
      </w:pPr>
    </w:p>
    <w:p w:rsidR="00AC1F00" w:rsidRDefault="00AC1F00">
      <w:pPr>
        <w:pStyle w:val="BodyText"/>
        <w:rPr>
          <w:sz w:val="20"/>
        </w:rPr>
      </w:pPr>
    </w:p>
    <w:p w:rsidR="00AC1F00" w:rsidRDefault="00AC1F00">
      <w:pPr>
        <w:pStyle w:val="BodyText"/>
        <w:rPr>
          <w:sz w:val="20"/>
        </w:rPr>
      </w:pPr>
    </w:p>
    <w:p w:rsidR="00AC1F00" w:rsidRDefault="00AC1F00">
      <w:pPr>
        <w:pStyle w:val="BodyText"/>
        <w:spacing w:before="4"/>
        <w:rPr>
          <w:sz w:val="27"/>
        </w:rPr>
      </w:pPr>
      <w:r w:rsidRPr="00AC1F00">
        <w:pict>
          <v:line id="_x0000_s1029" style="position:absolute;z-index:-251644928;mso-wrap-distance-left:0;mso-wrap-distance-right:0;mso-position-horizontal-relative:page" from="1in,18.3pt" to="184.5pt,18.3pt" strokeweight=".5pt">
            <w10:wrap type="topAndBottom" anchorx="page"/>
          </v:line>
        </w:pict>
      </w:r>
    </w:p>
    <w:p w:rsidR="00AC1F00" w:rsidRDefault="00226401">
      <w:pPr>
        <w:pStyle w:val="ListParagraph"/>
        <w:numPr>
          <w:ilvl w:val="0"/>
          <w:numId w:val="2"/>
        </w:numPr>
        <w:tabs>
          <w:tab w:val="left" w:pos="904"/>
        </w:tabs>
        <w:spacing w:before="147"/>
        <w:ind w:left="904" w:hanging="403"/>
        <w:rPr>
          <w:sz w:val="20"/>
        </w:rPr>
      </w:pPr>
      <w:bookmarkStart w:id="38" w:name="_bookmark38"/>
      <w:bookmarkEnd w:id="38"/>
      <w:r>
        <w:rPr>
          <w:color w:val="000009"/>
          <w:sz w:val="20"/>
        </w:rPr>
        <w:t>Forty­Second Report, Law Commission India, Indian Penal Code, June, 1971,</w:t>
      </w:r>
      <w:r>
        <w:rPr>
          <w:color w:val="000009"/>
          <w:spacing w:val="-1"/>
          <w:sz w:val="20"/>
        </w:rPr>
        <w:t xml:space="preserve"> </w:t>
      </w:r>
      <w:r>
        <w:rPr>
          <w:color w:val="000009"/>
          <w:sz w:val="20"/>
        </w:rPr>
        <w:t>32­35</w:t>
      </w:r>
    </w:p>
    <w:p w:rsidR="00AC1F00" w:rsidRDefault="00226401">
      <w:pPr>
        <w:pStyle w:val="ListParagraph"/>
        <w:numPr>
          <w:ilvl w:val="0"/>
          <w:numId w:val="2"/>
        </w:numPr>
        <w:tabs>
          <w:tab w:val="left" w:pos="872"/>
        </w:tabs>
        <w:spacing w:before="206" w:line="247" w:lineRule="auto"/>
        <w:ind w:left="501" w:right="124" w:firstLine="0"/>
        <w:jc w:val="both"/>
        <w:rPr>
          <w:sz w:val="20"/>
        </w:rPr>
      </w:pPr>
      <w:bookmarkStart w:id="39" w:name="_bookmark39"/>
      <w:bookmarkEnd w:id="39"/>
      <w:r>
        <w:rPr>
          <w:color w:val="000009"/>
          <w:sz w:val="20"/>
        </w:rPr>
        <w:t>One</w:t>
      </w:r>
      <w:r>
        <w:rPr>
          <w:color w:val="000009"/>
          <w:sz w:val="20"/>
        </w:rPr>
        <w:t xml:space="preserve"> Hundred Fifty­Sixth Report on the Indian Penal Code (Volume I), August, 1997, Law Commission of India, Chapter­XI</w:t>
      </w:r>
    </w:p>
    <w:p w:rsidR="00AC1F00" w:rsidRDefault="00AC1F00">
      <w:pPr>
        <w:spacing w:line="247" w:lineRule="auto"/>
        <w:jc w:val="both"/>
        <w:rPr>
          <w:sz w:val="20"/>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pStyle w:val="Heading1"/>
        <w:spacing w:before="98" w:line="491" w:lineRule="auto"/>
        <w:ind w:right="560"/>
        <w:jc w:val="left"/>
      </w:pPr>
      <w:r>
        <w:rPr>
          <w:color w:val="000009"/>
        </w:rPr>
        <w:t>the memory card itself would be a “substance” and hence, the contents of the memory card would be a “document”.</w:t>
      </w:r>
    </w:p>
    <w:p w:rsidR="00AC1F00" w:rsidRDefault="00AC1F00">
      <w:pPr>
        <w:pStyle w:val="BodyText"/>
        <w:spacing w:before="5"/>
        <w:rPr>
          <w:sz w:val="42"/>
        </w:rPr>
      </w:pPr>
    </w:p>
    <w:p w:rsidR="00AC1F00" w:rsidRDefault="00226401">
      <w:pPr>
        <w:pStyle w:val="ListParagraph"/>
        <w:numPr>
          <w:ilvl w:val="0"/>
          <w:numId w:val="12"/>
        </w:numPr>
        <w:tabs>
          <w:tab w:val="left" w:pos="1222"/>
        </w:tabs>
        <w:spacing w:line="491" w:lineRule="auto"/>
        <w:ind w:left="501" w:right="128" w:firstLine="0"/>
        <w:jc w:val="both"/>
        <w:rPr>
          <w:color w:val="000009"/>
          <w:sz w:val="28"/>
        </w:rPr>
      </w:pPr>
      <w:r>
        <w:rPr>
          <w:color w:val="000009"/>
          <w:sz w:val="28"/>
        </w:rPr>
        <w:t>It is cry</w:t>
      </w:r>
      <w:r>
        <w:rPr>
          <w:color w:val="000009"/>
          <w:sz w:val="28"/>
        </w:rPr>
        <w:t>stal clear that all documents including “electronic record” produced for the inspection of the Court alongwith the police report and which prosecution proposes to use against the accused must be furnished to the accused as per the mandate of Section 207 of</w:t>
      </w:r>
      <w:r>
        <w:rPr>
          <w:color w:val="000009"/>
          <w:sz w:val="28"/>
        </w:rPr>
        <w:t xml:space="preserve"> the 1973 Code. The concomitant is that the contents of the memory card/pen­drive must be furnished to the accused, which can be done in the form of cloned copy of the memory card/pen­drive. It is cardinal that a person tried for such a serious offence sho</w:t>
      </w:r>
      <w:r>
        <w:rPr>
          <w:color w:val="000009"/>
          <w:sz w:val="28"/>
        </w:rPr>
        <w:t>uld be furnished with all the material and evidence in advance, on which the prosecution proposes to rely against him during the trial. Any other view would not only impinge upon the statutory mandate contained in the 1973 Code, but also the right of an ac</w:t>
      </w:r>
      <w:r>
        <w:rPr>
          <w:color w:val="000009"/>
          <w:sz w:val="28"/>
        </w:rPr>
        <w:t>cused to a fair trial enshrined in Article 21 of the Constitution of</w:t>
      </w:r>
      <w:r>
        <w:rPr>
          <w:color w:val="000009"/>
          <w:spacing w:val="-1"/>
          <w:sz w:val="28"/>
        </w:rPr>
        <w:t xml:space="preserve"> </w:t>
      </w:r>
      <w:r>
        <w:rPr>
          <w:color w:val="000009"/>
          <w:sz w:val="28"/>
        </w:rPr>
        <w:t>India.</w:t>
      </w:r>
    </w:p>
    <w:p w:rsidR="00AC1F00" w:rsidRDefault="00AC1F00">
      <w:pPr>
        <w:pStyle w:val="BodyText"/>
        <w:spacing w:before="8"/>
        <w:rPr>
          <w:sz w:val="43"/>
        </w:rPr>
      </w:pPr>
    </w:p>
    <w:p w:rsidR="00AC1F00" w:rsidRDefault="00226401">
      <w:pPr>
        <w:pStyle w:val="ListParagraph"/>
        <w:numPr>
          <w:ilvl w:val="0"/>
          <w:numId w:val="12"/>
        </w:numPr>
        <w:tabs>
          <w:tab w:val="left" w:pos="1222"/>
        </w:tabs>
        <w:spacing w:line="499" w:lineRule="auto"/>
        <w:ind w:left="501" w:right="126" w:firstLine="0"/>
        <w:jc w:val="both"/>
        <w:rPr>
          <w:color w:val="000009"/>
          <w:sz w:val="28"/>
        </w:rPr>
      </w:pPr>
      <w:r>
        <w:rPr>
          <w:color w:val="000009"/>
          <w:sz w:val="28"/>
        </w:rPr>
        <w:t>We do not wish to dilate further nor should we be understood</w:t>
      </w:r>
      <w:r>
        <w:rPr>
          <w:color w:val="000009"/>
          <w:spacing w:val="62"/>
          <w:sz w:val="28"/>
        </w:rPr>
        <w:t xml:space="preserve"> </w:t>
      </w:r>
      <w:r>
        <w:rPr>
          <w:color w:val="000009"/>
          <w:sz w:val="28"/>
        </w:rPr>
        <w:t>to</w:t>
      </w:r>
      <w:r>
        <w:rPr>
          <w:color w:val="000009"/>
          <w:spacing w:val="62"/>
          <w:sz w:val="28"/>
        </w:rPr>
        <w:t xml:space="preserve"> </w:t>
      </w:r>
      <w:r>
        <w:rPr>
          <w:color w:val="000009"/>
          <w:sz w:val="28"/>
        </w:rPr>
        <w:t>have</w:t>
      </w:r>
      <w:r>
        <w:rPr>
          <w:color w:val="000009"/>
          <w:spacing w:val="63"/>
          <w:sz w:val="28"/>
        </w:rPr>
        <w:t xml:space="preserve"> </w:t>
      </w:r>
      <w:r>
        <w:rPr>
          <w:color w:val="000009"/>
          <w:sz w:val="28"/>
        </w:rPr>
        <w:t>examined</w:t>
      </w:r>
      <w:r>
        <w:rPr>
          <w:color w:val="000009"/>
          <w:spacing w:val="61"/>
          <w:sz w:val="28"/>
        </w:rPr>
        <w:t xml:space="preserve"> </w:t>
      </w:r>
      <w:r>
        <w:rPr>
          <w:color w:val="000009"/>
          <w:sz w:val="28"/>
        </w:rPr>
        <w:t>the</w:t>
      </w:r>
      <w:r>
        <w:rPr>
          <w:color w:val="000009"/>
          <w:spacing w:val="62"/>
          <w:sz w:val="28"/>
        </w:rPr>
        <w:t xml:space="preserve"> </w:t>
      </w:r>
      <w:r>
        <w:rPr>
          <w:color w:val="000009"/>
          <w:sz w:val="28"/>
        </w:rPr>
        <w:t>question</w:t>
      </w:r>
      <w:r>
        <w:rPr>
          <w:color w:val="000009"/>
          <w:spacing w:val="62"/>
          <w:sz w:val="28"/>
        </w:rPr>
        <w:t xml:space="preserve"> </w:t>
      </w:r>
      <w:r>
        <w:rPr>
          <w:color w:val="000009"/>
          <w:sz w:val="28"/>
        </w:rPr>
        <w:t>of</w:t>
      </w:r>
      <w:r>
        <w:rPr>
          <w:color w:val="000009"/>
          <w:spacing w:val="63"/>
          <w:sz w:val="28"/>
        </w:rPr>
        <w:t xml:space="preserve"> </w:t>
      </w:r>
      <w:r>
        <w:rPr>
          <w:color w:val="000009"/>
          <w:sz w:val="28"/>
        </w:rPr>
        <w:t>relevancy</w:t>
      </w:r>
      <w:r>
        <w:rPr>
          <w:color w:val="000009"/>
          <w:spacing w:val="62"/>
          <w:sz w:val="28"/>
        </w:rPr>
        <w:t xml:space="preserve"> </w:t>
      </w:r>
      <w:r>
        <w:rPr>
          <w:color w:val="000009"/>
          <w:sz w:val="28"/>
        </w:rPr>
        <w:t>of</w:t>
      </w:r>
      <w:r>
        <w:rPr>
          <w:color w:val="000009"/>
          <w:spacing w:val="63"/>
          <w:sz w:val="28"/>
        </w:rPr>
        <w:t xml:space="preserve"> </w:t>
      </w:r>
      <w:r>
        <w:rPr>
          <w:color w:val="000009"/>
          <w:sz w:val="28"/>
        </w:rPr>
        <w:t>the</w:t>
      </w:r>
    </w:p>
    <w:p w:rsidR="00AC1F00" w:rsidRDefault="00AC1F00">
      <w:pPr>
        <w:spacing w:line="499"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9"/>
        <w:jc w:val="both"/>
        <w:rPr>
          <w:sz w:val="28"/>
        </w:rPr>
      </w:pPr>
      <w:r>
        <w:rPr>
          <w:color w:val="000009"/>
          <w:sz w:val="28"/>
        </w:rPr>
        <w:t>contents of the memory card/pen­drive or for that matter the proof and admissibility thereof. The only question that we have examined in this appeal is: whether the contents of the memory card/pen­drive referred to in the chargesheet or the police report s</w:t>
      </w:r>
      <w:r>
        <w:rPr>
          <w:color w:val="000009"/>
          <w:sz w:val="28"/>
        </w:rPr>
        <w:t>ubmitted to Magistrate under Section 173 of the 1973 Code, need to be furnished to the accused if the prosecution intends to rely on the same by virtue of Section 207 of the 1973 Code?</w:t>
      </w:r>
    </w:p>
    <w:p w:rsidR="00AC1F00" w:rsidRDefault="00AC1F00">
      <w:pPr>
        <w:pStyle w:val="BodyText"/>
        <w:spacing w:before="6"/>
        <w:rPr>
          <w:sz w:val="42"/>
        </w:rPr>
      </w:pPr>
    </w:p>
    <w:p w:rsidR="00AC1F00" w:rsidRDefault="00226401">
      <w:pPr>
        <w:pStyle w:val="ListParagraph"/>
        <w:numPr>
          <w:ilvl w:val="0"/>
          <w:numId w:val="12"/>
        </w:numPr>
        <w:tabs>
          <w:tab w:val="left" w:pos="1222"/>
        </w:tabs>
        <w:spacing w:line="491" w:lineRule="auto"/>
        <w:ind w:left="501" w:right="123" w:firstLine="0"/>
        <w:jc w:val="both"/>
        <w:rPr>
          <w:color w:val="000009"/>
          <w:sz w:val="28"/>
        </w:rPr>
      </w:pPr>
      <w:r>
        <w:rPr>
          <w:color w:val="000009"/>
          <w:sz w:val="28"/>
        </w:rPr>
        <w:t>Reverting to the preliminary objection taken by the respondent for dis</w:t>
      </w:r>
      <w:r>
        <w:rPr>
          <w:color w:val="000009"/>
          <w:sz w:val="28"/>
        </w:rPr>
        <w:t xml:space="preserve">missing the appeal at the threshold because of the disclosure of identity of the victim in the memo of the special leave petition forming the subject matter of the present appeal, we find that the explanation offered by the appellant is plausible inasmuch </w:t>
      </w:r>
      <w:r>
        <w:rPr>
          <w:color w:val="000009"/>
          <w:sz w:val="28"/>
        </w:rPr>
        <w:t>as the prosecution itself had done so by naming the victim in the First Information Report/Crime Case, the statement of the victim under Section 161, as well as under Section 164 of the 1973 Code, and in the chargesheet/police report filed before the Magis</w:t>
      </w:r>
      <w:r>
        <w:rPr>
          <w:color w:val="000009"/>
          <w:sz w:val="28"/>
        </w:rPr>
        <w:t>trate. Even the objection regarding incorrect factual narration about the appellant having himself viewed the contents of the memory card/pen­drive does not take the matter</w:t>
      </w:r>
      <w:r>
        <w:rPr>
          <w:color w:val="000009"/>
          <w:spacing w:val="14"/>
          <w:sz w:val="28"/>
        </w:rPr>
        <w:t xml:space="preserve"> </w:t>
      </w:r>
      <w:r>
        <w:rPr>
          <w:color w:val="000009"/>
          <w:sz w:val="28"/>
        </w:rPr>
        <w:t>any</w:t>
      </w:r>
    </w:p>
    <w:p w:rsidR="00AC1F00" w:rsidRDefault="00AC1F00">
      <w:pPr>
        <w:spacing w:line="491"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6"/>
        <w:jc w:val="both"/>
        <w:rPr>
          <w:sz w:val="28"/>
        </w:rPr>
      </w:pPr>
      <w:r>
        <w:rPr>
          <w:color w:val="000009"/>
          <w:sz w:val="28"/>
        </w:rPr>
        <w:t>further, once we recognize the right of the accused to get t</w:t>
      </w:r>
      <w:r>
        <w:rPr>
          <w:color w:val="000009"/>
          <w:sz w:val="28"/>
        </w:rPr>
        <w:t>he cloned copies of the contents of the memory card/pen­drive as being mandated by Section 207 of the 1973 Code and more so, because of the right of the accused to a fair trial enshrined in Article 21 of the Constitution of India.</w:t>
      </w:r>
    </w:p>
    <w:p w:rsidR="00AC1F00" w:rsidRDefault="00AC1F00">
      <w:pPr>
        <w:pStyle w:val="BodyText"/>
        <w:spacing w:before="6"/>
        <w:rPr>
          <w:sz w:val="42"/>
        </w:rPr>
      </w:pPr>
    </w:p>
    <w:p w:rsidR="00AC1F00" w:rsidRDefault="00226401">
      <w:pPr>
        <w:pStyle w:val="ListParagraph"/>
        <w:numPr>
          <w:ilvl w:val="0"/>
          <w:numId w:val="12"/>
        </w:numPr>
        <w:tabs>
          <w:tab w:val="left" w:pos="1222"/>
        </w:tabs>
        <w:spacing w:line="491" w:lineRule="auto"/>
        <w:ind w:left="501" w:right="127" w:firstLine="0"/>
        <w:jc w:val="both"/>
        <w:rPr>
          <w:color w:val="000009"/>
          <w:sz w:val="28"/>
        </w:rPr>
      </w:pPr>
      <w:r>
        <w:rPr>
          <w:color w:val="000009"/>
          <w:sz w:val="28"/>
        </w:rPr>
        <w:t>The next crucial questio</w:t>
      </w:r>
      <w:r>
        <w:rPr>
          <w:color w:val="000009"/>
          <w:sz w:val="28"/>
        </w:rPr>
        <w:t>n is: whether parting of the cloned copy of the contents of the memory card/pen­drive and handing it over to the accused may be safe or is likely to be misused by the accused or any other person with or without the permission of the accused concerned? In t</w:t>
      </w:r>
      <w:r>
        <w:rPr>
          <w:color w:val="000009"/>
          <w:sz w:val="28"/>
        </w:rPr>
        <w:t>he present case, there are eight named accused as of now. Once relief is granted to the appellant who is accused No. 8, the other accused would follow the same suit. In that event, the cloned copies of the contents of the memory card/pen­drive would be fre</w:t>
      </w:r>
      <w:r>
        <w:rPr>
          <w:color w:val="000009"/>
          <w:sz w:val="28"/>
        </w:rPr>
        <w:t>ely available to all the accused.</w:t>
      </w:r>
    </w:p>
    <w:p w:rsidR="00AC1F00" w:rsidRDefault="00AC1F00">
      <w:pPr>
        <w:pStyle w:val="BodyText"/>
        <w:spacing w:before="7"/>
        <w:rPr>
          <w:sz w:val="43"/>
        </w:rPr>
      </w:pPr>
    </w:p>
    <w:p w:rsidR="00AC1F00" w:rsidRDefault="00226401">
      <w:pPr>
        <w:pStyle w:val="ListParagraph"/>
        <w:numPr>
          <w:ilvl w:val="0"/>
          <w:numId w:val="12"/>
        </w:numPr>
        <w:tabs>
          <w:tab w:val="left" w:pos="1222"/>
        </w:tabs>
        <w:spacing w:line="520" w:lineRule="auto"/>
        <w:ind w:left="501" w:right="123" w:firstLine="0"/>
        <w:jc w:val="both"/>
        <w:rPr>
          <w:color w:val="000009"/>
          <w:sz w:val="28"/>
        </w:rPr>
      </w:pPr>
      <w:r>
        <w:rPr>
          <w:color w:val="000009"/>
          <w:sz w:val="28"/>
        </w:rPr>
        <w:t>Considering the principles laid down by this Court  in</w:t>
      </w:r>
      <w:r>
        <w:rPr>
          <w:smallCaps/>
          <w:sz w:val="28"/>
        </w:rPr>
        <w:t xml:space="preserve"> </w:t>
      </w:r>
      <w:r>
        <w:rPr>
          <w:b/>
          <w:i/>
          <w:smallCaps/>
          <w:sz w:val="28"/>
        </w:rPr>
        <w:t>Ta</w:t>
      </w:r>
      <w:r>
        <w:rPr>
          <w:b/>
          <w:i/>
          <w:sz w:val="28"/>
        </w:rPr>
        <w:t xml:space="preserve">run </w:t>
      </w:r>
      <w:r>
        <w:rPr>
          <w:b/>
          <w:i/>
          <w:smallCaps/>
          <w:sz w:val="28"/>
        </w:rPr>
        <w:t>Tya</w:t>
      </w:r>
      <w:r>
        <w:rPr>
          <w:b/>
          <w:i/>
          <w:sz w:val="28"/>
        </w:rPr>
        <w:t xml:space="preserve">gi </w:t>
      </w:r>
      <w:r>
        <w:rPr>
          <w:sz w:val="28"/>
        </w:rPr>
        <w:t>(supra), we are of the opinion that certain conditions need to be imposed in the fact situation of the</w:t>
      </w:r>
      <w:r>
        <w:rPr>
          <w:spacing w:val="55"/>
          <w:sz w:val="28"/>
        </w:rPr>
        <w:t xml:space="preserve"> </w:t>
      </w:r>
      <w:r>
        <w:rPr>
          <w:sz w:val="28"/>
        </w:rPr>
        <w:t>present</w:t>
      </w:r>
    </w:p>
    <w:p w:rsidR="00AC1F00" w:rsidRDefault="00AC1F00">
      <w:pPr>
        <w:spacing w:line="520"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4"/>
        <w:jc w:val="both"/>
        <w:rPr>
          <w:sz w:val="28"/>
        </w:rPr>
      </w:pPr>
      <w:r>
        <w:rPr>
          <w:sz w:val="28"/>
        </w:rPr>
        <w:t>case. However, t</w:t>
      </w:r>
      <w:r>
        <w:rPr>
          <w:color w:val="000009"/>
          <w:sz w:val="28"/>
        </w:rPr>
        <w:t>he safeguards/conditions suggested by the appellant such as to take help of experts, to impose watermarks on the respective cloned copies etc., may not be sufficient measure to completely rule out the possibility of misuse thereof. In that, with the advanc</w:t>
      </w:r>
      <w:r>
        <w:rPr>
          <w:color w:val="000009"/>
          <w:sz w:val="28"/>
        </w:rPr>
        <w:t>ement of technology, it may be possible to breach even the security seals incorporated in the concerned cloned copy. Besides, it will be well­nigh impossible to keep  track of the misuse of the cloned copy and its safe and secured custody.</w:t>
      </w:r>
    </w:p>
    <w:p w:rsidR="00AC1F00" w:rsidRDefault="00AC1F00">
      <w:pPr>
        <w:pStyle w:val="BodyText"/>
        <w:spacing w:before="6"/>
        <w:rPr>
          <w:sz w:val="42"/>
        </w:rPr>
      </w:pPr>
    </w:p>
    <w:p w:rsidR="00AC1F00" w:rsidRDefault="00226401">
      <w:pPr>
        <w:pStyle w:val="ListParagraph"/>
        <w:numPr>
          <w:ilvl w:val="0"/>
          <w:numId w:val="12"/>
        </w:numPr>
        <w:tabs>
          <w:tab w:val="left" w:pos="1222"/>
        </w:tabs>
        <w:spacing w:before="1" w:line="491" w:lineRule="auto"/>
        <w:ind w:left="501" w:right="125" w:firstLine="0"/>
        <w:jc w:val="both"/>
        <w:rPr>
          <w:color w:val="000009"/>
          <w:sz w:val="28"/>
        </w:rPr>
      </w:pPr>
      <w:r>
        <w:rPr>
          <w:color w:val="000009"/>
          <w:sz w:val="28"/>
        </w:rPr>
        <w:t>Resultantly, in</w:t>
      </w:r>
      <w:r>
        <w:rPr>
          <w:color w:val="000009"/>
          <w:sz w:val="28"/>
        </w:rPr>
        <w:t>stead of allowing the prayer sought by the appellant in toto, it may be desirable to mould the relief by permitting the appellant to seek second expert opinion from an independent agency such as the Central Forensic Science Laboratory (CFSL), on all matter</w:t>
      </w:r>
      <w:r>
        <w:rPr>
          <w:color w:val="000009"/>
          <w:sz w:val="28"/>
        </w:rPr>
        <w:t xml:space="preserve">s which the appellant may be advised. In that, the appellant can formulate queries with the help of an expert of his choice, for being posed to the stated agency. That shall be confidential and not allowed to be  accessed by any other agency or person not </w:t>
      </w:r>
      <w:r>
        <w:rPr>
          <w:color w:val="000009"/>
          <w:sz w:val="28"/>
        </w:rPr>
        <w:t>associated with the CFSL. Similarly, the forensic report prepared by the CFSL,</w:t>
      </w:r>
      <w:r>
        <w:rPr>
          <w:color w:val="000009"/>
          <w:spacing w:val="64"/>
          <w:sz w:val="28"/>
        </w:rPr>
        <w:t xml:space="preserve"> </w:t>
      </w:r>
      <w:r>
        <w:rPr>
          <w:color w:val="000009"/>
          <w:sz w:val="28"/>
        </w:rPr>
        <w:t>after</w:t>
      </w:r>
    </w:p>
    <w:p w:rsidR="00AC1F00" w:rsidRDefault="00AC1F00">
      <w:pPr>
        <w:spacing w:line="491"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6"/>
        <w:jc w:val="both"/>
        <w:rPr>
          <w:sz w:val="28"/>
        </w:rPr>
      </w:pPr>
      <w:r>
        <w:rPr>
          <w:color w:val="000009"/>
          <w:sz w:val="28"/>
        </w:rPr>
        <w:t>analyzing the cloned copy of the subject memory card/pen­drive, shall be kept confidential and shall not be allowed to be accessed by any other agency o</w:t>
      </w:r>
      <w:r>
        <w:rPr>
          <w:color w:val="000009"/>
          <w:sz w:val="28"/>
        </w:rPr>
        <w:t xml:space="preserve">r person except the concerned accused or his authorized representative until the conclusion of the trial.  We are inclined to say so because the State FSL has already submitted its forensic report in relation to the same memory card at the instance of the </w:t>
      </w:r>
      <w:r>
        <w:rPr>
          <w:color w:val="000009"/>
          <w:sz w:val="28"/>
        </w:rPr>
        <w:t>investigating</w:t>
      </w:r>
      <w:r>
        <w:rPr>
          <w:color w:val="000009"/>
          <w:spacing w:val="-2"/>
          <w:sz w:val="28"/>
        </w:rPr>
        <w:t xml:space="preserve"> </w:t>
      </w:r>
      <w:r>
        <w:rPr>
          <w:color w:val="000009"/>
          <w:sz w:val="28"/>
        </w:rPr>
        <w:t>agency.</w:t>
      </w:r>
    </w:p>
    <w:p w:rsidR="00AC1F00" w:rsidRDefault="00AC1F00">
      <w:pPr>
        <w:pStyle w:val="BodyText"/>
        <w:spacing w:before="6"/>
        <w:rPr>
          <w:sz w:val="42"/>
        </w:rPr>
      </w:pPr>
    </w:p>
    <w:p w:rsidR="00AC1F00" w:rsidRDefault="00226401">
      <w:pPr>
        <w:pStyle w:val="ListParagraph"/>
        <w:numPr>
          <w:ilvl w:val="0"/>
          <w:numId w:val="12"/>
        </w:numPr>
        <w:tabs>
          <w:tab w:val="left" w:pos="1222"/>
        </w:tabs>
        <w:spacing w:line="491" w:lineRule="auto"/>
        <w:ind w:left="501" w:right="127" w:firstLine="0"/>
        <w:jc w:val="both"/>
        <w:rPr>
          <w:color w:val="000009"/>
          <w:sz w:val="28"/>
        </w:rPr>
      </w:pPr>
      <w:r>
        <w:rPr>
          <w:color w:val="000009"/>
          <w:sz w:val="28"/>
        </w:rPr>
        <w:t xml:space="preserve">Needless to mention that the appellant before us or the other accused cannot and are not claiming any expertise, much less, capability of undertaking forensic analysis of the cloned copy of the contents of the memory card/pen­drive. </w:t>
      </w:r>
      <w:r>
        <w:rPr>
          <w:color w:val="000009"/>
          <w:sz w:val="28"/>
        </w:rPr>
        <w:t>They may have to eventually depend on some expert agency. In our opinion, the accused, who are interested in reassuring themselves about the genuineness and credibility of the contents of the memory card in question or that of the pen­drive produced before</w:t>
      </w:r>
      <w:r>
        <w:rPr>
          <w:color w:val="000009"/>
          <w:sz w:val="28"/>
        </w:rPr>
        <w:t xml:space="preserve"> the trial Court by the prosecution on which</w:t>
      </w:r>
      <w:r>
        <w:rPr>
          <w:color w:val="000009"/>
          <w:spacing w:val="56"/>
          <w:sz w:val="28"/>
        </w:rPr>
        <w:t xml:space="preserve"> </w:t>
      </w:r>
      <w:r>
        <w:rPr>
          <w:color w:val="000009"/>
          <w:sz w:val="28"/>
        </w:rPr>
        <w:t>the prosecution would rely during the trial, are free to take opinion of an independent expert agency, such as the CFSL on such matters</w:t>
      </w:r>
      <w:r>
        <w:rPr>
          <w:color w:val="000009"/>
          <w:spacing w:val="21"/>
          <w:sz w:val="28"/>
        </w:rPr>
        <w:t xml:space="preserve"> </w:t>
      </w:r>
      <w:r>
        <w:rPr>
          <w:color w:val="000009"/>
          <w:sz w:val="28"/>
        </w:rPr>
        <w:t>as</w:t>
      </w:r>
      <w:r>
        <w:rPr>
          <w:color w:val="000009"/>
          <w:spacing w:val="22"/>
          <w:sz w:val="28"/>
        </w:rPr>
        <w:t xml:space="preserve"> </w:t>
      </w:r>
      <w:r>
        <w:rPr>
          <w:color w:val="000009"/>
          <w:sz w:val="28"/>
        </w:rPr>
        <w:t>they</w:t>
      </w:r>
      <w:r>
        <w:rPr>
          <w:color w:val="000009"/>
          <w:spacing w:val="24"/>
          <w:sz w:val="28"/>
        </w:rPr>
        <w:t xml:space="preserve"> </w:t>
      </w:r>
      <w:r>
        <w:rPr>
          <w:color w:val="000009"/>
          <w:sz w:val="28"/>
        </w:rPr>
        <w:t>may</w:t>
      </w:r>
      <w:r>
        <w:rPr>
          <w:color w:val="000009"/>
          <w:spacing w:val="22"/>
          <w:sz w:val="28"/>
        </w:rPr>
        <w:t xml:space="preserve"> </w:t>
      </w:r>
      <w:r>
        <w:rPr>
          <w:color w:val="000009"/>
          <w:sz w:val="28"/>
        </w:rPr>
        <w:t>be</w:t>
      </w:r>
      <w:r>
        <w:rPr>
          <w:color w:val="000009"/>
          <w:spacing w:val="22"/>
          <w:sz w:val="28"/>
        </w:rPr>
        <w:t xml:space="preserve"> </w:t>
      </w:r>
      <w:r>
        <w:rPr>
          <w:color w:val="000009"/>
          <w:sz w:val="28"/>
        </w:rPr>
        <w:t>advised,</w:t>
      </w:r>
      <w:r>
        <w:rPr>
          <w:color w:val="000009"/>
          <w:spacing w:val="24"/>
          <w:sz w:val="28"/>
        </w:rPr>
        <w:t xml:space="preserve"> </w:t>
      </w:r>
      <w:r>
        <w:rPr>
          <w:color w:val="000009"/>
          <w:sz w:val="28"/>
        </w:rPr>
        <w:t>which</w:t>
      </w:r>
      <w:r>
        <w:rPr>
          <w:color w:val="000009"/>
          <w:spacing w:val="22"/>
          <w:sz w:val="28"/>
        </w:rPr>
        <w:t xml:space="preserve"> </w:t>
      </w:r>
      <w:r>
        <w:rPr>
          <w:color w:val="000009"/>
          <w:sz w:val="28"/>
        </w:rPr>
        <w:t>information</w:t>
      </w:r>
      <w:r>
        <w:rPr>
          <w:color w:val="000009"/>
          <w:spacing w:val="22"/>
          <w:sz w:val="28"/>
        </w:rPr>
        <w:t xml:space="preserve"> </w:t>
      </w:r>
      <w:r>
        <w:rPr>
          <w:color w:val="000009"/>
          <w:sz w:val="28"/>
        </w:rPr>
        <w:t>can</w:t>
      </w:r>
      <w:r>
        <w:rPr>
          <w:color w:val="000009"/>
          <w:spacing w:val="22"/>
          <w:sz w:val="28"/>
        </w:rPr>
        <w:t xml:space="preserve"> </w:t>
      </w:r>
      <w:r>
        <w:rPr>
          <w:color w:val="000009"/>
          <w:sz w:val="28"/>
        </w:rPr>
        <w:t>be</w:t>
      </w:r>
      <w:r>
        <w:rPr>
          <w:color w:val="000009"/>
          <w:spacing w:val="22"/>
          <w:sz w:val="28"/>
        </w:rPr>
        <w:t xml:space="preserve"> </w:t>
      </w:r>
      <w:r>
        <w:rPr>
          <w:color w:val="000009"/>
          <w:sz w:val="28"/>
        </w:rPr>
        <w:t>used</w:t>
      </w:r>
    </w:p>
    <w:p w:rsidR="00AC1F00" w:rsidRDefault="00AC1F00">
      <w:pPr>
        <w:spacing w:line="491"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8"/>
        <w:jc w:val="both"/>
        <w:rPr>
          <w:sz w:val="28"/>
        </w:rPr>
      </w:pPr>
      <w:r>
        <w:rPr>
          <w:color w:val="000009"/>
          <w:sz w:val="28"/>
        </w:rPr>
        <w:t>by</w:t>
      </w:r>
      <w:r>
        <w:rPr>
          <w:color w:val="000009"/>
          <w:sz w:val="28"/>
        </w:rPr>
        <w:t xml:space="preserve"> them to confront the prosecution witnesses including the forensic report of the State FSL relied upon by the prosecution forming part of the police report.</w:t>
      </w:r>
    </w:p>
    <w:p w:rsidR="00AC1F00" w:rsidRDefault="00226401">
      <w:pPr>
        <w:pStyle w:val="ListParagraph"/>
        <w:numPr>
          <w:ilvl w:val="0"/>
          <w:numId w:val="12"/>
        </w:numPr>
        <w:tabs>
          <w:tab w:val="left" w:pos="1222"/>
        </w:tabs>
        <w:spacing w:before="258" w:line="494" w:lineRule="auto"/>
        <w:ind w:left="501" w:right="125" w:firstLine="0"/>
        <w:jc w:val="both"/>
        <w:rPr>
          <w:color w:val="000009"/>
          <w:sz w:val="28"/>
        </w:rPr>
      </w:pPr>
      <w:r>
        <w:rPr>
          <w:color w:val="000009"/>
          <w:sz w:val="28"/>
        </w:rPr>
        <w:t>Considering that this is a peculiar case of intra­conflict of fundamental rights flowing from Article 21, that is right to a fair trial of the accused and right to privacy of the victim, it is imperative</w:t>
      </w:r>
      <w:r>
        <w:rPr>
          <w:color w:val="000009"/>
          <w:spacing w:val="34"/>
          <w:sz w:val="28"/>
        </w:rPr>
        <w:t xml:space="preserve"> </w:t>
      </w:r>
      <w:r>
        <w:rPr>
          <w:color w:val="000009"/>
          <w:sz w:val="28"/>
        </w:rPr>
        <w:t>to</w:t>
      </w:r>
      <w:r>
        <w:rPr>
          <w:color w:val="000009"/>
          <w:spacing w:val="33"/>
          <w:sz w:val="28"/>
        </w:rPr>
        <w:t xml:space="preserve"> </w:t>
      </w:r>
      <w:r>
        <w:rPr>
          <w:color w:val="000009"/>
          <w:sz w:val="28"/>
        </w:rPr>
        <w:t>adopt</w:t>
      </w:r>
      <w:r>
        <w:rPr>
          <w:color w:val="000009"/>
          <w:spacing w:val="35"/>
          <w:sz w:val="28"/>
        </w:rPr>
        <w:t xml:space="preserve"> </w:t>
      </w:r>
      <w:r>
        <w:rPr>
          <w:color w:val="000009"/>
          <w:sz w:val="28"/>
        </w:rPr>
        <w:t>an</w:t>
      </w:r>
      <w:r>
        <w:rPr>
          <w:color w:val="000009"/>
          <w:spacing w:val="35"/>
          <w:sz w:val="28"/>
        </w:rPr>
        <w:t xml:space="preserve"> </w:t>
      </w:r>
      <w:r>
        <w:rPr>
          <w:color w:val="000009"/>
          <w:sz w:val="28"/>
        </w:rPr>
        <w:t>approach</w:t>
      </w:r>
      <w:r>
        <w:rPr>
          <w:color w:val="000009"/>
          <w:spacing w:val="35"/>
          <w:sz w:val="28"/>
        </w:rPr>
        <w:t xml:space="preserve"> </w:t>
      </w:r>
      <w:r>
        <w:rPr>
          <w:color w:val="000009"/>
          <w:sz w:val="28"/>
        </w:rPr>
        <w:t>which</w:t>
      </w:r>
      <w:r>
        <w:rPr>
          <w:color w:val="000009"/>
          <w:spacing w:val="35"/>
          <w:sz w:val="28"/>
        </w:rPr>
        <w:t xml:space="preserve"> </w:t>
      </w:r>
      <w:r>
        <w:rPr>
          <w:color w:val="000009"/>
          <w:sz w:val="28"/>
        </w:rPr>
        <w:t>would</w:t>
      </w:r>
      <w:r>
        <w:rPr>
          <w:color w:val="000009"/>
          <w:spacing w:val="36"/>
          <w:sz w:val="28"/>
        </w:rPr>
        <w:t xml:space="preserve"> </w:t>
      </w:r>
      <w:r>
        <w:rPr>
          <w:color w:val="000009"/>
          <w:sz w:val="28"/>
        </w:rPr>
        <w:t>balance</w:t>
      </w:r>
      <w:r>
        <w:rPr>
          <w:color w:val="000009"/>
          <w:spacing w:val="34"/>
          <w:sz w:val="28"/>
        </w:rPr>
        <w:t xml:space="preserve"> </w:t>
      </w:r>
      <w:r>
        <w:rPr>
          <w:color w:val="000009"/>
          <w:sz w:val="28"/>
        </w:rPr>
        <w:t>both</w:t>
      </w:r>
      <w:r>
        <w:rPr>
          <w:color w:val="000009"/>
          <w:spacing w:val="33"/>
          <w:sz w:val="28"/>
        </w:rPr>
        <w:t xml:space="preserve"> </w:t>
      </w:r>
      <w:r>
        <w:rPr>
          <w:color w:val="000009"/>
          <w:sz w:val="28"/>
        </w:rPr>
        <w:t>the</w:t>
      </w:r>
    </w:p>
    <w:p w:rsidR="00AC1F00" w:rsidRDefault="00226401">
      <w:pPr>
        <w:spacing w:before="50" w:line="537" w:lineRule="auto"/>
        <w:ind w:left="501" w:right="144"/>
        <w:jc w:val="both"/>
        <w:rPr>
          <w:sz w:val="28"/>
        </w:rPr>
      </w:pPr>
      <w:r>
        <w:rPr>
          <w:color w:val="000009"/>
          <w:sz w:val="28"/>
        </w:rPr>
        <w:t>r</w:t>
      </w:r>
      <w:r>
        <w:rPr>
          <w:color w:val="000009"/>
          <w:spacing w:val="-2"/>
          <w:sz w:val="28"/>
        </w:rPr>
        <w:t>i</w:t>
      </w:r>
      <w:r>
        <w:rPr>
          <w:color w:val="000009"/>
          <w:w w:val="99"/>
          <w:sz w:val="28"/>
        </w:rPr>
        <w:t>gh</w:t>
      </w:r>
      <w:r>
        <w:rPr>
          <w:color w:val="000009"/>
          <w:spacing w:val="-1"/>
          <w:sz w:val="28"/>
        </w:rPr>
        <w:t>t</w:t>
      </w:r>
      <w:r>
        <w:rPr>
          <w:color w:val="000009"/>
          <w:sz w:val="28"/>
        </w:rPr>
        <w:t>s.</w:t>
      </w:r>
      <w:r>
        <w:rPr>
          <w:color w:val="000009"/>
          <w:spacing w:val="44"/>
          <w:sz w:val="28"/>
        </w:rPr>
        <w:t xml:space="preserve"> </w:t>
      </w:r>
      <w:r>
        <w:rPr>
          <w:color w:val="000009"/>
          <w:w w:val="99"/>
          <w:sz w:val="28"/>
        </w:rPr>
        <w:t>T</w:t>
      </w:r>
      <w:r>
        <w:rPr>
          <w:color w:val="000009"/>
          <w:spacing w:val="-1"/>
          <w:w w:val="99"/>
          <w:sz w:val="28"/>
        </w:rPr>
        <w:t>h</w:t>
      </w:r>
      <w:r>
        <w:rPr>
          <w:color w:val="000009"/>
          <w:sz w:val="28"/>
        </w:rPr>
        <w:t>is</w:t>
      </w:r>
      <w:r>
        <w:rPr>
          <w:color w:val="000009"/>
          <w:spacing w:val="42"/>
          <w:sz w:val="28"/>
        </w:rPr>
        <w:t xml:space="preserve"> </w:t>
      </w:r>
      <w:r>
        <w:rPr>
          <w:color w:val="000009"/>
          <w:sz w:val="28"/>
        </w:rPr>
        <w:t>pri</w:t>
      </w:r>
      <w:r>
        <w:rPr>
          <w:color w:val="000009"/>
          <w:spacing w:val="-1"/>
          <w:sz w:val="28"/>
        </w:rPr>
        <w:t>n</w:t>
      </w:r>
      <w:r>
        <w:rPr>
          <w:color w:val="000009"/>
          <w:sz w:val="28"/>
        </w:rPr>
        <w:t>ciple</w:t>
      </w:r>
      <w:r>
        <w:rPr>
          <w:color w:val="000009"/>
          <w:spacing w:val="44"/>
          <w:sz w:val="28"/>
        </w:rPr>
        <w:t xml:space="preserve"> </w:t>
      </w:r>
      <w:r>
        <w:rPr>
          <w:color w:val="000009"/>
          <w:spacing w:val="-1"/>
          <w:w w:val="99"/>
          <w:sz w:val="28"/>
        </w:rPr>
        <w:t>ha</w:t>
      </w:r>
      <w:r>
        <w:rPr>
          <w:color w:val="000009"/>
          <w:w w:val="99"/>
          <w:sz w:val="28"/>
        </w:rPr>
        <w:t>s</w:t>
      </w:r>
      <w:r>
        <w:rPr>
          <w:color w:val="000009"/>
          <w:spacing w:val="44"/>
          <w:sz w:val="28"/>
        </w:rPr>
        <w:t xml:space="preserve"> </w:t>
      </w:r>
      <w:r>
        <w:rPr>
          <w:color w:val="000009"/>
          <w:w w:val="99"/>
          <w:sz w:val="28"/>
        </w:rPr>
        <w:t>b</w:t>
      </w:r>
      <w:r>
        <w:rPr>
          <w:color w:val="000009"/>
          <w:spacing w:val="-2"/>
          <w:w w:val="99"/>
          <w:sz w:val="28"/>
        </w:rPr>
        <w:t>e</w:t>
      </w:r>
      <w:r>
        <w:rPr>
          <w:color w:val="000009"/>
          <w:w w:val="99"/>
          <w:sz w:val="28"/>
        </w:rPr>
        <w:t>en</w:t>
      </w:r>
      <w:r>
        <w:rPr>
          <w:color w:val="000009"/>
          <w:sz w:val="28"/>
        </w:rPr>
        <w:t xml:space="preserve"> </w:t>
      </w:r>
      <w:r>
        <w:rPr>
          <w:color w:val="000009"/>
          <w:spacing w:val="-45"/>
          <w:sz w:val="28"/>
        </w:rPr>
        <w:t xml:space="preserve"> </w:t>
      </w:r>
      <w:r>
        <w:rPr>
          <w:color w:val="000009"/>
          <w:w w:val="99"/>
          <w:sz w:val="28"/>
        </w:rPr>
        <w:t>e</w:t>
      </w:r>
      <w:r>
        <w:rPr>
          <w:color w:val="000009"/>
          <w:spacing w:val="-1"/>
          <w:w w:val="99"/>
          <w:sz w:val="28"/>
        </w:rPr>
        <w:t>nun</w:t>
      </w:r>
      <w:r>
        <w:rPr>
          <w:color w:val="000009"/>
          <w:sz w:val="28"/>
        </w:rPr>
        <w:t>ci</w:t>
      </w:r>
      <w:r>
        <w:rPr>
          <w:color w:val="000009"/>
          <w:spacing w:val="-1"/>
          <w:sz w:val="28"/>
        </w:rPr>
        <w:t>at</w:t>
      </w:r>
      <w:r>
        <w:rPr>
          <w:color w:val="000009"/>
          <w:w w:val="99"/>
          <w:sz w:val="28"/>
        </w:rPr>
        <w:t>ed</w:t>
      </w:r>
      <w:r>
        <w:rPr>
          <w:color w:val="000009"/>
          <w:spacing w:val="44"/>
          <w:sz w:val="28"/>
        </w:rPr>
        <w:t xml:space="preserve"> </w:t>
      </w:r>
      <w:r>
        <w:rPr>
          <w:color w:val="000009"/>
          <w:sz w:val="28"/>
        </w:rPr>
        <w:t>in</w:t>
      </w:r>
      <w:r>
        <w:rPr>
          <w:color w:val="000009"/>
          <w:spacing w:val="43"/>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4"/>
          <w:w w:val="99"/>
          <w:sz w:val="28"/>
        </w:rPr>
        <w:t xml:space="preserve"> </w:t>
      </w:r>
      <w:r>
        <w:rPr>
          <w:color w:val="000009"/>
          <w:w w:val="99"/>
          <w:sz w:val="28"/>
        </w:rPr>
        <w:t>c</w:t>
      </w:r>
      <w:r>
        <w:rPr>
          <w:color w:val="000009"/>
          <w:spacing w:val="-3"/>
          <w:w w:val="99"/>
          <w:sz w:val="28"/>
        </w:rPr>
        <w:t>a</w:t>
      </w:r>
      <w:r>
        <w:rPr>
          <w:color w:val="000009"/>
          <w:w w:val="99"/>
          <w:sz w:val="28"/>
        </w:rPr>
        <w:t>se</w:t>
      </w:r>
      <w:r>
        <w:rPr>
          <w:color w:val="000009"/>
          <w:spacing w:val="44"/>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29"/>
          <w:sz w:val="28"/>
        </w:rPr>
        <w:t xml:space="preserve"> </w:t>
      </w:r>
      <w:r>
        <w:rPr>
          <w:b/>
          <w:i/>
          <w:color w:val="000009"/>
          <w:w w:val="99"/>
          <w:sz w:val="28"/>
        </w:rPr>
        <w:t>As</w:t>
      </w:r>
      <w:r>
        <w:rPr>
          <w:b/>
          <w:i/>
          <w:smallCaps/>
          <w:color w:val="000009"/>
          <w:w w:val="113"/>
          <w:sz w:val="28"/>
        </w:rPr>
        <w:t>ha</w:t>
      </w:r>
      <w:r>
        <w:rPr>
          <w:b/>
          <w:i/>
          <w:color w:val="000009"/>
          <w:w w:val="113"/>
          <w:sz w:val="28"/>
        </w:rPr>
        <w:t xml:space="preserve"> </w:t>
      </w:r>
      <w:r>
        <w:rPr>
          <w:b/>
          <w:i/>
          <w:color w:val="000009"/>
          <w:sz w:val="28"/>
        </w:rPr>
        <w:t>R</w:t>
      </w:r>
      <w:r>
        <w:rPr>
          <w:b/>
          <w:i/>
          <w:smallCaps/>
          <w:color w:val="000009"/>
          <w:spacing w:val="-1"/>
          <w:w w:val="118"/>
          <w:sz w:val="28"/>
        </w:rPr>
        <w:t>a</w:t>
      </w:r>
      <w:r>
        <w:rPr>
          <w:b/>
          <w:i/>
          <w:color w:val="000009"/>
          <w:spacing w:val="-1"/>
          <w:w w:val="99"/>
          <w:sz w:val="28"/>
        </w:rPr>
        <w:t>n</w:t>
      </w:r>
      <w:r>
        <w:rPr>
          <w:b/>
          <w:i/>
          <w:smallCaps/>
          <w:color w:val="000009"/>
          <w:w w:val="93"/>
          <w:sz w:val="28"/>
        </w:rPr>
        <w:t>j</w:t>
      </w:r>
      <w:r>
        <w:rPr>
          <w:b/>
          <w:i/>
          <w:smallCaps/>
          <w:color w:val="000009"/>
          <w:spacing w:val="-1"/>
          <w:w w:val="93"/>
          <w:sz w:val="28"/>
        </w:rPr>
        <w:t>a</w:t>
      </w:r>
      <w:r>
        <w:rPr>
          <w:b/>
          <w:i/>
          <w:color w:val="000009"/>
          <w:w w:val="99"/>
          <w:sz w:val="28"/>
        </w:rPr>
        <w:t>n</w:t>
      </w:r>
      <w:r>
        <w:rPr>
          <w:b/>
          <w:i/>
          <w:color w:val="000009"/>
          <w:sz w:val="28"/>
        </w:rPr>
        <w:t xml:space="preserve"> </w:t>
      </w:r>
      <w:r>
        <w:rPr>
          <w:b/>
          <w:i/>
          <w:color w:val="000009"/>
          <w:spacing w:val="-2"/>
          <w:sz w:val="28"/>
        </w:rPr>
        <w:t>v</w:t>
      </w:r>
      <w:r>
        <w:rPr>
          <w:b/>
          <w:i/>
          <w:color w:val="000009"/>
          <w:sz w:val="28"/>
        </w:rPr>
        <w:t>.</w:t>
      </w:r>
      <w:r>
        <w:rPr>
          <w:b/>
          <w:i/>
          <w:color w:val="000009"/>
          <w:spacing w:val="1"/>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pacing w:val="-1"/>
          <w:sz w:val="28"/>
        </w:rPr>
        <w:t xml:space="preserve"> </w:t>
      </w:r>
      <w:r>
        <w:rPr>
          <w:b/>
          <w:i/>
          <w:color w:val="000009"/>
          <w:sz w:val="28"/>
        </w:rPr>
        <w:t>of</w:t>
      </w:r>
      <w:r>
        <w:rPr>
          <w:b/>
          <w:i/>
          <w:color w:val="000009"/>
          <w:spacing w:val="-2"/>
          <w:sz w:val="28"/>
        </w:rPr>
        <w:t xml:space="preserve"> </w:t>
      </w:r>
      <w:r>
        <w:rPr>
          <w:b/>
          <w:i/>
          <w:color w:val="000009"/>
          <w:sz w:val="28"/>
        </w:rPr>
        <w:t>B</w:t>
      </w:r>
      <w:r>
        <w:rPr>
          <w:b/>
          <w:i/>
          <w:color w:val="000009"/>
          <w:spacing w:val="-1"/>
          <w:sz w:val="28"/>
        </w:rPr>
        <w:t>i</w:t>
      </w:r>
      <w:r>
        <w:rPr>
          <w:b/>
          <w:i/>
          <w:smallCaps/>
          <w:color w:val="000009"/>
          <w:w w:val="113"/>
          <w:sz w:val="28"/>
        </w:rPr>
        <w:t>h</w:t>
      </w:r>
      <w:r>
        <w:rPr>
          <w:b/>
          <w:i/>
          <w:smallCaps/>
          <w:color w:val="000009"/>
          <w:spacing w:val="-1"/>
          <w:w w:val="113"/>
          <w:sz w:val="28"/>
        </w:rPr>
        <w:t>a</w:t>
      </w:r>
      <w:r>
        <w:rPr>
          <w:b/>
          <w:i/>
          <w:color w:val="000009"/>
          <w:spacing w:val="3"/>
          <w:sz w:val="28"/>
        </w:rPr>
        <w:t>r</w:t>
      </w:r>
      <w:hyperlink w:anchor="_bookmark40" w:history="1">
        <w:r>
          <w:rPr>
            <w:b/>
            <w:i/>
            <w:color w:val="000009"/>
            <w:spacing w:val="-1"/>
            <w:w w:val="101"/>
            <w:position w:val="12"/>
            <w:sz w:val="16"/>
          </w:rPr>
          <w:t>4</w:t>
        </w:r>
        <w:r>
          <w:rPr>
            <w:b/>
            <w:i/>
            <w:color w:val="000009"/>
            <w:w w:val="101"/>
            <w:position w:val="12"/>
            <w:sz w:val="16"/>
          </w:rPr>
          <w:t>1</w:t>
        </w:r>
      </w:hyperlink>
      <w:r>
        <w:rPr>
          <w:b/>
          <w:i/>
          <w:color w:val="000009"/>
          <w:position w:val="12"/>
          <w:sz w:val="16"/>
        </w:rPr>
        <w:t xml:space="preserve"> </w:t>
      </w:r>
      <w:r>
        <w:rPr>
          <w:b/>
          <w:i/>
          <w:color w:val="000009"/>
          <w:spacing w:val="-20"/>
          <w:position w:val="12"/>
          <w:sz w:val="16"/>
        </w:rPr>
        <w:t xml:space="preserve"> </w:t>
      </w:r>
      <w:r>
        <w:rPr>
          <w:color w:val="000009"/>
          <w:spacing w:val="-1"/>
          <w:sz w:val="28"/>
        </w:rPr>
        <w:t>w</w:t>
      </w:r>
      <w:r>
        <w:rPr>
          <w:color w:val="000009"/>
          <w:spacing w:val="-1"/>
          <w:w w:val="99"/>
          <w:sz w:val="28"/>
        </w:rPr>
        <w:t>h</w:t>
      </w:r>
      <w:r>
        <w:rPr>
          <w:color w:val="000009"/>
          <w:sz w:val="28"/>
        </w:rPr>
        <w:t>e</w:t>
      </w:r>
      <w:r>
        <w:rPr>
          <w:color w:val="000009"/>
          <w:spacing w:val="-2"/>
          <w:sz w:val="28"/>
        </w:rPr>
        <w:t>r</w:t>
      </w:r>
      <w:r>
        <w:rPr>
          <w:color w:val="000009"/>
          <w:sz w:val="28"/>
        </w:rPr>
        <w:t xml:space="preserve">ein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z w:val="28"/>
        </w:rPr>
        <w:t>C</w:t>
      </w:r>
      <w:r>
        <w:rPr>
          <w:color w:val="000009"/>
          <w:spacing w:val="-1"/>
          <w:w w:val="99"/>
          <w:sz w:val="28"/>
        </w:rPr>
        <w:t>ou</w:t>
      </w:r>
      <w:r>
        <w:rPr>
          <w:color w:val="000009"/>
          <w:sz w:val="28"/>
        </w:rPr>
        <w:t>rt</w:t>
      </w:r>
      <w:r>
        <w:rPr>
          <w:color w:val="000009"/>
          <w:spacing w:val="-1"/>
          <w:sz w:val="28"/>
        </w:rPr>
        <w:t xml:space="preserve"> </w:t>
      </w:r>
      <w:r>
        <w:rPr>
          <w:color w:val="000009"/>
          <w:spacing w:val="-1"/>
          <w:w w:val="99"/>
          <w:sz w:val="28"/>
        </w:rPr>
        <w:t>h</w:t>
      </w:r>
      <w:r>
        <w:rPr>
          <w:color w:val="000009"/>
          <w:sz w:val="28"/>
        </w:rPr>
        <w:t xml:space="preserve">eld </w:t>
      </w:r>
      <w:r>
        <w:rPr>
          <w:color w:val="000009"/>
          <w:spacing w:val="-1"/>
          <w:sz w:val="28"/>
        </w:rPr>
        <w:t>t</w:t>
      </w:r>
      <w:r>
        <w:rPr>
          <w:color w:val="000009"/>
          <w:spacing w:val="-1"/>
          <w:w w:val="99"/>
          <w:sz w:val="28"/>
        </w:rPr>
        <w:t>hu</w:t>
      </w:r>
      <w:r>
        <w:rPr>
          <w:color w:val="000009"/>
          <w:sz w:val="28"/>
        </w:rPr>
        <w:t>s:­</w:t>
      </w:r>
    </w:p>
    <w:p w:rsidR="00AC1F00" w:rsidRDefault="00226401">
      <w:pPr>
        <w:pStyle w:val="BodyText"/>
        <w:spacing w:before="204" w:line="256" w:lineRule="auto"/>
        <w:ind w:left="1582" w:right="1016"/>
        <w:jc w:val="both"/>
      </w:pPr>
      <w:r>
        <w:rPr>
          <w:color w:val="000009"/>
        </w:rPr>
        <w:t>“</w:t>
      </w:r>
      <w:r>
        <w:rPr>
          <w:b/>
        </w:rPr>
        <w:t xml:space="preserve">57. </w:t>
      </w:r>
      <w:r>
        <w:t>The aforesaid decision is an authority for the proposition that there can be a conflict between two individuals qua their right under Article 21 of the Constitution and in such a situation, to weigh the balance the test that is required to be applied is th</w:t>
      </w:r>
      <w:r>
        <w:t xml:space="preserve">e test of larger public interest and further that would, in certain circumstances, advance public morality of the day. </w:t>
      </w:r>
      <w:r>
        <w:rPr>
          <w:b/>
        </w:rPr>
        <w:t>To put it differently, the “greater community interest” or “interest of the collective or social order” would be the principle to recogni</w:t>
      </w:r>
      <w:r>
        <w:rPr>
          <w:b/>
        </w:rPr>
        <w:t>se and accept the right of one which has to be</w:t>
      </w:r>
      <w:r>
        <w:rPr>
          <w:b/>
          <w:spacing w:val="-5"/>
        </w:rPr>
        <w:t xml:space="preserve"> </w:t>
      </w:r>
      <w:r>
        <w:rPr>
          <w:b/>
        </w:rPr>
        <w:t>protected</w:t>
      </w:r>
      <w:r>
        <w:t>.</w:t>
      </w:r>
    </w:p>
    <w:p w:rsidR="00AC1F00" w:rsidRDefault="00226401">
      <w:pPr>
        <w:pStyle w:val="BodyText"/>
        <w:tabs>
          <w:tab w:val="left" w:pos="4711"/>
          <w:tab w:val="left" w:pos="6871"/>
        </w:tabs>
        <w:spacing w:line="280" w:lineRule="exact"/>
        <w:ind w:left="2912"/>
        <w:jc w:val="both"/>
      </w:pPr>
      <w:r>
        <w:t>xxx</w:t>
      </w:r>
      <w:r>
        <w:tab/>
        <w:t>xxx</w:t>
      </w:r>
      <w:r>
        <w:tab/>
        <w:t>xxx</w:t>
      </w:r>
    </w:p>
    <w:p w:rsidR="00AC1F00" w:rsidRDefault="00226401">
      <w:pPr>
        <w:pStyle w:val="BodyText"/>
        <w:tabs>
          <w:tab w:val="left" w:leader="dot" w:pos="7917"/>
        </w:tabs>
        <w:spacing w:before="311" w:line="247" w:lineRule="auto"/>
        <w:ind w:left="1582" w:right="1022"/>
        <w:jc w:val="both"/>
      </w:pPr>
      <w:r>
        <w:rPr>
          <w:b/>
          <w:color w:val="000009"/>
        </w:rPr>
        <w:t>61</w:t>
      </w:r>
      <w:r>
        <w:rPr>
          <w:color w:val="000009"/>
        </w:rPr>
        <w:t>. Be it stated, circumstances may emerge that may necessitate for balancing between intra­fundamental rights. It has been distinctly understood that the test that has to be applied while balancing the two fundamental rights or inter fundamental rights, the</w:t>
      </w:r>
      <w:r>
        <w:rPr>
          <w:color w:val="000009"/>
        </w:rPr>
        <w:t xml:space="preserve"> principles applied may be different than the principle to be applied in intra­ conflict between the same</w:t>
      </w:r>
      <w:r>
        <w:rPr>
          <w:color w:val="000009"/>
          <w:spacing w:val="23"/>
        </w:rPr>
        <w:t xml:space="preserve"> </w:t>
      </w:r>
      <w:r>
        <w:rPr>
          <w:color w:val="000009"/>
        </w:rPr>
        <w:t>fundamental</w:t>
      </w:r>
      <w:r>
        <w:rPr>
          <w:color w:val="000009"/>
          <w:spacing w:val="6"/>
        </w:rPr>
        <w:t xml:space="preserve"> </w:t>
      </w:r>
      <w:r>
        <w:rPr>
          <w:color w:val="000009"/>
        </w:rPr>
        <w:t>right</w:t>
      </w:r>
      <w:r>
        <w:rPr>
          <w:color w:val="000009"/>
        </w:rPr>
        <w:tab/>
        <w:t>Thus,</w:t>
      </w:r>
    </w:p>
    <w:p w:rsidR="00AC1F00" w:rsidRDefault="00226401">
      <w:pPr>
        <w:pStyle w:val="BodyText"/>
        <w:spacing w:before="3"/>
        <w:ind w:left="1582"/>
        <w:jc w:val="both"/>
      </w:pPr>
      <w:r>
        <w:rPr>
          <w:color w:val="000009"/>
        </w:rPr>
        <w:t xml:space="preserve">there  can  be  two  individuals  both  having  legitimacy </w:t>
      </w:r>
      <w:r>
        <w:rPr>
          <w:color w:val="000009"/>
          <w:spacing w:val="35"/>
        </w:rPr>
        <w:t xml:space="preserve"> </w:t>
      </w:r>
      <w:r>
        <w:rPr>
          <w:color w:val="000009"/>
        </w:rPr>
        <w:t>to</w:t>
      </w:r>
    </w:p>
    <w:p w:rsidR="00AC1F00" w:rsidRDefault="00AC1F00">
      <w:pPr>
        <w:spacing w:before="231"/>
        <w:ind w:left="501"/>
        <w:jc w:val="both"/>
        <w:rPr>
          <w:sz w:val="20"/>
        </w:rPr>
      </w:pPr>
      <w:r w:rsidRPr="00AC1F00">
        <w:pict>
          <v:line id="_x0000_s1028" style="position:absolute;left:0;text-align:left;z-index:251672576;mso-position-horizontal-relative:page" from="1in,8.45pt" to="184.5pt,8.45pt" strokeweight=".5pt">
            <w10:wrap anchorx="page"/>
          </v:line>
        </w:pict>
      </w:r>
      <w:r w:rsidR="00226401">
        <w:rPr>
          <w:color w:val="000009"/>
        </w:rPr>
        <w:t>4</w:t>
      </w:r>
      <w:bookmarkStart w:id="40" w:name="_bookmark40"/>
      <w:bookmarkEnd w:id="40"/>
      <w:r w:rsidR="00226401">
        <w:rPr>
          <w:color w:val="000009"/>
        </w:rPr>
        <w:t xml:space="preserve">1 </w:t>
      </w:r>
      <w:r w:rsidR="00226401">
        <w:rPr>
          <w:color w:val="000009"/>
          <w:sz w:val="20"/>
        </w:rPr>
        <w:t>(2017) 4 SCC 397</w:t>
      </w:r>
    </w:p>
    <w:p w:rsidR="00AC1F00" w:rsidRDefault="00AC1F00">
      <w:pPr>
        <w:jc w:val="both"/>
        <w:rPr>
          <w:sz w:val="20"/>
        </w:rPr>
        <w:sectPr w:rsidR="00AC1F00">
          <w:pgSz w:w="11900" w:h="16840"/>
          <w:pgMar w:top="1660" w:right="1340" w:bottom="280" w:left="940" w:header="794" w:footer="0" w:gutter="0"/>
          <w:cols w:space="720"/>
        </w:sectPr>
      </w:pPr>
    </w:p>
    <w:p w:rsidR="00AC1F00" w:rsidRDefault="00226401">
      <w:pPr>
        <w:pStyle w:val="BodyText"/>
        <w:spacing w:before="285" w:line="247" w:lineRule="auto"/>
        <w:ind w:left="1582" w:right="1021"/>
        <w:jc w:val="both"/>
      </w:pPr>
      <w:r>
        <w:rPr>
          <w:color w:val="000009"/>
        </w:rPr>
        <w:lastRenderedPageBreak/>
        <w:t>claim or assert the righ</w:t>
      </w:r>
      <w:r>
        <w:rPr>
          <w:color w:val="000009"/>
        </w:rPr>
        <w:t xml:space="preserve">t. The factum of legitimacy is a primary consideration. It has to be remembered that no fundamental right is absolute and it can have limitations in certain circumstances … … ... Therefore, if the collective interest or the public interest that serves the </w:t>
      </w:r>
      <w:r>
        <w:rPr>
          <w:color w:val="000009"/>
        </w:rPr>
        <w:t>public cause and further has the legitimacy to claim or assert a fundamental right, then only it can put forth that their right should be protected. There can be no denial of the fact that the rights of the victims for a fair trial is an inseparable aspect</w:t>
      </w:r>
      <w:r>
        <w:rPr>
          <w:color w:val="000009"/>
        </w:rPr>
        <w:t xml:space="preserve"> of Article 21 of the Constitution and when they assert that right by themselves as well as the part of the collective, the conception of public interest gets galvanised. The accentuated public interest in such circumstances has to be given primacy, for it</w:t>
      </w:r>
      <w:r>
        <w:rPr>
          <w:color w:val="000009"/>
        </w:rPr>
        <w:t xml:space="preserve"> furthers and promotes “Rule of Law”. It may be clarified at once that the test of primacy which is based on legitimacy and the public interest has to be adjudged on the facts of each case and cannot be stated in abstract terms. It will require studied sca</w:t>
      </w:r>
      <w:r>
        <w:rPr>
          <w:color w:val="000009"/>
        </w:rPr>
        <w:t>nning of facts, the competing interests and the ultimate perception of the balancing that would subserve the larger public interest and serve the majesty of rule of law. ... …</w:t>
      </w:r>
      <w:r>
        <w:rPr>
          <w:color w:val="000009"/>
          <w:spacing w:val="-20"/>
        </w:rPr>
        <w:t xml:space="preserve"> </w:t>
      </w:r>
      <w:r>
        <w:rPr>
          <w:color w:val="000009"/>
        </w:rPr>
        <w:t>…</w:t>
      </w:r>
    </w:p>
    <w:p w:rsidR="00AC1F00" w:rsidRDefault="00226401">
      <w:pPr>
        <w:pStyle w:val="BodyText"/>
        <w:tabs>
          <w:tab w:val="left" w:pos="4711"/>
          <w:tab w:val="left" w:pos="6871"/>
        </w:tabs>
        <w:spacing w:before="265"/>
        <w:ind w:left="2912"/>
      </w:pPr>
      <w:r>
        <w:t>xxx</w:t>
      </w:r>
      <w:r>
        <w:tab/>
        <w:t>xxx</w:t>
      </w:r>
      <w:r>
        <w:tab/>
        <w:t>xxx</w:t>
      </w:r>
    </w:p>
    <w:p w:rsidR="00AC1F00" w:rsidRDefault="00226401">
      <w:pPr>
        <w:pStyle w:val="ListParagraph"/>
        <w:numPr>
          <w:ilvl w:val="1"/>
          <w:numId w:val="1"/>
        </w:numPr>
        <w:tabs>
          <w:tab w:val="left" w:pos="2298"/>
        </w:tabs>
        <w:spacing w:before="222" w:line="266" w:lineRule="auto"/>
        <w:ind w:right="1021"/>
        <w:rPr>
          <w:sz w:val="24"/>
        </w:rPr>
      </w:pPr>
      <w:r>
        <w:rPr>
          <w:b/>
          <w:sz w:val="24"/>
        </w:rPr>
        <w:t>The right to fair trial is not singularly absolute, as is perceived, from the perspective of the accused. It takes in its ambit and sweep the right of the victim(s) and the society at large. These factors would collectively allude and constitute the Rule o</w:t>
      </w:r>
      <w:r>
        <w:rPr>
          <w:b/>
          <w:sz w:val="24"/>
        </w:rPr>
        <w:t>f Law i.e. free and fair</w:t>
      </w:r>
      <w:r>
        <w:rPr>
          <w:b/>
          <w:spacing w:val="-2"/>
          <w:sz w:val="24"/>
        </w:rPr>
        <w:t xml:space="preserve"> </w:t>
      </w:r>
      <w:r>
        <w:rPr>
          <w:b/>
          <w:sz w:val="24"/>
        </w:rPr>
        <w:t>trial</w:t>
      </w:r>
      <w:r>
        <w:rPr>
          <w:sz w:val="24"/>
        </w:rPr>
        <w:t>.</w:t>
      </w:r>
    </w:p>
    <w:p w:rsidR="00AC1F00" w:rsidRDefault="00226401">
      <w:pPr>
        <w:pStyle w:val="ListParagraph"/>
        <w:numPr>
          <w:ilvl w:val="1"/>
          <w:numId w:val="1"/>
        </w:numPr>
        <w:tabs>
          <w:tab w:val="left" w:pos="2298"/>
        </w:tabs>
        <w:spacing w:before="376" w:line="256" w:lineRule="auto"/>
        <w:ind w:right="1021"/>
        <w:rPr>
          <w:sz w:val="24"/>
        </w:rPr>
      </w:pPr>
      <w:r>
        <w:rPr>
          <w:sz w:val="24"/>
        </w:rPr>
        <w:t>The fair trial which is constitutionally protected as a substantial right under Article 21 and also the statutory protection, does invite for consideration a sense of conflict with the interest of the victim(s) or the collec</w:t>
      </w:r>
      <w:r>
        <w:rPr>
          <w:sz w:val="24"/>
        </w:rPr>
        <w:t xml:space="preserve">tive/interest of the society. </w:t>
      </w:r>
      <w:r>
        <w:rPr>
          <w:b/>
          <w:sz w:val="24"/>
        </w:rPr>
        <w:t>When there is an intra­conflict in respect of the same fundamental right from the true perceptions, it is the obligation of the constitutional courts to weigh the balance in certain circumstances, the interest of the society a</w:t>
      </w:r>
      <w:r>
        <w:rPr>
          <w:b/>
          <w:sz w:val="24"/>
        </w:rPr>
        <w:t xml:space="preserve">s a whole, when it would promote and instil Rule of Law. </w:t>
      </w:r>
      <w:r>
        <w:rPr>
          <w:sz w:val="24"/>
        </w:rPr>
        <w:t>A fair trial is not what the accused wants in the name of fair trial. Fair trial must soothe the ultimate justice which is sought individually, but is subservient and would not prevail when fair tria</w:t>
      </w:r>
      <w:r>
        <w:rPr>
          <w:sz w:val="24"/>
        </w:rPr>
        <w:t>l requires transfer of the criminal proceedings.”</w:t>
      </w:r>
    </w:p>
    <w:p w:rsidR="00AC1F00" w:rsidRDefault="00AC1F00">
      <w:pPr>
        <w:spacing w:line="256" w:lineRule="auto"/>
        <w:jc w:val="both"/>
        <w:rPr>
          <w:sz w:val="24"/>
        </w:rPr>
        <w:sectPr w:rsidR="00AC1F00">
          <w:pgSz w:w="11900" w:h="16840"/>
          <w:pgMar w:top="1660" w:right="1340" w:bottom="280" w:left="940" w:header="794" w:footer="0" w:gutter="0"/>
          <w:cols w:space="720"/>
        </w:sectPr>
      </w:pPr>
    </w:p>
    <w:p w:rsidR="00AC1F00" w:rsidRDefault="00AC1F00">
      <w:pPr>
        <w:pStyle w:val="BodyText"/>
        <w:spacing w:before="4"/>
      </w:pPr>
    </w:p>
    <w:p w:rsidR="00AC1F00" w:rsidRDefault="00226401">
      <w:pPr>
        <w:pStyle w:val="BodyText"/>
        <w:ind w:left="6260"/>
      </w:pPr>
      <w:r>
        <w:t>(emphasis supplied)</w:t>
      </w:r>
    </w:p>
    <w:p w:rsidR="00AC1F00" w:rsidRDefault="00226401">
      <w:pPr>
        <w:pStyle w:val="ListParagraph"/>
        <w:numPr>
          <w:ilvl w:val="0"/>
          <w:numId w:val="12"/>
        </w:numPr>
        <w:tabs>
          <w:tab w:val="left" w:pos="1221"/>
          <w:tab w:val="left" w:pos="1222"/>
          <w:tab w:val="left" w:pos="2034"/>
          <w:tab w:val="left" w:pos="3043"/>
          <w:tab w:val="left" w:pos="3541"/>
          <w:tab w:val="left" w:pos="5027"/>
          <w:tab w:val="left" w:pos="6113"/>
          <w:tab w:val="left" w:pos="7352"/>
          <w:tab w:val="left" w:pos="9223"/>
        </w:tabs>
        <w:spacing w:before="192"/>
        <w:ind w:hanging="721"/>
        <w:rPr>
          <w:b/>
          <w:i/>
          <w:color w:val="000009"/>
          <w:sz w:val="28"/>
        </w:rPr>
      </w:pPr>
      <w:r>
        <w:rPr>
          <w:w w:val="105"/>
          <w:sz w:val="28"/>
        </w:rPr>
        <w:t>This</w:t>
      </w:r>
      <w:r>
        <w:rPr>
          <w:w w:val="105"/>
          <w:sz w:val="28"/>
        </w:rPr>
        <w:tab/>
        <w:t>Court</w:t>
      </w:r>
      <w:r>
        <w:rPr>
          <w:w w:val="105"/>
          <w:sz w:val="28"/>
        </w:rPr>
        <w:tab/>
        <w:t>in</w:t>
      </w:r>
      <w:r>
        <w:rPr>
          <w:w w:val="105"/>
          <w:sz w:val="28"/>
        </w:rPr>
        <w:tab/>
      </w:r>
      <w:r>
        <w:rPr>
          <w:b/>
          <w:i/>
          <w:w w:val="105"/>
          <w:sz w:val="28"/>
        </w:rPr>
        <w:t>M</w:t>
      </w:r>
      <w:r>
        <w:rPr>
          <w:b/>
          <w:i/>
          <w:smallCaps/>
          <w:w w:val="105"/>
          <w:sz w:val="28"/>
        </w:rPr>
        <w:t>a</w:t>
      </w:r>
      <w:r>
        <w:rPr>
          <w:b/>
          <w:i/>
          <w:w w:val="105"/>
          <w:sz w:val="28"/>
        </w:rPr>
        <w:t>zdoor</w:t>
      </w:r>
      <w:r>
        <w:rPr>
          <w:b/>
          <w:i/>
          <w:w w:val="105"/>
          <w:sz w:val="28"/>
        </w:rPr>
        <w:tab/>
        <w:t>Kis</w:t>
      </w:r>
      <w:r>
        <w:rPr>
          <w:b/>
          <w:i/>
          <w:smallCaps/>
          <w:w w:val="105"/>
          <w:sz w:val="28"/>
        </w:rPr>
        <w:t>a</w:t>
      </w:r>
      <w:r>
        <w:rPr>
          <w:b/>
          <w:i/>
          <w:w w:val="105"/>
          <w:sz w:val="28"/>
        </w:rPr>
        <w:t>n</w:t>
      </w:r>
      <w:r>
        <w:rPr>
          <w:b/>
          <w:i/>
          <w:w w:val="105"/>
          <w:sz w:val="28"/>
        </w:rPr>
        <w:tab/>
      </w:r>
      <w:r>
        <w:rPr>
          <w:b/>
          <w:i/>
          <w:smallCaps/>
          <w:w w:val="105"/>
          <w:sz w:val="28"/>
        </w:rPr>
        <w:t>Sha</w:t>
      </w:r>
      <w:r>
        <w:rPr>
          <w:b/>
          <w:i/>
          <w:w w:val="105"/>
          <w:sz w:val="28"/>
        </w:rPr>
        <w:t>kti</w:t>
      </w:r>
      <w:r>
        <w:rPr>
          <w:b/>
          <w:i/>
          <w:w w:val="105"/>
          <w:sz w:val="28"/>
        </w:rPr>
        <w:tab/>
      </w:r>
      <w:r>
        <w:rPr>
          <w:b/>
          <w:i/>
          <w:smallCaps/>
          <w:w w:val="105"/>
          <w:sz w:val="28"/>
        </w:rPr>
        <w:t>Sa</w:t>
      </w:r>
      <w:r>
        <w:rPr>
          <w:b/>
          <w:i/>
          <w:w w:val="105"/>
          <w:sz w:val="28"/>
        </w:rPr>
        <w:t>n</w:t>
      </w:r>
      <w:r>
        <w:rPr>
          <w:b/>
          <w:i/>
          <w:smallCaps/>
          <w:w w:val="105"/>
          <w:sz w:val="28"/>
        </w:rPr>
        <w:t>ga</w:t>
      </w:r>
      <w:r>
        <w:rPr>
          <w:b/>
          <w:i/>
          <w:w w:val="105"/>
          <w:sz w:val="28"/>
        </w:rPr>
        <w:t>t</w:t>
      </w:r>
      <w:r>
        <w:rPr>
          <w:b/>
          <w:i/>
          <w:smallCaps/>
          <w:w w:val="105"/>
          <w:sz w:val="28"/>
        </w:rPr>
        <w:t>ha</w:t>
      </w:r>
      <w:r>
        <w:rPr>
          <w:b/>
          <w:i/>
          <w:w w:val="105"/>
          <w:sz w:val="28"/>
        </w:rPr>
        <w:t>n</w:t>
      </w:r>
      <w:r>
        <w:rPr>
          <w:b/>
          <w:i/>
          <w:w w:val="105"/>
          <w:sz w:val="28"/>
        </w:rPr>
        <w:tab/>
        <w:t>v.</w:t>
      </w:r>
    </w:p>
    <w:p w:rsidR="00AC1F00" w:rsidRDefault="00AC1F00">
      <w:pPr>
        <w:pStyle w:val="BodyText"/>
        <w:spacing w:before="7"/>
        <w:rPr>
          <w:b/>
          <w:i/>
          <w:sz w:val="34"/>
        </w:rPr>
      </w:pPr>
    </w:p>
    <w:p w:rsidR="00AC1F00" w:rsidRDefault="00226401">
      <w:pPr>
        <w:spacing w:before="1" w:line="506" w:lineRule="auto"/>
        <w:ind w:left="501"/>
        <w:rPr>
          <w:sz w:val="28"/>
        </w:rPr>
      </w:pPr>
      <w:r>
        <w:rPr>
          <w:b/>
          <w:i/>
          <w:sz w:val="28"/>
        </w:rPr>
        <w:t>U</w:t>
      </w:r>
      <w:r>
        <w:rPr>
          <w:b/>
          <w:i/>
          <w:spacing w:val="-1"/>
          <w:w w:val="99"/>
          <w:sz w:val="28"/>
        </w:rPr>
        <w:t>n</w:t>
      </w:r>
      <w:r>
        <w:rPr>
          <w:b/>
          <w:i/>
          <w:spacing w:val="-1"/>
          <w:sz w:val="28"/>
        </w:rPr>
        <w:t>i</w:t>
      </w:r>
      <w:r>
        <w:rPr>
          <w:b/>
          <w:i/>
          <w:w w:val="99"/>
          <w:sz w:val="28"/>
        </w:rPr>
        <w:t>on</w:t>
      </w:r>
      <w:r>
        <w:rPr>
          <w:b/>
          <w:i/>
          <w:spacing w:val="26"/>
          <w:sz w:val="28"/>
        </w:rPr>
        <w:t xml:space="preserve"> </w:t>
      </w:r>
      <w:r>
        <w:rPr>
          <w:b/>
          <w:i/>
          <w:sz w:val="28"/>
        </w:rPr>
        <w:t>of</w:t>
      </w:r>
      <w:r>
        <w:rPr>
          <w:b/>
          <w:i/>
          <w:spacing w:val="24"/>
          <w:sz w:val="28"/>
        </w:rPr>
        <w:t xml:space="preserve"> </w:t>
      </w:r>
      <w:r>
        <w:rPr>
          <w:b/>
          <w:i/>
          <w:spacing w:val="-1"/>
          <w:sz w:val="28"/>
        </w:rPr>
        <w:t>I</w:t>
      </w:r>
      <w:r>
        <w:rPr>
          <w:b/>
          <w:i/>
          <w:spacing w:val="-1"/>
          <w:w w:val="99"/>
          <w:sz w:val="28"/>
        </w:rPr>
        <w:t>n</w:t>
      </w:r>
      <w:r>
        <w:rPr>
          <w:b/>
          <w:i/>
          <w:spacing w:val="1"/>
          <w:w w:val="99"/>
          <w:sz w:val="28"/>
        </w:rPr>
        <w:t>d</w:t>
      </w:r>
      <w:r>
        <w:rPr>
          <w:b/>
          <w:i/>
          <w:spacing w:val="-1"/>
          <w:sz w:val="28"/>
        </w:rPr>
        <w:t>i</w:t>
      </w:r>
      <w:r>
        <w:rPr>
          <w:b/>
          <w:i/>
          <w:smallCaps/>
          <w:spacing w:val="2"/>
          <w:w w:val="118"/>
          <w:sz w:val="28"/>
        </w:rPr>
        <w:t>a</w:t>
      </w:r>
      <w:hyperlink w:anchor="_bookmark41" w:history="1">
        <w:r>
          <w:rPr>
            <w:b/>
            <w:i/>
            <w:spacing w:val="-1"/>
            <w:w w:val="101"/>
            <w:position w:val="12"/>
            <w:sz w:val="16"/>
          </w:rPr>
          <w:t>4</w:t>
        </w:r>
        <w:r>
          <w:rPr>
            <w:b/>
            <w:i/>
            <w:w w:val="101"/>
            <w:position w:val="12"/>
            <w:sz w:val="16"/>
          </w:rPr>
          <w:t>2</w:t>
        </w:r>
      </w:hyperlink>
      <w:r>
        <w:rPr>
          <w:b/>
          <w:i/>
          <w:position w:val="12"/>
          <w:sz w:val="16"/>
        </w:rPr>
        <w:t xml:space="preserve"> </w:t>
      </w:r>
      <w:r>
        <w:rPr>
          <w:b/>
          <w:i/>
          <w:spacing w:val="6"/>
          <w:position w:val="12"/>
          <w:sz w:val="16"/>
        </w:rPr>
        <w:t xml:space="preserve"> </w:t>
      </w:r>
      <w:r>
        <w:rPr>
          <w:spacing w:val="-1"/>
          <w:w w:val="99"/>
          <w:sz w:val="28"/>
        </w:rPr>
        <w:t>ha</w:t>
      </w:r>
      <w:r>
        <w:rPr>
          <w:w w:val="99"/>
          <w:sz w:val="28"/>
        </w:rPr>
        <w:t>s</w:t>
      </w:r>
      <w:r>
        <w:rPr>
          <w:spacing w:val="26"/>
          <w:sz w:val="28"/>
        </w:rPr>
        <w:t xml:space="preserve"> </w:t>
      </w:r>
      <w:r>
        <w:rPr>
          <w:spacing w:val="-2"/>
          <w:sz w:val="28"/>
        </w:rPr>
        <w:t>r</w:t>
      </w:r>
      <w:r>
        <w:rPr>
          <w:sz w:val="28"/>
        </w:rPr>
        <w:t>es</w:t>
      </w:r>
      <w:r>
        <w:rPr>
          <w:spacing w:val="-1"/>
          <w:sz w:val="28"/>
        </w:rPr>
        <w:t>t</w:t>
      </w:r>
      <w:r>
        <w:rPr>
          <w:spacing w:val="-1"/>
          <w:w w:val="99"/>
          <w:sz w:val="28"/>
        </w:rPr>
        <w:t>a</w:t>
      </w:r>
      <w:r>
        <w:rPr>
          <w:spacing w:val="-1"/>
          <w:sz w:val="28"/>
        </w:rPr>
        <w:t>t</w:t>
      </w:r>
      <w:r>
        <w:rPr>
          <w:w w:val="99"/>
          <w:sz w:val="28"/>
        </w:rPr>
        <w:t>ed</w:t>
      </w:r>
      <w:r>
        <w:rPr>
          <w:spacing w:val="26"/>
          <w:sz w:val="28"/>
        </w:rPr>
        <w:t xml:space="preserve"> </w:t>
      </w:r>
      <w:r>
        <w:rPr>
          <w:spacing w:val="-1"/>
          <w:sz w:val="28"/>
        </w:rPr>
        <w:t>t</w:t>
      </w:r>
      <w:r>
        <w:rPr>
          <w:spacing w:val="-1"/>
          <w:w w:val="99"/>
          <w:sz w:val="28"/>
        </w:rPr>
        <w:t>h</w:t>
      </w:r>
      <w:r>
        <w:rPr>
          <w:w w:val="99"/>
          <w:sz w:val="28"/>
        </w:rPr>
        <w:t>e</w:t>
      </w:r>
      <w:r>
        <w:rPr>
          <w:spacing w:val="26"/>
          <w:w w:val="99"/>
          <w:sz w:val="28"/>
        </w:rPr>
        <w:t xml:space="preserve"> </w:t>
      </w:r>
      <w:r>
        <w:rPr>
          <w:sz w:val="28"/>
        </w:rPr>
        <w:t>leg</w:t>
      </w:r>
      <w:r>
        <w:rPr>
          <w:spacing w:val="-1"/>
          <w:w w:val="99"/>
          <w:sz w:val="28"/>
        </w:rPr>
        <w:t>a</w:t>
      </w:r>
      <w:r>
        <w:rPr>
          <w:sz w:val="28"/>
        </w:rPr>
        <w:t>l</w:t>
      </w:r>
      <w:r>
        <w:rPr>
          <w:spacing w:val="25"/>
          <w:sz w:val="28"/>
        </w:rPr>
        <w:t xml:space="preserve"> </w:t>
      </w:r>
      <w:r>
        <w:rPr>
          <w:w w:val="99"/>
          <w:sz w:val="28"/>
        </w:rPr>
        <w:t>p</w:t>
      </w:r>
      <w:r>
        <w:rPr>
          <w:spacing w:val="-1"/>
          <w:w w:val="99"/>
          <w:sz w:val="28"/>
        </w:rPr>
        <w:t>o</w:t>
      </w:r>
      <w:r>
        <w:rPr>
          <w:sz w:val="28"/>
        </w:rPr>
        <w:t>si</w:t>
      </w:r>
      <w:r>
        <w:rPr>
          <w:spacing w:val="-1"/>
          <w:sz w:val="28"/>
        </w:rPr>
        <w:t>t</w:t>
      </w:r>
      <w:r>
        <w:rPr>
          <w:sz w:val="28"/>
        </w:rPr>
        <w:t>i</w:t>
      </w:r>
      <w:r>
        <w:rPr>
          <w:spacing w:val="-1"/>
          <w:sz w:val="28"/>
        </w:rPr>
        <w:t>o</w:t>
      </w:r>
      <w:r>
        <w:rPr>
          <w:w w:val="99"/>
          <w:sz w:val="28"/>
        </w:rPr>
        <w:t>n</w:t>
      </w:r>
      <w:r>
        <w:rPr>
          <w:spacing w:val="26"/>
          <w:sz w:val="28"/>
        </w:rPr>
        <w:t xml:space="preserve"> </w:t>
      </w:r>
      <w:r>
        <w:rPr>
          <w:sz w:val="28"/>
        </w:rPr>
        <w:t>in</w:t>
      </w:r>
      <w:r>
        <w:rPr>
          <w:spacing w:val="24"/>
          <w:sz w:val="28"/>
        </w:rPr>
        <w:t xml:space="preserve"> </w:t>
      </w:r>
      <w:r>
        <w:rPr>
          <w:spacing w:val="-1"/>
          <w:sz w:val="28"/>
        </w:rPr>
        <w:t>t</w:t>
      </w:r>
      <w:r>
        <w:rPr>
          <w:spacing w:val="-1"/>
          <w:w w:val="99"/>
          <w:sz w:val="28"/>
        </w:rPr>
        <w:t>h</w:t>
      </w:r>
      <w:r>
        <w:rPr>
          <w:w w:val="99"/>
          <w:sz w:val="28"/>
        </w:rPr>
        <w:t>e</w:t>
      </w:r>
      <w:r>
        <w:rPr>
          <w:spacing w:val="26"/>
          <w:w w:val="99"/>
          <w:sz w:val="28"/>
        </w:rPr>
        <w:t xml:space="preserve"> </w:t>
      </w:r>
      <w:r>
        <w:rPr>
          <w:sz w:val="28"/>
        </w:rPr>
        <w:t>f</w:t>
      </w:r>
      <w:r>
        <w:rPr>
          <w:spacing w:val="-1"/>
          <w:sz w:val="28"/>
        </w:rPr>
        <w:t>o</w:t>
      </w:r>
      <w:r>
        <w:rPr>
          <w:sz w:val="28"/>
        </w:rPr>
        <w:t>llo</w:t>
      </w:r>
      <w:r>
        <w:rPr>
          <w:spacing w:val="-1"/>
          <w:sz w:val="28"/>
        </w:rPr>
        <w:t>w</w:t>
      </w:r>
      <w:r>
        <w:rPr>
          <w:sz w:val="28"/>
        </w:rPr>
        <w:t>i</w:t>
      </w:r>
      <w:r>
        <w:rPr>
          <w:spacing w:val="-1"/>
          <w:sz w:val="28"/>
        </w:rPr>
        <w:t>n</w:t>
      </w:r>
      <w:r>
        <w:rPr>
          <w:w w:val="99"/>
          <w:sz w:val="28"/>
        </w:rPr>
        <w:t xml:space="preserve">g </w:t>
      </w:r>
      <w:r>
        <w:rPr>
          <w:spacing w:val="-1"/>
          <w:sz w:val="28"/>
        </w:rPr>
        <w:t>t</w:t>
      </w:r>
      <w:r>
        <w:rPr>
          <w:sz w:val="28"/>
        </w:rPr>
        <w:t>e</w:t>
      </w:r>
      <w:r>
        <w:rPr>
          <w:spacing w:val="-2"/>
          <w:sz w:val="28"/>
        </w:rPr>
        <w:t>r</w:t>
      </w:r>
      <w:r>
        <w:rPr>
          <w:sz w:val="28"/>
        </w:rPr>
        <w:t>ms:­</w:t>
      </w:r>
    </w:p>
    <w:p w:rsidR="00AC1F00" w:rsidRDefault="00226401">
      <w:pPr>
        <w:pStyle w:val="BodyText"/>
        <w:spacing w:before="220" w:line="247" w:lineRule="auto"/>
        <w:ind w:left="1582" w:right="1029"/>
        <w:jc w:val="both"/>
        <w:rPr>
          <w:b/>
        </w:rPr>
      </w:pPr>
      <w:r>
        <w:t>“61. Undoubtedly, right of people to hold peaceful protests and demonstrations, etc. is a fundamental right guaranteed under Articles 19(1)(a) and 19(1)(b) of the Constitution. The question is as to whether disturbances, etc. caused by it to the residents,</w:t>
      </w:r>
      <w:r>
        <w:t xml:space="preserve"> as mentioned in detail by the NGT, is a larger public interest which outweighs the rights of protestors to hold demonstrations at Jantar Mantar Road and, therefore, amounts to reasonable restriction in curbing such demonstrations. Here, we agree with the </w:t>
      </w:r>
      <w:r>
        <w:t>detailed reasoning given by the NGT that holding of demonstrations in the way it has been happening is causing serious discomfort and harassment to the residents. At the same time, it is also to be kept in mind that for quite some time Jantar Mantar has be</w:t>
      </w:r>
      <w:r>
        <w:t xml:space="preserve">en chosen as a place for holding demonstrations and was earmarked by the authorities as well. </w:t>
      </w:r>
      <w:r>
        <w:rPr>
          <w:b/>
        </w:rPr>
        <w:t>Going by the dicta in Asha Ranjan</w:t>
      </w:r>
      <w:r>
        <w:rPr>
          <w:b/>
          <w:spacing w:val="56"/>
        </w:rPr>
        <w:t xml:space="preserve"> </w:t>
      </w:r>
      <w:r>
        <w:rPr>
          <w:b/>
        </w:rPr>
        <w:t>[Asha</w:t>
      </w:r>
      <w:r>
        <w:rPr>
          <w:b/>
          <w:spacing w:val="56"/>
        </w:rPr>
        <w:t xml:space="preserve"> </w:t>
      </w:r>
      <w:r>
        <w:rPr>
          <w:b/>
        </w:rPr>
        <w:t>Ranjan</w:t>
      </w:r>
      <w:r>
        <w:rPr>
          <w:b/>
          <w:spacing w:val="56"/>
        </w:rPr>
        <w:t xml:space="preserve"> </w:t>
      </w:r>
      <w:r>
        <w:rPr>
          <w:b/>
        </w:rPr>
        <w:t>v.</w:t>
      </w:r>
      <w:r>
        <w:rPr>
          <w:b/>
          <w:spacing w:val="55"/>
        </w:rPr>
        <w:t xml:space="preserve"> </w:t>
      </w:r>
      <w:r>
        <w:rPr>
          <w:b/>
        </w:rPr>
        <w:t>State</w:t>
      </w:r>
      <w:r>
        <w:rPr>
          <w:b/>
          <w:spacing w:val="54"/>
        </w:rPr>
        <w:t xml:space="preserve"> </w:t>
      </w:r>
      <w:r>
        <w:rPr>
          <w:b/>
        </w:rPr>
        <w:t>of</w:t>
      </w:r>
      <w:r>
        <w:rPr>
          <w:b/>
          <w:spacing w:val="56"/>
        </w:rPr>
        <w:t xml:space="preserve"> </w:t>
      </w:r>
      <w:r>
        <w:rPr>
          <w:b/>
        </w:rPr>
        <w:t>Bihar,</w:t>
      </w:r>
      <w:r>
        <w:rPr>
          <w:b/>
          <w:spacing w:val="55"/>
        </w:rPr>
        <w:t xml:space="preserve"> </w:t>
      </w:r>
      <w:r>
        <w:rPr>
          <w:b/>
        </w:rPr>
        <w:t>(2017)</w:t>
      </w:r>
      <w:r>
        <w:rPr>
          <w:b/>
          <w:spacing w:val="54"/>
        </w:rPr>
        <w:t xml:space="preserve"> </w:t>
      </w:r>
      <w:r>
        <w:rPr>
          <w:b/>
        </w:rPr>
        <w:t>4</w:t>
      </w:r>
      <w:r>
        <w:rPr>
          <w:b/>
          <w:spacing w:val="54"/>
        </w:rPr>
        <w:t xml:space="preserve"> </w:t>
      </w:r>
      <w:r>
        <w:rPr>
          <w:b/>
        </w:rPr>
        <w:t>SCC</w:t>
      </w:r>
    </w:p>
    <w:p w:rsidR="00AC1F00" w:rsidRDefault="00226401">
      <w:pPr>
        <w:pStyle w:val="BodyText"/>
        <w:spacing w:before="45" w:line="266" w:lineRule="auto"/>
        <w:ind w:left="1582" w:right="1033"/>
        <w:jc w:val="both"/>
      </w:pPr>
      <w:r>
        <w:rPr>
          <w:b/>
        </w:rPr>
        <w:t>397 : (2017) 2 SCC (Cri) 376] , principle of primacy cannot be given to one right whereby the right of the other gets totally extinguished. Total extinction is not balancing. Balancing would mean curtailing one right of one class to some extent so that the</w:t>
      </w:r>
      <w:r>
        <w:rPr>
          <w:b/>
        </w:rPr>
        <w:t xml:space="preserve"> right of the other class is also protected.</w:t>
      </w:r>
      <w:r>
        <w:t>”</w:t>
      </w:r>
    </w:p>
    <w:p w:rsidR="00AC1F00" w:rsidRDefault="00226401">
      <w:pPr>
        <w:pStyle w:val="BodyText"/>
        <w:spacing w:before="192"/>
        <w:ind w:left="6254"/>
      </w:pPr>
      <w:r>
        <w:t>(emphasis supplied)</w:t>
      </w:r>
    </w:p>
    <w:p w:rsidR="00AC1F00" w:rsidRDefault="00AC1F00">
      <w:pPr>
        <w:pStyle w:val="BodyText"/>
        <w:rPr>
          <w:sz w:val="28"/>
        </w:rPr>
      </w:pPr>
    </w:p>
    <w:p w:rsidR="00AC1F00" w:rsidRDefault="00226401">
      <w:pPr>
        <w:pStyle w:val="Heading1"/>
        <w:numPr>
          <w:ilvl w:val="0"/>
          <w:numId w:val="12"/>
        </w:numPr>
        <w:tabs>
          <w:tab w:val="left" w:pos="1222"/>
        </w:tabs>
        <w:spacing w:before="176" w:line="496" w:lineRule="auto"/>
        <w:ind w:left="501" w:right="130" w:firstLine="0"/>
        <w:jc w:val="both"/>
        <w:rPr>
          <w:color w:val="000009"/>
        </w:rPr>
      </w:pPr>
      <w:r>
        <w:rPr>
          <w:color w:val="000009"/>
        </w:rPr>
        <w:t>We are conscious of the fact that Section 207 of the 1973 Code permits withholding of document(s) by the Magistrate only if</w:t>
      </w:r>
      <w:r>
        <w:rPr>
          <w:color w:val="000009"/>
          <w:spacing w:val="12"/>
        </w:rPr>
        <w:t xml:space="preserve"> </w:t>
      </w:r>
      <w:r>
        <w:rPr>
          <w:color w:val="000009"/>
        </w:rPr>
        <w:t>it</w:t>
      </w:r>
      <w:r>
        <w:rPr>
          <w:color w:val="000009"/>
          <w:spacing w:val="11"/>
        </w:rPr>
        <w:t xml:space="preserve"> </w:t>
      </w:r>
      <w:r>
        <w:rPr>
          <w:color w:val="000009"/>
        </w:rPr>
        <w:t>is</w:t>
      </w:r>
      <w:r>
        <w:rPr>
          <w:color w:val="000009"/>
          <w:spacing w:val="13"/>
        </w:rPr>
        <w:t xml:space="preserve"> </w:t>
      </w:r>
      <w:r>
        <w:rPr>
          <w:color w:val="000009"/>
        </w:rPr>
        <w:t>voluminous</w:t>
      </w:r>
      <w:r>
        <w:rPr>
          <w:color w:val="000009"/>
          <w:spacing w:val="12"/>
        </w:rPr>
        <w:t xml:space="preserve"> </w:t>
      </w:r>
      <w:r>
        <w:rPr>
          <w:color w:val="000009"/>
        </w:rPr>
        <w:t>and</w:t>
      </w:r>
      <w:r>
        <w:rPr>
          <w:color w:val="000009"/>
          <w:spacing w:val="14"/>
        </w:rPr>
        <w:t xml:space="preserve"> </w:t>
      </w:r>
      <w:r>
        <w:rPr>
          <w:color w:val="000009"/>
        </w:rPr>
        <w:t>for</w:t>
      </w:r>
      <w:r>
        <w:rPr>
          <w:color w:val="000009"/>
          <w:spacing w:val="13"/>
        </w:rPr>
        <w:t xml:space="preserve"> </w:t>
      </w:r>
      <w:r>
        <w:rPr>
          <w:color w:val="000009"/>
        </w:rPr>
        <w:t>no</w:t>
      </w:r>
      <w:r>
        <w:rPr>
          <w:color w:val="000009"/>
          <w:spacing w:val="11"/>
        </w:rPr>
        <w:t xml:space="preserve"> </w:t>
      </w:r>
      <w:r>
        <w:rPr>
          <w:color w:val="000009"/>
        </w:rPr>
        <w:t>other</w:t>
      </w:r>
      <w:r>
        <w:rPr>
          <w:color w:val="000009"/>
          <w:spacing w:val="12"/>
        </w:rPr>
        <w:t xml:space="preserve"> </w:t>
      </w:r>
      <w:r>
        <w:rPr>
          <w:color w:val="000009"/>
        </w:rPr>
        <w:t xml:space="preserve">reason. </w:t>
      </w:r>
      <w:r>
        <w:rPr>
          <w:color w:val="000009"/>
          <w:spacing w:val="25"/>
        </w:rPr>
        <w:t xml:space="preserve"> </w:t>
      </w:r>
      <w:r>
        <w:rPr>
          <w:color w:val="000009"/>
        </w:rPr>
        <w:t>If</w:t>
      </w:r>
      <w:r>
        <w:rPr>
          <w:color w:val="000009"/>
          <w:spacing w:val="13"/>
        </w:rPr>
        <w:t xml:space="preserve"> </w:t>
      </w:r>
      <w:r>
        <w:rPr>
          <w:color w:val="000009"/>
        </w:rPr>
        <w:t>it</w:t>
      </w:r>
      <w:r>
        <w:rPr>
          <w:color w:val="000009"/>
          <w:spacing w:val="11"/>
        </w:rPr>
        <w:t xml:space="preserve"> </w:t>
      </w:r>
      <w:r>
        <w:rPr>
          <w:color w:val="000009"/>
        </w:rPr>
        <w:t>is</w:t>
      </w:r>
      <w:r>
        <w:rPr>
          <w:color w:val="000009"/>
          <w:spacing w:val="12"/>
        </w:rPr>
        <w:t xml:space="preserve"> </w:t>
      </w:r>
      <w:r>
        <w:rPr>
          <w:color w:val="000009"/>
        </w:rPr>
        <w:t>an</w:t>
      </w:r>
      <w:r>
        <w:rPr>
          <w:color w:val="000009"/>
          <w:spacing w:val="12"/>
        </w:rPr>
        <w:t xml:space="preserve"> </w:t>
      </w:r>
      <w:r>
        <w:rPr>
          <w:color w:val="000009"/>
        </w:rPr>
        <w:t>“electronic</w:t>
      </w:r>
    </w:p>
    <w:p w:rsidR="00AC1F00" w:rsidRDefault="00AC1F00">
      <w:pPr>
        <w:spacing w:line="322" w:lineRule="exact"/>
        <w:ind w:left="501"/>
        <w:rPr>
          <w:sz w:val="28"/>
        </w:rPr>
      </w:pPr>
      <w:r w:rsidRPr="00AC1F00">
        <w:pict>
          <v:line id="_x0000_s1027" style="position:absolute;left:0;text-align:left;z-index:-251642880;mso-wrap-distance-left:0;mso-wrap-distance-right:0;mso-position-horizontal-relative:page" from="1in,20.7pt" to="184.5pt,20.7pt" strokeweight=".5pt">
            <w10:wrap type="topAndBottom" anchorx="page"/>
          </v:line>
        </w:pict>
      </w:r>
      <w:r w:rsidR="00226401">
        <w:rPr>
          <w:color w:val="000009"/>
          <w:sz w:val="28"/>
        </w:rPr>
        <w:t>record”,</w:t>
      </w:r>
      <w:r w:rsidR="00226401">
        <w:rPr>
          <w:color w:val="000009"/>
          <w:spacing w:val="17"/>
          <w:sz w:val="28"/>
        </w:rPr>
        <w:t xml:space="preserve"> </w:t>
      </w:r>
      <w:r w:rsidR="00226401">
        <w:rPr>
          <w:color w:val="000009"/>
          <w:sz w:val="28"/>
        </w:rPr>
        <w:t>certainly</w:t>
      </w:r>
      <w:r w:rsidR="00226401">
        <w:rPr>
          <w:color w:val="000009"/>
          <w:spacing w:val="15"/>
          <w:sz w:val="28"/>
        </w:rPr>
        <w:t xml:space="preserve"> </w:t>
      </w:r>
      <w:r w:rsidR="00226401">
        <w:rPr>
          <w:color w:val="000009"/>
          <w:sz w:val="28"/>
        </w:rPr>
        <w:t>the</w:t>
      </w:r>
      <w:r w:rsidR="00226401">
        <w:rPr>
          <w:color w:val="000009"/>
          <w:spacing w:val="15"/>
          <w:sz w:val="28"/>
        </w:rPr>
        <w:t xml:space="preserve"> </w:t>
      </w:r>
      <w:r w:rsidR="00226401">
        <w:rPr>
          <w:color w:val="000009"/>
          <w:sz w:val="28"/>
        </w:rPr>
        <w:t>ground</w:t>
      </w:r>
      <w:r w:rsidR="00226401">
        <w:rPr>
          <w:color w:val="000009"/>
          <w:spacing w:val="18"/>
          <w:sz w:val="28"/>
        </w:rPr>
        <w:t xml:space="preserve"> </w:t>
      </w:r>
      <w:r w:rsidR="00226401">
        <w:rPr>
          <w:color w:val="000009"/>
          <w:sz w:val="28"/>
        </w:rPr>
        <w:t>predicated</w:t>
      </w:r>
      <w:r w:rsidR="00226401">
        <w:rPr>
          <w:color w:val="000009"/>
          <w:spacing w:val="17"/>
          <w:sz w:val="28"/>
        </w:rPr>
        <w:t xml:space="preserve"> </w:t>
      </w:r>
      <w:r w:rsidR="00226401">
        <w:rPr>
          <w:color w:val="000009"/>
          <w:sz w:val="28"/>
        </w:rPr>
        <w:t>in</w:t>
      </w:r>
      <w:r w:rsidR="00226401">
        <w:rPr>
          <w:color w:val="000009"/>
          <w:spacing w:val="16"/>
          <w:sz w:val="28"/>
        </w:rPr>
        <w:t xml:space="preserve"> </w:t>
      </w:r>
      <w:r w:rsidR="00226401">
        <w:rPr>
          <w:color w:val="000009"/>
          <w:sz w:val="28"/>
        </w:rPr>
        <w:t>the</w:t>
      </w:r>
      <w:r w:rsidR="00226401">
        <w:rPr>
          <w:color w:val="000009"/>
          <w:spacing w:val="16"/>
          <w:sz w:val="28"/>
        </w:rPr>
        <w:t xml:space="preserve"> </w:t>
      </w:r>
      <w:r w:rsidR="00226401">
        <w:rPr>
          <w:color w:val="000009"/>
          <w:sz w:val="28"/>
        </w:rPr>
        <w:t>second</w:t>
      </w:r>
      <w:r w:rsidR="00226401">
        <w:rPr>
          <w:color w:val="000009"/>
          <w:spacing w:val="17"/>
          <w:sz w:val="28"/>
        </w:rPr>
        <w:t xml:space="preserve"> </w:t>
      </w:r>
      <w:r w:rsidR="00226401">
        <w:rPr>
          <w:color w:val="000009"/>
          <w:sz w:val="28"/>
        </w:rPr>
        <w:t>proviso</w:t>
      </w:r>
      <w:r w:rsidR="00226401">
        <w:rPr>
          <w:color w:val="000009"/>
          <w:spacing w:val="16"/>
          <w:sz w:val="28"/>
        </w:rPr>
        <w:t xml:space="preserve"> </w:t>
      </w:r>
      <w:r w:rsidR="00226401">
        <w:rPr>
          <w:color w:val="000009"/>
          <w:sz w:val="28"/>
        </w:rPr>
        <w:t>in</w:t>
      </w:r>
    </w:p>
    <w:p w:rsidR="00AC1F00" w:rsidRDefault="00226401">
      <w:pPr>
        <w:spacing w:before="27"/>
        <w:ind w:left="501"/>
        <w:rPr>
          <w:sz w:val="20"/>
        </w:rPr>
      </w:pPr>
      <w:r>
        <w:rPr>
          <w:color w:val="000009"/>
        </w:rPr>
        <w:t>4</w:t>
      </w:r>
      <w:bookmarkStart w:id="41" w:name="_bookmark41"/>
      <w:bookmarkEnd w:id="41"/>
      <w:r>
        <w:rPr>
          <w:color w:val="000009"/>
        </w:rPr>
        <w:t xml:space="preserve">2 </w:t>
      </w:r>
      <w:r>
        <w:rPr>
          <w:color w:val="000009"/>
          <w:sz w:val="20"/>
        </w:rPr>
        <w:t>(2018) 17 SCC 324</w:t>
      </w:r>
    </w:p>
    <w:p w:rsidR="00AC1F00" w:rsidRDefault="00AC1F00">
      <w:pPr>
        <w:rPr>
          <w:sz w:val="20"/>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511" w:lineRule="auto"/>
        <w:ind w:left="501" w:right="129"/>
        <w:jc w:val="both"/>
        <w:rPr>
          <w:b/>
          <w:i/>
          <w:sz w:val="28"/>
        </w:rPr>
      </w:pPr>
      <w:r>
        <w:rPr>
          <w:color w:val="000009"/>
          <w:spacing w:val="-1"/>
          <w:w w:val="99"/>
          <w:sz w:val="28"/>
        </w:rPr>
        <w:t>S</w:t>
      </w:r>
      <w:r>
        <w:rPr>
          <w:color w:val="000009"/>
          <w:sz w:val="28"/>
        </w:rPr>
        <w:t>ec</w:t>
      </w:r>
      <w:r>
        <w:rPr>
          <w:color w:val="000009"/>
          <w:spacing w:val="-1"/>
          <w:sz w:val="28"/>
        </w:rPr>
        <w:t>t</w:t>
      </w:r>
      <w:r>
        <w:rPr>
          <w:color w:val="000009"/>
          <w:sz w:val="28"/>
        </w:rPr>
        <w:t>io</w:t>
      </w:r>
      <w:r>
        <w:rPr>
          <w:color w:val="000009"/>
          <w:w w:val="99"/>
          <w:sz w:val="28"/>
        </w:rPr>
        <w:t>n</w:t>
      </w:r>
      <w:r>
        <w:rPr>
          <w:color w:val="000009"/>
          <w:spacing w:val="28"/>
          <w:sz w:val="28"/>
        </w:rPr>
        <w:t xml:space="preserve"> </w:t>
      </w:r>
      <w:r>
        <w:rPr>
          <w:color w:val="000009"/>
          <w:sz w:val="28"/>
        </w:rPr>
        <w:t>207,</w:t>
      </w:r>
      <w:r>
        <w:rPr>
          <w:color w:val="000009"/>
          <w:spacing w:val="28"/>
          <w:sz w:val="28"/>
        </w:rPr>
        <w:t xml:space="preserve"> </w:t>
      </w:r>
      <w:r>
        <w:rPr>
          <w:color w:val="000009"/>
          <w:spacing w:val="-1"/>
          <w:w w:val="99"/>
          <w:sz w:val="28"/>
        </w:rPr>
        <w:t>o</w:t>
      </w:r>
      <w:r>
        <w:rPr>
          <w:color w:val="000009"/>
          <w:sz w:val="28"/>
        </w:rPr>
        <w:t>f</w:t>
      </w:r>
      <w:r>
        <w:rPr>
          <w:color w:val="000009"/>
          <w:spacing w:val="30"/>
          <w:sz w:val="28"/>
        </w:rPr>
        <w:t xml:space="preserve"> </w:t>
      </w:r>
      <w:r>
        <w:rPr>
          <w:color w:val="000009"/>
          <w:sz w:val="28"/>
        </w:rPr>
        <w:t>bei</w:t>
      </w:r>
      <w:r>
        <w:rPr>
          <w:color w:val="000009"/>
          <w:spacing w:val="-1"/>
          <w:sz w:val="28"/>
        </w:rPr>
        <w:t>n</w:t>
      </w:r>
      <w:r>
        <w:rPr>
          <w:color w:val="000009"/>
          <w:sz w:val="28"/>
        </w:rPr>
        <w:t>g</w:t>
      </w:r>
      <w:r>
        <w:rPr>
          <w:color w:val="000009"/>
          <w:spacing w:val="30"/>
          <w:sz w:val="28"/>
        </w:rPr>
        <w:t xml:space="preserve"> </w:t>
      </w:r>
      <w:r>
        <w:rPr>
          <w:color w:val="000009"/>
          <w:sz w:val="28"/>
        </w:rPr>
        <w:t>v</w:t>
      </w:r>
      <w:r>
        <w:rPr>
          <w:color w:val="000009"/>
          <w:spacing w:val="-1"/>
          <w:sz w:val="28"/>
        </w:rPr>
        <w:t>o</w:t>
      </w:r>
      <w:r>
        <w:rPr>
          <w:color w:val="000009"/>
          <w:sz w:val="28"/>
        </w:rPr>
        <w:t>l</w:t>
      </w:r>
      <w:r>
        <w:rPr>
          <w:color w:val="000009"/>
          <w:spacing w:val="-1"/>
          <w:sz w:val="28"/>
        </w:rPr>
        <w:t>u</w:t>
      </w:r>
      <w:r>
        <w:rPr>
          <w:color w:val="000009"/>
          <w:sz w:val="28"/>
        </w:rPr>
        <w:t>mi</w:t>
      </w:r>
      <w:r>
        <w:rPr>
          <w:color w:val="000009"/>
          <w:spacing w:val="-1"/>
          <w:sz w:val="28"/>
        </w:rPr>
        <w:t>n</w:t>
      </w:r>
      <w:r>
        <w:rPr>
          <w:color w:val="000009"/>
          <w:spacing w:val="-1"/>
          <w:w w:val="99"/>
          <w:sz w:val="28"/>
        </w:rPr>
        <w:t>ou</w:t>
      </w:r>
      <w:r>
        <w:rPr>
          <w:color w:val="000009"/>
          <w:sz w:val="28"/>
        </w:rPr>
        <w:t>s,</w:t>
      </w:r>
      <w:r>
        <w:rPr>
          <w:color w:val="000009"/>
          <w:spacing w:val="30"/>
          <w:sz w:val="28"/>
        </w:rPr>
        <w:t xml:space="preserve"> </w:t>
      </w:r>
      <w:r>
        <w:rPr>
          <w:color w:val="000009"/>
          <w:spacing w:val="-1"/>
          <w:w w:val="99"/>
          <w:sz w:val="28"/>
        </w:rPr>
        <w:t>o</w:t>
      </w:r>
      <w:r>
        <w:rPr>
          <w:color w:val="000009"/>
          <w:sz w:val="28"/>
        </w:rPr>
        <w:t>r</w:t>
      </w:r>
      <w:r>
        <w:rPr>
          <w:color w:val="000009"/>
          <w:w w:val="99"/>
          <w:sz w:val="28"/>
        </w:rPr>
        <w:t>di</w:t>
      </w:r>
      <w:r>
        <w:rPr>
          <w:color w:val="000009"/>
          <w:spacing w:val="-1"/>
          <w:w w:val="99"/>
          <w:sz w:val="28"/>
        </w:rPr>
        <w:t>na</w:t>
      </w:r>
      <w:r>
        <w:rPr>
          <w:color w:val="000009"/>
          <w:sz w:val="28"/>
        </w:rPr>
        <w:t>rily,</w:t>
      </w:r>
      <w:r>
        <w:rPr>
          <w:color w:val="000009"/>
          <w:spacing w:val="30"/>
          <w:sz w:val="28"/>
        </w:rPr>
        <w:t xml:space="preserve"> </w:t>
      </w:r>
      <w:r>
        <w:rPr>
          <w:color w:val="000009"/>
          <w:sz w:val="28"/>
        </w:rPr>
        <w:t>c</w:t>
      </w:r>
      <w:r>
        <w:rPr>
          <w:color w:val="000009"/>
          <w:spacing w:val="-1"/>
          <w:sz w:val="28"/>
        </w:rPr>
        <w:t>a</w:t>
      </w:r>
      <w:r>
        <w:rPr>
          <w:color w:val="000009"/>
          <w:spacing w:val="-1"/>
          <w:w w:val="99"/>
          <w:sz w:val="28"/>
        </w:rPr>
        <w:t>nn</w:t>
      </w:r>
      <w:r>
        <w:rPr>
          <w:color w:val="000009"/>
          <w:w w:val="99"/>
          <w:sz w:val="28"/>
        </w:rPr>
        <w:t>o</w:t>
      </w:r>
      <w:r>
        <w:rPr>
          <w:color w:val="000009"/>
          <w:sz w:val="28"/>
        </w:rPr>
        <w:t>t</w:t>
      </w:r>
      <w:r>
        <w:rPr>
          <w:color w:val="000009"/>
          <w:spacing w:val="29"/>
          <w:sz w:val="28"/>
        </w:rPr>
        <w:t xml:space="preserve"> </w:t>
      </w:r>
      <w:r>
        <w:rPr>
          <w:color w:val="000009"/>
          <w:w w:val="99"/>
          <w:sz w:val="28"/>
        </w:rPr>
        <w:t>be</w:t>
      </w:r>
      <w:r>
        <w:rPr>
          <w:color w:val="000009"/>
          <w:spacing w:val="28"/>
          <w:sz w:val="28"/>
        </w:rPr>
        <w:t xml:space="preserve"> </w:t>
      </w:r>
      <w:r>
        <w:rPr>
          <w:color w:val="000009"/>
          <w:sz w:val="28"/>
        </w:rPr>
        <w:t>i</w:t>
      </w:r>
      <w:r>
        <w:rPr>
          <w:color w:val="000009"/>
          <w:spacing w:val="-1"/>
          <w:sz w:val="28"/>
        </w:rPr>
        <w:t>n</w:t>
      </w:r>
      <w:r>
        <w:rPr>
          <w:color w:val="000009"/>
          <w:spacing w:val="2"/>
          <w:sz w:val="28"/>
        </w:rPr>
        <w:t>v</w:t>
      </w:r>
      <w:r>
        <w:rPr>
          <w:color w:val="000009"/>
          <w:spacing w:val="-1"/>
          <w:w w:val="99"/>
          <w:sz w:val="28"/>
        </w:rPr>
        <w:t>o</w:t>
      </w:r>
      <w:r>
        <w:rPr>
          <w:color w:val="000009"/>
          <w:w w:val="99"/>
          <w:sz w:val="28"/>
        </w:rPr>
        <w:t xml:space="preserve">ked </w:t>
      </w:r>
      <w:r>
        <w:rPr>
          <w:color w:val="000009"/>
          <w:spacing w:val="-1"/>
          <w:w w:val="99"/>
          <w:sz w:val="28"/>
        </w:rPr>
        <w:t>an</w:t>
      </w:r>
      <w:r>
        <w:rPr>
          <w:color w:val="000009"/>
          <w:w w:val="99"/>
          <w:sz w:val="28"/>
        </w:rPr>
        <w:t>d</w:t>
      </w:r>
      <w:r>
        <w:rPr>
          <w:color w:val="000009"/>
          <w:spacing w:val="24"/>
          <w:sz w:val="28"/>
        </w:rPr>
        <w:t xml:space="preserve"> </w:t>
      </w:r>
      <w:r>
        <w:rPr>
          <w:color w:val="000009"/>
          <w:spacing w:val="-1"/>
          <w:sz w:val="28"/>
        </w:rPr>
        <w:t>w</w:t>
      </w:r>
      <w:r>
        <w:rPr>
          <w:color w:val="000009"/>
          <w:sz w:val="28"/>
        </w:rPr>
        <w:t>ill</w:t>
      </w:r>
      <w:r>
        <w:rPr>
          <w:color w:val="000009"/>
          <w:spacing w:val="23"/>
          <w:sz w:val="28"/>
        </w:rPr>
        <w:t xml:space="preserve"> </w:t>
      </w:r>
      <w:r>
        <w:rPr>
          <w:color w:val="000009"/>
          <w:spacing w:val="-2"/>
          <w:w w:val="99"/>
          <w:sz w:val="28"/>
        </w:rPr>
        <w:t>b</w:t>
      </w:r>
      <w:r>
        <w:rPr>
          <w:color w:val="000009"/>
          <w:w w:val="99"/>
          <w:sz w:val="28"/>
        </w:rPr>
        <w:t>e</w:t>
      </w:r>
      <w:r>
        <w:rPr>
          <w:color w:val="000009"/>
          <w:spacing w:val="24"/>
          <w:w w:val="99"/>
          <w:sz w:val="28"/>
        </w:rPr>
        <w:t xml:space="preserve"> </w:t>
      </w:r>
      <w:r>
        <w:rPr>
          <w:color w:val="000009"/>
          <w:spacing w:val="-1"/>
          <w:w w:val="99"/>
          <w:sz w:val="28"/>
        </w:rPr>
        <w:t>una</w:t>
      </w:r>
      <w:r>
        <w:rPr>
          <w:color w:val="000009"/>
          <w:w w:val="99"/>
          <w:sz w:val="28"/>
        </w:rPr>
        <w:t>v</w:t>
      </w:r>
      <w:r>
        <w:rPr>
          <w:color w:val="000009"/>
          <w:spacing w:val="-1"/>
          <w:w w:val="99"/>
          <w:sz w:val="28"/>
        </w:rPr>
        <w:t>a</w:t>
      </w:r>
      <w:r>
        <w:rPr>
          <w:color w:val="000009"/>
          <w:sz w:val="28"/>
        </w:rPr>
        <w:t>il</w:t>
      </w:r>
      <w:r>
        <w:rPr>
          <w:color w:val="000009"/>
          <w:spacing w:val="-1"/>
          <w:sz w:val="28"/>
        </w:rPr>
        <w:t>a</w:t>
      </w:r>
      <w:r>
        <w:rPr>
          <w:color w:val="000009"/>
          <w:sz w:val="28"/>
        </w:rPr>
        <w:t>ble.</w:t>
      </w:r>
      <w:r>
        <w:rPr>
          <w:color w:val="000009"/>
          <w:sz w:val="28"/>
        </w:rPr>
        <w:t xml:space="preserve">  </w:t>
      </w:r>
      <w:r>
        <w:rPr>
          <w:color w:val="000009"/>
          <w:spacing w:val="-44"/>
          <w:sz w:val="28"/>
        </w:rPr>
        <w:t xml:space="preserve"> </w:t>
      </w:r>
      <w:r>
        <w:rPr>
          <w:color w:val="000009"/>
          <w:spacing w:val="-1"/>
          <w:sz w:val="28"/>
        </w:rPr>
        <w:t>W</w:t>
      </w:r>
      <w:r>
        <w:rPr>
          <w:color w:val="000009"/>
          <w:sz w:val="28"/>
        </w:rPr>
        <w:t>e</w:t>
      </w:r>
      <w:r>
        <w:rPr>
          <w:color w:val="000009"/>
          <w:spacing w:val="22"/>
          <w:sz w:val="28"/>
        </w:rPr>
        <w:t xml:space="preserve"> </w:t>
      </w:r>
      <w:r>
        <w:rPr>
          <w:color w:val="000009"/>
          <w:spacing w:val="-1"/>
          <w:w w:val="99"/>
          <w:sz w:val="28"/>
        </w:rPr>
        <w:t>a</w:t>
      </w:r>
      <w:r>
        <w:rPr>
          <w:color w:val="000009"/>
          <w:sz w:val="28"/>
        </w:rPr>
        <w:t>r</w:t>
      </w:r>
      <w:r>
        <w:rPr>
          <w:color w:val="000009"/>
          <w:w w:val="99"/>
          <w:sz w:val="28"/>
        </w:rPr>
        <w:t>e</w:t>
      </w:r>
      <w:r>
        <w:rPr>
          <w:color w:val="000009"/>
          <w:spacing w:val="22"/>
          <w:w w:val="99"/>
          <w:sz w:val="28"/>
        </w:rPr>
        <w:t xml:space="preserve"> </w:t>
      </w:r>
      <w:r>
        <w:rPr>
          <w:color w:val="000009"/>
          <w:spacing w:val="-1"/>
          <w:w w:val="99"/>
          <w:sz w:val="28"/>
        </w:rPr>
        <w:t>a</w:t>
      </w:r>
      <w:r>
        <w:rPr>
          <w:color w:val="000009"/>
          <w:sz w:val="28"/>
        </w:rPr>
        <w:t>lso</w:t>
      </w:r>
      <w:r>
        <w:rPr>
          <w:color w:val="000009"/>
          <w:spacing w:val="23"/>
          <w:sz w:val="28"/>
        </w:rPr>
        <w:t xml:space="preserve"> </w:t>
      </w:r>
      <w:r>
        <w:rPr>
          <w:color w:val="000009"/>
          <w:w w:val="99"/>
          <w:sz w:val="28"/>
        </w:rPr>
        <w:t>c</w:t>
      </w:r>
      <w:r>
        <w:rPr>
          <w:color w:val="000009"/>
          <w:spacing w:val="-1"/>
          <w:w w:val="99"/>
          <w:sz w:val="28"/>
        </w:rPr>
        <w:t>on</w:t>
      </w:r>
      <w:r>
        <w:rPr>
          <w:color w:val="000009"/>
          <w:sz w:val="28"/>
        </w:rPr>
        <w:t>sci</w:t>
      </w:r>
      <w:r>
        <w:rPr>
          <w:color w:val="000009"/>
          <w:spacing w:val="-1"/>
          <w:sz w:val="28"/>
        </w:rPr>
        <w:t>o</w:t>
      </w:r>
      <w:r>
        <w:rPr>
          <w:color w:val="000009"/>
          <w:spacing w:val="-1"/>
          <w:w w:val="99"/>
          <w:sz w:val="28"/>
        </w:rPr>
        <w:t>u</w:t>
      </w:r>
      <w:r>
        <w:rPr>
          <w:color w:val="000009"/>
          <w:w w:val="99"/>
          <w:sz w:val="28"/>
        </w:rPr>
        <w:t>s</w:t>
      </w:r>
      <w:r>
        <w:rPr>
          <w:color w:val="000009"/>
          <w:spacing w:val="24"/>
          <w:w w:val="99"/>
          <w:sz w:val="28"/>
        </w:rPr>
        <w:t xml:space="preserve"> </w:t>
      </w:r>
      <w:r>
        <w:rPr>
          <w:color w:val="000009"/>
          <w:spacing w:val="-1"/>
          <w:w w:val="99"/>
          <w:sz w:val="28"/>
        </w:rPr>
        <w:t>o</w:t>
      </w:r>
      <w:r>
        <w:rPr>
          <w:color w:val="000009"/>
          <w:sz w:val="28"/>
        </w:rPr>
        <w:t>f</w:t>
      </w:r>
      <w:r>
        <w:rPr>
          <w:color w:val="000009"/>
          <w:spacing w:val="2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2"/>
          <w:w w:val="99"/>
          <w:sz w:val="28"/>
        </w:rPr>
        <w:t xml:space="preserve"> </w:t>
      </w:r>
      <w:r>
        <w:rPr>
          <w:color w:val="000009"/>
          <w:sz w:val="28"/>
        </w:rPr>
        <w:t>dic</w:t>
      </w:r>
      <w:r>
        <w:rPr>
          <w:color w:val="000009"/>
          <w:spacing w:val="-1"/>
          <w:sz w:val="28"/>
        </w:rPr>
        <w:t>t</w:t>
      </w:r>
      <w:r>
        <w:rPr>
          <w:color w:val="000009"/>
          <w:spacing w:val="-1"/>
          <w:w w:val="99"/>
          <w:sz w:val="28"/>
        </w:rPr>
        <w:t>u</w:t>
      </w:r>
      <w:r>
        <w:rPr>
          <w:color w:val="000009"/>
          <w:sz w:val="28"/>
        </w:rPr>
        <w:t>m</w:t>
      </w:r>
      <w:r>
        <w:rPr>
          <w:color w:val="000009"/>
          <w:spacing w:val="22"/>
          <w:sz w:val="28"/>
        </w:rPr>
        <w:t xml:space="preserve"> </w:t>
      </w:r>
      <w:r>
        <w:rPr>
          <w:color w:val="000009"/>
          <w:sz w:val="28"/>
        </w:rPr>
        <w:t xml:space="preserve">in </w:t>
      </w:r>
      <w:r>
        <w:rPr>
          <w:color w:val="000009"/>
          <w:spacing w:val="-1"/>
          <w:sz w:val="28"/>
        </w:rPr>
        <w:t>t</w:t>
      </w:r>
      <w:r>
        <w:rPr>
          <w:color w:val="000009"/>
          <w:spacing w:val="-1"/>
          <w:w w:val="99"/>
          <w:sz w:val="28"/>
        </w:rPr>
        <w:t>h</w:t>
      </w:r>
      <w:r>
        <w:rPr>
          <w:color w:val="000009"/>
          <w:w w:val="99"/>
          <w:sz w:val="28"/>
        </w:rPr>
        <w:t xml:space="preserve">e </w:t>
      </w:r>
      <w:r>
        <w:rPr>
          <w:color w:val="000009"/>
          <w:spacing w:val="36"/>
          <w:w w:val="99"/>
          <w:sz w:val="28"/>
        </w:rPr>
        <w:t xml:space="preserve"> </w:t>
      </w:r>
      <w:r>
        <w:rPr>
          <w:color w:val="000009"/>
          <w:w w:val="99"/>
          <w:sz w:val="28"/>
        </w:rPr>
        <w:t>c</w:t>
      </w:r>
      <w:r>
        <w:rPr>
          <w:color w:val="000009"/>
          <w:spacing w:val="-1"/>
          <w:w w:val="99"/>
          <w:sz w:val="28"/>
        </w:rPr>
        <w:t>a</w:t>
      </w:r>
      <w:r>
        <w:rPr>
          <w:color w:val="000009"/>
          <w:w w:val="99"/>
          <w:sz w:val="28"/>
        </w:rPr>
        <w:t xml:space="preserve">se </w:t>
      </w:r>
      <w:r>
        <w:rPr>
          <w:color w:val="000009"/>
          <w:spacing w:val="34"/>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38"/>
          <w:sz w:val="28"/>
        </w:rPr>
        <w:t xml:space="preserve"> </w:t>
      </w:r>
      <w:r>
        <w:rPr>
          <w:b/>
          <w:i/>
          <w:color w:val="000009"/>
          <w:w w:val="99"/>
          <w:sz w:val="28"/>
        </w:rPr>
        <w:t>S</w:t>
      </w:r>
      <w:r>
        <w:rPr>
          <w:b/>
          <w:i/>
          <w:color w:val="000009"/>
          <w:spacing w:val="-1"/>
          <w:w w:val="99"/>
          <w:sz w:val="28"/>
        </w:rPr>
        <w:t>u</w:t>
      </w:r>
      <w:r>
        <w:rPr>
          <w:b/>
          <w:i/>
          <w:color w:val="000009"/>
          <w:w w:val="99"/>
          <w:sz w:val="28"/>
        </w:rPr>
        <w:t>p</w:t>
      </w:r>
      <w:r>
        <w:rPr>
          <w:b/>
          <w:i/>
          <w:color w:val="000009"/>
          <w:spacing w:val="-1"/>
          <w:w w:val="99"/>
          <w:sz w:val="28"/>
        </w:rPr>
        <w:t>e</w:t>
      </w:r>
      <w:r>
        <w:rPr>
          <w:b/>
          <w:i/>
          <w:color w:val="000009"/>
          <w:sz w:val="28"/>
        </w:rPr>
        <w:t>r</w:t>
      </w:r>
      <w:r>
        <w:rPr>
          <w:b/>
          <w:i/>
          <w:color w:val="000009"/>
          <w:spacing w:val="-1"/>
          <w:sz w:val="28"/>
        </w:rPr>
        <w:t>i</w:t>
      </w:r>
      <w:r>
        <w:rPr>
          <w:b/>
          <w:i/>
          <w:color w:val="000009"/>
          <w:spacing w:val="-1"/>
          <w:w w:val="99"/>
          <w:sz w:val="28"/>
        </w:rPr>
        <w:t>n</w:t>
      </w:r>
      <w:r>
        <w:rPr>
          <w:b/>
          <w:i/>
          <w:color w:val="000009"/>
          <w:sz w:val="28"/>
        </w:rPr>
        <w:t>t</w:t>
      </w:r>
      <w:r>
        <w:rPr>
          <w:b/>
          <w:i/>
          <w:color w:val="000009"/>
          <w:spacing w:val="-1"/>
          <w:w w:val="99"/>
          <w:sz w:val="28"/>
        </w:rPr>
        <w:t>en</w:t>
      </w:r>
      <w:r>
        <w:rPr>
          <w:b/>
          <w:i/>
          <w:color w:val="000009"/>
          <w:spacing w:val="1"/>
          <w:w w:val="99"/>
          <w:sz w:val="28"/>
        </w:rPr>
        <w:t>d</w:t>
      </w:r>
      <w:r>
        <w:rPr>
          <w:b/>
          <w:i/>
          <w:color w:val="000009"/>
          <w:spacing w:val="-1"/>
          <w:w w:val="99"/>
          <w:sz w:val="28"/>
        </w:rPr>
        <w:t>en</w:t>
      </w:r>
      <w:r>
        <w:rPr>
          <w:b/>
          <w:i/>
          <w:color w:val="000009"/>
          <w:sz w:val="28"/>
        </w:rPr>
        <w:t>t</w:t>
      </w:r>
      <w:r>
        <w:rPr>
          <w:b/>
          <w:i/>
          <w:color w:val="000009"/>
          <w:sz w:val="28"/>
        </w:rPr>
        <w:t xml:space="preserve"> </w:t>
      </w:r>
      <w:r>
        <w:rPr>
          <w:b/>
          <w:i/>
          <w:color w:val="000009"/>
          <w:spacing w:val="2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30"/>
          <w:sz w:val="28"/>
        </w:rPr>
        <w:t xml:space="preserve"> </w:t>
      </w:r>
      <w:r>
        <w:rPr>
          <w:b/>
          <w:i/>
          <w:color w:val="000009"/>
          <w:sz w:val="28"/>
        </w:rPr>
        <w:t>R</w:t>
      </w:r>
      <w:r>
        <w:rPr>
          <w:b/>
          <w:i/>
          <w:color w:val="000009"/>
          <w:spacing w:val="-1"/>
          <w:w w:val="99"/>
          <w:sz w:val="28"/>
        </w:rPr>
        <w:t>e</w:t>
      </w:r>
      <w:r>
        <w:rPr>
          <w:b/>
          <w:i/>
          <w:color w:val="000009"/>
          <w:spacing w:val="-1"/>
          <w:sz w:val="28"/>
        </w:rPr>
        <w:t>m</w:t>
      </w:r>
      <w:r>
        <w:rPr>
          <w:b/>
          <w:i/>
          <w:color w:val="000009"/>
          <w:w w:val="99"/>
          <w:sz w:val="28"/>
        </w:rPr>
        <w:t>e</w:t>
      </w:r>
      <w:r>
        <w:rPr>
          <w:b/>
          <w:i/>
          <w:color w:val="000009"/>
          <w:spacing w:val="-1"/>
          <w:sz w:val="28"/>
        </w:rPr>
        <w:t>m</w:t>
      </w:r>
      <w:r>
        <w:rPr>
          <w:b/>
          <w:i/>
          <w:smallCaps/>
          <w:color w:val="000009"/>
          <w:w w:val="102"/>
          <w:sz w:val="28"/>
        </w:rPr>
        <w:t>br</w:t>
      </w:r>
      <w:r>
        <w:rPr>
          <w:b/>
          <w:i/>
          <w:smallCaps/>
          <w:color w:val="000009"/>
          <w:spacing w:val="-1"/>
          <w:w w:val="102"/>
          <w:sz w:val="28"/>
        </w:rPr>
        <w:t>a</w:t>
      </w:r>
      <w:r>
        <w:rPr>
          <w:b/>
          <w:i/>
          <w:color w:val="000009"/>
          <w:spacing w:val="-1"/>
          <w:w w:val="99"/>
          <w:sz w:val="28"/>
        </w:rPr>
        <w:t>n</w:t>
      </w:r>
      <w:r>
        <w:rPr>
          <w:b/>
          <w:i/>
          <w:color w:val="000009"/>
          <w:w w:val="99"/>
          <w:sz w:val="28"/>
        </w:rPr>
        <w:t>c</w:t>
      </w:r>
      <w:r>
        <w:rPr>
          <w:b/>
          <w:i/>
          <w:color w:val="000009"/>
          <w:spacing w:val="-1"/>
          <w:w w:val="99"/>
          <w:sz w:val="28"/>
        </w:rPr>
        <w:t>e</w:t>
      </w:r>
      <w:r>
        <w:rPr>
          <w:b/>
          <w:i/>
          <w:color w:val="000009"/>
          <w:sz w:val="28"/>
        </w:rPr>
        <w:t xml:space="preserve">r </w:t>
      </w:r>
      <w:r>
        <w:rPr>
          <w:b/>
          <w:i/>
          <w:color w:val="000009"/>
          <w:spacing w:val="28"/>
          <w:sz w:val="28"/>
        </w:rPr>
        <w:t xml:space="preserve"> </w:t>
      </w:r>
      <w:r>
        <w:rPr>
          <w:b/>
          <w:i/>
          <w:color w:val="000009"/>
          <w:sz w:val="28"/>
        </w:rPr>
        <w:t xml:space="preserve">of </w:t>
      </w:r>
      <w:r>
        <w:rPr>
          <w:b/>
          <w:i/>
          <w:color w:val="000009"/>
          <w:spacing w:val="29"/>
          <w:sz w:val="28"/>
        </w:rPr>
        <w:t xml:space="preserve"> </w:t>
      </w:r>
      <w:r>
        <w:rPr>
          <w:b/>
          <w:i/>
          <w:color w:val="000009"/>
          <w:w w:val="99"/>
          <w:sz w:val="28"/>
        </w:rPr>
        <w:t>L</w:t>
      </w:r>
      <w:r>
        <w:rPr>
          <w:b/>
          <w:i/>
          <w:color w:val="000009"/>
          <w:spacing w:val="-1"/>
          <w:w w:val="99"/>
          <w:sz w:val="28"/>
        </w:rPr>
        <w:t>e</w:t>
      </w:r>
      <w:r>
        <w:rPr>
          <w:b/>
          <w:i/>
          <w:smallCaps/>
          <w:color w:val="000009"/>
          <w:w w:val="109"/>
          <w:sz w:val="28"/>
        </w:rPr>
        <w:t>g</w:t>
      </w:r>
      <w:r>
        <w:rPr>
          <w:b/>
          <w:i/>
          <w:smallCaps/>
          <w:color w:val="000009"/>
          <w:spacing w:val="-1"/>
          <w:w w:val="109"/>
          <w:sz w:val="28"/>
        </w:rPr>
        <w:t>a</w:t>
      </w:r>
      <w:r>
        <w:rPr>
          <w:b/>
          <w:i/>
          <w:color w:val="000009"/>
          <w:sz w:val="28"/>
        </w:rPr>
        <w:t>l</w:t>
      </w:r>
    </w:p>
    <w:p w:rsidR="00AC1F00" w:rsidRDefault="00226401">
      <w:pPr>
        <w:pStyle w:val="Heading1"/>
        <w:spacing w:before="33" w:line="494" w:lineRule="auto"/>
        <w:ind w:right="116"/>
      </w:pPr>
      <w:r>
        <w:rPr>
          <w:b/>
          <w:i/>
          <w:smallCaps/>
          <w:color w:val="000009"/>
          <w:w w:val="95"/>
        </w:rPr>
        <w:t>Aff</w:t>
      </w:r>
      <w:r>
        <w:rPr>
          <w:b/>
          <w:i/>
          <w:smallCaps/>
          <w:color w:val="000009"/>
          <w:spacing w:val="-1"/>
          <w:w w:val="95"/>
        </w:rPr>
        <w:t>a</w:t>
      </w:r>
      <w:r>
        <w:rPr>
          <w:b/>
          <w:i/>
          <w:color w:val="000009"/>
          <w:spacing w:val="-1"/>
        </w:rPr>
        <w:t>i</w:t>
      </w:r>
      <w:r>
        <w:rPr>
          <w:b/>
          <w:i/>
          <w:color w:val="000009"/>
          <w:w w:val="99"/>
        </w:rPr>
        <w:t>r</w:t>
      </w:r>
      <w:r>
        <w:rPr>
          <w:b/>
          <w:i/>
          <w:color w:val="000009"/>
          <w:spacing w:val="-2"/>
          <w:w w:val="99"/>
        </w:rPr>
        <w:t>s</w:t>
      </w:r>
      <w:r>
        <w:rPr>
          <w:b/>
          <w:i/>
          <w:color w:val="000009"/>
        </w:rPr>
        <w:t>,</w:t>
      </w:r>
      <w:r>
        <w:rPr>
          <w:b/>
          <w:i/>
          <w:color w:val="000009"/>
          <w:spacing w:val="21"/>
        </w:rPr>
        <w:t xml:space="preserve"> </w:t>
      </w:r>
      <w:r>
        <w:rPr>
          <w:b/>
          <w:i/>
          <w:color w:val="000009"/>
        </w:rPr>
        <w:t>W</w:t>
      </w:r>
      <w:r>
        <w:rPr>
          <w:b/>
          <w:i/>
          <w:color w:val="000009"/>
          <w:spacing w:val="-1"/>
        </w:rPr>
        <w:t>e</w:t>
      </w:r>
      <w:r>
        <w:rPr>
          <w:b/>
          <w:i/>
          <w:color w:val="000009"/>
        </w:rPr>
        <w:t>s</w:t>
      </w:r>
      <w:r>
        <w:rPr>
          <w:b/>
          <w:i/>
          <w:color w:val="000009"/>
        </w:rPr>
        <w:t>t</w:t>
      </w:r>
      <w:r>
        <w:rPr>
          <w:b/>
          <w:i/>
          <w:color w:val="000009"/>
          <w:spacing w:val="21"/>
        </w:rPr>
        <w:t xml:space="preserve"> </w:t>
      </w:r>
      <w:r>
        <w:rPr>
          <w:b/>
          <w:i/>
          <w:color w:val="000009"/>
          <w:w w:val="99"/>
        </w:rPr>
        <w:t>B</w:t>
      </w:r>
      <w:r>
        <w:rPr>
          <w:b/>
          <w:i/>
          <w:color w:val="000009"/>
          <w:spacing w:val="-1"/>
          <w:w w:val="99"/>
        </w:rPr>
        <w:t>en</w:t>
      </w:r>
      <w:r>
        <w:rPr>
          <w:b/>
          <w:i/>
          <w:smallCaps/>
          <w:color w:val="000009"/>
          <w:w w:val="109"/>
        </w:rPr>
        <w:t>g</w:t>
      </w:r>
      <w:r>
        <w:rPr>
          <w:b/>
          <w:i/>
          <w:smallCaps/>
          <w:color w:val="000009"/>
          <w:spacing w:val="-1"/>
          <w:w w:val="109"/>
        </w:rPr>
        <w:t>a</w:t>
      </w:r>
      <w:r>
        <w:rPr>
          <w:b/>
          <w:i/>
          <w:color w:val="000009"/>
        </w:rPr>
        <w:t>l</w:t>
      </w:r>
      <w:r>
        <w:rPr>
          <w:b/>
          <w:i/>
          <w:color w:val="000009"/>
          <w:spacing w:val="21"/>
        </w:rPr>
        <w:t xml:space="preserve"> </w:t>
      </w:r>
      <w:r>
        <w:rPr>
          <w:b/>
          <w:i/>
          <w:color w:val="000009"/>
          <w:spacing w:val="-2"/>
        </w:rPr>
        <w:t>v</w:t>
      </w:r>
      <w:r>
        <w:rPr>
          <w:b/>
          <w:i/>
          <w:color w:val="000009"/>
        </w:rPr>
        <w:t>s</w:t>
      </w:r>
      <w:r>
        <w:rPr>
          <w:b/>
          <w:i/>
          <w:color w:val="000009"/>
        </w:rPr>
        <w:t>.</w:t>
      </w:r>
      <w:r>
        <w:rPr>
          <w:b/>
          <w:i/>
          <w:color w:val="000009"/>
          <w:spacing w:val="21"/>
        </w:rPr>
        <w:t xml:space="preserve"> </w:t>
      </w:r>
      <w:r>
        <w:rPr>
          <w:b/>
          <w:i/>
          <w:smallCaps/>
          <w:color w:val="000009"/>
          <w:w w:val="108"/>
        </w:rPr>
        <w:t>S</w:t>
      </w:r>
      <w:r>
        <w:rPr>
          <w:b/>
          <w:i/>
          <w:smallCaps/>
          <w:color w:val="000009"/>
          <w:spacing w:val="-3"/>
          <w:w w:val="108"/>
        </w:rPr>
        <w:t>a</w:t>
      </w:r>
      <w:r>
        <w:rPr>
          <w:b/>
          <w:i/>
          <w:color w:val="000009"/>
        </w:rPr>
        <w:t>t</w:t>
      </w:r>
      <w:r>
        <w:rPr>
          <w:b/>
          <w:i/>
          <w:color w:val="000009"/>
          <w:w w:val="99"/>
        </w:rPr>
        <w:t>y</w:t>
      </w:r>
      <w:r>
        <w:rPr>
          <w:b/>
          <w:i/>
          <w:color w:val="000009"/>
          <w:spacing w:val="-1"/>
          <w:w w:val="99"/>
        </w:rPr>
        <w:t>e</w:t>
      </w:r>
      <w:r>
        <w:rPr>
          <w:b/>
          <w:i/>
          <w:color w:val="000009"/>
          <w:w w:val="99"/>
        </w:rPr>
        <w:t>n</w:t>
      </w:r>
      <w:r>
        <w:rPr>
          <w:b/>
          <w:i/>
          <w:color w:val="000009"/>
          <w:spacing w:val="21"/>
        </w:rPr>
        <w:t xml:space="preserve"> </w:t>
      </w:r>
      <w:r>
        <w:rPr>
          <w:b/>
          <w:i/>
          <w:color w:val="000009"/>
          <w:w w:val="99"/>
        </w:rPr>
        <w:t>Bho</w:t>
      </w:r>
      <w:r>
        <w:rPr>
          <w:b/>
          <w:i/>
          <w:color w:val="000009"/>
          <w:spacing w:val="-1"/>
          <w:w w:val="99"/>
        </w:rPr>
        <w:t>w</w:t>
      </w:r>
      <w:r>
        <w:rPr>
          <w:b/>
          <w:i/>
          <w:color w:val="000009"/>
          <w:spacing w:val="-1"/>
        </w:rPr>
        <w:t>m</w:t>
      </w:r>
      <w:r>
        <w:rPr>
          <w:b/>
          <w:i/>
          <w:color w:val="000009"/>
          <w:spacing w:val="1"/>
        </w:rPr>
        <w:t>i</w:t>
      </w:r>
      <w:r>
        <w:rPr>
          <w:b/>
          <w:i/>
          <w:color w:val="000009"/>
          <w:spacing w:val="-1"/>
          <w:w w:val="99"/>
        </w:rPr>
        <w:t>c</w:t>
      </w:r>
      <w:r>
        <w:rPr>
          <w:b/>
          <w:i/>
          <w:color w:val="000009"/>
          <w:w w:val="99"/>
        </w:rPr>
        <w:t>k</w:t>
      </w:r>
      <w:r>
        <w:rPr>
          <w:b/>
          <w:i/>
          <w:color w:val="000009"/>
          <w:spacing w:val="20"/>
        </w:rPr>
        <w:t xml:space="preserve"> </w:t>
      </w:r>
      <w:r>
        <w:rPr>
          <w:b/>
          <w:i/>
          <w:color w:val="000009"/>
        </w:rPr>
        <w:t>&amp;</w:t>
      </w:r>
      <w:r>
        <w:rPr>
          <w:b/>
          <w:i/>
          <w:color w:val="000009"/>
          <w:spacing w:val="21"/>
        </w:rPr>
        <w:t xml:space="preserve"> </w:t>
      </w:r>
      <w:r>
        <w:rPr>
          <w:b/>
          <w:i/>
          <w:color w:val="000009"/>
          <w:spacing w:val="-1"/>
        </w:rPr>
        <w:t>O</w:t>
      </w:r>
      <w:r>
        <w:rPr>
          <w:b/>
          <w:i/>
          <w:color w:val="000009"/>
          <w:w w:val="99"/>
        </w:rPr>
        <w:t>r</w:t>
      </w:r>
      <w:r>
        <w:rPr>
          <w:b/>
          <w:i/>
          <w:color w:val="000009"/>
          <w:spacing w:val="-2"/>
          <w:w w:val="99"/>
        </w:rPr>
        <w:t>s</w:t>
      </w:r>
      <w:r>
        <w:rPr>
          <w:b/>
          <w:i/>
          <w:color w:val="000009"/>
          <w:spacing w:val="7"/>
        </w:rPr>
        <w:t>.</w:t>
      </w:r>
      <w:hyperlink w:anchor="_bookmark42" w:history="1">
        <w:r>
          <w:rPr>
            <w:b/>
            <w:i/>
            <w:color w:val="000009"/>
            <w:spacing w:val="-1"/>
            <w:w w:val="101"/>
            <w:position w:val="12"/>
            <w:sz w:val="16"/>
          </w:rPr>
          <w:t>43</w:t>
        </w:r>
      </w:hyperlink>
      <w:r>
        <w:rPr>
          <w:color w:val="000009"/>
        </w:rPr>
        <w:t>,</w:t>
      </w:r>
      <w:r>
        <w:rPr>
          <w:color w:val="000009"/>
          <w:spacing w:val="20"/>
        </w:rPr>
        <w:t xml:space="preserve"> </w:t>
      </w:r>
      <w:r>
        <w:rPr>
          <w:color w:val="000009"/>
          <w:spacing w:val="1"/>
        </w:rPr>
        <w:t>w</w:t>
      </w:r>
      <w:r>
        <w:rPr>
          <w:color w:val="000009"/>
          <w:spacing w:val="-1"/>
          <w:w w:val="99"/>
        </w:rPr>
        <w:t>h</w:t>
      </w:r>
      <w:r>
        <w:rPr>
          <w:color w:val="000009"/>
          <w:spacing w:val="-2"/>
          <w:w w:val="99"/>
        </w:rPr>
        <w:t>e</w:t>
      </w:r>
      <w:r>
        <w:rPr>
          <w:color w:val="000009"/>
        </w:rPr>
        <w:t xml:space="preserve">rein </w:t>
      </w:r>
      <w:r>
        <w:rPr>
          <w:color w:val="000009"/>
          <w:spacing w:val="-1"/>
        </w:rPr>
        <w:t>t</w:t>
      </w:r>
      <w:r>
        <w:rPr>
          <w:color w:val="000009"/>
          <w:spacing w:val="-1"/>
          <w:w w:val="99"/>
        </w:rPr>
        <w:t>h</w:t>
      </w:r>
      <w:r>
        <w:rPr>
          <w:color w:val="000009"/>
        </w:rPr>
        <w:t>is</w:t>
      </w:r>
      <w:r>
        <w:rPr>
          <w:color w:val="000009"/>
        </w:rPr>
        <w:t xml:space="preserve"> </w:t>
      </w:r>
      <w:r>
        <w:rPr>
          <w:color w:val="000009"/>
          <w:spacing w:val="-18"/>
        </w:rPr>
        <w:t xml:space="preserve"> </w:t>
      </w:r>
      <w:r>
        <w:rPr>
          <w:color w:val="000009"/>
        </w:rPr>
        <w:t>C</w:t>
      </w:r>
      <w:r>
        <w:rPr>
          <w:color w:val="000009"/>
          <w:spacing w:val="-1"/>
          <w:w w:val="99"/>
        </w:rPr>
        <w:t>o</w:t>
      </w:r>
      <w:r>
        <w:rPr>
          <w:color w:val="000009"/>
          <w:spacing w:val="-3"/>
          <w:w w:val="99"/>
        </w:rPr>
        <w:t>u</w:t>
      </w:r>
      <w:r>
        <w:rPr>
          <w:color w:val="000009"/>
        </w:rPr>
        <w:t>rt</w:t>
      </w:r>
      <w:r>
        <w:rPr>
          <w:color w:val="000009"/>
        </w:rPr>
        <w:t xml:space="preserve"> </w:t>
      </w:r>
      <w:r>
        <w:rPr>
          <w:color w:val="000009"/>
          <w:spacing w:val="-21"/>
        </w:rPr>
        <w:t xml:space="preserve"> </w:t>
      </w:r>
      <w:r>
        <w:rPr>
          <w:color w:val="000009"/>
          <w:spacing w:val="-1"/>
          <w:w w:val="99"/>
        </w:rPr>
        <w:t>ha</w:t>
      </w:r>
      <w:r>
        <w:rPr>
          <w:color w:val="000009"/>
          <w:w w:val="99"/>
        </w:rPr>
        <w:t>s</w:t>
      </w:r>
      <w:r>
        <w:rPr>
          <w:color w:val="000009"/>
        </w:rPr>
        <w:t xml:space="preserve"> </w:t>
      </w:r>
      <w:r>
        <w:rPr>
          <w:color w:val="000009"/>
          <w:spacing w:val="-18"/>
        </w:rPr>
        <w:t xml:space="preserve"> </w:t>
      </w:r>
      <w:r>
        <w:rPr>
          <w:color w:val="000009"/>
          <w:spacing w:val="-2"/>
        </w:rPr>
        <w:t>r</w:t>
      </w:r>
      <w:r>
        <w:rPr>
          <w:color w:val="000009"/>
        </w:rPr>
        <w:t>es</w:t>
      </w:r>
      <w:r>
        <w:rPr>
          <w:color w:val="000009"/>
          <w:spacing w:val="-1"/>
        </w:rPr>
        <w:t>t</w:t>
      </w:r>
      <w:r>
        <w:rPr>
          <w:color w:val="000009"/>
          <w:spacing w:val="-1"/>
          <w:w w:val="99"/>
        </w:rPr>
        <w:t>a</w:t>
      </w:r>
      <w:r>
        <w:rPr>
          <w:color w:val="000009"/>
          <w:spacing w:val="-1"/>
        </w:rPr>
        <w:t>t</w:t>
      </w:r>
      <w:r>
        <w:rPr>
          <w:color w:val="000009"/>
          <w:w w:val="99"/>
        </w:rPr>
        <w:t>ed</w:t>
      </w:r>
      <w:r>
        <w:rPr>
          <w:color w:val="000009"/>
        </w:rPr>
        <w:t xml:space="preserve"> </w:t>
      </w:r>
      <w:r>
        <w:rPr>
          <w:color w:val="000009"/>
          <w:spacing w:val="-20"/>
        </w:rPr>
        <w:t xml:space="preserve"> </w:t>
      </w:r>
      <w:r>
        <w:rPr>
          <w:color w:val="000009"/>
          <w:spacing w:val="-1"/>
        </w:rPr>
        <w:t>t</w:t>
      </w:r>
      <w:r>
        <w:rPr>
          <w:color w:val="000009"/>
          <w:spacing w:val="-1"/>
          <w:w w:val="99"/>
        </w:rPr>
        <w:t>h</w:t>
      </w:r>
      <w:r>
        <w:rPr>
          <w:color w:val="000009"/>
          <w:w w:val="99"/>
        </w:rPr>
        <w:t xml:space="preserve">e </w:t>
      </w:r>
      <w:r>
        <w:rPr>
          <w:color w:val="000009"/>
          <w:spacing w:val="-20"/>
          <w:w w:val="99"/>
        </w:rPr>
        <w:t xml:space="preserve"> </w:t>
      </w:r>
      <w:r>
        <w:rPr>
          <w:color w:val="000009"/>
          <w:w w:val="99"/>
        </w:rPr>
        <w:t>c</w:t>
      </w:r>
      <w:r>
        <w:rPr>
          <w:color w:val="000009"/>
          <w:spacing w:val="-1"/>
          <w:w w:val="99"/>
        </w:rPr>
        <w:t>a</w:t>
      </w:r>
      <w:r>
        <w:rPr>
          <w:color w:val="000009"/>
          <w:spacing w:val="-2"/>
        </w:rPr>
        <w:t>r</w:t>
      </w:r>
      <w:r>
        <w:rPr>
          <w:color w:val="000009"/>
          <w:w w:val="99"/>
        </w:rPr>
        <w:t>din</w:t>
      </w:r>
      <w:r>
        <w:rPr>
          <w:color w:val="000009"/>
          <w:spacing w:val="-1"/>
          <w:w w:val="99"/>
        </w:rPr>
        <w:t>a</w:t>
      </w:r>
      <w:r>
        <w:rPr>
          <w:color w:val="000009"/>
        </w:rPr>
        <w:t>l</w:t>
      </w:r>
      <w:r>
        <w:rPr>
          <w:color w:val="000009"/>
        </w:rPr>
        <w:t xml:space="preserve"> </w:t>
      </w:r>
      <w:r>
        <w:rPr>
          <w:color w:val="000009"/>
          <w:spacing w:val="-20"/>
        </w:rPr>
        <w:t xml:space="preserve"> </w:t>
      </w:r>
      <w:r>
        <w:rPr>
          <w:color w:val="000009"/>
          <w:spacing w:val="-2"/>
          <w:w w:val="99"/>
        </w:rPr>
        <w:t>p</w:t>
      </w:r>
      <w:r>
        <w:rPr>
          <w:color w:val="000009"/>
        </w:rPr>
        <w:t>ri</w:t>
      </w:r>
      <w:r>
        <w:rPr>
          <w:color w:val="000009"/>
          <w:spacing w:val="-1"/>
        </w:rPr>
        <w:t>n</w:t>
      </w:r>
      <w:r>
        <w:rPr>
          <w:color w:val="000009"/>
        </w:rPr>
        <w:t>ciple</w:t>
      </w:r>
      <w:r>
        <w:rPr>
          <w:color w:val="000009"/>
        </w:rPr>
        <w:t xml:space="preserve"> </w:t>
      </w:r>
      <w:r>
        <w:rPr>
          <w:color w:val="000009"/>
          <w:spacing w:val="-20"/>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19"/>
        </w:rPr>
        <w:t xml:space="preserve"> </w:t>
      </w:r>
      <w:r>
        <w:rPr>
          <w:color w:val="000009"/>
          <w:spacing w:val="-1"/>
          <w:w w:val="99"/>
        </w:rPr>
        <w:t>a</w:t>
      </w:r>
      <w:r>
        <w:rPr>
          <w:color w:val="000009"/>
          <w:w w:val="99"/>
        </w:rPr>
        <w:t>cc</w:t>
      </w:r>
      <w:r>
        <w:rPr>
          <w:color w:val="000009"/>
          <w:spacing w:val="-1"/>
          <w:w w:val="99"/>
        </w:rPr>
        <w:t>u</w:t>
      </w:r>
      <w:r>
        <w:rPr>
          <w:color w:val="000009"/>
          <w:spacing w:val="-2"/>
          <w:w w:val="99"/>
        </w:rPr>
        <w:t>s</w:t>
      </w:r>
      <w:r>
        <w:rPr>
          <w:color w:val="000009"/>
          <w:w w:val="99"/>
        </w:rPr>
        <w:t>ed</w:t>
      </w:r>
      <w:r>
        <w:rPr>
          <w:color w:val="000009"/>
        </w:rPr>
        <w:t xml:space="preserve"> </w:t>
      </w:r>
      <w:r>
        <w:rPr>
          <w:color w:val="000009"/>
          <w:spacing w:val="-20"/>
        </w:rPr>
        <w:t xml:space="preserve"> </w:t>
      </w:r>
      <w:r>
        <w:rPr>
          <w:color w:val="000009"/>
        </w:rPr>
        <w:t xml:space="preserve">is </w:t>
      </w:r>
      <w:r>
        <w:rPr>
          <w:color w:val="000009"/>
          <w:w w:val="99"/>
        </w:rPr>
        <w:t>e</w:t>
      </w:r>
      <w:r>
        <w:rPr>
          <w:color w:val="000009"/>
          <w:spacing w:val="-1"/>
          <w:w w:val="99"/>
        </w:rPr>
        <w:t>n</w:t>
      </w:r>
      <w:r>
        <w:rPr>
          <w:color w:val="000009"/>
          <w:spacing w:val="-1"/>
        </w:rPr>
        <w:t>t</w:t>
      </w:r>
      <w:r>
        <w:rPr>
          <w:color w:val="000009"/>
        </w:rPr>
        <w:t>i</w:t>
      </w:r>
      <w:r>
        <w:rPr>
          <w:color w:val="000009"/>
          <w:spacing w:val="-1"/>
        </w:rPr>
        <w:t>t</w:t>
      </w:r>
      <w:r>
        <w:rPr>
          <w:color w:val="000009"/>
        </w:rPr>
        <w:t xml:space="preserve">led  </w:t>
      </w:r>
      <w:r>
        <w:rPr>
          <w:color w:val="000009"/>
          <w:spacing w:val="-19"/>
        </w:rPr>
        <w:t xml:space="preserve"> </w:t>
      </w:r>
      <w:r>
        <w:rPr>
          <w:color w:val="000009"/>
          <w:spacing w:val="-1"/>
        </w:rPr>
        <w:t>t</w:t>
      </w:r>
      <w:r>
        <w:rPr>
          <w:color w:val="000009"/>
          <w:w w:val="99"/>
        </w:rPr>
        <w:t>o</w:t>
      </w:r>
      <w:r>
        <w:rPr>
          <w:color w:val="000009"/>
        </w:rPr>
        <w:t xml:space="preserve">  </w:t>
      </w:r>
      <w:r>
        <w:rPr>
          <w:color w:val="000009"/>
          <w:spacing w:val="-21"/>
        </w:rPr>
        <w:t xml:space="preserve"> </w:t>
      </w:r>
      <w:r>
        <w:rPr>
          <w:color w:val="000009"/>
          <w:spacing w:val="-1"/>
          <w:w w:val="99"/>
        </w:rPr>
        <w:t>ha</w:t>
      </w:r>
      <w:r>
        <w:rPr>
          <w:color w:val="000009"/>
          <w:w w:val="99"/>
        </w:rPr>
        <w:t>ve</w:t>
      </w:r>
      <w:r>
        <w:rPr>
          <w:color w:val="000009"/>
        </w:rPr>
        <w:t xml:space="preserve">  </w:t>
      </w:r>
      <w:r>
        <w:rPr>
          <w:color w:val="000009"/>
          <w:spacing w:val="-21"/>
        </w:rPr>
        <w:t xml:space="preserve"> </w:t>
      </w:r>
      <w:r>
        <w:rPr>
          <w:color w:val="000009"/>
        </w:rPr>
        <w:t>c</w:t>
      </w:r>
      <w:r>
        <w:rPr>
          <w:color w:val="000009"/>
          <w:spacing w:val="-1"/>
        </w:rPr>
        <w:t>o</w:t>
      </w:r>
      <w:r>
        <w:rPr>
          <w:color w:val="000009"/>
        </w:rPr>
        <w:t xml:space="preserve">pies  </w:t>
      </w:r>
      <w:r>
        <w:rPr>
          <w:color w:val="000009"/>
          <w:spacing w:val="-21"/>
        </w:rPr>
        <w:t xml:space="preserve"> </w:t>
      </w:r>
      <w:r>
        <w:rPr>
          <w:color w:val="000009"/>
          <w:spacing w:val="-1"/>
          <w:w w:val="99"/>
        </w:rPr>
        <w:t>o</w:t>
      </w:r>
      <w:r>
        <w:rPr>
          <w:color w:val="000009"/>
        </w:rPr>
        <w:t>f</w:t>
      </w:r>
      <w:r>
        <w:rPr>
          <w:color w:val="000009"/>
        </w:rPr>
        <w:t xml:space="preserve">  </w:t>
      </w:r>
      <w:r>
        <w:rPr>
          <w:color w:val="000009"/>
          <w:spacing w:val="-19"/>
        </w:rPr>
        <w:t xml:space="preserve"> </w:t>
      </w:r>
      <w:r>
        <w:rPr>
          <w:color w:val="000009"/>
          <w:spacing w:val="-1"/>
        </w:rPr>
        <w:t>t</w:t>
      </w:r>
      <w:r>
        <w:rPr>
          <w:color w:val="000009"/>
          <w:spacing w:val="-1"/>
          <w:w w:val="99"/>
        </w:rPr>
        <w:t>h</w:t>
      </w:r>
      <w:r>
        <w:rPr>
          <w:color w:val="000009"/>
          <w:w w:val="99"/>
        </w:rPr>
        <w:t xml:space="preserve">e  </w:t>
      </w:r>
      <w:r>
        <w:rPr>
          <w:color w:val="000009"/>
          <w:spacing w:val="-19"/>
          <w:w w:val="99"/>
        </w:rPr>
        <w:t xml:space="preserve"> </w:t>
      </w:r>
      <w:r>
        <w:rPr>
          <w:color w:val="000009"/>
        </w:rPr>
        <w:t>s</w:t>
      </w:r>
      <w:r>
        <w:rPr>
          <w:color w:val="000009"/>
          <w:spacing w:val="-1"/>
        </w:rPr>
        <w:t>t</w:t>
      </w:r>
      <w:r>
        <w:rPr>
          <w:color w:val="000009"/>
          <w:spacing w:val="-1"/>
          <w:w w:val="99"/>
        </w:rPr>
        <w:t>a</w:t>
      </w:r>
      <w:r>
        <w:rPr>
          <w:color w:val="000009"/>
          <w:spacing w:val="-1"/>
        </w:rPr>
        <w:t>t</w:t>
      </w:r>
      <w:r>
        <w:rPr>
          <w:color w:val="000009"/>
        </w:rPr>
        <w:t>e</w:t>
      </w:r>
      <w:r>
        <w:rPr>
          <w:color w:val="000009"/>
          <w:spacing w:val="-2"/>
        </w:rPr>
        <w:t>m</w:t>
      </w:r>
      <w:r>
        <w:rPr>
          <w:color w:val="000009"/>
          <w:w w:val="99"/>
        </w:rPr>
        <w:t>e</w:t>
      </w:r>
      <w:r>
        <w:rPr>
          <w:color w:val="000009"/>
          <w:spacing w:val="-1"/>
          <w:w w:val="99"/>
        </w:rPr>
        <w:t>n</w:t>
      </w:r>
      <w:r>
        <w:rPr>
          <w:color w:val="000009"/>
          <w:spacing w:val="-1"/>
        </w:rPr>
        <w:t>t</w:t>
      </w:r>
      <w:r>
        <w:rPr>
          <w:color w:val="000009"/>
          <w:w w:val="99"/>
        </w:rPr>
        <w:t xml:space="preserve">s  </w:t>
      </w:r>
      <w:r>
        <w:rPr>
          <w:color w:val="000009"/>
          <w:spacing w:val="-19"/>
          <w:w w:val="99"/>
        </w:rPr>
        <w:t xml:space="preserve"> </w:t>
      </w:r>
      <w:r>
        <w:rPr>
          <w:color w:val="000009"/>
          <w:spacing w:val="-1"/>
          <w:w w:val="99"/>
        </w:rPr>
        <w:t>an</w:t>
      </w:r>
      <w:r>
        <w:rPr>
          <w:color w:val="000009"/>
          <w:w w:val="99"/>
        </w:rPr>
        <w:t>d</w:t>
      </w:r>
      <w:r>
        <w:rPr>
          <w:color w:val="000009"/>
        </w:rPr>
        <w:t xml:space="preserve">  </w:t>
      </w:r>
      <w:r>
        <w:rPr>
          <w:color w:val="000009"/>
          <w:spacing w:val="-19"/>
        </w:rPr>
        <w:t xml:space="preserve"> </w:t>
      </w:r>
      <w:r>
        <w:rPr>
          <w:color w:val="000009"/>
          <w:w w:val="99"/>
        </w:rPr>
        <w:t>d</w:t>
      </w:r>
      <w:r>
        <w:rPr>
          <w:color w:val="000009"/>
          <w:spacing w:val="-1"/>
          <w:w w:val="99"/>
        </w:rPr>
        <w:t>o</w:t>
      </w:r>
      <w:r>
        <w:rPr>
          <w:color w:val="000009"/>
          <w:w w:val="99"/>
        </w:rPr>
        <w:t>c</w:t>
      </w:r>
      <w:r>
        <w:rPr>
          <w:color w:val="000009"/>
          <w:spacing w:val="-1"/>
          <w:w w:val="99"/>
        </w:rPr>
        <w:t>u</w:t>
      </w:r>
      <w:r>
        <w:rPr>
          <w:color w:val="000009"/>
        </w:rPr>
        <w:t>m</w:t>
      </w:r>
      <w:r>
        <w:rPr>
          <w:color w:val="000009"/>
          <w:w w:val="99"/>
        </w:rPr>
        <w:t>e</w:t>
      </w:r>
      <w:r>
        <w:rPr>
          <w:color w:val="000009"/>
          <w:spacing w:val="-1"/>
          <w:w w:val="99"/>
        </w:rPr>
        <w:t>n</w:t>
      </w:r>
      <w:r>
        <w:rPr>
          <w:color w:val="000009"/>
          <w:spacing w:val="-1"/>
        </w:rPr>
        <w:t>t</w:t>
      </w:r>
      <w:r>
        <w:rPr>
          <w:color w:val="000009"/>
          <w:w w:val="99"/>
        </w:rPr>
        <w:t xml:space="preserve">s </w:t>
      </w:r>
      <w:r>
        <w:rPr>
          <w:color w:val="000009"/>
          <w:spacing w:val="-1"/>
          <w:w w:val="99"/>
        </w:rPr>
        <w:t>a</w:t>
      </w:r>
      <w:r>
        <w:rPr>
          <w:color w:val="000009"/>
          <w:w w:val="99"/>
        </w:rPr>
        <w:t>cc</w:t>
      </w:r>
      <w:r>
        <w:rPr>
          <w:color w:val="000009"/>
          <w:spacing w:val="-1"/>
          <w:w w:val="99"/>
        </w:rPr>
        <w:t>o</w:t>
      </w:r>
      <w:r>
        <w:rPr>
          <w:color w:val="000009"/>
        </w:rPr>
        <w:t>m</w:t>
      </w:r>
      <w:r>
        <w:rPr>
          <w:color w:val="000009"/>
          <w:w w:val="99"/>
        </w:rPr>
        <w:t>p</w:t>
      </w:r>
      <w:r>
        <w:rPr>
          <w:color w:val="000009"/>
          <w:spacing w:val="-1"/>
          <w:w w:val="99"/>
        </w:rPr>
        <w:t>an</w:t>
      </w:r>
      <w:r>
        <w:rPr>
          <w:color w:val="000009"/>
          <w:w w:val="99"/>
        </w:rPr>
        <w:t>y</w:t>
      </w:r>
      <w:r>
        <w:rPr>
          <w:color w:val="000009"/>
        </w:rPr>
        <w:t>i</w:t>
      </w:r>
      <w:r>
        <w:rPr>
          <w:color w:val="000009"/>
          <w:spacing w:val="-1"/>
        </w:rPr>
        <w:t>n</w:t>
      </w:r>
      <w:r>
        <w:rPr>
          <w:color w:val="000009"/>
          <w:w w:val="99"/>
        </w:rPr>
        <w:t>g</w:t>
      </w:r>
      <w:r>
        <w:rPr>
          <w:color w:val="000009"/>
          <w:spacing w:val="30"/>
          <w:w w:val="99"/>
        </w:rPr>
        <w:t xml:space="preserve"> </w:t>
      </w:r>
      <w:r>
        <w:rPr>
          <w:color w:val="000009"/>
          <w:spacing w:val="-1"/>
        </w:rPr>
        <w:t>t</w:t>
      </w:r>
      <w:r>
        <w:rPr>
          <w:color w:val="000009"/>
          <w:spacing w:val="-1"/>
          <w:w w:val="99"/>
        </w:rPr>
        <w:t>h</w:t>
      </w:r>
      <w:r>
        <w:rPr>
          <w:color w:val="000009"/>
          <w:w w:val="99"/>
        </w:rPr>
        <w:t>e</w:t>
      </w:r>
      <w:r>
        <w:rPr>
          <w:color w:val="000009"/>
          <w:spacing w:val="30"/>
          <w:w w:val="99"/>
        </w:rPr>
        <w:t xml:space="preserve"> </w:t>
      </w:r>
      <w:r>
        <w:rPr>
          <w:color w:val="000009"/>
          <w:w w:val="99"/>
        </w:rPr>
        <w:t>p</w:t>
      </w:r>
      <w:r>
        <w:rPr>
          <w:color w:val="000009"/>
          <w:spacing w:val="-1"/>
          <w:w w:val="99"/>
        </w:rPr>
        <w:t>o</w:t>
      </w:r>
      <w:r>
        <w:rPr>
          <w:color w:val="000009"/>
        </w:rPr>
        <w:t>lice</w:t>
      </w:r>
      <w:r>
        <w:rPr>
          <w:color w:val="000009"/>
          <w:spacing w:val="30"/>
        </w:rPr>
        <w:t xml:space="preserve"> </w:t>
      </w:r>
      <w:r>
        <w:rPr>
          <w:color w:val="000009"/>
          <w:spacing w:val="-2"/>
        </w:rPr>
        <w:t>r</w:t>
      </w:r>
      <w:r>
        <w:rPr>
          <w:color w:val="000009"/>
          <w:w w:val="99"/>
        </w:rPr>
        <w:t>ep</w:t>
      </w:r>
      <w:r>
        <w:rPr>
          <w:color w:val="000009"/>
          <w:spacing w:val="-1"/>
          <w:w w:val="99"/>
        </w:rPr>
        <w:t>o</w:t>
      </w:r>
      <w:r>
        <w:rPr>
          <w:color w:val="000009"/>
        </w:rPr>
        <w:t>r</w:t>
      </w:r>
      <w:r>
        <w:rPr>
          <w:color w:val="000009"/>
          <w:spacing w:val="-1"/>
        </w:rPr>
        <w:t>t</w:t>
      </w:r>
      <w:r>
        <w:rPr>
          <w:color w:val="000009"/>
        </w:rPr>
        <w:t>,</w:t>
      </w:r>
      <w:r>
        <w:rPr>
          <w:color w:val="000009"/>
          <w:spacing w:val="30"/>
        </w:rPr>
        <w:t xml:space="preserve"> </w:t>
      </w:r>
      <w:r>
        <w:rPr>
          <w:color w:val="000009"/>
          <w:spacing w:val="-1"/>
        </w:rPr>
        <w:t>w</w:t>
      </w:r>
      <w:r>
        <w:rPr>
          <w:color w:val="000009"/>
          <w:spacing w:val="-1"/>
          <w:w w:val="99"/>
        </w:rPr>
        <w:t>h</w:t>
      </w:r>
      <w:r>
        <w:rPr>
          <w:color w:val="000009"/>
        </w:rPr>
        <w:t>ich</w:t>
      </w:r>
      <w:r>
        <w:rPr>
          <w:color w:val="000009"/>
          <w:spacing w:val="31"/>
        </w:rPr>
        <w:t xml:space="preserve"> </w:t>
      </w:r>
      <w:r>
        <w:rPr>
          <w:color w:val="000009"/>
          <w:spacing w:val="-1"/>
        </w:rPr>
        <w:t>t</w:t>
      </w:r>
      <w:r>
        <w:rPr>
          <w:color w:val="000009"/>
          <w:spacing w:val="-1"/>
          <w:w w:val="99"/>
        </w:rPr>
        <w:t>h</w:t>
      </w:r>
      <w:r>
        <w:rPr>
          <w:color w:val="000009"/>
          <w:w w:val="99"/>
        </w:rPr>
        <w:t>e</w:t>
      </w:r>
      <w:r>
        <w:rPr>
          <w:color w:val="000009"/>
          <w:spacing w:val="30"/>
          <w:w w:val="99"/>
        </w:rPr>
        <w:t xml:space="preserve"> </w:t>
      </w:r>
      <w:r>
        <w:rPr>
          <w:color w:val="000009"/>
          <w:spacing w:val="-2"/>
          <w:w w:val="99"/>
        </w:rPr>
        <w:t>p</w:t>
      </w:r>
      <w:r>
        <w:rPr>
          <w:color w:val="000009"/>
        </w:rPr>
        <w:t>r</w:t>
      </w:r>
      <w:r>
        <w:rPr>
          <w:color w:val="000009"/>
          <w:spacing w:val="-1"/>
          <w:w w:val="99"/>
        </w:rPr>
        <w:t>o</w:t>
      </w:r>
      <w:r>
        <w:rPr>
          <w:color w:val="000009"/>
          <w:w w:val="99"/>
        </w:rPr>
        <w:t>sec</w:t>
      </w:r>
      <w:r>
        <w:rPr>
          <w:color w:val="000009"/>
          <w:spacing w:val="-1"/>
          <w:w w:val="99"/>
        </w:rPr>
        <w:t>u</w:t>
      </w:r>
      <w:r>
        <w:rPr>
          <w:color w:val="000009"/>
          <w:spacing w:val="-1"/>
        </w:rPr>
        <w:t>t</w:t>
      </w:r>
      <w:r>
        <w:rPr>
          <w:color w:val="000009"/>
          <w:spacing w:val="1"/>
        </w:rPr>
        <w:t>i</w:t>
      </w:r>
      <w:r>
        <w:rPr>
          <w:color w:val="000009"/>
          <w:spacing w:val="-1"/>
          <w:w w:val="99"/>
        </w:rPr>
        <w:t>o</w:t>
      </w:r>
      <w:r>
        <w:rPr>
          <w:color w:val="000009"/>
          <w:w w:val="99"/>
        </w:rPr>
        <w:t>n</w:t>
      </w:r>
      <w:r>
        <w:rPr>
          <w:color w:val="000009"/>
          <w:spacing w:val="28"/>
        </w:rPr>
        <w:t xml:space="preserve"> </w:t>
      </w:r>
      <w:r>
        <w:rPr>
          <w:color w:val="000009"/>
        </w:rPr>
        <w:t>m</w:t>
      </w:r>
      <w:r>
        <w:rPr>
          <w:color w:val="000009"/>
          <w:spacing w:val="-1"/>
          <w:w w:val="99"/>
        </w:rPr>
        <w:t>a</w:t>
      </w:r>
      <w:r>
        <w:rPr>
          <w:color w:val="000009"/>
          <w:w w:val="99"/>
        </w:rPr>
        <w:t>y</w:t>
      </w:r>
      <w:r>
        <w:rPr>
          <w:color w:val="000009"/>
          <w:spacing w:val="28"/>
        </w:rPr>
        <w:t xml:space="preserve"> </w:t>
      </w:r>
      <w:r>
        <w:rPr>
          <w:color w:val="000009"/>
          <w:spacing w:val="-1"/>
          <w:w w:val="99"/>
        </w:rPr>
        <w:t>u</w:t>
      </w:r>
      <w:r>
        <w:rPr>
          <w:color w:val="000009"/>
          <w:w w:val="99"/>
        </w:rPr>
        <w:t xml:space="preserve">se </w:t>
      </w:r>
      <w:r>
        <w:rPr>
          <w:color w:val="000009"/>
          <w:spacing w:val="-1"/>
          <w:w w:val="99"/>
        </w:rPr>
        <w:t>a</w:t>
      </w:r>
      <w:r>
        <w:rPr>
          <w:color w:val="000009"/>
          <w:w w:val="99"/>
        </w:rPr>
        <w:t>g</w:t>
      </w:r>
      <w:r>
        <w:rPr>
          <w:color w:val="000009"/>
          <w:spacing w:val="-1"/>
          <w:w w:val="99"/>
        </w:rPr>
        <w:t>a</w:t>
      </w:r>
      <w:r>
        <w:rPr>
          <w:color w:val="000009"/>
          <w:w w:val="99"/>
        </w:rPr>
        <w:t>i</w:t>
      </w:r>
      <w:r>
        <w:rPr>
          <w:color w:val="000009"/>
          <w:spacing w:val="-1"/>
          <w:w w:val="99"/>
        </w:rPr>
        <w:t>n</w:t>
      </w:r>
      <w:r>
        <w:rPr>
          <w:color w:val="000009"/>
        </w:rPr>
        <w:t>st</w:t>
      </w:r>
      <w:r>
        <w:rPr>
          <w:color w:val="000009"/>
          <w:spacing w:val="-1"/>
        </w:rPr>
        <w:t xml:space="preserve"> </w:t>
      </w:r>
      <w:r>
        <w:rPr>
          <w:color w:val="000009"/>
          <w:spacing w:val="-1"/>
          <w:w w:val="99"/>
        </w:rPr>
        <w:t>h</w:t>
      </w:r>
      <w:r>
        <w:rPr>
          <w:color w:val="000009"/>
        </w:rPr>
        <w:t>im</w:t>
      </w:r>
      <w:r>
        <w:rPr>
          <w:color w:val="000009"/>
        </w:rPr>
        <w:t xml:space="preserve"> </w:t>
      </w:r>
      <w:r>
        <w:rPr>
          <w:color w:val="000009"/>
          <w:w w:val="99"/>
        </w:rPr>
        <w:t>d</w:t>
      </w:r>
      <w:r>
        <w:rPr>
          <w:color w:val="000009"/>
          <w:spacing w:val="-1"/>
          <w:w w:val="99"/>
        </w:rPr>
        <w:t>u</w:t>
      </w:r>
      <w:r>
        <w:rPr>
          <w:color w:val="000009"/>
        </w:rPr>
        <w:t>ri</w:t>
      </w:r>
      <w:r>
        <w:rPr>
          <w:color w:val="000009"/>
          <w:spacing w:val="-1"/>
        </w:rPr>
        <w:t>n</w:t>
      </w:r>
      <w:r>
        <w:rPr>
          <w:color w:val="000009"/>
          <w:w w:val="99"/>
        </w:rPr>
        <w:t xml:space="preserve">g </w:t>
      </w:r>
      <w:r>
        <w:rPr>
          <w:color w:val="000009"/>
          <w:spacing w:val="-1"/>
        </w:rPr>
        <w:t>t</w:t>
      </w:r>
      <w:r>
        <w:rPr>
          <w:color w:val="000009"/>
          <w:spacing w:val="-1"/>
          <w:w w:val="99"/>
        </w:rPr>
        <w:t>h</w:t>
      </w:r>
      <w:r>
        <w:rPr>
          <w:color w:val="000009"/>
          <w:w w:val="99"/>
        </w:rPr>
        <w:t xml:space="preserve">e </w:t>
      </w:r>
      <w:r>
        <w:rPr>
          <w:color w:val="000009"/>
          <w:spacing w:val="-1"/>
        </w:rPr>
        <w:t>t</w:t>
      </w:r>
      <w:r>
        <w:rPr>
          <w:color w:val="000009"/>
        </w:rPr>
        <w:t>ri</w:t>
      </w:r>
      <w:r>
        <w:rPr>
          <w:color w:val="000009"/>
          <w:spacing w:val="-1"/>
        </w:rPr>
        <w:t>a</w:t>
      </w:r>
      <w:r>
        <w:rPr>
          <w:color w:val="000009"/>
        </w:rPr>
        <w:t>l.</w:t>
      </w:r>
    </w:p>
    <w:p w:rsidR="00AC1F00" w:rsidRDefault="00226401">
      <w:pPr>
        <w:pStyle w:val="ListParagraph"/>
        <w:numPr>
          <w:ilvl w:val="0"/>
          <w:numId w:val="12"/>
        </w:numPr>
        <w:tabs>
          <w:tab w:val="left" w:pos="1222"/>
        </w:tabs>
        <w:spacing w:before="260" w:line="491" w:lineRule="auto"/>
        <w:ind w:left="501" w:right="127" w:firstLine="0"/>
        <w:jc w:val="both"/>
        <w:rPr>
          <w:color w:val="000009"/>
          <w:sz w:val="28"/>
        </w:rPr>
      </w:pPr>
      <w:r>
        <w:rPr>
          <w:color w:val="000009"/>
          <w:sz w:val="28"/>
        </w:rPr>
        <w:t xml:space="preserve">Nevertheless, the Court cannot be oblivious to the nature of offence and the principle underlying the amendment to Section 327 of the 1973 Code, in particular sub­Section (2) thereof and insertion of Section 228A of the 1860 Code, for securing the privacy </w:t>
      </w:r>
      <w:r>
        <w:rPr>
          <w:color w:val="000009"/>
          <w:sz w:val="28"/>
        </w:rPr>
        <w:t xml:space="preserve">of the victim and her identity. Thus understood, the Court is obliged to evolve a mechanism to enable the accused to reassure himself about the genuineness and credibility of the contents of the memory card/pen­drive from an independent agency referred to </w:t>
      </w:r>
      <w:r>
        <w:rPr>
          <w:color w:val="000009"/>
          <w:sz w:val="28"/>
        </w:rPr>
        <w:t>above, so as to effectively defend himself during</w:t>
      </w:r>
      <w:r>
        <w:rPr>
          <w:color w:val="000009"/>
          <w:spacing w:val="54"/>
          <w:sz w:val="28"/>
        </w:rPr>
        <w:t xml:space="preserve"> </w:t>
      </w:r>
      <w:r>
        <w:rPr>
          <w:color w:val="000009"/>
          <w:sz w:val="28"/>
        </w:rPr>
        <w:t>the</w:t>
      </w:r>
      <w:r>
        <w:rPr>
          <w:color w:val="000009"/>
          <w:spacing w:val="55"/>
          <w:sz w:val="28"/>
        </w:rPr>
        <w:t xml:space="preserve"> </w:t>
      </w:r>
      <w:r>
        <w:rPr>
          <w:color w:val="000009"/>
          <w:sz w:val="28"/>
        </w:rPr>
        <w:t xml:space="preserve">trial.  </w:t>
      </w:r>
      <w:r>
        <w:rPr>
          <w:color w:val="000009"/>
          <w:spacing w:val="18"/>
          <w:sz w:val="28"/>
        </w:rPr>
        <w:t xml:space="preserve"> </w:t>
      </w:r>
      <w:r>
        <w:rPr>
          <w:color w:val="000009"/>
          <w:sz w:val="28"/>
        </w:rPr>
        <w:t>Thus,</w:t>
      </w:r>
      <w:r>
        <w:rPr>
          <w:color w:val="000009"/>
          <w:spacing w:val="55"/>
          <w:sz w:val="28"/>
        </w:rPr>
        <w:t xml:space="preserve"> </w:t>
      </w:r>
      <w:r>
        <w:rPr>
          <w:color w:val="000009"/>
          <w:sz w:val="28"/>
        </w:rPr>
        <w:t>balancing</w:t>
      </w:r>
      <w:r>
        <w:rPr>
          <w:color w:val="000009"/>
          <w:spacing w:val="57"/>
          <w:sz w:val="28"/>
        </w:rPr>
        <w:t xml:space="preserve"> </w:t>
      </w:r>
      <w:r>
        <w:rPr>
          <w:color w:val="000009"/>
          <w:sz w:val="28"/>
        </w:rPr>
        <w:t>the</w:t>
      </w:r>
      <w:r>
        <w:rPr>
          <w:color w:val="000009"/>
          <w:spacing w:val="53"/>
          <w:sz w:val="28"/>
        </w:rPr>
        <w:t xml:space="preserve"> </w:t>
      </w:r>
      <w:r>
        <w:rPr>
          <w:color w:val="000009"/>
          <w:sz w:val="28"/>
        </w:rPr>
        <w:t>rights</w:t>
      </w:r>
      <w:r>
        <w:rPr>
          <w:color w:val="000009"/>
          <w:spacing w:val="53"/>
          <w:sz w:val="28"/>
        </w:rPr>
        <w:t xml:space="preserve"> </w:t>
      </w:r>
      <w:r>
        <w:rPr>
          <w:color w:val="000009"/>
          <w:sz w:val="28"/>
        </w:rPr>
        <w:t>of</w:t>
      </w:r>
      <w:r>
        <w:rPr>
          <w:color w:val="000009"/>
          <w:spacing w:val="56"/>
          <w:sz w:val="28"/>
        </w:rPr>
        <w:t xml:space="preserve"> </w:t>
      </w:r>
      <w:r>
        <w:rPr>
          <w:color w:val="000009"/>
          <w:sz w:val="28"/>
        </w:rPr>
        <w:t>both</w:t>
      </w:r>
      <w:r>
        <w:rPr>
          <w:color w:val="000009"/>
          <w:spacing w:val="54"/>
          <w:sz w:val="28"/>
        </w:rPr>
        <w:t xml:space="preserve"> </w:t>
      </w:r>
      <w:r>
        <w:rPr>
          <w:color w:val="000009"/>
          <w:sz w:val="28"/>
        </w:rPr>
        <w:t>parties</w:t>
      </w:r>
      <w:r>
        <w:rPr>
          <w:color w:val="000009"/>
          <w:spacing w:val="56"/>
          <w:sz w:val="28"/>
        </w:rPr>
        <w:t xml:space="preserve"> </w:t>
      </w:r>
      <w:r>
        <w:rPr>
          <w:color w:val="000009"/>
          <w:sz w:val="28"/>
        </w:rPr>
        <w:t>is</w:t>
      </w:r>
    </w:p>
    <w:p w:rsidR="00AC1F00" w:rsidRDefault="00226401">
      <w:pPr>
        <w:spacing w:before="64"/>
        <w:ind w:left="501"/>
        <w:jc w:val="both"/>
        <w:rPr>
          <w:sz w:val="28"/>
        </w:rPr>
      </w:pPr>
      <w:r>
        <w:rPr>
          <w:color w:val="000009"/>
          <w:sz w:val="28"/>
        </w:rPr>
        <w:t>im</w:t>
      </w:r>
      <w:r>
        <w:rPr>
          <w:color w:val="000009"/>
          <w:w w:val="99"/>
          <w:sz w:val="28"/>
        </w:rPr>
        <w:t>p</w:t>
      </w:r>
      <w:r>
        <w:rPr>
          <w:color w:val="000009"/>
          <w:spacing w:val="-2"/>
          <w:w w:val="99"/>
          <w:sz w:val="28"/>
        </w:rPr>
        <w:t>e</w:t>
      </w:r>
      <w:r>
        <w:rPr>
          <w:color w:val="000009"/>
          <w:sz w:val="28"/>
        </w:rPr>
        <w:t>r</w:t>
      </w:r>
      <w:r>
        <w:rPr>
          <w:color w:val="000009"/>
          <w:spacing w:val="-1"/>
          <w:w w:val="99"/>
          <w:sz w:val="28"/>
        </w:rPr>
        <w:t>a</w:t>
      </w:r>
      <w:r>
        <w:rPr>
          <w:color w:val="000009"/>
          <w:spacing w:val="-1"/>
          <w:sz w:val="28"/>
        </w:rPr>
        <w:t>t</w:t>
      </w:r>
      <w:r>
        <w:rPr>
          <w:color w:val="000009"/>
          <w:sz w:val="28"/>
        </w:rPr>
        <w:t>ive,</w:t>
      </w:r>
      <w:r>
        <w:rPr>
          <w:color w:val="000009"/>
          <w:sz w:val="28"/>
        </w:rPr>
        <w:t xml:space="preserve"> </w:t>
      </w:r>
      <w:r>
        <w:rPr>
          <w:color w:val="000009"/>
          <w:spacing w:val="28"/>
          <w:sz w:val="28"/>
        </w:rPr>
        <w:t xml:space="preserve"> </w:t>
      </w:r>
      <w:r>
        <w:rPr>
          <w:color w:val="000009"/>
          <w:spacing w:val="-1"/>
          <w:w w:val="99"/>
          <w:sz w:val="28"/>
        </w:rPr>
        <w:t>a</w:t>
      </w:r>
      <w:r>
        <w:rPr>
          <w:color w:val="000009"/>
          <w:w w:val="99"/>
          <w:sz w:val="28"/>
        </w:rPr>
        <w:t>s</w:t>
      </w:r>
      <w:r>
        <w:rPr>
          <w:color w:val="000009"/>
          <w:sz w:val="28"/>
        </w:rPr>
        <w:t xml:space="preserve"> </w:t>
      </w:r>
      <w:r>
        <w:rPr>
          <w:color w:val="000009"/>
          <w:spacing w:val="28"/>
          <w:sz w:val="28"/>
        </w:rPr>
        <w:t xml:space="preserve"> </w:t>
      </w:r>
      <w:r>
        <w:rPr>
          <w:color w:val="000009"/>
          <w:spacing w:val="-1"/>
          <w:w w:val="99"/>
          <w:sz w:val="28"/>
        </w:rPr>
        <w:t>ha</w:t>
      </w:r>
      <w:r>
        <w:rPr>
          <w:color w:val="000009"/>
          <w:w w:val="99"/>
          <w:sz w:val="28"/>
        </w:rPr>
        <w:t>s</w:t>
      </w:r>
      <w:r>
        <w:rPr>
          <w:color w:val="000009"/>
          <w:sz w:val="28"/>
        </w:rPr>
        <w:t xml:space="preserve"> </w:t>
      </w:r>
      <w:r>
        <w:rPr>
          <w:color w:val="000009"/>
          <w:spacing w:val="28"/>
          <w:sz w:val="28"/>
        </w:rPr>
        <w:t xml:space="preserve"> </w:t>
      </w:r>
      <w:r>
        <w:rPr>
          <w:color w:val="000009"/>
          <w:w w:val="99"/>
          <w:sz w:val="28"/>
        </w:rPr>
        <w:t>b</w:t>
      </w:r>
      <w:r>
        <w:rPr>
          <w:color w:val="000009"/>
          <w:spacing w:val="-2"/>
          <w:w w:val="99"/>
          <w:sz w:val="28"/>
        </w:rPr>
        <w:t>e</w:t>
      </w:r>
      <w:r>
        <w:rPr>
          <w:color w:val="000009"/>
          <w:w w:val="99"/>
          <w:sz w:val="28"/>
        </w:rPr>
        <w:t>en</w:t>
      </w:r>
      <w:r>
        <w:rPr>
          <w:color w:val="000009"/>
          <w:sz w:val="28"/>
        </w:rPr>
        <w:t xml:space="preserve"> </w:t>
      </w:r>
      <w:r>
        <w:rPr>
          <w:color w:val="000009"/>
          <w:spacing w:val="29"/>
          <w:sz w:val="28"/>
        </w:rPr>
        <w:t xml:space="preserve"> </w:t>
      </w:r>
      <w:r>
        <w:rPr>
          <w:color w:val="000009"/>
          <w:spacing w:val="-1"/>
          <w:w w:val="99"/>
          <w:sz w:val="28"/>
        </w:rPr>
        <w:t>h</w:t>
      </w:r>
      <w:r>
        <w:rPr>
          <w:color w:val="000009"/>
          <w:sz w:val="28"/>
        </w:rPr>
        <w:t xml:space="preserve">eld </w:t>
      </w:r>
      <w:r>
        <w:rPr>
          <w:color w:val="000009"/>
          <w:spacing w:val="28"/>
          <w:sz w:val="28"/>
        </w:rPr>
        <w:t xml:space="preserve"> </w:t>
      </w:r>
      <w:r>
        <w:rPr>
          <w:color w:val="000009"/>
          <w:sz w:val="28"/>
        </w:rPr>
        <w:t xml:space="preserve">in </w:t>
      </w:r>
      <w:r>
        <w:rPr>
          <w:color w:val="000009"/>
          <w:spacing w:val="36"/>
          <w:sz w:val="28"/>
        </w:rPr>
        <w:t xml:space="preserve"> </w:t>
      </w:r>
      <w:r>
        <w:rPr>
          <w:b/>
          <w:i/>
          <w:color w:val="000009"/>
          <w:w w:val="99"/>
          <w:sz w:val="28"/>
        </w:rPr>
        <w:t>As</w:t>
      </w:r>
      <w:r>
        <w:rPr>
          <w:b/>
          <w:i/>
          <w:smallCaps/>
          <w:color w:val="000009"/>
          <w:w w:val="113"/>
          <w:sz w:val="28"/>
        </w:rPr>
        <w:t>ha</w:t>
      </w:r>
      <w:r>
        <w:rPr>
          <w:b/>
          <w:i/>
          <w:color w:val="000009"/>
          <w:sz w:val="28"/>
        </w:rPr>
        <w:t xml:space="preserve"> </w:t>
      </w:r>
      <w:r>
        <w:rPr>
          <w:b/>
          <w:i/>
          <w:color w:val="000009"/>
          <w:spacing w:val="20"/>
          <w:sz w:val="28"/>
        </w:rPr>
        <w:t xml:space="preserve"> </w:t>
      </w:r>
      <w:r>
        <w:rPr>
          <w:b/>
          <w:i/>
          <w:color w:val="000009"/>
          <w:sz w:val="28"/>
        </w:rPr>
        <w:t>R</w:t>
      </w:r>
      <w:r>
        <w:rPr>
          <w:b/>
          <w:i/>
          <w:smallCaps/>
          <w:color w:val="000009"/>
          <w:spacing w:val="-1"/>
          <w:w w:val="118"/>
          <w:sz w:val="28"/>
        </w:rPr>
        <w:t>a</w:t>
      </w:r>
      <w:r>
        <w:rPr>
          <w:b/>
          <w:i/>
          <w:color w:val="000009"/>
          <w:spacing w:val="-1"/>
          <w:w w:val="99"/>
          <w:sz w:val="28"/>
        </w:rPr>
        <w:t>n</w:t>
      </w:r>
      <w:r>
        <w:rPr>
          <w:b/>
          <w:i/>
          <w:smallCaps/>
          <w:color w:val="000009"/>
          <w:w w:val="93"/>
          <w:sz w:val="28"/>
        </w:rPr>
        <w:t>j</w:t>
      </w:r>
      <w:r>
        <w:rPr>
          <w:b/>
          <w:i/>
          <w:smallCaps/>
          <w:color w:val="000009"/>
          <w:spacing w:val="-1"/>
          <w:w w:val="93"/>
          <w:sz w:val="28"/>
        </w:rPr>
        <w:t>a</w:t>
      </w:r>
      <w:r>
        <w:rPr>
          <w:b/>
          <w:i/>
          <w:color w:val="000009"/>
          <w:w w:val="99"/>
          <w:sz w:val="28"/>
        </w:rPr>
        <w:t>n</w:t>
      </w:r>
      <w:r>
        <w:rPr>
          <w:b/>
          <w:i/>
          <w:color w:val="000009"/>
          <w:sz w:val="28"/>
        </w:rPr>
        <w:t xml:space="preserve"> </w:t>
      </w:r>
      <w:r>
        <w:rPr>
          <w:b/>
          <w:i/>
          <w:color w:val="000009"/>
          <w:spacing w:val="26"/>
          <w:sz w:val="28"/>
        </w:rPr>
        <w:t xml:space="preserve"> </w:t>
      </w:r>
      <w:r>
        <w:rPr>
          <w:color w:val="000009"/>
          <w:sz w:val="28"/>
        </w:rPr>
        <w:t>(s</w:t>
      </w:r>
      <w:r>
        <w:rPr>
          <w:color w:val="000009"/>
          <w:spacing w:val="-1"/>
          <w:sz w:val="28"/>
        </w:rPr>
        <w:t>u</w:t>
      </w:r>
      <w:r>
        <w:rPr>
          <w:color w:val="000009"/>
          <w:spacing w:val="-2"/>
          <w:w w:val="99"/>
          <w:sz w:val="28"/>
        </w:rPr>
        <w:t>p</w:t>
      </w:r>
      <w:r>
        <w:rPr>
          <w:color w:val="000009"/>
          <w:sz w:val="28"/>
        </w:rPr>
        <w:t>r</w:t>
      </w:r>
      <w:r>
        <w:rPr>
          <w:color w:val="000009"/>
          <w:spacing w:val="-1"/>
          <w:w w:val="99"/>
          <w:sz w:val="28"/>
        </w:rPr>
        <w:t>a</w:t>
      </w:r>
      <w:r>
        <w:rPr>
          <w:color w:val="000009"/>
          <w:sz w:val="28"/>
        </w:rPr>
        <w:t>)</w:t>
      </w:r>
      <w:r>
        <w:rPr>
          <w:color w:val="000009"/>
          <w:sz w:val="28"/>
        </w:rPr>
        <w:t xml:space="preserve"> </w:t>
      </w:r>
      <w:r>
        <w:rPr>
          <w:color w:val="000009"/>
          <w:spacing w:val="28"/>
          <w:sz w:val="28"/>
        </w:rPr>
        <w:t xml:space="preserve"> </w:t>
      </w:r>
      <w:r>
        <w:rPr>
          <w:color w:val="000009"/>
          <w:spacing w:val="-1"/>
          <w:w w:val="99"/>
          <w:sz w:val="28"/>
        </w:rPr>
        <w:t>an</w:t>
      </w:r>
      <w:r>
        <w:rPr>
          <w:color w:val="000009"/>
          <w:w w:val="99"/>
          <w:sz w:val="28"/>
        </w:rPr>
        <w:t>d</w:t>
      </w:r>
    </w:p>
    <w:p w:rsidR="00AC1F00" w:rsidRDefault="00AC1F00">
      <w:pPr>
        <w:pStyle w:val="BodyText"/>
        <w:rPr>
          <w:sz w:val="13"/>
        </w:rPr>
      </w:pPr>
      <w:r w:rsidRPr="00AC1F00">
        <w:pict>
          <v:line id="_x0000_s1026" style="position:absolute;z-index:-251641856;mso-wrap-distance-left:0;mso-wrap-distance-right:0;mso-position-horizontal-relative:page" from="1in,9.85pt" to="184.5pt,9.85pt" strokeweight=".5pt">
            <w10:wrap type="topAndBottom" anchorx="page"/>
          </v:line>
        </w:pict>
      </w:r>
    </w:p>
    <w:p w:rsidR="00AC1F00" w:rsidRDefault="00226401">
      <w:pPr>
        <w:spacing w:before="27"/>
        <w:ind w:left="501"/>
        <w:jc w:val="both"/>
        <w:rPr>
          <w:sz w:val="20"/>
        </w:rPr>
      </w:pPr>
      <w:r>
        <w:rPr>
          <w:color w:val="000009"/>
        </w:rPr>
        <w:t>4</w:t>
      </w:r>
      <w:bookmarkStart w:id="42" w:name="_bookmark42"/>
      <w:bookmarkEnd w:id="42"/>
      <w:r>
        <w:rPr>
          <w:color w:val="000009"/>
        </w:rPr>
        <w:t xml:space="preserve">3 </w:t>
      </w:r>
      <w:r>
        <w:rPr>
          <w:color w:val="000009"/>
          <w:sz w:val="20"/>
        </w:rPr>
        <w:t>(1981) 2 SCC 109</w:t>
      </w:r>
    </w:p>
    <w:p w:rsidR="00AC1F00" w:rsidRDefault="00AC1F00">
      <w:pPr>
        <w:jc w:val="both"/>
        <w:rPr>
          <w:sz w:val="20"/>
        </w:rPr>
        <w:sectPr w:rsidR="00AC1F00">
          <w:pgSz w:w="11900" w:h="16840"/>
          <w:pgMar w:top="1660" w:right="1340" w:bottom="280" w:left="940" w:header="794" w:footer="0" w:gutter="0"/>
          <w:cols w:space="720"/>
        </w:sectPr>
      </w:pPr>
    </w:p>
    <w:p w:rsidR="00AC1F00" w:rsidRDefault="00AC1F00">
      <w:pPr>
        <w:pStyle w:val="BodyText"/>
        <w:spacing w:before="9"/>
        <w:rPr>
          <w:sz w:val="15"/>
        </w:rPr>
      </w:pPr>
    </w:p>
    <w:p w:rsidR="00AC1F00" w:rsidRDefault="00226401">
      <w:pPr>
        <w:pStyle w:val="Heading1"/>
        <w:spacing w:before="115" w:line="494" w:lineRule="auto"/>
        <w:ind w:right="123"/>
      </w:pPr>
      <w:r>
        <w:rPr>
          <w:b/>
          <w:i/>
          <w:spacing w:val="-1"/>
        </w:rPr>
        <w:t>M</w:t>
      </w:r>
      <w:r>
        <w:rPr>
          <w:b/>
          <w:i/>
          <w:smallCaps/>
          <w:spacing w:val="1"/>
          <w:w w:val="118"/>
        </w:rPr>
        <w:t>a</w:t>
      </w:r>
      <w:r>
        <w:rPr>
          <w:b/>
          <w:i/>
          <w:spacing w:val="-1"/>
          <w:w w:val="99"/>
        </w:rPr>
        <w:t>zd</w:t>
      </w:r>
      <w:r>
        <w:rPr>
          <w:b/>
          <w:i/>
          <w:w w:val="99"/>
        </w:rPr>
        <w:t>oor</w:t>
      </w:r>
      <w:r>
        <w:rPr>
          <w:b/>
          <w:i/>
          <w:spacing w:val="24"/>
        </w:rPr>
        <w:t xml:space="preserve"> </w:t>
      </w:r>
      <w:r>
        <w:rPr>
          <w:b/>
          <w:i/>
          <w:spacing w:val="-1"/>
        </w:rPr>
        <w:t>Ki</w:t>
      </w:r>
      <w:r>
        <w:rPr>
          <w:b/>
          <w:i/>
          <w:w w:val="99"/>
        </w:rPr>
        <w:t>s</w:t>
      </w:r>
      <w:r>
        <w:rPr>
          <w:b/>
          <w:i/>
          <w:smallCaps/>
          <w:spacing w:val="-1"/>
          <w:w w:val="118"/>
        </w:rPr>
        <w:t>a</w:t>
      </w:r>
      <w:r>
        <w:rPr>
          <w:b/>
          <w:i/>
          <w:w w:val="99"/>
        </w:rPr>
        <w:t>n</w:t>
      </w:r>
      <w:r>
        <w:rPr>
          <w:b/>
          <w:i/>
          <w:spacing w:val="23"/>
        </w:rPr>
        <w:t xml:space="preserve"> </w:t>
      </w:r>
      <w:r>
        <w:rPr>
          <w:b/>
          <w:i/>
          <w:smallCaps/>
          <w:w w:val="108"/>
        </w:rPr>
        <w:t>Sh</w:t>
      </w:r>
      <w:r>
        <w:rPr>
          <w:b/>
          <w:i/>
          <w:smallCaps/>
          <w:spacing w:val="-1"/>
          <w:w w:val="108"/>
        </w:rPr>
        <w:t>a</w:t>
      </w:r>
      <w:r>
        <w:rPr>
          <w:b/>
          <w:i/>
          <w:w w:val="99"/>
        </w:rPr>
        <w:t>kt</w:t>
      </w:r>
      <w:r>
        <w:rPr>
          <w:b/>
          <w:i/>
        </w:rPr>
        <w:t>i</w:t>
      </w:r>
      <w:r>
        <w:rPr>
          <w:b/>
          <w:i/>
          <w:spacing w:val="21"/>
        </w:rPr>
        <w:t xml:space="preserve"> </w:t>
      </w:r>
      <w:r>
        <w:rPr>
          <w:b/>
          <w:i/>
          <w:smallCaps/>
          <w:w w:val="108"/>
        </w:rPr>
        <w:t>S</w:t>
      </w:r>
      <w:r>
        <w:rPr>
          <w:b/>
          <w:i/>
          <w:smallCaps/>
          <w:spacing w:val="-1"/>
          <w:w w:val="108"/>
        </w:rPr>
        <w:t>a</w:t>
      </w:r>
      <w:r>
        <w:rPr>
          <w:b/>
          <w:i/>
          <w:spacing w:val="-1"/>
          <w:w w:val="99"/>
        </w:rPr>
        <w:t>n</w:t>
      </w:r>
      <w:r>
        <w:rPr>
          <w:b/>
          <w:i/>
          <w:smallCaps/>
          <w:w w:val="109"/>
        </w:rPr>
        <w:t>g</w:t>
      </w:r>
      <w:r>
        <w:rPr>
          <w:b/>
          <w:i/>
          <w:smallCaps/>
          <w:spacing w:val="-1"/>
          <w:w w:val="109"/>
        </w:rPr>
        <w:t>a</w:t>
      </w:r>
      <w:r>
        <w:rPr>
          <w:b/>
          <w:i/>
        </w:rPr>
        <w:t>t</w:t>
      </w:r>
      <w:r>
        <w:rPr>
          <w:b/>
          <w:i/>
          <w:smallCaps/>
          <w:w w:val="113"/>
        </w:rPr>
        <w:t>h</w:t>
      </w:r>
      <w:r>
        <w:rPr>
          <w:b/>
          <w:i/>
          <w:smallCaps/>
          <w:spacing w:val="-1"/>
          <w:w w:val="113"/>
        </w:rPr>
        <w:t>a</w:t>
      </w:r>
      <w:r>
        <w:rPr>
          <w:b/>
          <w:i/>
          <w:w w:val="99"/>
        </w:rPr>
        <w:t>n</w:t>
      </w:r>
      <w:r>
        <w:rPr>
          <w:b/>
          <w:i/>
          <w:spacing w:val="28"/>
        </w:rPr>
        <w:t xml:space="preserve"> </w:t>
      </w:r>
      <w:r>
        <w:t>(s</w:t>
      </w:r>
      <w:r>
        <w:rPr>
          <w:spacing w:val="-1"/>
        </w:rPr>
        <w:t>u</w:t>
      </w:r>
      <w:r>
        <w:t>pr</w:t>
      </w:r>
      <w:r>
        <w:rPr>
          <w:spacing w:val="-1"/>
          <w:w w:val="99"/>
        </w:rPr>
        <w:t>a</w:t>
      </w:r>
      <w:r>
        <w:t>)</w:t>
      </w:r>
      <w:r>
        <w:rPr>
          <w:color w:val="000009"/>
        </w:rPr>
        <w:t>.</w:t>
      </w:r>
      <w:r>
        <w:rPr>
          <w:color w:val="000009"/>
        </w:rPr>
        <w:t xml:space="preserve">  </w:t>
      </w:r>
      <w:r>
        <w:rPr>
          <w:color w:val="000009"/>
          <w:spacing w:val="-44"/>
        </w:rPr>
        <w:t xml:space="preserve"> </w:t>
      </w:r>
      <w:r>
        <w:rPr>
          <w:color w:val="000009"/>
          <w:w w:val="99"/>
        </w:rPr>
        <w:t>T</w:t>
      </w:r>
      <w:r>
        <w:rPr>
          <w:color w:val="000009"/>
          <w:spacing w:val="-1"/>
          <w:w w:val="99"/>
        </w:rPr>
        <w:t>h</w:t>
      </w:r>
      <w:r>
        <w:rPr>
          <w:color w:val="000009"/>
          <w:w w:val="99"/>
        </w:rPr>
        <w:t>e</w:t>
      </w:r>
      <w:r>
        <w:rPr>
          <w:color w:val="000009"/>
          <w:spacing w:val="24"/>
          <w:w w:val="99"/>
        </w:rPr>
        <w:t xml:space="preserve"> </w:t>
      </w:r>
      <w:r>
        <w:rPr>
          <w:color w:val="000009"/>
        </w:rPr>
        <w:t>C</w:t>
      </w:r>
      <w:r>
        <w:rPr>
          <w:color w:val="000009"/>
          <w:spacing w:val="-1"/>
          <w:w w:val="99"/>
        </w:rPr>
        <w:t>ou</w:t>
      </w:r>
      <w:r>
        <w:rPr>
          <w:color w:val="000009"/>
        </w:rPr>
        <w:t>rt</w:t>
      </w:r>
      <w:r>
        <w:rPr>
          <w:color w:val="000009"/>
          <w:spacing w:val="23"/>
        </w:rPr>
        <w:t xml:space="preserve"> </w:t>
      </w:r>
      <w:r>
        <w:rPr>
          <w:color w:val="000009"/>
        </w:rPr>
        <w:t>is</w:t>
      </w:r>
      <w:r>
        <w:rPr>
          <w:color w:val="000009"/>
          <w:spacing w:val="24"/>
        </w:rPr>
        <w:t xml:space="preserve"> </w:t>
      </w:r>
      <w:r>
        <w:rPr>
          <w:color w:val="000009"/>
          <w:w w:val="99"/>
        </w:rPr>
        <w:t>d</w:t>
      </w:r>
      <w:r>
        <w:rPr>
          <w:color w:val="000009"/>
          <w:spacing w:val="-1"/>
          <w:w w:val="99"/>
        </w:rPr>
        <w:t>u</w:t>
      </w:r>
      <w:r>
        <w:rPr>
          <w:color w:val="000009"/>
          <w:spacing w:val="-3"/>
        </w:rPr>
        <w:t>t</w:t>
      </w:r>
      <w:r>
        <w:rPr>
          <w:color w:val="000009"/>
          <w:w w:val="99"/>
        </w:rPr>
        <w:t>y b</w:t>
      </w:r>
      <w:r>
        <w:rPr>
          <w:color w:val="000009"/>
          <w:spacing w:val="-1"/>
          <w:w w:val="99"/>
        </w:rPr>
        <w:t>o</w:t>
      </w:r>
      <w:r>
        <w:rPr>
          <w:color w:val="000009"/>
          <w:spacing w:val="1"/>
          <w:w w:val="99"/>
        </w:rPr>
        <w:t>u</w:t>
      </w:r>
      <w:r>
        <w:rPr>
          <w:color w:val="000009"/>
          <w:spacing w:val="-1"/>
          <w:w w:val="99"/>
        </w:rPr>
        <w:t>n</w:t>
      </w:r>
      <w:r>
        <w:rPr>
          <w:color w:val="000009"/>
          <w:w w:val="99"/>
        </w:rPr>
        <w:t>d</w:t>
      </w:r>
      <w:r>
        <w:rPr>
          <w:color w:val="000009"/>
        </w:rPr>
        <w:t xml:space="preserve"> </w:t>
      </w:r>
      <w:r>
        <w:rPr>
          <w:color w:val="000009"/>
          <w:spacing w:val="-10"/>
        </w:rPr>
        <w:t xml:space="preserve"> </w:t>
      </w:r>
      <w:r>
        <w:rPr>
          <w:color w:val="000009"/>
          <w:spacing w:val="-1"/>
        </w:rPr>
        <w:t>t</w:t>
      </w:r>
      <w:r>
        <w:rPr>
          <w:color w:val="000009"/>
          <w:w w:val="99"/>
        </w:rPr>
        <w:t>o</w:t>
      </w:r>
      <w:r>
        <w:rPr>
          <w:color w:val="000009"/>
        </w:rPr>
        <w:t xml:space="preserve"> </w:t>
      </w:r>
      <w:r>
        <w:rPr>
          <w:color w:val="000009"/>
          <w:spacing w:val="-9"/>
        </w:rPr>
        <w:t xml:space="preserve"> </w:t>
      </w:r>
      <w:r>
        <w:rPr>
          <w:color w:val="000009"/>
        </w:rPr>
        <w:t>iss</w:t>
      </w:r>
      <w:r>
        <w:rPr>
          <w:color w:val="000009"/>
          <w:spacing w:val="-1"/>
        </w:rPr>
        <w:t>u</w:t>
      </w:r>
      <w:r>
        <w:rPr>
          <w:color w:val="000009"/>
        </w:rPr>
        <w:t xml:space="preserve">e </w:t>
      </w:r>
      <w:r>
        <w:rPr>
          <w:color w:val="000009"/>
          <w:spacing w:val="-10"/>
        </w:rPr>
        <w:t xml:space="preserve"> </w:t>
      </w:r>
      <w:r>
        <w:rPr>
          <w:color w:val="000009"/>
          <w:w w:val="99"/>
        </w:rPr>
        <w:t>s</w:t>
      </w:r>
      <w:r>
        <w:rPr>
          <w:color w:val="000009"/>
          <w:spacing w:val="-1"/>
          <w:w w:val="99"/>
        </w:rPr>
        <w:t>u</w:t>
      </w:r>
      <w:r>
        <w:rPr>
          <w:color w:val="000009"/>
        </w:rPr>
        <w:t>i</w:t>
      </w:r>
      <w:r>
        <w:rPr>
          <w:color w:val="000009"/>
          <w:spacing w:val="-1"/>
        </w:rPr>
        <w:t>t</w:t>
      </w:r>
      <w:r>
        <w:rPr>
          <w:color w:val="000009"/>
          <w:spacing w:val="-1"/>
          <w:w w:val="99"/>
        </w:rPr>
        <w:t>a</w:t>
      </w:r>
      <w:r>
        <w:rPr>
          <w:color w:val="000009"/>
        </w:rPr>
        <w:t xml:space="preserve">ble </w:t>
      </w:r>
      <w:r>
        <w:rPr>
          <w:color w:val="000009"/>
          <w:spacing w:val="-8"/>
        </w:rPr>
        <w:t xml:space="preserve"> </w:t>
      </w:r>
      <w:r>
        <w:rPr>
          <w:color w:val="000009"/>
          <w:spacing w:val="-2"/>
          <w:w w:val="99"/>
        </w:rPr>
        <w:t>d</w:t>
      </w:r>
      <w:r>
        <w:rPr>
          <w:color w:val="000009"/>
        </w:rPr>
        <w:t>irec</w:t>
      </w:r>
      <w:r>
        <w:rPr>
          <w:color w:val="000009"/>
          <w:spacing w:val="-1"/>
        </w:rPr>
        <w:t>t</w:t>
      </w:r>
      <w:r>
        <w:rPr>
          <w:color w:val="000009"/>
        </w:rPr>
        <w:t>i</w:t>
      </w:r>
      <w:r>
        <w:rPr>
          <w:color w:val="000009"/>
          <w:spacing w:val="-1"/>
        </w:rPr>
        <w:t>o</w:t>
      </w:r>
      <w:r>
        <w:rPr>
          <w:color w:val="000009"/>
          <w:spacing w:val="-1"/>
          <w:w w:val="99"/>
        </w:rPr>
        <w:t>n</w:t>
      </w:r>
      <w:r>
        <w:rPr>
          <w:color w:val="000009"/>
        </w:rPr>
        <w:t>s.</w:t>
      </w:r>
      <w:r>
        <w:rPr>
          <w:color w:val="000009"/>
        </w:rPr>
        <w:t xml:space="preserve">   </w:t>
      </w:r>
      <w:r>
        <w:rPr>
          <w:color w:val="000009"/>
          <w:spacing w:val="-17"/>
        </w:rPr>
        <w:t xml:space="preserve"> </w:t>
      </w:r>
      <w:r>
        <w:rPr>
          <w:color w:val="000009"/>
          <w:w w:val="99"/>
        </w:rPr>
        <w:t>E</w:t>
      </w:r>
      <w:r>
        <w:rPr>
          <w:color w:val="000009"/>
          <w:spacing w:val="-2"/>
          <w:w w:val="99"/>
        </w:rPr>
        <w:t>v</w:t>
      </w:r>
      <w:r>
        <w:rPr>
          <w:color w:val="000009"/>
          <w:w w:val="99"/>
        </w:rPr>
        <w:t>en</w:t>
      </w:r>
      <w:r>
        <w:rPr>
          <w:color w:val="000009"/>
        </w:rPr>
        <w:t xml:space="preserve"> </w:t>
      </w:r>
      <w:r>
        <w:rPr>
          <w:color w:val="000009"/>
          <w:spacing w:val="-9"/>
        </w:rPr>
        <w:t xml:space="preserve"> </w:t>
      </w:r>
      <w:r>
        <w:rPr>
          <w:color w:val="000009"/>
          <w:spacing w:val="-1"/>
        </w:rPr>
        <w:t>t</w:t>
      </w:r>
      <w:r>
        <w:rPr>
          <w:color w:val="000009"/>
          <w:spacing w:val="-1"/>
          <w:w w:val="99"/>
        </w:rPr>
        <w:t>h</w:t>
      </w:r>
      <w:r>
        <w:rPr>
          <w:color w:val="000009"/>
          <w:w w:val="99"/>
        </w:rPr>
        <w:t xml:space="preserve">e </w:t>
      </w:r>
      <w:r>
        <w:rPr>
          <w:color w:val="000009"/>
          <w:spacing w:val="-8"/>
          <w:w w:val="99"/>
        </w:rPr>
        <w:t xml:space="preserve"> </w:t>
      </w:r>
      <w:r>
        <w:rPr>
          <w:color w:val="000009"/>
        </w:rPr>
        <w:t>Hig</w:t>
      </w:r>
      <w:r>
        <w:rPr>
          <w:color w:val="000009"/>
          <w:w w:val="99"/>
        </w:rPr>
        <w:t>h</w:t>
      </w:r>
      <w:r>
        <w:rPr>
          <w:color w:val="000009"/>
        </w:rPr>
        <w:t xml:space="preserve"> </w:t>
      </w:r>
      <w:r>
        <w:rPr>
          <w:color w:val="000009"/>
          <w:spacing w:val="-11"/>
        </w:rPr>
        <w:t xml:space="preserve"> </w:t>
      </w:r>
      <w:r>
        <w:rPr>
          <w:color w:val="000009"/>
        </w:rPr>
        <w:t>C</w:t>
      </w:r>
      <w:r>
        <w:rPr>
          <w:color w:val="000009"/>
          <w:spacing w:val="-1"/>
          <w:w w:val="99"/>
        </w:rPr>
        <w:t>ou</w:t>
      </w:r>
      <w:r>
        <w:rPr>
          <w:color w:val="000009"/>
        </w:rPr>
        <w:t>r</w:t>
      </w:r>
      <w:r>
        <w:rPr>
          <w:color w:val="000009"/>
          <w:spacing w:val="-1"/>
        </w:rPr>
        <w:t>t</w:t>
      </w:r>
      <w:r>
        <w:rPr>
          <w:color w:val="000009"/>
        </w:rPr>
        <w:t>,</w:t>
      </w:r>
      <w:r>
        <w:rPr>
          <w:color w:val="000009"/>
        </w:rPr>
        <w:t xml:space="preserve"> </w:t>
      </w:r>
      <w:r>
        <w:rPr>
          <w:color w:val="000009"/>
          <w:spacing w:val="-10"/>
        </w:rPr>
        <w:t xml:space="preserve"> </w:t>
      </w:r>
      <w:r>
        <w:rPr>
          <w:color w:val="000009"/>
        </w:rPr>
        <w:t>in e</w:t>
      </w:r>
      <w:r>
        <w:rPr>
          <w:color w:val="000009"/>
          <w:spacing w:val="-1"/>
        </w:rPr>
        <w:t>x</w:t>
      </w:r>
      <w:r>
        <w:rPr>
          <w:color w:val="000009"/>
        </w:rPr>
        <w:t>er</w:t>
      </w:r>
      <w:r>
        <w:rPr>
          <w:color w:val="000009"/>
        </w:rPr>
        <w:t>ci</w:t>
      </w:r>
      <w:r>
        <w:rPr>
          <w:color w:val="000009"/>
          <w:spacing w:val="-2"/>
        </w:rPr>
        <w:t>s</w:t>
      </w:r>
      <w:r>
        <w:rPr>
          <w:color w:val="000009"/>
          <w:w w:val="99"/>
        </w:rPr>
        <w:t>e</w:t>
      </w:r>
      <w:r>
        <w:rPr>
          <w:color w:val="000009"/>
          <w:spacing w:val="30"/>
          <w:w w:val="99"/>
        </w:rPr>
        <w:t xml:space="preserve"> </w:t>
      </w:r>
      <w:r>
        <w:rPr>
          <w:color w:val="000009"/>
          <w:spacing w:val="-1"/>
          <w:w w:val="99"/>
        </w:rPr>
        <w:t>o</w:t>
      </w:r>
      <w:r>
        <w:rPr>
          <w:color w:val="000009"/>
        </w:rPr>
        <w:t>f</w:t>
      </w:r>
      <w:r>
        <w:rPr>
          <w:color w:val="000009"/>
          <w:spacing w:val="28"/>
        </w:rPr>
        <w:t xml:space="preserve"> </w:t>
      </w:r>
      <w:r>
        <w:rPr>
          <w:color w:val="000009"/>
        </w:rPr>
        <w:t>in</w:t>
      </w:r>
      <w:r>
        <w:rPr>
          <w:color w:val="000009"/>
          <w:spacing w:val="-1"/>
          <w:w w:val="99"/>
        </w:rPr>
        <w:t>h</w:t>
      </w:r>
      <w:r>
        <w:rPr>
          <w:color w:val="000009"/>
        </w:rPr>
        <w:t>e</w:t>
      </w:r>
      <w:r>
        <w:rPr>
          <w:color w:val="000009"/>
          <w:spacing w:val="-2"/>
        </w:rPr>
        <w:t>r</w:t>
      </w:r>
      <w:r>
        <w:rPr>
          <w:color w:val="000009"/>
          <w:w w:val="99"/>
        </w:rPr>
        <w:t>en</w:t>
      </w:r>
      <w:r>
        <w:rPr>
          <w:color w:val="000009"/>
        </w:rPr>
        <w:t>t</w:t>
      </w:r>
      <w:r>
        <w:rPr>
          <w:color w:val="000009"/>
          <w:spacing w:val="27"/>
        </w:rPr>
        <w:t xml:space="preserve"> </w:t>
      </w:r>
      <w:r>
        <w:rPr>
          <w:color w:val="000009"/>
          <w:w w:val="99"/>
        </w:rPr>
        <w:t>p</w:t>
      </w:r>
      <w:r>
        <w:rPr>
          <w:color w:val="000009"/>
          <w:spacing w:val="-1"/>
          <w:w w:val="99"/>
        </w:rPr>
        <w:t>o</w:t>
      </w:r>
      <w:r>
        <w:rPr>
          <w:color w:val="000009"/>
          <w:spacing w:val="-1"/>
        </w:rPr>
        <w:t>w</w:t>
      </w:r>
      <w:r>
        <w:rPr>
          <w:color w:val="000009"/>
        </w:rPr>
        <w:t>er</w:t>
      </w:r>
      <w:r>
        <w:rPr>
          <w:color w:val="000009"/>
          <w:spacing w:val="30"/>
        </w:rPr>
        <w:t xml:space="preserve"> </w:t>
      </w:r>
      <w:r>
        <w:rPr>
          <w:color w:val="000009"/>
          <w:spacing w:val="-1"/>
          <w:w w:val="99"/>
        </w:rPr>
        <w:t>un</w:t>
      </w:r>
      <w:r>
        <w:rPr>
          <w:color w:val="000009"/>
          <w:w w:val="99"/>
        </w:rPr>
        <w:t>d</w:t>
      </w:r>
      <w:r>
        <w:rPr>
          <w:color w:val="000009"/>
          <w:spacing w:val="-2"/>
          <w:w w:val="99"/>
        </w:rPr>
        <w:t>e</w:t>
      </w:r>
      <w:r>
        <w:rPr>
          <w:color w:val="000009"/>
        </w:rPr>
        <w:t>r</w:t>
      </w:r>
      <w:r>
        <w:rPr>
          <w:color w:val="000009"/>
          <w:spacing w:val="30"/>
        </w:rPr>
        <w:t xml:space="preserve"> </w:t>
      </w:r>
      <w:r>
        <w:rPr>
          <w:color w:val="000009"/>
          <w:spacing w:val="-1"/>
          <w:w w:val="99"/>
        </w:rPr>
        <w:t>S</w:t>
      </w:r>
      <w:r>
        <w:rPr>
          <w:color w:val="000009"/>
        </w:rPr>
        <w:t>ec</w:t>
      </w:r>
      <w:r>
        <w:rPr>
          <w:color w:val="000009"/>
          <w:spacing w:val="-1"/>
        </w:rPr>
        <w:t>t</w:t>
      </w:r>
      <w:r>
        <w:rPr>
          <w:color w:val="000009"/>
        </w:rPr>
        <w:t>i</w:t>
      </w:r>
      <w:r>
        <w:rPr>
          <w:color w:val="000009"/>
          <w:spacing w:val="-1"/>
        </w:rPr>
        <w:t>o</w:t>
      </w:r>
      <w:r>
        <w:rPr>
          <w:color w:val="000009"/>
          <w:w w:val="99"/>
        </w:rPr>
        <w:t>n</w:t>
      </w:r>
      <w:r>
        <w:rPr>
          <w:color w:val="000009"/>
          <w:spacing w:val="28"/>
        </w:rPr>
        <w:t xml:space="preserve"> </w:t>
      </w:r>
      <w:r>
        <w:rPr>
          <w:color w:val="000009"/>
          <w:w w:val="99"/>
        </w:rPr>
        <w:t>482</w:t>
      </w:r>
      <w:r>
        <w:rPr>
          <w:color w:val="000009"/>
          <w:spacing w:val="28"/>
        </w:rPr>
        <w:t xml:space="preserve"> </w:t>
      </w:r>
      <w:r>
        <w:rPr>
          <w:color w:val="000009"/>
          <w:spacing w:val="-1"/>
          <w:w w:val="99"/>
        </w:rPr>
        <w:t>o</w:t>
      </w:r>
      <w:r>
        <w:rPr>
          <w:color w:val="000009"/>
        </w:rPr>
        <w:t>f</w:t>
      </w:r>
      <w:r>
        <w:rPr>
          <w:color w:val="000009"/>
          <w:spacing w:val="30"/>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w w:val="99"/>
        </w:rPr>
        <w:t>1973</w:t>
      </w:r>
      <w:r>
        <w:rPr>
          <w:color w:val="000009"/>
          <w:spacing w:val="28"/>
        </w:rPr>
        <w:t xml:space="preserve"> </w:t>
      </w:r>
      <w:r>
        <w:rPr>
          <w:color w:val="000009"/>
        </w:rPr>
        <w:t>C</w:t>
      </w:r>
      <w:r>
        <w:rPr>
          <w:color w:val="000009"/>
          <w:spacing w:val="-1"/>
          <w:w w:val="99"/>
        </w:rPr>
        <w:t>o</w:t>
      </w:r>
      <w:r>
        <w:rPr>
          <w:color w:val="000009"/>
          <w:w w:val="99"/>
        </w:rPr>
        <w:t>d</w:t>
      </w:r>
      <w:r>
        <w:rPr>
          <w:color w:val="000009"/>
          <w:spacing w:val="-2"/>
          <w:w w:val="99"/>
        </w:rPr>
        <w:t>e</w:t>
      </w:r>
      <w:r>
        <w:rPr>
          <w:color w:val="000009"/>
        </w:rPr>
        <w:t>, is</w:t>
      </w:r>
      <w:r>
        <w:rPr>
          <w:color w:val="000009"/>
        </w:rPr>
        <w:t xml:space="preserve"> </w:t>
      </w:r>
      <w:r>
        <w:rPr>
          <w:color w:val="000009"/>
          <w:spacing w:val="-14"/>
        </w:rPr>
        <w:t xml:space="preserve"> </w:t>
      </w:r>
      <w:r>
        <w:rPr>
          <w:color w:val="000009"/>
        </w:rPr>
        <w:t>c</w:t>
      </w:r>
      <w:r>
        <w:rPr>
          <w:color w:val="000009"/>
          <w:spacing w:val="-1"/>
        </w:rPr>
        <w:t>o</w:t>
      </w:r>
      <w:r>
        <w:rPr>
          <w:color w:val="000009"/>
        </w:rPr>
        <w:t>mpe</w:t>
      </w:r>
      <w:r>
        <w:rPr>
          <w:color w:val="000009"/>
          <w:spacing w:val="-1"/>
        </w:rPr>
        <w:t>t</w:t>
      </w:r>
      <w:r>
        <w:rPr>
          <w:color w:val="000009"/>
          <w:w w:val="99"/>
        </w:rPr>
        <w:t>e</w:t>
      </w:r>
      <w:r>
        <w:rPr>
          <w:color w:val="000009"/>
          <w:spacing w:val="-1"/>
          <w:w w:val="99"/>
        </w:rPr>
        <w:t>n</w:t>
      </w:r>
      <w:r>
        <w:rPr>
          <w:color w:val="000009"/>
        </w:rPr>
        <w:t>t</w:t>
      </w:r>
      <w:r>
        <w:rPr>
          <w:color w:val="000009"/>
        </w:rPr>
        <w:t xml:space="preserve"> </w:t>
      </w:r>
      <w:r>
        <w:rPr>
          <w:color w:val="000009"/>
          <w:spacing w:val="-13"/>
        </w:rPr>
        <w:t xml:space="preserve"> </w:t>
      </w:r>
      <w:r>
        <w:rPr>
          <w:color w:val="000009"/>
          <w:spacing w:val="-1"/>
        </w:rPr>
        <w:t>t</w:t>
      </w:r>
      <w:r>
        <w:rPr>
          <w:color w:val="000009"/>
          <w:w w:val="99"/>
        </w:rPr>
        <w:t>o</w:t>
      </w:r>
      <w:r>
        <w:rPr>
          <w:color w:val="000009"/>
        </w:rPr>
        <w:t xml:space="preserve"> </w:t>
      </w:r>
      <w:r>
        <w:rPr>
          <w:color w:val="000009"/>
          <w:spacing w:val="-13"/>
        </w:rPr>
        <w:t xml:space="preserve"> </w:t>
      </w:r>
      <w:r>
        <w:rPr>
          <w:color w:val="000009"/>
        </w:rPr>
        <w:t>i</w:t>
      </w:r>
      <w:r>
        <w:rPr>
          <w:color w:val="000009"/>
          <w:spacing w:val="-2"/>
        </w:rPr>
        <w:t>s</w:t>
      </w:r>
      <w:r>
        <w:rPr>
          <w:color w:val="000009"/>
          <w:w w:val="99"/>
        </w:rPr>
        <w:t>s</w:t>
      </w:r>
      <w:r>
        <w:rPr>
          <w:color w:val="000009"/>
          <w:spacing w:val="-1"/>
          <w:w w:val="99"/>
        </w:rPr>
        <w:t>u</w:t>
      </w:r>
      <w:r>
        <w:rPr>
          <w:color w:val="000009"/>
          <w:w w:val="99"/>
        </w:rPr>
        <w:t xml:space="preserve">e </w:t>
      </w:r>
      <w:r>
        <w:rPr>
          <w:color w:val="000009"/>
          <w:spacing w:val="-12"/>
          <w:w w:val="99"/>
        </w:rPr>
        <w:t xml:space="preserve"> </w:t>
      </w:r>
      <w:r>
        <w:rPr>
          <w:color w:val="000009"/>
          <w:w w:val="99"/>
        </w:rPr>
        <w:t>s</w:t>
      </w:r>
      <w:r>
        <w:rPr>
          <w:color w:val="000009"/>
          <w:spacing w:val="-1"/>
          <w:w w:val="99"/>
        </w:rPr>
        <w:t>u</w:t>
      </w:r>
      <w:r>
        <w:rPr>
          <w:color w:val="000009"/>
        </w:rPr>
        <w:t>i</w:t>
      </w:r>
      <w:r>
        <w:rPr>
          <w:color w:val="000009"/>
          <w:spacing w:val="-1"/>
        </w:rPr>
        <w:t>t</w:t>
      </w:r>
      <w:r>
        <w:rPr>
          <w:color w:val="000009"/>
          <w:spacing w:val="-1"/>
          <w:w w:val="99"/>
        </w:rPr>
        <w:t>a</w:t>
      </w:r>
      <w:r>
        <w:rPr>
          <w:color w:val="000009"/>
        </w:rPr>
        <w:t xml:space="preserve">ble </w:t>
      </w:r>
      <w:r>
        <w:rPr>
          <w:color w:val="000009"/>
          <w:spacing w:val="-14"/>
        </w:rPr>
        <w:t xml:space="preserve"> </w:t>
      </w:r>
      <w:r>
        <w:rPr>
          <w:color w:val="000009"/>
        </w:rPr>
        <w:t>di</w:t>
      </w:r>
      <w:r>
        <w:rPr>
          <w:color w:val="000009"/>
          <w:spacing w:val="-2"/>
        </w:rPr>
        <w:t>r</w:t>
      </w:r>
      <w:r>
        <w:rPr>
          <w:color w:val="000009"/>
        </w:rPr>
        <w:t>ec</w:t>
      </w:r>
      <w:r>
        <w:rPr>
          <w:color w:val="000009"/>
          <w:spacing w:val="-1"/>
        </w:rPr>
        <w:t>t</w:t>
      </w:r>
      <w:r>
        <w:rPr>
          <w:color w:val="000009"/>
        </w:rPr>
        <w:t>io</w:t>
      </w:r>
      <w:r>
        <w:rPr>
          <w:color w:val="000009"/>
          <w:spacing w:val="-1"/>
          <w:w w:val="99"/>
        </w:rPr>
        <w:t>n</w:t>
      </w:r>
      <w:r>
        <w:rPr>
          <w:color w:val="000009"/>
          <w:w w:val="99"/>
        </w:rPr>
        <w:t xml:space="preserve">s </w:t>
      </w:r>
      <w:r>
        <w:rPr>
          <w:color w:val="000009"/>
          <w:spacing w:val="-14"/>
          <w:w w:val="99"/>
        </w:rPr>
        <w:t xml:space="preserve"> </w:t>
      </w:r>
      <w:r>
        <w:rPr>
          <w:color w:val="000009"/>
          <w:spacing w:val="-1"/>
        </w:rPr>
        <w:t>t</w:t>
      </w:r>
      <w:r>
        <w:rPr>
          <w:color w:val="000009"/>
          <w:w w:val="99"/>
        </w:rPr>
        <w:t>o</w:t>
      </w:r>
      <w:r>
        <w:rPr>
          <w:color w:val="000009"/>
        </w:rPr>
        <w:t xml:space="preserve"> </w:t>
      </w:r>
      <w:r>
        <w:rPr>
          <w:color w:val="000009"/>
          <w:spacing w:val="-13"/>
        </w:rPr>
        <w:t xml:space="preserve"> </w:t>
      </w:r>
      <w:r>
        <w:rPr>
          <w:color w:val="000009"/>
        </w:rPr>
        <w:t xml:space="preserve">meet </w:t>
      </w:r>
      <w:r>
        <w:rPr>
          <w:color w:val="000009"/>
          <w:spacing w:val="-15"/>
        </w:rPr>
        <w:t xml:space="preserve"> </w:t>
      </w:r>
      <w:r>
        <w:rPr>
          <w:color w:val="000009"/>
          <w:spacing w:val="-1"/>
        </w:rPr>
        <w:t>t</w:t>
      </w:r>
      <w:r>
        <w:rPr>
          <w:color w:val="000009"/>
          <w:spacing w:val="-1"/>
          <w:w w:val="99"/>
        </w:rPr>
        <w:t>h</w:t>
      </w:r>
      <w:r>
        <w:rPr>
          <w:color w:val="000009"/>
          <w:w w:val="99"/>
        </w:rPr>
        <w:t xml:space="preserve">e </w:t>
      </w:r>
      <w:r>
        <w:rPr>
          <w:color w:val="000009"/>
          <w:spacing w:val="-12"/>
          <w:w w:val="99"/>
        </w:rPr>
        <w:t xml:space="preserve"> </w:t>
      </w:r>
      <w:r>
        <w:rPr>
          <w:color w:val="000009"/>
          <w:w w:val="99"/>
        </w:rPr>
        <w:t>e</w:t>
      </w:r>
      <w:r>
        <w:rPr>
          <w:color w:val="000009"/>
          <w:spacing w:val="-1"/>
          <w:w w:val="99"/>
        </w:rPr>
        <w:t>n</w:t>
      </w:r>
      <w:r>
        <w:rPr>
          <w:color w:val="000009"/>
          <w:w w:val="99"/>
        </w:rPr>
        <w:t>ds</w:t>
      </w:r>
      <w:r>
        <w:rPr>
          <w:color w:val="000009"/>
        </w:rPr>
        <w:t xml:space="preserve"> </w:t>
      </w:r>
      <w:r>
        <w:rPr>
          <w:color w:val="000009"/>
          <w:spacing w:val="-14"/>
        </w:rPr>
        <w:t xml:space="preserve"> </w:t>
      </w:r>
      <w:r>
        <w:rPr>
          <w:color w:val="000009"/>
          <w:spacing w:val="-1"/>
          <w:w w:val="99"/>
        </w:rPr>
        <w:t>o</w:t>
      </w:r>
      <w:r>
        <w:rPr>
          <w:color w:val="000009"/>
        </w:rPr>
        <w:t>f j</w:t>
      </w:r>
      <w:r>
        <w:rPr>
          <w:color w:val="000009"/>
          <w:spacing w:val="-1"/>
        </w:rPr>
        <w:t>u</w:t>
      </w:r>
      <w:r>
        <w:rPr>
          <w:color w:val="000009"/>
        </w:rPr>
        <w:t>s</w:t>
      </w:r>
      <w:r>
        <w:rPr>
          <w:color w:val="000009"/>
          <w:spacing w:val="-1"/>
        </w:rPr>
        <w:t>t</w:t>
      </w:r>
      <w:r>
        <w:rPr>
          <w:color w:val="000009"/>
        </w:rPr>
        <w:t>ice.</w:t>
      </w:r>
    </w:p>
    <w:p w:rsidR="00AC1F00" w:rsidRDefault="00226401">
      <w:pPr>
        <w:pStyle w:val="ListParagraph"/>
        <w:numPr>
          <w:ilvl w:val="0"/>
          <w:numId w:val="12"/>
        </w:numPr>
        <w:tabs>
          <w:tab w:val="left" w:pos="1222"/>
        </w:tabs>
        <w:spacing w:before="260" w:line="494" w:lineRule="auto"/>
        <w:ind w:left="501" w:right="125" w:firstLine="0"/>
        <w:jc w:val="both"/>
        <w:rPr>
          <w:color w:val="000009"/>
          <w:sz w:val="28"/>
        </w:rPr>
      </w:pPr>
      <w:r>
        <w:rPr>
          <w:color w:val="000009"/>
          <w:sz w:val="28"/>
        </w:rPr>
        <w:t>If the accused or his lawyer himself, additionally, intends to inspect the contents of the memory card/pen­drive in question, he can request the Magistrate to provide him inspection in Court, if</w:t>
      </w:r>
      <w:r>
        <w:rPr>
          <w:color w:val="000009"/>
          <w:spacing w:val="35"/>
          <w:sz w:val="28"/>
        </w:rPr>
        <w:t xml:space="preserve"> </w:t>
      </w:r>
      <w:r>
        <w:rPr>
          <w:color w:val="000009"/>
          <w:sz w:val="28"/>
        </w:rPr>
        <w:t>necessary,</w:t>
      </w:r>
      <w:r>
        <w:rPr>
          <w:color w:val="000009"/>
          <w:spacing w:val="36"/>
          <w:sz w:val="28"/>
        </w:rPr>
        <w:t xml:space="preserve"> </w:t>
      </w:r>
      <w:r>
        <w:rPr>
          <w:color w:val="000009"/>
          <w:sz w:val="28"/>
        </w:rPr>
        <w:t>even</w:t>
      </w:r>
      <w:r>
        <w:rPr>
          <w:color w:val="000009"/>
          <w:spacing w:val="34"/>
          <w:sz w:val="28"/>
        </w:rPr>
        <w:t xml:space="preserve"> </w:t>
      </w:r>
      <w:r>
        <w:rPr>
          <w:color w:val="000009"/>
          <w:sz w:val="28"/>
        </w:rPr>
        <w:t>for</w:t>
      </w:r>
      <w:r>
        <w:rPr>
          <w:color w:val="000009"/>
          <w:spacing w:val="36"/>
          <w:sz w:val="28"/>
        </w:rPr>
        <w:t xml:space="preserve"> </w:t>
      </w:r>
      <w:r>
        <w:rPr>
          <w:color w:val="000009"/>
          <w:sz w:val="28"/>
        </w:rPr>
        <w:t>more</w:t>
      </w:r>
      <w:r>
        <w:rPr>
          <w:color w:val="000009"/>
          <w:spacing w:val="35"/>
          <w:sz w:val="28"/>
        </w:rPr>
        <w:t xml:space="preserve"> </w:t>
      </w:r>
      <w:r>
        <w:rPr>
          <w:color w:val="000009"/>
          <w:sz w:val="28"/>
        </w:rPr>
        <w:t>than</w:t>
      </w:r>
      <w:r>
        <w:rPr>
          <w:color w:val="000009"/>
          <w:spacing w:val="35"/>
          <w:sz w:val="28"/>
        </w:rPr>
        <w:t xml:space="preserve"> </w:t>
      </w:r>
      <w:r>
        <w:rPr>
          <w:color w:val="000009"/>
          <w:sz w:val="28"/>
        </w:rPr>
        <w:t>once</w:t>
      </w:r>
      <w:r>
        <w:rPr>
          <w:color w:val="000009"/>
          <w:spacing w:val="36"/>
          <w:sz w:val="28"/>
        </w:rPr>
        <w:t xml:space="preserve"> </w:t>
      </w:r>
      <w:r>
        <w:rPr>
          <w:color w:val="000009"/>
          <w:sz w:val="28"/>
        </w:rPr>
        <w:t>alongwith</w:t>
      </w:r>
      <w:r>
        <w:rPr>
          <w:color w:val="000009"/>
          <w:spacing w:val="36"/>
          <w:sz w:val="28"/>
        </w:rPr>
        <w:t xml:space="preserve"> </w:t>
      </w:r>
      <w:r>
        <w:rPr>
          <w:color w:val="000009"/>
          <w:sz w:val="28"/>
        </w:rPr>
        <w:t>his</w:t>
      </w:r>
      <w:r>
        <w:rPr>
          <w:color w:val="000009"/>
          <w:spacing w:val="36"/>
          <w:sz w:val="28"/>
        </w:rPr>
        <w:t xml:space="preserve"> </w:t>
      </w:r>
      <w:r>
        <w:rPr>
          <w:color w:val="000009"/>
          <w:sz w:val="28"/>
        </w:rPr>
        <w:t>lawyer</w:t>
      </w:r>
      <w:r>
        <w:rPr>
          <w:color w:val="000009"/>
          <w:spacing w:val="35"/>
          <w:sz w:val="28"/>
        </w:rPr>
        <w:t xml:space="preserve"> </w:t>
      </w:r>
      <w:r>
        <w:rPr>
          <w:color w:val="000009"/>
          <w:sz w:val="28"/>
        </w:rPr>
        <w:t>and</w:t>
      </w:r>
    </w:p>
    <w:p w:rsidR="00AC1F00" w:rsidRDefault="00226401">
      <w:pPr>
        <w:spacing w:line="491" w:lineRule="auto"/>
        <w:ind w:left="501" w:right="123"/>
        <w:jc w:val="both"/>
        <w:rPr>
          <w:sz w:val="28"/>
        </w:rPr>
      </w:pPr>
      <w:r>
        <w:rPr>
          <w:color w:val="000009"/>
          <w:sz w:val="28"/>
        </w:rPr>
        <w:t>I</w:t>
      </w:r>
      <w:r>
        <w:rPr>
          <w:color w:val="000009"/>
          <w:sz w:val="28"/>
        </w:rPr>
        <w:t>.T. expert to enable him to effectively defend himself during the trial. If such an application is filed, the Magistrate must consider the same appropriately and exercise judicious discretion with objectivity while ensuring that it is not an attempt by the</w:t>
      </w:r>
      <w:r>
        <w:rPr>
          <w:color w:val="000009"/>
          <w:sz w:val="28"/>
        </w:rPr>
        <w:t xml:space="preserve"> accused to protract the trial. While allowing the accused and his lawyer or authorized I.T. expert, all care must be taken that they do not carry any devices much less electronic devices, including mobile phone which may have the capability of copying or </w:t>
      </w:r>
      <w:r>
        <w:rPr>
          <w:color w:val="000009"/>
          <w:sz w:val="28"/>
        </w:rPr>
        <w:t>transferring the electronic record thereof or mutating the contents</w:t>
      </w:r>
      <w:r>
        <w:rPr>
          <w:color w:val="000009"/>
          <w:spacing w:val="56"/>
          <w:sz w:val="28"/>
        </w:rPr>
        <w:t xml:space="preserve"> </w:t>
      </w:r>
      <w:r>
        <w:rPr>
          <w:color w:val="000009"/>
          <w:sz w:val="28"/>
        </w:rPr>
        <w:t>of</w:t>
      </w:r>
      <w:r>
        <w:rPr>
          <w:color w:val="000009"/>
          <w:spacing w:val="57"/>
          <w:sz w:val="28"/>
        </w:rPr>
        <w:t xml:space="preserve"> </w:t>
      </w:r>
      <w:r>
        <w:rPr>
          <w:color w:val="000009"/>
          <w:sz w:val="28"/>
        </w:rPr>
        <w:t>the</w:t>
      </w:r>
      <w:r>
        <w:rPr>
          <w:color w:val="000009"/>
          <w:spacing w:val="58"/>
          <w:sz w:val="28"/>
        </w:rPr>
        <w:t xml:space="preserve"> </w:t>
      </w:r>
      <w:r>
        <w:rPr>
          <w:color w:val="000009"/>
          <w:sz w:val="28"/>
        </w:rPr>
        <w:t>memory</w:t>
      </w:r>
      <w:r>
        <w:rPr>
          <w:color w:val="000009"/>
          <w:spacing w:val="58"/>
          <w:sz w:val="28"/>
        </w:rPr>
        <w:t xml:space="preserve"> </w:t>
      </w:r>
      <w:r>
        <w:rPr>
          <w:color w:val="000009"/>
          <w:sz w:val="28"/>
        </w:rPr>
        <w:t>card/pen­drive</w:t>
      </w:r>
      <w:r>
        <w:rPr>
          <w:color w:val="000009"/>
          <w:spacing w:val="55"/>
          <w:sz w:val="28"/>
        </w:rPr>
        <w:t xml:space="preserve"> </w:t>
      </w:r>
      <w:r>
        <w:rPr>
          <w:color w:val="000009"/>
          <w:sz w:val="28"/>
        </w:rPr>
        <w:t>in</w:t>
      </w:r>
      <w:r>
        <w:rPr>
          <w:color w:val="000009"/>
          <w:spacing w:val="57"/>
          <w:sz w:val="28"/>
        </w:rPr>
        <w:t xml:space="preserve"> </w:t>
      </w:r>
      <w:r>
        <w:rPr>
          <w:color w:val="000009"/>
          <w:sz w:val="28"/>
        </w:rPr>
        <w:t>any</w:t>
      </w:r>
      <w:r>
        <w:rPr>
          <w:color w:val="000009"/>
          <w:spacing w:val="58"/>
          <w:sz w:val="28"/>
        </w:rPr>
        <w:t xml:space="preserve"> </w:t>
      </w:r>
      <w:r>
        <w:rPr>
          <w:color w:val="000009"/>
          <w:sz w:val="28"/>
        </w:rPr>
        <w:t xml:space="preserve">manner.  </w:t>
      </w:r>
      <w:r>
        <w:rPr>
          <w:color w:val="000009"/>
          <w:spacing w:val="25"/>
          <w:sz w:val="28"/>
        </w:rPr>
        <w:t xml:space="preserve"> </w:t>
      </w:r>
      <w:r>
        <w:rPr>
          <w:color w:val="000009"/>
          <w:sz w:val="28"/>
        </w:rPr>
        <w:t>Such</w:t>
      </w:r>
    </w:p>
    <w:p w:rsidR="00AC1F00" w:rsidRDefault="00AC1F00">
      <w:pPr>
        <w:spacing w:line="491"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10"/>
        <w:rPr>
          <w:sz w:val="15"/>
        </w:rPr>
      </w:pPr>
    </w:p>
    <w:p w:rsidR="00AC1F00" w:rsidRDefault="00226401">
      <w:pPr>
        <w:spacing w:before="98" w:line="491" w:lineRule="auto"/>
        <w:ind w:left="501" w:right="126"/>
        <w:jc w:val="both"/>
        <w:rPr>
          <w:sz w:val="28"/>
        </w:rPr>
      </w:pPr>
      <w:r>
        <w:rPr>
          <w:color w:val="000009"/>
          <w:sz w:val="28"/>
        </w:rPr>
        <w:t>multipronged approach may subserve the ends of justice and also effectuate the right of accused to a fair trial guaranteed under Article 21 of the</w:t>
      </w:r>
      <w:r>
        <w:rPr>
          <w:color w:val="000009"/>
          <w:spacing w:val="-4"/>
          <w:sz w:val="28"/>
        </w:rPr>
        <w:t xml:space="preserve"> </w:t>
      </w:r>
      <w:r>
        <w:rPr>
          <w:color w:val="000009"/>
          <w:sz w:val="28"/>
        </w:rPr>
        <w:t>Constitution.</w:t>
      </w:r>
    </w:p>
    <w:p w:rsidR="00AC1F00" w:rsidRDefault="00226401">
      <w:pPr>
        <w:pStyle w:val="ListParagraph"/>
        <w:numPr>
          <w:ilvl w:val="0"/>
          <w:numId w:val="12"/>
        </w:numPr>
        <w:tabs>
          <w:tab w:val="left" w:pos="1222"/>
        </w:tabs>
        <w:spacing w:before="218" w:line="491" w:lineRule="auto"/>
        <w:ind w:left="501" w:right="126" w:firstLine="0"/>
        <w:jc w:val="both"/>
        <w:rPr>
          <w:color w:val="000009"/>
          <w:sz w:val="28"/>
        </w:rPr>
      </w:pPr>
      <w:r>
        <w:rPr>
          <w:color w:val="000009"/>
          <w:sz w:val="28"/>
        </w:rPr>
        <w:t>In conclusion, we hold that the contents of the memory card/pen drive being electronic record m</w:t>
      </w:r>
      <w:r>
        <w:rPr>
          <w:color w:val="000009"/>
          <w:sz w:val="28"/>
        </w:rPr>
        <w:t>ust be regarded as a document. If the prosecution is relying on the same, ordinarily, the accused must be given a cloned copy thereof to enable him/her to present an effective defence during the  trial. However, in cases involving issues such as of privacy</w:t>
      </w:r>
      <w:r>
        <w:rPr>
          <w:color w:val="000009"/>
          <w:sz w:val="28"/>
        </w:rPr>
        <w:t xml:space="preserve"> of the complainant/witness or his/her identity, the Court may be justified in providing only inspection thereof to the accused and his/her lawyer or expert for presenting effective defence during the trial. The court may issue suitable directions to balan</w:t>
      </w:r>
      <w:r>
        <w:rPr>
          <w:color w:val="000009"/>
          <w:sz w:val="28"/>
        </w:rPr>
        <w:t>ce the interests of both</w:t>
      </w:r>
      <w:r>
        <w:rPr>
          <w:color w:val="000009"/>
          <w:spacing w:val="-2"/>
          <w:sz w:val="28"/>
        </w:rPr>
        <w:t xml:space="preserve"> </w:t>
      </w:r>
      <w:r>
        <w:rPr>
          <w:color w:val="000009"/>
          <w:sz w:val="28"/>
        </w:rPr>
        <w:t>sides.</w:t>
      </w:r>
    </w:p>
    <w:p w:rsidR="00AC1F00" w:rsidRDefault="00226401">
      <w:pPr>
        <w:pStyle w:val="ListParagraph"/>
        <w:numPr>
          <w:ilvl w:val="0"/>
          <w:numId w:val="12"/>
        </w:numPr>
        <w:tabs>
          <w:tab w:val="left" w:pos="1222"/>
        </w:tabs>
        <w:spacing w:before="273" w:line="494" w:lineRule="auto"/>
        <w:ind w:left="501" w:right="130" w:firstLine="0"/>
        <w:jc w:val="both"/>
        <w:rPr>
          <w:color w:val="000009"/>
          <w:sz w:val="28"/>
        </w:rPr>
      </w:pPr>
      <w:r>
        <w:rPr>
          <w:color w:val="000009"/>
          <w:sz w:val="28"/>
        </w:rPr>
        <w:t>In view of the above, this appeal partly succeeds. The impugned judgment and order passed by the trial Court and the High Court respectively stand modified by giving option to the appellant/accused to the extent indicated hi</w:t>
      </w:r>
      <w:r>
        <w:rPr>
          <w:color w:val="000009"/>
          <w:sz w:val="28"/>
        </w:rPr>
        <w:t>therto, in particular paragraphs 37, 38 and</w:t>
      </w:r>
      <w:r>
        <w:rPr>
          <w:color w:val="000009"/>
          <w:spacing w:val="-1"/>
          <w:sz w:val="28"/>
        </w:rPr>
        <w:t xml:space="preserve"> </w:t>
      </w:r>
      <w:r>
        <w:rPr>
          <w:color w:val="000009"/>
          <w:sz w:val="28"/>
        </w:rPr>
        <w:t>43.</w:t>
      </w:r>
    </w:p>
    <w:p w:rsidR="00AC1F00" w:rsidRDefault="00AC1F00">
      <w:pPr>
        <w:spacing w:line="494" w:lineRule="auto"/>
        <w:jc w:val="both"/>
        <w:rPr>
          <w:sz w:val="28"/>
        </w:rPr>
        <w:sectPr w:rsidR="00AC1F00">
          <w:pgSz w:w="11900" w:h="16840"/>
          <w:pgMar w:top="1660" w:right="1340" w:bottom="280" w:left="940" w:header="794" w:footer="0" w:gutter="0"/>
          <w:cols w:space="720"/>
        </w:sectPr>
      </w:pPr>
    </w:p>
    <w:p w:rsidR="00AC1F00" w:rsidRDefault="00AC1F00">
      <w:pPr>
        <w:pStyle w:val="BodyText"/>
        <w:spacing w:before="9"/>
        <w:rPr>
          <w:sz w:val="15"/>
        </w:rPr>
      </w:pPr>
    </w:p>
    <w:p w:rsidR="00AC1F00" w:rsidRDefault="00226401">
      <w:pPr>
        <w:pStyle w:val="ListParagraph"/>
        <w:numPr>
          <w:ilvl w:val="0"/>
          <w:numId w:val="12"/>
        </w:numPr>
        <w:tabs>
          <w:tab w:val="left" w:pos="1222"/>
        </w:tabs>
        <w:spacing w:before="117" w:line="496" w:lineRule="auto"/>
        <w:ind w:left="501" w:right="130" w:firstLine="0"/>
        <w:jc w:val="both"/>
        <w:rPr>
          <w:color w:val="000009"/>
          <w:sz w:val="28"/>
        </w:rPr>
      </w:pPr>
      <w:r>
        <w:rPr>
          <w:color w:val="000009"/>
          <w:sz w:val="28"/>
        </w:rPr>
        <w:t>Resultantly, the application filed by the appellant before the trial Court being Crl.M.P. No. 49/2018 in C.P. No. 16/2017 is partly allowed in the aforementioned</w:t>
      </w:r>
      <w:r>
        <w:rPr>
          <w:color w:val="000009"/>
          <w:spacing w:val="-6"/>
          <w:sz w:val="28"/>
        </w:rPr>
        <w:t xml:space="preserve"> </w:t>
      </w:r>
      <w:r>
        <w:rPr>
          <w:color w:val="000009"/>
          <w:sz w:val="28"/>
        </w:rPr>
        <w:t>terms.</w:t>
      </w:r>
    </w:p>
    <w:p w:rsidR="00AC1F00" w:rsidRDefault="00226401">
      <w:pPr>
        <w:pStyle w:val="ListParagraph"/>
        <w:numPr>
          <w:ilvl w:val="0"/>
          <w:numId w:val="12"/>
        </w:numPr>
        <w:tabs>
          <w:tab w:val="left" w:pos="1222"/>
        </w:tabs>
        <w:spacing w:before="251"/>
        <w:ind w:hanging="721"/>
        <w:jc w:val="both"/>
        <w:rPr>
          <w:color w:val="000009"/>
          <w:sz w:val="28"/>
        </w:rPr>
      </w:pPr>
      <w:r>
        <w:rPr>
          <w:color w:val="000009"/>
          <w:sz w:val="28"/>
        </w:rPr>
        <w:t>We</w:t>
      </w:r>
      <w:r>
        <w:rPr>
          <w:color w:val="000009"/>
          <w:spacing w:val="14"/>
          <w:sz w:val="28"/>
        </w:rPr>
        <w:t xml:space="preserve"> </w:t>
      </w:r>
      <w:r>
        <w:rPr>
          <w:color w:val="000009"/>
          <w:sz w:val="28"/>
        </w:rPr>
        <w:t>direct</w:t>
      </w:r>
      <w:r>
        <w:rPr>
          <w:color w:val="000009"/>
          <w:spacing w:val="13"/>
          <w:sz w:val="28"/>
        </w:rPr>
        <w:t xml:space="preserve"> </w:t>
      </w:r>
      <w:r>
        <w:rPr>
          <w:color w:val="000009"/>
          <w:sz w:val="28"/>
        </w:rPr>
        <w:t>the</w:t>
      </w:r>
      <w:r>
        <w:rPr>
          <w:color w:val="000009"/>
          <w:spacing w:val="15"/>
          <w:sz w:val="28"/>
        </w:rPr>
        <w:t xml:space="preserve"> </w:t>
      </w:r>
      <w:r>
        <w:rPr>
          <w:color w:val="000009"/>
          <w:sz w:val="28"/>
        </w:rPr>
        <w:t>trial</w:t>
      </w:r>
      <w:r>
        <w:rPr>
          <w:color w:val="000009"/>
          <w:spacing w:val="14"/>
          <w:sz w:val="28"/>
        </w:rPr>
        <w:t xml:space="preserve"> </w:t>
      </w:r>
      <w:r>
        <w:rPr>
          <w:color w:val="000009"/>
          <w:sz w:val="28"/>
        </w:rPr>
        <w:t>Court</w:t>
      </w:r>
      <w:r>
        <w:rPr>
          <w:color w:val="000009"/>
          <w:spacing w:val="13"/>
          <w:sz w:val="28"/>
        </w:rPr>
        <w:t xml:space="preserve"> </w:t>
      </w:r>
      <w:r>
        <w:rPr>
          <w:color w:val="000009"/>
          <w:sz w:val="28"/>
        </w:rPr>
        <w:t>to</w:t>
      </w:r>
      <w:r>
        <w:rPr>
          <w:color w:val="000009"/>
          <w:spacing w:val="16"/>
          <w:sz w:val="28"/>
        </w:rPr>
        <w:t xml:space="preserve"> </w:t>
      </w:r>
      <w:r>
        <w:rPr>
          <w:color w:val="000009"/>
          <w:sz w:val="28"/>
        </w:rPr>
        <w:t>ensure</w:t>
      </w:r>
      <w:r>
        <w:rPr>
          <w:color w:val="000009"/>
          <w:spacing w:val="14"/>
          <w:sz w:val="28"/>
        </w:rPr>
        <w:t xml:space="preserve"> </w:t>
      </w:r>
      <w:r>
        <w:rPr>
          <w:color w:val="000009"/>
          <w:sz w:val="28"/>
        </w:rPr>
        <w:t>that</w:t>
      </w:r>
      <w:r>
        <w:rPr>
          <w:color w:val="000009"/>
          <w:spacing w:val="14"/>
          <w:sz w:val="28"/>
        </w:rPr>
        <w:t xml:space="preserve"> </w:t>
      </w:r>
      <w:r>
        <w:rPr>
          <w:color w:val="000009"/>
          <w:sz w:val="28"/>
        </w:rPr>
        <w:t>the</w:t>
      </w:r>
      <w:r>
        <w:rPr>
          <w:color w:val="000009"/>
          <w:spacing w:val="14"/>
          <w:sz w:val="28"/>
        </w:rPr>
        <w:t xml:space="preserve"> </w:t>
      </w:r>
      <w:r>
        <w:rPr>
          <w:color w:val="000009"/>
          <w:sz w:val="28"/>
        </w:rPr>
        <w:t>trial</w:t>
      </w:r>
      <w:r>
        <w:rPr>
          <w:color w:val="000009"/>
          <w:spacing w:val="14"/>
          <w:sz w:val="28"/>
        </w:rPr>
        <w:t xml:space="preserve"> </w:t>
      </w:r>
      <w:r>
        <w:rPr>
          <w:color w:val="000009"/>
          <w:sz w:val="28"/>
        </w:rPr>
        <w:t>in</w:t>
      </w:r>
      <w:r>
        <w:rPr>
          <w:color w:val="000009"/>
          <w:spacing w:val="14"/>
          <w:sz w:val="28"/>
        </w:rPr>
        <w:t xml:space="preserve"> </w:t>
      </w:r>
      <w:r>
        <w:rPr>
          <w:color w:val="000009"/>
          <w:sz w:val="28"/>
        </w:rPr>
        <w:t>C.P.</w:t>
      </w:r>
      <w:r>
        <w:rPr>
          <w:color w:val="000009"/>
          <w:spacing w:val="14"/>
          <w:sz w:val="28"/>
        </w:rPr>
        <w:t xml:space="preserve"> </w:t>
      </w:r>
      <w:r>
        <w:rPr>
          <w:color w:val="000009"/>
          <w:sz w:val="28"/>
        </w:rPr>
        <w:t>No.</w:t>
      </w:r>
    </w:p>
    <w:p w:rsidR="00AC1F00" w:rsidRDefault="00AC1F00">
      <w:pPr>
        <w:pStyle w:val="BodyText"/>
        <w:spacing w:before="3"/>
        <w:rPr>
          <w:sz w:val="30"/>
        </w:rPr>
      </w:pPr>
    </w:p>
    <w:p w:rsidR="00AC1F00" w:rsidRDefault="00226401">
      <w:pPr>
        <w:tabs>
          <w:tab w:val="left" w:pos="1985"/>
          <w:tab w:val="left" w:pos="2489"/>
          <w:tab w:val="left" w:pos="4160"/>
          <w:tab w:val="left" w:pos="6320"/>
          <w:tab w:val="left" w:pos="7965"/>
          <w:tab w:val="left" w:pos="9101"/>
        </w:tabs>
        <w:spacing w:line="491" w:lineRule="auto"/>
        <w:ind w:left="501" w:right="130"/>
        <w:rPr>
          <w:sz w:val="28"/>
        </w:rPr>
      </w:pPr>
      <w:r>
        <w:rPr>
          <w:color w:val="000009"/>
          <w:sz w:val="28"/>
        </w:rPr>
        <w:t>16/2017</w:t>
      </w:r>
      <w:r>
        <w:rPr>
          <w:color w:val="000009"/>
          <w:sz w:val="28"/>
        </w:rPr>
        <w:tab/>
        <w:t>is</w:t>
      </w:r>
      <w:r>
        <w:rPr>
          <w:color w:val="000009"/>
          <w:sz w:val="28"/>
        </w:rPr>
        <w:tab/>
        <w:t>concluded</w:t>
      </w:r>
      <w:r>
        <w:rPr>
          <w:color w:val="000009"/>
          <w:sz w:val="28"/>
        </w:rPr>
        <w:tab/>
        <w:t>expeditiously,</w:t>
      </w:r>
      <w:r>
        <w:rPr>
          <w:color w:val="000009"/>
          <w:sz w:val="28"/>
        </w:rPr>
        <w:tab/>
        <w:t>preferably</w:t>
      </w:r>
      <w:r>
        <w:rPr>
          <w:color w:val="000009"/>
          <w:sz w:val="28"/>
        </w:rPr>
        <w:tab/>
        <w:t>within</w:t>
      </w:r>
      <w:r>
        <w:rPr>
          <w:color w:val="000009"/>
          <w:sz w:val="28"/>
        </w:rPr>
        <w:tab/>
      </w:r>
      <w:r>
        <w:rPr>
          <w:color w:val="000009"/>
          <w:spacing w:val="-6"/>
          <w:sz w:val="28"/>
        </w:rPr>
        <w:t xml:space="preserve">six </w:t>
      </w:r>
      <w:r>
        <w:rPr>
          <w:color w:val="000009"/>
          <w:sz w:val="28"/>
        </w:rPr>
        <w:t>months from the date of this</w:t>
      </w:r>
      <w:r>
        <w:rPr>
          <w:color w:val="000009"/>
          <w:spacing w:val="-1"/>
          <w:sz w:val="28"/>
        </w:rPr>
        <w:t xml:space="preserve"> </w:t>
      </w:r>
      <w:r>
        <w:rPr>
          <w:color w:val="000009"/>
          <w:sz w:val="28"/>
        </w:rPr>
        <w:t>judgment.</w:t>
      </w:r>
    </w:p>
    <w:p w:rsidR="00AC1F00" w:rsidRDefault="00226401">
      <w:pPr>
        <w:spacing w:before="200"/>
        <w:ind w:left="6077"/>
        <w:rPr>
          <w:sz w:val="28"/>
        </w:rPr>
      </w:pPr>
      <w:r>
        <w:rPr>
          <w:color w:val="000009"/>
          <w:sz w:val="28"/>
        </w:rPr>
        <w:t>…………………………..J</w:t>
      </w:r>
    </w:p>
    <w:p w:rsidR="00AC1F00" w:rsidRDefault="00226401">
      <w:pPr>
        <w:spacing w:before="28"/>
        <w:ind w:left="6113"/>
        <w:rPr>
          <w:b/>
          <w:sz w:val="28"/>
        </w:rPr>
      </w:pPr>
      <w:r>
        <w:rPr>
          <w:b/>
          <w:color w:val="000009"/>
          <w:sz w:val="28"/>
        </w:rPr>
        <w:t>(A.M. Khanwilkar)</w:t>
      </w:r>
    </w:p>
    <w:p w:rsidR="00AC1F00" w:rsidRDefault="00AC1F00">
      <w:pPr>
        <w:pStyle w:val="BodyText"/>
        <w:rPr>
          <w:b/>
          <w:sz w:val="20"/>
        </w:rPr>
      </w:pPr>
    </w:p>
    <w:p w:rsidR="00AC1F00" w:rsidRDefault="00AC1F00">
      <w:pPr>
        <w:pStyle w:val="BodyText"/>
        <w:spacing w:before="8"/>
        <w:rPr>
          <w:b/>
          <w:sz w:val="23"/>
        </w:rPr>
      </w:pPr>
    </w:p>
    <w:p w:rsidR="00AC1F00" w:rsidRDefault="00AC1F00">
      <w:pPr>
        <w:rPr>
          <w:sz w:val="23"/>
        </w:rPr>
        <w:sectPr w:rsidR="00AC1F00">
          <w:pgSz w:w="11900" w:h="16840"/>
          <w:pgMar w:top="1660" w:right="1340" w:bottom="280" w:left="940" w:header="794" w:footer="0" w:gutter="0"/>
          <w:cols w:space="720"/>
        </w:sectPr>
      </w:pPr>
    </w:p>
    <w:p w:rsidR="00AC1F00" w:rsidRDefault="00AC1F00">
      <w:pPr>
        <w:pStyle w:val="BodyText"/>
        <w:rPr>
          <w:b/>
          <w:sz w:val="36"/>
        </w:rPr>
      </w:pPr>
    </w:p>
    <w:p w:rsidR="00AC1F00" w:rsidRDefault="00AC1F00">
      <w:pPr>
        <w:pStyle w:val="BodyText"/>
        <w:spacing w:before="10"/>
        <w:rPr>
          <w:b/>
          <w:sz w:val="33"/>
        </w:rPr>
      </w:pPr>
    </w:p>
    <w:p w:rsidR="00AC1F00" w:rsidRDefault="00226401">
      <w:pPr>
        <w:spacing w:line="266" w:lineRule="auto"/>
        <w:ind w:left="501" w:right="18"/>
        <w:rPr>
          <w:b/>
          <w:sz w:val="28"/>
        </w:rPr>
      </w:pPr>
      <w:r>
        <w:rPr>
          <w:b/>
          <w:color w:val="000009"/>
          <w:sz w:val="28"/>
        </w:rPr>
        <w:t>New Delhi; November 29, 2019.</w:t>
      </w:r>
    </w:p>
    <w:p w:rsidR="00AC1F00" w:rsidRDefault="00226401">
      <w:pPr>
        <w:spacing w:before="98"/>
        <w:ind w:left="501"/>
        <w:rPr>
          <w:sz w:val="28"/>
        </w:rPr>
      </w:pPr>
      <w:r>
        <w:br w:type="column"/>
      </w:r>
      <w:r>
        <w:rPr>
          <w:color w:val="000009"/>
          <w:sz w:val="28"/>
        </w:rPr>
        <w:lastRenderedPageBreak/>
        <w:t>…………………………..J</w:t>
      </w:r>
    </w:p>
    <w:p w:rsidR="00AC1F00" w:rsidRDefault="00226401">
      <w:pPr>
        <w:spacing w:before="27"/>
        <w:ind w:left="537"/>
        <w:rPr>
          <w:b/>
          <w:sz w:val="28"/>
        </w:rPr>
      </w:pPr>
      <w:r>
        <w:rPr>
          <w:b/>
          <w:color w:val="000009"/>
          <w:sz w:val="28"/>
        </w:rPr>
        <w:t>(Dinesh</w:t>
      </w:r>
      <w:r>
        <w:rPr>
          <w:b/>
          <w:color w:val="000009"/>
          <w:spacing w:val="-10"/>
          <w:sz w:val="28"/>
        </w:rPr>
        <w:t xml:space="preserve"> </w:t>
      </w:r>
      <w:r>
        <w:rPr>
          <w:b/>
          <w:color w:val="000009"/>
          <w:sz w:val="28"/>
        </w:rPr>
        <w:t>Maheshwari)</w:t>
      </w:r>
    </w:p>
    <w:sectPr w:rsidR="00AC1F00" w:rsidSect="00AC1F00">
      <w:type w:val="continuous"/>
      <w:pgSz w:w="11900" w:h="16840"/>
      <w:pgMar w:top="1660" w:right="1340" w:bottom="280" w:left="940" w:header="720" w:footer="720" w:gutter="0"/>
      <w:cols w:num="2" w:space="720" w:equalWidth="0">
        <w:col w:w="3480" w:space="2096"/>
        <w:col w:w="404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401" w:rsidRDefault="00226401" w:rsidP="00AC1F00">
      <w:r>
        <w:separator/>
      </w:r>
    </w:p>
  </w:endnote>
  <w:endnote w:type="continuationSeparator" w:id="1">
    <w:p w:rsidR="00226401" w:rsidRDefault="00226401" w:rsidP="00AC1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401" w:rsidRDefault="00226401" w:rsidP="00AC1F00">
      <w:r>
        <w:separator/>
      </w:r>
    </w:p>
  </w:footnote>
  <w:footnote w:type="continuationSeparator" w:id="1">
    <w:p w:rsidR="00226401" w:rsidRDefault="00226401" w:rsidP="00AC1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00" w:rsidRDefault="00AC1F00">
    <w:pPr>
      <w:pStyle w:val="BodyText"/>
      <w:spacing w:line="14" w:lineRule="auto"/>
      <w:rPr>
        <w:sz w:val="20"/>
      </w:rPr>
    </w:pPr>
    <w:r w:rsidRPr="00AC1F00">
      <w:pict>
        <v:shapetype id="_x0000_t202" coordsize="21600,21600" o:spt="202" path="m,l,21600r21600,l21600,xe">
          <v:stroke joinstyle="miter"/>
          <v:path gradientshapeok="t" o:connecttype="rect"/>
        </v:shapetype>
        <v:shape id="_x0000_s2049" type="#_x0000_t202" style="position:absolute;margin-left:303.5pt;margin-top:38.7pt;width:18pt;height:14.85pt;z-index:-251658752;mso-position-horizontal-relative:page;mso-position-vertical-relative:page" filled="f" stroked="f">
          <v:textbox inset="0,0,0,0">
            <w:txbxContent>
              <w:p w:rsidR="00AC1F00" w:rsidRDefault="00AC1F00">
                <w:pPr>
                  <w:spacing w:before="3"/>
                  <w:ind w:left="40"/>
                  <w:rPr>
                    <w:rFonts w:ascii="Verdana"/>
                  </w:rPr>
                </w:pPr>
                <w:r>
                  <w:fldChar w:fldCharType="begin"/>
                </w:r>
                <w:r w:rsidR="00226401">
                  <w:rPr>
                    <w:rFonts w:ascii="Verdana"/>
                    <w:color w:val="000009"/>
                  </w:rPr>
                  <w:instrText xml:space="preserve"> PAGE </w:instrText>
                </w:r>
                <w:r>
                  <w:fldChar w:fldCharType="separate"/>
                </w:r>
                <w:r w:rsidR="004C3C27">
                  <w:rPr>
                    <w:rFonts w:ascii="Verdana"/>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B03CF"/>
    <w:multiLevelType w:val="hybridMultilevel"/>
    <w:tmpl w:val="7408EEE0"/>
    <w:lvl w:ilvl="0" w:tplc="C624FBE0">
      <w:start w:val="2"/>
      <w:numFmt w:val="decimal"/>
      <w:lvlText w:val="(%1)"/>
      <w:lvlJc w:val="left"/>
      <w:pPr>
        <w:ind w:left="1582" w:hanging="390"/>
        <w:jc w:val="left"/>
      </w:pPr>
      <w:rPr>
        <w:rFonts w:hint="default"/>
        <w:spacing w:val="-1"/>
        <w:w w:val="100"/>
        <w:lang w:val="en-US" w:eastAsia="en-US" w:bidi="en-US"/>
      </w:rPr>
    </w:lvl>
    <w:lvl w:ilvl="1" w:tplc="5BE855A0">
      <w:start w:val="1"/>
      <w:numFmt w:val="lowerLetter"/>
      <w:lvlText w:val="(%2)"/>
      <w:lvlJc w:val="left"/>
      <w:pPr>
        <w:ind w:left="2032" w:hanging="474"/>
        <w:jc w:val="left"/>
      </w:pPr>
      <w:rPr>
        <w:rFonts w:hint="default"/>
        <w:spacing w:val="-1"/>
        <w:w w:val="99"/>
        <w:lang w:val="en-US" w:eastAsia="en-US" w:bidi="en-US"/>
      </w:rPr>
    </w:lvl>
    <w:lvl w:ilvl="2" w:tplc="5846D3E6">
      <w:numFmt w:val="bullet"/>
      <w:lvlText w:val="•"/>
      <w:lvlJc w:val="left"/>
      <w:pPr>
        <w:ind w:left="2400" w:hanging="474"/>
      </w:pPr>
      <w:rPr>
        <w:rFonts w:hint="default"/>
        <w:lang w:val="en-US" w:eastAsia="en-US" w:bidi="en-US"/>
      </w:rPr>
    </w:lvl>
    <w:lvl w:ilvl="3" w:tplc="D1924432">
      <w:numFmt w:val="bullet"/>
      <w:lvlText w:val="•"/>
      <w:lvlJc w:val="left"/>
      <w:pPr>
        <w:ind w:left="3302" w:hanging="474"/>
      </w:pPr>
      <w:rPr>
        <w:rFonts w:hint="default"/>
        <w:lang w:val="en-US" w:eastAsia="en-US" w:bidi="en-US"/>
      </w:rPr>
    </w:lvl>
    <w:lvl w:ilvl="4" w:tplc="BD3E8AB6">
      <w:numFmt w:val="bullet"/>
      <w:lvlText w:val="•"/>
      <w:lvlJc w:val="left"/>
      <w:pPr>
        <w:ind w:left="4205" w:hanging="474"/>
      </w:pPr>
      <w:rPr>
        <w:rFonts w:hint="default"/>
        <w:lang w:val="en-US" w:eastAsia="en-US" w:bidi="en-US"/>
      </w:rPr>
    </w:lvl>
    <w:lvl w:ilvl="5" w:tplc="09D48CB2">
      <w:numFmt w:val="bullet"/>
      <w:lvlText w:val="•"/>
      <w:lvlJc w:val="left"/>
      <w:pPr>
        <w:ind w:left="5107" w:hanging="474"/>
      </w:pPr>
      <w:rPr>
        <w:rFonts w:hint="default"/>
        <w:lang w:val="en-US" w:eastAsia="en-US" w:bidi="en-US"/>
      </w:rPr>
    </w:lvl>
    <w:lvl w:ilvl="6" w:tplc="2A9AB0F0">
      <w:numFmt w:val="bullet"/>
      <w:lvlText w:val="•"/>
      <w:lvlJc w:val="left"/>
      <w:pPr>
        <w:ind w:left="6010" w:hanging="474"/>
      </w:pPr>
      <w:rPr>
        <w:rFonts w:hint="default"/>
        <w:lang w:val="en-US" w:eastAsia="en-US" w:bidi="en-US"/>
      </w:rPr>
    </w:lvl>
    <w:lvl w:ilvl="7" w:tplc="6996220C">
      <w:numFmt w:val="bullet"/>
      <w:lvlText w:val="•"/>
      <w:lvlJc w:val="left"/>
      <w:pPr>
        <w:ind w:left="6912" w:hanging="474"/>
      </w:pPr>
      <w:rPr>
        <w:rFonts w:hint="default"/>
        <w:lang w:val="en-US" w:eastAsia="en-US" w:bidi="en-US"/>
      </w:rPr>
    </w:lvl>
    <w:lvl w:ilvl="8" w:tplc="91FCE572">
      <w:numFmt w:val="bullet"/>
      <w:lvlText w:val="•"/>
      <w:lvlJc w:val="left"/>
      <w:pPr>
        <w:ind w:left="7815" w:hanging="474"/>
      </w:pPr>
      <w:rPr>
        <w:rFonts w:hint="default"/>
        <w:lang w:val="en-US" w:eastAsia="en-US" w:bidi="en-US"/>
      </w:rPr>
    </w:lvl>
  </w:abstractNum>
  <w:abstractNum w:abstractNumId="1">
    <w:nsid w:val="34AA1A0F"/>
    <w:multiLevelType w:val="hybridMultilevel"/>
    <w:tmpl w:val="E886E18C"/>
    <w:lvl w:ilvl="0" w:tplc="35A8FBA4">
      <w:start w:val="1"/>
      <w:numFmt w:val="decimal"/>
      <w:lvlText w:val="(%1)"/>
      <w:lvlJc w:val="left"/>
      <w:pPr>
        <w:ind w:left="2032" w:hanging="384"/>
        <w:jc w:val="left"/>
      </w:pPr>
      <w:rPr>
        <w:rFonts w:ascii="Bookman Old Style" w:eastAsia="Bookman Old Style" w:hAnsi="Bookman Old Style" w:cs="Bookman Old Style" w:hint="default"/>
        <w:color w:val="000009"/>
        <w:spacing w:val="-1"/>
        <w:w w:val="100"/>
        <w:sz w:val="24"/>
        <w:szCs w:val="24"/>
        <w:lang w:val="en-US" w:eastAsia="en-US" w:bidi="en-US"/>
      </w:rPr>
    </w:lvl>
    <w:lvl w:ilvl="1" w:tplc="79FC2E5C">
      <w:numFmt w:val="bullet"/>
      <w:lvlText w:val="•"/>
      <w:lvlJc w:val="left"/>
      <w:pPr>
        <w:ind w:left="2798" w:hanging="384"/>
      </w:pPr>
      <w:rPr>
        <w:rFonts w:hint="default"/>
        <w:lang w:val="en-US" w:eastAsia="en-US" w:bidi="en-US"/>
      </w:rPr>
    </w:lvl>
    <w:lvl w:ilvl="2" w:tplc="F73E9348">
      <w:numFmt w:val="bullet"/>
      <w:lvlText w:val="•"/>
      <w:lvlJc w:val="left"/>
      <w:pPr>
        <w:ind w:left="3556" w:hanging="384"/>
      </w:pPr>
      <w:rPr>
        <w:rFonts w:hint="default"/>
        <w:lang w:val="en-US" w:eastAsia="en-US" w:bidi="en-US"/>
      </w:rPr>
    </w:lvl>
    <w:lvl w:ilvl="3" w:tplc="9C72442A">
      <w:numFmt w:val="bullet"/>
      <w:lvlText w:val="•"/>
      <w:lvlJc w:val="left"/>
      <w:pPr>
        <w:ind w:left="4314" w:hanging="384"/>
      </w:pPr>
      <w:rPr>
        <w:rFonts w:hint="default"/>
        <w:lang w:val="en-US" w:eastAsia="en-US" w:bidi="en-US"/>
      </w:rPr>
    </w:lvl>
    <w:lvl w:ilvl="4" w:tplc="86DC4886">
      <w:numFmt w:val="bullet"/>
      <w:lvlText w:val="•"/>
      <w:lvlJc w:val="left"/>
      <w:pPr>
        <w:ind w:left="5072" w:hanging="384"/>
      </w:pPr>
      <w:rPr>
        <w:rFonts w:hint="default"/>
        <w:lang w:val="en-US" w:eastAsia="en-US" w:bidi="en-US"/>
      </w:rPr>
    </w:lvl>
    <w:lvl w:ilvl="5" w:tplc="C6507FF6">
      <w:numFmt w:val="bullet"/>
      <w:lvlText w:val="•"/>
      <w:lvlJc w:val="left"/>
      <w:pPr>
        <w:ind w:left="5830" w:hanging="384"/>
      </w:pPr>
      <w:rPr>
        <w:rFonts w:hint="default"/>
        <w:lang w:val="en-US" w:eastAsia="en-US" w:bidi="en-US"/>
      </w:rPr>
    </w:lvl>
    <w:lvl w:ilvl="6" w:tplc="A0FA0F42">
      <w:numFmt w:val="bullet"/>
      <w:lvlText w:val="•"/>
      <w:lvlJc w:val="left"/>
      <w:pPr>
        <w:ind w:left="6588" w:hanging="384"/>
      </w:pPr>
      <w:rPr>
        <w:rFonts w:hint="default"/>
        <w:lang w:val="en-US" w:eastAsia="en-US" w:bidi="en-US"/>
      </w:rPr>
    </w:lvl>
    <w:lvl w:ilvl="7" w:tplc="BD202F80">
      <w:numFmt w:val="bullet"/>
      <w:lvlText w:val="•"/>
      <w:lvlJc w:val="left"/>
      <w:pPr>
        <w:ind w:left="7346" w:hanging="384"/>
      </w:pPr>
      <w:rPr>
        <w:rFonts w:hint="default"/>
        <w:lang w:val="en-US" w:eastAsia="en-US" w:bidi="en-US"/>
      </w:rPr>
    </w:lvl>
    <w:lvl w:ilvl="8" w:tplc="9E547200">
      <w:numFmt w:val="bullet"/>
      <w:lvlText w:val="•"/>
      <w:lvlJc w:val="left"/>
      <w:pPr>
        <w:ind w:left="8104" w:hanging="384"/>
      </w:pPr>
      <w:rPr>
        <w:rFonts w:hint="default"/>
        <w:lang w:val="en-US" w:eastAsia="en-US" w:bidi="en-US"/>
      </w:rPr>
    </w:lvl>
  </w:abstractNum>
  <w:abstractNum w:abstractNumId="2">
    <w:nsid w:val="39EE283E"/>
    <w:multiLevelType w:val="hybridMultilevel"/>
    <w:tmpl w:val="0B5E7F1A"/>
    <w:lvl w:ilvl="0" w:tplc="932EED70">
      <w:start w:val="28"/>
      <w:numFmt w:val="decimal"/>
      <w:lvlText w:val="%1"/>
      <w:lvlJc w:val="left"/>
      <w:pPr>
        <w:ind w:left="502" w:hanging="402"/>
        <w:jc w:val="left"/>
      </w:pPr>
      <w:rPr>
        <w:rFonts w:ascii="Bookman Old Style" w:eastAsia="Bookman Old Style" w:hAnsi="Bookman Old Style" w:cs="Bookman Old Style" w:hint="default"/>
        <w:color w:val="000009"/>
        <w:spacing w:val="-1"/>
        <w:w w:val="99"/>
        <w:sz w:val="22"/>
        <w:szCs w:val="22"/>
        <w:lang w:val="en-US" w:eastAsia="en-US" w:bidi="en-US"/>
      </w:rPr>
    </w:lvl>
    <w:lvl w:ilvl="1" w:tplc="9CD89B56">
      <w:numFmt w:val="bullet"/>
      <w:lvlText w:val="•"/>
      <w:lvlJc w:val="left"/>
      <w:pPr>
        <w:ind w:left="1580" w:hanging="402"/>
      </w:pPr>
      <w:rPr>
        <w:rFonts w:hint="default"/>
        <w:lang w:val="en-US" w:eastAsia="en-US" w:bidi="en-US"/>
      </w:rPr>
    </w:lvl>
    <w:lvl w:ilvl="2" w:tplc="C02E4FAC">
      <w:numFmt w:val="bullet"/>
      <w:lvlText w:val="•"/>
      <w:lvlJc w:val="left"/>
      <w:pPr>
        <w:ind w:left="2473" w:hanging="402"/>
      </w:pPr>
      <w:rPr>
        <w:rFonts w:hint="default"/>
        <w:lang w:val="en-US" w:eastAsia="en-US" w:bidi="en-US"/>
      </w:rPr>
    </w:lvl>
    <w:lvl w:ilvl="3" w:tplc="E8A21C88">
      <w:numFmt w:val="bullet"/>
      <w:lvlText w:val="•"/>
      <w:lvlJc w:val="left"/>
      <w:pPr>
        <w:ind w:left="3366" w:hanging="402"/>
      </w:pPr>
      <w:rPr>
        <w:rFonts w:hint="default"/>
        <w:lang w:val="en-US" w:eastAsia="en-US" w:bidi="en-US"/>
      </w:rPr>
    </w:lvl>
    <w:lvl w:ilvl="4" w:tplc="DA8264D6">
      <w:numFmt w:val="bullet"/>
      <w:lvlText w:val="•"/>
      <w:lvlJc w:val="left"/>
      <w:pPr>
        <w:ind w:left="4260" w:hanging="402"/>
      </w:pPr>
      <w:rPr>
        <w:rFonts w:hint="default"/>
        <w:lang w:val="en-US" w:eastAsia="en-US" w:bidi="en-US"/>
      </w:rPr>
    </w:lvl>
    <w:lvl w:ilvl="5" w:tplc="DE865D42">
      <w:numFmt w:val="bullet"/>
      <w:lvlText w:val="•"/>
      <w:lvlJc w:val="left"/>
      <w:pPr>
        <w:ind w:left="5153" w:hanging="402"/>
      </w:pPr>
      <w:rPr>
        <w:rFonts w:hint="default"/>
        <w:lang w:val="en-US" w:eastAsia="en-US" w:bidi="en-US"/>
      </w:rPr>
    </w:lvl>
    <w:lvl w:ilvl="6" w:tplc="20A6D5BC">
      <w:numFmt w:val="bullet"/>
      <w:lvlText w:val="•"/>
      <w:lvlJc w:val="left"/>
      <w:pPr>
        <w:ind w:left="6046" w:hanging="402"/>
      </w:pPr>
      <w:rPr>
        <w:rFonts w:hint="default"/>
        <w:lang w:val="en-US" w:eastAsia="en-US" w:bidi="en-US"/>
      </w:rPr>
    </w:lvl>
    <w:lvl w:ilvl="7" w:tplc="03C4B008">
      <w:numFmt w:val="bullet"/>
      <w:lvlText w:val="•"/>
      <w:lvlJc w:val="left"/>
      <w:pPr>
        <w:ind w:left="6940" w:hanging="402"/>
      </w:pPr>
      <w:rPr>
        <w:rFonts w:hint="default"/>
        <w:lang w:val="en-US" w:eastAsia="en-US" w:bidi="en-US"/>
      </w:rPr>
    </w:lvl>
    <w:lvl w:ilvl="8" w:tplc="BD085060">
      <w:numFmt w:val="bullet"/>
      <w:lvlText w:val="•"/>
      <w:lvlJc w:val="left"/>
      <w:pPr>
        <w:ind w:left="7833" w:hanging="402"/>
      </w:pPr>
      <w:rPr>
        <w:rFonts w:hint="default"/>
        <w:lang w:val="en-US" w:eastAsia="en-US" w:bidi="en-US"/>
      </w:rPr>
    </w:lvl>
  </w:abstractNum>
  <w:abstractNum w:abstractNumId="3">
    <w:nsid w:val="3A854F7B"/>
    <w:multiLevelType w:val="hybridMultilevel"/>
    <w:tmpl w:val="EFB471B2"/>
    <w:lvl w:ilvl="0" w:tplc="17E639FC">
      <w:start w:val="219"/>
      <w:numFmt w:val="decimal"/>
      <w:lvlText w:val="%1."/>
      <w:lvlJc w:val="left"/>
      <w:pPr>
        <w:ind w:left="1582" w:hanging="626"/>
        <w:jc w:val="left"/>
      </w:pPr>
      <w:rPr>
        <w:rFonts w:hint="default"/>
        <w:spacing w:val="-1"/>
        <w:w w:val="99"/>
        <w:lang w:val="en-US" w:eastAsia="en-US" w:bidi="en-US"/>
      </w:rPr>
    </w:lvl>
    <w:lvl w:ilvl="1" w:tplc="C6D4368E">
      <w:numFmt w:val="bullet"/>
      <w:lvlText w:val="•"/>
      <w:lvlJc w:val="left"/>
      <w:pPr>
        <w:ind w:left="2384" w:hanging="626"/>
      </w:pPr>
      <w:rPr>
        <w:rFonts w:hint="default"/>
        <w:lang w:val="en-US" w:eastAsia="en-US" w:bidi="en-US"/>
      </w:rPr>
    </w:lvl>
    <w:lvl w:ilvl="2" w:tplc="61E864D8">
      <w:numFmt w:val="bullet"/>
      <w:lvlText w:val="•"/>
      <w:lvlJc w:val="left"/>
      <w:pPr>
        <w:ind w:left="3188" w:hanging="626"/>
      </w:pPr>
      <w:rPr>
        <w:rFonts w:hint="default"/>
        <w:lang w:val="en-US" w:eastAsia="en-US" w:bidi="en-US"/>
      </w:rPr>
    </w:lvl>
    <w:lvl w:ilvl="3" w:tplc="3C84F2EA">
      <w:numFmt w:val="bullet"/>
      <w:lvlText w:val="•"/>
      <w:lvlJc w:val="left"/>
      <w:pPr>
        <w:ind w:left="3992" w:hanging="626"/>
      </w:pPr>
      <w:rPr>
        <w:rFonts w:hint="default"/>
        <w:lang w:val="en-US" w:eastAsia="en-US" w:bidi="en-US"/>
      </w:rPr>
    </w:lvl>
    <w:lvl w:ilvl="4" w:tplc="9A820F98">
      <w:numFmt w:val="bullet"/>
      <w:lvlText w:val="•"/>
      <w:lvlJc w:val="left"/>
      <w:pPr>
        <w:ind w:left="4796" w:hanging="626"/>
      </w:pPr>
      <w:rPr>
        <w:rFonts w:hint="default"/>
        <w:lang w:val="en-US" w:eastAsia="en-US" w:bidi="en-US"/>
      </w:rPr>
    </w:lvl>
    <w:lvl w:ilvl="5" w:tplc="BEF06CEA">
      <w:numFmt w:val="bullet"/>
      <w:lvlText w:val="•"/>
      <w:lvlJc w:val="left"/>
      <w:pPr>
        <w:ind w:left="5600" w:hanging="626"/>
      </w:pPr>
      <w:rPr>
        <w:rFonts w:hint="default"/>
        <w:lang w:val="en-US" w:eastAsia="en-US" w:bidi="en-US"/>
      </w:rPr>
    </w:lvl>
    <w:lvl w:ilvl="6" w:tplc="CFDE1C94">
      <w:numFmt w:val="bullet"/>
      <w:lvlText w:val="•"/>
      <w:lvlJc w:val="left"/>
      <w:pPr>
        <w:ind w:left="6404" w:hanging="626"/>
      </w:pPr>
      <w:rPr>
        <w:rFonts w:hint="default"/>
        <w:lang w:val="en-US" w:eastAsia="en-US" w:bidi="en-US"/>
      </w:rPr>
    </w:lvl>
    <w:lvl w:ilvl="7" w:tplc="AA005C3E">
      <w:numFmt w:val="bullet"/>
      <w:lvlText w:val="•"/>
      <w:lvlJc w:val="left"/>
      <w:pPr>
        <w:ind w:left="7208" w:hanging="626"/>
      </w:pPr>
      <w:rPr>
        <w:rFonts w:hint="default"/>
        <w:lang w:val="en-US" w:eastAsia="en-US" w:bidi="en-US"/>
      </w:rPr>
    </w:lvl>
    <w:lvl w:ilvl="8" w:tplc="2886F5DE">
      <w:numFmt w:val="bullet"/>
      <w:lvlText w:val="•"/>
      <w:lvlJc w:val="left"/>
      <w:pPr>
        <w:ind w:left="8012" w:hanging="626"/>
      </w:pPr>
      <w:rPr>
        <w:rFonts w:hint="default"/>
        <w:lang w:val="en-US" w:eastAsia="en-US" w:bidi="en-US"/>
      </w:rPr>
    </w:lvl>
  </w:abstractNum>
  <w:abstractNum w:abstractNumId="4">
    <w:nsid w:val="5E92452B"/>
    <w:multiLevelType w:val="hybridMultilevel"/>
    <w:tmpl w:val="A0CAE352"/>
    <w:lvl w:ilvl="0" w:tplc="3D9C15B2">
      <w:start w:val="86"/>
      <w:numFmt w:val="decimal"/>
      <w:lvlText w:val="%1"/>
      <w:lvlJc w:val="left"/>
      <w:pPr>
        <w:ind w:left="1582" w:hanging="716"/>
        <w:jc w:val="left"/>
      </w:pPr>
      <w:rPr>
        <w:rFonts w:hint="default"/>
        <w:lang w:val="en-US" w:eastAsia="en-US" w:bidi="en-US"/>
      </w:rPr>
    </w:lvl>
    <w:lvl w:ilvl="1" w:tplc="BB0C4798">
      <w:numFmt w:val="none"/>
      <w:lvlText w:val=""/>
      <w:lvlJc w:val="left"/>
      <w:pPr>
        <w:tabs>
          <w:tab w:val="num" w:pos="360"/>
        </w:tabs>
      </w:pPr>
    </w:lvl>
    <w:lvl w:ilvl="2" w:tplc="E7904064">
      <w:numFmt w:val="bullet"/>
      <w:lvlText w:val="•"/>
      <w:lvlJc w:val="left"/>
      <w:pPr>
        <w:ind w:left="3188" w:hanging="716"/>
      </w:pPr>
      <w:rPr>
        <w:rFonts w:hint="default"/>
        <w:lang w:val="en-US" w:eastAsia="en-US" w:bidi="en-US"/>
      </w:rPr>
    </w:lvl>
    <w:lvl w:ilvl="3" w:tplc="B41C24E0">
      <w:numFmt w:val="bullet"/>
      <w:lvlText w:val="•"/>
      <w:lvlJc w:val="left"/>
      <w:pPr>
        <w:ind w:left="3992" w:hanging="716"/>
      </w:pPr>
      <w:rPr>
        <w:rFonts w:hint="default"/>
        <w:lang w:val="en-US" w:eastAsia="en-US" w:bidi="en-US"/>
      </w:rPr>
    </w:lvl>
    <w:lvl w:ilvl="4" w:tplc="FC3C1EE0">
      <w:numFmt w:val="bullet"/>
      <w:lvlText w:val="•"/>
      <w:lvlJc w:val="left"/>
      <w:pPr>
        <w:ind w:left="4796" w:hanging="716"/>
      </w:pPr>
      <w:rPr>
        <w:rFonts w:hint="default"/>
        <w:lang w:val="en-US" w:eastAsia="en-US" w:bidi="en-US"/>
      </w:rPr>
    </w:lvl>
    <w:lvl w:ilvl="5" w:tplc="CA76C66A">
      <w:numFmt w:val="bullet"/>
      <w:lvlText w:val="•"/>
      <w:lvlJc w:val="left"/>
      <w:pPr>
        <w:ind w:left="5600" w:hanging="716"/>
      </w:pPr>
      <w:rPr>
        <w:rFonts w:hint="default"/>
        <w:lang w:val="en-US" w:eastAsia="en-US" w:bidi="en-US"/>
      </w:rPr>
    </w:lvl>
    <w:lvl w:ilvl="6" w:tplc="443AF676">
      <w:numFmt w:val="bullet"/>
      <w:lvlText w:val="•"/>
      <w:lvlJc w:val="left"/>
      <w:pPr>
        <w:ind w:left="6404" w:hanging="716"/>
      </w:pPr>
      <w:rPr>
        <w:rFonts w:hint="default"/>
        <w:lang w:val="en-US" w:eastAsia="en-US" w:bidi="en-US"/>
      </w:rPr>
    </w:lvl>
    <w:lvl w:ilvl="7" w:tplc="D382A396">
      <w:numFmt w:val="bullet"/>
      <w:lvlText w:val="•"/>
      <w:lvlJc w:val="left"/>
      <w:pPr>
        <w:ind w:left="7208" w:hanging="716"/>
      </w:pPr>
      <w:rPr>
        <w:rFonts w:hint="default"/>
        <w:lang w:val="en-US" w:eastAsia="en-US" w:bidi="en-US"/>
      </w:rPr>
    </w:lvl>
    <w:lvl w:ilvl="8" w:tplc="49DA842E">
      <w:numFmt w:val="bullet"/>
      <w:lvlText w:val="•"/>
      <w:lvlJc w:val="left"/>
      <w:pPr>
        <w:ind w:left="8012" w:hanging="716"/>
      </w:pPr>
      <w:rPr>
        <w:rFonts w:hint="default"/>
        <w:lang w:val="en-US" w:eastAsia="en-US" w:bidi="en-US"/>
      </w:rPr>
    </w:lvl>
  </w:abstractNum>
  <w:abstractNum w:abstractNumId="5">
    <w:nsid w:val="602665AA"/>
    <w:multiLevelType w:val="hybridMultilevel"/>
    <w:tmpl w:val="EEE20552"/>
    <w:lvl w:ilvl="0" w:tplc="91D8A69A">
      <w:start w:val="8"/>
      <w:numFmt w:val="decimal"/>
      <w:lvlText w:val="%1"/>
      <w:lvlJc w:val="left"/>
      <w:pPr>
        <w:ind w:left="830" w:hanging="328"/>
        <w:jc w:val="left"/>
      </w:pPr>
      <w:rPr>
        <w:rFonts w:ascii="Bookman Old Style" w:eastAsia="Bookman Old Style" w:hAnsi="Bookman Old Style" w:cs="Bookman Old Style" w:hint="default"/>
        <w:color w:val="000009"/>
        <w:w w:val="99"/>
        <w:sz w:val="22"/>
        <w:szCs w:val="22"/>
        <w:lang w:val="en-US" w:eastAsia="en-US" w:bidi="en-US"/>
      </w:rPr>
    </w:lvl>
    <w:lvl w:ilvl="1" w:tplc="049AD626">
      <w:numFmt w:val="bullet"/>
      <w:lvlText w:val="•"/>
      <w:lvlJc w:val="left"/>
      <w:pPr>
        <w:ind w:left="1718" w:hanging="328"/>
      </w:pPr>
      <w:rPr>
        <w:rFonts w:hint="default"/>
        <w:lang w:val="en-US" w:eastAsia="en-US" w:bidi="en-US"/>
      </w:rPr>
    </w:lvl>
    <w:lvl w:ilvl="2" w:tplc="2B720A38">
      <w:numFmt w:val="bullet"/>
      <w:lvlText w:val="•"/>
      <w:lvlJc w:val="left"/>
      <w:pPr>
        <w:ind w:left="2596" w:hanging="328"/>
      </w:pPr>
      <w:rPr>
        <w:rFonts w:hint="default"/>
        <w:lang w:val="en-US" w:eastAsia="en-US" w:bidi="en-US"/>
      </w:rPr>
    </w:lvl>
    <w:lvl w:ilvl="3" w:tplc="705E5114">
      <w:numFmt w:val="bullet"/>
      <w:lvlText w:val="•"/>
      <w:lvlJc w:val="left"/>
      <w:pPr>
        <w:ind w:left="3474" w:hanging="328"/>
      </w:pPr>
      <w:rPr>
        <w:rFonts w:hint="default"/>
        <w:lang w:val="en-US" w:eastAsia="en-US" w:bidi="en-US"/>
      </w:rPr>
    </w:lvl>
    <w:lvl w:ilvl="4" w:tplc="F7E0E8AA">
      <w:numFmt w:val="bullet"/>
      <w:lvlText w:val="•"/>
      <w:lvlJc w:val="left"/>
      <w:pPr>
        <w:ind w:left="4352" w:hanging="328"/>
      </w:pPr>
      <w:rPr>
        <w:rFonts w:hint="default"/>
        <w:lang w:val="en-US" w:eastAsia="en-US" w:bidi="en-US"/>
      </w:rPr>
    </w:lvl>
    <w:lvl w:ilvl="5" w:tplc="64D02090">
      <w:numFmt w:val="bullet"/>
      <w:lvlText w:val="•"/>
      <w:lvlJc w:val="left"/>
      <w:pPr>
        <w:ind w:left="5230" w:hanging="328"/>
      </w:pPr>
      <w:rPr>
        <w:rFonts w:hint="default"/>
        <w:lang w:val="en-US" w:eastAsia="en-US" w:bidi="en-US"/>
      </w:rPr>
    </w:lvl>
    <w:lvl w:ilvl="6" w:tplc="7BE2F70E">
      <w:numFmt w:val="bullet"/>
      <w:lvlText w:val="•"/>
      <w:lvlJc w:val="left"/>
      <w:pPr>
        <w:ind w:left="6108" w:hanging="328"/>
      </w:pPr>
      <w:rPr>
        <w:rFonts w:hint="default"/>
        <w:lang w:val="en-US" w:eastAsia="en-US" w:bidi="en-US"/>
      </w:rPr>
    </w:lvl>
    <w:lvl w:ilvl="7" w:tplc="56961222">
      <w:numFmt w:val="bullet"/>
      <w:lvlText w:val="•"/>
      <w:lvlJc w:val="left"/>
      <w:pPr>
        <w:ind w:left="6986" w:hanging="328"/>
      </w:pPr>
      <w:rPr>
        <w:rFonts w:hint="default"/>
        <w:lang w:val="en-US" w:eastAsia="en-US" w:bidi="en-US"/>
      </w:rPr>
    </w:lvl>
    <w:lvl w:ilvl="8" w:tplc="1FDA6D7A">
      <w:numFmt w:val="bullet"/>
      <w:lvlText w:val="•"/>
      <w:lvlJc w:val="left"/>
      <w:pPr>
        <w:ind w:left="7864" w:hanging="328"/>
      </w:pPr>
      <w:rPr>
        <w:rFonts w:hint="default"/>
        <w:lang w:val="en-US" w:eastAsia="en-US" w:bidi="en-US"/>
      </w:rPr>
    </w:lvl>
  </w:abstractNum>
  <w:abstractNum w:abstractNumId="6">
    <w:nsid w:val="65D01F3B"/>
    <w:multiLevelType w:val="hybridMultilevel"/>
    <w:tmpl w:val="A690503E"/>
    <w:lvl w:ilvl="0" w:tplc="BDDC1ABE">
      <w:start w:val="42"/>
      <w:numFmt w:val="decimal"/>
      <w:lvlText w:val="%1."/>
      <w:lvlJc w:val="left"/>
      <w:pPr>
        <w:ind w:left="1582" w:hanging="1080"/>
        <w:jc w:val="left"/>
      </w:pPr>
      <w:rPr>
        <w:rFonts w:ascii="Bookman Old Style" w:eastAsia="Bookman Old Style" w:hAnsi="Bookman Old Style" w:cs="Bookman Old Style" w:hint="default"/>
        <w:color w:val="000009"/>
        <w:spacing w:val="-1"/>
        <w:w w:val="99"/>
        <w:sz w:val="24"/>
        <w:szCs w:val="24"/>
        <w:lang w:val="en-US" w:eastAsia="en-US" w:bidi="en-US"/>
      </w:rPr>
    </w:lvl>
    <w:lvl w:ilvl="1" w:tplc="43C431D2">
      <w:numFmt w:val="bullet"/>
      <w:lvlText w:val="•"/>
      <w:lvlJc w:val="left"/>
      <w:pPr>
        <w:ind w:left="2384" w:hanging="1080"/>
      </w:pPr>
      <w:rPr>
        <w:rFonts w:hint="default"/>
        <w:lang w:val="en-US" w:eastAsia="en-US" w:bidi="en-US"/>
      </w:rPr>
    </w:lvl>
    <w:lvl w:ilvl="2" w:tplc="AA3EAE38">
      <w:numFmt w:val="bullet"/>
      <w:lvlText w:val="•"/>
      <w:lvlJc w:val="left"/>
      <w:pPr>
        <w:ind w:left="3188" w:hanging="1080"/>
      </w:pPr>
      <w:rPr>
        <w:rFonts w:hint="default"/>
        <w:lang w:val="en-US" w:eastAsia="en-US" w:bidi="en-US"/>
      </w:rPr>
    </w:lvl>
    <w:lvl w:ilvl="3" w:tplc="0BCA96E4">
      <w:numFmt w:val="bullet"/>
      <w:lvlText w:val="•"/>
      <w:lvlJc w:val="left"/>
      <w:pPr>
        <w:ind w:left="3992" w:hanging="1080"/>
      </w:pPr>
      <w:rPr>
        <w:rFonts w:hint="default"/>
        <w:lang w:val="en-US" w:eastAsia="en-US" w:bidi="en-US"/>
      </w:rPr>
    </w:lvl>
    <w:lvl w:ilvl="4" w:tplc="4D46DF48">
      <w:numFmt w:val="bullet"/>
      <w:lvlText w:val="•"/>
      <w:lvlJc w:val="left"/>
      <w:pPr>
        <w:ind w:left="4796" w:hanging="1080"/>
      </w:pPr>
      <w:rPr>
        <w:rFonts w:hint="default"/>
        <w:lang w:val="en-US" w:eastAsia="en-US" w:bidi="en-US"/>
      </w:rPr>
    </w:lvl>
    <w:lvl w:ilvl="5" w:tplc="6DC239EA">
      <w:numFmt w:val="bullet"/>
      <w:lvlText w:val="•"/>
      <w:lvlJc w:val="left"/>
      <w:pPr>
        <w:ind w:left="5600" w:hanging="1080"/>
      </w:pPr>
      <w:rPr>
        <w:rFonts w:hint="default"/>
        <w:lang w:val="en-US" w:eastAsia="en-US" w:bidi="en-US"/>
      </w:rPr>
    </w:lvl>
    <w:lvl w:ilvl="6" w:tplc="212CED9A">
      <w:numFmt w:val="bullet"/>
      <w:lvlText w:val="•"/>
      <w:lvlJc w:val="left"/>
      <w:pPr>
        <w:ind w:left="6404" w:hanging="1080"/>
      </w:pPr>
      <w:rPr>
        <w:rFonts w:hint="default"/>
        <w:lang w:val="en-US" w:eastAsia="en-US" w:bidi="en-US"/>
      </w:rPr>
    </w:lvl>
    <w:lvl w:ilvl="7" w:tplc="F02A1090">
      <w:numFmt w:val="bullet"/>
      <w:lvlText w:val="•"/>
      <w:lvlJc w:val="left"/>
      <w:pPr>
        <w:ind w:left="7208" w:hanging="1080"/>
      </w:pPr>
      <w:rPr>
        <w:rFonts w:hint="default"/>
        <w:lang w:val="en-US" w:eastAsia="en-US" w:bidi="en-US"/>
      </w:rPr>
    </w:lvl>
    <w:lvl w:ilvl="8" w:tplc="CF8E1F10">
      <w:numFmt w:val="bullet"/>
      <w:lvlText w:val="•"/>
      <w:lvlJc w:val="left"/>
      <w:pPr>
        <w:ind w:left="8012" w:hanging="1080"/>
      </w:pPr>
      <w:rPr>
        <w:rFonts w:hint="default"/>
        <w:lang w:val="en-US" w:eastAsia="en-US" w:bidi="en-US"/>
      </w:rPr>
    </w:lvl>
  </w:abstractNum>
  <w:abstractNum w:abstractNumId="7">
    <w:nsid w:val="6D873323"/>
    <w:multiLevelType w:val="hybridMultilevel"/>
    <w:tmpl w:val="E8A0CE3C"/>
    <w:lvl w:ilvl="0" w:tplc="93CA14AA">
      <w:start w:val="1"/>
      <w:numFmt w:val="lowerRoman"/>
      <w:lvlText w:val="(%1)"/>
      <w:lvlJc w:val="left"/>
      <w:pPr>
        <w:ind w:left="1875" w:hanging="294"/>
        <w:jc w:val="left"/>
      </w:pPr>
      <w:rPr>
        <w:rFonts w:ascii="Bookman Old Style" w:eastAsia="Bookman Old Style" w:hAnsi="Bookman Old Style" w:cs="Bookman Old Style" w:hint="default"/>
        <w:color w:val="000009"/>
        <w:w w:val="100"/>
        <w:sz w:val="24"/>
        <w:szCs w:val="24"/>
        <w:lang w:val="en-US" w:eastAsia="en-US" w:bidi="en-US"/>
      </w:rPr>
    </w:lvl>
    <w:lvl w:ilvl="1" w:tplc="00A633BA">
      <w:numFmt w:val="bullet"/>
      <w:lvlText w:val="•"/>
      <w:lvlJc w:val="left"/>
      <w:pPr>
        <w:ind w:left="2654" w:hanging="294"/>
      </w:pPr>
      <w:rPr>
        <w:rFonts w:hint="default"/>
        <w:lang w:val="en-US" w:eastAsia="en-US" w:bidi="en-US"/>
      </w:rPr>
    </w:lvl>
    <w:lvl w:ilvl="2" w:tplc="D61EE8C2">
      <w:numFmt w:val="bullet"/>
      <w:lvlText w:val="•"/>
      <w:lvlJc w:val="left"/>
      <w:pPr>
        <w:ind w:left="3428" w:hanging="294"/>
      </w:pPr>
      <w:rPr>
        <w:rFonts w:hint="default"/>
        <w:lang w:val="en-US" w:eastAsia="en-US" w:bidi="en-US"/>
      </w:rPr>
    </w:lvl>
    <w:lvl w:ilvl="3" w:tplc="18DAC1AE">
      <w:numFmt w:val="bullet"/>
      <w:lvlText w:val="•"/>
      <w:lvlJc w:val="left"/>
      <w:pPr>
        <w:ind w:left="4202" w:hanging="294"/>
      </w:pPr>
      <w:rPr>
        <w:rFonts w:hint="default"/>
        <w:lang w:val="en-US" w:eastAsia="en-US" w:bidi="en-US"/>
      </w:rPr>
    </w:lvl>
    <w:lvl w:ilvl="4" w:tplc="E64C7954">
      <w:numFmt w:val="bullet"/>
      <w:lvlText w:val="•"/>
      <w:lvlJc w:val="left"/>
      <w:pPr>
        <w:ind w:left="4976" w:hanging="294"/>
      </w:pPr>
      <w:rPr>
        <w:rFonts w:hint="default"/>
        <w:lang w:val="en-US" w:eastAsia="en-US" w:bidi="en-US"/>
      </w:rPr>
    </w:lvl>
    <w:lvl w:ilvl="5" w:tplc="19927210">
      <w:numFmt w:val="bullet"/>
      <w:lvlText w:val="•"/>
      <w:lvlJc w:val="left"/>
      <w:pPr>
        <w:ind w:left="5750" w:hanging="294"/>
      </w:pPr>
      <w:rPr>
        <w:rFonts w:hint="default"/>
        <w:lang w:val="en-US" w:eastAsia="en-US" w:bidi="en-US"/>
      </w:rPr>
    </w:lvl>
    <w:lvl w:ilvl="6" w:tplc="55483160">
      <w:numFmt w:val="bullet"/>
      <w:lvlText w:val="•"/>
      <w:lvlJc w:val="left"/>
      <w:pPr>
        <w:ind w:left="6524" w:hanging="294"/>
      </w:pPr>
      <w:rPr>
        <w:rFonts w:hint="default"/>
        <w:lang w:val="en-US" w:eastAsia="en-US" w:bidi="en-US"/>
      </w:rPr>
    </w:lvl>
    <w:lvl w:ilvl="7" w:tplc="8682CC92">
      <w:numFmt w:val="bullet"/>
      <w:lvlText w:val="•"/>
      <w:lvlJc w:val="left"/>
      <w:pPr>
        <w:ind w:left="7298" w:hanging="294"/>
      </w:pPr>
      <w:rPr>
        <w:rFonts w:hint="default"/>
        <w:lang w:val="en-US" w:eastAsia="en-US" w:bidi="en-US"/>
      </w:rPr>
    </w:lvl>
    <w:lvl w:ilvl="8" w:tplc="752EE198">
      <w:numFmt w:val="bullet"/>
      <w:lvlText w:val="•"/>
      <w:lvlJc w:val="left"/>
      <w:pPr>
        <w:ind w:left="8072" w:hanging="294"/>
      </w:pPr>
      <w:rPr>
        <w:rFonts w:hint="default"/>
        <w:lang w:val="en-US" w:eastAsia="en-US" w:bidi="en-US"/>
      </w:rPr>
    </w:lvl>
  </w:abstractNum>
  <w:abstractNum w:abstractNumId="8">
    <w:nsid w:val="718268C3"/>
    <w:multiLevelType w:val="hybridMultilevel"/>
    <w:tmpl w:val="9CD89D5E"/>
    <w:lvl w:ilvl="0" w:tplc="A5CABD50">
      <w:start w:val="21"/>
      <w:numFmt w:val="decimal"/>
      <w:lvlText w:val="%1"/>
      <w:lvlJc w:val="left"/>
      <w:pPr>
        <w:ind w:left="916" w:hanging="414"/>
        <w:jc w:val="left"/>
      </w:pPr>
      <w:rPr>
        <w:rFonts w:ascii="Bookman Old Style" w:eastAsia="Bookman Old Style" w:hAnsi="Bookman Old Style" w:cs="Bookman Old Style" w:hint="default"/>
        <w:color w:val="000009"/>
        <w:spacing w:val="-1"/>
        <w:w w:val="99"/>
        <w:sz w:val="22"/>
        <w:szCs w:val="22"/>
        <w:lang w:val="en-US" w:eastAsia="en-US" w:bidi="en-US"/>
      </w:rPr>
    </w:lvl>
    <w:lvl w:ilvl="1" w:tplc="3CBC61A2">
      <w:numFmt w:val="bullet"/>
      <w:lvlText w:val="•"/>
      <w:lvlJc w:val="left"/>
      <w:pPr>
        <w:ind w:left="1790" w:hanging="414"/>
      </w:pPr>
      <w:rPr>
        <w:rFonts w:hint="default"/>
        <w:lang w:val="en-US" w:eastAsia="en-US" w:bidi="en-US"/>
      </w:rPr>
    </w:lvl>
    <w:lvl w:ilvl="2" w:tplc="017892AA">
      <w:numFmt w:val="bullet"/>
      <w:lvlText w:val="•"/>
      <w:lvlJc w:val="left"/>
      <w:pPr>
        <w:ind w:left="2660" w:hanging="414"/>
      </w:pPr>
      <w:rPr>
        <w:rFonts w:hint="default"/>
        <w:lang w:val="en-US" w:eastAsia="en-US" w:bidi="en-US"/>
      </w:rPr>
    </w:lvl>
    <w:lvl w:ilvl="3" w:tplc="07861D84">
      <w:numFmt w:val="bullet"/>
      <w:lvlText w:val="•"/>
      <w:lvlJc w:val="left"/>
      <w:pPr>
        <w:ind w:left="3530" w:hanging="414"/>
      </w:pPr>
      <w:rPr>
        <w:rFonts w:hint="default"/>
        <w:lang w:val="en-US" w:eastAsia="en-US" w:bidi="en-US"/>
      </w:rPr>
    </w:lvl>
    <w:lvl w:ilvl="4" w:tplc="CDF846CA">
      <w:numFmt w:val="bullet"/>
      <w:lvlText w:val="•"/>
      <w:lvlJc w:val="left"/>
      <w:pPr>
        <w:ind w:left="4400" w:hanging="414"/>
      </w:pPr>
      <w:rPr>
        <w:rFonts w:hint="default"/>
        <w:lang w:val="en-US" w:eastAsia="en-US" w:bidi="en-US"/>
      </w:rPr>
    </w:lvl>
    <w:lvl w:ilvl="5" w:tplc="092A0A7A">
      <w:numFmt w:val="bullet"/>
      <w:lvlText w:val="•"/>
      <w:lvlJc w:val="left"/>
      <w:pPr>
        <w:ind w:left="5270" w:hanging="414"/>
      </w:pPr>
      <w:rPr>
        <w:rFonts w:hint="default"/>
        <w:lang w:val="en-US" w:eastAsia="en-US" w:bidi="en-US"/>
      </w:rPr>
    </w:lvl>
    <w:lvl w:ilvl="6" w:tplc="23D62B8E">
      <w:numFmt w:val="bullet"/>
      <w:lvlText w:val="•"/>
      <w:lvlJc w:val="left"/>
      <w:pPr>
        <w:ind w:left="6140" w:hanging="414"/>
      </w:pPr>
      <w:rPr>
        <w:rFonts w:hint="default"/>
        <w:lang w:val="en-US" w:eastAsia="en-US" w:bidi="en-US"/>
      </w:rPr>
    </w:lvl>
    <w:lvl w:ilvl="7" w:tplc="6742C388">
      <w:numFmt w:val="bullet"/>
      <w:lvlText w:val="•"/>
      <w:lvlJc w:val="left"/>
      <w:pPr>
        <w:ind w:left="7010" w:hanging="414"/>
      </w:pPr>
      <w:rPr>
        <w:rFonts w:hint="default"/>
        <w:lang w:val="en-US" w:eastAsia="en-US" w:bidi="en-US"/>
      </w:rPr>
    </w:lvl>
    <w:lvl w:ilvl="8" w:tplc="B7F81CB0">
      <w:numFmt w:val="bullet"/>
      <w:lvlText w:val="•"/>
      <w:lvlJc w:val="left"/>
      <w:pPr>
        <w:ind w:left="7880" w:hanging="414"/>
      </w:pPr>
      <w:rPr>
        <w:rFonts w:hint="default"/>
        <w:lang w:val="en-US" w:eastAsia="en-US" w:bidi="en-US"/>
      </w:rPr>
    </w:lvl>
  </w:abstractNum>
  <w:abstractNum w:abstractNumId="9">
    <w:nsid w:val="73A7144C"/>
    <w:multiLevelType w:val="hybridMultilevel"/>
    <w:tmpl w:val="933265D4"/>
    <w:lvl w:ilvl="0" w:tplc="D7AC7FD2">
      <w:start w:val="13"/>
      <w:numFmt w:val="decimal"/>
      <w:lvlText w:val="%1"/>
      <w:lvlJc w:val="left"/>
      <w:pPr>
        <w:ind w:left="840" w:hanging="338"/>
        <w:jc w:val="left"/>
      </w:pPr>
      <w:rPr>
        <w:rFonts w:ascii="Bookman Old Style" w:eastAsia="Bookman Old Style" w:hAnsi="Bookman Old Style" w:cs="Bookman Old Style" w:hint="default"/>
        <w:color w:val="000009"/>
        <w:spacing w:val="-1"/>
        <w:w w:val="99"/>
        <w:sz w:val="22"/>
        <w:szCs w:val="22"/>
        <w:lang w:val="en-US" w:eastAsia="en-US" w:bidi="en-US"/>
      </w:rPr>
    </w:lvl>
    <w:lvl w:ilvl="1" w:tplc="FEF6DE6C">
      <w:numFmt w:val="bullet"/>
      <w:lvlText w:val="•"/>
      <w:lvlJc w:val="left"/>
      <w:pPr>
        <w:ind w:left="1718" w:hanging="338"/>
      </w:pPr>
      <w:rPr>
        <w:rFonts w:hint="default"/>
        <w:lang w:val="en-US" w:eastAsia="en-US" w:bidi="en-US"/>
      </w:rPr>
    </w:lvl>
    <w:lvl w:ilvl="2" w:tplc="7610E16A">
      <w:numFmt w:val="bullet"/>
      <w:lvlText w:val="•"/>
      <w:lvlJc w:val="left"/>
      <w:pPr>
        <w:ind w:left="2596" w:hanging="338"/>
      </w:pPr>
      <w:rPr>
        <w:rFonts w:hint="default"/>
        <w:lang w:val="en-US" w:eastAsia="en-US" w:bidi="en-US"/>
      </w:rPr>
    </w:lvl>
    <w:lvl w:ilvl="3" w:tplc="45D43A56">
      <w:numFmt w:val="bullet"/>
      <w:lvlText w:val="•"/>
      <w:lvlJc w:val="left"/>
      <w:pPr>
        <w:ind w:left="3474" w:hanging="338"/>
      </w:pPr>
      <w:rPr>
        <w:rFonts w:hint="default"/>
        <w:lang w:val="en-US" w:eastAsia="en-US" w:bidi="en-US"/>
      </w:rPr>
    </w:lvl>
    <w:lvl w:ilvl="4" w:tplc="51DA8876">
      <w:numFmt w:val="bullet"/>
      <w:lvlText w:val="•"/>
      <w:lvlJc w:val="left"/>
      <w:pPr>
        <w:ind w:left="4352" w:hanging="338"/>
      </w:pPr>
      <w:rPr>
        <w:rFonts w:hint="default"/>
        <w:lang w:val="en-US" w:eastAsia="en-US" w:bidi="en-US"/>
      </w:rPr>
    </w:lvl>
    <w:lvl w:ilvl="5" w:tplc="BFEA2FBE">
      <w:numFmt w:val="bullet"/>
      <w:lvlText w:val="•"/>
      <w:lvlJc w:val="left"/>
      <w:pPr>
        <w:ind w:left="5230" w:hanging="338"/>
      </w:pPr>
      <w:rPr>
        <w:rFonts w:hint="default"/>
        <w:lang w:val="en-US" w:eastAsia="en-US" w:bidi="en-US"/>
      </w:rPr>
    </w:lvl>
    <w:lvl w:ilvl="6" w:tplc="E1C6FEFE">
      <w:numFmt w:val="bullet"/>
      <w:lvlText w:val="•"/>
      <w:lvlJc w:val="left"/>
      <w:pPr>
        <w:ind w:left="6108" w:hanging="338"/>
      </w:pPr>
      <w:rPr>
        <w:rFonts w:hint="default"/>
        <w:lang w:val="en-US" w:eastAsia="en-US" w:bidi="en-US"/>
      </w:rPr>
    </w:lvl>
    <w:lvl w:ilvl="7" w:tplc="04FA5A6E">
      <w:numFmt w:val="bullet"/>
      <w:lvlText w:val="•"/>
      <w:lvlJc w:val="left"/>
      <w:pPr>
        <w:ind w:left="6986" w:hanging="338"/>
      </w:pPr>
      <w:rPr>
        <w:rFonts w:hint="default"/>
        <w:lang w:val="en-US" w:eastAsia="en-US" w:bidi="en-US"/>
      </w:rPr>
    </w:lvl>
    <w:lvl w:ilvl="8" w:tplc="A78C3F2A">
      <w:numFmt w:val="bullet"/>
      <w:lvlText w:val="•"/>
      <w:lvlJc w:val="left"/>
      <w:pPr>
        <w:ind w:left="7864" w:hanging="338"/>
      </w:pPr>
      <w:rPr>
        <w:rFonts w:hint="default"/>
        <w:lang w:val="en-US" w:eastAsia="en-US" w:bidi="en-US"/>
      </w:rPr>
    </w:lvl>
  </w:abstractNum>
  <w:abstractNum w:abstractNumId="10">
    <w:nsid w:val="7D0A406B"/>
    <w:multiLevelType w:val="hybridMultilevel"/>
    <w:tmpl w:val="2334F40A"/>
    <w:lvl w:ilvl="0" w:tplc="A45CE4C4">
      <w:start w:val="2"/>
      <w:numFmt w:val="decimal"/>
      <w:lvlText w:val="(%1)"/>
      <w:lvlJc w:val="left"/>
      <w:pPr>
        <w:ind w:left="1582" w:hanging="360"/>
        <w:jc w:val="left"/>
      </w:pPr>
      <w:rPr>
        <w:rFonts w:ascii="Bookman Old Style" w:eastAsia="Bookman Old Style" w:hAnsi="Bookman Old Style" w:cs="Bookman Old Style" w:hint="default"/>
        <w:color w:val="000009"/>
        <w:spacing w:val="-1"/>
        <w:w w:val="100"/>
        <w:sz w:val="24"/>
        <w:szCs w:val="24"/>
        <w:lang w:val="en-US" w:eastAsia="en-US" w:bidi="en-US"/>
      </w:rPr>
    </w:lvl>
    <w:lvl w:ilvl="1" w:tplc="CF325626">
      <w:start w:val="1"/>
      <w:numFmt w:val="lowerLetter"/>
      <w:lvlText w:val="(%2)"/>
      <w:lvlJc w:val="left"/>
      <w:pPr>
        <w:ind w:left="2662" w:hanging="720"/>
        <w:jc w:val="left"/>
      </w:pPr>
      <w:rPr>
        <w:rFonts w:ascii="Bookman Old Style" w:eastAsia="Bookman Old Style" w:hAnsi="Bookman Old Style" w:cs="Bookman Old Style" w:hint="default"/>
        <w:color w:val="000009"/>
        <w:w w:val="100"/>
        <w:sz w:val="24"/>
        <w:szCs w:val="24"/>
        <w:lang w:val="en-US" w:eastAsia="en-US" w:bidi="en-US"/>
      </w:rPr>
    </w:lvl>
    <w:lvl w:ilvl="2" w:tplc="776AB1CA">
      <w:numFmt w:val="bullet"/>
      <w:lvlText w:val="•"/>
      <w:lvlJc w:val="left"/>
      <w:pPr>
        <w:ind w:left="3433" w:hanging="720"/>
      </w:pPr>
      <w:rPr>
        <w:rFonts w:hint="default"/>
        <w:lang w:val="en-US" w:eastAsia="en-US" w:bidi="en-US"/>
      </w:rPr>
    </w:lvl>
    <w:lvl w:ilvl="3" w:tplc="2CFC2D88">
      <w:numFmt w:val="bullet"/>
      <w:lvlText w:val="•"/>
      <w:lvlJc w:val="left"/>
      <w:pPr>
        <w:ind w:left="4206" w:hanging="720"/>
      </w:pPr>
      <w:rPr>
        <w:rFonts w:hint="default"/>
        <w:lang w:val="en-US" w:eastAsia="en-US" w:bidi="en-US"/>
      </w:rPr>
    </w:lvl>
    <w:lvl w:ilvl="4" w:tplc="3F4A6D0E">
      <w:numFmt w:val="bullet"/>
      <w:lvlText w:val="•"/>
      <w:lvlJc w:val="left"/>
      <w:pPr>
        <w:ind w:left="4980" w:hanging="720"/>
      </w:pPr>
      <w:rPr>
        <w:rFonts w:hint="default"/>
        <w:lang w:val="en-US" w:eastAsia="en-US" w:bidi="en-US"/>
      </w:rPr>
    </w:lvl>
    <w:lvl w:ilvl="5" w:tplc="2F52C54E">
      <w:numFmt w:val="bullet"/>
      <w:lvlText w:val="•"/>
      <w:lvlJc w:val="left"/>
      <w:pPr>
        <w:ind w:left="5753" w:hanging="720"/>
      </w:pPr>
      <w:rPr>
        <w:rFonts w:hint="default"/>
        <w:lang w:val="en-US" w:eastAsia="en-US" w:bidi="en-US"/>
      </w:rPr>
    </w:lvl>
    <w:lvl w:ilvl="6" w:tplc="F7448C66">
      <w:numFmt w:val="bullet"/>
      <w:lvlText w:val="•"/>
      <w:lvlJc w:val="left"/>
      <w:pPr>
        <w:ind w:left="6526" w:hanging="720"/>
      </w:pPr>
      <w:rPr>
        <w:rFonts w:hint="default"/>
        <w:lang w:val="en-US" w:eastAsia="en-US" w:bidi="en-US"/>
      </w:rPr>
    </w:lvl>
    <w:lvl w:ilvl="7" w:tplc="8988C348">
      <w:numFmt w:val="bullet"/>
      <w:lvlText w:val="•"/>
      <w:lvlJc w:val="left"/>
      <w:pPr>
        <w:ind w:left="7300" w:hanging="720"/>
      </w:pPr>
      <w:rPr>
        <w:rFonts w:hint="default"/>
        <w:lang w:val="en-US" w:eastAsia="en-US" w:bidi="en-US"/>
      </w:rPr>
    </w:lvl>
    <w:lvl w:ilvl="8" w:tplc="4D9A84CE">
      <w:numFmt w:val="bullet"/>
      <w:lvlText w:val="•"/>
      <w:lvlJc w:val="left"/>
      <w:pPr>
        <w:ind w:left="8073" w:hanging="720"/>
      </w:pPr>
      <w:rPr>
        <w:rFonts w:hint="default"/>
        <w:lang w:val="en-US" w:eastAsia="en-US" w:bidi="en-US"/>
      </w:rPr>
    </w:lvl>
  </w:abstractNum>
  <w:abstractNum w:abstractNumId="11">
    <w:nsid w:val="7F2C02E0"/>
    <w:multiLevelType w:val="hybridMultilevel"/>
    <w:tmpl w:val="D99A922C"/>
    <w:lvl w:ilvl="0" w:tplc="340AE5DE">
      <w:start w:val="1"/>
      <w:numFmt w:val="decimal"/>
      <w:lvlText w:val="%1."/>
      <w:lvlJc w:val="left"/>
      <w:pPr>
        <w:ind w:left="1222" w:hanging="720"/>
        <w:jc w:val="left"/>
      </w:pPr>
      <w:rPr>
        <w:rFonts w:hint="default"/>
        <w:spacing w:val="-1"/>
        <w:w w:val="99"/>
        <w:lang w:val="en-US" w:eastAsia="en-US" w:bidi="en-US"/>
      </w:rPr>
    </w:lvl>
    <w:lvl w:ilvl="1" w:tplc="06AEA6B8">
      <w:start w:val="8"/>
      <w:numFmt w:val="decimal"/>
      <w:lvlText w:val="%2."/>
      <w:lvlJc w:val="left"/>
      <w:pPr>
        <w:ind w:left="1582" w:hanging="1080"/>
        <w:jc w:val="left"/>
      </w:pPr>
      <w:rPr>
        <w:rFonts w:hint="default"/>
        <w:w w:val="99"/>
        <w:lang w:val="en-US" w:eastAsia="en-US" w:bidi="en-US"/>
      </w:rPr>
    </w:lvl>
    <w:lvl w:ilvl="2" w:tplc="4BAA1BEA">
      <w:numFmt w:val="bullet"/>
      <w:lvlText w:val="•"/>
      <w:lvlJc w:val="left"/>
      <w:pPr>
        <w:ind w:left="2473" w:hanging="1080"/>
      </w:pPr>
      <w:rPr>
        <w:rFonts w:hint="default"/>
        <w:lang w:val="en-US" w:eastAsia="en-US" w:bidi="en-US"/>
      </w:rPr>
    </w:lvl>
    <w:lvl w:ilvl="3" w:tplc="4C6AF3FC">
      <w:numFmt w:val="bullet"/>
      <w:lvlText w:val="•"/>
      <w:lvlJc w:val="left"/>
      <w:pPr>
        <w:ind w:left="3366" w:hanging="1080"/>
      </w:pPr>
      <w:rPr>
        <w:rFonts w:hint="default"/>
        <w:lang w:val="en-US" w:eastAsia="en-US" w:bidi="en-US"/>
      </w:rPr>
    </w:lvl>
    <w:lvl w:ilvl="4" w:tplc="C0A89312">
      <w:numFmt w:val="bullet"/>
      <w:lvlText w:val="•"/>
      <w:lvlJc w:val="left"/>
      <w:pPr>
        <w:ind w:left="4260" w:hanging="1080"/>
      </w:pPr>
      <w:rPr>
        <w:rFonts w:hint="default"/>
        <w:lang w:val="en-US" w:eastAsia="en-US" w:bidi="en-US"/>
      </w:rPr>
    </w:lvl>
    <w:lvl w:ilvl="5" w:tplc="B26082B6">
      <w:numFmt w:val="bullet"/>
      <w:lvlText w:val="•"/>
      <w:lvlJc w:val="left"/>
      <w:pPr>
        <w:ind w:left="5153" w:hanging="1080"/>
      </w:pPr>
      <w:rPr>
        <w:rFonts w:hint="default"/>
        <w:lang w:val="en-US" w:eastAsia="en-US" w:bidi="en-US"/>
      </w:rPr>
    </w:lvl>
    <w:lvl w:ilvl="6" w:tplc="1062C256">
      <w:numFmt w:val="bullet"/>
      <w:lvlText w:val="•"/>
      <w:lvlJc w:val="left"/>
      <w:pPr>
        <w:ind w:left="6046" w:hanging="1080"/>
      </w:pPr>
      <w:rPr>
        <w:rFonts w:hint="default"/>
        <w:lang w:val="en-US" w:eastAsia="en-US" w:bidi="en-US"/>
      </w:rPr>
    </w:lvl>
    <w:lvl w:ilvl="7" w:tplc="05C807BE">
      <w:numFmt w:val="bullet"/>
      <w:lvlText w:val="•"/>
      <w:lvlJc w:val="left"/>
      <w:pPr>
        <w:ind w:left="6940" w:hanging="1080"/>
      </w:pPr>
      <w:rPr>
        <w:rFonts w:hint="default"/>
        <w:lang w:val="en-US" w:eastAsia="en-US" w:bidi="en-US"/>
      </w:rPr>
    </w:lvl>
    <w:lvl w:ilvl="8" w:tplc="6E320830">
      <w:numFmt w:val="bullet"/>
      <w:lvlText w:val="•"/>
      <w:lvlJc w:val="left"/>
      <w:pPr>
        <w:ind w:left="7833" w:hanging="1080"/>
      </w:pPr>
      <w:rPr>
        <w:rFonts w:hint="default"/>
        <w:lang w:val="en-US" w:eastAsia="en-US" w:bidi="en-US"/>
      </w:rPr>
    </w:lvl>
  </w:abstractNum>
  <w:num w:numId="1">
    <w:abstractNumId w:val="4"/>
  </w:num>
  <w:num w:numId="2">
    <w:abstractNumId w:val="2"/>
  </w:num>
  <w:num w:numId="3">
    <w:abstractNumId w:val="8"/>
  </w:num>
  <w:num w:numId="4">
    <w:abstractNumId w:val="10"/>
  </w:num>
  <w:num w:numId="5">
    <w:abstractNumId w:val="1"/>
  </w:num>
  <w:num w:numId="6">
    <w:abstractNumId w:val="9"/>
  </w:num>
  <w:num w:numId="7">
    <w:abstractNumId w:val="5"/>
  </w:num>
  <w:num w:numId="8">
    <w:abstractNumId w:val="3"/>
  </w:num>
  <w:num w:numId="9">
    <w:abstractNumId w:val="7"/>
  </w:num>
  <w:num w:numId="10">
    <w:abstractNumId w:val="0"/>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AC1F00"/>
    <w:rsid w:val="00226401"/>
    <w:rsid w:val="004C3C27"/>
    <w:rsid w:val="00AC1F0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C1F00"/>
    <w:rPr>
      <w:rFonts w:ascii="Bookman Old Style" w:eastAsia="Bookman Old Style" w:hAnsi="Bookman Old Style" w:cs="Bookman Old Style"/>
      <w:lang w:bidi="en-US"/>
    </w:rPr>
  </w:style>
  <w:style w:type="paragraph" w:styleId="Heading1">
    <w:name w:val="heading 1"/>
    <w:basedOn w:val="Normal"/>
    <w:uiPriority w:val="1"/>
    <w:qFormat/>
    <w:rsid w:val="00AC1F00"/>
    <w:pPr>
      <w:ind w:left="501" w:right="126"/>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C1F00"/>
    <w:rPr>
      <w:sz w:val="24"/>
      <w:szCs w:val="24"/>
    </w:rPr>
  </w:style>
  <w:style w:type="paragraph" w:styleId="ListParagraph">
    <w:name w:val="List Paragraph"/>
    <w:basedOn w:val="Normal"/>
    <w:uiPriority w:val="1"/>
    <w:qFormat/>
    <w:rsid w:val="00AC1F00"/>
    <w:pPr>
      <w:ind w:left="501"/>
      <w:jc w:val="both"/>
    </w:pPr>
  </w:style>
  <w:style w:type="paragraph" w:customStyle="1" w:styleId="TableParagraph">
    <w:name w:val="Table Paragraph"/>
    <w:basedOn w:val="Normal"/>
    <w:uiPriority w:val="1"/>
    <w:qFormat/>
    <w:rsid w:val="00AC1F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13855</Words>
  <Characters>78975</Characters>
  <Application>Microsoft Office Word</Application>
  <DocSecurity>0</DocSecurity>
  <Lines>658</Lines>
  <Paragraphs>185</Paragraphs>
  <ScaleCrop>false</ScaleCrop>
  <Company/>
  <LinksUpToDate>false</LinksUpToDate>
  <CharactersWithSpaces>92645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Mantu</cp:lastModifiedBy>
  <cp:revision>2</cp:revision>
  <dcterms:created xsi:type="dcterms:W3CDTF">2019-11-30T10:45:00Z</dcterms:created>
  <dcterms:modified xsi:type="dcterms:W3CDTF">2019-11-30T10:45:00Z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2019-11-29T00:00:00Z</vt:filetime>
  </property>
  <property fmtid="{D5CDD505-2E9C-101B-9397-08002B2CF9AE}" pid="3" name="Creator">
    <vt:lpwstr>Writer</vt:lpwstr>
  </property>
  <property fmtid="{D5CDD505-2E9C-101B-9397-08002B2CF9AE}" pid="4" name="LastSaved">
    <vt:filetime>2019-11-30T00:00:00Z</vt:filetime>
  </property>
</Properties>
</file>