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CF0" w:rsidRPr="00072CF0" w:rsidRDefault="00072CF0" w:rsidP="00157CAE">
      <w:pPr>
        <w:jc w:val="center"/>
        <w:rPr>
          <w:rFonts w:ascii="Times New Roman" w:hAnsi="Times New Roman" w:cs="Times New Roman"/>
          <w:b/>
          <w:bCs/>
          <w:sz w:val="25"/>
          <w:szCs w:val="25"/>
        </w:rPr>
      </w:pPr>
      <w:r w:rsidRPr="00072CF0">
        <w:rPr>
          <w:rFonts w:ascii="Times New Roman" w:hAnsi="Times New Roman" w:cs="Times New Roman"/>
          <w:b/>
          <w:bCs/>
          <w:sz w:val="25"/>
          <w:szCs w:val="25"/>
        </w:rPr>
        <w:t>SUPREME COURT OF INDIA</w:t>
      </w:r>
    </w:p>
    <w:p w:rsidR="00072CF0" w:rsidRPr="00072CF0" w:rsidRDefault="00072CF0" w:rsidP="00157CAE">
      <w:pPr>
        <w:jc w:val="center"/>
        <w:rPr>
          <w:rFonts w:ascii="Times New Roman" w:hAnsi="Times New Roman" w:cs="Times New Roman"/>
          <w:sz w:val="25"/>
          <w:szCs w:val="25"/>
        </w:rPr>
      </w:pPr>
    </w:p>
    <w:p w:rsidR="00072CF0" w:rsidRDefault="00072CF0" w:rsidP="00157CAE">
      <w:pPr>
        <w:jc w:val="center"/>
        <w:rPr>
          <w:rFonts w:ascii="Times New Roman" w:hAnsi="Times New Roman" w:cs="Times New Roman"/>
          <w:sz w:val="25"/>
          <w:szCs w:val="25"/>
        </w:rPr>
      </w:pPr>
      <w:r w:rsidRPr="00072CF0">
        <w:rPr>
          <w:rFonts w:ascii="Times New Roman" w:hAnsi="Times New Roman" w:cs="Times New Roman"/>
          <w:sz w:val="25"/>
          <w:szCs w:val="25"/>
        </w:rPr>
        <w:t>P. Chidambaram</w:t>
      </w:r>
    </w:p>
    <w:p w:rsidR="00072CF0" w:rsidRDefault="00072CF0" w:rsidP="00157CAE">
      <w:pPr>
        <w:jc w:val="center"/>
        <w:rPr>
          <w:rFonts w:ascii="Times New Roman" w:hAnsi="Times New Roman" w:cs="Times New Roman"/>
          <w:sz w:val="25"/>
          <w:szCs w:val="25"/>
        </w:rPr>
      </w:pPr>
    </w:p>
    <w:p w:rsidR="00072CF0" w:rsidRDefault="00072CF0" w:rsidP="00157CAE">
      <w:pPr>
        <w:jc w:val="center"/>
        <w:rPr>
          <w:rFonts w:ascii="Times New Roman" w:hAnsi="Times New Roman" w:cs="Times New Roman"/>
          <w:sz w:val="25"/>
          <w:szCs w:val="25"/>
        </w:rPr>
      </w:pPr>
      <w:r>
        <w:rPr>
          <w:rFonts w:ascii="Times New Roman" w:hAnsi="Times New Roman" w:cs="Times New Roman"/>
          <w:sz w:val="25"/>
          <w:szCs w:val="25"/>
        </w:rPr>
        <w:t>Vs.</w:t>
      </w:r>
    </w:p>
    <w:p w:rsidR="00072CF0" w:rsidRPr="00072CF0" w:rsidRDefault="00072CF0" w:rsidP="00157CAE">
      <w:pPr>
        <w:jc w:val="center"/>
        <w:rPr>
          <w:rFonts w:ascii="Times New Roman" w:hAnsi="Times New Roman" w:cs="Times New Roman"/>
          <w:sz w:val="25"/>
          <w:szCs w:val="25"/>
        </w:rPr>
      </w:pPr>
    </w:p>
    <w:p w:rsidR="00072CF0" w:rsidRDefault="00072CF0" w:rsidP="00157CAE">
      <w:pPr>
        <w:jc w:val="center"/>
        <w:rPr>
          <w:rFonts w:ascii="Times New Roman" w:hAnsi="Times New Roman" w:cs="Times New Roman"/>
          <w:sz w:val="25"/>
          <w:szCs w:val="25"/>
        </w:rPr>
      </w:pPr>
      <w:r w:rsidRPr="00072CF0">
        <w:rPr>
          <w:rFonts w:ascii="Times New Roman" w:hAnsi="Times New Roman" w:cs="Times New Roman"/>
          <w:sz w:val="25"/>
          <w:szCs w:val="25"/>
        </w:rPr>
        <w:t>Directorate of Enforcement</w:t>
      </w:r>
    </w:p>
    <w:p w:rsidR="00072CF0" w:rsidRDefault="00072CF0" w:rsidP="00157CAE">
      <w:pPr>
        <w:jc w:val="center"/>
        <w:rPr>
          <w:rFonts w:ascii="Times New Roman" w:hAnsi="Times New Roman" w:cs="Times New Roman"/>
          <w:sz w:val="25"/>
          <w:szCs w:val="25"/>
        </w:rPr>
      </w:pPr>
    </w:p>
    <w:p w:rsidR="00072CF0" w:rsidRDefault="00072CF0" w:rsidP="00157CAE">
      <w:pPr>
        <w:jc w:val="center"/>
        <w:rPr>
          <w:rFonts w:ascii="Times New Roman" w:hAnsi="Times New Roman" w:cs="Times New Roman"/>
          <w:sz w:val="25"/>
          <w:szCs w:val="25"/>
        </w:rPr>
      </w:pPr>
      <w:r>
        <w:rPr>
          <w:rFonts w:ascii="Times New Roman" w:hAnsi="Times New Roman" w:cs="Times New Roman"/>
          <w:sz w:val="25"/>
          <w:szCs w:val="25"/>
        </w:rPr>
        <w:t>Crl.A.No.1831/2019</w:t>
      </w:r>
    </w:p>
    <w:p w:rsidR="00157CAE" w:rsidRDefault="00157CAE" w:rsidP="00157CAE">
      <w:pPr>
        <w:jc w:val="center"/>
        <w:rPr>
          <w:rFonts w:ascii="Times New Roman" w:hAnsi="Times New Roman" w:cs="Times New Roman"/>
          <w:sz w:val="25"/>
          <w:szCs w:val="25"/>
        </w:rPr>
      </w:pPr>
    </w:p>
    <w:p w:rsidR="00157CAE" w:rsidRDefault="00157CAE" w:rsidP="00157CAE">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072CF0">
        <w:rPr>
          <w:rFonts w:ascii="Times New Roman" w:hAnsi="Times New Roman" w:cs="Times New Roman"/>
          <w:sz w:val="25"/>
          <w:szCs w:val="25"/>
        </w:rPr>
        <w:t>Hrishikesh Roy</w:t>
      </w:r>
      <w:r>
        <w:rPr>
          <w:rFonts w:ascii="Times New Roman" w:hAnsi="Times New Roman" w:cs="Times New Roman"/>
          <w:sz w:val="25"/>
          <w:szCs w:val="25"/>
        </w:rPr>
        <w:t>,JJ.,)</w:t>
      </w:r>
    </w:p>
    <w:p w:rsidR="00157CAE" w:rsidRDefault="00157CAE" w:rsidP="00157CAE">
      <w:pPr>
        <w:jc w:val="center"/>
        <w:rPr>
          <w:rFonts w:ascii="Times New Roman" w:hAnsi="Times New Roman" w:cs="Times New Roman"/>
          <w:sz w:val="25"/>
          <w:szCs w:val="25"/>
        </w:rPr>
      </w:pPr>
    </w:p>
    <w:p w:rsidR="00157CAE" w:rsidRDefault="00157CAE" w:rsidP="00157CAE">
      <w:pPr>
        <w:jc w:val="center"/>
        <w:rPr>
          <w:rFonts w:ascii="Times New Roman" w:hAnsi="Times New Roman" w:cs="Times New Roman"/>
          <w:sz w:val="25"/>
          <w:szCs w:val="25"/>
        </w:rPr>
      </w:pPr>
      <w:r>
        <w:rPr>
          <w:rFonts w:ascii="Times New Roman" w:hAnsi="Times New Roman" w:cs="Times New Roman"/>
          <w:sz w:val="25"/>
          <w:szCs w:val="25"/>
        </w:rPr>
        <w:t>04.12.2019</w:t>
      </w:r>
    </w:p>
    <w:p w:rsidR="00072CF0" w:rsidRDefault="00072CF0" w:rsidP="00157CAE">
      <w:pPr>
        <w:jc w:val="center"/>
        <w:rPr>
          <w:rFonts w:ascii="Times New Roman" w:hAnsi="Times New Roman" w:cs="Times New Roman"/>
          <w:sz w:val="25"/>
          <w:szCs w:val="25"/>
        </w:rPr>
      </w:pPr>
    </w:p>
    <w:p w:rsidR="00072CF0" w:rsidRPr="00157CAE" w:rsidRDefault="00072CF0" w:rsidP="00157CAE">
      <w:pPr>
        <w:jc w:val="center"/>
        <w:rPr>
          <w:rFonts w:ascii="Times New Roman" w:hAnsi="Times New Roman" w:cs="Times New Roman"/>
          <w:b/>
          <w:bCs/>
          <w:sz w:val="25"/>
          <w:szCs w:val="25"/>
        </w:rPr>
      </w:pPr>
      <w:r w:rsidRPr="00157CAE">
        <w:rPr>
          <w:rFonts w:ascii="Times New Roman" w:hAnsi="Times New Roman" w:cs="Times New Roman"/>
          <w:b/>
          <w:bCs/>
          <w:sz w:val="25"/>
          <w:szCs w:val="25"/>
        </w:rPr>
        <w:t>JUDGMENT</w:t>
      </w:r>
    </w:p>
    <w:p w:rsidR="00072CF0" w:rsidRPr="00157CAE" w:rsidRDefault="00072CF0" w:rsidP="00072CF0">
      <w:pPr>
        <w:jc w:val="both"/>
        <w:rPr>
          <w:rFonts w:ascii="Times New Roman" w:hAnsi="Times New Roman" w:cs="Times New Roman"/>
          <w:b/>
          <w:bCs/>
          <w:sz w:val="25"/>
          <w:szCs w:val="25"/>
        </w:rPr>
      </w:pPr>
    </w:p>
    <w:p w:rsidR="00072CF0" w:rsidRPr="00157CAE" w:rsidRDefault="00072CF0" w:rsidP="00072CF0">
      <w:pPr>
        <w:jc w:val="both"/>
        <w:rPr>
          <w:rFonts w:ascii="Times New Roman" w:hAnsi="Times New Roman" w:cs="Times New Roman"/>
          <w:b/>
          <w:bCs/>
          <w:sz w:val="25"/>
          <w:szCs w:val="25"/>
        </w:rPr>
      </w:pPr>
      <w:r w:rsidRPr="00157CAE">
        <w:rPr>
          <w:rFonts w:ascii="Times New Roman" w:hAnsi="Times New Roman" w:cs="Times New Roman"/>
          <w:b/>
          <w:bCs/>
          <w:sz w:val="25"/>
          <w:szCs w:val="25"/>
        </w:rPr>
        <w:t>A.S.Bopanna.J.,</w:t>
      </w:r>
    </w:p>
    <w:p w:rsidR="00072CF0" w:rsidRDefault="00072CF0" w:rsidP="00072CF0">
      <w:pPr>
        <w:jc w:val="both"/>
        <w:rPr>
          <w:rFonts w:ascii="Times New Roman" w:hAnsi="Times New Roman" w:cs="Times New Roman"/>
          <w:sz w:val="25"/>
          <w:szCs w:val="25"/>
        </w:rPr>
      </w:pPr>
    </w:p>
    <w:p w:rsidR="00072CF0" w:rsidRDefault="00072CF0" w:rsidP="00072CF0">
      <w:pPr>
        <w:jc w:val="both"/>
        <w:rPr>
          <w:rFonts w:ascii="Times New Roman" w:hAnsi="Times New Roman" w:cs="Times New Roman"/>
          <w:sz w:val="25"/>
          <w:szCs w:val="25"/>
        </w:rPr>
      </w:pPr>
      <w:r>
        <w:rPr>
          <w:rFonts w:ascii="Times New Roman" w:hAnsi="Times New Roman" w:cs="Times New Roman"/>
          <w:sz w:val="25"/>
          <w:szCs w:val="25"/>
        </w:rPr>
        <w:t>SLP(Crl)No.10493 of 2019</w:t>
      </w:r>
    </w:p>
    <w:p w:rsidR="00072CF0" w:rsidRPr="00072CF0" w:rsidRDefault="00072CF0" w:rsidP="00072CF0">
      <w:pPr>
        <w:jc w:val="both"/>
        <w:rPr>
          <w:rFonts w:ascii="Times New Roman" w:hAnsi="Times New Roman" w:cs="Times New Roman"/>
          <w:sz w:val="25"/>
          <w:szCs w:val="25"/>
        </w:rPr>
      </w:pPr>
    </w:p>
    <w:p w:rsid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1. </w:t>
      </w:r>
      <w:r w:rsidR="00072CF0" w:rsidRPr="00072CF0">
        <w:rPr>
          <w:rFonts w:ascii="Times New Roman" w:hAnsi="Times New Roman" w:cs="Times New Roman"/>
          <w:sz w:val="25"/>
          <w:szCs w:val="25"/>
        </w:rPr>
        <w:t>Leave granted.</w:t>
      </w:r>
    </w:p>
    <w:p w:rsidR="00157CAE" w:rsidRPr="00072CF0" w:rsidRDefault="00157CAE" w:rsidP="00072CF0">
      <w:pPr>
        <w:jc w:val="both"/>
        <w:rPr>
          <w:rFonts w:ascii="Times New Roman" w:hAnsi="Times New Roman" w:cs="Times New Roman"/>
          <w:sz w:val="25"/>
          <w:szCs w:val="25"/>
        </w:rPr>
      </w:pPr>
    </w:p>
    <w:p w:rsidR="00157CAE"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2. </w:t>
      </w:r>
      <w:r w:rsidR="00072CF0" w:rsidRPr="00072CF0">
        <w:rPr>
          <w:rFonts w:ascii="Times New Roman" w:hAnsi="Times New Roman" w:cs="Times New Roman"/>
          <w:sz w:val="25"/>
          <w:szCs w:val="25"/>
        </w:rPr>
        <w:t>The instant appeal has been filed by the appellant</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 xml:space="preserve">assailing the final order dated 15.11.2019 passed by the High Court of Delhi at New Delhi in Bail Application No. 2718 of 2019 whereby the High Court declined to grant regular bail to the appellant. </w:t>
      </w:r>
    </w:p>
    <w:p w:rsidR="00157CAE" w:rsidRDefault="00157CAE" w:rsidP="00072CF0">
      <w:pPr>
        <w:jc w:val="both"/>
        <w:rPr>
          <w:rFonts w:ascii="Times New Roman" w:hAnsi="Times New Roman" w:cs="Times New Roman"/>
          <w:sz w:val="25"/>
          <w:szCs w:val="25"/>
        </w:rPr>
      </w:pPr>
    </w:p>
    <w:p w:rsidR="00072CF0" w:rsidRP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3. </w:t>
      </w:r>
      <w:r w:rsidR="00072CF0" w:rsidRPr="00072CF0">
        <w:rPr>
          <w:rFonts w:ascii="Times New Roman" w:hAnsi="Times New Roman" w:cs="Times New Roman"/>
          <w:sz w:val="25"/>
          <w:szCs w:val="25"/>
        </w:rPr>
        <w:t>The genesis of the case in question lies in FIR No.RC2202017-E0011 dated 15.5.2017, registered by the CBI</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under section 120-B r/w 420 IPC and sections 8 and 13</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(2) r/w 13 (1) (d) of PC Act against some known and unknown suspects with allegations that M/s INX Media Private Limited (accused no. 1 in the FIR) sought approval of Foreign Investment Promotion Board (FIPB) for permission to issue by way of preferential allotment, certain equity and convertible, non-cumulative, redeemable preference shares for engaging in the business of creating, operating, managing and broadcasting of bouquet of television channels. The company had also sought approval to make a downstream financial investment to the extent of 26% of the issued and outstanding equity share capital of M/s INX News Private Limited (accused no. 2). The FIPB Board recommended the proposal of INX Media for consideration and approval of the Finance Minister. However, the Board did not approve the downstream investment by INX Media (P) Ltd. in INX News (P) Ltd. Further, in the press release dated 30.5.2007 issued by the FIPB Unit indicating details of proposals approved in the FIPB meeting, quantum of FDI/NRI inflow against M/s INX media was shown as Rs. 4.62 crores. Contrary to the approval of FIPB, M/s INX</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 xml:space="preserve">Media Pvt. Ltd. deliberately and in violation of conditions of approval, made a downstream investment to the extent of 26% capital of INX News and also generated more than Rs. 305 crores FDI in INX Media (P) Ltd. against the approved foreign inflow of Rs. 4.62 crores is the allegation. A complaint is stated to have been received by the investigation wing of the </w:t>
      </w:r>
      <w:r w:rsidR="00072CF0" w:rsidRPr="00072CF0">
        <w:rPr>
          <w:rFonts w:ascii="Times New Roman" w:hAnsi="Times New Roman" w:cs="Times New Roman"/>
          <w:sz w:val="25"/>
          <w:szCs w:val="25"/>
        </w:rPr>
        <w:lastRenderedPageBreak/>
        <w:t>Income Tax department which sought clarifications from the FIPB Unit of Ministry of Finance. The FIPB Unit vide letter dated 26.5.2008, sought clarifications from M/s INX Media Limited. It was further alleged in the FIR that upon receipt of this letter, M/s INX Media in order to avoid punitive action entered into criminal conspiracy with Mr. Karti Chidambaram (accused no. 3 in the FIR who is the son of the appellant). Mr. Karti Chidambaram is alleged to have exercised his influence over the officials of FIPB unit which led to the said officials showing undue favour to M/s INX News (P) Ltd. Thereafter by deliberately concealing the investment received in INX Media (P) Ltd., M/s INX News (P) Ltd. again approached the FIPB Unit and sought permission for the downstream investment. This proposal was favourably considered by the officials of ministry of finance and approved by the then Finance Minister. It was also stated in the FIR that Mr. Karti Chidambaram, in lieu of services rendered to M/s INX Group, received consideration in the form of payments. Information disclosed that invoices for approximately Rs. 3.5 crores were got raised in favour of M/s INX Group in the name of companies in which Mr. Karti Chidambaram was having sustainable interests either directly or indirectly. The appellant herein, who was the then Union Finance Minister, was not however named in the said FIR.</w:t>
      </w:r>
    </w:p>
    <w:p w:rsidR="00157CAE" w:rsidRDefault="00157CAE" w:rsidP="00072CF0">
      <w:pPr>
        <w:jc w:val="both"/>
        <w:rPr>
          <w:rFonts w:ascii="Times New Roman" w:hAnsi="Times New Roman" w:cs="Times New Roman"/>
          <w:sz w:val="25"/>
          <w:szCs w:val="25"/>
        </w:rPr>
      </w:pPr>
    </w:p>
    <w:p w:rsidR="00072CF0" w:rsidRP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4. </w:t>
      </w:r>
      <w:r w:rsidR="00072CF0" w:rsidRPr="00072CF0">
        <w:rPr>
          <w:rFonts w:ascii="Times New Roman" w:hAnsi="Times New Roman" w:cs="Times New Roman"/>
          <w:sz w:val="25"/>
          <w:szCs w:val="25"/>
        </w:rPr>
        <w:t>On the basis of the aforementioned FIR, the Respondent Directorate of Enforcement registered a case ECIR/07/HIU/2017 (hereinafter referred to as ECIR case) under section 3 of Prevention of Money Laundering Act, 2002 (hereinafter PMLA), punishable under section 4 of the said Act against the accused mentioned in the FIR. The allegations in the said ECIR case were the same as those in the aforementioned FIR. The appellant was not named an accused in this case as well.</w:t>
      </w:r>
    </w:p>
    <w:p w:rsidR="00157CAE" w:rsidRDefault="00157CAE" w:rsidP="00072CF0">
      <w:pPr>
        <w:jc w:val="both"/>
        <w:rPr>
          <w:rFonts w:ascii="Times New Roman" w:hAnsi="Times New Roman" w:cs="Times New Roman"/>
          <w:sz w:val="25"/>
          <w:szCs w:val="25"/>
        </w:rPr>
      </w:pPr>
    </w:p>
    <w:p w:rsidR="00072CF0" w:rsidRP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5. </w:t>
      </w:r>
      <w:r w:rsidR="00072CF0" w:rsidRPr="00072CF0">
        <w:rPr>
          <w:rFonts w:ascii="Times New Roman" w:hAnsi="Times New Roman" w:cs="Times New Roman"/>
          <w:sz w:val="25"/>
          <w:szCs w:val="25"/>
        </w:rPr>
        <w:t>On 23.7.2018, apprehending his arrest by the Respondent, the appellant filed an application before the High Court of Delhi seeking grant of anticipatory bail in the aforementioned ECIR case. The High Court extended interim protection to the appellant until 20.8.2019, when the appellant’s application seeking anticipatory bail was dismissed.</w:t>
      </w:r>
    </w:p>
    <w:p w:rsidR="00157CAE" w:rsidRDefault="00157CAE" w:rsidP="00072CF0">
      <w:pPr>
        <w:jc w:val="both"/>
        <w:rPr>
          <w:rFonts w:ascii="Times New Roman" w:hAnsi="Times New Roman" w:cs="Times New Roman"/>
          <w:sz w:val="25"/>
          <w:szCs w:val="25"/>
        </w:rPr>
      </w:pPr>
    </w:p>
    <w:p w:rsid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6. </w:t>
      </w:r>
      <w:r w:rsidR="00072CF0" w:rsidRPr="00072CF0">
        <w:rPr>
          <w:rFonts w:ascii="Times New Roman" w:hAnsi="Times New Roman" w:cs="Times New Roman"/>
          <w:sz w:val="25"/>
          <w:szCs w:val="25"/>
        </w:rPr>
        <w:t>The appellant then approached this court by filing Criminal Appeal No. 1340 of 2019 (arising out of SLP (Crl.) No. 7523 of 2019) wherein while dismissing the appeal of the appellant, the court concluded that in the instant case, grant of anticipatory bail to the appellant will hamper the investigation and that this is not a fit case for exercise of discretion to grant anticipatory bail. This court applied the following rationale for coming to the said conclusion: there are sufficient safeguards enshrined in the PMLA to ensure proper exercise of power of arrest; grant of anticipatory bail is not to be done as a matter of rule, especially in matters of economic offences which constitute a class apart. Regard must be had to the fact that grant of anticipatory bail at the stage of investigation may frustrate the investigating agency in interrogating the accused and in collecting useful information and also materials which might have been concealed.</w:t>
      </w:r>
    </w:p>
    <w:p w:rsidR="00157CAE" w:rsidRPr="00072CF0" w:rsidRDefault="00157CAE" w:rsidP="00072CF0">
      <w:pPr>
        <w:jc w:val="both"/>
        <w:rPr>
          <w:rFonts w:ascii="Times New Roman" w:hAnsi="Times New Roman" w:cs="Times New Roman"/>
          <w:sz w:val="25"/>
          <w:szCs w:val="25"/>
        </w:rPr>
      </w:pPr>
    </w:p>
    <w:p w:rsidR="00072CF0" w:rsidRPr="00072CF0" w:rsidRDefault="00072CF0" w:rsidP="00072CF0">
      <w:pPr>
        <w:jc w:val="both"/>
        <w:rPr>
          <w:rFonts w:ascii="Times New Roman" w:hAnsi="Times New Roman" w:cs="Times New Roman"/>
          <w:sz w:val="25"/>
          <w:szCs w:val="25"/>
        </w:rPr>
      </w:pPr>
      <w:r w:rsidRPr="00072CF0">
        <w:rPr>
          <w:rFonts w:ascii="Times New Roman" w:hAnsi="Times New Roman" w:cs="Times New Roman"/>
          <w:sz w:val="25"/>
          <w:szCs w:val="25"/>
        </w:rPr>
        <w:t>7.</w:t>
      </w:r>
      <w:r w:rsidR="00157CAE">
        <w:rPr>
          <w:rFonts w:ascii="Times New Roman" w:hAnsi="Times New Roman" w:cs="Times New Roman"/>
          <w:sz w:val="25"/>
          <w:szCs w:val="25"/>
        </w:rPr>
        <w:t xml:space="preserve"> </w:t>
      </w:r>
      <w:r w:rsidR="00157CAE" w:rsidRPr="00072CF0">
        <w:rPr>
          <w:rFonts w:ascii="Times New Roman" w:hAnsi="Times New Roman" w:cs="Times New Roman"/>
          <w:sz w:val="25"/>
          <w:szCs w:val="25"/>
        </w:rPr>
        <w:t xml:space="preserve"> </w:t>
      </w:r>
      <w:r w:rsidRPr="00072CF0">
        <w:rPr>
          <w:rFonts w:ascii="Times New Roman" w:hAnsi="Times New Roman" w:cs="Times New Roman"/>
          <w:sz w:val="25"/>
          <w:szCs w:val="25"/>
        </w:rPr>
        <w:t xml:space="preserve">In the meanwhile, on 21.8.2019, the appellant was arrested in the CBI case (arising out of the above-mentioned FIR). Since then he has been in custody. In the ECIR case, he was arrested on 16.10.2019 on the grounds that payment of approx. Rs. 3 crores was made at the appellant’s instance to the companies controlled by his son on account of FIPB work </w:t>
      </w:r>
      <w:r w:rsidRPr="00072CF0">
        <w:rPr>
          <w:rFonts w:ascii="Times New Roman" w:hAnsi="Times New Roman" w:cs="Times New Roman"/>
          <w:sz w:val="25"/>
          <w:szCs w:val="25"/>
        </w:rPr>
        <w:lastRenderedPageBreak/>
        <w:t>done for INX Group. Further it was stated in the grounds of arrest that the investigation is not fruitful due to the appellant’s non-cooperation; the appellant has withheld relevant information which is within his exclusive knowledge and thus his custodial interrogation is necessary.</w:t>
      </w:r>
    </w:p>
    <w:p w:rsidR="00157CAE" w:rsidRDefault="00157CAE" w:rsidP="00072CF0">
      <w:pPr>
        <w:jc w:val="both"/>
        <w:rPr>
          <w:rFonts w:ascii="Times New Roman" w:hAnsi="Times New Roman" w:cs="Times New Roman"/>
          <w:sz w:val="25"/>
          <w:szCs w:val="25"/>
        </w:rPr>
      </w:pPr>
    </w:p>
    <w:p w:rsid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8. </w:t>
      </w:r>
      <w:r w:rsidR="00072CF0" w:rsidRPr="00072CF0">
        <w:rPr>
          <w:rFonts w:ascii="Times New Roman" w:hAnsi="Times New Roman" w:cs="Times New Roman"/>
          <w:sz w:val="25"/>
          <w:szCs w:val="25"/>
        </w:rPr>
        <w:t>After dismissal of his application seeking anticipatory bail by this court, the appellant moved an application dated 5.9.2019 praying to surrender before the Trial Court (Court of Special Judge (PC Act), CBI) in the ECIR case. This application was rejected on 13.9.2019 in view of the submission on behalf of the respondent</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Directorate that it was not willing to arrest the appellant at that particular stage since it was completing investigation pertaining to some aspect of the money laundering and only on this background investigation was completed, the interrogation of the appellant would be meaningful. Thereafter, on 11.10.2019, the Respondent Directorate moved an application u/s 267 CrPC seeking issuance of production warrant against the appellant for the purpose of arrest and remand. The allegations which were levelled against the appellant in this application are that in lieu of granting FIPB approval to INX Media Pvt. Ltd., he and his son received a sum of approx. Rs. 3 crores through companies controlled by the son of the Appellant/accused Karti P. Chidambaram. Though INX media in its application did not mention the total amount of FDI inflow which they intended to bring, the appellant without ascertaining their competency, granted approval. Further the appellant became fully aware about the violations made by INX Group when the matter was highlighted by the Income Tax Department and a complaint was also received by him regarding the investment by M/s INX Media into M/s INX News without due approval. Despite this knowledge, the appellant again approved the downstream proposal of INX Group treating it as a fresh approval. Further investigation has revealed that there were at least 17 overseas bank accounts opened by the appellant and co-conspirators. In this regard, summons was issued to 11 persons and statements of some of these persons revealed that the overseas assets were acquired in the name of various shell companies on the instructions of appellant’s son. Thus, it was stated that a need arises to confront the appellant with the material gathered. This application was allowed by the Trial Court vide order dated 11.10.2019. Thereafter on</w:t>
      </w:r>
      <w:r>
        <w:rPr>
          <w:rFonts w:ascii="Times New Roman" w:hAnsi="Times New Roman" w:cs="Times New Roman"/>
          <w:sz w:val="25"/>
          <w:szCs w:val="25"/>
        </w:rPr>
        <w:t xml:space="preserve"> 14.10.2019,</w:t>
      </w:r>
      <w:r w:rsidR="00072CF0" w:rsidRPr="00072CF0">
        <w:rPr>
          <w:rFonts w:ascii="Times New Roman" w:hAnsi="Times New Roman" w:cs="Times New Roman"/>
          <w:sz w:val="25"/>
          <w:szCs w:val="25"/>
        </w:rPr>
        <w:t xml:space="preserve"> the Respondent inter alia moved an application seeking permission to arrest the appellant. The Trial Court treated this application as an application for interrogation of the appellant and allowed it. Subsequently, on 16.10.2019, the appellant was arrested for the grounds stated supra. Vide order dated</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17.10.2019,</w:t>
      </w:r>
      <w:r w:rsidR="00072CF0" w:rsidRPr="00072CF0">
        <w:rPr>
          <w:rFonts w:ascii="Times New Roman" w:hAnsi="Times New Roman" w:cs="Times New Roman"/>
          <w:sz w:val="25"/>
          <w:szCs w:val="25"/>
        </w:rPr>
        <w:tab/>
        <w:t xml:space="preserve"> the Trial Court remanded the appellant to the custody of the Respondent for a period of 7 days.</w:t>
      </w:r>
    </w:p>
    <w:p w:rsidR="00157CAE" w:rsidRPr="00072CF0" w:rsidRDefault="00157CAE" w:rsidP="00072CF0">
      <w:pPr>
        <w:jc w:val="both"/>
        <w:rPr>
          <w:rFonts w:ascii="Times New Roman" w:hAnsi="Times New Roman" w:cs="Times New Roman"/>
          <w:sz w:val="25"/>
          <w:szCs w:val="25"/>
        </w:rPr>
      </w:pPr>
    </w:p>
    <w:p w:rsidR="00072CF0" w:rsidRP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9. </w:t>
      </w:r>
      <w:r w:rsidR="00072CF0" w:rsidRPr="00072CF0">
        <w:rPr>
          <w:rFonts w:ascii="Times New Roman" w:hAnsi="Times New Roman" w:cs="Times New Roman"/>
          <w:sz w:val="25"/>
          <w:szCs w:val="25"/>
        </w:rPr>
        <w:t xml:space="preserve">After his arrest, on 23.10.2019, the appellant moved a regular bail application (Bail Application No. 2718 of 2019) before the High Court u/s 439 of CrPC averring that he is a law abiding citizen having deep roots in the society; he is not a flight risk and is willing to abide by all conditions as may be imposed by the court while granting bail. It was also submitted that the instant case is a documentary case and being a respectable citizen and former Union Minister, he cannot and will not tamper with the documentary record of the instant case which is currently in the safe and secure possession of the incumbent government or the Trial Court. On merits, it was stated by the Appellant that he merely accorded approval to the unanimous recommendation made by the FIPB which was </w:t>
      </w:r>
      <w:r w:rsidR="00072CF0" w:rsidRPr="00072CF0">
        <w:rPr>
          <w:rFonts w:ascii="Times New Roman" w:hAnsi="Times New Roman" w:cs="Times New Roman"/>
          <w:sz w:val="25"/>
          <w:szCs w:val="25"/>
        </w:rPr>
        <w:lastRenderedPageBreak/>
        <w:t>chaired by the Secretary, Economic Affairs and included 5 other secretaries who were all among the senior most IAS officers (one among them was a senior IFS officer) and had a long and distinguished record of service. Anyone familiar with the working of the FIPB would know that no single officer can take a decision on any proposal. Therefore, it is preposterous to allege that any person could have influenced any official of FIPB, including all 6 senior secretaries to the Government of India. Moreover, the ECIR case is a verbatim copy of the FIR dated 15.5.2017 and allegations registered therein and thus the Special Judge erred in granting remand of the appellant in the ECIR case since the offences allegedly committed in both the cases arise out of the same occurrence and have been committed in the course of the same transaction. Further the Special Court committed an error in not accepting the surrender application of the appellant which was an application limited to surrendering before the Trial Court. The Special Court proceeded on an erroneous basis that the desire of an accused is contingent upon the desire of the investigating agency to arrest the accused and that arrest is a condition precedent for surrendering before the Court.</w:t>
      </w:r>
    </w:p>
    <w:p w:rsidR="00157CAE" w:rsidRDefault="00157CAE" w:rsidP="00072CF0">
      <w:pPr>
        <w:jc w:val="both"/>
        <w:rPr>
          <w:rFonts w:ascii="Times New Roman" w:hAnsi="Times New Roman" w:cs="Times New Roman"/>
          <w:sz w:val="25"/>
          <w:szCs w:val="25"/>
        </w:rPr>
      </w:pPr>
    </w:p>
    <w:p w:rsidR="00072CF0" w:rsidRP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10. </w:t>
      </w:r>
      <w:r w:rsidR="00072CF0" w:rsidRPr="00072CF0">
        <w:rPr>
          <w:rFonts w:ascii="Times New Roman" w:hAnsi="Times New Roman" w:cs="Times New Roman"/>
          <w:sz w:val="25"/>
          <w:szCs w:val="25"/>
        </w:rPr>
        <w:t>Vide the impugned order, the High Court observed that it has not even been alleged by the Respondent Enforcement Directorate in its counter affidavit that the appellant is a flight risk. Regarding tampering of evidence also the court observed that it is neither argued nor any material is available on record in this regard. Moreover, there is no chance to tamper the material on record as the same is with the investigating agencies, central government or courts. Regarding influencing of witnesses, the court noted that three witnesses have stated in their statements that the appellant and his family members have pressurised them and asked them not to appear before the Enforcement Directorate. However, since their statements have already been recorded, at this stage when the complaint is almost ready to be filed, the Court held that there is no chance to influence any witness. The High Court also took notice of the fact that co-accused have been granted bail. The Court was cognizant of the fact that the appellant has been suffering from illness but the Court opined that the Court has already issued directions to the Jail Superintendent in this regard and therefore this ground is no longer available to the appellant at this stage. The Court noted that during investigation, it has been revealed that there has been layering of proceeds of crime by use of shell companies, most of which are only on paper, and opined that there is cogent evidence collected so far that these shell companies are incorporated by persons who can be shown to be close and connected with the appellant. Next, the Court held that the material in the present case is completely distinct, different and independent from the material which was collected by the CBI in the predicate offence. Even the witnesses in the PMLA investigation are different from the investigation conducted by the CBI. The High Court concluded that prima facie, allegations are serious in nature and the appellant has played key and active role in the present case. On the basis of all these observations, the High Court dismissed the bail application.</w:t>
      </w:r>
    </w:p>
    <w:p w:rsidR="00157CAE" w:rsidRDefault="00157CAE" w:rsidP="00072CF0">
      <w:pPr>
        <w:jc w:val="both"/>
        <w:rPr>
          <w:rFonts w:ascii="Times New Roman" w:hAnsi="Times New Roman" w:cs="Times New Roman"/>
          <w:sz w:val="25"/>
          <w:szCs w:val="25"/>
        </w:rPr>
      </w:pPr>
    </w:p>
    <w:p w:rsidR="00072CF0" w:rsidRP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11. </w:t>
      </w:r>
      <w:r w:rsidR="00072CF0" w:rsidRPr="00072CF0">
        <w:rPr>
          <w:rFonts w:ascii="Times New Roman" w:hAnsi="Times New Roman" w:cs="Times New Roman"/>
          <w:sz w:val="25"/>
          <w:szCs w:val="25"/>
        </w:rPr>
        <w:t xml:space="preserve">It is the contention of the learned senior counsel Shri Kapil Sibal and Dr. Abhishek Manu Singhvi on behalf of the appellant before us that the High Court ought to have granted regular bail to the appellant after holding the triple test of flight risk, tampering with evidence and influencing of witnesses in favour of the appellant. The Impugned Order </w:t>
      </w:r>
      <w:r w:rsidR="00072CF0" w:rsidRPr="00072CF0">
        <w:rPr>
          <w:rFonts w:ascii="Times New Roman" w:hAnsi="Times New Roman" w:cs="Times New Roman"/>
          <w:sz w:val="25"/>
          <w:szCs w:val="25"/>
        </w:rPr>
        <w:lastRenderedPageBreak/>
        <w:t>deserves to be set aside only on the ground that the allegations of a completely unrelated case (</w:t>
      </w:r>
      <w:r w:rsidR="00072CF0" w:rsidRPr="00157CAE">
        <w:rPr>
          <w:rFonts w:ascii="Times New Roman" w:hAnsi="Times New Roman" w:cs="Times New Roman"/>
          <w:i/>
          <w:iCs/>
          <w:sz w:val="25"/>
          <w:szCs w:val="25"/>
        </w:rPr>
        <w:t>Rohit Tandon vs. Directorate of Enforcement</w:t>
      </w:r>
      <w:r w:rsidRPr="00157CAE">
        <w:rPr>
          <w:rFonts w:ascii="Times New Roman" w:hAnsi="Times New Roman" w:cs="Times New Roman"/>
          <w:i/>
          <w:iCs/>
          <w:sz w:val="20"/>
          <w:szCs w:val="20"/>
          <w:vertAlign w:val="superscript"/>
        </w:rPr>
        <w:t>1</w:t>
      </w:r>
      <w:r w:rsidR="00072CF0" w:rsidRPr="00157CAE">
        <w:rPr>
          <w:rFonts w:ascii="Times New Roman" w:hAnsi="Times New Roman" w:cs="Times New Roman"/>
          <w:i/>
          <w:iCs/>
          <w:sz w:val="25"/>
          <w:szCs w:val="25"/>
        </w:rPr>
        <w:t xml:space="preserve"> </w:t>
      </w:r>
      <w:r w:rsidR="00072CF0" w:rsidRPr="00072CF0">
        <w:rPr>
          <w:rFonts w:ascii="Times New Roman" w:hAnsi="Times New Roman" w:cs="Times New Roman"/>
          <w:sz w:val="25"/>
          <w:szCs w:val="25"/>
        </w:rPr>
        <w:t xml:space="preserve">have been considered by the High Court as allegations relating to the instant case and findings on merits against the appellant have been rendered based on such unrelated allegations. Next, it has been contended by the appellant that the High Court erred in law in going into and rendering findings on merits of the case in order to deny bail to the appellant despite the settled position of law that merits of a case ought not to be gone into at the time of adjudication of a bail application. This Court in the appellant’s own case seeking regular bail in the case registered by CBI against him titled </w:t>
      </w:r>
      <w:r w:rsidR="00072CF0" w:rsidRPr="00157CAE">
        <w:rPr>
          <w:rFonts w:ascii="Times New Roman" w:hAnsi="Times New Roman" w:cs="Times New Roman"/>
          <w:i/>
          <w:iCs/>
          <w:sz w:val="25"/>
          <w:szCs w:val="25"/>
        </w:rPr>
        <w:t>P. Chidambaram vs. CBI</w:t>
      </w:r>
      <w:r w:rsidR="00D70C86" w:rsidRPr="00D70C86">
        <w:rPr>
          <w:rFonts w:ascii="Times New Roman" w:hAnsi="Times New Roman" w:cs="Times New Roman"/>
          <w:i/>
          <w:iCs/>
          <w:sz w:val="20"/>
          <w:szCs w:val="20"/>
          <w:vertAlign w:val="superscript"/>
        </w:rPr>
        <w:t>2</w:t>
      </w:r>
      <w:r w:rsidR="00072CF0" w:rsidRPr="00157CAE">
        <w:rPr>
          <w:rFonts w:ascii="Times New Roman" w:hAnsi="Times New Roman" w:cs="Times New Roman"/>
          <w:i/>
          <w:iCs/>
          <w:sz w:val="25"/>
          <w:szCs w:val="25"/>
        </w:rPr>
        <w:t xml:space="preserve"> </w:t>
      </w:r>
      <w:r w:rsidR="00072CF0" w:rsidRPr="00072CF0">
        <w:rPr>
          <w:rFonts w:ascii="Times New Roman" w:hAnsi="Times New Roman" w:cs="Times New Roman"/>
          <w:sz w:val="25"/>
          <w:szCs w:val="25"/>
        </w:rPr>
        <w:t>has held that “at the stage of granting bail, an elaborate examination of evidence and detailed reasons touching upon the merit of the case, which may prejudice the accused, should be avoided.” It has also been contended on behalf of the appellant that the High Court erred in accepting at face value the allegations made on merits of the case in the counter affidavit filed by the respondent and converting such allegations verbatim into findings by the Court and declining to grant bail to the appellant solely on the basis of said findings. On merits, the appellant has submitted that he is neither a shareholder nor director of any allegedly connected company nor does he have any connection with any of these companies. No material linking the appellant directly or indirectly with the alleged offence of money laundering has either been put to the appellant so far or been placed on record before the High Court. Further, the 12 officers who signed the file pertaining to the approval of the FDI proposal of INX Media were not even arrested. Only the appellant, who was the 13th signatory has been arrested and denied bail. Moreover, all the other co-accused in the instant ECIR case have also been granted bail or have not been arrested. The High Court also failed to appreciate that the appellant has already been granted regular bail by this Court in the predicate offence FIR vide its order dated</w:t>
      </w:r>
      <w:r>
        <w:rPr>
          <w:rFonts w:ascii="Times New Roman" w:hAnsi="Times New Roman" w:cs="Times New Roman"/>
          <w:sz w:val="25"/>
          <w:szCs w:val="25"/>
        </w:rPr>
        <w:t xml:space="preserve"> 22.10.2019. </w:t>
      </w:r>
      <w:r w:rsidR="00072CF0" w:rsidRPr="00072CF0">
        <w:rPr>
          <w:rFonts w:ascii="Times New Roman" w:hAnsi="Times New Roman" w:cs="Times New Roman"/>
          <w:sz w:val="25"/>
          <w:szCs w:val="25"/>
        </w:rPr>
        <w:t xml:space="preserve">The High Court erred in denying bail to the appellant on the specious ground that allegations are of a serious nature. It is the submission of the learned senior counsel for the appellant that the gravity of an offence is to be determined from the severity of the prescribed punishment. In the instant case, the alleged offence of money laundering is punishable by imprisonment for a term which shall not exceed 7 years. Thus, the offence is not ‘grave’ or ‘serious’ in terms of the judgment of this Court in </w:t>
      </w:r>
      <w:r w:rsidR="00072CF0" w:rsidRPr="00157CAE">
        <w:rPr>
          <w:rFonts w:ascii="Times New Roman" w:hAnsi="Times New Roman" w:cs="Times New Roman"/>
          <w:i/>
          <w:iCs/>
          <w:sz w:val="25"/>
          <w:szCs w:val="25"/>
        </w:rPr>
        <w:t>Sanjay Chandra vs. CBI</w:t>
      </w:r>
      <w:r w:rsidR="00D70C86" w:rsidRPr="00D70C86">
        <w:rPr>
          <w:rFonts w:ascii="Times New Roman" w:hAnsi="Times New Roman" w:cs="Times New Roman"/>
          <w:i/>
          <w:iCs/>
          <w:sz w:val="20"/>
          <w:szCs w:val="20"/>
          <w:vertAlign w:val="superscript"/>
        </w:rPr>
        <w:t>3</w:t>
      </w:r>
      <w:r w:rsidR="00072CF0" w:rsidRPr="00157CAE">
        <w:rPr>
          <w:rFonts w:ascii="Times New Roman" w:hAnsi="Times New Roman" w:cs="Times New Roman"/>
          <w:i/>
          <w:iCs/>
          <w:sz w:val="25"/>
          <w:szCs w:val="25"/>
        </w:rPr>
        <w:t xml:space="preserve">,. </w:t>
      </w:r>
      <w:r w:rsidR="00072CF0" w:rsidRPr="00072CF0">
        <w:rPr>
          <w:rFonts w:ascii="Times New Roman" w:hAnsi="Times New Roman" w:cs="Times New Roman"/>
          <w:sz w:val="25"/>
          <w:szCs w:val="25"/>
        </w:rPr>
        <w:t>The High Court should also have considered that the appellant is a 74 year old person whose health is fragile and while being lodged in judicial custody of the Respondent Enforcement Directorate between 16.10.2019 and</w:t>
      </w:r>
      <w:r>
        <w:rPr>
          <w:rFonts w:ascii="Times New Roman" w:hAnsi="Times New Roman" w:cs="Times New Roman"/>
          <w:sz w:val="25"/>
          <w:szCs w:val="25"/>
        </w:rPr>
        <w:t xml:space="preserve"> 30.10.2019 </w:t>
      </w:r>
      <w:r w:rsidR="00072CF0" w:rsidRPr="00072CF0">
        <w:rPr>
          <w:rFonts w:ascii="Times New Roman" w:hAnsi="Times New Roman" w:cs="Times New Roman"/>
          <w:sz w:val="25"/>
          <w:szCs w:val="25"/>
        </w:rPr>
        <w:t>and thereafter being lodged in judicial custody between 30.10.2019 till date, the appellant has suffered multiple bouts of chronic and persistent pain in his abdomen, for which he was taken to AIIMS and Dr. Ram Manohar Lohia Hospital on various occasions (viz. On</w:t>
      </w:r>
      <w:r>
        <w:rPr>
          <w:rFonts w:ascii="Times New Roman" w:hAnsi="Times New Roman" w:cs="Times New Roman"/>
          <w:sz w:val="25"/>
          <w:szCs w:val="25"/>
        </w:rPr>
        <w:t xml:space="preserve"> 23.10.2019,  26.10.2019, </w:t>
      </w:r>
      <w:r w:rsidR="00072CF0" w:rsidRPr="00072CF0">
        <w:rPr>
          <w:rFonts w:ascii="Times New Roman" w:hAnsi="Times New Roman" w:cs="Times New Roman"/>
          <w:sz w:val="25"/>
          <w:szCs w:val="25"/>
        </w:rPr>
        <w:t>28.10.2019, 30.10.2019 and 1.11.2019) for consultation, diagnosis and tests. The appellant’s health continues to deteriorate and with the onset of the cold weather, the appellant will become more vulnerable.</w:t>
      </w:r>
    </w:p>
    <w:p w:rsidR="00157CAE" w:rsidRDefault="00157CAE" w:rsidP="00072CF0">
      <w:pPr>
        <w:jc w:val="both"/>
        <w:rPr>
          <w:rFonts w:ascii="Times New Roman" w:hAnsi="Times New Roman" w:cs="Times New Roman"/>
          <w:sz w:val="25"/>
          <w:szCs w:val="25"/>
        </w:rPr>
      </w:pPr>
    </w:p>
    <w:p w:rsidR="00072CF0" w:rsidRP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12. </w:t>
      </w:r>
      <w:r w:rsidR="00072CF0" w:rsidRPr="00072CF0">
        <w:rPr>
          <w:rFonts w:ascii="Times New Roman" w:hAnsi="Times New Roman" w:cs="Times New Roman"/>
          <w:sz w:val="25"/>
          <w:szCs w:val="25"/>
        </w:rPr>
        <w:t>Between 05.09.2019 and 16.10.2019 though the appellant was available in custody the respondent did not choose to interrogate but remand period was sought on</w:t>
      </w:r>
      <w:r>
        <w:rPr>
          <w:rFonts w:ascii="Times New Roman" w:hAnsi="Times New Roman" w:cs="Times New Roman"/>
          <w:sz w:val="25"/>
          <w:szCs w:val="25"/>
        </w:rPr>
        <w:t xml:space="preserve"> 17.10.2019 </w:t>
      </w:r>
      <w:r w:rsidR="00072CF0" w:rsidRPr="00072CF0">
        <w:rPr>
          <w:rFonts w:ascii="Times New Roman" w:hAnsi="Times New Roman" w:cs="Times New Roman"/>
          <w:sz w:val="25"/>
          <w:szCs w:val="25"/>
        </w:rPr>
        <w:t xml:space="preserve">and 24.10.2019, while the third remand sought was rejected and accordingly the remand period expired on 30.10.2019. No witness was confronted despite seeking remand for that purpose. It is contended that the very manner in which the whole process is being </w:t>
      </w:r>
      <w:r w:rsidR="00072CF0" w:rsidRPr="00072CF0">
        <w:rPr>
          <w:rFonts w:ascii="Times New Roman" w:hAnsi="Times New Roman" w:cs="Times New Roman"/>
          <w:sz w:val="25"/>
          <w:szCs w:val="25"/>
        </w:rPr>
        <w:lastRenderedPageBreak/>
        <w:t>conducted is only to see that the appellant remains in custody. It is contended that the liberty of the appellant cannot be denied in such manner by adopting an unfair procedure. Though much is sought to be made out as if the offence committed is grave there is absolutely no material to indicate that the appellant is involved and even otherwise it is a matter of trial wherein the charge is to be established. The gravity can only beget the length of sentence provided in law and by asserting that the offence is grave, the grant of bail cannot be thwarted. The respondent cannot contend as if the appellant should remain in custody till the trial is over.</w:t>
      </w:r>
    </w:p>
    <w:p w:rsidR="00157CAE" w:rsidRDefault="00157CAE" w:rsidP="00072CF0">
      <w:pPr>
        <w:jc w:val="both"/>
        <w:rPr>
          <w:rFonts w:ascii="Times New Roman" w:hAnsi="Times New Roman" w:cs="Times New Roman"/>
          <w:sz w:val="25"/>
          <w:szCs w:val="25"/>
        </w:rPr>
      </w:pPr>
    </w:p>
    <w:p w:rsidR="00072CF0" w:rsidRP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13. </w:t>
      </w:r>
      <w:r w:rsidR="00072CF0" w:rsidRPr="00072CF0">
        <w:rPr>
          <w:rFonts w:ascii="Times New Roman" w:hAnsi="Times New Roman" w:cs="Times New Roman"/>
          <w:sz w:val="25"/>
          <w:szCs w:val="25"/>
        </w:rPr>
        <w:t>Shri Tushar Mehta, learned Solicitor General while seeking to oppose the petition has made reference to the counter affidavit filed on behalf of the respondent. It is contended that though the High Court has held that there is no possibility of tampering the evidence and has not influenced any witnesses and has ultimately denied the bail, such conclusion is not justified. It is contended that the appellant having held a very high position and also due to his status is likely to influence the witnesses and one of the witness had already indicated that he hails from the same State to which the appellant belongs and is not in a position to appear for the purpose of being confronted. Hence even in that regard it should be held against the appellant. It is further contended that even otherwise despite holding the triple test in favour of the appellant the gravity of the offence can be considered as a stand-alone aspect as the gravity of the offence in a particular case is also important while considering bail. In that circumstance, the three aspects to be taken note is the manner in which the offence has taken place, gravity of the offence and also the contemporaneous documents to show that the accused either in custody or otherwise, wields influence over the witnesses. Hence, he contends that the finding of the High Court insofar as saying that the appellant has not tampered is factually incorrect. The learned Solicitor General further contends that the economic offences are graver offences which affect the society and the community suffers. The common man loses confidence in the establishment. It is contended that the Investigating Agency has collected documentary evidence such as emails exchanged between the co-conspirators on behalf of the appellant and documents to indicate investment of laundered money in benami properties whose beneficial owners can be traced to the appellant and his family members. The respondent has also recorded the statement of material witnesses who are the part of process of money laundering. It is his contention that the appellant has knowledge of all these aspects and the material will show the share holding pattern of the 16 companies. It is further contended that the learned Judge of the High Court has referred to the documents produced in a sealed cover and in that light has arrived at the conclusion to deny bail. The High Court has, however, not properly considered while recording that a complaint is ready to be filed and therefore, he would not influence the witnesses. Even if the complaint/charge sheet is filed in 60 days it is only to avoid default and the investigation which is not complete would continue. In that light it is contended that when economic offences are premeditated it would require detailed investigation to unearth material and, in such circumstances, if bail is granted it would defeat the case of the prosecution. The learned Solicitor General has also referred to the decisions which would be taken note at the appropriate stage.</w:t>
      </w:r>
    </w:p>
    <w:p w:rsidR="00157CAE" w:rsidRDefault="00157CAE" w:rsidP="00072CF0">
      <w:pPr>
        <w:jc w:val="both"/>
        <w:rPr>
          <w:rFonts w:ascii="Times New Roman" w:hAnsi="Times New Roman" w:cs="Times New Roman"/>
          <w:sz w:val="25"/>
          <w:szCs w:val="25"/>
        </w:rPr>
      </w:pPr>
    </w:p>
    <w:p w:rsidR="00072CF0" w:rsidRP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14. </w:t>
      </w:r>
      <w:r w:rsidR="00072CF0" w:rsidRPr="00072CF0">
        <w:rPr>
          <w:rFonts w:ascii="Times New Roman" w:hAnsi="Times New Roman" w:cs="Times New Roman"/>
          <w:sz w:val="25"/>
          <w:szCs w:val="25"/>
        </w:rPr>
        <w:t xml:space="preserve">The learned senior counsel for the appellant in reply to the submissions contended that </w:t>
      </w:r>
      <w:r w:rsidR="00072CF0" w:rsidRPr="00072CF0">
        <w:rPr>
          <w:rFonts w:ascii="Times New Roman" w:hAnsi="Times New Roman" w:cs="Times New Roman"/>
          <w:sz w:val="25"/>
          <w:szCs w:val="25"/>
        </w:rPr>
        <w:lastRenderedPageBreak/>
        <w:t>not a single document is available to indicate that the appellant is involved in the offence. The allegation of the appellant tampering the evidence or influencing the witnesses as sought to be made out on behalf of the respondent cannot be accepted for the reason that the alleged offence is of the year 2007-08 and though the proceedings were initiated in the year 2017, the appellant was arrested only in the year 2019. In such event when the appellant has not influenced any person while he was at large, the allegation of tempering while in custody is not acceptable. The statement of the alleged witnesses is stated to have been recorded in the year 2018 and the case of the respondent that they are seeking to confront the witnesses is being put forth at this stage only to indicate as if the custody of the appellant is still required by them. When there is no document to indicate that the appellant is involved, the mere allegation against the alleged co-conspirators cannot be the basis to indicate that an economic offence has been committed by the appellant. In that light it is contended that the prayer made in the petition be accepted.</w:t>
      </w:r>
    </w:p>
    <w:p w:rsidR="00157CAE" w:rsidRDefault="00157CAE" w:rsidP="00072CF0">
      <w:pPr>
        <w:jc w:val="both"/>
        <w:rPr>
          <w:rFonts w:ascii="Times New Roman" w:hAnsi="Times New Roman" w:cs="Times New Roman"/>
          <w:sz w:val="25"/>
          <w:szCs w:val="25"/>
        </w:rPr>
      </w:pPr>
    </w:p>
    <w:p w:rsidR="00072CF0" w:rsidRPr="00072CF0" w:rsidRDefault="00157CAE" w:rsidP="00072CF0">
      <w:pPr>
        <w:jc w:val="both"/>
        <w:rPr>
          <w:rFonts w:ascii="Times New Roman" w:hAnsi="Times New Roman" w:cs="Times New Roman"/>
          <w:sz w:val="25"/>
          <w:szCs w:val="25"/>
        </w:rPr>
      </w:pPr>
      <w:r>
        <w:rPr>
          <w:rFonts w:ascii="Times New Roman" w:hAnsi="Times New Roman" w:cs="Times New Roman"/>
          <w:sz w:val="25"/>
          <w:szCs w:val="25"/>
        </w:rPr>
        <w:t xml:space="preserve">15. </w:t>
      </w:r>
      <w:r w:rsidR="00072CF0" w:rsidRPr="00072CF0">
        <w:rPr>
          <w:rFonts w:ascii="Times New Roman" w:hAnsi="Times New Roman" w:cs="Times New Roman"/>
          <w:sz w:val="25"/>
          <w:szCs w:val="25"/>
        </w:rPr>
        <w:t>Though we have heard the matter elaborately and also have narrated the contention of both sides in great detail including those which were urged on the merits of the matter we are conscious of the fact that in the instant appeal the consideration is limited to the aspect of regular bail sought by the appellant under Section 439 of Cr.PC. While stating so, in order to put the matter in perspective it would be appropriate to take note of the observation made by us in the case of this very appellant vs. CBI, in Criminal Appeal No. 1603/2019 which reads as hereunder;</w:t>
      </w:r>
    </w:p>
    <w:p w:rsidR="00157CAE" w:rsidRDefault="00157CAE" w:rsidP="00072CF0">
      <w:pPr>
        <w:jc w:val="both"/>
        <w:rPr>
          <w:rFonts w:ascii="Times New Roman" w:hAnsi="Times New Roman" w:cs="Times New Roman"/>
          <w:sz w:val="25"/>
          <w:szCs w:val="25"/>
        </w:rPr>
      </w:pPr>
    </w:p>
    <w:p w:rsidR="00072CF0" w:rsidRPr="00072CF0" w:rsidRDefault="00072CF0" w:rsidP="00157CAE">
      <w:pPr>
        <w:ind w:left="720"/>
        <w:jc w:val="both"/>
        <w:rPr>
          <w:rFonts w:ascii="Times New Roman" w:hAnsi="Times New Roman" w:cs="Times New Roman"/>
          <w:sz w:val="25"/>
          <w:szCs w:val="25"/>
        </w:rPr>
      </w:pPr>
      <w:r w:rsidRPr="00072CF0">
        <w:rPr>
          <w:rFonts w:ascii="Times New Roman" w:hAnsi="Times New Roman" w:cs="Times New Roman"/>
          <w:sz w:val="25"/>
          <w:szCs w:val="25"/>
        </w:rPr>
        <w:t xml:space="preserve">“The jurisdiction to grant bail has to be exercised on the basis of the well-settled principles having regard to the facts and circumstances of each case. The following factors are to be taken into consideration while considering an application for bail:- (i) the nature of accusation and the severity of the punishment in the case of conviction and the nature of materials relied upon by the prosecution; (ii) reasonable apprehension of tampering with the witnesses or apprehension of threat to the complainant or the witnesses; (iii) reasonable possibility of securing the presence of the accused at the time of trial or the likelihood of his abscondence; (iv) character behaviour and standing of the accused and the circumstances which are peculiar to the accused; (v) larger interest of the public or the State and similar other considerations (vide </w:t>
      </w:r>
      <w:r w:rsidRPr="00157CAE">
        <w:rPr>
          <w:rFonts w:ascii="Times New Roman" w:hAnsi="Times New Roman" w:cs="Times New Roman"/>
          <w:i/>
          <w:iCs/>
          <w:sz w:val="25"/>
          <w:szCs w:val="25"/>
        </w:rPr>
        <w:t>Prahlad Singh Bhati v. NCT,</w:t>
      </w:r>
      <w:r w:rsidR="00157CAE" w:rsidRPr="00157CAE">
        <w:rPr>
          <w:rFonts w:ascii="Times New Roman" w:hAnsi="Times New Roman" w:cs="Times New Roman"/>
          <w:i/>
          <w:iCs/>
          <w:sz w:val="25"/>
          <w:szCs w:val="25"/>
        </w:rPr>
        <w:t xml:space="preserve"> </w:t>
      </w:r>
      <w:r w:rsidRPr="00157CAE">
        <w:rPr>
          <w:rFonts w:ascii="Times New Roman" w:hAnsi="Times New Roman" w:cs="Times New Roman"/>
          <w:i/>
          <w:iCs/>
          <w:sz w:val="25"/>
          <w:szCs w:val="25"/>
        </w:rPr>
        <w:t>Delhi and another</w:t>
      </w:r>
      <w:r w:rsidR="00D70C86" w:rsidRPr="00D70C86">
        <w:rPr>
          <w:rFonts w:ascii="Times New Roman" w:hAnsi="Times New Roman" w:cs="Times New Roman"/>
          <w:i/>
          <w:iCs/>
          <w:sz w:val="20"/>
          <w:szCs w:val="20"/>
          <w:vertAlign w:val="superscript"/>
        </w:rPr>
        <w:t>4</w:t>
      </w:r>
      <w:r w:rsidRPr="00157CAE">
        <w:rPr>
          <w:rFonts w:ascii="Times New Roman" w:hAnsi="Times New Roman" w:cs="Times New Roman"/>
          <w:i/>
          <w:iCs/>
          <w:sz w:val="25"/>
          <w:szCs w:val="25"/>
        </w:rPr>
        <w:t>.</w:t>
      </w:r>
      <w:r w:rsidRPr="00072CF0">
        <w:rPr>
          <w:rFonts w:ascii="Times New Roman" w:hAnsi="Times New Roman" w:cs="Times New Roman"/>
          <w:sz w:val="25"/>
          <w:szCs w:val="25"/>
        </w:rPr>
        <w:t xml:space="preserve"> There is no hard and fast rule regarding grant or refusal to grant bail.</w:t>
      </w:r>
    </w:p>
    <w:p w:rsidR="00157CAE" w:rsidRDefault="00157CAE" w:rsidP="00072CF0">
      <w:pPr>
        <w:jc w:val="both"/>
        <w:rPr>
          <w:rFonts w:ascii="Times New Roman" w:hAnsi="Times New Roman" w:cs="Times New Roman"/>
          <w:sz w:val="25"/>
          <w:szCs w:val="25"/>
        </w:rPr>
      </w:pPr>
    </w:p>
    <w:p w:rsidR="00072CF0" w:rsidRDefault="00072CF0" w:rsidP="00072CF0">
      <w:pPr>
        <w:jc w:val="both"/>
        <w:rPr>
          <w:rFonts w:ascii="Times New Roman" w:hAnsi="Times New Roman" w:cs="Times New Roman"/>
          <w:sz w:val="25"/>
          <w:szCs w:val="25"/>
        </w:rPr>
      </w:pPr>
      <w:r w:rsidRPr="00072CF0">
        <w:rPr>
          <w:rFonts w:ascii="Times New Roman" w:hAnsi="Times New Roman" w:cs="Times New Roman"/>
          <w:sz w:val="25"/>
          <w:szCs w:val="25"/>
        </w:rPr>
        <w:t>Each case has to be considered on the facts and circumstances of each case and on its own merits. The discretion of the court has to be exercised judiciously and not in an arbitrary manner.”</w:t>
      </w:r>
    </w:p>
    <w:p w:rsidR="00D70C86" w:rsidRPr="00072CF0" w:rsidRDefault="00D70C86" w:rsidP="00072CF0">
      <w:pPr>
        <w:jc w:val="both"/>
        <w:rPr>
          <w:rFonts w:ascii="Times New Roman" w:hAnsi="Times New Roman" w:cs="Times New Roman"/>
          <w:sz w:val="25"/>
          <w:szCs w:val="25"/>
        </w:rPr>
      </w:pPr>
    </w:p>
    <w:p w:rsidR="00072CF0" w:rsidRPr="00072CF0" w:rsidRDefault="00D70C86" w:rsidP="00072CF0">
      <w:pPr>
        <w:jc w:val="both"/>
        <w:rPr>
          <w:rFonts w:ascii="Times New Roman" w:hAnsi="Times New Roman" w:cs="Times New Roman"/>
          <w:sz w:val="25"/>
          <w:szCs w:val="25"/>
        </w:rPr>
      </w:pPr>
      <w:r>
        <w:rPr>
          <w:rFonts w:ascii="Times New Roman" w:hAnsi="Times New Roman" w:cs="Times New Roman"/>
          <w:sz w:val="25"/>
          <w:szCs w:val="25"/>
        </w:rPr>
        <w:t xml:space="preserve">16. </w:t>
      </w:r>
      <w:r w:rsidR="00072CF0" w:rsidRPr="00072CF0">
        <w:rPr>
          <w:rFonts w:ascii="Times New Roman" w:hAnsi="Times New Roman" w:cs="Times New Roman"/>
          <w:sz w:val="25"/>
          <w:szCs w:val="25"/>
        </w:rPr>
        <w:t xml:space="preserve">In the above background, perusal of the order dated 15.11.2019 impugned herein indicates that the learned Single Judge having taken note of the rival contentions in so far as the triple test or the tripod test to be applied while considering an application for grant of regular bail under Sec. 439 Cr.PC, has answered the same in paragraphs 50 to 53 of the order, in favour of the appellant herein. The learned Solicitor General has however sought to contend that though there is not much grievance with regard to the conclusion on ‘flight </w:t>
      </w:r>
      <w:r w:rsidR="00072CF0" w:rsidRPr="00072CF0">
        <w:rPr>
          <w:rFonts w:ascii="Times New Roman" w:hAnsi="Times New Roman" w:cs="Times New Roman"/>
          <w:sz w:val="25"/>
          <w:szCs w:val="25"/>
        </w:rPr>
        <w:lastRenderedPageBreak/>
        <w:t>risk’, the finding on likelihood of tampering and influencing witness has not been considered in its correct perspective. The finding in that regard has not been assailed and in such event, the appellant in our opinion cannot be taken by surprise. Even otherwise as rightly observed by the learned Single Judge the evidence and material stated to have been collected is already available with the Investigating agency. Learned Solicitor General would however contend that still further materials are to be collected and letter rogatory has been issued and as such tampering cannot be ruled out. In the present situation the appellant is not in political power nor is he holding any post in the Government of the day so as to be in a position to interfere. In that view such allegation cannot be accepted on its face value. With regard to the witness having written that he is not prepared to be confronted as he is from the same state, the appellant cannot be held responsible for the same when there is no material to indicate that the appellant or anyone on his behalf had restrained or threatened the concerned witness who refused to be confronted with the appellant in custody.</w:t>
      </w:r>
    </w:p>
    <w:p w:rsidR="00D70C86" w:rsidRDefault="00D70C86" w:rsidP="00072CF0">
      <w:pPr>
        <w:jc w:val="both"/>
        <w:rPr>
          <w:rFonts w:ascii="Times New Roman" w:hAnsi="Times New Roman" w:cs="Times New Roman"/>
          <w:sz w:val="25"/>
          <w:szCs w:val="25"/>
        </w:rPr>
      </w:pPr>
    </w:p>
    <w:p w:rsidR="00072CF0" w:rsidRDefault="00D70C86" w:rsidP="00072CF0">
      <w:pPr>
        <w:jc w:val="both"/>
        <w:rPr>
          <w:rFonts w:ascii="Times New Roman" w:hAnsi="Times New Roman" w:cs="Times New Roman"/>
          <w:sz w:val="25"/>
          <w:szCs w:val="25"/>
        </w:rPr>
      </w:pPr>
      <w:r>
        <w:rPr>
          <w:rFonts w:ascii="Times New Roman" w:hAnsi="Times New Roman" w:cs="Times New Roman"/>
          <w:sz w:val="25"/>
          <w:szCs w:val="25"/>
        </w:rPr>
        <w:t xml:space="preserve">17. </w:t>
      </w:r>
      <w:r w:rsidR="00072CF0" w:rsidRPr="00072CF0">
        <w:rPr>
          <w:rFonts w:ascii="Times New Roman" w:hAnsi="Times New Roman" w:cs="Times New Roman"/>
          <w:sz w:val="25"/>
          <w:szCs w:val="25"/>
        </w:rPr>
        <w:t>The only other aspect therefore for consideration is as to whether the further consideration made by the learned Judge of the High Court, despite holding the triple test in appellant’s favour was justified and if consideration is permissible, whether the learned Judge was justified in his conclusion.</w:t>
      </w:r>
    </w:p>
    <w:p w:rsidR="00D70C86" w:rsidRPr="00072CF0" w:rsidRDefault="00D70C86" w:rsidP="00072CF0">
      <w:pPr>
        <w:jc w:val="both"/>
        <w:rPr>
          <w:rFonts w:ascii="Times New Roman" w:hAnsi="Times New Roman" w:cs="Times New Roman"/>
          <w:sz w:val="25"/>
          <w:szCs w:val="25"/>
        </w:rPr>
      </w:pPr>
    </w:p>
    <w:p w:rsidR="00072CF0" w:rsidRDefault="00D70C86" w:rsidP="0061033A">
      <w:pPr>
        <w:ind w:left="720" w:hanging="720"/>
        <w:jc w:val="both"/>
        <w:rPr>
          <w:rFonts w:ascii="Times New Roman" w:hAnsi="Times New Roman" w:cs="Times New Roman"/>
          <w:sz w:val="25"/>
          <w:szCs w:val="25"/>
        </w:rPr>
      </w:pPr>
      <w:r>
        <w:rPr>
          <w:rFonts w:ascii="Times New Roman" w:hAnsi="Times New Roman" w:cs="Times New Roman"/>
          <w:sz w:val="25"/>
          <w:szCs w:val="25"/>
        </w:rPr>
        <w:t>18.</w:t>
      </w:r>
      <w:r w:rsidR="00072CF0" w:rsidRPr="00072CF0">
        <w:rPr>
          <w:rFonts w:ascii="Times New Roman" w:hAnsi="Times New Roman" w:cs="Times New Roman"/>
          <w:sz w:val="25"/>
          <w:szCs w:val="25"/>
        </w:rPr>
        <w:t xml:space="preserve"> While opposing the contention put forth by the learned Senior Counsel for the appellant that the learned Judge of the High Court ought not to have travelled beyond the consideration on the triple test and holding it in favour of the appellant, the learned Solicitor General would contend that the gravity of the offence and the role played by the accused should also be a part of consideration in the matter of bail. It is contended by the learned Solicitor General that the economic offences is a class apart and the gravity is an extremely relevant factor while considering bail. In order to contend that this aspect has been judicially recognised, the decisions in the case of </w:t>
      </w:r>
      <w:r w:rsidR="00072CF0" w:rsidRPr="0061033A">
        <w:rPr>
          <w:rFonts w:ascii="Times New Roman" w:hAnsi="Times New Roman" w:cs="Times New Roman"/>
          <w:i/>
          <w:iCs/>
          <w:sz w:val="25"/>
          <w:szCs w:val="25"/>
        </w:rPr>
        <w:t>State</w:t>
      </w:r>
      <w:r w:rsidR="0061033A">
        <w:rPr>
          <w:rFonts w:ascii="Times New Roman" w:hAnsi="Times New Roman" w:cs="Times New Roman"/>
          <w:i/>
          <w:iCs/>
          <w:sz w:val="25"/>
          <w:szCs w:val="25"/>
        </w:rPr>
        <w:t xml:space="preserve"> of Bihar &amp; Anr. vs. Amit Kumar</w:t>
      </w:r>
      <w:r w:rsidR="0061033A" w:rsidRPr="0061033A">
        <w:rPr>
          <w:rFonts w:ascii="Times New Roman" w:hAnsi="Times New Roman" w:cs="Times New Roman"/>
          <w:i/>
          <w:iCs/>
          <w:sz w:val="20"/>
          <w:szCs w:val="20"/>
          <w:vertAlign w:val="superscript"/>
        </w:rPr>
        <w:t>5</w:t>
      </w:r>
      <w:r w:rsidR="0061033A">
        <w:rPr>
          <w:rFonts w:ascii="Times New Roman" w:hAnsi="Times New Roman" w:cs="Times New Roman"/>
          <w:i/>
          <w:iCs/>
          <w:sz w:val="25"/>
          <w:szCs w:val="25"/>
        </w:rPr>
        <w:t>; Nimmagadda Prasad vs. CBI</w:t>
      </w:r>
      <w:r w:rsidR="0061033A" w:rsidRPr="0061033A">
        <w:rPr>
          <w:rFonts w:ascii="Times New Roman" w:hAnsi="Times New Roman" w:cs="Times New Roman"/>
          <w:i/>
          <w:iCs/>
          <w:sz w:val="20"/>
          <w:szCs w:val="20"/>
          <w:vertAlign w:val="superscript"/>
        </w:rPr>
        <w:t>6</w:t>
      </w:r>
      <w:r w:rsidR="0061033A">
        <w:rPr>
          <w:rFonts w:ascii="Times New Roman" w:hAnsi="Times New Roman" w:cs="Times New Roman"/>
          <w:i/>
          <w:iCs/>
          <w:sz w:val="25"/>
          <w:szCs w:val="25"/>
        </w:rPr>
        <w:t xml:space="preserve">, </w:t>
      </w:r>
      <w:r w:rsidR="00072CF0" w:rsidRPr="0061033A">
        <w:rPr>
          <w:rFonts w:ascii="Times New Roman" w:hAnsi="Times New Roman" w:cs="Times New Roman"/>
          <w:i/>
          <w:iCs/>
          <w:sz w:val="25"/>
          <w:szCs w:val="25"/>
        </w:rPr>
        <w:t>CBI vs. Ramendu Chattopadhyay</w:t>
      </w:r>
      <w:r w:rsidR="0061033A" w:rsidRPr="0061033A">
        <w:rPr>
          <w:rFonts w:ascii="Times New Roman" w:hAnsi="Times New Roman" w:cs="Times New Roman"/>
          <w:i/>
          <w:iCs/>
          <w:sz w:val="20"/>
          <w:szCs w:val="20"/>
          <w:vertAlign w:val="superscript"/>
        </w:rPr>
        <w:t>7</w:t>
      </w:r>
      <w:r w:rsidR="00072CF0" w:rsidRPr="0061033A">
        <w:rPr>
          <w:rFonts w:ascii="Times New Roman" w:hAnsi="Times New Roman" w:cs="Times New Roman"/>
          <w:i/>
          <w:iCs/>
          <w:sz w:val="25"/>
          <w:szCs w:val="25"/>
        </w:rPr>
        <w:t xml:space="preserve">; Seniors Fraud Investigation </w:t>
      </w:r>
      <w:r w:rsidR="0061033A">
        <w:rPr>
          <w:rFonts w:ascii="Times New Roman" w:hAnsi="Times New Roman" w:cs="Times New Roman"/>
          <w:i/>
          <w:iCs/>
          <w:sz w:val="25"/>
          <w:szCs w:val="25"/>
        </w:rPr>
        <w:t>Office vs. Nittin Johari &amp; Anr</w:t>
      </w:r>
      <w:r w:rsidR="0061033A" w:rsidRPr="0061033A">
        <w:rPr>
          <w:rFonts w:ascii="Times New Roman" w:hAnsi="Times New Roman" w:cs="Times New Roman"/>
          <w:i/>
          <w:iCs/>
          <w:sz w:val="20"/>
          <w:szCs w:val="20"/>
          <w:vertAlign w:val="superscript"/>
        </w:rPr>
        <w:t>8</w:t>
      </w:r>
      <w:r w:rsidR="00072CF0" w:rsidRPr="0061033A">
        <w:rPr>
          <w:rFonts w:ascii="Times New Roman" w:hAnsi="Times New Roman" w:cs="Times New Roman"/>
          <w:i/>
          <w:iCs/>
          <w:sz w:val="25"/>
          <w:szCs w:val="25"/>
        </w:rPr>
        <w:t>; Y.S. Jagan Mohan Reddy vs. CBI</w:t>
      </w:r>
      <w:r w:rsidR="0061033A" w:rsidRPr="0061033A">
        <w:rPr>
          <w:rFonts w:ascii="Times New Roman" w:hAnsi="Times New Roman" w:cs="Times New Roman"/>
          <w:i/>
          <w:iCs/>
          <w:sz w:val="20"/>
          <w:szCs w:val="20"/>
          <w:vertAlign w:val="superscript"/>
        </w:rPr>
        <w:t>9</w:t>
      </w:r>
      <w:r w:rsidR="00072CF0" w:rsidRPr="0061033A">
        <w:rPr>
          <w:rFonts w:ascii="Times New Roman" w:hAnsi="Times New Roman" w:cs="Times New Roman"/>
          <w:i/>
          <w:iCs/>
          <w:sz w:val="25"/>
          <w:szCs w:val="25"/>
        </w:rPr>
        <w:t>,; State of Gujarat vs. Mohanlal Jitamalji Porwal</w:t>
      </w:r>
      <w:r w:rsidR="0061033A" w:rsidRPr="0061033A">
        <w:rPr>
          <w:rFonts w:ascii="Times New Roman" w:hAnsi="Times New Roman" w:cs="Times New Roman"/>
          <w:i/>
          <w:iCs/>
          <w:sz w:val="20"/>
          <w:szCs w:val="20"/>
          <w:vertAlign w:val="superscript"/>
        </w:rPr>
        <w:t>10</w:t>
      </w:r>
      <w:r w:rsidR="00072CF0" w:rsidRPr="0061033A">
        <w:rPr>
          <w:rFonts w:ascii="Times New Roman" w:hAnsi="Times New Roman" w:cs="Times New Roman"/>
          <w:i/>
          <w:iCs/>
          <w:sz w:val="25"/>
          <w:szCs w:val="25"/>
        </w:rPr>
        <w:t xml:space="preserve">, </w:t>
      </w:r>
      <w:r w:rsidR="00072CF0" w:rsidRPr="00072CF0">
        <w:rPr>
          <w:rFonts w:ascii="Times New Roman" w:hAnsi="Times New Roman" w:cs="Times New Roman"/>
          <w:sz w:val="25"/>
          <w:szCs w:val="25"/>
        </w:rPr>
        <w:t>are relied upon. Perusal of the cited decisions would indicate that this Court has held that economic offences are also of grave nature, being a class apart which arises out of deep-rooted conspiracies and effect on the community as a whole is also to be kept in view, while consideration for bail is made.</w:t>
      </w:r>
    </w:p>
    <w:p w:rsidR="0061033A" w:rsidRPr="00072CF0" w:rsidRDefault="0061033A" w:rsidP="0061033A">
      <w:pPr>
        <w:jc w:val="both"/>
        <w:rPr>
          <w:rFonts w:ascii="Times New Roman" w:hAnsi="Times New Roman" w:cs="Times New Roman"/>
          <w:sz w:val="25"/>
          <w:szCs w:val="25"/>
        </w:rPr>
      </w:pPr>
    </w:p>
    <w:p w:rsidR="00072CF0" w:rsidRPr="00072CF0" w:rsidRDefault="0061033A" w:rsidP="00072CF0">
      <w:pPr>
        <w:jc w:val="both"/>
        <w:rPr>
          <w:rFonts w:ascii="Times New Roman" w:hAnsi="Times New Roman" w:cs="Times New Roman"/>
          <w:sz w:val="25"/>
          <w:szCs w:val="25"/>
        </w:rPr>
      </w:pPr>
      <w:r>
        <w:rPr>
          <w:rFonts w:ascii="Times New Roman" w:hAnsi="Times New Roman" w:cs="Times New Roman"/>
          <w:sz w:val="25"/>
          <w:szCs w:val="25"/>
        </w:rPr>
        <w:t xml:space="preserve">19. </w:t>
      </w:r>
      <w:r w:rsidR="00072CF0" w:rsidRPr="00072CF0">
        <w:rPr>
          <w:rFonts w:ascii="Times New Roman" w:hAnsi="Times New Roman" w:cs="Times New Roman"/>
          <w:sz w:val="25"/>
          <w:szCs w:val="25"/>
        </w:rPr>
        <w:t xml:space="preserve">On the consideration as made in the above noted cases and the enunciation in that regard having been noted, the decisions relied upon by the learned senior counsel for the appellant and the principles laid down for consideration of application for bail will require our consideration. The learned senior counsel for the appellant has relied upon the decision of the Constitution Bench of this Court in the case of </w:t>
      </w:r>
      <w:r w:rsidR="00072CF0" w:rsidRPr="0061033A">
        <w:rPr>
          <w:rFonts w:ascii="Times New Roman" w:hAnsi="Times New Roman" w:cs="Times New Roman"/>
          <w:i/>
          <w:iCs/>
          <w:sz w:val="25"/>
          <w:szCs w:val="25"/>
        </w:rPr>
        <w:t>Shri Gurbaksh Singh Sibbia vs. State of Punjab</w:t>
      </w:r>
      <w:r w:rsidRPr="0061033A">
        <w:rPr>
          <w:rFonts w:ascii="Times New Roman" w:hAnsi="Times New Roman" w:cs="Times New Roman"/>
          <w:i/>
          <w:iCs/>
          <w:sz w:val="20"/>
          <w:szCs w:val="20"/>
          <w:vertAlign w:val="superscript"/>
        </w:rPr>
        <w:t>11</w:t>
      </w:r>
      <w:r w:rsidR="00072CF0" w:rsidRPr="0061033A">
        <w:rPr>
          <w:rFonts w:ascii="Times New Roman" w:hAnsi="Times New Roman" w:cs="Times New Roman"/>
          <w:i/>
          <w:iCs/>
          <w:sz w:val="25"/>
          <w:szCs w:val="25"/>
        </w:rPr>
        <w:t xml:space="preserve">, </w:t>
      </w:r>
      <w:r w:rsidR="00072CF0" w:rsidRPr="00072CF0">
        <w:rPr>
          <w:rFonts w:ascii="Times New Roman" w:hAnsi="Times New Roman" w:cs="Times New Roman"/>
          <w:sz w:val="25"/>
          <w:szCs w:val="25"/>
        </w:rPr>
        <w:t>with reference to paragraph 27 which reads as hereunder:</w:t>
      </w:r>
    </w:p>
    <w:p w:rsidR="0061033A" w:rsidRDefault="0061033A" w:rsidP="00072CF0">
      <w:pPr>
        <w:jc w:val="both"/>
        <w:rPr>
          <w:rFonts w:ascii="Times New Roman" w:hAnsi="Times New Roman" w:cs="Times New Roman"/>
          <w:sz w:val="25"/>
          <w:szCs w:val="25"/>
        </w:rPr>
      </w:pPr>
    </w:p>
    <w:p w:rsidR="00072CF0" w:rsidRPr="00072CF0" w:rsidRDefault="00072CF0" w:rsidP="0061033A">
      <w:pPr>
        <w:ind w:left="720"/>
        <w:jc w:val="both"/>
        <w:rPr>
          <w:rFonts w:ascii="Times New Roman" w:hAnsi="Times New Roman" w:cs="Times New Roman"/>
          <w:sz w:val="25"/>
          <w:szCs w:val="25"/>
        </w:rPr>
      </w:pPr>
      <w:r w:rsidRPr="00072CF0">
        <w:rPr>
          <w:rFonts w:ascii="Times New Roman" w:hAnsi="Times New Roman" w:cs="Times New Roman"/>
          <w:sz w:val="25"/>
          <w:szCs w:val="25"/>
        </w:rPr>
        <w:t>" It is not necessary to refer to decisions which deal with the right to ordinary bail because that</w:t>
      </w:r>
      <w:r w:rsidR="0061033A">
        <w:rPr>
          <w:rFonts w:ascii="Times New Roman" w:hAnsi="Times New Roman" w:cs="Times New Roman"/>
          <w:sz w:val="25"/>
          <w:szCs w:val="25"/>
        </w:rPr>
        <w:t xml:space="preserve"> </w:t>
      </w:r>
      <w:r w:rsidRPr="00072CF0">
        <w:rPr>
          <w:rFonts w:ascii="Times New Roman" w:hAnsi="Times New Roman" w:cs="Times New Roman"/>
          <w:sz w:val="25"/>
          <w:szCs w:val="25"/>
        </w:rPr>
        <w:t xml:space="preserve">right does not furnish an exact parallel to the right to anticipatory bail. </w:t>
      </w:r>
      <w:r w:rsidRPr="00072CF0">
        <w:rPr>
          <w:rFonts w:ascii="Times New Roman" w:hAnsi="Times New Roman" w:cs="Times New Roman"/>
          <w:sz w:val="25"/>
          <w:szCs w:val="25"/>
        </w:rPr>
        <w:lastRenderedPageBreak/>
        <w:t>It is, however, interesting that as long back as in 1924 it was held by the High Court</w:t>
      </w:r>
      <w:r w:rsidR="0061033A">
        <w:rPr>
          <w:rFonts w:ascii="Times New Roman" w:hAnsi="Times New Roman" w:cs="Times New Roman"/>
          <w:sz w:val="25"/>
          <w:szCs w:val="25"/>
        </w:rPr>
        <w:t xml:space="preserve"> of </w:t>
      </w:r>
      <w:r w:rsidRPr="00072CF0">
        <w:rPr>
          <w:rFonts w:ascii="Times New Roman" w:hAnsi="Times New Roman" w:cs="Times New Roman"/>
          <w:sz w:val="25"/>
          <w:szCs w:val="25"/>
        </w:rPr>
        <w:t>Calcutta</w:t>
      </w:r>
      <w:r w:rsidR="0061033A">
        <w:rPr>
          <w:rFonts w:ascii="Times New Roman" w:hAnsi="Times New Roman" w:cs="Times New Roman"/>
          <w:sz w:val="25"/>
          <w:szCs w:val="25"/>
        </w:rPr>
        <w:t xml:space="preserve"> </w:t>
      </w:r>
      <w:r w:rsidRPr="00072CF0">
        <w:rPr>
          <w:rFonts w:ascii="Times New Roman" w:hAnsi="Times New Roman" w:cs="Times New Roman"/>
          <w:sz w:val="25"/>
          <w:szCs w:val="25"/>
        </w:rPr>
        <w:t xml:space="preserve">in </w:t>
      </w:r>
      <w:r w:rsidRPr="0061033A">
        <w:rPr>
          <w:rFonts w:ascii="Times New Roman" w:hAnsi="Times New Roman" w:cs="Times New Roman"/>
          <w:i/>
          <w:iCs/>
          <w:sz w:val="25"/>
          <w:szCs w:val="25"/>
        </w:rPr>
        <w:t>Nagendra v. King-Emperor</w:t>
      </w:r>
      <w:r w:rsidR="0061033A" w:rsidRPr="0061033A">
        <w:rPr>
          <w:rFonts w:ascii="Times New Roman" w:hAnsi="Times New Roman" w:cs="Times New Roman"/>
          <w:i/>
          <w:iCs/>
          <w:sz w:val="20"/>
          <w:szCs w:val="20"/>
          <w:vertAlign w:val="superscript"/>
        </w:rPr>
        <w:t>11</w:t>
      </w:r>
      <w:r w:rsidRPr="0061033A">
        <w:rPr>
          <w:rFonts w:ascii="Times New Roman" w:hAnsi="Times New Roman" w:cs="Times New Roman"/>
          <w:i/>
          <w:iCs/>
          <w:sz w:val="25"/>
          <w:szCs w:val="25"/>
        </w:rPr>
        <w:t xml:space="preserve"> </w:t>
      </w:r>
      <w:r w:rsidRPr="00072CF0">
        <w:rPr>
          <w:rFonts w:ascii="Times New Roman" w:hAnsi="Times New Roman" w:cs="Times New Roman"/>
          <w:sz w:val="25"/>
          <w:szCs w:val="25"/>
        </w:rPr>
        <w:t xml:space="preserve">that the object of bail is to secure the attendance of the accused at the trial, that the proper test to be applied in the solution of the question whether bail should be granted or refused is whether it is probable that the party will appear to take his trial and that it is indisputable that bail is not to be withheld as a punishment. In two other cases which, significantly, are the 'Meerut Conspiracy cases' observations are to be found regarding the right to bail which deserve a special mention. In </w:t>
      </w:r>
      <w:r w:rsidRPr="0061033A">
        <w:rPr>
          <w:rFonts w:ascii="Times New Roman" w:hAnsi="Times New Roman" w:cs="Times New Roman"/>
          <w:i/>
          <w:iCs/>
          <w:sz w:val="25"/>
          <w:szCs w:val="25"/>
        </w:rPr>
        <w:t>K.N. Joglekar v. Emperor</w:t>
      </w:r>
      <w:r w:rsidR="0061033A" w:rsidRPr="0061033A">
        <w:rPr>
          <w:rFonts w:ascii="Times New Roman" w:hAnsi="Times New Roman" w:cs="Times New Roman"/>
          <w:i/>
          <w:iCs/>
          <w:sz w:val="20"/>
          <w:szCs w:val="20"/>
          <w:vertAlign w:val="superscript"/>
        </w:rPr>
        <w:t>12</w:t>
      </w:r>
      <w:r w:rsidRPr="0061033A">
        <w:rPr>
          <w:rFonts w:ascii="Times New Roman" w:hAnsi="Times New Roman" w:cs="Times New Roman"/>
          <w:i/>
          <w:iCs/>
          <w:sz w:val="25"/>
          <w:szCs w:val="25"/>
        </w:rPr>
        <w:t xml:space="preserve"> </w:t>
      </w:r>
      <w:r w:rsidRPr="00072CF0">
        <w:rPr>
          <w:rFonts w:ascii="Times New Roman" w:hAnsi="Times New Roman" w:cs="Times New Roman"/>
          <w:sz w:val="25"/>
          <w:szCs w:val="25"/>
        </w:rPr>
        <w:t xml:space="preserve">it was observed, while dealing with Section 498 which corresponds to the present Section 439 of the Code, that it conferred upon the Sessions Judge or the High Court wide powers to grant bail which were not handicapped by the restrictions in the preceding Section 497 which corresponds to the present Section 437. It was observed by the court that there was no hard and fast rule and no inflexible principle governing the exercise of the discretion conferred by Section 498 and that the only principle which was established was that the discretion should be exercised judiciously. In </w:t>
      </w:r>
      <w:r w:rsidRPr="0061033A">
        <w:rPr>
          <w:rFonts w:ascii="Times New Roman" w:hAnsi="Times New Roman" w:cs="Times New Roman"/>
          <w:i/>
          <w:iCs/>
          <w:sz w:val="25"/>
          <w:szCs w:val="25"/>
        </w:rPr>
        <w:t>Emperor v. Hutchinson</w:t>
      </w:r>
      <w:r w:rsidR="0061033A" w:rsidRPr="0061033A">
        <w:rPr>
          <w:rFonts w:ascii="Times New Roman" w:hAnsi="Times New Roman" w:cs="Times New Roman"/>
          <w:i/>
          <w:iCs/>
          <w:sz w:val="20"/>
          <w:szCs w:val="20"/>
          <w:vertAlign w:val="superscript"/>
        </w:rPr>
        <w:t>13</w:t>
      </w:r>
      <w:r w:rsidRPr="0061033A">
        <w:rPr>
          <w:rFonts w:ascii="Times New Roman" w:hAnsi="Times New Roman" w:cs="Times New Roman"/>
          <w:i/>
          <w:iCs/>
          <w:sz w:val="25"/>
          <w:szCs w:val="25"/>
        </w:rPr>
        <w:t xml:space="preserve"> </w:t>
      </w:r>
      <w:r w:rsidRPr="00072CF0">
        <w:rPr>
          <w:rFonts w:ascii="Times New Roman" w:hAnsi="Times New Roman" w:cs="Times New Roman"/>
          <w:sz w:val="25"/>
          <w:szCs w:val="25"/>
        </w:rPr>
        <w:t xml:space="preserve">it was said that it was very unwise to make an attempt to lay down any particular rules which will bind the High Court, having regard to the fact that the legislature itself left the discretion of the court unfettered. According to the High Court, the variety of cases that may arise from time to time cannot be safely classified and it is dangerous to make an attempt to classify the cases and to say that in particular classes a bail may be granted but not in other classes. It was observed that the principle to be deduced from the various sections in the Criminal Procedure Code was that grant of bail is the rule and refusal is the exception. An accused person who enjoys freedom is in a much better position to look after his case and to properly defend himself than if he were in custody. As a presumably innocent person he is therefore entitled to freedom and every opportunity look </w:t>
      </w:r>
      <w:r w:rsidR="0061033A">
        <w:rPr>
          <w:rFonts w:ascii="Times New Roman" w:hAnsi="Times New Roman" w:cs="Times New Roman"/>
          <w:sz w:val="25"/>
          <w:szCs w:val="25"/>
        </w:rPr>
        <w:t xml:space="preserve"> </w:t>
      </w:r>
      <w:r w:rsidRPr="00072CF0">
        <w:rPr>
          <w:rFonts w:ascii="Times New Roman" w:hAnsi="Times New Roman" w:cs="Times New Roman"/>
          <w:sz w:val="25"/>
          <w:szCs w:val="25"/>
        </w:rPr>
        <w:t>after his own case. A presumably innocent person must have his freedom to enable him to establish his innocence."</w:t>
      </w:r>
    </w:p>
    <w:p w:rsidR="0061033A" w:rsidRDefault="0061033A" w:rsidP="00072CF0">
      <w:pPr>
        <w:jc w:val="both"/>
        <w:rPr>
          <w:rFonts w:ascii="Times New Roman" w:hAnsi="Times New Roman" w:cs="Times New Roman"/>
          <w:sz w:val="25"/>
          <w:szCs w:val="25"/>
        </w:rPr>
      </w:pPr>
    </w:p>
    <w:p w:rsidR="00072CF0" w:rsidRDefault="00072CF0" w:rsidP="00072CF0">
      <w:pPr>
        <w:jc w:val="both"/>
        <w:rPr>
          <w:rFonts w:ascii="Times New Roman" w:hAnsi="Times New Roman" w:cs="Times New Roman"/>
          <w:sz w:val="25"/>
          <w:szCs w:val="25"/>
        </w:rPr>
      </w:pPr>
      <w:r w:rsidRPr="00072CF0">
        <w:rPr>
          <w:rFonts w:ascii="Times New Roman" w:hAnsi="Times New Roman" w:cs="Times New Roman"/>
          <w:sz w:val="25"/>
          <w:szCs w:val="25"/>
        </w:rPr>
        <w:t>We have taken note of the said decision since even though the consideration therein was made in the situation where an application for anticipatory bail under Section 438 was considered, the entire conspectus of the matter relating to bail has been noted by the Constitution Bench.</w:t>
      </w:r>
    </w:p>
    <w:p w:rsidR="0061033A" w:rsidRPr="00072CF0" w:rsidRDefault="0061033A" w:rsidP="00072CF0">
      <w:pPr>
        <w:jc w:val="both"/>
        <w:rPr>
          <w:rFonts w:ascii="Times New Roman" w:hAnsi="Times New Roman" w:cs="Times New Roman"/>
          <w:sz w:val="25"/>
          <w:szCs w:val="25"/>
        </w:rPr>
      </w:pPr>
    </w:p>
    <w:p w:rsidR="00072CF0" w:rsidRDefault="0061033A" w:rsidP="00072CF0">
      <w:pPr>
        <w:jc w:val="both"/>
        <w:rPr>
          <w:rFonts w:ascii="Times New Roman" w:hAnsi="Times New Roman" w:cs="Times New Roman"/>
          <w:sz w:val="25"/>
          <w:szCs w:val="25"/>
        </w:rPr>
      </w:pPr>
      <w:r>
        <w:rPr>
          <w:rFonts w:ascii="Times New Roman" w:hAnsi="Times New Roman" w:cs="Times New Roman"/>
          <w:sz w:val="25"/>
          <w:szCs w:val="25"/>
        </w:rPr>
        <w:t xml:space="preserve">20. </w:t>
      </w:r>
      <w:r w:rsidR="00072CF0" w:rsidRPr="00072CF0">
        <w:rPr>
          <w:rFonts w:ascii="Times New Roman" w:hAnsi="Times New Roman" w:cs="Times New Roman"/>
          <w:sz w:val="25"/>
          <w:szCs w:val="25"/>
        </w:rPr>
        <w:t xml:space="preserve">The learned senior counsel for the appellant has also placed reliance on the decision on the decision in the case of </w:t>
      </w:r>
      <w:r w:rsidR="00072CF0" w:rsidRPr="0061033A">
        <w:rPr>
          <w:rFonts w:ascii="Times New Roman" w:hAnsi="Times New Roman" w:cs="Times New Roman"/>
          <w:i/>
          <w:iCs/>
          <w:sz w:val="25"/>
          <w:szCs w:val="25"/>
        </w:rPr>
        <w:t>Sanjay Chandra vs. CBI</w:t>
      </w:r>
      <w:r w:rsidRPr="0061033A">
        <w:rPr>
          <w:rFonts w:ascii="Times New Roman" w:hAnsi="Times New Roman" w:cs="Times New Roman"/>
          <w:i/>
          <w:iCs/>
          <w:sz w:val="20"/>
          <w:szCs w:val="20"/>
          <w:vertAlign w:val="superscript"/>
        </w:rPr>
        <w:t>14</w:t>
      </w:r>
      <w:r w:rsidR="00072CF0" w:rsidRPr="0061033A">
        <w:rPr>
          <w:rFonts w:ascii="Times New Roman" w:hAnsi="Times New Roman" w:cs="Times New Roman"/>
          <w:i/>
          <w:iCs/>
          <w:sz w:val="25"/>
          <w:szCs w:val="25"/>
        </w:rPr>
        <w:t xml:space="preserve">, </w:t>
      </w:r>
      <w:r w:rsidR="00072CF0" w:rsidRPr="00072CF0">
        <w:rPr>
          <w:rFonts w:ascii="Times New Roman" w:hAnsi="Times New Roman" w:cs="Times New Roman"/>
          <w:sz w:val="25"/>
          <w:szCs w:val="25"/>
        </w:rPr>
        <w:t>with specific reference to paragraph 39 which reads as hereunder:</w:t>
      </w:r>
    </w:p>
    <w:p w:rsidR="0061033A" w:rsidRPr="00072CF0" w:rsidRDefault="0061033A" w:rsidP="00072CF0">
      <w:pPr>
        <w:jc w:val="both"/>
        <w:rPr>
          <w:rFonts w:ascii="Times New Roman" w:hAnsi="Times New Roman" w:cs="Times New Roman"/>
          <w:sz w:val="25"/>
          <w:szCs w:val="25"/>
        </w:rPr>
      </w:pPr>
    </w:p>
    <w:p w:rsidR="00072CF0" w:rsidRPr="00072CF0" w:rsidRDefault="00072CF0" w:rsidP="0061033A">
      <w:pPr>
        <w:ind w:left="720"/>
        <w:jc w:val="both"/>
        <w:rPr>
          <w:rFonts w:ascii="Times New Roman" w:hAnsi="Times New Roman" w:cs="Times New Roman"/>
          <w:sz w:val="25"/>
          <w:szCs w:val="25"/>
        </w:rPr>
      </w:pPr>
      <w:r w:rsidRPr="00072CF0">
        <w:rPr>
          <w:rFonts w:ascii="Times New Roman" w:hAnsi="Times New Roman" w:cs="Times New Roman"/>
          <w:sz w:val="25"/>
          <w:szCs w:val="25"/>
        </w:rPr>
        <w:t xml:space="preserve">" Coming back to the facts of the present case, both the courts have refused the request for grant of bail on two grounds: the primary ground is that the offence alleged against the accused persons is very serious involving deep-rooted planning in which, huge financial loss is caused to the State exchequer; the secondary ground is that of the possibility of the accused persons tampering with the witnesses. In the present case, the charge is that of cheating and dishonestly inducing delivery of property and forgery for the purpose of cheating using as genuine a forged </w:t>
      </w:r>
      <w:r w:rsidRPr="00072CF0">
        <w:rPr>
          <w:rFonts w:ascii="Times New Roman" w:hAnsi="Times New Roman" w:cs="Times New Roman"/>
          <w:sz w:val="25"/>
          <w:szCs w:val="25"/>
        </w:rPr>
        <w:lastRenderedPageBreak/>
        <w:t>document. The punishment for the offence is imprisonment for a term which may extend to seven years. It is, no doubt, true that the nature of the charge may be relevant, but at the same time, the punishment to which the party may be liable, if convicted, also bears upon the issue. Therefore, in determining whether to grant bail, both the seriousness of the</w:t>
      </w:r>
      <w:r w:rsidR="0061033A">
        <w:rPr>
          <w:rFonts w:ascii="Times New Roman" w:hAnsi="Times New Roman" w:cs="Times New Roman"/>
          <w:sz w:val="25"/>
          <w:szCs w:val="25"/>
        </w:rPr>
        <w:t xml:space="preserve"> </w:t>
      </w:r>
      <w:r w:rsidRPr="00072CF0">
        <w:rPr>
          <w:rFonts w:ascii="Times New Roman" w:hAnsi="Times New Roman" w:cs="Times New Roman"/>
          <w:sz w:val="25"/>
          <w:szCs w:val="25"/>
        </w:rPr>
        <w:t>charge and the severity of the punishment should be taken into consideration."</w:t>
      </w:r>
    </w:p>
    <w:p w:rsidR="0061033A" w:rsidRDefault="0061033A" w:rsidP="00072CF0">
      <w:pPr>
        <w:jc w:val="both"/>
        <w:rPr>
          <w:rFonts w:ascii="Times New Roman" w:hAnsi="Times New Roman" w:cs="Times New Roman"/>
          <w:sz w:val="25"/>
          <w:szCs w:val="25"/>
        </w:rPr>
      </w:pPr>
    </w:p>
    <w:p w:rsidR="00072CF0" w:rsidRDefault="00072CF0" w:rsidP="00072CF0">
      <w:pPr>
        <w:jc w:val="both"/>
        <w:rPr>
          <w:rFonts w:ascii="Times New Roman" w:hAnsi="Times New Roman" w:cs="Times New Roman"/>
          <w:sz w:val="25"/>
          <w:szCs w:val="25"/>
        </w:rPr>
      </w:pPr>
      <w:r w:rsidRPr="00072CF0">
        <w:rPr>
          <w:rFonts w:ascii="Times New Roman" w:hAnsi="Times New Roman" w:cs="Times New Roman"/>
          <w:sz w:val="25"/>
          <w:szCs w:val="25"/>
        </w:rPr>
        <w:t>The said case was a case of financial irregularities and in the said circumstance this Court in addition to taking note of the deep-rooted planning in causing huge financial loss, the scope of consideration relating to bail has been taken into consideration in the background of the term of sentence being seven years if convicted and in that regard it has been held that in determining the grant or otherwise of bail, the seriousness of the charge and severity of the punishment should be taken into consideration.</w:t>
      </w:r>
    </w:p>
    <w:p w:rsidR="0061033A" w:rsidRPr="00072CF0" w:rsidRDefault="0061033A" w:rsidP="00072CF0">
      <w:pPr>
        <w:jc w:val="both"/>
        <w:rPr>
          <w:rFonts w:ascii="Times New Roman" w:hAnsi="Times New Roman" w:cs="Times New Roman"/>
          <w:sz w:val="25"/>
          <w:szCs w:val="25"/>
        </w:rPr>
      </w:pPr>
    </w:p>
    <w:p w:rsidR="00072CF0" w:rsidRDefault="0061033A" w:rsidP="00072CF0">
      <w:pPr>
        <w:jc w:val="both"/>
        <w:rPr>
          <w:rFonts w:ascii="Times New Roman" w:hAnsi="Times New Roman" w:cs="Times New Roman"/>
          <w:sz w:val="25"/>
          <w:szCs w:val="25"/>
        </w:rPr>
      </w:pPr>
      <w:r>
        <w:rPr>
          <w:rFonts w:ascii="Times New Roman" w:hAnsi="Times New Roman" w:cs="Times New Roman"/>
          <w:sz w:val="25"/>
          <w:szCs w:val="25"/>
        </w:rPr>
        <w:t xml:space="preserve">21. </w:t>
      </w:r>
      <w:r w:rsidR="00072CF0" w:rsidRPr="00072CF0">
        <w:rPr>
          <w:rFonts w:ascii="Times New Roman" w:hAnsi="Times New Roman" w:cs="Times New Roman"/>
          <w:sz w:val="25"/>
          <w:szCs w:val="25"/>
        </w:rPr>
        <w:t>Thus from cumulative perusal of the judgments cited on either side including the one rendered by the Constitution Bench of this Court, it could be deduced that the basic jurisprudence relating to bail remains the same inasmuch as the grant of bail is the rule and refusal is the exception so as to ensure that the accused has the opportunity of securing fair trial. However, while considering the same the gravity of the offence is an aspect which is required to be kept in view by the Court. The gravity for the said purpose will have to be gathered from the facts and circumstances arising in each case. Keeping in view the consequences that would befall on the society in cases of financial irregularities, it has been held that even economic offences would fall under the category of “grave offence” and in such circumstance while considering the application for bail in such matters, the Court will have to deal with the same, being sensitive to the nature of allegation made against the accused. One of the circumstances to consider the gravity of the offence is also the term of sentence that is prescribed for the offence the accused is alleged to have committed. Such consideration with regard to the gravity of offence is a factor which is in addition to the triple test or the tripod test that would be normally applied. In that regard what is also to be kept in perspective is that even if the allegation is one of grave economic offence, it is not a rule that bail should be denied in every case since there is no such bar created in the relevant enactment passed by the legislature nor does the bail jurisprudence provides so. Therefore, the underlining conclusion is that irrespective of the nature and gravity of charge, the precedent of another case alone will not be the basis for either grant or refusal of bail though it may have a bearing on principle. But ultimately the consideration will have to be on case to case basis on the facts involved therein and securing the presence of the accused to stand trial.</w:t>
      </w:r>
    </w:p>
    <w:p w:rsidR="0061033A" w:rsidRPr="00072CF0" w:rsidRDefault="0061033A" w:rsidP="00072CF0">
      <w:pPr>
        <w:jc w:val="both"/>
        <w:rPr>
          <w:rFonts w:ascii="Times New Roman" w:hAnsi="Times New Roman" w:cs="Times New Roman"/>
          <w:sz w:val="25"/>
          <w:szCs w:val="25"/>
        </w:rPr>
      </w:pPr>
    </w:p>
    <w:p w:rsidR="00072CF0" w:rsidRDefault="0061033A" w:rsidP="00072CF0">
      <w:pPr>
        <w:jc w:val="both"/>
        <w:rPr>
          <w:rFonts w:ascii="Times New Roman" w:hAnsi="Times New Roman" w:cs="Times New Roman"/>
          <w:sz w:val="25"/>
          <w:szCs w:val="25"/>
        </w:rPr>
      </w:pPr>
      <w:r>
        <w:rPr>
          <w:rFonts w:ascii="Times New Roman" w:hAnsi="Times New Roman" w:cs="Times New Roman"/>
          <w:sz w:val="25"/>
          <w:szCs w:val="25"/>
        </w:rPr>
        <w:t xml:space="preserve">22. </w:t>
      </w:r>
      <w:r w:rsidR="00072CF0" w:rsidRPr="00072CF0">
        <w:rPr>
          <w:rFonts w:ascii="Times New Roman" w:hAnsi="Times New Roman" w:cs="Times New Roman"/>
          <w:sz w:val="25"/>
          <w:szCs w:val="25"/>
        </w:rPr>
        <w:t xml:space="preserve">In the above circumstance it would be clear that even after concluding the triple test in favour of the appellant the learned Judge of the High Court was certainly justified in adverting to the issue relating to the gravity of the offence. However, we disapprove the manner in which the conclusions are recorded in paragraphs 57 to 62 wherein the observations are reflected to be in the nature of finding relating to the alleged offence. The learned senior counsel for the appellant with specific reference to certain observations contained in the above noted paragraphs has pointed out that the very contentions to that </w:t>
      </w:r>
      <w:r w:rsidR="00072CF0" w:rsidRPr="00072CF0">
        <w:rPr>
          <w:rFonts w:ascii="Times New Roman" w:hAnsi="Times New Roman" w:cs="Times New Roman"/>
          <w:sz w:val="25"/>
          <w:szCs w:val="25"/>
        </w:rPr>
        <w:lastRenderedPageBreak/>
        <w:t>effect as contained in paragraphs 17, 20 and 24 of the counter affidavit has been incorporated as if, it is the findings of the Court. The learned Solicitor General while seeking to controvert such contention would however contend that in addition to the counter affidavit the respondent had also furnished the documents in a sealed cover which was taken note by the learned Judge and conclusion has been reached.</w:t>
      </w:r>
    </w:p>
    <w:p w:rsidR="0061033A" w:rsidRPr="00072CF0" w:rsidRDefault="0061033A" w:rsidP="00072CF0">
      <w:pPr>
        <w:jc w:val="both"/>
        <w:rPr>
          <w:rFonts w:ascii="Times New Roman" w:hAnsi="Times New Roman" w:cs="Times New Roman"/>
          <w:sz w:val="25"/>
          <w:szCs w:val="25"/>
        </w:rPr>
      </w:pPr>
    </w:p>
    <w:p w:rsidR="00072CF0" w:rsidRPr="00072CF0" w:rsidRDefault="0061033A" w:rsidP="00072CF0">
      <w:pPr>
        <w:jc w:val="both"/>
        <w:rPr>
          <w:rFonts w:ascii="Times New Roman" w:hAnsi="Times New Roman" w:cs="Times New Roman"/>
          <w:sz w:val="25"/>
          <w:szCs w:val="25"/>
        </w:rPr>
      </w:pPr>
      <w:r>
        <w:rPr>
          <w:rFonts w:ascii="Times New Roman" w:hAnsi="Times New Roman" w:cs="Times New Roman"/>
          <w:sz w:val="25"/>
          <w:szCs w:val="25"/>
        </w:rPr>
        <w:t xml:space="preserve">23. </w:t>
      </w:r>
      <w:r w:rsidR="00072CF0" w:rsidRPr="00072CF0">
        <w:rPr>
          <w:rFonts w:ascii="Times New Roman" w:hAnsi="Times New Roman" w:cs="Times New Roman"/>
          <w:sz w:val="25"/>
          <w:szCs w:val="25"/>
        </w:rPr>
        <w:t>The question as to whether the Court could look into the documents while considering an application for bail had arisen for consideration in the very case between the parties herein in Criminal Appeal No.130/2019 wherein through the judgment dated 05.09.2019 while considering the matter relating to the order dated</w:t>
      </w:r>
      <w:r>
        <w:rPr>
          <w:rFonts w:ascii="Times New Roman" w:hAnsi="Times New Roman" w:cs="Times New Roman"/>
          <w:sz w:val="25"/>
          <w:szCs w:val="25"/>
        </w:rPr>
        <w:t xml:space="preserve"> 20.08.2019 </w:t>
      </w:r>
      <w:r w:rsidR="00072CF0" w:rsidRPr="00072CF0">
        <w:rPr>
          <w:rFonts w:ascii="Times New Roman" w:hAnsi="Times New Roman" w:cs="Times New Roman"/>
          <w:sz w:val="25"/>
          <w:szCs w:val="25"/>
        </w:rPr>
        <w:t>whereby the High Court had rejected the bail, this Court had held that it would be open for the Court to receive the materials/documents collected during the investigation and peruse the same to satisfy its conscience that the investigation is proceeding in the right lines and for the purpose of consideration of grant of bail/anticipatory bail etc. At the same time, this Court, had disapproved the manner in which the learned Judge of the High Court in the said case had verbatim quoted a note produced by the respondent. If that be the position, in the instant case, the learned Judge while adverting to the materials, ought not have recorded a finding based on the materials produced before him. While the learned Judge was empowered to look at the materials produced in a sealed cover to satisfy his judicial conscience, the learned Judge ought not to have recorded finding based on the materials produced in a sealed cover. Further while deciding the same case of the appellant in Crl. Appeal No.1340 of 2019, after holding so, this Court had consciously refrained from opening the sealed cover and perusing the documents lest some observations are made thereon after perusal of the same, which would prejudice the accused pre-trial. In that circumstance though it is held that it would be open for the Court to peruse the documents, it would be against the concept of fair trial if in every case the prosecution presents documents in sealed cover and the findings on the same are recorded as if the offence is committed and the same is treated as having a bearing for denial or grant of bail.</w:t>
      </w:r>
    </w:p>
    <w:p w:rsidR="0061033A" w:rsidRDefault="0061033A" w:rsidP="00072CF0">
      <w:pPr>
        <w:jc w:val="both"/>
        <w:rPr>
          <w:rFonts w:ascii="Times New Roman" w:hAnsi="Times New Roman" w:cs="Times New Roman"/>
          <w:sz w:val="25"/>
          <w:szCs w:val="25"/>
        </w:rPr>
      </w:pPr>
    </w:p>
    <w:p w:rsidR="00072CF0" w:rsidRPr="00072CF0" w:rsidRDefault="0061033A" w:rsidP="00072CF0">
      <w:pPr>
        <w:jc w:val="both"/>
        <w:rPr>
          <w:rFonts w:ascii="Times New Roman" w:hAnsi="Times New Roman" w:cs="Times New Roman"/>
          <w:sz w:val="25"/>
          <w:szCs w:val="25"/>
        </w:rPr>
      </w:pPr>
      <w:r>
        <w:rPr>
          <w:rFonts w:ascii="Times New Roman" w:hAnsi="Times New Roman" w:cs="Times New Roman"/>
          <w:sz w:val="25"/>
          <w:szCs w:val="25"/>
        </w:rPr>
        <w:t xml:space="preserve">24. </w:t>
      </w:r>
      <w:r w:rsidR="00072CF0" w:rsidRPr="00072CF0">
        <w:rPr>
          <w:rFonts w:ascii="Times New Roman" w:hAnsi="Times New Roman" w:cs="Times New Roman"/>
          <w:sz w:val="25"/>
          <w:szCs w:val="25"/>
        </w:rPr>
        <w:t>Having said so, in present circumstance we were not very much inclined to open the sealed cover although the materials in sealed cover was received from the respondent. However, since the learned Single Judge of the High Court had perused the documents in sealed cover and arrived at certain conclusion and since that order is under challenge, it had become imperative for us to also open the sealed cover and peruse the contents so as to satisfy ourselves to that extent. On perusal we have taken note that the statements of persons concerned have been recorded and the details collected have been collated. The recording of statements and the collation of material is in the nature of allegation against one of the co-accused Karti Chidambaram- son of appellant of opening shell companies and also purchasing benami properties in the name of relatives at various places in different countries. Except for recording the same, we do not wish to advert to the documents any further since ultimately, these are allegations which would have to be established in the trial wherein the accused/co-accused would have the opportunity of putting forth their case, if any, and an ultimate conclusion would be reached. Hence in our opinion, the finding recorded by the learned Judge of the High Court based on the material in sealed cover is not justified.</w:t>
      </w:r>
    </w:p>
    <w:p w:rsidR="0061033A" w:rsidRDefault="0061033A" w:rsidP="00072CF0">
      <w:pPr>
        <w:jc w:val="both"/>
        <w:rPr>
          <w:rFonts w:ascii="Times New Roman" w:hAnsi="Times New Roman" w:cs="Times New Roman"/>
          <w:sz w:val="25"/>
          <w:szCs w:val="25"/>
        </w:rPr>
      </w:pPr>
    </w:p>
    <w:p w:rsidR="00072CF0" w:rsidRPr="00072CF0" w:rsidRDefault="0061033A" w:rsidP="00072CF0">
      <w:pPr>
        <w:jc w:val="both"/>
        <w:rPr>
          <w:rFonts w:ascii="Times New Roman" w:hAnsi="Times New Roman" w:cs="Times New Roman"/>
          <w:sz w:val="25"/>
          <w:szCs w:val="25"/>
        </w:rPr>
      </w:pPr>
      <w:r>
        <w:rPr>
          <w:rFonts w:ascii="Times New Roman" w:hAnsi="Times New Roman" w:cs="Times New Roman"/>
          <w:sz w:val="25"/>
          <w:szCs w:val="25"/>
        </w:rPr>
        <w:t xml:space="preserve">25. </w:t>
      </w:r>
      <w:r w:rsidR="00072CF0" w:rsidRPr="00072CF0">
        <w:rPr>
          <w:rFonts w:ascii="Times New Roman" w:hAnsi="Times New Roman" w:cs="Times New Roman"/>
          <w:sz w:val="25"/>
          <w:szCs w:val="25"/>
        </w:rPr>
        <w:t>Therefore, at this stage while considering the bail application of the appellant herein what is to be taken note is that, at a stage when the appellant was before this Court in an application seeking for interim protection/anticipatory bail, this Court while considering the matter in Criminal Appeal No.1340/2019 had in that regard held that in a matter of present nature wherein grave economic offence is alleged, custodial interrogation as contended would be necessary and in that circumstance the anticipatory bail was rejected. Subsequently the appellant has been taken into custody and has been interrogated and for the said purpose the appellant was available in custody in this case from</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16.10.2</w:t>
      </w:r>
      <w:r>
        <w:rPr>
          <w:rFonts w:ascii="Times New Roman" w:hAnsi="Times New Roman" w:cs="Times New Roman"/>
          <w:sz w:val="25"/>
          <w:szCs w:val="25"/>
        </w:rPr>
        <w:t xml:space="preserve">019 </w:t>
      </w:r>
      <w:r w:rsidR="00072CF0" w:rsidRPr="00072CF0">
        <w:rPr>
          <w:rFonts w:ascii="Times New Roman" w:hAnsi="Times New Roman" w:cs="Times New Roman"/>
          <w:sz w:val="25"/>
          <w:szCs w:val="25"/>
        </w:rPr>
        <w:t>onwards. It is, however, contended on behalf of the respondent that the witnesses will have to be confronted and as such custody is required for that purpose. As noted, the appellant has not been named as one of the accused in the ECIR but the allegation while being made against the co-accused it is indicated the appellant who was the Finance Minister at that point, has aided the illegal transactions since one of the co-accused</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is the son of the appellant. In this context even if the statements on record and materials gathered are taken note, the complicity of the appellant will have to be established in the trial and if convicted, the appellant will undergo sentence. For the present, as taken note the anticipatory bail had</w:t>
      </w:r>
      <w:r>
        <w:rPr>
          <w:rFonts w:ascii="Times New Roman" w:hAnsi="Times New Roman" w:cs="Times New Roman"/>
          <w:sz w:val="25"/>
          <w:szCs w:val="25"/>
        </w:rPr>
        <w:t xml:space="preserve"> been </w:t>
      </w:r>
      <w:r w:rsidR="00072CF0" w:rsidRPr="00072CF0">
        <w:rPr>
          <w:rFonts w:ascii="Times New Roman" w:hAnsi="Times New Roman" w:cs="Times New Roman"/>
          <w:sz w:val="25"/>
          <w:szCs w:val="25"/>
        </w:rPr>
        <w:t>declined</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earlier</w:t>
      </w:r>
      <w:r w:rsidR="00072CF0" w:rsidRPr="00072CF0">
        <w:rPr>
          <w:rFonts w:ascii="Times New Roman" w:hAnsi="Times New Roman" w:cs="Times New Roman"/>
          <w:sz w:val="25"/>
          <w:szCs w:val="25"/>
        </w:rPr>
        <w:tab/>
        <w:t>a</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nd the</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appell</w:t>
      </w:r>
      <w:r>
        <w:rPr>
          <w:rFonts w:ascii="Times New Roman" w:hAnsi="Times New Roman" w:cs="Times New Roman"/>
          <w:sz w:val="25"/>
          <w:szCs w:val="25"/>
        </w:rPr>
        <w:t>ant was available for</w:t>
      </w:r>
      <w:r>
        <w:rPr>
          <w:rFonts w:ascii="Times New Roman" w:hAnsi="Times New Roman" w:cs="Times New Roman"/>
          <w:sz w:val="25"/>
          <w:szCs w:val="25"/>
        </w:rPr>
        <w:tab/>
        <w:t xml:space="preserve">custodial </w:t>
      </w:r>
      <w:r w:rsidR="00072CF0" w:rsidRPr="00072CF0">
        <w:rPr>
          <w:rFonts w:ascii="Times New Roman" w:hAnsi="Times New Roman" w:cs="Times New Roman"/>
          <w:sz w:val="25"/>
          <w:szCs w:val="25"/>
        </w:rPr>
        <w:t>interrogation for</w:t>
      </w:r>
      <w:r>
        <w:rPr>
          <w:rFonts w:ascii="Times New Roman" w:hAnsi="Times New Roman" w:cs="Times New Roman"/>
          <w:sz w:val="25"/>
          <w:szCs w:val="25"/>
        </w:rPr>
        <w:t xml:space="preserve"> more than 45 days.</w:t>
      </w:r>
      <w:r>
        <w:rPr>
          <w:rFonts w:ascii="Times New Roman" w:hAnsi="Times New Roman" w:cs="Times New Roman"/>
          <w:sz w:val="25"/>
          <w:szCs w:val="25"/>
        </w:rPr>
        <w:tab/>
        <w:t xml:space="preserve">In addition to the </w:t>
      </w:r>
      <w:r w:rsidR="00072CF0" w:rsidRPr="00072CF0">
        <w:rPr>
          <w:rFonts w:ascii="Times New Roman" w:hAnsi="Times New Roman" w:cs="Times New Roman"/>
          <w:sz w:val="25"/>
          <w:szCs w:val="25"/>
        </w:rPr>
        <w:t>custodial</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 xml:space="preserve">interrogation if further investigation is to </w:t>
      </w:r>
      <w:r>
        <w:rPr>
          <w:rFonts w:ascii="Times New Roman" w:hAnsi="Times New Roman" w:cs="Times New Roman"/>
          <w:sz w:val="25"/>
          <w:szCs w:val="25"/>
        </w:rPr>
        <w:t xml:space="preserve">be made, the appellant would be bound </w:t>
      </w:r>
      <w:r w:rsidR="00072CF0" w:rsidRPr="00072CF0">
        <w:rPr>
          <w:rFonts w:ascii="Times New Roman" w:hAnsi="Times New Roman" w:cs="Times New Roman"/>
          <w:sz w:val="25"/>
          <w:szCs w:val="25"/>
        </w:rPr>
        <w:t>to participate</w:t>
      </w:r>
      <w:r w:rsidR="00072CF0" w:rsidRPr="00072CF0">
        <w:rPr>
          <w:rFonts w:ascii="Times New Roman" w:hAnsi="Times New Roman" w:cs="Times New Roman"/>
          <w:sz w:val="25"/>
          <w:szCs w:val="25"/>
        </w:rPr>
        <w:tab/>
        <w:t>in such</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investigation as is required by the respondent. Further it is noticed that one of the co-accused has been granted bail by the High Court while the other co-accused is enjoying interim protection from arrest. The appellant is aged about 74 years and as noted by the High Court itself in its order, the appellant has already suffered two bouts of illness during incarceration and was put on antibiotics and has been advised to take steroids of maximum strength. In that circumstance, the availability of the appellant for further investigation, interrogation and facing trial is not jeopardized and he is already held to be not a ‘flight risk’ and there is no possibility of tampering the evidence or influencing\intimidating the witnesses. Taking these and all other facts and circumstances including the duration of custody into consideration the appellant in our considered view is entitled to be granted bail. It is made clear that the observations contained touching upon the merits either in the order of the High Court or in this order shall not be construed as an opinion expressed on merits and all contentions are left open to be considered during the course of trial.</w:t>
      </w:r>
    </w:p>
    <w:p w:rsidR="0061033A" w:rsidRDefault="0061033A" w:rsidP="00072CF0">
      <w:pPr>
        <w:jc w:val="both"/>
        <w:rPr>
          <w:rFonts w:ascii="Times New Roman" w:hAnsi="Times New Roman" w:cs="Times New Roman"/>
          <w:sz w:val="25"/>
          <w:szCs w:val="25"/>
        </w:rPr>
      </w:pPr>
    </w:p>
    <w:p w:rsidR="00072CF0" w:rsidRDefault="0061033A" w:rsidP="00072CF0">
      <w:pPr>
        <w:jc w:val="both"/>
        <w:rPr>
          <w:rFonts w:ascii="Times New Roman" w:hAnsi="Times New Roman" w:cs="Times New Roman"/>
          <w:sz w:val="25"/>
          <w:szCs w:val="25"/>
        </w:rPr>
      </w:pPr>
      <w:r>
        <w:rPr>
          <w:rFonts w:ascii="Times New Roman" w:hAnsi="Times New Roman" w:cs="Times New Roman"/>
          <w:sz w:val="25"/>
          <w:szCs w:val="25"/>
        </w:rPr>
        <w:t xml:space="preserve">26. For </w:t>
      </w:r>
      <w:r w:rsidR="00072CF0" w:rsidRPr="00072CF0">
        <w:rPr>
          <w:rFonts w:ascii="Times New Roman" w:hAnsi="Times New Roman" w:cs="Times New Roman"/>
          <w:sz w:val="25"/>
          <w:szCs w:val="25"/>
        </w:rPr>
        <w:t>the reasons stated above, we pass the</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following order:</w:t>
      </w:r>
    </w:p>
    <w:p w:rsidR="0061033A" w:rsidRPr="00072CF0" w:rsidRDefault="0061033A" w:rsidP="00072CF0">
      <w:pPr>
        <w:jc w:val="both"/>
        <w:rPr>
          <w:rFonts w:ascii="Times New Roman" w:hAnsi="Times New Roman" w:cs="Times New Roman"/>
          <w:sz w:val="25"/>
          <w:szCs w:val="25"/>
        </w:rPr>
      </w:pPr>
    </w:p>
    <w:p w:rsidR="00072CF0" w:rsidRPr="00072CF0" w:rsidRDefault="0061033A" w:rsidP="0061033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072CF0" w:rsidRPr="00072CF0">
        <w:rPr>
          <w:rFonts w:ascii="Times New Roman" w:hAnsi="Times New Roman" w:cs="Times New Roman"/>
          <w:sz w:val="25"/>
          <w:szCs w:val="25"/>
        </w:rPr>
        <w:t xml:space="preserve"> The instant appeal is allowed and the judgment dated 15.11.2019 passed by the High Court of Delhi in Bail Application No.2718 of 2019 impugned herein is set aside;</w:t>
      </w:r>
    </w:p>
    <w:p w:rsidR="0061033A" w:rsidRDefault="0061033A" w:rsidP="0061033A">
      <w:pPr>
        <w:ind w:left="720"/>
        <w:jc w:val="both"/>
        <w:rPr>
          <w:rFonts w:ascii="Times New Roman" w:hAnsi="Times New Roman" w:cs="Times New Roman"/>
          <w:sz w:val="25"/>
          <w:szCs w:val="25"/>
        </w:rPr>
      </w:pPr>
    </w:p>
    <w:p w:rsidR="00072CF0" w:rsidRPr="00072CF0" w:rsidRDefault="0061033A" w:rsidP="0061033A">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072CF0" w:rsidRPr="00072CF0">
        <w:rPr>
          <w:rFonts w:ascii="Times New Roman" w:hAnsi="Times New Roman" w:cs="Times New Roman"/>
          <w:sz w:val="25"/>
          <w:szCs w:val="25"/>
        </w:rPr>
        <w:t xml:space="preserve"> The appellant is ordered to be released on bail if he is not required in any other case, subject to executing bail bonds for a sum of Rs.2 lakhs with two sureties of the like sum produced to the satisfaction of the learned Special Judge;</w:t>
      </w:r>
    </w:p>
    <w:p w:rsidR="0061033A" w:rsidRDefault="0061033A" w:rsidP="0061033A">
      <w:pPr>
        <w:ind w:left="720"/>
        <w:jc w:val="both"/>
        <w:rPr>
          <w:rFonts w:ascii="Times New Roman" w:hAnsi="Times New Roman" w:cs="Times New Roman"/>
          <w:sz w:val="25"/>
          <w:szCs w:val="25"/>
        </w:rPr>
      </w:pPr>
    </w:p>
    <w:p w:rsidR="00072CF0" w:rsidRPr="00072CF0" w:rsidRDefault="0061033A" w:rsidP="0061033A">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072CF0" w:rsidRPr="00072CF0">
        <w:rPr>
          <w:rFonts w:ascii="Times New Roman" w:hAnsi="Times New Roman" w:cs="Times New Roman"/>
          <w:sz w:val="25"/>
          <w:szCs w:val="25"/>
        </w:rPr>
        <w:t xml:space="preserve"> The passport ordered to be deposited by this Court in the CBI case shall remain </w:t>
      </w:r>
      <w:r w:rsidR="00072CF0" w:rsidRPr="00072CF0">
        <w:rPr>
          <w:rFonts w:ascii="Times New Roman" w:hAnsi="Times New Roman" w:cs="Times New Roman"/>
          <w:sz w:val="25"/>
          <w:szCs w:val="25"/>
        </w:rPr>
        <w:lastRenderedPageBreak/>
        <w:t>in deposit and the appellant shall not leave the country without specific orders to be passed by the learned Special Judge.</w:t>
      </w:r>
    </w:p>
    <w:p w:rsidR="0061033A" w:rsidRDefault="0061033A" w:rsidP="0061033A">
      <w:pPr>
        <w:ind w:left="720"/>
        <w:jc w:val="both"/>
        <w:rPr>
          <w:rFonts w:ascii="Times New Roman" w:hAnsi="Times New Roman" w:cs="Times New Roman"/>
          <w:sz w:val="25"/>
          <w:szCs w:val="25"/>
        </w:rPr>
      </w:pPr>
    </w:p>
    <w:p w:rsidR="00072CF0" w:rsidRPr="00072CF0" w:rsidRDefault="0061033A" w:rsidP="0061033A">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072CF0" w:rsidRPr="00072CF0">
        <w:rPr>
          <w:rFonts w:ascii="Times New Roman" w:hAnsi="Times New Roman" w:cs="Times New Roman"/>
          <w:sz w:val="25"/>
          <w:szCs w:val="25"/>
        </w:rPr>
        <w:t>T</w:t>
      </w:r>
      <w:r>
        <w:rPr>
          <w:rFonts w:ascii="Times New Roman" w:hAnsi="Times New Roman" w:cs="Times New Roman"/>
          <w:sz w:val="25"/>
          <w:szCs w:val="25"/>
        </w:rPr>
        <w:t xml:space="preserve">he appellant shall make himself </w:t>
      </w:r>
      <w:r w:rsidR="00072CF0" w:rsidRPr="00072CF0">
        <w:rPr>
          <w:rFonts w:ascii="Times New Roman" w:hAnsi="Times New Roman" w:cs="Times New Roman"/>
          <w:sz w:val="25"/>
          <w:szCs w:val="25"/>
        </w:rPr>
        <w:t>available</w:t>
      </w:r>
      <w:r w:rsidR="00072CF0" w:rsidRPr="00072CF0">
        <w:rPr>
          <w:rFonts w:ascii="Times New Roman" w:hAnsi="Times New Roman" w:cs="Times New Roman"/>
          <w:sz w:val="25"/>
          <w:szCs w:val="25"/>
        </w:rPr>
        <w:tab/>
        <w:t>for</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interrogation in the course of further investigation as and when required by the respondent.</w:t>
      </w:r>
    </w:p>
    <w:p w:rsidR="0061033A" w:rsidRDefault="0061033A" w:rsidP="0061033A">
      <w:pPr>
        <w:ind w:left="720"/>
        <w:jc w:val="both"/>
        <w:rPr>
          <w:rFonts w:ascii="Times New Roman" w:hAnsi="Times New Roman" w:cs="Times New Roman"/>
          <w:sz w:val="25"/>
          <w:szCs w:val="25"/>
        </w:rPr>
      </w:pPr>
    </w:p>
    <w:p w:rsidR="00072CF0" w:rsidRPr="00072CF0" w:rsidRDefault="0061033A" w:rsidP="0061033A">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072CF0" w:rsidRPr="00072CF0">
        <w:rPr>
          <w:rFonts w:ascii="Times New Roman" w:hAnsi="Times New Roman" w:cs="Times New Roman"/>
          <w:sz w:val="25"/>
          <w:szCs w:val="25"/>
        </w:rPr>
        <w:t>The appellant sha</w:t>
      </w:r>
      <w:r>
        <w:rPr>
          <w:rFonts w:ascii="Times New Roman" w:hAnsi="Times New Roman" w:cs="Times New Roman"/>
          <w:sz w:val="25"/>
          <w:szCs w:val="25"/>
        </w:rPr>
        <w:t>ll not tamper with the</w:t>
      </w:r>
      <w:r>
        <w:rPr>
          <w:rFonts w:ascii="Times New Roman" w:hAnsi="Times New Roman" w:cs="Times New Roman"/>
          <w:sz w:val="25"/>
          <w:szCs w:val="25"/>
        </w:rPr>
        <w:tab/>
        <w:t xml:space="preserve">evidence </w:t>
      </w:r>
      <w:r w:rsidR="00072CF0" w:rsidRPr="00072CF0">
        <w:rPr>
          <w:rFonts w:ascii="Times New Roman" w:hAnsi="Times New Roman" w:cs="Times New Roman"/>
          <w:sz w:val="25"/>
          <w:szCs w:val="25"/>
        </w:rPr>
        <w:t>or</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attempt to intimidate or influence the witnesses;</w:t>
      </w:r>
    </w:p>
    <w:p w:rsidR="0061033A" w:rsidRDefault="0061033A" w:rsidP="0061033A">
      <w:pPr>
        <w:ind w:left="720"/>
        <w:jc w:val="both"/>
        <w:rPr>
          <w:rFonts w:ascii="Times New Roman" w:hAnsi="Times New Roman" w:cs="Times New Roman"/>
          <w:sz w:val="25"/>
          <w:szCs w:val="25"/>
        </w:rPr>
      </w:pPr>
    </w:p>
    <w:p w:rsidR="00072CF0" w:rsidRPr="00072CF0" w:rsidRDefault="0061033A" w:rsidP="0061033A">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072CF0" w:rsidRPr="00072CF0">
        <w:rPr>
          <w:rFonts w:ascii="Times New Roman" w:hAnsi="Times New Roman" w:cs="Times New Roman"/>
          <w:sz w:val="25"/>
          <w:szCs w:val="25"/>
        </w:rPr>
        <w:t>The appellant shall not give any press interviews nor make any public comment in connection with this case qua him or other co-accused.</w:t>
      </w:r>
    </w:p>
    <w:p w:rsidR="0061033A" w:rsidRDefault="0061033A" w:rsidP="0061033A">
      <w:pPr>
        <w:ind w:left="720"/>
        <w:jc w:val="both"/>
        <w:rPr>
          <w:rFonts w:ascii="Times New Roman" w:hAnsi="Times New Roman" w:cs="Times New Roman"/>
          <w:sz w:val="25"/>
          <w:szCs w:val="25"/>
        </w:rPr>
      </w:pPr>
    </w:p>
    <w:p w:rsidR="00072CF0" w:rsidRDefault="0061033A" w:rsidP="0061033A">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072CF0" w:rsidRPr="00072CF0">
        <w:rPr>
          <w:rFonts w:ascii="Times New Roman" w:hAnsi="Times New Roman" w:cs="Times New Roman"/>
          <w:sz w:val="25"/>
          <w:szCs w:val="25"/>
        </w:rPr>
        <w:t>There shall be no order as to costs.</w:t>
      </w:r>
    </w:p>
    <w:p w:rsidR="0061033A" w:rsidRPr="0061033A" w:rsidRDefault="0061033A" w:rsidP="0061033A">
      <w:pPr>
        <w:ind w:left="720"/>
        <w:jc w:val="both"/>
        <w:rPr>
          <w:rFonts w:ascii="Times New Roman" w:hAnsi="Times New Roman" w:cs="Times New Roman"/>
          <w:b/>
          <w:bCs/>
          <w:sz w:val="25"/>
          <w:szCs w:val="25"/>
        </w:rPr>
      </w:pPr>
    </w:p>
    <w:p w:rsidR="00072CF0" w:rsidRDefault="0061033A" w:rsidP="0061033A">
      <w:pPr>
        <w:jc w:val="center"/>
        <w:rPr>
          <w:rFonts w:ascii="Times New Roman" w:hAnsi="Times New Roman" w:cs="Times New Roman"/>
          <w:sz w:val="25"/>
          <w:szCs w:val="25"/>
        </w:rPr>
      </w:pPr>
      <w:r w:rsidRPr="0061033A">
        <w:rPr>
          <w:rFonts w:ascii="Times New Roman" w:hAnsi="Times New Roman" w:cs="Times New Roman"/>
          <w:b/>
          <w:bCs/>
          <w:sz w:val="25"/>
          <w:szCs w:val="25"/>
        </w:rPr>
        <w:t>Order</w:t>
      </w:r>
    </w:p>
    <w:p w:rsidR="0061033A" w:rsidRPr="00072CF0" w:rsidRDefault="0061033A" w:rsidP="00072CF0">
      <w:pPr>
        <w:jc w:val="both"/>
        <w:rPr>
          <w:rFonts w:ascii="Times New Roman" w:hAnsi="Times New Roman" w:cs="Times New Roman"/>
          <w:sz w:val="25"/>
          <w:szCs w:val="25"/>
        </w:rPr>
      </w:pPr>
    </w:p>
    <w:p w:rsidR="00072CF0" w:rsidRPr="00072CF0" w:rsidRDefault="0061033A" w:rsidP="00072CF0">
      <w:pPr>
        <w:jc w:val="both"/>
        <w:rPr>
          <w:rFonts w:ascii="Times New Roman" w:hAnsi="Times New Roman" w:cs="Times New Roman"/>
          <w:sz w:val="25"/>
          <w:szCs w:val="25"/>
        </w:rPr>
      </w:pPr>
      <w:r>
        <w:rPr>
          <w:rFonts w:ascii="Times New Roman" w:hAnsi="Times New Roman" w:cs="Times New Roman"/>
          <w:sz w:val="25"/>
          <w:szCs w:val="25"/>
        </w:rPr>
        <w:t xml:space="preserve">After pronouncement of the Judgment </w:t>
      </w:r>
      <w:r w:rsidR="00072CF0" w:rsidRPr="00072CF0">
        <w:rPr>
          <w:rFonts w:ascii="Times New Roman" w:hAnsi="Times New Roman" w:cs="Times New Roman"/>
          <w:sz w:val="25"/>
          <w:szCs w:val="25"/>
        </w:rPr>
        <w:t>in the above</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mentioned matter,</w:t>
      </w:r>
      <w:r w:rsidR="00072CF0" w:rsidRPr="00072CF0">
        <w:rPr>
          <w:rFonts w:ascii="Times New Roman" w:hAnsi="Times New Roman" w:cs="Times New Roman"/>
          <w:sz w:val="25"/>
          <w:szCs w:val="25"/>
        </w:rPr>
        <w:tab/>
      </w:r>
      <w:r>
        <w:rPr>
          <w:rFonts w:ascii="Times New Roman" w:hAnsi="Times New Roman" w:cs="Times New Roman"/>
          <w:sz w:val="25"/>
          <w:szCs w:val="25"/>
        </w:rPr>
        <w:t xml:space="preserve"> Mr. </w:t>
      </w:r>
      <w:r w:rsidR="00072CF0" w:rsidRPr="00072CF0">
        <w:rPr>
          <w:rFonts w:ascii="Times New Roman" w:hAnsi="Times New Roman" w:cs="Times New Roman"/>
          <w:sz w:val="25"/>
          <w:szCs w:val="25"/>
        </w:rPr>
        <w:t>Tushar</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Mehta, learned Solicitor</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General appearing for the respondent-Directorate of Enforcement, has submitted that the findings in the Judgment may not have a bearing qua the other accused.</w:t>
      </w:r>
    </w:p>
    <w:p w:rsidR="00072CF0" w:rsidRDefault="0061033A" w:rsidP="00072CF0">
      <w:pPr>
        <w:jc w:val="both"/>
        <w:rPr>
          <w:rFonts w:ascii="Times New Roman" w:hAnsi="Times New Roman" w:cs="Times New Roman"/>
          <w:sz w:val="25"/>
          <w:szCs w:val="25"/>
        </w:rPr>
      </w:pPr>
      <w:r>
        <w:rPr>
          <w:rFonts w:ascii="Times New Roman" w:hAnsi="Times New Roman" w:cs="Times New Roman"/>
          <w:sz w:val="25"/>
          <w:szCs w:val="25"/>
        </w:rPr>
        <w:t>Considering</w:t>
      </w:r>
      <w:r>
        <w:rPr>
          <w:rFonts w:ascii="Times New Roman" w:hAnsi="Times New Roman" w:cs="Times New Roman"/>
          <w:sz w:val="25"/>
          <w:szCs w:val="25"/>
        </w:rPr>
        <w:tab/>
        <w:t xml:space="preserve">the above submission, </w:t>
      </w:r>
      <w:r w:rsidR="00072CF0" w:rsidRPr="00072CF0">
        <w:rPr>
          <w:rFonts w:ascii="Times New Roman" w:hAnsi="Times New Roman" w:cs="Times New Roman"/>
          <w:sz w:val="25"/>
          <w:szCs w:val="25"/>
        </w:rPr>
        <w:t>we make it</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clear that the findings in the Judgment, as above, shall not have any bearing qua th</w:t>
      </w:r>
      <w:r>
        <w:rPr>
          <w:rFonts w:ascii="Times New Roman" w:hAnsi="Times New Roman" w:cs="Times New Roman"/>
          <w:sz w:val="25"/>
          <w:szCs w:val="25"/>
        </w:rPr>
        <w:t>e other accused in the</w:t>
      </w:r>
      <w:r>
        <w:rPr>
          <w:rFonts w:ascii="Times New Roman" w:hAnsi="Times New Roman" w:cs="Times New Roman"/>
          <w:sz w:val="25"/>
          <w:szCs w:val="25"/>
        </w:rPr>
        <w:tab/>
        <w:t xml:space="preserve">case and </w:t>
      </w:r>
      <w:r w:rsidR="00072CF0" w:rsidRPr="00072CF0">
        <w:rPr>
          <w:rFonts w:ascii="Times New Roman" w:hAnsi="Times New Roman" w:cs="Times New Roman"/>
          <w:sz w:val="25"/>
          <w:szCs w:val="25"/>
        </w:rPr>
        <w:t>the</w:t>
      </w:r>
      <w:r w:rsidR="00072CF0" w:rsidRPr="00072CF0">
        <w:rPr>
          <w:rFonts w:ascii="Times New Roman" w:hAnsi="Times New Roman" w:cs="Times New Roman"/>
          <w:sz w:val="25"/>
          <w:szCs w:val="25"/>
        </w:rPr>
        <w:tab/>
        <w:t>same</w:t>
      </w:r>
      <w:r>
        <w:rPr>
          <w:rFonts w:ascii="Times New Roman" w:hAnsi="Times New Roman" w:cs="Times New Roman"/>
          <w:sz w:val="25"/>
          <w:szCs w:val="25"/>
        </w:rPr>
        <w:t xml:space="preserve"> shall be </w:t>
      </w:r>
      <w:r w:rsidR="00072CF0" w:rsidRPr="00072CF0">
        <w:rPr>
          <w:rFonts w:ascii="Times New Roman" w:hAnsi="Times New Roman" w:cs="Times New Roman"/>
          <w:sz w:val="25"/>
          <w:szCs w:val="25"/>
        </w:rPr>
        <w:t>considered</w:t>
      </w:r>
      <w:r>
        <w:rPr>
          <w:rFonts w:ascii="Times New Roman" w:hAnsi="Times New Roman" w:cs="Times New Roman"/>
          <w:sz w:val="25"/>
          <w:szCs w:val="25"/>
        </w:rPr>
        <w:t xml:space="preserve"> </w:t>
      </w:r>
      <w:r w:rsidR="00072CF0" w:rsidRPr="00072CF0">
        <w:rPr>
          <w:rFonts w:ascii="Times New Roman" w:hAnsi="Times New Roman" w:cs="Times New Roman"/>
          <w:sz w:val="25"/>
          <w:szCs w:val="25"/>
        </w:rPr>
        <w:t>independently on its own merits.</w:t>
      </w:r>
    </w:p>
    <w:p w:rsidR="0061033A" w:rsidRPr="00072CF0" w:rsidRDefault="0061033A" w:rsidP="00072CF0">
      <w:pPr>
        <w:jc w:val="both"/>
        <w:rPr>
          <w:rFonts w:ascii="Times New Roman" w:hAnsi="Times New Roman" w:cs="Times New Roman"/>
          <w:sz w:val="25"/>
          <w:szCs w:val="25"/>
        </w:rPr>
      </w:pPr>
    </w:p>
    <w:p w:rsidR="00955911" w:rsidRDefault="00FD5014" w:rsidP="00072CF0">
      <w:pPr>
        <w:jc w:val="both"/>
        <w:rPr>
          <w:rFonts w:ascii="Times New Roman" w:hAnsi="Times New Roman" w:cs="Times New Roman"/>
          <w:sz w:val="25"/>
          <w:szCs w:val="25"/>
        </w:rPr>
      </w:pPr>
      <w:r>
        <w:rPr>
          <w:rFonts w:ascii="Times New Roman" w:hAnsi="Times New Roman" w:cs="Times New Roman"/>
          <w:sz w:val="25"/>
          <w:szCs w:val="25"/>
        </w:rPr>
        <w:t>Judgment Referred.</w:t>
      </w:r>
    </w:p>
    <w:p w:rsidR="00FD5014" w:rsidRDefault="00FD5014" w:rsidP="00072CF0">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FD5014" w:rsidRPr="00FD5014" w:rsidTr="00FD5014">
        <w:tc>
          <w:tcPr>
            <w:tcW w:w="3123"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1</w:t>
            </w:r>
            <w:r w:rsidRPr="00FD5014">
              <w:rPr>
                <w:rFonts w:ascii="Times New Roman" w:hAnsi="Times New Roman" w:cs="Times New Roman"/>
                <w:i/>
                <w:iCs/>
                <w:sz w:val="20"/>
                <w:szCs w:val="20"/>
              </w:rPr>
              <w:t xml:space="preserve">(2018) 11 SCC 0046 </w:t>
            </w:r>
          </w:p>
        </w:tc>
        <w:tc>
          <w:tcPr>
            <w:tcW w:w="3123"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2</w:t>
            </w:r>
            <w:r w:rsidRPr="00FD5014">
              <w:rPr>
                <w:rFonts w:ascii="Times New Roman" w:hAnsi="Times New Roman" w:cs="Times New Roman"/>
                <w:i/>
                <w:iCs/>
                <w:sz w:val="20"/>
                <w:szCs w:val="20"/>
              </w:rPr>
              <w:t>Crl.A.No.1603/2019</w:t>
            </w:r>
          </w:p>
        </w:tc>
        <w:tc>
          <w:tcPr>
            <w:tcW w:w="3124"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3</w:t>
            </w:r>
            <w:r w:rsidRPr="00FD5014">
              <w:rPr>
                <w:rFonts w:ascii="Times New Roman" w:hAnsi="Times New Roman" w:cs="Times New Roman"/>
                <w:i/>
                <w:iCs/>
                <w:sz w:val="20"/>
                <w:szCs w:val="20"/>
              </w:rPr>
              <w:t>(2012) 1 SCC 0040</w:t>
            </w:r>
          </w:p>
        </w:tc>
      </w:tr>
      <w:tr w:rsidR="00FD5014" w:rsidRPr="00FD5014" w:rsidTr="00FD5014">
        <w:tc>
          <w:tcPr>
            <w:tcW w:w="3123"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4</w:t>
            </w:r>
            <w:r w:rsidRPr="00FD5014">
              <w:rPr>
                <w:rFonts w:ascii="Times New Roman" w:hAnsi="Times New Roman" w:cs="Times New Roman"/>
                <w:i/>
                <w:iCs/>
                <w:sz w:val="20"/>
                <w:szCs w:val="20"/>
              </w:rPr>
              <w:t>(2001) 4 SCC 0280</w:t>
            </w:r>
          </w:p>
        </w:tc>
        <w:tc>
          <w:tcPr>
            <w:tcW w:w="3123"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5</w:t>
            </w:r>
            <w:r w:rsidRPr="00FD5014">
              <w:rPr>
                <w:rFonts w:ascii="Times New Roman" w:hAnsi="Times New Roman" w:cs="Times New Roman"/>
                <w:i/>
                <w:iCs/>
                <w:sz w:val="20"/>
                <w:szCs w:val="20"/>
              </w:rPr>
              <w:t>(2017) 13 SCC 0751</w:t>
            </w:r>
          </w:p>
        </w:tc>
        <w:tc>
          <w:tcPr>
            <w:tcW w:w="3124"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6</w:t>
            </w:r>
            <w:r w:rsidRPr="00FD5014">
              <w:rPr>
                <w:rFonts w:ascii="Times New Roman" w:hAnsi="Times New Roman" w:cs="Times New Roman"/>
                <w:i/>
                <w:iCs/>
                <w:sz w:val="20"/>
                <w:szCs w:val="20"/>
              </w:rPr>
              <w:t>(2013) 7 SCC 0466</w:t>
            </w:r>
          </w:p>
        </w:tc>
      </w:tr>
      <w:tr w:rsidR="00FD5014" w:rsidRPr="00FD5014" w:rsidTr="00FD5014">
        <w:tc>
          <w:tcPr>
            <w:tcW w:w="3123"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7Crl</w:t>
            </w:r>
            <w:r w:rsidRPr="00FD5014">
              <w:rPr>
                <w:rFonts w:ascii="Times New Roman" w:hAnsi="Times New Roman" w:cs="Times New Roman"/>
                <w:i/>
                <w:iCs/>
                <w:sz w:val="20"/>
                <w:szCs w:val="20"/>
              </w:rPr>
              <w:t>.A.No1711 of 2019</w:t>
            </w:r>
          </w:p>
        </w:tc>
        <w:tc>
          <w:tcPr>
            <w:tcW w:w="3123"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8</w:t>
            </w:r>
            <w:r w:rsidRPr="00FD5014">
              <w:rPr>
                <w:rFonts w:ascii="Times New Roman" w:hAnsi="Times New Roman" w:cs="Times New Roman"/>
                <w:i/>
                <w:iCs/>
                <w:sz w:val="20"/>
                <w:szCs w:val="20"/>
              </w:rPr>
              <w:t>(2019) 9 SCC 0165</w:t>
            </w:r>
          </w:p>
        </w:tc>
        <w:tc>
          <w:tcPr>
            <w:tcW w:w="3124"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9</w:t>
            </w:r>
            <w:r w:rsidRPr="00FD5014">
              <w:rPr>
                <w:rFonts w:ascii="Times New Roman" w:hAnsi="Times New Roman" w:cs="Times New Roman"/>
                <w:i/>
                <w:iCs/>
                <w:sz w:val="20"/>
                <w:szCs w:val="20"/>
              </w:rPr>
              <w:t>(2013) 7 SCC 0439</w:t>
            </w:r>
          </w:p>
        </w:tc>
      </w:tr>
      <w:tr w:rsidR="00FD5014" w:rsidRPr="00FD5014" w:rsidTr="00FD5014">
        <w:tc>
          <w:tcPr>
            <w:tcW w:w="3123"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10</w:t>
            </w:r>
            <w:r w:rsidRPr="00FD5014">
              <w:rPr>
                <w:rFonts w:ascii="Times New Roman" w:hAnsi="Times New Roman" w:cs="Times New Roman"/>
                <w:i/>
                <w:iCs/>
                <w:sz w:val="20"/>
                <w:szCs w:val="20"/>
              </w:rPr>
              <w:t xml:space="preserve">(1987) 2 SCC 0364 </w:t>
            </w:r>
          </w:p>
        </w:tc>
        <w:tc>
          <w:tcPr>
            <w:tcW w:w="3123"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11</w:t>
            </w:r>
            <w:r w:rsidRPr="00FD5014">
              <w:rPr>
                <w:rFonts w:ascii="Times New Roman" w:hAnsi="Times New Roman" w:cs="Times New Roman"/>
                <w:i/>
                <w:iCs/>
                <w:sz w:val="20"/>
                <w:szCs w:val="20"/>
              </w:rPr>
              <w:t>AIR 1924 Cal 0476</w:t>
            </w:r>
          </w:p>
        </w:tc>
        <w:tc>
          <w:tcPr>
            <w:tcW w:w="3124"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12</w:t>
            </w:r>
            <w:r w:rsidRPr="00FD5014">
              <w:rPr>
                <w:rFonts w:ascii="Times New Roman" w:hAnsi="Times New Roman" w:cs="Times New Roman"/>
                <w:i/>
                <w:iCs/>
                <w:sz w:val="20"/>
                <w:szCs w:val="20"/>
              </w:rPr>
              <w:t xml:space="preserve">AIR l931 All 0504 </w:t>
            </w:r>
          </w:p>
        </w:tc>
      </w:tr>
      <w:tr w:rsidR="00FD5014" w:rsidRPr="00FD5014" w:rsidTr="00FD5014">
        <w:tc>
          <w:tcPr>
            <w:tcW w:w="3123"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13</w:t>
            </w:r>
            <w:r w:rsidRPr="00FD5014">
              <w:rPr>
                <w:rFonts w:ascii="Times New Roman" w:hAnsi="Times New Roman" w:cs="Times New Roman"/>
                <w:i/>
                <w:iCs/>
                <w:sz w:val="20"/>
                <w:szCs w:val="20"/>
              </w:rPr>
              <w:t>AIR 1931 All 0356</w:t>
            </w:r>
          </w:p>
        </w:tc>
        <w:tc>
          <w:tcPr>
            <w:tcW w:w="3123" w:type="dxa"/>
          </w:tcPr>
          <w:p w:rsidR="00FD5014" w:rsidRPr="00FD5014" w:rsidRDefault="00FD5014" w:rsidP="006178D3">
            <w:pPr>
              <w:rPr>
                <w:rFonts w:ascii="Times New Roman" w:hAnsi="Times New Roman" w:cs="Times New Roman"/>
                <w:i/>
                <w:iCs/>
                <w:sz w:val="20"/>
                <w:szCs w:val="20"/>
              </w:rPr>
            </w:pPr>
            <w:r w:rsidRPr="00FD5014">
              <w:rPr>
                <w:rFonts w:ascii="Times New Roman" w:hAnsi="Times New Roman" w:cs="Times New Roman"/>
                <w:i/>
                <w:iCs/>
                <w:sz w:val="20"/>
                <w:szCs w:val="20"/>
                <w:vertAlign w:val="superscript"/>
              </w:rPr>
              <w:t>14</w:t>
            </w:r>
            <w:r w:rsidRPr="00FD5014">
              <w:rPr>
                <w:rFonts w:ascii="Times New Roman" w:hAnsi="Times New Roman" w:cs="Times New Roman"/>
                <w:i/>
                <w:iCs/>
                <w:sz w:val="20"/>
                <w:szCs w:val="20"/>
              </w:rPr>
              <w:t xml:space="preserve">(2012) 1 SCC 0040 </w:t>
            </w:r>
          </w:p>
        </w:tc>
        <w:tc>
          <w:tcPr>
            <w:tcW w:w="3124" w:type="dxa"/>
          </w:tcPr>
          <w:p w:rsidR="00FD5014" w:rsidRPr="00FD5014" w:rsidRDefault="00FD5014" w:rsidP="006178D3">
            <w:pPr>
              <w:rPr>
                <w:rFonts w:ascii="Times New Roman" w:hAnsi="Times New Roman" w:cs="Times New Roman"/>
                <w:i/>
                <w:iCs/>
                <w:sz w:val="20"/>
                <w:szCs w:val="20"/>
              </w:rPr>
            </w:pPr>
          </w:p>
        </w:tc>
      </w:tr>
    </w:tbl>
    <w:p w:rsidR="00FD5014" w:rsidRPr="00072CF0" w:rsidRDefault="00FD5014" w:rsidP="00072CF0">
      <w:pPr>
        <w:jc w:val="both"/>
        <w:rPr>
          <w:rFonts w:ascii="Times New Roman" w:hAnsi="Times New Roman" w:cs="Times New Roman"/>
          <w:sz w:val="25"/>
          <w:szCs w:val="25"/>
        </w:rPr>
      </w:pPr>
    </w:p>
    <w:sectPr w:rsidR="00FD5014" w:rsidRPr="00072CF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673" w:rsidRDefault="007A1673" w:rsidP="001D2CA4">
      <w:r>
        <w:separator/>
      </w:r>
    </w:p>
  </w:endnote>
  <w:endnote w:type="continuationSeparator" w:id="1">
    <w:p w:rsidR="007A1673" w:rsidRDefault="007A167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741A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41AA8" w:rsidRPr="0036752F">
          <w:rPr>
            <w:rFonts w:ascii="Times New Roman" w:hAnsi="Times New Roman" w:cs="Times New Roman"/>
          </w:rPr>
          <w:fldChar w:fldCharType="separate"/>
        </w:r>
        <w:r w:rsidR="00FD5014">
          <w:rPr>
            <w:rFonts w:ascii="Times New Roman" w:hAnsi="Times New Roman" w:cs="Times New Roman"/>
            <w:noProof/>
          </w:rPr>
          <w:t>1</w:t>
        </w:r>
        <w:r w:rsidR="00741A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673" w:rsidRDefault="007A1673"/>
  </w:footnote>
  <w:footnote w:type="continuationSeparator" w:id="1">
    <w:p w:rsidR="007A1673" w:rsidRDefault="007A16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741AA8">
    <w:pPr>
      <w:rPr>
        <w:sz w:val="2"/>
        <w:szCs w:val="2"/>
      </w:rPr>
    </w:pPr>
    <w:r w:rsidRPr="00741A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741AA8">
    <w:pPr>
      <w:rPr>
        <w:sz w:val="2"/>
        <w:szCs w:val="2"/>
      </w:rPr>
    </w:pPr>
    <w:r w:rsidRPr="00741A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741AA8">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2CF0"/>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6431</Words>
  <Characters>36662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2019-12-05T11:17:00Z</cp:lastPrinted>
  <dcterms:created xsi:type="dcterms:W3CDTF">2019-12-05T12:00:00Z</dcterms:created>
  <dcterms:modified xsi:type="dcterms:W3CDTF">2019-12-05T12:00:00Z</dcterms:modified>
</cp:coreProperties>
</file>