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2E" w:rsidRPr="000E7A2E" w:rsidRDefault="000E7A2E" w:rsidP="000E7A2E">
      <w:pPr>
        <w:jc w:val="center"/>
        <w:rPr>
          <w:rFonts w:ascii="Times New Roman" w:hAnsi="Times New Roman" w:cs="Times New Roman"/>
          <w:b/>
          <w:bCs/>
          <w:sz w:val="25"/>
          <w:szCs w:val="25"/>
        </w:rPr>
      </w:pPr>
      <w:r w:rsidRPr="000E7A2E">
        <w:rPr>
          <w:rFonts w:ascii="Times New Roman" w:hAnsi="Times New Roman" w:cs="Times New Roman"/>
          <w:b/>
          <w:bCs/>
          <w:sz w:val="25"/>
          <w:szCs w:val="25"/>
        </w:rPr>
        <w:t>SUPREME COURT OF INDIA</w:t>
      </w:r>
    </w:p>
    <w:p w:rsidR="000E7A2E" w:rsidRPr="000E7A2E" w:rsidRDefault="000E7A2E" w:rsidP="000E7A2E">
      <w:pPr>
        <w:jc w:val="center"/>
        <w:rPr>
          <w:rFonts w:ascii="Times New Roman" w:hAnsi="Times New Roman" w:cs="Times New Roman"/>
          <w:sz w:val="25"/>
          <w:szCs w:val="25"/>
        </w:rPr>
      </w:pPr>
    </w:p>
    <w:p w:rsidR="000E7A2E" w:rsidRDefault="000E7A2E" w:rsidP="000E7A2E">
      <w:pPr>
        <w:jc w:val="center"/>
        <w:rPr>
          <w:rFonts w:ascii="Times New Roman" w:hAnsi="Times New Roman" w:cs="Times New Roman"/>
          <w:sz w:val="25"/>
          <w:szCs w:val="25"/>
        </w:rPr>
      </w:pPr>
      <w:r w:rsidRPr="000E7A2E">
        <w:rPr>
          <w:rFonts w:ascii="Times New Roman" w:hAnsi="Times New Roman" w:cs="Times New Roman"/>
          <w:sz w:val="25"/>
          <w:szCs w:val="25"/>
        </w:rPr>
        <w:t>Mukul Agrawal</w:t>
      </w:r>
    </w:p>
    <w:p w:rsidR="000E7A2E" w:rsidRDefault="000E7A2E" w:rsidP="000E7A2E">
      <w:pPr>
        <w:jc w:val="center"/>
        <w:rPr>
          <w:rFonts w:ascii="Times New Roman" w:hAnsi="Times New Roman" w:cs="Times New Roman"/>
          <w:sz w:val="25"/>
          <w:szCs w:val="25"/>
        </w:rPr>
      </w:pPr>
    </w:p>
    <w:p w:rsidR="000E7A2E" w:rsidRDefault="000E7A2E" w:rsidP="000E7A2E">
      <w:pPr>
        <w:jc w:val="center"/>
        <w:rPr>
          <w:rFonts w:ascii="Times New Roman" w:hAnsi="Times New Roman" w:cs="Times New Roman"/>
          <w:sz w:val="25"/>
          <w:szCs w:val="25"/>
        </w:rPr>
      </w:pPr>
      <w:r>
        <w:rPr>
          <w:rFonts w:ascii="Times New Roman" w:hAnsi="Times New Roman" w:cs="Times New Roman"/>
          <w:sz w:val="25"/>
          <w:szCs w:val="25"/>
        </w:rPr>
        <w:t>Vs.</w:t>
      </w:r>
    </w:p>
    <w:p w:rsidR="000E7A2E" w:rsidRPr="000E7A2E" w:rsidRDefault="000E7A2E" w:rsidP="000E7A2E">
      <w:pPr>
        <w:jc w:val="center"/>
        <w:rPr>
          <w:rFonts w:ascii="Times New Roman" w:hAnsi="Times New Roman" w:cs="Times New Roman"/>
          <w:sz w:val="25"/>
          <w:szCs w:val="25"/>
        </w:rPr>
      </w:pPr>
    </w:p>
    <w:p w:rsidR="000E7A2E" w:rsidRDefault="000E7A2E" w:rsidP="000E7A2E">
      <w:pPr>
        <w:jc w:val="center"/>
        <w:rPr>
          <w:rFonts w:ascii="Times New Roman" w:hAnsi="Times New Roman" w:cs="Times New Roman"/>
          <w:sz w:val="25"/>
          <w:szCs w:val="25"/>
        </w:rPr>
      </w:pPr>
      <w:r>
        <w:rPr>
          <w:rFonts w:ascii="Times New Roman" w:hAnsi="Times New Roman" w:cs="Times New Roman"/>
          <w:sz w:val="25"/>
          <w:szCs w:val="25"/>
        </w:rPr>
        <w:t>State o</w:t>
      </w:r>
      <w:r w:rsidRPr="000E7A2E">
        <w:rPr>
          <w:rFonts w:ascii="Times New Roman" w:hAnsi="Times New Roman" w:cs="Times New Roman"/>
          <w:sz w:val="25"/>
          <w:szCs w:val="25"/>
        </w:rPr>
        <w:t>f U.P.</w:t>
      </w:r>
    </w:p>
    <w:p w:rsidR="000E7A2E" w:rsidRDefault="000E7A2E" w:rsidP="000E7A2E">
      <w:pPr>
        <w:jc w:val="center"/>
        <w:rPr>
          <w:rFonts w:ascii="Times New Roman" w:hAnsi="Times New Roman" w:cs="Times New Roman"/>
          <w:sz w:val="25"/>
          <w:szCs w:val="25"/>
        </w:rPr>
      </w:pPr>
    </w:p>
    <w:p w:rsidR="000E7A2E" w:rsidRDefault="000E7A2E" w:rsidP="000E7A2E">
      <w:pPr>
        <w:jc w:val="center"/>
        <w:rPr>
          <w:rFonts w:ascii="Times New Roman" w:hAnsi="Times New Roman" w:cs="Times New Roman"/>
          <w:sz w:val="25"/>
          <w:szCs w:val="25"/>
        </w:rPr>
      </w:pPr>
      <w:r>
        <w:rPr>
          <w:rFonts w:ascii="Times New Roman" w:hAnsi="Times New Roman" w:cs="Times New Roman"/>
          <w:sz w:val="25"/>
          <w:szCs w:val="25"/>
        </w:rPr>
        <w:t>Crl.A.No.249</w:t>
      </w:r>
      <w:r>
        <w:rPr>
          <w:rFonts w:ascii="Times New Roman" w:hAnsi="Times New Roman" w:cs="Times New Roman"/>
          <w:sz w:val="25"/>
          <w:szCs w:val="25"/>
        </w:rPr>
        <w:tab/>
        <w:t>of</w:t>
      </w:r>
      <w:r w:rsidRPr="000E7A2E">
        <w:rPr>
          <w:rFonts w:ascii="Times New Roman" w:hAnsi="Times New Roman" w:cs="Times New Roman"/>
          <w:sz w:val="25"/>
          <w:szCs w:val="25"/>
        </w:rPr>
        <w:t xml:space="preserve"> 2020</w:t>
      </w:r>
    </w:p>
    <w:p w:rsidR="000E7A2E" w:rsidRDefault="000E7A2E" w:rsidP="000E7A2E">
      <w:pPr>
        <w:jc w:val="center"/>
        <w:rPr>
          <w:rFonts w:ascii="Times New Roman" w:hAnsi="Times New Roman" w:cs="Times New Roman"/>
          <w:sz w:val="25"/>
          <w:szCs w:val="25"/>
        </w:rPr>
      </w:pPr>
    </w:p>
    <w:p w:rsidR="000E7A2E" w:rsidRDefault="000E7A2E" w:rsidP="000E7A2E">
      <w:pPr>
        <w:jc w:val="center"/>
        <w:rPr>
          <w:rFonts w:ascii="Times New Roman" w:hAnsi="Times New Roman" w:cs="Times New Roman"/>
          <w:sz w:val="25"/>
          <w:szCs w:val="25"/>
        </w:rPr>
      </w:pPr>
      <w:r>
        <w:rPr>
          <w:rFonts w:ascii="Times New Roman" w:hAnsi="Times New Roman" w:cs="Times New Roman"/>
          <w:sz w:val="25"/>
          <w:szCs w:val="25"/>
        </w:rPr>
        <w:t>(Navin Sinha and Krishna Murari,JJ.,)</w:t>
      </w:r>
    </w:p>
    <w:p w:rsidR="000E7A2E" w:rsidRDefault="000E7A2E" w:rsidP="000E7A2E">
      <w:pPr>
        <w:jc w:val="center"/>
        <w:rPr>
          <w:rFonts w:ascii="Times New Roman" w:hAnsi="Times New Roman" w:cs="Times New Roman"/>
          <w:sz w:val="25"/>
          <w:szCs w:val="25"/>
        </w:rPr>
      </w:pPr>
    </w:p>
    <w:p w:rsidR="000E7A2E" w:rsidRDefault="000E7A2E" w:rsidP="000E7A2E">
      <w:pPr>
        <w:jc w:val="center"/>
        <w:rPr>
          <w:rFonts w:ascii="Times New Roman" w:hAnsi="Times New Roman" w:cs="Times New Roman"/>
          <w:sz w:val="25"/>
          <w:szCs w:val="25"/>
        </w:rPr>
      </w:pPr>
      <w:r>
        <w:rPr>
          <w:rFonts w:ascii="Times New Roman" w:hAnsi="Times New Roman" w:cs="Times New Roman"/>
          <w:sz w:val="25"/>
          <w:szCs w:val="25"/>
        </w:rPr>
        <w:t>10.02.2020</w:t>
      </w:r>
    </w:p>
    <w:p w:rsidR="000E7A2E" w:rsidRPr="000E7A2E" w:rsidRDefault="000E7A2E" w:rsidP="000E7A2E">
      <w:pPr>
        <w:jc w:val="center"/>
        <w:rPr>
          <w:rFonts w:ascii="Times New Roman" w:hAnsi="Times New Roman" w:cs="Times New Roman"/>
          <w:sz w:val="25"/>
          <w:szCs w:val="25"/>
        </w:rPr>
      </w:pPr>
    </w:p>
    <w:p w:rsidR="000E7A2E" w:rsidRPr="000E7A2E" w:rsidRDefault="000E7A2E" w:rsidP="000E7A2E">
      <w:pPr>
        <w:jc w:val="center"/>
        <w:rPr>
          <w:rFonts w:ascii="Times New Roman" w:hAnsi="Times New Roman" w:cs="Times New Roman"/>
          <w:b/>
          <w:bCs/>
          <w:sz w:val="25"/>
          <w:szCs w:val="25"/>
        </w:rPr>
      </w:pPr>
      <w:r w:rsidRPr="000E7A2E">
        <w:rPr>
          <w:rFonts w:ascii="Times New Roman" w:hAnsi="Times New Roman" w:cs="Times New Roman"/>
          <w:b/>
          <w:bCs/>
          <w:sz w:val="25"/>
          <w:szCs w:val="25"/>
        </w:rPr>
        <w:t>JUDGMENT</w:t>
      </w:r>
    </w:p>
    <w:p w:rsidR="000E7A2E" w:rsidRPr="000E7A2E" w:rsidRDefault="000E7A2E" w:rsidP="000E7A2E">
      <w:pPr>
        <w:jc w:val="both"/>
        <w:rPr>
          <w:rFonts w:ascii="Times New Roman" w:hAnsi="Times New Roman" w:cs="Times New Roman"/>
          <w:b/>
          <w:bCs/>
          <w:sz w:val="25"/>
          <w:szCs w:val="25"/>
        </w:rPr>
      </w:pPr>
    </w:p>
    <w:p w:rsidR="000E7A2E" w:rsidRPr="000E7A2E" w:rsidRDefault="000E7A2E" w:rsidP="000E7A2E">
      <w:pPr>
        <w:jc w:val="both"/>
        <w:rPr>
          <w:rFonts w:ascii="Times New Roman" w:hAnsi="Times New Roman" w:cs="Times New Roman"/>
          <w:b/>
          <w:bCs/>
          <w:sz w:val="25"/>
          <w:szCs w:val="25"/>
        </w:rPr>
      </w:pPr>
      <w:r w:rsidRPr="000E7A2E">
        <w:rPr>
          <w:rFonts w:ascii="Times New Roman" w:hAnsi="Times New Roman" w:cs="Times New Roman"/>
          <w:b/>
          <w:bCs/>
          <w:sz w:val="25"/>
          <w:szCs w:val="25"/>
        </w:rPr>
        <w:t>Navin Sinha,J.,</w:t>
      </w:r>
    </w:p>
    <w:p w:rsidR="000E7A2E" w:rsidRDefault="000E7A2E" w:rsidP="000E7A2E">
      <w:pPr>
        <w:jc w:val="both"/>
        <w:rPr>
          <w:rFonts w:ascii="Times New Roman" w:hAnsi="Times New Roman" w:cs="Times New Roman"/>
          <w:sz w:val="25"/>
          <w:szCs w:val="25"/>
        </w:rPr>
      </w:pP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SLP(Crl)No. 5261 of 2019</w:t>
      </w:r>
    </w:p>
    <w:p w:rsidR="000E7A2E" w:rsidRPr="000E7A2E" w:rsidRDefault="000E7A2E" w:rsidP="000E7A2E">
      <w:pPr>
        <w:jc w:val="both"/>
        <w:rPr>
          <w:rFonts w:ascii="Times New Roman" w:hAnsi="Times New Roman" w:cs="Times New Roman"/>
          <w:sz w:val="25"/>
          <w:szCs w:val="25"/>
        </w:rPr>
      </w:pP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1. </w:t>
      </w:r>
      <w:r w:rsidRPr="000E7A2E">
        <w:rPr>
          <w:rFonts w:ascii="Times New Roman" w:hAnsi="Times New Roman" w:cs="Times New Roman"/>
          <w:sz w:val="25"/>
          <w:szCs w:val="25"/>
        </w:rPr>
        <w:t>Leave granted.</w:t>
      </w:r>
    </w:p>
    <w:p w:rsidR="000E7A2E" w:rsidRPr="000E7A2E" w:rsidRDefault="000E7A2E" w:rsidP="000E7A2E">
      <w:pPr>
        <w:jc w:val="both"/>
        <w:rPr>
          <w:rFonts w:ascii="Times New Roman" w:hAnsi="Times New Roman" w:cs="Times New Roman"/>
          <w:sz w:val="25"/>
          <w:szCs w:val="25"/>
        </w:rPr>
      </w:pP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2. </w:t>
      </w:r>
      <w:r w:rsidRPr="000E7A2E">
        <w:rPr>
          <w:rFonts w:ascii="Times New Roman" w:hAnsi="Times New Roman" w:cs="Times New Roman"/>
          <w:sz w:val="25"/>
          <w:szCs w:val="25"/>
        </w:rPr>
        <w:t>The appellants are aggrieved by order dated 21.05.2019 dismissing their application under Section 482 Cr.P.C. declining to quash the entire proceedings against them in Complaint Case No.2705/2003 filed by the respondent no.2 under Sections 420, 467, 468, 471, I.P.C.</w:t>
      </w:r>
    </w:p>
    <w:p w:rsidR="000E7A2E" w:rsidRDefault="000E7A2E" w:rsidP="000E7A2E">
      <w:pPr>
        <w:jc w:val="both"/>
        <w:rPr>
          <w:rFonts w:ascii="Times New Roman" w:hAnsi="Times New Roman" w:cs="Times New Roman"/>
          <w:sz w:val="25"/>
          <w:szCs w:val="25"/>
        </w:rPr>
      </w:pPr>
    </w:p>
    <w:p w:rsid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3. </w:t>
      </w:r>
      <w:r w:rsidRPr="000E7A2E">
        <w:rPr>
          <w:rFonts w:ascii="Times New Roman" w:hAnsi="Times New Roman" w:cs="Times New Roman"/>
          <w:sz w:val="25"/>
          <w:szCs w:val="25"/>
        </w:rPr>
        <w:t>The order of the High Court unfortunately only discusses the</w:t>
      </w:r>
      <w:r>
        <w:rPr>
          <w:rFonts w:ascii="Times New Roman" w:hAnsi="Times New Roman" w:cs="Times New Roman"/>
          <w:sz w:val="25"/>
          <w:szCs w:val="25"/>
        </w:rPr>
        <w:t xml:space="preserve"> principles </w:t>
      </w:r>
      <w:r w:rsidRPr="000E7A2E">
        <w:rPr>
          <w:rFonts w:ascii="Times New Roman" w:hAnsi="Times New Roman" w:cs="Times New Roman"/>
          <w:sz w:val="25"/>
          <w:szCs w:val="25"/>
        </w:rPr>
        <w:t>for</w:t>
      </w:r>
      <w:r w:rsidRPr="000E7A2E">
        <w:rPr>
          <w:rFonts w:ascii="Times New Roman" w:hAnsi="Times New Roman" w:cs="Times New Roman"/>
          <w:sz w:val="25"/>
          <w:szCs w:val="25"/>
        </w:rPr>
        <w:tab/>
      </w:r>
      <w:r>
        <w:rPr>
          <w:rFonts w:ascii="Times New Roman" w:hAnsi="Times New Roman" w:cs="Times New Roman"/>
          <w:sz w:val="25"/>
          <w:szCs w:val="25"/>
        </w:rPr>
        <w:t xml:space="preserve"> </w:t>
      </w:r>
      <w:r w:rsidRPr="000E7A2E">
        <w:rPr>
          <w:rFonts w:ascii="Times New Roman" w:hAnsi="Times New Roman" w:cs="Times New Roman"/>
          <w:sz w:val="25"/>
          <w:szCs w:val="25"/>
        </w:rPr>
        <w:t>quashing</w:t>
      </w:r>
      <w:r>
        <w:rPr>
          <w:rFonts w:ascii="Times New Roman" w:hAnsi="Times New Roman" w:cs="Times New Roman"/>
          <w:sz w:val="25"/>
          <w:szCs w:val="25"/>
        </w:rPr>
        <w:t xml:space="preserve"> laid down in </w:t>
      </w:r>
      <w:r w:rsidRPr="000E7A2E">
        <w:rPr>
          <w:rFonts w:ascii="Times New Roman" w:hAnsi="Times New Roman" w:cs="Times New Roman"/>
          <w:sz w:val="25"/>
          <w:szCs w:val="25"/>
        </w:rPr>
        <w:t>judicial</w:t>
      </w:r>
      <w:r w:rsidRPr="000E7A2E">
        <w:rPr>
          <w:rFonts w:ascii="Times New Roman" w:hAnsi="Times New Roman" w:cs="Times New Roman"/>
          <w:sz w:val="25"/>
          <w:szCs w:val="25"/>
        </w:rPr>
        <w:tab/>
      </w:r>
      <w:r>
        <w:rPr>
          <w:rFonts w:ascii="Times New Roman" w:hAnsi="Times New Roman" w:cs="Times New Roman"/>
          <w:sz w:val="25"/>
          <w:szCs w:val="25"/>
        </w:rPr>
        <w:t xml:space="preserve"> precedents </w:t>
      </w:r>
      <w:r w:rsidRPr="000E7A2E">
        <w:rPr>
          <w:rFonts w:ascii="Times New Roman" w:hAnsi="Times New Roman" w:cs="Times New Roman"/>
          <w:sz w:val="25"/>
          <w:szCs w:val="25"/>
        </w:rPr>
        <w:t>and</w:t>
      </w:r>
      <w:r>
        <w:rPr>
          <w:rFonts w:ascii="Times New Roman" w:hAnsi="Times New Roman" w:cs="Times New Roman"/>
          <w:sz w:val="25"/>
          <w:szCs w:val="25"/>
        </w:rPr>
        <w:t xml:space="preserve"> </w:t>
      </w:r>
      <w:r w:rsidRPr="000E7A2E">
        <w:rPr>
          <w:rFonts w:ascii="Times New Roman" w:hAnsi="Times New Roman" w:cs="Times New Roman"/>
          <w:sz w:val="25"/>
          <w:szCs w:val="25"/>
        </w:rPr>
        <w:t>reflect any consideration of the facts, the materials and the reasons</w:t>
      </w:r>
      <w:r>
        <w:rPr>
          <w:rFonts w:ascii="Times New Roman" w:hAnsi="Times New Roman" w:cs="Times New Roman"/>
          <w:sz w:val="25"/>
          <w:szCs w:val="25"/>
        </w:rPr>
        <w:t xml:space="preserve"> </w:t>
      </w:r>
      <w:r w:rsidRPr="000E7A2E">
        <w:rPr>
          <w:rFonts w:ascii="Times New Roman" w:hAnsi="Times New Roman" w:cs="Times New Roman"/>
          <w:sz w:val="25"/>
          <w:szCs w:val="25"/>
        </w:rPr>
        <w:t>why the High Court was not persuaded to entertain the application. We are therefore deprived of the understanding for the reasons why the High Court did not consider it a fit case for interference. Needless to state, any order which is amenable to challenge in a superior court, has to be reasoned and speaking to facilitate better understanding of the order making judicial review an effective exercise.</w:t>
      </w:r>
    </w:p>
    <w:p w:rsidR="000E7A2E" w:rsidRPr="000E7A2E" w:rsidRDefault="000E7A2E" w:rsidP="000E7A2E">
      <w:pPr>
        <w:jc w:val="both"/>
        <w:rPr>
          <w:rFonts w:ascii="Times New Roman" w:hAnsi="Times New Roman" w:cs="Times New Roman"/>
          <w:sz w:val="25"/>
          <w:szCs w:val="25"/>
        </w:rPr>
      </w:pP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4. </w:t>
      </w:r>
      <w:r w:rsidRPr="000E7A2E">
        <w:rPr>
          <w:rFonts w:ascii="Times New Roman" w:hAnsi="Times New Roman" w:cs="Times New Roman"/>
          <w:sz w:val="25"/>
          <w:szCs w:val="25"/>
        </w:rPr>
        <w:t>The respondent filed Original Suit No. 12 of 1996 stating that he was a tenant in the disputed shop and was wrongly being asked to vacate, declining to accept rent, seeking a permanent injunction restraining the appellant from evicting him, disconnecting the telephone and water connection etc. The appellant relied on an agreement dated 30.03.1988 to submit that the respondent was working in the disputed shop and that he was not a tenant.</w:t>
      </w:r>
    </w:p>
    <w:p w:rsidR="000E7A2E" w:rsidRDefault="000E7A2E" w:rsidP="000E7A2E">
      <w:pPr>
        <w:jc w:val="both"/>
        <w:rPr>
          <w:rFonts w:ascii="Times New Roman" w:hAnsi="Times New Roman" w:cs="Times New Roman"/>
          <w:sz w:val="25"/>
          <w:szCs w:val="25"/>
        </w:rPr>
      </w:pP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5. </w:t>
      </w:r>
      <w:r w:rsidRPr="000E7A2E">
        <w:rPr>
          <w:rFonts w:ascii="Times New Roman" w:hAnsi="Times New Roman" w:cs="Times New Roman"/>
          <w:sz w:val="25"/>
          <w:szCs w:val="25"/>
        </w:rPr>
        <w:t xml:space="preserve">Even while the suit was pending, the present complaint came to be filed alleging that the agreement dated 30.03.1988 produced by the appellant in the suit was a false and fabricated document and that the respondent had never signed such an agreement. The </w:t>
      </w:r>
      <w:r w:rsidRPr="000E7A2E">
        <w:rPr>
          <w:rFonts w:ascii="Times New Roman" w:hAnsi="Times New Roman" w:cs="Times New Roman"/>
          <w:sz w:val="25"/>
          <w:szCs w:val="25"/>
        </w:rPr>
        <w:lastRenderedPageBreak/>
        <w:t>basis for the complaint was the opinion of the handwriting expert submitted in the civil court.</w:t>
      </w:r>
    </w:p>
    <w:p w:rsidR="000E7A2E" w:rsidRPr="000E7A2E" w:rsidRDefault="000E7A2E" w:rsidP="000E7A2E">
      <w:pPr>
        <w:jc w:val="both"/>
        <w:rPr>
          <w:rFonts w:ascii="Times New Roman" w:hAnsi="Times New Roman" w:cs="Times New Roman"/>
          <w:sz w:val="25"/>
          <w:szCs w:val="25"/>
        </w:rPr>
      </w:pPr>
      <w:r w:rsidRPr="000E7A2E">
        <w:rPr>
          <w:rFonts w:ascii="Times New Roman" w:hAnsi="Times New Roman" w:cs="Times New Roman"/>
          <w:sz w:val="25"/>
          <w:szCs w:val="25"/>
        </w:rPr>
        <w:t xml:space="preserve"> </w:t>
      </w: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6. </w:t>
      </w:r>
      <w:r w:rsidRPr="000E7A2E">
        <w:rPr>
          <w:rFonts w:ascii="Times New Roman" w:hAnsi="Times New Roman" w:cs="Times New Roman"/>
          <w:sz w:val="25"/>
          <w:szCs w:val="25"/>
        </w:rPr>
        <w:t>The civil suit came to be decided on 13.05.2015 holding that the signature of respondent no.2 on the agreement dated 30.03.1988 was forged and that it was a fabricated document.</w:t>
      </w:r>
    </w:p>
    <w:p w:rsidR="000E7A2E" w:rsidRDefault="000E7A2E" w:rsidP="000E7A2E">
      <w:pPr>
        <w:jc w:val="both"/>
        <w:rPr>
          <w:rFonts w:ascii="Times New Roman" w:hAnsi="Times New Roman" w:cs="Times New Roman"/>
          <w:sz w:val="25"/>
          <w:szCs w:val="25"/>
        </w:rPr>
      </w:pP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7. </w:t>
      </w:r>
      <w:r w:rsidRPr="000E7A2E">
        <w:rPr>
          <w:rFonts w:ascii="Times New Roman" w:hAnsi="Times New Roman" w:cs="Times New Roman"/>
          <w:sz w:val="25"/>
          <w:szCs w:val="25"/>
        </w:rPr>
        <w:t>The aggrieved appellant, preferred Civil Appeal No. 17/2015 which has been allowed setting aside the findings in the suit holding that the agreement was not a false and fabricated document.</w:t>
      </w:r>
    </w:p>
    <w:p w:rsidR="000E7A2E" w:rsidRDefault="000E7A2E" w:rsidP="000E7A2E">
      <w:pPr>
        <w:jc w:val="both"/>
        <w:rPr>
          <w:rFonts w:ascii="Times New Roman" w:hAnsi="Times New Roman" w:cs="Times New Roman"/>
          <w:sz w:val="25"/>
          <w:szCs w:val="25"/>
        </w:rPr>
      </w:pPr>
    </w:p>
    <w:p w:rsidR="000E7A2E" w:rsidRPr="000E7A2E" w:rsidRDefault="000E7A2E" w:rsidP="000E7A2E">
      <w:pPr>
        <w:jc w:val="both"/>
        <w:rPr>
          <w:rFonts w:ascii="Times New Roman" w:hAnsi="Times New Roman" w:cs="Times New Roman"/>
          <w:sz w:val="25"/>
          <w:szCs w:val="25"/>
        </w:rPr>
      </w:pPr>
      <w:r>
        <w:rPr>
          <w:rFonts w:ascii="Times New Roman" w:hAnsi="Times New Roman" w:cs="Times New Roman"/>
          <w:sz w:val="25"/>
          <w:szCs w:val="25"/>
        </w:rPr>
        <w:t xml:space="preserve">8. </w:t>
      </w:r>
      <w:r w:rsidRPr="000E7A2E">
        <w:rPr>
          <w:rFonts w:ascii="Times New Roman" w:hAnsi="Times New Roman" w:cs="Times New Roman"/>
          <w:sz w:val="25"/>
          <w:szCs w:val="25"/>
        </w:rPr>
        <w:t>In view of the conclusive opinion of the appellate court that the agreement dated 30.03.1988 was not a forged document, the very substratum of the criminal complaint vanishes. In the circumstances to allow the appellants to be prosecuted will only be a complete abuse of the process of law. The proceedings in Complaint Case No. 2705/2003 are therefore quashed and the appeal is allowed.</w:t>
      </w:r>
    </w:p>
    <w:p w:rsidR="000E7A2E" w:rsidRPr="000E7A2E" w:rsidRDefault="000E7A2E" w:rsidP="000E7A2E">
      <w:pPr>
        <w:jc w:val="both"/>
        <w:rPr>
          <w:rFonts w:ascii="Times New Roman" w:hAnsi="Times New Roman" w:cs="Times New Roman"/>
          <w:sz w:val="25"/>
          <w:szCs w:val="25"/>
        </w:rPr>
      </w:pPr>
    </w:p>
    <w:p w:rsidR="001A1DEA" w:rsidRPr="000E7A2E" w:rsidRDefault="001A1DEA" w:rsidP="000E7A2E">
      <w:pPr>
        <w:jc w:val="both"/>
        <w:rPr>
          <w:rFonts w:ascii="Times New Roman" w:hAnsi="Times New Roman" w:cs="Times New Roman"/>
          <w:sz w:val="25"/>
          <w:szCs w:val="25"/>
        </w:rPr>
      </w:pPr>
    </w:p>
    <w:sectPr w:rsidR="001A1DEA" w:rsidRPr="000E7A2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DDB" w:rsidRDefault="00C87DDB" w:rsidP="001D2CA4">
      <w:r>
        <w:separator/>
      </w:r>
    </w:p>
  </w:endnote>
  <w:endnote w:type="continuationSeparator" w:id="1">
    <w:p w:rsidR="00C87DDB" w:rsidRDefault="00C87DD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0527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05275" w:rsidRPr="0036752F">
          <w:rPr>
            <w:rFonts w:ascii="Times New Roman" w:hAnsi="Times New Roman" w:cs="Times New Roman"/>
          </w:rPr>
          <w:fldChar w:fldCharType="separate"/>
        </w:r>
        <w:r w:rsidR="00C87DDB">
          <w:rPr>
            <w:rFonts w:ascii="Times New Roman" w:hAnsi="Times New Roman" w:cs="Times New Roman"/>
            <w:noProof/>
          </w:rPr>
          <w:t>1</w:t>
        </w:r>
        <w:r w:rsidR="00E0527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DDB" w:rsidRDefault="00C87DDB"/>
  </w:footnote>
  <w:footnote w:type="continuationSeparator" w:id="1">
    <w:p w:rsidR="00C87DDB" w:rsidRDefault="00C87D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052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E7A2E"/>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D64F8"/>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D7CAD"/>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01142"/>
    <w:rsid w:val="00C16BC4"/>
    <w:rsid w:val="00C23690"/>
    <w:rsid w:val="00C408F0"/>
    <w:rsid w:val="00C4242D"/>
    <w:rsid w:val="00C42435"/>
    <w:rsid w:val="00C4623D"/>
    <w:rsid w:val="00C527E6"/>
    <w:rsid w:val="00C52C4B"/>
    <w:rsid w:val="00C545CD"/>
    <w:rsid w:val="00C55305"/>
    <w:rsid w:val="00C572E0"/>
    <w:rsid w:val="00C62459"/>
    <w:rsid w:val="00C75605"/>
    <w:rsid w:val="00C87DDB"/>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05275"/>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3245"/>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2020-02-11T07:55:00Z</cp:lastPrinted>
  <dcterms:created xsi:type="dcterms:W3CDTF">2020-02-11T10:31:00Z</dcterms:created>
  <dcterms:modified xsi:type="dcterms:W3CDTF">2020-02-11T10:31:00Z</dcterms:modified>
</cp:coreProperties>
</file>