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39" w:rsidRPr="00C82339" w:rsidRDefault="00C82339" w:rsidP="00C82339">
      <w:pPr>
        <w:spacing w:after="0" w:line="240" w:lineRule="auto"/>
        <w:jc w:val="center"/>
        <w:rPr>
          <w:rFonts w:ascii="Times New Roman" w:hAnsi="Times New Roman" w:cs="Times New Roman"/>
          <w:b/>
          <w:sz w:val="25"/>
          <w:szCs w:val="25"/>
          <w:lang w:val="en-US"/>
        </w:rPr>
      </w:pPr>
      <w:r w:rsidRPr="00C82339">
        <w:rPr>
          <w:rFonts w:ascii="Times New Roman" w:hAnsi="Times New Roman" w:cs="Times New Roman"/>
          <w:b/>
          <w:sz w:val="25"/>
          <w:szCs w:val="25"/>
          <w:lang w:val="en-US"/>
        </w:rPr>
        <w:t>SUPREME COURT OF INDIA</w:t>
      </w:r>
    </w:p>
    <w:p w:rsidR="00C82339" w:rsidRPr="00C82339" w:rsidRDefault="00C82339" w:rsidP="00C82339">
      <w:pPr>
        <w:spacing w:after="0" w:line="240" w:lineRule="auto"/>
        <w:jc w:val="center"/>
        <w:rPr>
          <w:rFonts w:ascii="Times New Roman" w:hAnsi="Times New Roman" w:cs="Times New Roman"/>
          <w:sz w:val="25"/>
          <w:szCs w:val="25"/>
          <w:lang w:val="en-US"/>
        </w:rPr>
      </w:pPr>
    </w:p>
    <w:p w:rsidR="00C82339" w:rsidRDefault="00C82339" w:rsidP="00C82339">
      <w:pPr>
        <w:spacing w:after="0" w:line="240" w:lineRule="auto"/>
        <w:jc w:val="center"/>
        <w:rPr>
          <w:rFonts w:ascii="Times New Roman" w:hAnsi="Times New Roman" w:cs="Times New Roman"/>
          <w:sz w:val="25"/>
          <w:szCs w:val="25"/>
          <w:lang w:val="en-US"/>
        </w:rPr>
      </w:pPr>
      <w:r w:rsidRPr="00C82339">
        <w:rPr>
          <w:rFonts w:ascii="Times New Roman" w:hAnsi="Times New Roman" w:cs="Times New Roman"/>
          <w:sz w:val="25"/>
          <w:szCs w:val="25"/>
          <w:lang w:val="en-US"/>
        </w:rPr>
        <w:t>Ramesh Singh</w:t>
      </w:r>
    </w:p>
    <w:p w:rsidR="00C82339" w:rsidRDefault="00C82339" w:rsidP="00C82339">
      <w:pPr>
        <w:spacing w:after="0" w:line="240" w:lineRule="auto"/>
        <w:jc w:val="center"/>
        <w:rPr>
          <w:rFonts w:ascii="Times New Roman" w:hAnsi="Times New Roman" w:cs="Times New Roman"/>
          <w:sz w:val="25"/>
          <w:szCs w:val="25"/>
          <w:lang w:val="en-US"/>
        </w:rPr>
      </w:pPr>
    </w:p>
    <w:p w:rsidR="00C82339" w:rsidRDefault="00C82339" w:rsidP="00C8233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C82339" w:rsidRPr="00C82339" w:rsidRDefault="00C82339" w:rsidP="00C82339">
      <w:pPr>
        <w:spacing w:after="0" w:line="240" w:lineRule="auto"/>
        <w:jc w:val="center"/>
        <w:rPr>
          <w:rFonts w:ascii="Times New Roman" w:hAnsi="Times New Roman" w:cs="Times New Roman"/>
          <w:sz w:val="25"/>
          <w:szCs w:val="25"/>
          <w:lang w:val="en-US"/>
        </w:rPr>
      </w:pPr>
    </w:p>
    <w:p w:rsidR="00C82339" w:rsidRDefault="00C82339" w:rsidP="00C82339">
      <w:pPr>
        <w:spacing w:after="0" w:line="240" w:lineRule="auto"/>
        <w:jc w:val="center"/>
        <w:rPr>
          <w:rFonts w:ascii="Times New Roman" w:hAnsi="Times New Roman" w:cs="Times New Roman"/>
          <w:sz w:val="25"/>
          <w:szCs w:val="25"/>
          <w:lang w:val="en-US"/>
        </w:rPr>
      </w:pPr>
      <w:r w:rsidRPr="00C82339">
        <w:rPr>
          <w:rFonts w:ascii="Times New Roman" w:hAnsi="Times New Roman" w:cs="Times New Roman"/>
          <w:sz w:val="25"/>
          <w:szCs w:val="25"/>
          <w:lang w:val="en-US"/>
        </w:rPr>
        <w:t>State of Uttar Pradesh</w:t>
      </w:r>
    </w:p>
    <w:p w:rsidR="00C82339" w:rsidRDefault="00C82339" w:rsidP="00C82339">
      <w:pPr>
        <w:spacing w:after="0" w:line="240" w:lineRule="auto"/>
        <w:jc w:val="center"/>
        <w:rPr>
          <w:rFonts w:ascii="Times New Roman" w:hAnsi="Times New Roman" w:cs="Times New Roman"/>
          <w:sz w:val="25"/>
          <w:szCs w:val="25"/>
          <w:lang w:val="en-US"/>
        </w:rPr>
      </w:pPr>
    </w:p>
    <w:p w:rsidR="00C82339" w:rsidRDefault="00C82339" w:rsidP="00C8233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C.A.No.1918 of </w:t>
      </w:r>
      <w:r w:rsidRPr="00C82339">
        <w:rPr>
          <w:rFonts w:ascii="Times New Roman" w:hAnsi="Times New Roman" w:cs="Times New Roman"/>
          <w:sz w:val="25"/>
          <w:szCs w:val="25"/>
          <w:lang w:val="en-US"/>
        </w:rPr>
        <w:t>2020</w:t>
      </w:r>
    </w:p>
    <w:p w:rsidR="00C82339" w:rsidRDefault="00C82339" w:rsidP="00C82339">
      <w:pPr>
        <w:spacing w:after="0" w:line="240" w:lineRule="auto"/>
        <w:jc w:val="center"/>
        <w:rPr>
          <w:rFonts w:ascii="Times New Roman" w:hAnsi="Times New Roman" w:cs="Times New Roman"/>
          <w:sz w:val="25"/>
          <w:szCs w:val="25"/>
          <w:lang w:val="en-US"/>
        </w:rPr>
      </w:pPr>
    </w:p>
    <w:p w:rsidR="00C82339" w:rsidRDefault="00C82339" w:rsidP="00C8233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(S.Abdul Nazeer and Indu Malhotra,JJ.,)</w:t>
      </w:r>
    </w:p>
    <w:p w:rsidR="00C82339" w:rsidRDefault="00C82339" w:rsidP="00C82339">
      <w:pPr>
        <w:spacing w:after="0" w:line="240" w:lineRule="auto"/>
        <w:jc w:val="center"/>
        <w:rPr>
          <w:rFonts w:ascii="Times New Roman" w:hAnsi="Times New Roman" w:cs="Times New Roman"/>
          <w:sz w:val="25"/>
          <w:szCs w:val="25"/>
          <w:lang w:val="en-US"/>
        </w:rPr>
      </w:pPr>
    </w:p>
    <w:p w:rsidR="00C82339" w:rsidRDefault="00C82339" w:rsidP="00C8233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03.03.2020</w:t>
      </w:r>
    </w:p>
    <w:p w:rsidR="00C82339" w:rsidRDefault="00C82339" w:rsidP="00C82339">
      <w:pPr>
        <w:spacing w:after="0" w:line="240" w:lineRule="auto"/>
        <w:jc w:val="center"/>
        <w:rPr>
          <w:rFonts w:ascii="Times New Roman" w:hAnsi="Times New Roman" w:cs="Times New Roman"/>
          <w:sz w:val="25"/>
          <w:szCs w:val="25"/>
          <w:lang w:val="en-US"/>
        </w:rPr>
      </w:pPr>
    </w:p>
    <w:p w:rsidR="00C82339" w:rsidRPr="00C82339" w:rsidRDefault="00C82339" w:rsidP="00C82339">
      <w:pPr>
        <w:spacing w:after="0" w:line="240" w:lineRule="auto"/>
        <w:jc w:val="center"/>
        <w:rPr>
          <w:rFonts w:ascii="Times New Roman" w:hAnsi="Times New Roman" w:cs="Times New Roman"/>
          <w:b/>
          <w:sz w:val="25"/>
          <w:szCs w:val="25"/>
          <w:lang w:val="en-US"/>
        </w:rPr>
      </w:pPr>
      <w:r w:rsidRPr="00C82339">
        <w:rPr>
          <w:rFonts w:ascii="Times New Roman" w:hAnsi="Times New Roman" w:cs="Times New Roman"/>
          <w:b/>
          <w:sz w:val="25"/>
          <w:szCs w:val="25"/>
          <w:lang w:val="en-US"/>
        </w:rPr>
        <w:t>JUDGMENT</w:t>
      </w:r>
    </w:p>
    <w:p w:rsidR="00C82339" w:rsidRPr="00C82339" w:rsidRDefault="00C82339" w:rsidP="00C82339">
      <w:pPr>
        <w:spacing w:after="0" w:line="240" w:lineRule="auto"/>
        <w:jc w:val="both"/>
        <w:rPr>
          <w:rFonts w:ascii="Times New Roman" w:hAnsi="Times New Roman" w:cs="Times New Roman"/>
          <w:b/>
          <w:sz w:val="25"/>
          <w:szCs w:val="25"/>
          <w:lang w:val="en-US"/>
        </w:rPr>
      </w:pPr>
    </w:p>
    <w:p w:rsidR="00C82339" w:rsidRPr="00C82339" w:rsidRDefault="00C82339" w:rsidP="00C82339">
      <w:pPr>
        <w:spacing w:after="0" w:line="240" w:lineRule="auto"/>
        <w:jc w:val="both"/>
        <w:rPr>
          <w:rFonts w:ascii="Times New Roman" w:hAnsi="Times New Roman" w:cs="Times New Roman"/>
          <w:b/>
          <w:sz w:val="25"/>
          <w:szCs w:val="25"/>
          <w:lang w:val="en-US"/>
        </w:rPr>
      </w:pPr>
      <w:r w:rsidRPr="00C82339">
        <w:rPr>
          <w:rFonts w:ascii="Times New Roman" w:hAnsi="Times New Roman" w:cs="Times New Roman"/>
          <w:b/>
          <w:sz w:val="25"/>
          <w:szCs w:val="25"/>
          <w:lang w:val="en-US"/>
        </w:rPr>
        <w:t>Indu Malhotra,J.,</w:t>
      </w:r>
    </w:p>
    <w:p w:rsidR="00C82339" w:rsidRDefault="00C82339" w:rsidP="00C82339">
      <w:pPr>
        <w:spacing w:after="0" w:line="240" w:lineRule="auto"/>
        <w:jc w:val="both"/>
        <w:rPr>
          <w:rFonts w:ascii="Times New Roman" w:hAnsi="Times New Roman" w:cs="Times New Roman"/>
          <w:sz w:val="25"/>
          <w:szCs w:val="25"/>
          <w:lang w:val="en-US"/>
        </w:rPr>
      </w:pPr>
    </w:p>
    <w:p w:rsid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 (C) No.15795/2018</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C82339">
        <w:rPr>
          <w:rFonts w:ascii="Times New Roman" w:hAnsi="Times New Roman" w:cs="Times New Roman"/>
          <w:sz w:val="25"/>
          <w:szCs w:val="25"/>
          <w:lang w:val="en-US"/>
        </w:rPr>
        <w:t>Leave granted.</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C82339">
        <w:rPr>
          <w:rFonts w:ascii="Times New Roman" w:hAnsi="Times New Roman" w:cs="Times New Roman"/>
          <w:sz w:val="25"/>
          <w:szCs w:val="25"/>
          <w:lang w:val="en-US"/>
        </w:rPr>
        <w:t>The appellant was posted as Zila Basic Shiksha Adhikari, District Basti in January 2003. The appellant was the In-charge District Basic Education Officer Gorakhpur, when he issued appointment letters to 400 candidates holding B.Ed. degrees to the post of Assistant Teachers in Basic Schools (Primary Schools) in District Gorakhpur, and 121 candidates in District Basti during April to June 2003.</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C82339">
        <w:rPr>
          <w:rFonts w:ascii="Times New Roman" w:hAnsi="Times New Roman" w:cs="Times New Roman"/>
          <w:sz w:val="25"/>
          <w:szCs w:val="25"/>
          <w:lang w:val="en-US"/>
        </w:rPr>
        <w:t>The State vide Office Order dated 24.07.2003 placed the appellant under suspension, and directed a disciplinary/depart</w:t>
      </w:r>
      <w:r>
        <w:rPr>
          <w:rFonts w:ascii="Times New Roman" w:hAnsi="Times New Roman" w:cs="Times New Roman"/>
          <w:sz w:val="25"/>
          <w:szCs w:val="25"/>
          <w:lang w:val="en-US"/>
        </w:rPr>
        <w:t xml:space="preserve">mental enquiry to be conducted </w:t>
      </w:r>
      <w:r w:rsidRPr="00C82339">
        <w:rPr>
          <w:rFonts w:ascii="Times New Roman" w:hAnsi="Times New Roman" w:cs="Times New Roman"/>
          <w:sz w:val="25"/>
          <w:szCs w:val="25"/>
          <w:lang w:val="en-US"/>
        </w:rPr>
        <w:t>under the Uttar Pradesh Civil Service (Discipline and Appeal) Rules, 1999. The State appointed the Joint Director, Basic Ed</w:t>
      </w:r>
      <w:r>
        <w:rPr>
          <w:rFonts w:ascii="Times New Roman" w:hAnsi="Times New Roman" w:cs="Times New Roman"/>
          <w:sz w:val="25"/>
          <w:szCs w:val="25"/>
          <w:lang w:val="en-US"/>
        </w:rPr>
        <w:t xml:space="preserve">ucation as the Enquiry Officer. </w:t>
      </w:r>
      <w:r w:rsidRPr="00C82339">
        <w:rPr>
          <w:rFonts w:ascii="Times New Roman" w:hAnsi="Times New Roman" w:cs="Times New Roman"/>
          <w:sz w:val="25"/>
          <w:szCs w:val="25"/>
          <w:lang w:val="en-US"/>
        </w:rPr>
        <w:t>The Charge Sheet was filed on 21.08.2003 wherein it was alleged that the appointments of Assistant Teachers made by the appellant were irregular, as they were in violation of Rules 16 and 19(3) of the U.P. Basic Education (Teach</w:t>
      </w:r>
      <w:r>
        <w:rPr>
          <w:rFonts w:ascii="Times New Roman" w:hAnsi="Times New Roman" w:cs="Times New Roman"/>
          <w:sz w:val="25"/>
          <w:szCs w:val="25"/>
          <w:lang w:val="en-US"/>
        </w:rPr>
        <w:t>ers) Service Rules, 1981</w:t>
      </w:r>
      <w:r>
        <w:rPr>
          <w:rFonts w:ascii="Times New Roman" w:hAnsi="Times New Roman" w:cs="Times New Roman"/>
          <w:sz w:val="25"/>
          <w:szCs w:val="25"/>
          <w:lang w:val="en-US"/>
        </w:rPr>
        <w:tab/>
        <w:t xml:space="preserve">(“1981 </w:t>
      </w:r>
      <w:r w:rsidRPr="00C82339">
        <w:rPr>
          <w:rFonts w:ascii="Times New Roman" w:hAnsi="Times New Roman" w:cs="Times New Roman"/>
          <w:sz w:val="25"/>
          <w:szCs w:val="25"/>
          <w:lang w:val="en-US"/>
        </w:rPr>
        <w:t>Rules”).</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C82339">
        <w:rPr>
          <w:rFonts w:ascii="Times New Roman" w:hAnsi="Times New Roman" w:cs="Times New Roman"/>
          <w:sz w:val="25"/>
          <w:szCs w:val="25"/>
          <w:lang w:val="en-US"/>
        </w:rPr>
        <w:t>The</w:t>
      </w:r>
      <w:r w:rsidRPr="00C82339">
        <w:rPr>
          <w:rFonts w:ascii="Times New Roman" w:hAnsi="Times New Roman" w:cs="Times New Roman"/>
          <w:sz w:val="25"/>
          <w:szCs w:val="25"/>
          <w:lang w:val="en-US"/>
        </w:rPr>
        <w:tab/>
        <w:t>appellant submitte</w:t>
      </w:r>
      <w:r>
        <w:rPr>
          <w:rFonts w:ascii="Times New Roman" w:hAnsi="Times New Roman" w:cs="Times New Roman"/>
          <w:sz w:val="25"/>
          <w:szCs w:val="25"/>
          <w:lang w:val="en-US"/>
        </w:rPr>
        <w:t xml:space="preserve">d his reply to the charge sheet </w:t>
      </w:r>
      <w:r w:rsidRPr="00C82339">
        <w:rPr>
          <w:rFonts w:ascii="Times New Roman" w:hAnsi="Times New Roman" w:cs="Times New Roman"/>
          <w:sz w:val="25"/>
          <w:szCs w:val="25"/>
          <w:lang w:val="en-US"/>
        </w:rPr>
        <w:t>on 09.11.2003 denying the charges levelled against him. It was contended that the appointments were made by him in compliance with earlier orders passed by the High Court, and directions from senior functionaries.</w:t>
      </w:r>
    </w:p>
    <w:p w:rsidR="00C82339" w:rsidRDefault="00C82339" w:rsidP="00C82339">
      <w:pPr>
        <w:spacing w:after="0" w:line="240" w:lineRule="auto"/>
        <w:jc w:val="both"/>
        <w:rPr>
          <w:rFonts w:ascii="Times New Roman" w:hAnsi="Times New Roman" w:cs="Times New Roman"/>
          <w:sz w:val="25"/>
          <w:szCs w:val="25"/>
          <w:lang w:val="en-US"/>
        </w:rPr>
      </w:pPr>
    </w:p>
    <w:p w:rsid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C82339">
        <w:rPr>
          <w:rFonts w:ascii="Times New Roman" w:hAnsi="Times New Roman" w:cs="Times New Roman"/>
          <w:sz w:val="25"/>
          <w:szCs w:val="25"/>
          <w:lang w:val="en-US"/>
        </w:rPr>
        <w:t>The</w:t>
      </w:r>
      <w:r w:rsidRPr="00C82339">
        <w:rPr>
          <w:rFonts w:ascii="Times New Roman" w:hAnsi="Times New Roman" w:cs="Times New Roman"/>
          <w:sz w:val="25"/>
          <w:szCs w:val="25"/>
          <w:lang w:val="en-US"/>
        </w:rPr>
        <w:tab/>
        <w:t>enquiry officer found the appellant</w:t>
      </w:r>
      <w:r>
        <w:rPr>
          <w:rFonts w:ascii="Times New Roman" w:hAnsi="Times New Roman" w:cs="Times New Roman"/>
          <w:sz w:val="25"/>
          <w:szCs w:val="25"/>
          <w:lang w:val="en-US"/>
        </w:rPr>
        <w:t xml:space="preserve"> guilty of the </w:t>
      </w:r>
      <w:r w:rsidRPr="00C82339">
        <w:rPr>
          <w:rFonts w:ascii="Times New Roman" w:hAnsi="Times New Roman" w:cs="Times New Roman"/>
          <w:sz w:val="25"/>
          <w:szCs w:val="25"/>
          <w:lang w:val="en-US"/>
        </w:rPr>
        <w:t>charges levelled against him in the charge sheet. The Report of the Enquiry Officer was forwarded to the Disciplinary Authority on 19.06.2004.</w:t>
      </w:r>
    </w:p>
    <w:p w:rsidR="00C82339" w:rsidRP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C82339">
        <w:rPr>
          <w:rFonts w:ascii="Times New Roman" w:hAnsi="Times New Roman" w:cs="Times New Roman"/>
          <w:sz w:val="25"/>
          <w:szCs w:val="25"/>
          <w:lang w:val="en-US"/>
        </w:rPr>
        <w:t>The</w:t>
      </w:r>
      <w:r w:rsidRPr="00C82339">
        <w:rPr>
          <w:rFonts w:ascii="Times New Roman" w:hAnsi="Times New Roman" w:cs="Times New Roman"/>
          <w:sz w:val="25"/>
          <w:szCs w:val="25"/>
          <w:lang w:val="en-US"/>
        </w:rPr>
        <w:tab/>
        <w:t>appellant challe</w:t>
      </w:r>
      <w:r>
        <w:rPr>
          <w:rFonts w:ascii="Times New Roman" w:hAnsi="Times New Roman" w:cs="Times New Roman"/>
          <w:sz w:val="25"/>
          <w:szCs w:val="25"/>
          <w:lang w:val="en-US"/>
        </w:rPr>
        <w:t xml:space="preserve">nged the order of suspension by </w:t>
      </w:r>
      <w:r w:rsidRPr="00C82339">
        <w:rPr>
          <w:rFonts w:ascii="Times New Roman" w:hAnsi="Times New Roman" w:cs="Times New Roman"/>
          <w:sz w:val="25"/>
          <w:szCs w:val="25"/>
          <w:lang w:val="en-US"/>
        </w:rPr>
        <w:t>way of W.P. (C) 52287/2005, wherein the High Court vide interim Order dated 28.07.2005 granted stay of the order of suspension.</w:t>
      </w: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Pr="00C82339">
        <w:rPr>
          <w:rFonts w:ascii="Times New Roman" w:hAnsi="Times New Roman" w:cs="Times New Roman"/>
          <w:sz w:val="25"/>
          <w:szCs w:val="25"/>
          <w:lang w:val="en-US"/>
        </w:rPr>
        <w:t>During the pendency of the Writ Petition, the Deputy Secretary, Basic Education Department vide Order dated 10.01.2006 proposed punishment of removal from service.</w:t>
      </w:r>
    </w:p>
    <w:p w:rsidR="00C82339" w:rsidRPr="00C82339" w:rsidRDefault="00C82339" w:rsidP="00C82339">
      <w:pPr>
        <w:spacing w:after="0" w:line="240" w:lineRule="auto"/>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The appellant challenged the Order dated 10.01.2006 by filing W.P. (C) No. 14083/2006, wherein vide interim order dated 08.03.2006, the High Court directed stay of the aforesaid Order of proposed punishment.</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C82339">
        <w:rPr>
          <w:rFonts w:ascii="Times New Roman" w:hAnsi="Times New Roman" w:cs="Times New Roman"/>
          <w:sz w:val="25"/>
          <w:szCs w:val="25"/>
          <w:lang w:val="en-US"/>
        </w:rPr>
        <w:t xml:space="preserve"> On the basis of the enquiry report, the Government decided to award major punishment of removal from service under the provisions of the U.P. Civil Service (Discipline and Appeal) Rules, 1999, and referred the matter to the Uttar Pradesh Public Service Commission vide Government Order dated 17.10.2005. The U.P. Public Service Commission approved the punishment of service to the appellant vide letter dated 21.12.2006. The order of removal from service was passed by the Governor dated 21.04.2008.</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C82339">
        <w:rPr>
          <w:rFonts w:ascii="Times New Roman" w:hAnsi="Times New Roman" w:cs="Times New Roman"/>
          <w:sz w:val="25"/>
          <w:szCs w:val="25"/>
          <w:lang w:val="en-US"/>
        </w:rPr>
        <w:t xml:space="preserve">The appellant challenged the Order of Removal in W.P. (C) No. 28842/2008, wherein the High Court vide interim order dated 20.06.2008 directed that the operation, implementation and execution of the order of dismissed dated </w:t>
      </w:r>
      <w:r>
        <w:rPr>
          <w:rFonts w:ascii="Times New Roman" w:hAnsi="Times New Roman" w:cs="Times New Roman"/>
          <w:sz w:val="25"/>
          <w:szCs w:val="25"/>
          <w:lang w:val="en-US"/>
        </w:rPr>
        <w:t xml:space="preserve">21.04.2008 shall remain stayed. </w:t>
      </w:r>
      <w:r w:rsidRPr="00C82339">
        <w:rPr>
          <w:rFonts w:ascii="Times New Roman" w:hAnsi="Times New Roman" w:cs="Times New Roman"/>
          <w:sz w:val="25"/>
          <w:szCs w:val="25"/>
          <w:lang w:val="en-US"/>
        </w:rPr>
        <w:t>Subsequent to the interim order, the State Government withdrew the proposed ord</w:t>
      </w:r>
      <w:r>
        <w:rPr>
          <w:rFonts w:ascii="Times New Roman" w:hAnsi="Times New Roman" w:cs="Times New Roman"/>
          <w:sz w:val="25"/>
          <w:szCs w:val="25"/>
          <w:lang w:val="en-US"/>
        </w:rPr>
        <w:t xml:space="preserve">er of punishment on 19.05.2010. </w:t>
      </w:r>
      <w:r w:rsidRPr="00C82339">
        <w:rPr>
          <w:rFonts w:ascii="Times New Roman" w:hAnsi="Times New Roman" w:cs="Times New Roman"/>
          <w:sz w:val="25"/>
          <w:szCs w:val="25"/>
          <w:lang w:val="en-US"/>
        </w:rPr>
        <w:t>As a consequence, the High Court dismissed the Writ Petition on 25.05.2010 with the observation that the disciplinary proceedings may be concluded in accordance with law, preferably within a period of 6 months. The appellant was directed to co-operate with the disciplinary proceedings.</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C82339">
        <w:rPr>
          <w:rFonts w:ascii="Times New Roman" w:hAnsi="Times New Roman" w:cs="Times New Roman"/>
          <w:sz w:val="25"/>
          <w:szCs w:val="25"/>
          <w:lang w:val="en-US"/>
        </w:rPr>
        <w:t>The disciplinary authority issued a second show cause notice</w:t>
      </w:r>
      <w:r>
        <w:rPr>
          <w:rFonts w:ascii="Times New Roman" w:hAnsi="Times New Roman" w:cs="Times New Roman"/>
          <w:sz w:val="25"/>
          <w:szCs w:val="25"/>
          <w:lang w:val="en-US"/>
        </w:rPr>
        <w:t xml:space="preserve"> along-with the enquiry report. </w:t>
      </w:r>
      <w:r w:rsidRPr="00C82339">
        <w:rPr>
          <w:rFonts w:ascii="Times New Roman" w:hAnsi="Times New Roman" w:cs="Times New Roman"/>
          <w:sz w:val="25"/>
          <w:szCs w:val="25"/>
          <w:lang w:val="en-US"/>
        </w:rPr>
        <w:t>The appellant inter alia submitted that conditional appointments had been made against fixed pay scale pursuant to the orders of the court, and pressure from the government. All appointments made were declared void ab initio. The enquiry was conducted without affording any opportunity of hearing and adducing evidence through production of witnesses.</w:t>
      </w:r>
    </w:p>
    <w:p w:rsidR="00C82339" w:rsidRDefault="00C82339" w:rsidP="00C82339">
      <w:pPr>
        <w:spacing w:after="0" w:line="240" w:lineRule="auto"/>
        <w:jc w:val="both"/>
        <w:rPr>
          <w:rFonts w:ascii="Times New Roman" w:hAnsi="Times New Roman" w:cs="Times New Roman"/>
          <w:sz w:val="25"/>
          <w:szCs w:val="25"/>
          <w:lang w:val="en-US"/>
        </w:rPr>
      </w:pPr>
    </w:p>
    <w:p w:rsid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C82339">
        <w:rPr>
          <w:rFonts w:ascii="Times New Roman" w:hAnsi="Times New Roman" w:cs="Times New Roman"/>
          <w:sz w:val="25"/>
          <w:szCs w:val="25"/>
          <w:lang w:val="en-US"/>
        </w:rPr>
        <w:t>The disciplinary authority granted a per</w:t>
      </w:r>
      <w:r>
        <w:rPr>
          <w:rFonts w:ascii="Times New Roman" w:hAnsi="Times New Roman" w:cs="Times New Roman"/>
          <w:sz w:val="25"/>
          <w:szCs w:val="25"/>
          <w:lang w:val="en-US"/>
        </w:rPr>
        <w:t xml:space="preserve">sonal hearing to the appellant. </w:t>
      </w:r>
      <w:r w:rsidRPr="00C82339">
        <w:rPr>
          <w:rFonts w:ascii="Times New Roman" w:hAnsi="Times New Roman" w:cs="Times New Roman"/>
          <w:sz w:val="25"/>
          <w:szCs w:val="25"/>
          <w:lang w:val="en-US"/>
        </w:rPr>
        <w:t>The disciplinary authority found all the charges proved against the appellant, and passed an order of removal from service on 27.06.2017.</w:t>
      </w:r>
    </w:p>
    <w:p w:rsidR="00C82339" w:rsidRP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C82339">
        <w:rPr>
          <w:rFonts w:ascii="Times New Roman" w:hAnsi="Times New Roman" w:cs="Times New Roman"/>
          <w:sz w:val="25"/>
          <w:szCs w:val="25"/>
          <w:lang w:val="en-US"/>
        </w:rPr>
        <w:t xml:space="preserve"> The appellant challenged the order dated 27.06.2017 by way of Writ A. No. 31098/2017 b</w:t>
      </w:r>
      <w:r>
        <w:rPr>
          <w:rFonts w:ascii="Times New Roman" w:hAnsi="Times New Roman" w:cs="Times New Roman"/>
          <w:sz w:val="25"/>
          <w:szCs w:val="25"/>
          <w:lang w:val="en-US"/>
        </w:rPr>
        <w:t xml:space="preserve">efore the Allahabad High Court. </w:t>
      </w:r>
      <w:r w:rsidRPr="00C82339">
        <w:rPr>
          <w:rFonts w:ascii="Times New Roman" w:hAnsi="Times New Roman" w:cs="Times New Roman"/>
          <w:sz w:val="25"/>
          <w:szCs w:val="25"/>
          <w:lang w:val="en-US"/>
        </w:rPr>
        <w:t>The High Court vide the impugned judgment and order dated 10.05.2018 pa</w:t>
      </w:r>
      <w:r>
        <w:rPr>
          <w:rFonts w:ascii="Times New Roman" w:hAnsi="Times New Roman" w:cs="Times New Roman"/>
          <w:sz w:val="25"/>
          <w:szCs w:val="25"/>
          <w:lang w:val="en-US"/>
        </w:rPr>
        <w:t xml:space="preserve">rtly allowed the Writ Petition. </w:t>
      </w:r>
      <w:r w:rsidRPr="00C82339">
        <w:rPr>
          <w:rFonts w:ascii="Times New Roman" w:hAnsi="Times New Roman" w:cs="Times New Roman"/>
          <w:sz w:val="25"/>
          <w:szCs w:val="25"/>
          <w:lang w:val="en-US"/>
        </w:rPr>
        <w:t>The High Court held that the enquiry officer had not recorded any finding as to whether the appellant was given a notice intimating the date, time and place of holding the oral enquiry. The appellant had expressly taken the plea that the enquiry officer had not afforded any opportunity of hearing. The disciplinary authority while passing the order of punishment overlooked the mandatory requirement of holding a valid enquiry by complying with the</w:t>
      </w:r>
      <w:r>
        <w:rPr>
          <w:rFonts w:ascii="Times New Roman" w:hAnsi="Times New Roman" w:cs="Times New Roman"/>
          <w:sz w:val="25"/>
          <w:szCs w:val="25"/>
          <w:lang w:val="en-US"/>
        </w:rPr>
        <w:t xml:space="preserve"> principles of natural justice. </w:t>
      </w:r>
      <w:r w:rsidRPr="00C82339">
        <w:rPr>
          <w:rFonts w:ascii="Times New Roman" w:hAnsi="Times New Roman" w:cs="Times New Roman"/>
          <w:sz w:val="25"/>
          <w:szCs w:val="25"/>
          <w:lang w:val="en-US"/>
        </w:rPr>
        <w:t>In these circumstances, the High Court felt that it would not be appropriate to consider the contention of the appellant that the appointments were made in compliance with the order passed by High Court and pursuant to the direct</w:t>
      </w:r>
      <w:r>
        <w:rPr>
          <w:rFonts w:ascii="Times New Roman" w:hAnsi="Times New Roman" w:cs="Times New Roman"/>
          <w:sz w:val="25"/>
          <w:szCs w:val="25"/>
          <w:lang w:val="en-US"/>
        </w:rPr>
        <w:t xml:space="preserve">ions of the higher authorities, </w:t>
      </w:r>
      <w:r w:rsidRPr="00C82339">
        <w:rPr>
          <w:rFonts w:ascii="Times New Roman" w:hAnsi="Times New Roman" w:cs="Times New Roman"/>
          <w:sz w:val="25"/>
          <w:szCs w:val="25"/>
          <w:lang w:val="en-US"/>
        </w:rPr>
        <w:t>since it would require appreciation of the evidence on record.</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The High Court, however, rejected the contention that the enquiry officer was biased, as there was no material on record to reveal any element of bias on part of the enquiry officer.</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The Court rejected the contention of the appellant for parity with the case of K.C. Bharati who had been awarded a lesser punishment of withholding one increment for one year, and a censu</w:t>
      </w:r>
      <w:r>
        <w:rPr>
          <w:rFonts w:ascii="Times New Roman" w:hAnsi="Times New Roman" w:cs="Times New Roman"/>
          <w:sz w:val="25"/>
          <w:szCs w:val="25"/>
          <w:lang w:val="en-US"/>
        </w:rPr>
        <w:t xml:space="preserve">re entry in his service record. </w:t>
      </w:r>
      <w:r w:rsidRPr="00C82339">
        <w:rPr>
          <w:rFonts w:ascii="Times New Roman" w:hAnsi="Times New Roman" w:cs="Times New Roman"/>
          <w:sz w:val="25"/>
          <w:szCs w:val="25"/>
          <w:lang w:val="en-US"/>
        </w:rPr>
        <w:t>The High Court concluded that since the enquiry was held in violation of the principles of natural justice, the order of dismissal from service dated 27.06.2017 was liable to be quashed. The matter was remitted to the disciplinary authority to hold the enquiry afresh from the stage of charge sheet. It was further directed that the appellant shall be treated under suspension, during the pendency of the enquiry and shall be paid subsiste</w:t>
      </w:r>
      <w:r>
        <w:rPr>
          <w:rFonts w:ascii="Times New Roman" w:hAnsi="Times New Roman" w:cs="Times New Roman"/>
          <w:sz w:val="25"/>
          <w:szCs w:val="25"/>
          <w:lang w:val="en-US"/>
        </w:rPr>
        <w:t xml:space="preserve">nce allowance as per the Rules. </w:t>
      </w:r>
      <w:r w:rsidRPr="00C82339">
        <w:rPr>
          <w:rFonts w:ascii="Times New Roman" w:hAnsi="Times New Roman" w:cs="Times New Roman"/>
          <w:sz w:val="25"/>
          <w:szCs w:val="25"/>
          <w:lang w:val="en-US"/>
        </w:rPr>
        <w:t xml:space="preserve">The Court deprecated the casual and callous manner in which the disciplinary authorities had acted in conducting an enquiry into grave allegations of corruption of such a magnitude where hundreds of appointments were made by the appellant, without following the due process of law. A direction was issued to the disciplinary authority to appoint an enquiry officer with the approval of the Chief Minister, who should be apprised of the outcome of the disciplinary proceedings. </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C82339">
        <w:rPr>
          <w:rFonts w:ascii="Times New Roman" w:hAnsi="Times New Roman" w:cs="Times New Roman"/>
          <w:sz w:val="25"/>
          <w:szCs w:val="25"/>
          <w:lang w:val="en-US"/>
        </w:rPr>
        <w:t xml:space="preserve"> Aggrieved by the said judgment, the appellant filed the present Special Leave Petition before this Court. This Court vide Order 09.07.2018 issued notice on whether the appellant should be continued on suspension, and whether the disciplinary authority should report th</w:t>
      </w:r>
      <w:r>
        <w:rPr>
          <w:rFonts w:ascii="Times New Roman" w:hAnsi="Times New Roman" w:cs="Times New Roman"/>
          <w:sz w:val="25"/>
          <w:szCs w:val="25"/>
          <w:lang w:val="en-US"/>
        </w:rPr>
        <w:t xml:space="preserve">e matter to the Chief Minister. </w:t>
      </w:r>
      <w:r w:rsidRPr="00C82339">
        <w:rPr>
          <w:rFonts w:ascii="Times New Roman" w:hAnsi="Times New Roman" w:cs="Times New Roman"/>
          <w:sz w:val="25"/>
          <w:szCs w:val="25"/>
          <w:lang w:val="en-US"/>
        </w:rPr>
        <w:t xml:space="preserve">Pursuant to the impugned judgment, the State granted sanction vide Office Memo dated 11.10.2018 to re-conduct the enquiry from the stage of the charge </w:t>
      </w:r>
      <w:r>
        <w:rPr>
          <w:rFonts w:ascii="Times New Roman" w:hAnsi="Times New Roman" w:cs="Times New Roman"/>
          <w:sz w:val="25"/>
          <w:szCs w:val="25"/>
          <w:lang w:val="en-US"/>
        </w:rPr>
        <w:t xml:space="preserve">sheet. </w:t>
      </w:r>
      <w:r w:rsidRPr="00C82339">
        <w:rPr>
          <w:rFonts w:ascii="Times New Roman" w:hAnsi="Times New Roman" w:cs="Times New Roman"/>
          <w:sz w:val="25"/>
          <w:szCs w:val="25"/>
          <w:lang w:val="en-US"/>
        </w:rPr>
        <w:t>By a further order dated 31.10.2018, this Court ordered stay of the operation of the Office Memo dated 11.10.2018.</w:t>
      </w:r>
    </w:p>
    <w:p w:rsidR="00C82339" w:rsidRDefault="00C82339" w:rsidP="00C82339">
      <w:pPr>
        <w:spacing w:after="0" w:line="240" w:lineRule="auto"/>
        <w:jc w:val="both"/>
        <w:rPr>
          <w:rFonts w:ascii="Times New Roman" w:hAnsi="Times New Roman" w:cs="Times New Roman"/>
          <w:sz w:val="25"/>
          <w:szCs w:val="25"/>
          <w:lang w:val="en-US"/>
        </w:rPr>
      </w:pPr>
    </w:p>
    <w:p w:rsid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C82339">
        <w:rPr>
          <w:rFonts w:ascii="Times New Roman" w:hAnsi="Times New Roman" w:cs="Times New Roman"/>
          <w:sz w:val="25"/>
          <w:szCs w:val="25"/>
          <w:lang w:val="en-US"/>
        </w:rPr>
        <w:t>We have heard learned counsel for the p</w:t>
      </w:r>
      <w:r>
        <w:rPr>
          <w:rFonts w:ascii="Times New Roman" w:hAnsi="Times New Roman" w:cs="Times New Roman"/>
          <w:sz w:val="25"/>
          <w:szCs w:val="25"/>
          <w:lang w:val="en-US"/>
        </w:rPr>
        <w:t xml:space="preserve">arties, and perused the record. The issue </w:t>
      </w:r>
      <w:r w:rsidRPr="00C82339">
        <w:rPr>
          <w:rFonts w:ascii="Times New Roman" w:hAnsi="Times New Roman" w:cs="Times New Roman"/>
          <w:sz w:val="25"/>
          <w:szCs w:val="25"/>
          <w:lang w:val="en-US"/>
        </w:rPr>
        <w:t xml:space="preserve">which </w:t>
      </w:r>
      <w:r>
        <w:rPr>
          <w:rFonts w:ascii="Times New Roman" w:hAnsi="Times New Roman" w:cs="Times New Roman"/>
          <w:sz w:val="25"/>
          <w:szCs w:val="25"/>
          <w:lang w:val="en-US"/>
        </w:rPr>
        <w:t xml:space="preserve">arises for our consideration is whether the </w:t>
      </w:r>
      <w:r w:rsidRPr="00C82339">
        <w:rPr>
          <w:rFonts w:ascii="Times New Roman" w:hAnsi="Times New Roman" w:cs="Times New Roman"/>
          <w:sz w:val="25"/>
          <w:szCs w:val="25"/>
          <w:lang w:val="en-US"/>
        </w:rPr>
        <w:t>ap</w:t>
      </w:r>
      <w:r>
        <w:rPr>
          <w:rFonts w:ascii="Times New Roman" w:hAnsi="Times New Roman" w:cs="Times New Roman"/>
          <w:sz w:val="25"/>
          <w:szCs w:val="25"/>
          <w:lang w:val="en-US"/>
        </w:rPr>
        <w:t xml:space="preserve">pointment letters issued to 521 </w:t>
      </w:r>
      <w:r w:rsidRPr="00C82339">
        <w:rPr>
          <w:rFonts w:ascii="Times New Roman" w:hAnsi="Times New Roman" w:cs="Times New Roman"/>
          <w:sz w:val="25"/>
          <w:szCs w:val="25"/>
          <w:lang w:val="en-US"/>
        </w:rPr>
        <w:t>candidates who were B.Ed. degree holders for the post of Assistant Teachers, was conducted de hors the mandatory procedure prescribed by the Rules.</w:t>
      </w:r>
    </w:p>
    <w:p w:rsidR="00C82339" w:rsidRP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The counsel </w:t>
      </w:r>
      <w:r w:rsidRPr="00C82339">
        <w:rPr>
          <w:rFonts w:ascii="Times New Roman" w:hAnsi="Times New Roman" w:cs="Times New Roman"/>
          <w:sz w:val="25"/>
          <w:szCs w:val="25"/>
          <w:lang w:val="en-US"/>
        </w:rPr>
        <w:t>for t</w:t>
      </w:r>
      <w:r>
        <w:rPr>
          <w:rFonts w:ascii="Times New Roman" w:hAnsi="Times New Roman" w:cs="Times New Roman"/>
          <w:sz w:val="25"/>
          <w:szCs w:val="25"/>
          <w:lang w:val="en-US"/>
        </w:rPr>
        <w:t xml:space="preserve">he appellant submitted that the </w:t>
      </w:r>
      <w:r w:rsidRPr="00C82339">
        <w:rPr>
          <w:rFonts w:ascii="Times New Roman" w:hAnsi="Times New Roman" w:cs="Times New Roman"/>
          <w:sz w:val="25"/>
          <w:szCs w:val="25"/>
          <w:lang w:val="en-US"/>
        </w:rPr>
        <w:t>continued suspension of the appellant was not justified, and that his client had made the appointments pursuant to an earlier order of the High Court, and also instructions from higher authorities.</w:t>
      </w:r>
    </w:p>
    <w:p w:rsidR="00C82339" w:rsidRDefault="00C82339" w:rsidP="00C82339">
      <w:pPr>
        <w:spacing w:after="0" w:line="240" w:lineRule="auto"/>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14.1. Reliance was </w:t>
      </w:r>
      <w:r w:rsidRPr="00C82339">
        <w:rPr>
          <w:rFonts w:ascii="Times New Roman" w:hAnsi="Times New Roman" w:cs="Times New Roman"/>
          <w:sz w:val="25"/>
          <w:szCs w:val="25"/>
          <w:lang w:val="en-US"/>
        </w:rPr>
        <w:t>plac</w:t>
      </w:r>
      <w:r>
        <w:rPr>
          <w:rFonts w:ascii="Times New Roman" w:hAnsi="Times New Roman" w:cs="Times New Roman"/>
          <w:sz w:val="25"/>
          <w:szCs w:val="25"/>
          <w:lang w:val="en-US"/>
        </w:rPr>
        <w:t xml:space="preserve">ed on a letter dated 10.04.2003 </w:t>
      </w:r>
      <w:r w:rsidRPr="00C82339">
        <w:rPr>
          <w:rFonts w:ascii="Times New Roman" w:hAnsi="Times New Roman" w:cs="Times New Roman"/>
          <w:sz w:val="25"/>
          <w:szCs w:val="25"/>
          <w:lang w:val="en-US"/>
        </w:rPr>
        <w:t>addressed by the Secretary, Basic Education, Government of U.P. to all the Divisional Assistant Directors of Education (Basic) U.P, wherein it was directed that orders passed by the High Court in connection with appointment of teachers be complied by the District Basic Education Officers.</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14.2. </w:t>
      </w:r>
      <w:r w:rsidRPr="00C82339">
        <w:rPr>
          <w:rFonts w:ascii="Times New Roman" w:hAnsi="Times New Roman" w:cs="Times New Roman"/>
          <w:sz w:val="25"/>
          <w:szCs w:val="25"/>
          <w:lang w:val="en-US"/>
        </w:rPr>
        <w:t>It was further submitted that vide letter dated</w:t>
      </w:r>
      <w:r>
        <w:rPr>
          <w:rFonts w:ascii="Times New Roman" w:hAnsi="Times New Roman" w:cs="Times New Roman"/>
          <w:sz w:val="25"/>
          <w:szCs w:val="25"/>
          <w:lang w:val="en-US"/>
        </w:rPr>
        <w:t xml:space="preserve"> 18.4.2003, </w:t>
      </w:r>
      <w:r w:rsidRPr="00C82339">
        <w:rPr>
          <w:rFonts w:ascii="Times New Roman" w:hAnsi="Times New Roman" w:cs="Times New Roman"/>
          <w:sz w:val="25"/>
          <w:szCs w:val="25"/>
          <w:lang w:val="en-US"/>
        </w:rPr>
        <w:t>the appellant had requested the Director Basic Education, U.P. to issue directives for appointment of candidates to the post of Assistant Teachers in schools, who held qualifications of B.Ed./L.T./B.P.Ed./C.P.Ed.</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14.3. </w:t>
      </w:r>
      <w:r w:rsidRPr="00C82339">
        <w:rPr>
          <w:rFonts w:ascii="Times New Roman" w:hAnsi="Times New Roman" w:cs="Times New Roman"/>
          <w:sz w:val="25"/>
          <w:szCs w:val="25"/>
          <w:lang w:val="en-US"/>
        </w:rPr>
        <w:t>By a further letter dated 21.04.2003, the appellant informed the Secretary, Basic Education, Govt. of U.P. that there were posts of Teachers lying vacant in District Gorakhpur, and there was no provision for appointment of candidates holding qualifications of B.Ed./L.T./ B.PEd./C.P.Ed. to the post of Assistant Teachers.</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14.4. </w:t>
      </w:r>
      <w:r w:rsidRPr="00C82339">
        <w:rPr>
          <w:rFonts w:ascii="Times New Roman" w:hAnsi="Times New Roman" w:cs="Times New Roman"/>
          <w:sz w:val="25"/>
          <w:szCs w:val="25"/>
          <w:lang w:val="en-US"/>
        </w:rPr>
        <w:t>The appellant subsequently issued a notification dated</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25.04.2003</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stating that a decision was taken to issue appointment orders to candidates with B.Ed./L.T. pursuant to discussions with the Chief Minister, and the Minister for Basic Education, Secretary, Basic Education, Govt. of U.P. held on 23.04.2003. It is also mentioned that he was given directions that if the appointments were not made immediately, departmental proceedings would be initiated against him.</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14.5. </w:t>
      </w:r>
      <w:r w:rsidRPr="00C82339">
        <w:rPr>
          <w:rFonts w:ascii="Times New Roman" w:hAnsi="Times New Roman" w:cs="Times New Roman"/>
          <w:sz w:val="25"/>
          <w:szCs w:val="25"/>
          <w:lang w:val="en-US"/>
        </w:rPr>
        <w:t>Accordingly, the appellant made appointments to 521 posts of Assistant Teachers in Basic Schools during the period May to June 2003.</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14.6. </w:t>
      </w:r>
      <w:r w:rsidRPr="00C82339">
        <w:rPr>
          <w:rFonts w:ascii="Times New Roman" w:hAnsi="Times New Roman" w:cs="Times New Roman"/>
          <w:sz w:val="25"/>
          <w:szCs w:val="25"/>
          <w:lang w:val="en-US"/>
        </w:rPr>
        <w:t>It was further submitted that the appellant sought the advice of the Chief Standing Counsel for the State of U.P.</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The Chief Standing Counsel vide letter dated</w:t>
      </w:r>
      <w:r>
        <w:rPr>
          <w:rFonts w:ascii="Times New Roman" w:hAnsi="Times New Roman" w:cs="Times New Roman"/>
          <w:sz w:val="25"/>
          <w:szCs w:val="25"/>
          <w:lang w:val="en-US"/>
        </w:rPr>
        <w:t xml:space="preserve"> 01.05.2003 </w:t>
      </w:r>
      <w:r w:rsidRPr="00C82339">
        <w:rPr>
          <w:rFonts w:ascii="Times New Roman" w:hAnsi="Times New Roman" w:cs="Times New Roman"/>
          <w:sz w:val="25"/>
          <w:szCs w:val="25"/>
          <w:lang w:val="en-US"/>
        </w:rPr>
        <w:t xml:space="preserve"> stated that the Government Order dated</w:t>
      </w:r>
      <w:r>
        <w:rPr>
          <w:rFonts w:ascii="Times New Roman" w:hAnsi="Times New Roman" w:cs="Times New Roman"/>
          <w:sz w:val="25"/>
          <w:szCs w:val="25"/>
          <w:lang w:val="en-US"/>
        </w:rPr>
        <w:t xml:space="preserve"> 10.04.2003</w:t>
      </w:r>
      <w:r w:rsidRPr="00C82339">
        <w:rPr>
          <w:rFonts w:ascii="Times New Roman" w:hAnsi="Times New Roman" w:cs="Times New Roman"/>
          <w:sz w:val="25"/>
          <w:szCs w:val="25"/>
          <w:lang w:val="en-US"/>
        </w:rPr>
        <w:t xml:space="preserve"> was general in nature. The appellant was advised to take a decision with the consent of the Government since such cases may affect the State in similar cases.</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14.7. </w:t>
      </w:r>
      <w:r w:rsidRPr="00C82339">
        <w:rPr>
          <w:rFonts w:ascii="Times New Roman" w:hAnsi="Times New Roman" w:cs="Times New Roman"/>
          <w:sz w:val="25"/>
          <w:szCs w:val="25"/>
          <w:lang w:val="en-US"/>
        </w:rPr>
        <w:t>The appellant addressed another letter dated</w:t>
      </w:r>
      <w:r>
        <w:rPr>
          <w:rFonts w:ascii="Times New Roman" w:hAnsi="Times New Roman" w:cs="Times New Roman"/>
          <w:sz w:val="25"/>
          <w:szCs w:val="25"/>
          <w:lang w:val="en-US"/>
        </w:rPr>
        <w:t xml:space="preserve"> 06.05.2003</w:t>
      </w:r>
      <w:r w:rsidRPr="00C82339">
        <w:rPr>
          <w:rFonts w:ascii="Times New Roman" w:hAnsi="Times New Roman" w:cs="Times New Roman"/>
          <w:sz w:val="25"/>
          <w:szCs w:val="25"/>
          <w:lang w:val="en-US"/>
        </w:rPr>
        <w:t xml:space="preserve"> to the Secretary, Basic Education Council seeking instructions on whether the appointment of candidates holding higher qualifications of B.Ed./L.T./B.PEd./C.P.Ed. could be made in accordance with the High Court orders/directives.</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14.8.</w:t>
      </w:r>
      <w:r w:rsidRPr="00C82339">
        <w:rPr>
          <w:rFonts w:ascii="Times New Roman" w:hAnsi="Times New Roman" w:cs="Times New Roman"/>
          <w:sz w:val="25"/>
          <w:szCs w:val="25"/>
          <w:lang w:val="en-US"/>
        </w:rPr>
        <w:t>The Secretary Basic Education vide Order dated</w:t>
      </w:r>
      <w:r>
        <w:rPr>
          <w:rFonts w:ascii="Times New Roman" w:hAnsi="Times New Roman" w:cs="Times New Roman"/>
          <w:sz w:val="25"/>
          <w:szCs w:val="25"/>
          <w:lang w:val="en-US"/>
        </w:rPr>
        <w:t xml:space="preserve"> 28.05.2003 </w:t>
      </w:r>
      <w:r w:rsidRPr="00C82339">
        <w:rPr>
          <w:rFonts w:ascii="Times New Roman" w:hAnsi="Times New Roman" w:cs="Times New Roman"/>
          <w:sz w:val="25"/>
          <w:szCs w:val="25"/>
          <w:lang w:val="en-US"/>
        </w:rPr>
        <w:t xml:space="preserve"> directed all Divisional Assistant Director (Basic Education) to make appointments of candidates to the post of Teachers only in those cases in which final/interim orders had been passed by High Court by</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02.06.2003.</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14.9. </w:t>
      </w:r>
      <w:r w:rsidRPr="00C82339">
        <w:rPr>
          <w:rFonts w:ascii="Times New Roman" w:hAnsi="Times New Roman" w:cs="Times New Roman"/>
          <w:sz w:val="25"/>
          <w:szCs w:val="25"/>
          <w:lang w:val="en-US"/>
        </w:rPr>
        <w:t>The appellant placed reliance on an earlier judgment of the division bench of the Allahabad High Court in Special Appeal No. 21(SB)/1993. The High Court took note of an earlier judgement in Firoz Alam Khan v. State of U.P. &amp; Ors. 1986 UP LBC 674 wherein it was directed that if sufficient number of B.T.C. trained candidates were not available for appointment as Assistant Teachers in the Basic Schools, the candidates who</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qualified for appointment as stated in the advertisement could be appointed.</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The High Court in that case had referred to the judgement of this Court in Mohd. Riazul Usman Ghani and Ors. v. District &amp; Sessions Judge, Nagpur , wherein it was held as under:</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“21. A criterion which has the effect of denying a candidate his right to be considered for the post on the principle that he is having higher qualification than prescribed cannot be rational. We have not been able to appreciate as to why those candidates who possessed qualifications equivalent to SCC Examination could not also be considered. We are saying this on the facts of the case in hand and should not be understood as laying down a rule of universal application.”</w:t>
      </w:r>
    </w:p>
    <w:p w:rsidR="00C82339" w:rsidRDefault="00C82339" w:rsidP="00C82339">
      <w:pPr>
        <w:spacing w:after="0" w:line="240" w:lineRule="auto"/>
        <w:jc w:val="right"/>
        <w:rPr>
          <w:rFonts w:ascii="Times New Roman" w:hAnsi="Times New Roman" w:cs="Times New Roman"/>
          <w:sz w:val="25"/>
          <w:szCs w:val="25"/>
          <w:lang w:val="en-US"/>
        </w:rPr>
      </w:pPr>
      <w:r w:rsidRPr="00C82339">
        <w:rPr>
          <w:rFonts w:ascii="Times New Roman" w:hAnsi="Times New Roman" w:cs="Times New Roman"/>
          <w:sz w:val="25"/>
          <w:szCs w:val="25"/>
          <w:lang w:val="en-US"/>
        </w:rPr>
        <w:t>[emphasis supplied]</w:t>
      </w:r>
    </w:p>
    <w:p w:rsidR="00C82339" w:rsidRPr="00C82339" w:rsidRDefault="00C82339" w:rsidP="00C82339">
      <w:pPr>
        <w:spacing w:after="0" w:line="240" w:lineRule="auto"/>
        <w:jc w:val="right"/>
        <w:rPr>
          <w:rFonts w:ascii="Times New Roman" w:hAnsi="Times New Roman" w:cs="Times New Roman"/>
          <w:sz w:val="25"/>
          <w:szCs w:val="25"/>
          <w:lang w:val="en-US"/>
        </w:rPr>
      </w:pPr>
    </w:p>
    <w:p w:rsid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C82339">
        <w:rPr>
          <w:rFonts w:ascii="Times New Roman" w:hAnsi="Times New Roman" w:cs="Times New Roman"/>
          <w:sz w:val="25"/>
          <w:szCs w:val="25"/>
          <w:lang w:val="en-US"/>
        </w:rPr>
        <w:t>We have perused th</w:t>
      </w:r>
      <w:r>
        <w:rPr>
          <w:rFonts w:ascii="Times New Roman" w:hAnsi="Times New Roman" w:cs="Times New Roman"/>
          <w:sz w:val="25"/>
          <w:szCs w:val="25"/>
          <w:lang w:val="en-US"/>
        </w:rPr>
        <w:t xml:space="preserve">e Uttar Pradesh Basic Education </w:t>
      </w:r>
      <w:r w:rsidRPr="00C82339">
        <w:rPr>
          <w:rFonts w:ascii="Times New Roman" w:hAnsi="Times New Roman" w:cs="Times New Roman"/>
          <w:sz w:val="25"/>
          <w:szCs w:val="25"/>
          <w:lang w:val="en-US"/>
        </w:rPr>
        <w:t>(Teachers) Service R</w:t>
      </w:r>
      <w:r>
        <w:rPr>
          <w:rFonts w:ascii="Times New Roman" w:hAnsi="Times New Roman" w:cs="Times New Roman"/>
          <w:sz w:val="25"/>
          <w:szCs w:val="25"/>
          <w:lang w:val="en-US"/>
        </w:rPr>
        <w:t xml:space="preserve">ules, 1981, which lays down the </w:t>
      </w:r>
      <w:r w:rsidRPr="00C82339">
        <w:rPr>
          <w:rFonts w:ascii="Times New Roman" w:hAnsi="Times New Roman" w:cs="Times New Roman"/>
          <w:sz w:val="25"/>
          <w:szCs w:val="25"/>
          <w:lang w:val="en-US"/>
        </w:rPr>
        <w:t>procedure for appoi</w:t>
      </w:r>
      <w:r>
        <w:rPr>
          <w:rFonts w:ascii="Times New Roman" w:hAnsi="Times New Roman" w:cs="Times New Roman"/>
          <w:sz w:val="25"/>
          <w:szCs w:val="25"/>
          <w:lang w:val="en-US"/>
        </w:rPr>
        <w:t xml:space="preserve">ntment of Assistant Teachers in </w:t>
      </w:r>
      <w:r w:rsidRPr="00C82339">
        <w:rPr>
          <w:rFonts w:ascii="Times New Roman" w:hAnsi="Times New Roman" w:cs="Times New Roman"/>
          <w:sz w:val="25"/>
          <w:szCs w:val="25"/>
          <w:lang w:val="en-US"/>
        </w:rPr>
        <w:t>basic schools in U.P.</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Sub-rule (1)(b) of Rule 2 defines the “competent</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authority” as under:</w:t>
      </w:r>
    </w:p>
    <w:p w:rsidR="00C82339" w:rsidRP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Pr="00C82339">
        <w:rPr>
          <w:rFonts w:ascii="Times New Roman" w:hAnsi="Times New Roman" w:cs="Times New Roman"/>
          <w:sz w:val="25"/>
          <w:szCs w:val="25"/>
          <w:lang w:val="en-US"/>
        </w:rPr>
        <w:t>‘Appointing Aut</w:t>
      </w:r>
      <w:r>
        <w:rPr>
          <w:rFonts w:ascii="Times New Roman" w:hAnsi="Times New Roman" w:cs="Times New Roman"/>
          <w:sz w:val="25"/>
          <w:szCs w:val="25"/>
          <w:lang w:val="en-US"/>
        </w:rPr>
        <w:t xml:space="preserve">hority’ in relation to teachers </w:t>
      </w:r>
      <w:r w:rsidRPr="00C82339">
        <w:rPr>
          <w:rFonts w:ascii="Times New Roman" w:hAnsi="Times New Roman" w:cs="Times New Roman"/>
          <w:sz w:val="25"/>
          <w:szCs w:val="25"/>
          <w:lang w:val="en-US"/>
        </w:rPr>
        <w:t>referred to in Rule 3 means the Di</w:t>
      </w:r>
      <w:r>
        <w:rPr>
          <w:rFonts w:ascii="Times New Roman" w:hAnsi="Times New Roman" w:cs="Times New Roman"/>
          <w:sz w:val="25"/>
          <w:szCs w:val="25"/>
          <w:lang w:val="en-US"/>
        </w:rPr>
        <w:t xml:space="preserve">strict Basic Education Officer” </w:t>
      </w:r>
      <w:r w:rsidRPr="00C82339">
        <w:rPr>
          <w:rFonts w:ascii="Times New Roman" w:hAnsi="Times New Roman" w:cs="Times New Roman"/>
          <w:sz w:val="25"/>
          <w:szCs w:val="25"/>
          <w:lang w:val="en-US"/>
        </w:rPr>
        <w:t>Rule 8 prescribes the academic qualifications for the post of Assistant Teachers as:</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Academic qualifications. - (1) The Essential </w:t>
      </w:r>
      <w:r w:rsidRPr="00C82339">
        <w:rPr>
          <w:rFonts w:ascii="Times New Roman" w:hAnsi="Times New Roman" w:cs="Times New Roman"/>
          <w:sz w:val="25"/>
          <w:szCs w:val="25"/>
          <w:lang w:val="en-US"/>
        </w:rPr>
        <w:t>qualifications of candidates for appointment to a post referred to in clause (a) of Rule 5 sha</w:t>
      </w:r>
      <w:r>
        <w:rPr>
          <w:rFonts w:ascii="Times New Roman" w:hAnsi="Times New Roman" w:cs="Times New Roman"/>
          <w:sz w:val="25"/>
          <w:szCs w:val="25"/>
          <w:lang w:val="en-US"/>
        </w:rPr>
        <w:t xml:space="preserve">ll be shown below against each: Post </w:t>
      </w:r>
      <w:r w:rsidRPr="00C82339">
        <w:rPr>
          <w:rFonts w:ascii="Times New Roman" w:hAnsi="Times New Roman" w:cs="Times New Roman"/>
          <w:sz w:val="25"/>
          <w:szCs w:val="25"/>
          <w:lang w:val="en-US"/>
        </w:rPr>
        <w:t>Academic Qualifications</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(ii) Assistant</w:t>
      </w:r>
      <w:r w:rsidRPr="00C82339">
        <w:rPr>
          <w:rFonts w:ascii="Times New Roman" w:hAnsi="Times New Roman" w:cs="Times New Roman"/>
          <w:sz w:val="25"/>
          <w:szCs w:val="25"/>
          <w:lang w:val="en-US"/>
        </w:rPr>
        <w:tab/>
        <w:t xml:space="preserve">A Bachelor’s Degree </w:t>
      </w:r>
      <w:r>
        <w:rPr>
          <w:rFonts w:ascii="Times New Roman" w:hAnsi="Times New Roman" w:cs="Times New Roman"/>
          <w:sz w:val="25"/>
          <w:szCs w:val="25"/>
          <w:lang w:val="en-US"/>
        </w:rPr>
        <w:t xml:space="preserve">from a  </w:t>
      </w:r>
      <w:r w:rsidRPr="00C82339">
        <w:rPr>
          <w:rFonts w:ascii="Times New Roman" w:hAnsi="Times New Roman" w:cs="Times New Roman"/>
          <w:sz w:val="25"/>
          <w:szCs w:val="25"/>
          <w:lang w:val="en-US"/>
        </w:rPr>
        <w:t>Master and Assistant M</w:t>
      </w:r>
      <w:r>
        <w:rPr>
          <w:rFonts w:ascii="Times New Roman" w:hAnsi="Times New Roman" w:cs="Times New Roman"/>
          <w:sz w:val="25"/>
          <w:szCs w:val="25"/>
          <w:lang w:val="en-US"/>
        </w:rPr>
        <w:t xml:space="preserve">istress of Junior Basic Schools </w:t>
      </w:r>
      <w:r w:rsidRPr="00C82339">
        <w:rPr>
          <w:rFonts w:ascii="Times New Roman" w:hAnsi="Times New Roman" w:cs="Times New Roman"/>
          <w:sz w:val="25"/>
          <w:szCs w:val="25"/>
          <w:lang w:val="en-US"/>
        </w:rPr>
        <w:t xml:space="preserve">University established by law in </w:t>
      </w:r>
      <w:r>
        <w:rPr>
          <w:rFonts w:ascii="Times New Roman" w:hAnsi="Times New Roman" w:cs="Times New Roman"/>
          <w:sz w:val="25"/>
          <w:szCs w:val="25"/>
          <w:lang w:val="en-US"/>
        </w:rPr>
        <w:t>India or a Degree recognized</w:t>
      </w:r>
      <w:r>
        <w:rPr>
          <w:rFonts w:ascii="Times New Roman" w:hAnsi="Times New Roman" w:cs="Times New Roman"/>
          <w:sz w:val="25"/>
          <w:szCs w:val="25"/>
          <w:lang w:val="en-US"/>
        </w:rPr>
        <w:tab/>
        <w:t xml:space="preserve">by the </w:t>
      </w:r>
      <w:r w:rsidRPr="00C82339">
        <w:rPr>
          <w:rFonts w:ascii="Times New Roman" w:hAnsi="Times New Roman" w:cs="Times New Roman"/>
          <w:sz w:val="25"/>
          <w:szCs w:val="25"/>
          <w:lang w:val="en-US"/>
        </w:rPr>
        <w:t>Govern</w:t>
      </w:r>
      <w:r>
        <w:rPr>
          <w:rFonts w:ascii="Times New Roman" w:hAnsi="Times New Roman" w:cs="Times New Roman"/>
          <w:sz w:val="25"/>
          <w:szCs w:val="25"/>
          <w:lang w:val="en-US"/>
        </w:rPr>
        <w:t xml:space="preserve">-ment as equivalent </w:t>
      </w:r>
      <w:r w:rsidRPr="00C82339">
        <w:rPr>
          <w:rFonts w:ascii="Times New Roman" w:hAnsi="Times New Roman" w:cs="Times New Roman"/>
          <w:sz w:val="25"/>
          <w:szCs w:val="25"/>
          <w:lang w:val="en-US"/>
        </w:rPr>
        <w:t>the</w:t>
      </w:r>
      <w:r>
        <w:rPr>
          <w:rFonts w:ascii="Times New Roman" w:hAnsi="Times New Roman" w:cs="Times New Roman"/>
          <w:sz w:val="25"/>
          <w:szCs w:val="25"/>
          <w:lang w:val="en-US"/>
        </w:rPr>
        <w:t xml:space="preserve">reto together with the training qualification </w:t>
      </w:r>
      <w:r w:rsidRPr="00C82339">
        <w:rPr>
          <w:rFonts w:ascii="Times New Roman" w:hAnsi="Times New Roman" w:cs="Times New Roman"/>
          <w:sz w:val="25"/>
          <w:szCs w:val="25"/>
          <w:lang w:val="en-US"/>
        </w:rPr>
        <w:t>consisting of a Basic Teacher’s Certificate, Vishshit Basic Teacher’s Certificate (B.T.C), Hindustani teacher’s Certificate, Junior Teache</w:t>
      </w:r>
      <w:r>
        <w:rPr>
          <w:rFonts w:ascii="Times New Roman" w:hAnsi="Times New Roman" w:cs="Times New Roman"/>
          <w:sz w:val="25"/>
          <w:szCs w:val="25"/>
          <w:lang w:val="en-US"/>
        </w:rPr>
        <w:t xml:space="preserve">r’s Certificate, Certificate of </w:t>
      </w:r>
      <w:r w:rsidRPr="00C82339">
        <w:rPr>
          <w:rFonts w:ascii="Times New Roman" w:hAnsi="Times New Roman" w:cs="Times New Roman"/>
          <w:sz w:val="25"/>
          <w:szCs w:val="25"/>
          <w:lang w:val="en-US"/>
        </w:rPr>
        <w:t>teaching or any other Training Cour</w:t>
      </w:r>
      <w:r>
        <w:rPr>
          <w:rFonts w:ascii="Times New Roman" w:hAnsi="Times New Roman" w:cs="Times New Roman"/>
          <w:sz w:val="25"/>
          <w:szCs w:val="25"/>
          <w:lang w:val="en-US"/>
        </w:rPr>
        <w:t xml:space="preserve">se recognized by the Government as equivalent </w:t>
      </w:r>
      <w:r w:rsidRPr="00C82339">
        <w:rPr>
          <w:rFonts w:ascii="Times New Roman" w:hAnsi="Times New Roman" w:cs="Times New Roman"/>
          <w:sz w:val="25"/>
          <w:szCs w:val="25"/>
          <w:lang w:val="en-US"/>
        </w:rPr>
        <w:t xml:space="preserve">thereto. </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Rule 16 provides for constitution of the Selection</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Committee for making appointments to any post under</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these Rules :</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 xml:space="preserve">“16. Constitution of Selection Committee - For selection of candidates for appointment to any post under these Rules, there shall be constituted a Selection Committee comprising - </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 Chairman</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 Member -Secretary</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 Member</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 Member</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 Member</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Pr="00C82339">
        <w:rPr>
          <w:rFonts w:ascii="Times New Roman" w:hAnsi="Times New Roman" w:cs="Times New Roman"/>
          <w:sz w:val="25"/>
          <w:szCs w:val="25"/>
          <w:lang w:val="en-US"/>
        </w:rPr>
        <w:t xml:space="preserve"> Principal, District Institute of Education and Training</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C82339">
        <w:rPr>
          <w:rFonts w:ascii="Times New Roman" w:hAnsi="Times New Roman" w:cs="Times New Roman"/>
          <w:sz w:val="25"/>
          <w:szCs w:val="25"/>
          <w:lang w:val="en-US"/>
        </w:rPr>
        <w:t xml:space="preserve"> District Basic Education Officer</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Pr="00C82339">
        <w:rPr>
          <w:rFonts w:ascii="Times New Roman" w:hAnsi="Times New Roman" w:cs="Times New Roman"/>
          <w:sz w:val="25"/>
          <w:szCs w:val="25"/>
          <w:lang w:val="en-US"/>
        </w:rPr>
        <w:t xml:space="preserve"> Principal, Government Girl’s Intermediate College at the District Head-quarters</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d)</w:t>
      </w:r>
      <w:r>
        <w:rPr>
          <w:rFonts w:ascii="Times New Roman" w:hAnsi="Times New Roman" w:cs="Times New Roman"/>
          <w:sz w:val="25"/>
          <w:szCs w:val="25"/>
          <w:lang w:val="en-US"/>
        </w:rPr>
        <w:t xml:space="preserve">  District </w:t>
      </w:r>
      <w:r w:rsidRPr="00C82339">
        <w:rPr>
          <w:rFonts w:ascii="Times New Roman" w:hAnsi="Times New Roman" w:cs="Times New Roman"/>
          <w:sz w:val="25"/>
          <w:szCs w:val="25"/>
          <w:lang w:val="en-US"/>
        </w:rPr>
        <w:t>Non-Formal Education Officer</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e)</w:t>
      </w:r>
    </w:p>
    <w:p w:rsidR="00C82339" w:rsidRPr="00C82339" w:rsidRDefault="00C82339" w:rsidP="00C8233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e)</w:t>
      </w:r>
      <w:r w:rsidRPr="00C82339">
        <w:rPr>
          <w:rFonts w:ascii="Times New Roman" w:hAnsi="Times New Roman" w:cs="Times New Roman"/>
          <w:sz w:val="25"/>
          <w:szCs w:val="25"/>
          <w:lang w:val="en-US"/>
        </w:rPr>
        <w:t xml:space="preserve">One Specialist in Hindu, Urdu or other languages, as the case may be, nominated by District Magistrate </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Rule 19(3) provides that no appointment shall be made except upon the recommendation of the Selection Committee.</w:t>
      </w:r>
    </w:p>
    <w:p w:rsidR="00C82339" w:rsidRDefault="00C82339" w:rsidP="00C82339">
      <w:pPr>
        <w:spacing w:after="0" w:line="240" w:lineRule="auto"/>
        <w:ind w:left="720"/>
        <w:jc w:val="both"/>
        <w:rPr>
          <w:rFonts w:ascii="Times New Roman" w:hAnsi="Times New Roman" w:cs="Times New Roman"/>
          <w:sz w:val="25"/>
          <w:szCs w:val="25"/>
          <w:lang w:val="en-US"/>
        </w:rPr>
      </w:pPr>
    </w:p>
    <w:p w:rsidR="00C82339" w:rsidRDefault="00C82339" w:rsidP="00C82339">
      <w:pPr>
        <w:spacing w:after="0" w:line="240" w:lineRule="auto"/>
        <w:ind w:left="720"/>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“19. Appointment. -</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(3) No appointment shall be made except with the recommendation of the Selection Committee, and in the case of direct recruitment except on production of residence certificate issued by the Tahsildar. ”</w:t>
      </w:r>
    </w:p>
    <w:p w:rsidR="00C82339" w:rsidRPr="00C82339" w:rsidRDefault="00C82339" w:rsidP="00C82339">
      <w:pPr>
        <w:spacing w:after="0" w:line="240" w:lineRule="auto"/>
        <w:ind w:left="720"/>
        <w:jc w:val="both"/>
        <w:rPr>
          <w:rFonts w:ascii="Times New Roman" w:hAnsi="Times New Roman" w:cs="Times New Roman"/>
          <w:sz w:val="25"/>
          <w:szCs w:val="25"/>
          <w:lang w:val="en-US"/>
        </w:rPr>
      </w:pPr>
    </w:p>
    <w:p w:rsidR="00C82339" w:rsidRDefault="00C82339" w:rsidP="00C82339">
      <w:pPr>
        <w:spacing w:after="0" w:line="240" w:lineRule="auto"/>
        <w:jc w:val="right"/>
        <w:rPr>
          <w:rFonts w:ascii="Times New Roman" w:hAnsi="Times New Roman" w:cs="Times New Roman"/>
          <w:sz w:val="25"/>
          <w:szCs w:val="25"/>
          <w:lang w:val="en-US"/>
        </w:rPr>
      </w:pPr>
      <w:r w:rsidRPr="00C82339">
        <w:rPr>
          <w:rFonts w:ascii="Times New Roman" w:hAnsi="Times New Roman" w:cs="Times New Roman"/>
          <w:sz w:val="25"/>
          <w:szCs w:val="25"/>
          <w:lang w:val="en-US"/>
        </w:rPr>
        <w:t>[emphasis supplied]</w:t>
      </w:r>
    </w:p>
    <w:p w:rsidR="00C82339" w:rsidRPr="00C82339" w:rsidRDefault="00C82339" w:rsidP="00C82339">
      <w:pPr>
        <w:spacing w:after="0" w:line="240" w:lineRule="auto"/>
        <w:jc w:val="right"/>
        <w:rPr>
          <w:rFonts w:ascii="Times New Roman" w:hAnsi="Times New Roman" w:cs="Times New Roman"/>
          <w:sz w:val="25"/>
          <w:szCs w:val="25"/>
          <w:lang w:val="en-US"/>
        </w:rPr>
      </w:pPr>
    </w:p>
    <w:p w:rsidR="00C82339" w:rsidRPr="00C82339" w:rsidRDefault="00C82339" w:rsidP="00C82339">
      <w:pPr>
        <w:spacing w:after="0" w:line="240" w:lineRule="auto"/>
        <w:jc w:val="both"/>
        <w:rPr>
          <w:rFonts w:ascii="Times New Roman" w:hAnsi="Times New Roman" w:cs="Times New Roman"/>
          <w:sz w:val="25"/>
          <w:szCs w:val="25"/>
          <w:lang w:val="en-US"/>
        </w:rPr>
      </w:pPr>
      <w:r w:rsidRPr="00C82339">
        <w:rPr>
          <w:rFonts w:ascii="Times New Roman" w:hAnsi="Times New Roman" w:cs="Times New Roman"/>
          <w:sz w:val="25"/>
          <w:szCs w:val="25"/>
          <w:lang w:val="en-US"/>
        </w:rPr>
        <w:t>16.</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A perusal of the aforesaid Rules reveals that the appellant as the District Basic Education Officer, being the appointing authority was empowered to make appointments only on the basis of recommendations of the Selection Committee as contemplated by Rules 16 an</w:t>
      </w:r>
      <w:r>
        <w:rPr>
          <w:rFonts w:ascii="Times New Roman" w:hAnsi="Times New Roman" w:cs="Times New Roman"/>
          <w:sz w:val="25"/>
          <w:szCs w:val="25"/>
          <w:lang w:val="en-US"/>
        </w:rPr>
        <w:t xml:space="preserve">d 19(3) as set out hereinabove. </w:t>
      </w:r>
      <w:r w:rsidRPr="00C82339">
        <w:rPr>
          <w:rFonts w:ascii="Times New Roman" w:hAnsi="Times New Roman" w:cs="Times New Roman"/>
          <w:sz w:val="25"/>
          <w:szCs w:val="25"/>
          <w:lang w:val="en-US"/>
        </w:rPr>
        <w:t>It is the case of the Respondent-State that the appellant made the appointments without complying with the 1981 Rules. Serious allegations of corruption have been raised against the appellant by the state, which would require determination in a full-fledged enquiry by the disciplinary authority. It is pertinent to note that all these appointments were declared to be void ab initio by the State, as mentioned in the appellant’s reply dated 04.12.2012 to the second show ca</w:t>
      </w:r>
      <w:r>
        <w:rPr>
          <w:rFonts w:ascii="Times New Roman" w:hAnsi="Times New Roman" w:cs="Times New Roman"/>
          <w:sz w:val="25"/>
          <w:szCs w:val="25"/>
          <w:lang w:val="en-US"/>
        </w:rPr>
        <w:t xml:space="preserve">use notice. </w:t>
      </w:r>
      <w:r w:rsidRPr="00C82339">
        <w:rPr>
          <w:rFonts w:ascii="Times New Roman" w:hAnsi="Times New Roman" w:cs="Times New Roman"/>
          <w:sz w:val="25"/>
          <w:szCs w:val="25"/>
          <w:lang w:val="en-US"/>
        </w:rPr>
        <w:t>The plea of the appellant that the appointments were made in compliance with an earlier order passed by the High Court, and under the directions of senior functionaries, would require to be considered in the enquiry.</w:t>
      </w:r>
    </w:p>
    <w:p w:rsidR="00C82339" w:rsidRDefault="00C82339" w:rsidP="00C82339">
      <w:pPr>
        <w:spacing w:after="0" w:line="240" w:lineRule="auto"/>
        <w:jc w:val="both"/>
        <w:rPr>
          <w:rFonts w:ascii="Times New Roman" w:hAnsi="Times New Roman" w:cs="Times New Roman"/>
          <w:sz w:val="25"/>
          <w:szCs w:val="25"/>
          <w:lang w:val="en-US"/>
        </w:rPr>
      </w:pPr>
    </w:p>
    <w:p w:rsidR="00C82339" w:rsidRDefault="00C82339" w:rsidP="00C8233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C82339">
        <w:rPr>
          <w:rFonts w:ascii="Times New Roman" w:hAnsi="Times New Roman" w:cs="Times New Roman"/>
          <w:sz w:val="25"/>
          <w:szCs w:val="25"/>
          <w:lang w:val="en-US"/>
        </w:rPr>
        <w:t xml:space="preserve">We uphold the impugned judgment passed by the High Court in remitting the matter to the disciplinary authority, which would be conducted from the stage of the charge sheet. The disciplinary authority will conduct the enquiry in accordance with the principles of natural justice, after giving a full opportunity of hearing to the appellant, who will be allowed to produce both oral and documentary evidence. No unnecessary adjournments </w:t>
      </w:r>
      <w:r>
        <w:rPr>
          <w:rFonts w:ascii="Times New Roman" w:hAnsi="Times New Roman" w:cs="Times New Roman"/>
          <w:sz w:val="25"/>
          <w:szCs w:val="25"/>
          <w:lang w:val="en-US"/>
        </w:rPr>
        <w:t xml:space="preserve">will be granted to the parties. </w:t>
      </w:r>
      <w:r w:rsidRPr="00C82339">
        <w:rPr>
          <w:rFonts w:ascii="Times New Roman" w:hAnsi="Times New Roman" w:cs="Times New Roman"/>
          <w:sz w:val="25"/>
          <w:szCs w:val="25"/>
          <w:lang w:val="en-US"/>
        </w:rPr>
        <w:t>The appellant will continue to remain under suspension during the period of enquiry. The enquiry is directed to be complet</w:t>
      </w:r>
      <w:r>
        <w:rPr>
          <w:rFonts w:ascii="Times New Roman" w:hAnsi="Times New Roman" w:cs="Times New Roman"/>
          <w:sz w:val="25"/>
          <w:szCs w:val="25"/>
          <w:lang w:val="en-US"/>
        </w:rPr>
        <w:t xml:space="preserve">ed within a period of 4 months. </w:t>
      </w:r>
      <w:r w:rsidRPr="00C82339">
        <w:rPr>
          <w:rFonts w:ascii="Times New Roman" w:hAnsi="Times New Roman" w:cs="Times New Roman"/>
          <w:sz w:val="25"/>
          <w:szCs w:val="25"/>
          <w:lang w:val="en-US"/>
        </w:rPr>
        <w:t>We modify the impugned judgement to the extent that the enquiry officer be ap</w:t>
      </w:r>
      <w:r>
        <w:rPr>
          <w:rFonts w:ascii="Times New Roman" w:hAnsi="Times New Roman" w:cs="Times New Roman"/>
          <w:sz w:val="25"/>
          <w:szCs w:val="25"/>
          <w:lang w:val="en-US"/>
        </w:rPr>
        <w:t xml:space="preserve">pointed by the Chief Secretary. </w:t>
      </w:r>
      <w:r w:rsidRPr="00C82339">
        <w:rPr>
          <w:rFonts w:ascii="Times New Roman" w:hAnsi="Times New Roman" w:cs="Times New Roman"/>
          <w:sz w:val="25"/>
          <w:szCs w:val="25"/>
          <w:lang w:val="en-US"/>
        </w:rPr>
        <w:t>Let a copy of this order be despatched to the Chief Secretary</w:t>
      </w:r>
      <w:r>
        <w:rPr>
          <w:rFonts w:ascii="Times New Roman" w:hAnsi="Times New Roman" w:cs="Times New Roman"/>
          <w:sz w:val="25"/>
          <w:szCs w:val="25"/>
          <w:lang w:val="en-US"/>
        </w:rPr>
        <w:t xml:space="preserve">. </w:t>
      </w:r>
      <w:r w:rsidRPr="00C82339">
        <w:rPr>
          <w:rFonts w:ascii="Times New Roman" w:hAnsi="Times New Roman" w:cs="Times New Roman"/>
          <w:sz w:val="25"/>
          <w:szCs w:val="25"/>
          <w:lang w:val="en-US"/>
        </w:rPr>
        <w:t>It is clarified that there is no expression of any opi</w:t>
      </w:r>
      <w:r>
        <w:rPr>
          <w:rFonts w:ascii="Times New Roman" w:hAnsi="Times New Roman" w:cs="Times New Roman"/>
          <w:sz w:val="25"/>
          <w:szCs w:val="25"/>
          <w:lang w:val="en-US"/>
        </w:rPr>
        <w:t xml:space="preserve">nion on the merits of the case. The Civil Appeal is dismissed. </w:t>
      </w:r>
      <w:r w:rsidRPr="00C82339">
        <w:rPr>
          <w:rFonts w:ascii="Times New Roman" w:hAnsi="Times New Roman" w:cs="Times New Roman"/>
          <w:sz w:val="25"/>
          <w:szCs w:val="25"/>
          <w:lang w:val="en-US"/>
        </w:rPr>
        <w:t>Pending Applications, if any, are accordingly disposed of. Ordered accordingly.</w:t>
      </w:r>
    </w:p>
    <w:p w:rsidR="006F17EF" w:rsidRPr="00C82339" w:rsidRDefault="006F17EF" w:rsidP="00C82339">
      <w:pPr>
        <w:spacing w:after="0" w:line="240" w:lineRule="auto"/>
        <w:jc w:val="both"/>
        <w:rPr>
          <w:rFonts w:ascii="Times New Roman" w:hAnsi="Times New Roman" w:cs="Times New Roman"/>
          <w:sz w:val="25"/>
          <w:szCs w:val="25"/>
          <w:lang w:val="en-US"/>
        </w:rPr>
      </w:pPr>
    </w:p>
    <w:sectPr w:rsidR="006F17EF" w:rsidRPr="00C82339"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F2C" w:rsidRDefault="004A1F2C" w:rsidP="00F53B58">
      <w:pPr>
        <w:spacing w:after="0" w:line="240" w:lineRule="auto"/>
      </w:pPr>
      <w:r>
        <w:separator/>
      </w:r>
    </w:p>
  </w:endnote>
  <w:endnote w:type="continuationSeparator" w:id="1">
    <w:p w:rsidR="004A1F2C" w:rsidRDefault="004A1F2C"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5D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5DBD" w:rsidRPr="009F0D03">
          <w:rPr>
            <w:rFonts w:ascii="Times New Roman" w:hAnsi="Times New Roman" w:cs="Times New Roman"/>
          </w:rPr>
          <w:fldChar w:fldCharType="separate"/>
        </w:r>
        <w:r w:rsidR="004A1F2C">
          <w:rPr>
            <w:rFonts w:ascii="Times New Roman" w:hAnsi="Times New Roman" w:cs="Times New Roman"/>
            <w:noProof/>
          </w:rPr>
          <w:t>1</w:t>
        </w:r>
        <w:r w:rsidR="007E5D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F2C" w:rsidRDefault="004A1F2C" w:rsidP="00F53B58">
      <w:pPr>
        <w:spacing w:after="0" w:line="240" w:lineRule="auto"/>
      </w:pPr>
      <w:r>
        <w:separator/>
      </w:r>
    </w:p>
  </w:footnote>
  <w:footnote w:type="continuationSeparator" w:id="1">
    <w:p w:rsidR="004A1F2C" w:rsidRDefault="004A1F2C"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1D3D22"/>
    <w:rsid w:val="002D1AF5"/>
    <w:rsid w:val="002F3764"/>
    <w:rsid w:val="003766BA"/>
    <w:rsid w:val="00440DA5"/>
    <w:rsid w:val="00463315"/>
    <w:rsid w:val="004931E5"/>
    <w:rsid w:val="004A1F2C"/>
    <w:rsid w:val="004C1149"/>
    <w:rsid w:val="00546673"/>
    <w:rsid w:val="005B7C01"/>
    <w:rsid w:val="00636D73"/>
    <w:rsid w:val="00660544"/>
    <w:rsid w:val="00694317"/>
    <w:rsid w:val="006A084F"/>
    <w:rsid w:val="006C4A6B"/>
    <w:rsid w:val="006F17EF"/>
    <w:rsid w:val="006F2268"/>
    <w:rsid w:val="00712544"/>
    <w:rsid w:val="007E4DEC"/>
    <w:rsid w:val="007E5DBD"/>
    <w:rsid w:val="008100BB"/>
    <w:rsid w:val="00864670"/>
    <w:rsid w:val="009353BA"/>
    <w:rsid w:val="00974E1A"/>
    <w:rsid w:val="00981F98"/>
    <w:rsid w:val="009F0D03"/>
    <w:rsid w:val="00A10FE5"/>
    <w:rsid w:val="00A3584D"/>
    <w:rsid w:val="00A35F70"/>
    <w:rsid w:val="00A5295F"/>
    <w:rsid w:val="00AD4228"/>
    <w:rsid w:val="00B41EB0"/>
    <w:rsid w:val="00B446C1"/>
    <w:rsid w:val="00B6556E"/>
    <w:rsid w:val="00C01D0A"/>
    <w:rsid w:val="00C82339"/>
    <w:rsid w:val="00D40C8B"/>
    <w:rsid w:val="00D43D2C"/>
    <w:rsid w:val="00D8258E"/>
    <w:rsid w:val="00DB58E3"/>
    <w:rsid w:val="00DD1AE8"/>
    <w:rsid w:val="00DD1E9A"/>
    <w:rsid w:val="00DE5CEB"/>
    <w:rsid w:val="00E02F5A"/>
    <w:rsid w:val="00E305C8"/>
    <w:rsid w:val="00E801FD"/>
    <w:rsid w:val="00EA4410"/>
    <w:rsid w:val="00F11A00"/>
    <w:rsid w:val="00F364A5"/>
    <w:rsid w:val="00F447AC"/>
    <w:rsid w:val="00F53B58"/>
    <w:rsid w:val="00FC1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2020-05-31T15:37:00Z</cp:lastPrinted>
  <dcterms:created xsi:type="dcterms:W3CDTF">2020-05-31T15:38:00Z</dcterms:created>
  <dcterms:modified xsi:type="dcterms:W3CDTF">2020-05-31T15:38:00Z</dcterms:modified>
</cp:coreProperties>
</file>