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EDD" w:rsidRDefault="00517FCC">
      <w:pPr>
        <w:pStyle w:val="Heading1"/>
        <w:spacing w:before="81"/>
        <w:ind w:right="198"/>
        <w:jc w:val="right"/>
      </w:pPr>
      <w:r>
        <w:rPr>
          <w:color w:val="000009"/>
          <w:w w:val="105"/>
        </w:rPr>
        <w:t>REPORTABLE</w:t>
      </w:r>
    </w:p>
    <w:p w:rsidR="00646EDD" w:rsidRDefault="00646EDD">
      <w:pPr>
        <w:pStyle w:val="BodyText"/>
        <w:spacing w:before="7"/>
        <w:rPr>
          <w:rFonts w:ascii="Gill Sans MT"/>
          <w:b/>
          <w:sz w:val="15"/>
        </w:rPr>
      </w:pPr>
    </w:p>
    <w:p w:rsidR="00646EDD" w:rsidRDefault="00517FCC">
      <w:pPr>
        <w:spacing w:before="100" w:line="482" w:lineRule="auto"/>
        <w:ind w:left="3231" w:right="2353"/>
        <w:jc w:val="center"/>
        <w:rPr>
          <w:rFonts w:ascii="Gill Sans MT"/>
          <w:b/>
          <w:sz w:val="24"/>
        </w:rPr>
      </w:pPr>
      <w:r>
        <w:rPr>
          <w:rFonts w:ascii="Gill Sans MT"/>
          <w:b/>
          <w:color w:val="000009"/>
          <w:w w:val="105"/>
          <w:sz w:val="24"/>
        </w:rPr>
        <w:t>IN THE SUPREME COURT OF INDIA CIVIL APPELLATE JURISDICTION</w:t>
      </w:r>
    </w:p>
    <w:p w:rsidR="00646EDD" w:rsidRDefault="00646EDD">
      <w:pPr>
        <w:pStyle w:val="BodyText"/>
        <w:spacing w:before="3"/>
        <w:rPr>
          <w:rFonts w:ascii="Gill Sans MT"/>
          <w:b/>
        </w:rPr>
      </w:pPr>
    </w:p>
    <w:p w:rsidR="00646EDD" w:rsidRDefault="00517FCC">
      <w:pPr>
        <w:tabs>
          <w:tab w:val="left" w:pos="5482"/>
          <w:tab w:val="left" w:pos="7334"/>
        </w:tabs>
        <w:ind w:left="1606" w:right="730" w:firstLine="976"/>
        <w:rPr>
          <w:rFonts w:ascii="Gill Sans MT"/>
          <w:b/>
          <w:sz w:val="24"/>
        </w:rPr>
      </w:pPr>
      <w:r>
        <w:rPr>
          <w:rFonts w:ascii="Gill Sans MT"/>
          <w:b/>
          <w:color w:val="000009"/>
          <w:w w:val="110"/>
          <w:sz w:val="24"/>
          <w:u w:val="single" w:color="000009"/>
        </w:rPr>
        <w:t>CIVIL</w:t>
      </w:r>
      <w:r>
        <w:rPr>
          <w:rFonts w:ascii="Gill Sans MT"/>
          <w:b/>
          <w:color w:val="000009"/>
          <w:spacing w:val="-21"/>
          <w:w w:val="110"/>
          <w:sz w:val="24"/>
          <w:u w:val="single" w:color="000009"/>
        </w:rPr>
        <w:t xml:space="preserve"> </w:t>
      </w:r>
      <w:r>
        <w:rPr>
          <w:rFonts w:ascii="Gill Sans MT"/>
          <w:b/>
          <w:color w:val="000009"/>
          <w:w w:val="110"/>
          <w:sz w:val="24"/>
          <w:u w:val="single" w:color="000009"/>
        </w:rPr>
        <w:t>APPEAL</w:t>
      </w:r>
      <w:r>
        <w:rPr>
          <w:rFonts w:ascii="Gill Sans MT"/>
          <w:b/>
          <w:color w:val="000009"/>
          <w:spacing w:val="-19"/>
          <w:w w:val="110"/>
          <w:sz w:val="24"/>
          <w:u w:val="single" w:color="000009"/>
        </w:rPr>
        <w:t xml:space="preserve"> </w:t>
      </w:r>
      <w:r>
        <w:rPr>
          <w:rFonts w:ascii="Gill Sans MT"/>
          <w:b/>
          <w:color w:val="000009"/>
          <w:w w:val="110"/>
          <w:sz w:val="24"/>
          <w:u w:val="single" w:color="000009"/>
        </w:rPr>
        <w:t>NOS.</w:t>
      </w:r>
      <w:r>
        <w:rPr>
          <w:rFonts w:ascii="Gill Sans MT"/>
          <w:b/>
          <w:color w:val="000009"/>
          <w:w w:val="110"/>
          <w:sz w:val="24"/>
          <w:u w:val="single" w:color="000009"/>
        </w:rPr>
        <w:tab/>
      </w:r>
      <w:r>
        <w:rPr>
          <w:rFonts w:ascii="Gill Sans MT"/>
          <w:b/>
          <w:color w:val="000009"/>
          <w:w w:val="115"/>
          <w:sz w:val="24"/>
          <w:u w:val="single" w:color="000009"/>
        </w:rPr>
        <w:t>1993-1995</w:t>
      </w:r>
      <w:r>
        <w:rPr>
          <w:rFonts w:ascii="Gill Sans MT"/>
          <w:b/>
          <w:color w:val="000009"/>
          <w:w w:val="115"/>
          <w:sz w:val="24"/>
          <w:u w:val="single" w:color="000009"/>
        </w:rPr>
        <w:tab/>
        <w:t>OF 2020</w:t>
      </w:r>
      <w:r>
        <w:rPr>
          <w:rFonts w:ascii="Gill Sans MT"/>
          <w:b/>
          <w:color w:val="000009"/>
          <w:w w:val="115"/>
          <w:sz w:val="24"/>
        </w:rPr>
        <w:t xml:space="preserve"> (ARISING</w:t>
      </w:r>
      <w:r>
        <w:rPr>
          <w:rFonts w:ascii="Gill Sans MT"/>
          <w:b/>
          <w:color w:val="000009"/>
          <w:spacing w:val="-18"/>
          <w:w w:val="115"/>
          <w:sz w:val="24"/>
        </w:rPr>
        <w:t xml:space="preserve"> </w:t>
      </w:r>
      <w:r>
        <w:rPr>
          <w:rFonts w:ascii="Gill Sans MT"/>
          <w:b/>
          <w:color w:val="000009"/>
          <w:w w:val="115"/>
          <w:sz w:val="24"/>
        </w:rPr>
        <w:t>OUT</w:t>
      </w:r>
      <w:r>
        <w:rPr>
          <w:rFonts w:ascii="Gill Sans MT"/>
          <w:b/>
          <w:color w:val="000009"/>
          <w:spacing w:val="-18"/>
          <w:w w:val="115"/>
          <w:sz w:val="24"/>
        </w:rPr>
        <w:t xml:space="preserve"> </w:t>
      </w:r>
      <w:r>
        <w:rPr>
          <w:rFonts w:ascii="Gill Sans MT"/>
          <w:b/>
          <w:color w:val="000009"/>
          <w:w w:val="115"/>
          <w:sz w:val="24"/>
        </w:rPr>
        <w:t>OF</w:t>
      </w:r>
      <w:r>
        <w:rPr>
          <w:rFonts w:ascii="Gill Sans MT"/>
          <w:b/>
          <w:color w:val="000009"/>
          <w:spacing w:val="-17"/>
          <w:w w:val="115"/>
          <w:sz w:val="24"/>
        </w:rPr>
        <w:t xml:space="preserve"> </w:t>
      </w:r>
      <w:r>
        <w:rPr>
          <w:rFonts w:ascii="Gill Sans MT"/>
          <w:b/>
          <w:color w:val="000009"/>
          <w:w w:val="115"/>
          <w:sz w:val="24"/>
        </w:rPr>
        <w:t>SLP</w:t>
      </w:r>
      <w:r>
        <w:rPr>
          <w:rFonts w:ascii="Gill Sans MT"/>
          <w:b/>
          <w:color w:val="000009"/>
          <w:spacing w:val="-19"/>
          <w:w w:val="115"/>
          <w:sz w:val="24"/>
        </w:rPr>
        <w:t xml:space="preserve"> </w:t>
      </w:r>
      <w:r>
        <w:rPr>
          <w:rFonts w:ascii="Gill Sans MT"/>
          <w:b/>
          <w:color w:val="000009"/>
          <w:w w:val="115"/>
          <w:sz w:val="24"/>
        </w:rPr>
        <w:t>(CIVIL)</w:t>
      </w:r>
      <w:r>
        <w:rPr>
          <w:rFonts w:ascii="Gill Sans MT"/>
          <w:b/>
          <w:color w:val="000009"/>
          <w:spacing w:val="-17"/>
          <w:w w:val="115"/>
          <w:sz w:val="24"/>
        </w:rPr>
        <w:t xml:space="preserve"> </w:t>
      </w:r>
      <w:r>
        <w:rPr>
          <w:rFonts w:ascii="Gill Sans MT"/>
          <w:b/>
          <w:color w:val="000009"/>
          <w:w w:val="115"/>
          <w:sz w:val="24"/>
        </w:rPr>
        <w:t>NOS.</w:t>
      </w:r>
      <w:r>
        <w:rPr>
          <w:rFonts w:ascii="Gill Sans MT"/>
          <w:b/>
          <w:color w:val="000009"/>
          <w:spacing w:val="-19"/>
          <w:w w:val="115"/>
          <w:sz w:val="24"/>
        </w:rPr>
        <w:t xml:space="preserve"> </w:t>
      </w:r>
      <w:r>
        <w:rPr>
          <w:rFonts w:ascii="Gill Sans MT"/>
          <w:b/>
          <w:color w:val="000009"/>
          <w:w w:val="115"/>
          <w:sz w:val="24"/>
        </w:rPr>
        <w:t>22949-22951</w:t>
      </w:r>
      <w:r>
        <w:rPr>
          <w:rFonts w:ascii="Gill Sans MT"/>
          <w:b/>
          <w:color w:val="000009"/>
          <w:spacing w:val="-19"/>
          <w:w w:val="115"/>
          <w:sz w:val="24"/>
        </w:rPr>
        <w:t xml:space="preserve"> </w:t>
      </w:r>
      <w:r>
        <w:rPr>
          <w:rFonts w:ascii="Gill Sans MT"/>
          <w:b/>
          <w:color w:val="000009"/>
          <w:w w:val="115"/>
          <w:sz w:val="24"/>
        </w:rPr>
        <w:t>OF</w:t>
      </w:r>
      <w:r>
        <w:rPr>
          <w:rFonts w:ascii="Gill Sans MT"/>
          <w:b/>
          <w:color w:val="000009"/>
          <w:spacing w:val="-17"/>
          <w:w w:val="115"/>
          <w:sz w:val="24"/>
        </w:rPr>
        <w:t xml:space="preserve"> </w:t>
      </w:r>
      <w:r>
        <w:rPr>
          <w:rFonts w:ascii="Gill Sans MT"/>
          <w:b/>
          <w:color w:val="000009"/>
          <w:w w:val="115"/>
          <w:sz w:val="24"/>
        </w:rPr>
        <w:t>2019)</w:t>
      </w:r>
    </w:p>
    <w:p w:rsidR="00646EDD" w:rsidRDefault="00646EDD">
      <w:pPr>
        <w:pStyle w:val="BodyText"/>
        <w:rPr>
          <w:rFonts w:ascii="Gill Sans MT"/>
          <w:b/>
          <w:sz w:val="28"/>
        </w:rPr>
      </w:pPr>
    </w:p>
    <w:p w:rsidR="00646EDD" w:rsidRDefault="00517FCC">
      <w:pPr>
        <w:pStyle w:val="BodyText"/>
        <w:tabs>
          <w:tab w:val="left" w:leader="dot" w:pos="8336"/>
        </w:tabs>
        <w:spacing w:before="222"/>
        <w:ind w:left="1080"/>
      </w:pPr>
      <w:r>
        <w:rPr>
          <w:color w:val="000009"/>
          <w:w w:val="110"/>
        </w:rPr>
        <w:t>C.</w:t>
      </w:r>
      <w:r>
        <w:rPr>
          <w:color w:val="000009"/>
          <w:spacing w:val="-1"/>
          <w:w w:val="110"/>
        </w:rPr>
        <w:t xml:space="preserve"> </w:t>
      </w:r>
      <w:r>
        <w:rPr>
          <w:color w:val="000009"/>
          <w:spacing w:val="-6"/>
          <w:w w:val="110"/>
        </w:rPr>
        <w:t>JAYACHANDRAN</w:t>
      </w:r>
      <w:r>
        <w:rPr>
          <w:color w:val="000009"/>
          <w:spacing w:val="-6"/>
          <w:w w:val="110"/>
        </w:rPr>
        <w:tab/>
      </w:r>
      <w:r>
        <w:rPr>
          <w:color w:val="000009"/>
          <w:w w:val="110"/>
        </w:rPr>
        <w:t>APPELLANT(S)</w:t>
      </w:r>
    </w:p>
    <w:p w:rsidR="00646EDD" w:rsidRDefault="00646EDD">
      <w:pPr>
        <w:pStyle w:val="BodyText"/>
        <w:spacing w:before="4"/>
        <w:rPr>
          <w:sz w:val="22"/>
        </w:rPr>
      </w:pPr>
    </w:p>
    <w:p w:rsidR="00646EDD" w:rsidRDefault="00517FCC">
      <w:pPr>
        <w:pStyle w:val="BodyText"/>
        <w:spacing w:before="1"/>
        <w:ind w:left="3231" w:right="1378"/>
        <w:jc w:val="center"/>
      </w:pPr>
      <w:r>
        <w:rPr>
          <w:color w:val="000009"/>
          <w:w w:val="115"/>
        </w:rPr>
        <w:t>VERSUS</w:t>
      </w:r>
    </w:p>
    <w:p w:rsidR="00646EDD" w:rsidRDefault="00646EDD">
      <w:pPr>
        <w:pStyle w:val="BodyText"/>
        <w:spacing w:before="4"/>
        <w:rPr>
          <w:sz w:val="22"/>
        </w:rPr>
      </w:pPr>
    </w:p>
    <w:p w:rsidR="00646EDD" w:rsidRDefault="00517FCC">
      <w:pPr>
        <w:pStyle w:val="BodyText"/>
        <w:tabs>
          <w:tab w:val="left" w:leader="dot" w:pos="7944"/>
        </w:tabs>
        <w:ind w:left="964"/>
        <w:jc w:val="center"/>
      </w:pPr>
      <w:r>
        <w:rPr>
          <w:color w:val="000009"/>
          <w:spacing w:val="-8"/>
          <w:w w:val="110"/>
        </w:rPr>
        <w:t xml:space="preserve">STATE </w:t>
      </w:r>
      <w:r>
        <w:rPr>
          <w:color w:val="000009"/>
          <w:w w:val="110"/>
        </w:rPr>
        <w:t>OF KERALA</w:t>
      </w:r>
      <w:r>
        <w:rPr>
          <w:color w:val="000009"/>
          <w:spacing w:val="9"/>
          <w:w w:val="110"/>
        </w:rPr>
        <w:t xml:space="preserve"> </w:t>
      </w:r>
      <w:r>
        <w:rPr>
          <w:color w:val="000009"/>
          <w:w w:val="110"/>
        </w:rPr>
        <w:t xml:space="preserve">&amp; </w:t>
      </w:r>
      <w:r>
        <w:rPr>
          <w:color w:val="000009"/>
          <w:spacing w:val="-3"/>
          <w:w w:val="110"/>
        </w:rPr>
        <w:t>ORS.ETC</w:t>
      </w:r>
      <w:r>
        <w:rPr>
          <w:color w:val="000009"/>
          <w:spacing w:val="-3"/>
          <w:w w:val="110"/>
        </w:rPr>
        <w:tab/>
      </w:r>
      <w:r>
        <w:rPr>
          <w:color w:val="000009"/>
          <w:w w:val="110"/>
        </w:rPr>
        <w:t>RESPONDENT(S)</w:t>
      </w:r>
    </w:p>
    <w:p w:rsidR="00646EDD" w:rsidRDefault="00646EDD">
      <w:pPr>
        <w:pStyle w:val="BodyText"/>
        <w:rPr>
          <w:sz w:val="28"/>
        </w:rPr>
      </w:pPr>
    </w:p>
    <w:p w:rsidR="00646EDD" w:rsidRDefault="00646EDD">
      <w:pPr>
        <w:pStyle w:val="BodyText"/>
        <w:rPr>
          <w:sz w:val="28"/>
        </w:rPr>
      </w:pPr>
    </w:p>
    <w:p w:rsidR="00646EDD" w:rsidRDefault="00646EDD">
      <w:pPr>
        <w:pStyle w:val="BodyText"/>
        <w:spacing w:before="5"/>
        <w:rPr>
          <w:sz w:val="37"/>
        </w:rPr>
      </w:pPr>
    </w:p>
    <w:p w:rsidR="00646EDD" w:rsidRDefault="00517FCC">
      <w:pPr>
        <w:ind w:left="3231" w:right="2352"/>
        <w:jc w:val="center"/>
        <w:rPr>
          <w:rFonts w:ascii="Gill Sans MT"/>
          <w:b/>
          <w:sz w:val="32"/>
        </w:rPr>
      </w:pPr>
      <w:r>
        <w:rPr>
          <w:rFonts w:ascii="Gill Sans MT"/>
          <w:b/>
          <w:color w:val="000009"/>
          <w:w w:val="105"/>
          <w:sz w:val="32"/>
          <w:u w:val="single" w:color="000009"/>
        </w:rPr>
        <w:t>J U D G M E N  T</w:t>
      </w:r>
    </w:p>
    <w:p w:rsidR="00646EDD" w:rsidRDefault="00646EDD">
      <w:pPr>
        <w:pStyle w:val="BodyText"/>
        <w:rPr>
          <w:rFonts w:ascii="Gill Sans MT"/>
          <w:b/>
          <w:sz w:val="20"/>
        </w:rPr>
      </w:pPr>
    </w:p>
    <w:p w:rsidR="00646EDD" w:rsidRDefault="00646EDD">
      <w:pPr>
        <w:pStyle w:val="BodyText"/>
        <w:spacing w:before="9"/>
        <w:rPr>
          <w:rFonts w:ascii="Gill Sans MT"/>
          <w:b/>
          <w:sz w:val="19"/>
        </w:rPr>
      </w:pPr>
    </w:p>
    <w:p w:rsidR="00646EDD" w:rsidRDefault="00517FCC">
      <w:pPr>
        <w:pStyle w:val="Heading1"/>
        <w:spacing w:before="100"/>
        <w:ind w:left="1080"/>
      </w:pPr>
      <w:r>
        <w:rPr>
          <w:color w:val="000009"/>
          <w:w w:val="110"/>
          <w:u w:val="single" w:color="000009"/>
        </w:rPr>
        <w:t>HEMANT GUPTA, J.</w:t>
      </w:r>
    </w:p>
    <w:p w:rsidR="00646EDD" w:rsidRDefault="00646EDD">
      <w:pPr>
        <w:pStyle w:val="BodyText"/>
        <w:rPr>
          <w:rFonts w:ascii="Gill Sans MT"/>
          <w:b/>
          <w:sz w:val="20"/>
        </w:rPr>
      </w:pPr>
    </w:p>
    <w:p w:rsidR="00646EDD" w:rsidRDefault="00646EDD">
      <w:pPr>
        <w:pStyle w:val="BodyText"/>
        <w:spacing w:before="9"/>
        <w:rPr>
          <w:rFonts w:ascii="Gill Sans MT"/>
          <w:b/>
          <w:sz w:val="19"/>
        </w:rPr>
      </w:pPr>
    </w:p>
    <w:p w:rsidR="00646EDD" w:rsidRDefault="00517FCC">
      <w:pPr>
        <w:pStyle w:val="ListParagraph"/>
        <w:numPr>
          <w:ilvl w:val="0"/>
          <w:numId w:val="3"/>
        </w:numPr>
        <w:tabs>
          <w:tab w:val="left" w:pos="1800"/>
        </w:tabs>
        <w:spacing w:before="83"/>
        <w:jc w:val="both"/>
        <w:rPr>
          <w:sz w:val="24"/>
        </w:rPr>
      </w:pPr>
      <w:r>
        <w:rPr>
          <w:color w:val="000009"/>
          <w:w w:val="115"/>
          <w:sz w:val="24"/>
        </w:rPr>
        <w:t>Leave</w:t>
      </w:r>
      <w:r>
        <w:rPr>
          <w:color w:val="000009"/>
          <w:spacing w:val="-11"/>
          <w:w w:val="115"/>
          <w:sz w:val="24"/>
        </w:rPr>
        <w:t xml:space="preserve"> </w:t>
      </w:r>
      <w:r>
        <w:rPr>
          <w:color w:val="000009"/>
          <w:w w:val="115"/>
          <w:sz w:val="24"/>
        </w:rPr>
        <w:t>granted.</w:t>
      </w:r>
    </w:p>
    <w:p w:rsidR="00646EDD" w:rsidRDefault="00646EDD">
      <w:pPr>
        <w:pStyle w:val="BodyText"/>
        <w:spacing w:before="5"/>
        <w:rPr>
          <w:sz w:val="22"/>
        </w:rPr>
      </w:pPr>
    </w:p>
    <w:p w:rsidR="00646EDD" w:rsidRDefault="00517FCC">
      <w:pPr>
        <w:pStyle w:val="ListParagraph"/>
        <w:numPr>
          <w:ilvl w:val="0"/>
          <w:numId w:val="3"/>
        </w:numPr>
        <w:tabs>
          <w:tab w:val="left" w:pos="1800"/>
        </w:tabs>
        <w:spacing w:line="463" w:lineRule="auto"/>
        <w:ind w:right="199"/>
        <w:jc w:val="both"/>
        <w:rPr>
          <w:sz w:val="24"/>
        </w:rPr>
      </w:pPr>
      <w:r>
        <w:rPr>
          <w:color w:val="000009"/>
          <w:w w:val="115"/>
          <w:sz w:val="24"/>
        </w:rPr>
        <w:t xml:space="preserve">The challenge in the present appeals is to a judgment and order passed by the Division Bench of the High Court of </w:t>
      </w:r>
      <w:r>
        <w:rPr>
          <w:color w:val="000009"/>
          <w:spacing w:val="-3"/>
          <w:w w:val="115"/>
          <w:sz w:val="24"/>
        </w:rPr>
        <w:t xml:space="preserve">Kerala </w:t>
      </w:r>
      <w:r>
        <w:rPr>
          <w:color w:val="000009"/>
          <w:w w:val="115"/>
          <w:sz w:val="24"/>
        </w:rPr>
        <w:t xml:space="preserve">on </w:t>
      </w:r>
      <w:r>
        <w:rPr>
          <w:color w:val="000009"/>
          <w:spacing w:val="2"/>
          <w:w w:val="115"/>
          <w:sz w:val="24"/>
        </w:rPr>
        <w:t>3</w:t>
      </w:r>
      <w:r>
        <w:rPr>
          <w:color w:val="000009"/>
          <w:spacing w:val="2"/>
          <w:w w:val="115"/>
          <w:position w:val="9"/>
          <w:sz w:val="14"/>
        </w:rPr>
        <w:t>rd</w:t>
      </w:r>
      <w:r>
        <w:rPr>
          <w:color w:val="000009"/>
          <w:spacing w:val="2"/>
          <w:w w:val="115"/>
          <w:sz w:val="14"/>
        </w:rPr>
        <w:t xml:space="preserve"> </w:t>
      </w:r>
      <w:r>
        <w:rPr>
          <w:color w:val="000009"/>
          <w:w w:val="115"/>
          <w:sz w:val="24"/>
        </w:rPr>
        <w:t>September, 2019 whereby the order passed by the learned Single Bench</w:t>
      </w:r>
      <w:r>
        <w:rPr>
          <w:color w:val="000009"/>
          <w:spacing w:val="-12"/>
          <w:w w:val="115"/>
          <w:sz w:val="24"/>
        </w:rPr>
        <w:t xml:space="preserve"> </w:t>
      </w:r>
      <w:r>
        <w:rPr>
          <w:color w:val="000009"/>
          <w:w w:val="115"/>
          <w:sz w:val="24"/>
        </w:rPr>
        <w:t>of</w:t>
      </w:r>
      <w:r>
        <w:rPr>
          <w:color w:val="000009"/>
          <w:spacing w:val="-12"/>
          <w:w w:val="115"/>
          <w:sz w:val="24"/>
        </w:rPr>
        <w:t xml:space="preserve"> </w:t>
      </w:r>
      <w:r>
        <w:rPr>
          <w:color w:val="000009"/>
          <w:w w:val="115"/>
          <w:sz w:val="24"/>
        </w:rPr>
        <w:t>the</w:t>
      </w:r>
      <w:r>
        <w:rPr>
          <w:color w:val="000009"/>
          <w:spacing w:val="-13"/>
          <w:w w:val="115"/>
          <w:sz w:val="24"/>
        </w:rPr>
        <w:t xml:space="preserve"> </w:t>
      </w:r>
      <w:r>
        <w:rPr>
          <w:color w:val="000009"/>
          <w:w w:val="115"/>
          <w:sz w:val="24"/>
        </w:rPr>
        <w:t>High</w:t>
      </w:r>
      <w:r>
        <w:rPr>
          <w:color w:val="000009"/>
          <w:spacing w:val="-12"/>
          <w:w w:val="115"/>
          <w:sz w:val="24"/>
        </w:rPr>
        <w:t xml:space="preserve"> </w:t>
      </w:r>
      <w:r>
        <w:rPr>
          <w:color w:val="000009"/>
          <w:w w:val="115"/>
          <w:sz w:val="24"/>
        </w:rPr>
        <w:t>Court</w:t>
      </w:r>
      <w:r>
        <w:rPr>
          <w:color w:val="000009"/>
          <w:spacing w:val="-12"/>
          <w:w w:val="115"/>
          <w:sz w:val="24"/>
        </w:rPr>
        <w:t xml:space="preserve"> </w:t>
      </w:r>
      <w:r>
        <w:rPr>
          <w:color w:val="000009"/>
          <w:w w:val="115"/>
          <w:sz w:val="24"/>
        </w:rPr>
        <w:t>on</w:t>
      </w:r>
      <w:r>
        <w:rPr>
          <w:color w:val="000009"/>
          <w:spacing w:val="-14"/>
          <w:w w:val="115"/>
          <w:sz w:val="24"/>
        </w:rPr>
        <w:t xml:space="preserve"> </w:t>
      </w:r>
      <w:r>
        <w:rPr>
          <w:color w:val="000009"/>
          <w:w w:val="115"/>
          <w:sz w:val="24"/>
        </w:rPr>
        <w:t>8</w:t>
      </w:r>
      <w:r>
        <w:rPr>
          <w:color w:val="000009"/>
          <w:w w:val="115"/>
          <w:position w:val="9"/>
          <w:sz w:val="14"/>
        </w:rPr>
        <w:t>th</w:t>
      </w:r>
      <w:r>
        <w:rPr>
          <w:color w:val="000009"/>
          <w:spacing w:val="21"/>
          <w:w w:val="115"/>
          <w:position w:val="9"/>
          <w:sz w:val="14"/>
        </w:rPr>
        <w:t xml:space="preserve"> </w:t>
      </w:r>
      <w:r>
        <w:rPr>
          <w:color w:val="000009"/>
          <w:w w:val="115"/>
          <w:sz w:val="24"/>
        </w:rPr>
        <w:t>January,</w:t>
      </w:r>
      <w:r>
        <w:rPr>
          <w:color w:val="000009"/>
          <w:spacing w:val="-12"/>
          <w:w w:val="115"/>
          <w:sz w:val="24"/>
        </w:rPr>
        <w:t xml:space="preserve"> </w:t>
      </w:r>
      <w:r>
        <w:rPr>
          <w:color w:val="000009"/>
          <w:w w:val="115"/>
          <w:sz w:val="24"/>
        </w:rPr>
        <w:t>2019</w:t>
      </w:r>
      <w:r>
        <w:rPr>
          <w:color w:val="000009"/>
          <w:spacing w:val="-14"/>
          <w:w w:val="115"/>
          <w:sz w:val="24"/>
        </w:rPr>
        <w:t xml:space="preserve"> </w:t>
      </w:r>
      <w:r>
        <w:rPr>
          <w:color w:val="000009"/>
          <w:w w:val="115"/>
          <w:sz w:val="24"/>
        </w:rPr>
        <w:t>was</w:t>
      </w:r>
      <w:r>
        <w:rPr>
          <w:color w:val="000009"/>
          <w:spacing w:val="-11"/>
          <w:w w:val="115"/>
          <w:sz w:val="24"/>
        </w:rPr>
        <w:t xml:space="preserve"> </w:t>
      </w:r>
      <w:r>
        <w:rPr>
          <w:color w:val="000009"/>
          <w:w w:val="115"/>
          <w:sz w:val="24"/>
        </w:rPr>
        <w:t>set</w:t>
      </w:r>
      <w:r>
        <w:rPr>
          <w:color w:val="000009"/>
          <w:spacing w:val="-13"/>
          <w:w w:val="115"/>
          <w:sz w:val="24"/>
        </w:rPr>
        <w:t xml:space="preserve"> </w:t>
      </w:r>
      <w:r>
        <w:rPr>
          <w:color w:val="000009"/>
          <w:w w:val="115"/>
          <w:sz w:val="24"/>
        </w:rPr>
        <w:t>aside.</w:t>
      </w:r>
    </w:p>
    <w:p w:rsidR="00646EDD" w:rsidRDefault="00646EDD">
      <w:pPr>
        <w:pStyle w:val="BodyText"/>
        <w:spacing w:before="6"/>
        <w:rPr>
          <w:sz w:val="23"/>
        </w:rPr>
      </w:pPr>
    </w:p>
    <w:p w:rsidR="00646EDD" w:rsidRDefault="00646EDD">
      <w:pPr>
        <w:pStyle w:val="ListParagraph"/>
        <w:numPr>
          <w:ilvl w:val="0"/>
          <w:numId w:val="3"/>
        </w:numPr>
        <w:tabs>
          <w:tab w:val="left" w:pos="1800"/>
        </w:tabs>
        <w:spacing w:line="463" w:lineRule="auto"/>
        <w:ind w:right="202"/>
        <w:jc w:val="both"/>
        <w:rPr>
          <w:sz w:val="24"/>
        </w:rPr>
      </w:pPr>
      <w:r w:rsidRPr="00646EDD">
        <w:pict>
          <v:line id="_x0000_s1035" style="position:absolute;left:0;text-align:left;z-index:-251658240;mso-wrap-distance-left:0;mso-wrap-distance-right:0;mso-position-horizontal-relative:page" from="100.9pt,171.75pt" to="211.9pt,171.75pt" strokeweight=".5pt">
            <w10:wrap type="topAndBottom" anchorx="page"/>
          </v:line>
        </w:pict>
      </w:r>
      <w:r w:rsidRPr="00646EDD">
        <w:pict>
          <v:group id="_x0000_s1030" style="position:absolute;left:0;text-align:left;margin-left:52pt;margin-top:100.65pt;width:46pt;height:36pt;z-index:251660288;mso-position-horizontal-relative:page" coordorigin="1040,2013" coordsize="920,720">
            <v:shape id="_x0000_s1034" style="position:absolute;left:1276;top:2077;width:417;height:611" coordorigin="1277,2078" coordsize="417,611" o:spt="100" adj="0,,0" path="m1677,2177r-191,l1514,2181r26,13l1560,2219r8,41l1564,2284r-10,22l1538,2325r-22,18l1470,2382r-26,37l1433,2461r-3,53l1541,2514r3,-38l1553,2449r16,-20l1592,2411r43,-34l1667,2342r20,-39l1694,2256r-17,-79xm1479,2078r-70,10l1343,2121r-48,61l1277,2274r119,l1396,2273r5,-31l1414,2210r27,-24l1486,2177r191,l1676,2175r-43,-53l1576,2093r-55,-13l1479,2078xm1549,2570r-122,l1427,2688r122,l1549,2570xe" fillcolor="black" stroked="f">
              <v:stroke joinstyle="round"/>
              <v:formulas/>
              <v:path arrowok="t" o:connecttype="segments"/>
            </v:shape>
            <v:shape id="_x0000_s1033" style="position:absolute;left:1258;top:2058;width:417;height:611" coordorigin="1258,2059" coordsize="417,611" o:spt="100" adj="0,,0" path="m1658,2158r-190,l1495,2162r27,13l1541,2200r8,41l1545,2265r-10,22l1519,2307r-22,18l1451,2363r-26,37l1414,2442r-3,53l1522,2495r3,-38l1534,2431r16,-20l1573,2392r44,-34l1648,2323r20,-39l1675,2237r-17,-79xm1460,2059r-70,10l1325,2102r-48,61l1258,2255r119,l1377,2255r5,-32l1396,2192r26,-24l1468,2158r190,l1657,2156r-43,-52l1558,2074r-56,-12l1460,2059xm1530,2551r-122,l1408,2669r122,l1530,2551xe" fillcolor="#ff6" stroked="f">
              <v:stroke joinstyle="round"/>
              <v:formulas/>
              <v:path arrowok="t" o:connecttype="segments"/>
            </v:shape>
            <v:shape id="_x0000_s1032" style="position:absolute;left:1480;top:-13516;width:11580;height:16960" coordorigin="1480,-13516" coordsize="11580,16960" o:spt="100" adj="0,,0" path="m1411,2495r3,-53l1425,2400r26,-37l1497,2325r22,-18l1535,2287r10,-22l1549,2241r-8,-41l1522,2175r-27,-13l1468,2158r-46,10l1396,2192r-14,31l1377,2255r,l1258,2255r19,-92l1325,2102r65,-33l1460,2059r42,3l1558,2074r56,30l1657,2156r18,81l1668,2284r-20,39l1617,2358r-44,34l1550,2411r-16,20l1525,2457r-3,38l1411,2495xm1408,2551r122,l1530,2669r-122,l1408,2551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31" type="#_x0000_t202" style="position:absolute;left:1040;top:2013;width:920;height:720" filled="f" stroked="f">
              <v:textbox inset="0,0,0,0">
                <w:txbxContent>
                  <w:p w:rsidR="00646EDD" w:rsidRDefault="00517FCC">
                    <w:pPr>
                      <w:rPr>
                        <w:rFonts w:ascii="Arial"/>
                        <w:sz w:val="9"/>
                      </w:rPr>
                    </w:pPr>
                    <w:r>
                      <w:rPr>
                        <w:rFonts w:ascii="Arial"/>
                        <w:w w:val="105"/>
                        <w:sz w:val="9"/>
                      </w:rPr>
                      <w:t xml:space="preserve">Signature Not </w:t>
                    </w:r>
                    <w:r>
                      <w:rPr>
                        <w:rFonts w:ascii="Arial"/>
                        <w:spacing w:val="-3"/>
                        <w:w w:val="105"/>
                        <w:sz w:val="9"/>
                      </w:rPr>
                      <w:t>Verified</w:t>
                    </w:r>
                  </w:p>
                  <w:p w:rsidR="00646EDD" w:rsidRDefault="00646EDD">
                    <w:pPr>
                      <w:spacing w:before="11"/>
                      <w:rPr>
                        <w:sz w:val="11"/>
                      </w:rPr>
                    </w:pPr>
                  </w:p>
                  <w:p w:rsidR="00646EDD" w:rsidRDefault="00517FCC">
                    <w:pPr>
                      <w:spacing w:before="1" w:line="218" w:lineRule="auto"/>
                      <w:ind w:right="26"/>
                      <w:rPr>
                        <w:rFonts w:ascii="Arial"/>
                        <w:sz w:val="9"/>
                      </w:rPr>
                    </w:pPr>
                    <w:r>
                      <w:rPr>
                        <w:rFonts w:ascii="Arial"/>
                        <w:w w:val="105"/>
                        <w:sz w:val="9"/>
                      </w:rPr>
                      <w:t>Digitally signed by INDU MARWAH Date: 2020.03.04</w:t>
                    </w:r>
                  </w:p>
                  <w:p w:rsidR="00646EDD" w:rsidRDefault="00517FCC">
                    <w:pPr>
                      <w:spacing w:line="90" w:lineRule="exact"/>
                      <w:rPr>
                        <w:rFonts w:ascii="Arial"/>
                        <w:sz w:val="9"/>
                      </w:rPr>
                    </w:pPr>
                    <w:r>
                      <w:rPr>
                        <w:rFonts w:ascii="Arial"/>
                        <w:w w:val="105"/>
                        <w:sz w:val="9"/>
                      </w:rPr>
                      <w:t>16:57:17 IST</w:t>
                    </w:r>
                  </w:p>
                  <w:p w:rsidR="00646EDD" w:rsidRDefault="00517FCC">
                    <w:pPr>
                      <w:spacing w:line="99" w:lineRule="exact"/>
                      <w:rPr>
                        <w:rFonts w:ascii="Arial"/>
                        <w:sz w:val="9"/>
                      </w:rPr>
                    </w:pPr>
                    <w:r>
                      <w:rPr>
                        <w:rFonts w:ascii="Arial"/>
                        <w:w w:val="105"/>
                        <w:sz w:val="9"/>
                      </w:rPr>
                      <w:t>Reason:</w:t>
                    </w:r>
                  </w:p>
                </w:txbxContent>
              </v:textbox>
            </v:shape>
            <w10:wrap anchorx="page"/>
          </v:group>
        </w:pict>
      </w:r>
      <w:r w:rsidR="00517FCC">
        <w:rPr>
          <w:color w:val="000009"/>
          <w:w w:val="115"/>
          <w:sz w:val="24"/>
        </w:rPr>
        <w:t xml:space="preserve">The facts leading rise to the present appeals </w:t>
      </w:r>
      <w:r w:rsidR="00517FCC">
        <w:rPr>
          <w:color w:val="000009"/>
          <w:spacing w:val="-3"/>
          <w:w w:val="115"/>
          <w:sz w:val="24"/>
        </w:rPr>
        <w:t xml:space="preserve">are </w:t>
      </w:r>
      <w:r w:rsidR="00517FCC">
        <w:rPr>
          <w:color w:val="000009"/>
          <w:w w:val="115"/>
          <w:sz w:val="24"/>
        </w:rPr>
        <w:t>that an advertisement was published on 16</w:t>
      </w:r>
      <w:r w:rsidR="00517FCC">
        <w:rPr>
          <w:color w:val="000009"/>
          <w:w w:val="115"/>
          <w:position w:val="9"/>
          <w:sz w:val="14"/>
        </w:rPr>
        <w:t xml:space="preserve">th </w:t>
      </w:r>
      <w:r w:rsidR="00517FCC">
        <w:rPr>
          <w:color w:val="000009"/>
          <w:w w:val="115"/>
          <w:sz w:val="24"/>
        </w:rPr>
        <w:t xml:space="preserve">April, 2007 to fill up six posts in the </w:t>
      </w:r>
      <w:r w:rsidR="00517FCC">
        <w:rPr>
          <w:color w:val="000009"/>
          <w:spacing w:val="-3"/>
          <w:w w:val="115"/>
          <w:sz w:val="24"/>
        </w:rPr>
        <w:t xml:space="preserve">Kerala </w:t>
      </w:r>
      <w:r w:rsidR="00517FCC">
        <w:rPr>
          <w:color w:val="000009"/>
          <w:w w:val="115"/>
          <w:sz w:val="24"/>
        </w:rPr>
        <w:t xml:space="preserve">Higher Judicial Service in terms of </w:t>
      </w:r>
      <w:r w:rsidR="00517FCC">
        <w:rPr>
          <w:color w:val="000009"/>
          <w:spacing w:val="-3"/>
          <w:w w:val="115"/>
          <w:sz w:val="24"/>
        </w:rPr>
        <w:t xml:space="preserve">Kerala </w:t>
      </w:r>
      <w:r w:rsidR="00517FCC">
        <w:rPr>
          <w:color w:val="000009"/>
          <w:w w:val="115"/>
          <w:sz w:val="24"/>
        </w:rPr>
        <w:t>State</w:t>
      </w:r>
      <w:r w:rsidR="00517FCC">
        <w:rPr>
          <w:color w:val="000009"/>
          <w:spacing w:val="-52"/>
          <w:w w:val="115"/>
          <w:sz w:val="24"/>
        </w:rPr>
        <w:t xml:space="preserve"> </w:t>
      </w:r>
      <w:r w:rsidR="00517FCC">
        <w:rPr>
          <w:color w:val="000009"/>
          <w:w w:val="115"/>
          <w:sz w:val="24"/>
        </w:rPr>
        <w:t xml:space="preserve">Higher Judicial Services Special </w:t>
      </w:r>
      <w:r w:rsidR="00517FCC">
        <w:rPr>
          <w:color w:val="000009"/>
          <w:spacing w:val="-3"/>
          <w:w w:val="115"/>
          <w:sz w:val="24"/>
        </w:rPr>
        <w:t xml:space="preserve">Rules, </w:t>
      </w:r>
      <w:r w:rsidR="00517FCC">
        <w:rPr>
          <w:color w:val="000009"/>
          <w:w w:val="115"/>
          <w:sz w:val="24"/>
        </w:rPr>
        <w:t>1961</w:t>
      </w:r>
      <w:hyperlink w:anchor="_bookmark0" w:history="1">
        <w:r w:rsidR="00517FCC">
          <w:rPr>
            <w:color w:val="000009"/>
            <w:w w:val="115"/>
            <w:position w:val="9"/>
            <w:sz w:val="14"/>
          </w:rPr>
          <w:t>1</w:t>
        </w:r>
      </w:hyperlink>
      <w:r w:rsidR="00517FCC">
        <w:rPr>
          <w:color w:val="000009"/>
          <w:w w:val="115"/>
          <w:sz w:val="24"/>
        </w:rPr>
        <w:t>. The selection process in pursuance of such advertisement was challenged by the appell</w:t>
      </w:r>
      <w:r w:rsidR="00517FCC">
        <w:rPr>
          <w:color w:val="000009"/>
          <w:w w:val="115"/>
          <w:sz w:val="24"/>
        </w:rPr>
        <w:t>ant in</w:t>
      </w:r>
      <w:r w:rsidR="00517FCC">
        <w:rPr>
          <w:color w:val="000009"/>
          <w:spacing w:val="55"/>
          <w:w w:val="115"/>
          <w:sz w:val="24"/>
        </w:rPr>
        <w:t xml:space="preserve"> </w:t>
      </w:r>
      <w:r w:rsidR="00517FCC">
        <w:rPr>
          <w:color w:val="000009"/>
          <w:w w:val="115"/>
          <w:sz w:val="24"/>
        </w:rPr>
        <w:t>respect</w:t>
      </w:r>
      <w:r w:rsidR="00517FCC">
        <w:rPr>
          <w:color w:val="000009"/>
          <w:spacing w:val="54"/>
          <w:w w:val="115"/>
          <w:sz w:val="24"/>
        </w:rPr>
        <w:t xml:space="preserve"> </w:t>
      </w:r>
      <w:r w:rsidR="00517FCC">
        <w:rPr>
          <w:color w:val="000009"/>
          <w:w w:val="115"/>
          <w:sz w:val="24"/>
        </w:rPr>
        <w:t>of</w:t>
      </w:r>
      <w:r w:rsidR="00517FCC">
        <w:rPr>
          <w:color w:val="000009"/>
          <w:spacing w:val="56"/>
          <w:w w:val="115"/>
          <w:sz w:val="24"/>
        </w:rPr>
        <w:t xml:space="preserve"> </w:t>
      </w:r>
      <w:r w:rsidR="00517FCC">
        <w:rPr>
          <w:color w:val="000009"/>
          <w:w w:val="115"/>
          <w:sz w:val="24"/>
        </w:rPr>
        <w:t>minimum</w:t>
      </w:r>
      <w:r w:rsidR="00517FCC">
        <w:rPr>
          <w:color w:val="000009"/>
          <w:spacing w:val="55"/>
          <w:w w:val="115"/>
          <w:sz w:val="24"/>
        </w:rPr>
        <w:t xml:space="preserve"> </w:t>
      </w:r>
      <w:r w:rsidR="00517FCC">
        <w:rPr>
          <w:color w:val="000009"/>
          <w:w w:val="115"/>
          <w:sz w:val="24"/>
        </w:rPr>
        <w:t>age</w:t>
      </w:r>
      <w:r w:rsidR="00517FCC">
        <w:rPr>
          <w:color w:val="000009"/>
          <w:spacing w:val="54"/>
          <w:w w:val="115"/>
          <w:sz w:val="24"/>
        </w:rPr>
        <w:t xml:space="preserve"> </w:t>
      </w:r>
      <w:r w:rsidR="00517FCC">
        <w:rPr>
          <w:color w:val="000009"/>
          <w:w w:val="115"/>
          <w:sz w:val="24"/>
        </w:rPr>
        <w:t>which</w:t>
      </w:r>
      <w:r w:rsidR="00517FCC">
        <w:rPr>
          <w:color w:val="000009"/>
          <w:spacing w:val="54"/>
          <w:w w:val="115"/>
          <w:sz w:val="24"/>
        </w:rPr>
        <w:t xml:space="preserve"> </w:t>
      </w:r>
      <w:r w:rsidR="00517FCC">
        <w:rPr>
          <w:color w:val="000009"/>
          <w:w w:val="115"/>
          <w:sz w:val="24"/>
        </w:rPr>
        <w:t>was</w:t>
      </w:r>
      <w:r w:rsidR="00517FCC">
        <w:rPr>
          <w:color w:val="000009"/>
          <w:spacing w:val="56"/>
          <w:w w:val="115"/>
          <w:sz w:val="24"/>
        </w:rPr>
        <w:t xml:space="preserve"> </w:t>
      </w:r>
      <w:r w:rsidR="00517FCC">
        <w:rPr>
          <w:color w:val="000009"/>
          <w:spacing w:val="-3"/>
          <w:w w:val="115"/>
          <w:sz w:val="24"/>
        </w:rPr>
        <w:t>fixed</w:t>
      </w:r>
      <w:r w:rsidR="00517FCC">
        <w:rPr>
          <w:color w:val="000009"/>
          <w:spacing w:val="56"/>
          <w:w w:val="115"/>
          <w:sz w:val="24"/>
        </w:rPr>
        <w:t xml:space="preserve"> </w:t>
      </w:r>
      <w:r w:rsidR="00517FCC">
        <w:rPr>
          <w:color w:val="000009"/>
          <w:w w:val="115"/>
          <w:sz w:val="24"/>
        </w:rPr>
        <w:t>as</w:t>
      </w:r>
      <w:r w:rsidR="00517FCC">
        <w:rPr>
          <w:color w:val="000009"/>
          <w:spacing w:val="55"/>
          <w:w w:val="115"/>
          <w:sz w:val="24"/>
        </w:rPr>
        <w:t xml:space="preserve"> </w:t>
      </w:r>
      <w:r w:rsidR="00517FCC">
        <w:rPr>
          <w:color w:val="000009"/>
          <w:w w:val="115"/>
          <w:sz w:val="24"/>
        </w:rPr>
        <w:t>35</w:t>
      </w:r>
      <w:r w:rsidR="00517FCC">
        <w:rPr>
          <w:color w:val="000009"/>
          <w:spacing w:val="54"/>
          <w:w w:val="115"/>
          <w:sz w:val="24"/>
        </w:rPr>
        <w:t xml:space="preserve"> </w:t>
      </w:r>
      <w:r w:rsidR="00517FCC">
        <w:rPr>
          <w:color w:val="000009"/>
          <w:w w:val="115"/>
          <w:sz w:val="24"/>
        </w:rPr>
        <w:t>years.</w:t>
      </w:r>
      <w:r w:rsidR="00517FCC">
        <w:rPr>
          <w:color w:val="000009"/>
          <w:spacing w:val="22"/>
          <w:w w:val="115"/>
          <w:sz w:val="24"/>
        </w:rPr>
        <w:t xml:space="preserve"> </w:t>
      </w:r>
      <w:r w:rsidR="00517FCC">
        <w:rPr>
          <w:color w:val="000009"/>
          <w:w w:val="115"/>
          <w:sz w:val="24"/>
        </w:rPr>
        <w:t>The</w:t>
      </w:r>
    </w:p>
    <w:p w:rsidR="00646EDD" w:rsidRDefault="00517FCC">
      <w:pPr>
        <w:spacing w:before="28"/>
        <w:ind w:left="1080"/>
        <w:jc w:val="both"/>
        <w:rPr>
          <w:sz w:val="18"/>
        </w:rPr>
      </w:pPr>
      <w:r>
        <w:rPr>
          <w:rFonts w:ascii="Times New Roman" w:hAnsi="Times New Roman"/>
          <w:color w:val="000009"/>
          <w:w w:val="115"/>
          <w:sz w:val="20"/>
        </w:rPr>
        <w:t>1</w:t>
      </w:r>
      <w:bookmarkStart w:id="0" w:name="_bookmark0"/>
      <w:bookmarkEnd w:id="0"/>
      <w:r>
        <w:rPr>
          <w:rFonts w:ascii="Times New Roman" w:hAnsi="Times New Roman"/>
          <w:color w:val="000009"/>
          <w:w w:val="115"/>
          <w:sz w:val="20"/>
        </w:rPr>
        <w:t xml:space="preserve"> </w:t>
      </w:r>
      <w:r>
        <w:rPr>
          <w:color w:val="000009"/>
          <w:w w:val="115"/>
          <w:sz w:val="18"/>
        </w:rPr>
        <w:t>for short, ‘Rules’</w:t>
      </w:r>
    </w:p>
    <w:p w:rsidR="00646EDD" w:rsidRDefault="00646EDD">
      <w:pPr>
        <w:jc w:val="both"/>
        <w:rPr>
          <w:sz w:val="18"/>
        </w:rPr>
        <w:sectPr w:rsidR="00646EDD">
          <w:footerReference w:type="default" r:id="rId7"/>
          <w:type w:val="continuous"/>
          <w:pgSz w:w="11900" w:h="16840"/>
          <w:pgMar w:top="1360" w:right="800" w:bottom="940" w:left="940" w:header="720" w:footer="745" w:gutter="0"/>
          <w:pgNumType w:start="1"/>
          <w:cols w:space="720"/>
        </w:sectPr>
      </w:pPr>
    </w:p>
    <w:p w:rsidR="00646EDD" w:rsidRDefault="00517FCC">
      <w:pPr>
        <w:pStyle w:val="BodyText"/>
        <w:spacing w:before="64" w:line="463" w:lineRule="auto"/>
        <w:ind w:left="1800" w:right="201"/>
        <w:jc w:val="both"/>
      </w:pPr>
      <w:r>
        <w:rPr>
          <w:color w:val="000009"/>
          <w:w w:val="115"/>
        </w:rPr>
        <w:lastRenderedPageBreak/>
        <w:t>Kerala High Court struck down the eligibility in respect of minimum age vide order dated 12</w:t>
      </w:r>
      <w:r>
        <w:rPr>
          <w:color w:val="000009"/>
          <w:w w:val="115"/>
          <w:position w:val="9"/>
          <w:sz w:val="14"/>
        </w:rPr>
        <w:t xml:space="preserve">th </w:t>
      </w:r>
      <w:r>
        <w:rPr>
          <w:color w:val="000009"/>
          <w:w w:val="115"/>
        </w:rPr>
        <w:t>November, 2009. The Special Leave Petition against the said order was dismissed on 15</w:t>
      </w:r>
      <w:r>
        <w:rPr>
          <w:color w:val="000009"/>
          <w:w w:val="115"/>
          <w:position w:val="9"/>
          <w:sz w:val="14"/>
        </w:rPr>
        <w:t xml:space="preserve">th </w:t>
      </w:r>
      <w:r>
        <w:rPr>
          <w:color w:val="000009"/>
          <w:w w:val="115"/>
        </w:rPr>
        <w:t xml:space="preserve">December, 2009. After the said order, four candidates, namely, </w:t>
      </w:r>
      <w:r>
        <w:rPr>
          <w:color w:val="333333"/>
          <w:w w:val="115"/>
        </w:rPr>
        <w:t xml:space="preserve">Babu, Kauser, Edappagath and Badharudeen </w:t>
      </w:r>
      <w:r>
        <w:rPr>
          <w:color w:val="000009"/>
          <w:w w:val="115"/>
        </w:rPr>
        <w:t>were selected against general merit vacancies whereas three others were selected against the posts meant for reserved category.</w:t>
      </w:r>
    </w:p>
    <w:p w:rsidR="00646EDD" w:rsidRDefault="00646EDD">
      <w:pPr>
        <w:pStyle w:val="BodyText"/>
        <w:spacing w:before="8"/>
        <w:rPr>
          <w:sz w:val="23"/>
        </w:rPr>
      </w:pPr>
    </w:p>
    <w:p w:rsidR="00646EDD" w:rsidRDefault="00517FCC">
      <w:pPr>
        <w:pStyle w:val="ListParagraph"/>
        <w:numPr>
          <w:ilvl w:val="0"/>
          <w:numId w:val="3"/>
        </w:numPr>
        <w:tabs>
          <w:tab w:val="left" w:pos="1786"/>
        </w:tabs>
        <w:ind w:left="1786" w:hanging="690"/>
        <w:jc w:val="both"/>
        <w:rPr>
          <w:sz w:val="24"/>
        </w:rPr>
      </w:pPr>
      <w:r>
        <w:rPr>
          <w:color w:val="000009"/>
          <w:w w:val="115"/>
          <w:sz w:val="24"/>
        </w:rPr>
        <w:t>The</w:t>
      </w:r>
      <w:r>
        <w:rPr>
          <w:color w:val="000009"/>
          <w:spacing w:val="42"/>
          <w:w w:val="115"/>
          <w:sz w:val="24"/>
        </w:rPr>
        <w:t xml:space="preserve"> </w:t>
      </w:r>
      <w:r>
        <w:rPr>
          <w:color w:val="000009"/>
          <w:w w:val="115"/>
          <w:sz w:val="24"/>
        </w:rPr>
        <w:t>appellant</w:t>
      </w:r>
      <w:r>
        <w:rPr>
          <w:color w:val="000009"/>
          <w:spacing w:val="41"/>
          <w:w w:val="115"/>
          <w:sz w:val="24"/>
        </w:rPr>
        <w:t xml:space="preserve"> </w:t>
      </w:r>
      <w:r>
        <w:rPr>
          <w:color w:val="000009"/>
          <w:w w:val="115"/>
          <w:sz w:val="24"/>
        </w:rPr>
        <w:t>disputed</w:t>
      </w:r>
      <w:r>
        <w:rPr>
          <w:color w:val="000009"/>
          <w:spacing w:val="42"/>
          <w:w w:val="115"/>
          <w:sz w:val="24"/>
        </w:rPr>
        <w:t xml:space="preserve"> </w:t>
      </w:r>
      <w:r>
        <w:rPr>
          <w:color w:val="000009"/>
          <w:w w:val="115"/>
          <w:sz w:val="24"/>
        </w:rPr>
        <w:t>such</w:t>
      </w:r>
      <w:r>
        <w:rPr>
          <w:color w:val="000009"/>
          <w:spacing w:val="43"/>
          <w:w w:val="115"/>
          <w:sz w:val="24"/>
        </w:rPr>
        <w:t xml:space="preserve"> </w:t>
      </w:r>
      <w:r>
        <w:rPr>
          <w:color w:val="000009"/>
          <w:w w:val="115"/>
          <w:sz w:val="24"/>
        </w:rPr>
        <w:t>selection</w:t>
      </w:r>
      <w:r>
        <w:rPr>
          <w:color w:val="000009"/>
          <w:spacing w:val="43"/>
          <w:w w:val="115"/>
          <w:sz w:val="24"/>
        </w:rPr>
        <w:t xml:space="preserve"> </w:t>
      </w:r>
      <w:r>
        <w:rPr>
          <w:color w:val="000009"/>
          <w:w w:val="115"/>
          <w:sz w:val="24"/>
        </w:rPr>
        <w:t>process</w:t>
      </w:r>
      <w:r>
        <w:rPr>
          <w:color w:val="000009"/>
          <w:spacing w:val="43"/>
          <w:w w:val="115"/>
          <w:sz w:val="24"/>
        </w:rPr>
        <w:t xml:space="preserve"> </w:t>
      </w:r>
      <w:r>
        <w:rPr>
          <w:color w:val="000009"/>
          <w:w w:val="115"/>
          <w:sz w:val="24"/>
        </w:rPr>
        <w:t>before</w:t>
      </w:r>
      <w:r>
        <w:rPr>
          <w:color w:val="000009"/>
          <w:spacing w:val="43"/>
          <w:w w:val="115"/>
          <w:sz w:val="24"/>
        </w:rPr>
        <w:t xml:space="preserve"> </w:t>
      </w:r>
      <w:r>
        <w:rPr>
          <w:color w:val="000009"/>
          <w:w w:val="115"/>
          <w:sz w:val="24"/>
        </w:rPr>
        <w:t>this</w:t>
      </w:r>
      <w:r>
        <w:rPr>
          <w:color w:val="000009"/>
          <w:spacing w:val="44"/>
          <w:w w:val="115"/>
          <w:sz w:val="24"/>
        </w:rPr>
        <w:t xml:space="preserve"> </w:t>
      </w:r>
      <w:r>
        <w:rPr>
          <w:color w:val="000009"/>
          <w:w w:val="115"/>
          <w:sz w:val="24"/>
        </w:rPr>
        <w:t>Court.</w:t>
      </w:r>
    </w:p>
    <w:p w:rsidR="00646EDD" w:rsidRDefault="00646EDD">
      <w:pPr>
        <w:pStyle w:val="BodyText"/>
        <w:spacing w:before="5"/>
        <w:rPr>
          <w:sz w:val="22"/>
        </w:rPr>
      </w:pPr>
    </w:p>
    <w:p w:rsidR="00646EDD" w:rsidRDefault="00517FCC">
      <w:pPr>
        <w:pStyle w:val="BodyText"/>
        <w:spacing w:line="463" w:lineRule="auto"/>
        <w:ind w:left="1786" w:right="199"/>
        <w:jc w:val="both"/>
      </w:pPr>
      <w:r>
        <w:rPr>
          <w:color w:val="000009"/>
          <w:spacing w:val="-4"/>
          <w:w w:val="115"/>
        </w:rPr>
        <w:t>Writ</w:t>
      </w:r>
      <w:r>
        <w:rPr>
          <w:color w:val="000009"/>
          <w:spacing w:val="-8"/>
          <w:w w:val="115"/>
        </w:rPr>
        <w:t xml:space="preserve"> </w:t>
      </w:r>
      <w:r>
        <w:rPr>
          <w:color w:val="000009"/>
          <w:w w:val="115"/>
        </w:rPr>
        <w:t>Petition</w:t>
      </w:r>
      <w:r>
        <w:rPr>
          <w:color w:val="000009"/>
          <w:spacing w:val="-7"/>
          <w:w w:val="115"/>
        </w:rPr>
        <w:t xml:space="preserve"> </w:t>
      </w:r>
      <w:r>
        <w:rPr>
          <w:color w:val="000009"/>
          <w:w w:val="115"/>
        </w:rPr>
        <w:t>No.</w:t>
      </w:r>
      <w:r>
        <w:rPr>
          <w:color w:val="000009"/>
          <w:spacing w:val="-7"/>
          <w:w w:val="115"/>
        </w:rPr>
        <w:t xml:space="preserve"> </w:t>
      </w:r>
      <w:r>
        <w:rPr>
          <w:color w:val="000009"/>
          <w:w w:val="115"/>
        </w:rPr>
        <w:t>20</w:t>
      </w:r>
      <w:r>
        <w:rPr>
          <w:color w:val="000009"/>
          <w:w w:val="115"/>
        </w:rPr>
        <w:t>0</w:t>
      </w:r>
      <w:r>
        <w:rPr>
          <w:color w:val="000009"/>
          <w:spacing w:val="-8"/>
          <w:w w:val="115"/>
        </w:rPr>
        <w:t xml:space="preserve"> </w:t>
      </w:r>
      <w:r>
        <w:rPr>
          <w:color w:val="000009"/>
          <w:w w:val="115"/>
        </w:rPr>
        <w:t>of</w:t>
      </w:r>
      <w:r>
        <w:rPr>
          <w:color w:val="000009"/>
          <w:spacing w:val="-8"/>
          <w:w w:val="115"/>
        </w:rPr>
        <w:t xml:space="preserve"> </w:t>
      </w:r>
      <w:r>
        <w:rPr>
          <w:color w:val="000009"/>
          <w:w w:val="115"/>
        </w:rPr>
        <w:t>2010</w:t>
      </w:r>
      <w:r>
        <w:rPr>
          <w:color w:val="000009"/>
          <w:spacing w:val="-8"/>
          <w:w w:val="115"/>
        </w:rPr>
        <w:t xml:space="preserve"> </w:t>
      </w:r>
      <w:r>
        <w:rPr>
          <w:color w:val="000009"/>
          <w:w w:val="115"/>
        </w:rPr>
        <w:t>filed</w:t>
      </w:r>
      <w:r>
        <w:rPr>
          <w:color w:val="000009"/>
          <w:spacing w:val="-8"/>
          <w:w w:val="115"/>
        </w:rPr>
        <w:t xml:space="preserve"> </w:t>
      </w:r>
      <w:r>
        <w:rPr>
          <w:color w:val="000009"/>
          <w:w w:val="115"/>
        </w:rPr>
        <w:t>by</w:t>
      </w:r>
      <w:r>
        <w:rPr>
          <w:color w:val="000009"/>
          <w:spacing w:val="-7"/>
          <w:w w:val="115"/>
        </w:rPr>
        <w:t xml:space="preserve"> </w:t>
      </w:r>
      <w:r>
        <w:rPr>
          <w:color w:val="000009"/>
          <w:w w:val="115"/>
        </w:rPr>
        <w:t>the</w:t>
      </w:r>
      <w:r>
        <w:rPr>
          <w:color w:val="000009"/>
          <w:spacing w:val="-9"/>
          <w:w w:val="115"/>
        </w:rPr>
        <w:t xml:space="preserve"> </w:t>
      </w:r>
      <w:r>
        <w:rPr>
          <w:color w:val="000009"/>
          <w:w w:val="115"/>
        </w:rPr>
        <w:t>appellant</w:t>
      </w:r>
      <w:r>
        <w:rPr>
          <w:color w:val="000009"/>
          <w:spacing w:val="-7"/>
          <w:w w:val="115"/>
        </w:rPr>
        <w:t xml:space="preserve"> </w:t>
      </w:r>
      <w:r>
        <w:rPr>
          <w:color w:val="000009"/>
          <w:w w:val="115"/>
        </w:rPr>
        <w:t>was</w:t>
      </w:r>
      <w:r>
        <w:rPr>
          <w:color w:val="000009"/>
          <w:spacing w:val="-6"/>
          <w:w w:val="115"/>
        </w:rPr>
        <w:t xml:space="preserve"> </w:t>
      </w:r>
      <w:r>
        <w:rPr>
          <w:color w:val="000009"/>
          <w:w w:val="115"/>
        </w:rPr>
        <w:t>disposed</w:t>
      </w:r>
      <w:r>
        <w:rPr>
          <w:color w:val="000009"/>
          <w:spacing w:val="-9"/>
          <w:w w:val="115"/>
        </w:rPr>
        <w:t xml:space="preserve"> </w:t>
      </w:r>
      <w:r>
        <w:rPr>
          <w:color w:val="000009"/>
          <w:w w:val="115"/>
        </w:rPr>
        <w:t>of by this Court on 14</w:t>
      </w:r>
      <w:r>
        <w:rPr>
          <w:color w:val="000009"/>
          <w:w w:val="115"/>
          <w:position w:val="9"/>
          <w:sz w:val="14"/>
        </w:rPr>
        <w:t xml:space="preserve">th </w:t>
      </w:r>
      <w:r>
        <w:rPr>
          <w:color w:val="000009"/>
          <w:w w:val="115"/>
        </w:rPr>
        <w:t xml:space="preserve">May, 2010 granting liberty to the appellant to move the High Court after observing that the writ petition involves an important question of public importance. It is thereafter, the appellant filed </w:t>
      </w:r>
      <w:r>
        <w:rPr>
          <w:color w:val="000009"/>
          <w:spacing w:val="-3"/>
          <w:w w:val="115"/>
        </w:rPr>
        <w:t xml:space="preserve">Writ </w:t>
      </w:r>
      <w:r>
        <w:rPr>
          <w:color w:val="000009"/>
          <w:w w:val="115"/>
        </w:rPr>
        <w:t>Petition No.16206 of 2010 before the High Court challe</w:t>
      </w:r>
      <w:r>
        <w:rPr>
          <w:color w:val="000009"/>
          <w:w w:val="115"/>
        </w:rPr>
        <w:t>nging the grant of moderation/grace marks to the candidates</w:t>
      </w:r>
      <w:r>
        <w:rPr>
          <w:color w:val="000009"/>
          <w:spacing w:val="-12"/>
          <w:w w:val="115"/>
        </w:rPr>
        <w:t xml:space="preserve"> </w:t>
      </w:r>
      <w:r>
        <w:rPr>
          <w:color w:val="000009"/>
          <w:w w:val="115"/>
        </w:rPr>
        <w:t>who</w:t>
      </w:r>
      <w:r>
        <w:rPr>
          <w:color w:val="000009"/>
          <w:spacing w:val="-12"/>
          <w:w w:val="115"/>
        </w:rPr>
        <w:t xml:space="preserve"> </w:t>
      </w:r>
      <w:r>
        <w:rPr>
          <w:color w:val="000009"/>
          <w:w w:val="115"/>
        </w:rPr>
        <w:t>were</w:t>
      </w:r>
      <w:r>
        <w:rPr>
          <w:color w:val="000009"/>
          <w:spacing w:val="-11"/>
          <w:w w:val="115"/>
        </w:rPr>
        <w:t xml:space="preserve"> </w:t>
      </w:r>
      <w:r>
        <w:rPr>
          <w:color w:val="000009"/>
          <w:w w:val="115"/>
        </w:rPr>
        <w:t>appointed</w:t>
      </w:r>
      <w:r>
        <w:rPr>
          <w:color w:val="000009"/>
          <w:spacing w:val="-11"/>
          <w:w w:val="115"/>
        </w:rPr>
        <w:t xml:space="preserve"> </w:t>
      </w:r>
      <w:r>
        <w:rPr>
          <w:color w:val="000009"/>
          <w:w w:val="115"/>
        </w:rPr>
        <w:t>on</w:t>
      </w:r>
      <w:r>
        <w:rPr>
          <w:color w:val="000009"/>
          <w:spacing w:val="-13"/>
          <w:w w:val="115"/>
        </w:rPr>
        <w:t xml:space="preserve"> </w:t>
      </w:r>
      <w:r>
        <w:rPr>
          <w:color w:val="000009"/>
          <w:w w:val="115"/>
        </w:rPr>
        <w:t>30</w:t>
      </w:r>
      <w:r>
        <w:rPr>
          <w:color w:val="000009"/>
          <w:w w:val="115"/>
          <w:position w:val="9"/>
          <w:sz w:val="14"/>
        </w:rPr>
        <w:t>th</w:t>
      </w:r>
      <w:r>
        <w:rPr>
          <w:color w:val="000009"/>
          <w:spacing w:val="23"/>
          <w:w w:val="115"/>
          <w:position w:val="9"/>
          <w:sz w:val="14"/>
        </w:rPr>
        <w:t xml:space="preserve"> </w:t>
      </w:r>
      <w:r>
        <w:rPr>
          <w:color w:val="000009"/>
          <w:w w:val="115"/>
        </w:rPr>
        <w:t>March,</w:t>
      </w:r>
      <w:r>
        <w:rPr>
          <w:color w:val="000009"/>
          <w:spacing w:val="-11"/>
          <w:w w:val="115"/>
        </w:rPr>
        <w:t xml:space="preserve"> </w:t>
      </w:r>
      <w:r>
        <w:rPr>
          <w:color w:val="000009"/>
          <w:w w:val="115"/>
        </w:rPr>
        <w:t>2009</w:t>
      </w:r>
      <w:r>
        <w:rPr>
          <w:color w:val="000009"/>
          <w:spacing w:val="-12"/>
          <w:w w:val="115"/>
        </w:rPr>
        <w:t xml:space="preserve"> </w:t>
      </w:r>
      <w:r>
        <w:rPr>
          <w:color w:val="000009"/>
          <w:w w:val="115"/>
        </w:rPr>
        <w:t>and</w:t>
      </w:r>
      <w:r>
        <w:rPr>
          <w:color w:val="000009"/>
          <w:spacing w:val="-13"/>
          <w:w w:val="115"/>
        </w:rPr>
        <w:t xml:space="preserve"> </w:t>
      </w:r>
      <w:r>
        <w:rPr>
          <w:color w:val="000009"/>
          <w:w w:val="115"/>
        </w:rPr>
        <w:t>sought</w:t>
      </w:r>
      <w:r>
        <w:rPr>
          <w:color w:val="000009"/>
          <w:spacing w:val="-13"/>
          <w:w w:val="115"/>
        </w:rPr>
        <w:t xml:space="preserve"> </w:t>
      </w:r>
      <w:r>
        <w:rPr>
          <w:color w:val="000009"/>
          <w:w w:val="115"/>
        </w:rPr>
        <w:t xml:space="preserve">his appointment as District and Sessions Judge. The said writ petition was allowed by the Division Bench of the High Court on </w:t>
      </w:r>
      <w:r>
        <w:rPr>
          <w:color w:val="000009"/>
          <w:spacing w:val="2"/>
          <w:w w:val="115"/>
        </w:rPr>
        <w:t>13</w:t>
      </w:r>
      <w:r>
        <w:rPr>
          <w:color w:val="000009"/>
          <w:spacing w:val="2"/>
          <w:w w:val="115"/>
          <w:position w:val="9"/>
          <w:sz w:val="14"/>
        </w:rPr>
        <w:t xml:space="preserve">th </w:t>
      </w:r>
      <w:r>
        <w:rPr>
          <w:color w:val="000009"/>
          <w:w w:val="115"/>
        </w:rPr>
        <w:t>September, 2010</w:t>
      </w:r>
      <w:r>
        <w:rPr>
          <w:color w:val="000009"/>
          <w:w w:val="115"/>
        </w:rPr>
        <w:t>. The grant of moderation marks was found to be unsustainable. The High Court directed to recast the select list. The relevant findings read as</w:t>
      </w:r>
      <w:r>
        <w:rPr>
          <w:color w:val="000009"/>
          <w:spacing w:val="-56"/>
          <w:w w:val="115"/>
        </w:rPr>
        <w:t xml:space="preserve"> </w:t>
      </w:r>
      <w:r>
        <w:rPr>
          <w:color w:val="000009"/>
          <w:w w:val="115"/>
        </w:rPr>
        <w:t>under:</w:t>
      </w:r>
    </w:p>
    <w:p w:rsidR="00646EDD" w:rsidRDefault="00517FCC">
      <w:pPr>
        <w:spacing w:before="11" w:line="266" w:lineRule="auto"/>
        <w:ind w:left="2640" w:right="1145"/>
        <w:jc w:val="both"/>
      </w:pPr>
      <w:r>
        <w:rPr>
          <w:color w:val="000009"/>
          <w:w w:val="115"/>
        </w:rPr>
        <w:t xml:space="preserve">“32. In the result, we </w:t>
      </w:r>
      <w:r>
        <w:rPr>
          <w:color w:val="000009"/>
          <w:spacing w:val="-3"/>
          <w:w w:val="115"/>
        </w:rPr>
        <w:t xml:space="preserve">are </w:t>
      </w:r>
      <w:r>
        <w:rPr>
          <w:color w:val="000009"/>
          <w:w w:val="115"/>
        </w:rPr>
        <w:t>of the opinion that the decision of the Selection Committee to grant moderatio</w:t>
      </w:r>
      <w:r>
        <w:rPr>
          <w:color w:val="000009"/>
          <w:w w:val="115"/>
        </w:rPr>
        <w:t xml:space="preserve">n is unsustainable in </w:t>
      </w:r>
      <w:r>
        <w:rPr>
          <w:color w:val="000009"/>
          <w:spacing w:val="-6"/>
          <w:w w:val="115"/>
        </w:rPr>
        <w:t xml:space="preserve">law. </w:t>
      </w:r>
      <w:r>
        <w:rPr>
          <w:color w:val="000009"/>
          <w:w w:val="115"/>
        </w:rPr>
        <w:t xml:space="preserve">Therefore, all further steps pursuant to the said decision would be unsustainable. The resultant situation is that only the seven candidates who were initially found eligible on the basis of their having secured the cut off marks in the examination should </w:t>
      </w:r>
      <w:r>
        <w:rPr>
          <w:color w:val="000009"/>
          <w:w w:val="115"/>
        </w:rPr>
        <w:t>have been subjected to the viva-voce examination and an appropriate decision regarding</w:t>
      </w:r>
      <w:r>
        <w:rPr>
          <w:color w:val="000009"/>
          <w:spacing w:val="79"/>
          <w:w w:val="115"/>
        </w:rPr>
        <w:t xml:space="preserve"> </w:t>
      </w:r>
      <w:r>
        <w:rPr>
          <w:color w:val="000009"/>
          <w:w w:val="115"/>
        </w:rPr>
        <w:t>their</w:t>
      </w:r>
    </w:p>
    <w:p w:rsidR="00646EDD" w:rsidRDefault="00646EDD">
      <w:pPr>
        <w:spacing w:line="266" w:lineRule="auto"/>
        <w:jc w:val="both"/>
        <w:sectPr w:rsidR="00646EDD">
          <w:pgSz w:w="11900" w:h="16840"/>
          <w:pgMar w:top="1360" w:right="800" w:bottom="940" w:left="940" w:header="0" w:footer="745" w:gutter="0"/>
          <w:cols w:space="720"/>
        </w:sectPr>
      </w:pPr>
    </w:p>
    <w:p w:rsidR="00646EDD" w:rsidRDefault="00517FCC">
      <w:pPr>
        <w:spacing w:before="64" w:line="266" w:lineRule="auto"/>
        <w:ind w:left="2640" w:right="1141"/>
        <w:jc w:val="both"/>
      </w:pPr>
      <w:r>
        <w:rPr>
          <w:color w:val="000009"/>
          <w:w w:val="115"/>
        </w:rPr>
        <w:t xml:space="preserve">suitability to fill up the originally advertised 6 posts should have been </w:t>
      </w:r>
      <w:r>
        <w:rPr>
          <w:color w:val="000009"/>
          <w:spacing w:val="-3"/>
          <w:w w:val="115"/>
        </w:rPr>
        <w:t>taken</w:t>
      </w:r>
      <w:r>
        <w:rPr>
          <w:color w:val="000009"/>
          <w:spacing w:val="73"/>
          <w:w w:val="115"/>
        </w:rPr>
        <w:t xml:space="preserve"> </w:t>
      </w:r>
      <w:r>
        <w:rPr>
          <w:color w:val="000009"/>
          <w:w w:val="115"/>
        </w:rPr>
        <w:t>by the 1</w:t>
      </w:r>
      <w:r>
        <w:rPr>
          <w:color w:val="000009"/>
          <w:w w:val="115"/>
          <w:position w:val="9"/>
          <w:sz w:val="13"/>
        </w:rPr>
        <w:t xml:space="preserve">st </w:t>
      </w:r>
      <w:r>
        <w:rPr>
          <w:color w:val="000009"/>
          <w:w w:val="115"/>
        </w:rPr>
        <w:t xml:space="preserve">respondent in accordance with </w:t>
      </w:r>
      <w:r>
        <w:rPr>
          <w:color w:val="000009"/>
          <w:spacing w:val="-6"/>
          <w:w w:val="115"/>
        </w:rPr>
        <w:t>law.</w:t>
      </w:r>
    </w:p>
    <w:p w:rsidR="00646EDD" w:rsidRDefault="00646EDD">
      <w:pPr>
        <w:pStyle w:val="BodyText"/>
        <w:spacing w:before="1"/>
      </w:pPr>
    </w:p>
    <w:p w:rsidR="00646EDD" w:rsidRDefault="00517FCC">
      <w:pPr>
        <w:spacing w:before="1" w:line="266" w:lineRule="auto"/>
        <w:ind w:left="2640" w:right="1142"/>
        <w:jc w:val="both"/>
      </w:pPr>
      <w:r>
        <w:rPr>
          <w:color w:val="000009"/>
          <w:w w:val="115"/>
        </w:rPr>
        <w:t>33. However, in view of the subsequent decision of the 1</w:t>
      </w:r>
      <w:r>
        <w:rPr>
          <w:color w:val="000009"/>
          <w:w w:val="115"/>
          <w:position w:val="9"/>
          <w:sz w:val="13"/>
        </w:rPr>
        <w:t xml:space="preserve">st </w:t>
      </w:r>
      <w:r>
        <w:rPr>
          <w:color w:val="000009"/>
          <w:w w:val="115"/>
        </w:rPr>
        <w:t>respondent to fill up 10 posts, the 1</w:t>
      </w:r>
      <w:r>
        <w:rPr>
          <w:color w:val="000009"/>
          <w:w w:val="115"/>
          <w:position w:val="9"/>
          <w:sz w:val="13"/>
        </w:rPr>
        <w:t xml:space="preserve">st </w:t>
      </w:r>
      <w:r>
        <w:rPr>
          <w:color w:val="000009"/>
          <w:w w:val="115"/>
        </w:rPr>
        <w:t>respondent may now proceed with the selection from out of the 7 abovementioned candidates in accordance with law by recasting the select list.….”</w:t>
      </w:r>
    </w:p>
    <w:p w:rsidR="00646EDD" w:rsidRDefault="00646EDD">
      <w:pPr>
        <w:pStyle w:val="BodyText"/>
        <w:rPr>
          <w:sz w:val="26"/>
        </w:rPr>
      </w:pPr>
    </w:p>
    <w:p w:rsidR="00646EDD" w:rsidRDefault="00646EDD">
      <w:pPr>
        <w:pStyle w:val="BodyText"/>
        <w:rPr>
          <w:sz w:val="20"/>
        </w:rPr>
      </w:pPr>
    </w:p>
    <w:p w:rsidR="00646EDD" w:rsidRDefault="00517FCC">
      <w:pPr>
        <w:pStyle w:val="ListParagraph"/>
        <w:numPr>
          <w:ilvl w:val="0"/>
          <w:numId w:val="3"/>
        </w:numPr>
        <w:tabs>
          <w:tab w:val="left" w:pos="1770"/>
        </w:tabs>
        <w:spacing w:before="1" w:line="463" w:lineRule="auto"/>
        <w:ind w:left="1770" w:right="199" w:hanging="690"/>
        <w:jc w:val="both"/>
        <w:rPr>
          <w:sz w:val="24"/>
        </w:rPr>
      </w:pPr>
      <w:r>
        <w:rPr>
          <w:color w:val="000009"/>
          <w:w w:val="115"/>
          <w:sz w:val="24"/>
        </w:rPr>
        <w:t xml:space="preserve">The said </w:t>
      </w:r>
      <w:r>
        <w:rPr>
          <w:color w:val="000009"/>
          <w:w w:val="115"/>
          <w:sz w:val="24"/>
        </w:rPr>
        <w:t xml:space="preserve">order was challenged by three candidates who were appointed with the aid of grace marks before this Court by filing SLP Nos. 27701-27702 of 2010. The </w:t>
      </w:r>
      <w:r>
        <w:rPr>
          <w:color w:val="000009"/>
          <w:spacing w:val="-3"/>
          <w:w w:val="115"/>
          <w:sz w:val="24"/>
        </w:rPr>
        <w:t xml:space="preserve">SLPs </w:t>
      </w:r>
      <w:r>
        <w:rPr>
          <w:color w:val="000009"/>
          <w:w w:val="115"/>
          <w:sz w:val="24"/>
        </w:rPr>
        <w:t xml:space="preserve">were dismissed on </w:t>
      </w:r>
      <w:r>
        <w:rPr>
          <w:color w:val="000009"/>
          <w:spacing w:val="3"/>
          <w:w w:val="115"/>
          <w:sz w:val="24"/>
        </w:rPr>
        <w:t>8</w:t>
      </w:r>
      <w:r>
        <w:rPr>
          <w:color w:val="000009"/>
          <w:spacing w:val="3"/>
          <w:w w:val="115"/>
          <w:position w:val="9"/>
          <w:sz w:val="14"/>
        </w:rPr>
        <w:t>th</w:t>
      </w:r>
      <w:r>
        <w:rPr>
          <w:color w:val="000009"/>
          <w:spacing w:val="3"/>
          <w:w w:val="115"/>
          <w:sz w:val="14"/>
        </w:rPr>
        <w:t xml:space="preserve"> </w:t>
      </w:r>
      <w:r>
        <w:rPr>
          <w:color w:val="000009"/>
          <w:w w:val="115"/>
          <w:sz w:val="24"/>
        </w:rPr>
        <w:t>October,</w:t>
      </w:r>
      <w:r>
        <w:rPr>
          <w:color w:val="000009"/>
          <w:spacing w:val="-10"/>
          <w:w w:val="115"/>
          <w:sz w:val="24"/>
        </w:rPr>
        <w:t xml:space="preserve"> </w:t>
      </w:r>
      <w:r>
        <w:rPr>
          <w:color w:val="000009"/>
          <w:w w:val="115"/>
          <w:sz w:val="24"/>
        </w:rPr>
        <w:t>2010.</w:t>
      </w:r>
    </w:p>
    <w:p w:rsidR="00646EDD" w:rsidRDefault="00646EDD">
      <w:pPr>
        <w:pStyle w:val="BodyText"/>
        <w:spacing w:before="5"/>
        <w:rPr>
          <w:sz w:val="23"/>
        </w:rPr>
      </w:pPr>
    </w:p>
    <w:p w:rsidR="00646EDD" w:rsidRDefault="00517FCC">
      <w:pPr>
        <w:pStyle w:val="ListParagraph"/>
        <w:numPr>
          <w:ilvl w:val="0"/>
          <w:numId w:val="3"/>
        </w:numPr>
        <w:tabs>
          <w:tab w:val="left" w:pos="1770"/>
        </w:tabs>
        <w:spacing w:before="1" w:after="21" w:line="463" w:lineRule="auto"/>
        <w:ind w:left="1770" w:right="208" w:hanging="690"/>
        <w:jc w:val="both"/>
        <w:rPr>
          <w:sz w:val="24"/>
        </w:rPr>
      </w:pPr>
      <w:r>
        <w:rPr>
          <w:color w:val="000009"/>
          <w:w w:val="115"/>
          <w:sz w:val="24"/>
        </w:rPr>
        <w:t>The revised merit list of qualified candidates was prepared who</w:t>
      </w:r>
      <w:r>
        <w:rPr>
          <w:color w:val="000009"/>
          <w:w w:val="115"/>
          <w:sz w:val="24"/>
        </w:rPr>
        <w:t xml:space="preserve"> were found eligible to be appointed as District Judges. The select list of candidates eligible for appointment as District Judges in the </w:t>
      </w:r>
      <w:r>
        <w:rPr>
          <w:color w:val="000009"/>
          <w:spacing w:val="-3"/>
          <w:w w:val="115"/>
          <w:sz w:val="24"/>
        </w:rPr>
        <w:t xml:space="preserve">Kerala </w:t>
      </w:r>
      <w:r>
        <w:rPr>
          <w:color w:val="000009"/>
          <w:w w:val="115"/>
          <w:sz w:val="24"/>
        </w:rPr>
        <w:t>State Higher Judicial Service in the six notified vacancies was finalised as</w:t>
      </w:r>
      <w:r>
        <w:rPr>
          <w:color w:val="000009"/>
          <w:spacing w:val="-32"/>
          <w:w w:val="115"/>
          <w:sz w:val="24"/>
        </w:rPr>
        <w:t xml:space="preserve"> </w:t>
      </w:r>
      <w:r>
        <w:rPr>
          <w:color w:val="000009"/>
          <w:w w:val="115"/>
          <w:sz w:val="24"/>
        </w:rPr>
        <w:t>under:</w:t>
      </w:r>
    </w:p>
    <w:tbl>
      <w:tblPr>
        <w:tblW w:w="0" w:type="auto"/>
        <w:tblInd w:w="1676"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934"/>
        <w:gridCol w:w="2220"/>
        <w:gridCol w:w="712"/>
        <w:gridCol w:w="2104"/>
        <w:gridCol w:w="716"/>
        <w:gridCol w:w="1478"/>
      </w:tblGrid>
      <w:tr w:rsidR="00646EDD">
        <w:trPr>
          <w:trHeight w:val="460"/>
        </w:trPr>
        <w:tc>
          <w:tcPr>
            <w:tcW w:w="934" w:type="dxa"/>
            <w:tcBorders>
              <w:left w:val="single" w:sz="4" w:space="0" w:color="000009"/>
              <w:right w:val="single" w:sz="4" w:space="0" w:color="000009"/>
            </w:tcBorders>
          </w:tcPr>
          <w:p w:rsidR="00646EDD" w:rsidRDefault="00646EDD">
            <w:pPr>
              <w:pStyle w:val="TableParagraph"/>
              <w:spacing w:before="11" w:line="240" w:lineRule="auto"/>
              <w:ind w:left="0"/>
              <w:rPr>
                <w:sz w:val="17"/>
              </w:rPr>
            </w:pPr>
          </w:p>
          <w:p w:rsidR="00646EDD" w:rsidRDefault="00517FCC">
            <w:pPr>
              <w:pStyle w:val="TableParagraph"/>
              <w:spacing w:line="225" w:lineRule="exact"/>
              <w:ind w:left="102"/>
              <w:rPr>
                <w:sz w:val="20"/>
              </w:rPr>
            </w:pPr>
            <w:r>
              <w:rPr>
                <w:color w:val="000009"/>
                <w:w w:val="110"/>
                <w:sz w:val="20"/>
              </w:rPr>
              <w:t>Sl. No.</w:t>
            </w:r>
          </w:p>
        </w:tc>
        <w:tc>
          <w:tcPr>
            <w:tcW w:w="2220" w:type="dxa"/>
            <w:tcBorders>
              <w:left w:val="single" w:sz="4" w:space="0" w:color="000009"/>
              <w:right w:val="single" w:sz="4" w:space="0" w:color="000009"/>
            </w:tcBorders>
          </w:tcPr>
          <w:p w:rsidR="00646EDD" w:rsidRDefault="00517FCC">
            <w:pPr>
              <w:pStyle w:val="TableParagraph"/>
              <w:ind w:left="103"/>
              <w:rPr>
                <w:sz w:val="20"/>
              </w:rPr>
            </w:pPr>
            <w:r>
              <w:rPr>
                <w:color w:val="000009"/>
                <w:w w:val="110"/>
                <w:sz w:val="20"/>
              </w:rPr>
              <w:t>Turn No.</w:t>
            </w:r>
          </w:p>
        </w:tc>
        <w:tc>
          <w:tcPr>
            <w:tcW w:w="712" w:type="dxa"/>
            <w:tcBorders>
              <w:left w:val="single" w:sz="4" w:space="0" w:color="000009"/>
              <w:right w:val="single" w:sz="4" w:space="0" w:color="000009"/>
            </w:tcBorders>
          </w:tcPr>
          <w:p w:rsidR="00646EDD" w:rsidRDefault="00517FCC">
            <w:pPr>
              <w:pStyle w:val="TableParagraph"/>
              <w:spacing w:line="220" w:lineRule="exact"/>
              <w:ind w:left="102"/>
              <w:rPr>
                <w:sz w:val="20"/>
              </w:rPr>
            </w:pPr>
            <w:r>
              <w:rPr>
                <w:color w:val="000009"/>
                <w:spacing w:val="-3"/>
                <w:w w:val="115"/>
                <w:sz w:val="20"/>
              </w:rPr>
              <w:t>Roll</w:t>
            </w:r>
          </w:p>
          <w:p w:rsidR="00646EDD" w:rsidRDefault="00517FCC">
            <w:pPr>
              <w:pStyle w:val="TableParagraph"/>
              <w:spacing w:line="221" w:lineRule="exact"/>
              <w:ind w:left="102"/>
              <w:rPr>
                <w:sz w:val="20"/>
              </w:rPr>
            </w:pPr>
            <w:r>
              <w:rPr>
                <w:color w:val="000009"/>
                <w:w w:val="110"/>
                <w:sz w:val="20"/>
              </w:rPr>
              <w:t>No.</w:t>
            </w:r>
          </w:p>
        </w:tc>
        <w:tc>
          <w:tcPr>
            <w:tcW w:w="2104" w:type="dxa"/>
            <w:tcBorders>
              <w:left w:val="single" w:sz="4" w:space="0" w:color="000009"/>
              <w:right w:val="single" w:sz="4" w:space="0" w:color="000009"/>
            </w:tcBorders>
          </w:tcPr>
          <w:p w:rsidR="00646EDD" w:rsidRDefault="00517FCC">
            <w:pPr>
              <w:pStyle w:val="TableParagraph"/>
              <w:tabs>
                <w:tab w:val="left" w:pos="1806"/>
              </w:tabs>
              <w:spacing w:line="220" w:lineRule="exact"/>
              <w:rPr>
                <w:sz w:val="20"/>
              </w:rPr>
            </w:pPr>
            <w:r>
              <w:rPr>
                <w:color w:val="000009"/>
                <w:w w:val="115"/>
                <w:sz w:val="20"/>
              </w:rPr>
              <w:t>Name</w:t>
            </w:r>
            <w:r>
              <w:rPr>
                <w:color w:val="000009"/>
                <w:w w:val="115"/>
                <w:sz w:val="20"/>
              </w:rPr>
              <w:tab/>
              <w:t>of</w:t>
            </w:r>
          </w:p>
          <w:p w:rsidR="00646EDD" w:rsidRDefault="00517FCC">
            <w:pPr>
              <w:pStyle w:val="TableParagraph"/>
              <w:spacing w:line="221" w:lineRule="exact"/>
              <w:rPr>
                <w:sz w:val="20"/>
              </w:rPr>
            </w:pPr>
            <w:r>
              <w:rPr>
                <w:color w:val="000009"/>
                <w:w w:val="115"/>
                <w:sz w:val="20"/>
              </w:rPr>
              <w:t>candidate</w:t>
            </w:r>
          </w:p>
        </w:tc>
        <w:tc>
          <w:tcPr>
            <w:tcW w:w="716" w:type="dxa"/>
            <w:tcBorders>
              <w:left w:val="single" w:sz="4" w:space="0" w:color="000009"/>
              <w:right w:val="single" w:sz="4" w:space="0" w:color="000009"/>
            </w:tcBorders>
          </w:tcPr>
          <w:p w:rsidR="00646EDD" w:rsidRDefault="00517FCC">
            <w:pPr>
              <w:pStyle w:val="TableParagraph"/>
              <w:spacing w:line="220" w:lineRule="exact"/>
              <w:rPr>
                <w:sz w:val="20"/>
              </w:rPr>
            </w:pPr>
            <w:r>
              <w:rPr>
                <w:color w:val="000009"/>
                <w:w w:val="115"/>
                <w:sz w:val="20"/>
              </w:rPr>
              <w:t>Rank</w:t>
            </w:r>
          </w:p>
          <w:p w:rsidR="00646EDD" w:rsidRDefault="00517FCC">
            <w:pPr>
              <w:pStyle w:val="TableParagraph"/>
              <w:spacing w:line="221" w:lineRule="exact"/>
              <w:rPr>
                <w:sz w:val="20"/>
              </w:rPr>
            </w:pPr>
            <w:r>
              <w:rPr>
                <w:color w:val="000009"/>
                <w:w w:val="110"/>
                <w:sz w:val="20"/>
              </w:rPr>
              <w:t>No.</w:t>
            </w:r>
          </w:p>
        </w:tc>
        <w:tc>
          <w:tcPr>
            <w:tcW w:w="1478" w:type="dxa"/>
            <w:tcBorders>
              <w:left w:val="single" w:sz="4" w:space="0" w:color="000009"/>
              <w:right w:val="single" w:sz="4" w:space="0" w:color="000009"/>
            </w:tcBorders>
          </w:tcPr>
          <w:p w:rsidR="00646EDD" w:rsidRDefault="00517FCC">
            <w:pPr>
              <w:pStyle w:val="TableParagraph"/>
              <w:rPr>
                <w:sz w:val="20"/>
              </w:rPr>
            </w:pPr>
            <w:r>
              <w:rPr>
                <w:color w:val="000009"/>
                <w:w w:val="115"/>
                <w:sz w:val="20"/>
              </w:rPr>
              <w:t>Community</w:t>
            </w:r>
          </w:p>
        </w:tc>
      </w:tr>
      <w:tr w:rsidR="00646EDD">
        <w:trPr>
          <w:trHeight w:val="461"/>
        </w:trPr>
        <w:tc>
          <w:tcPr>
            <w:tcW w:w="934" w:type="dxa"/>
            <w:tcBorders>
              <w:left w:val="single" w:sz="4" w:space="0" w:color="000009"/>
              <w:right w:val="single" w:sz="4" w:space="0" w:color="000009"/>
            </w:tcBorders>
          </w:tcPr>
          <w:p w:rsidR="00646EDD" w:rsidRDefault="00517FCC">
            <w:pPr>
              <w:pStyle w:val="TableParagraph"/>
              <w:ind w:left="102"/>
              <w:rPr>
                <w:sz w:val="20"/>
              </w:rPr>
            </w:pPr>
            <w:r>
              <w:rPr>
                <w:color w:val="000009"/>
                <w:w w:val="110"/>
                <w:sz w:val="20"/>
              </w:rPr>
              <w:t>1.</w:t>
            </w:r>
          </w:p>
        </w:tc>
        <w:tc>
          <w:tcPr>
            <w:tcW w:w="2220" w:type="dxa"/>
            <w:tcBorders>
              <w:left w:val="single" w:sz="4" w:space="0" w:color="000009"/>
              <w:right w:val="single" w:sz="4" w:space="0" w:color="000009"/>
            </w:tcBorders>
          </w:tcPr>
          <w:p w:rsidR="00646EDD" w:rsidRDefault="00517FCC">
            <w:pPr>
              <w:pStyle w:val="TableParagraph"/>
              <w:spacing w:line="220" w:lineRule="exact"/>
              <w:ind w:left="103"/>
              <w:rPr>
                <w:sz w:val="20"/>
              </w:rPr>
            </w:pPr>
            <w:r>
              <w:rPr>
                <w:color w:val="000009"/>
                <w:w w:val="115"/>
                <w:sz w:val="20"/>
              </w:rPr>
              <w:t>37-Open</w:t>
            </w:r>
          </w:p>
          <w:p w:rsidR="00646EDD" w:rsidRDefault="00517FCC">
            <w:pPr>
              <w:pStyle w:val="TableParagraph"/>
              <w:spacing w:line="221" w:lineRule="exact"/>
              <w:ind w:left="103"/>
              <w:rPr>
                <w:sz w:val="20"/>
              </w:rPr>
            </w:pPr>
            <w:r>
              <w:rPr>
                <w:color w:val="000009"/>
                <w:w w:val="115"/>
                <w:sz w:val="20"/>
              </w:rPr>
              <w:t>competition</w:t>
            </w:r>
          </w:p>
        </w:tc>
        <w:tc>
          <w:tcPr>
            <w:tcW w:w="712" w:type="dxa"/>
            <w:tcBorders>
              <w:left w:val="single" w:sz="4" w:space="0" w:color="000009"/>
              <w:right w:val="single" w:sz="4" w:space="0" w:color="000009"/>
            </w:tcBorders>
          </w:tcPr>
          <w:p w:rsidR="00646EDD" w:rsidRDefault="00517FCC">
            <w:pPr>
              <w:pStyle w:val="TableParagraph"/>
              <w:ind w:left="102"/>
              <w:rPr>
                <w:sz w:val="20"/>
              </w:rPr>
            </w:pPr>
            <w:r>
              <w:rPr>
                <w:color w:val="000009"/>
                <w:w w:val="115"/>
                <w:sz w:val="20"/>
              </w:rPr>
              <w:t>201</w:t>
            </w:r>
          </w:p>
        </w:tc>
        <w:tc>
          <w:tcPr>
            <w:tcW w:w="2104" w:type="dxa"/>
            <w:tcBorders>
              <w:left w:val="single" w:sz="4" w:space="0" w:color="000009"/>
              <w:right w:val="single" w:sz="4" w:space="0" w:color="000009"/>
            </w:tcBorders>
          </w:tcPr>
          <w:p w:rsidR="00646EDD" w:rsidRDefault="00517FCC">
            <w:pPr>
              <w:pStyle w:val="TableParagraph"/>
              <w:rPr>
                <w:sz w:val="20"/>
              </w:rPr>
            </w:pPr>
            <w:r>
              <w:rPr>
                <w:color w:val="000009"/>
                <w:w w:val="115"/>
                <w:sz w:val="20"/>
              </w:rPr>
              <w:t>Babu K</w:t>
            </w:r>
          </w:p>
        </w:tc>
        <w:tc>
          <w:tcPr>
            <w:tcW w:w="716" w:type="dxa"/>
            <w:tcBorders>
              <w:left w:val="single" w:sz="4" w:space="0" w:color="000009"/>
              <w:right w:val="single" w:sz="4" w:space="0" w:color="000009"/>
            </w:tcBorders>
          </w:tcPr>
          <w:p w:rsidR="00646EDD" w:rsidRDefault="00517FCC">
            <w:pPr>
              <w:pStyle w:val="TableParagraph"/>
              <w:rPr>
                <w:sz w:val="20"/>
              </w:rPr>
            </w:pPr>
            <w:r>
              <w:rPr>
                <w:color w:val="000009"/>
                <w:w w:val="116"/>
                <w:sz w:val="20"/>
              </w:rPr>
              <w:t>1</w:t>
            </w:r>
          </w:p>
        </w:tc>
        <w:tc>
          <w:tcPr>
            <w:tcW w:w="1478" w:type="dxa"/>
            <w:tcBorders>
              <w:left w:val="single" w:sz="4" w:space="0" w:color="000009"/>
              <w:right w:val="single" w:sz="4" w:space="0" w:color="000009"/>
            </w:tcBorders>
          </w:tcPr>
          <w:p w:rsidR="00646EDD" w:rsidRDefault="00517FCC">
            <w:pPr>
              <w:pStyle w:val="TableParagraph"/>
              <w:rPr>
                <w:sz w:val="20"/>
              </w:rPr>
            </w:pPr>
            <w:r>
              <w:rPr>
                <w:color w:val="000009"/>
                <w:w w:val="115"/>
                <w:sz w:val="20"/>
              </w:rPr>
              <w:t>Ezhava</w:t>
            </w:r>
          </w:p>
        </w:tc>
      </w:tr>
      <w:tr w:rsidR="00646EDD">
        <w:trPr>
          <w:trHeight w:val="695"/>
        </w:trPr>
        <w:tc>
          <w:tcPr>
            <w:tcW w:w="934" w:type="dxa"/>
            <w:tcBorders>
              <w:left w:val="single" w:sz="4" w:space="0" w:color="000009"/>
              <w:right w:val="single" w:sz="4" w:space="0" w:color="000009"/>
            </w:tcBorders>
          </w:tcPr>
          <w:p w:rsidR="00646EDD" w:rsidRDefault="00517FCC">
            <w:pPr>
              <w:pStyle w:val="TableParagraph"/>
              <w:ind w:left="102"/>
              <w:rPr>
                <w:sz w:val="20"/>
              </w:rPr>
            </w:pPr>
            <w:r>
              <w:rPr>
                <w:color w:val="000009"/>
                <w:w w:val="110"/>
                <w:sz w:val="20"/>
              </w:rPr>
              <w:t>2.</w:t>
            </w:r>
          </w:p>
        </w:tc>
        <w:tc>
          <w:tcPr>
            <w:tcW w:w="2220" w:type="dxa"/>
            <w:tcBorders>
              <w:left w:val="single" w:sz="4" w:space="0" w:color="000009"/>
              <w:right w:val="single" w:sz="4" w:space="0" w:color="000009"/>
            </w:tcBorders>
          </w:tcPr>
          <w:p w:rsidR="00646EDD" w:rsidRDefault="00517FCC">
            <w:pPr>
              <w:pStyle w:val="TableParagraph"/>
              <w:spacing w:line="232" w:lineRule="auto"/>
              <w:ind w:left="103"/>
              <w:rPr>
                <w:sz w:val="20"/>
              </w:rPr>
            </w:pPr>
            <w:r>
              <w:rPr>
                <w:color w:val="000009"/>
                <w:w w:val="115"/>
                <w:sz w:val="20"/>
              </w:rPr>
              <w:t>38-Nadars included in SIUC</w:t>
            </w:r>
          </w:p>
        </w:tc>
        <w:tc>
          <w:tcPr>
            <w:tcW w:w="712" w:type="dxa"/>
            <w:tcBorders>
              <w:left w:val="single" w:sz="4" w:space="0" w:color="000009"/>
              <w:right w:val="single" w:sz="4" w:space="0" w:color="000009"/>
            </w:tcBorders>
          </w:tcPr>
          <w:p w:rsidR="00646EDD" w:rsidRDefault="00517FCC">
            <w:pPr>
              <w:pStyle w:val="TableParagraph"/>
              <w:ind w:left="102"/>
              <w:rPr>
                <w:sz w:val="20"/>
              </w:rPr>
            </w:pPr>
            <w:r>
              <w:rPr>
                <w:color w:val="000009"/>
                <w:sz w:val="20"/>
              </w:rPr>
              <w:t>--</w:t>
            </w:r>
          </w:p>
        </w:tc>
        <w:tc>
          <w:tcPr>
            <w:tcW w:w="2104" w:type="dxa"/>
            <w:tcBorders>
              <w:left w:val="single" w:sz="4" w:space="0" w:color="000009"/>
              <w:right w:val="single" w:sz="4" w:space="0" w:color="000009"/>
            </w:tcBorders>
          </w:tcPr>
          <w:p w:rsidR="00646EDD" w:rsidRDefault="00517FCC">
            <w:pPr>
              <w:pStyle w:val="TableParagraph"/>
              <w:rPr>
                <w:sz w:val="20"/>
              </w:rPr>
            </w:pPr>
            <w:r>
              <w:rPr>
                <w:color w:val="000009"/>
                <w:w w:val="110"/>
                <w:sz w:val="20"/>
              </w:rPr>
              <w:t>N.C.A.</w:t>
            </w:r>
          </w:p>
        </w:tc>
        <w:tc>
          <w:tcPr>
            <w:tcW w:w="716" w:type="dxa"/>
            <w:tcBorders>
              <w:left w:val="single" w:sz="4" w:space="0" w:color="000009"/>
              <w:right w:val="single" w:sz="4" w:space="0" w:color="000009"/>
            </w:tcBorders>
          </w:tcPr>
          <w:p w:rsidR="00646EDD" w:rsidRDefault="00517FCC">
            <w:pPr>
              <w:pStyle w:val="TableParagraph"/>
              <w:rPr>
                <w:sz w:val="20"/>
              </w:rPr>
            </w:pPr>
            <w:r>
              <w:rPr>
                <w:color w:val="000009"/>
                <w:sz w:val="20"/>
              </w:rPr>
              <w:t>--</w:t>
            </w:r>
          </w:p>
        </w:tc>
        <w:tc>
          <w:tcPr>
            <w:tcW w:w="1478" w:type="dxa"/>
            <w:tcBorders>
              <w:left w:val="single" w:sz="4" w:space="0" w:color="000009"/>
              <w:right w:val="single" w:sz="4" w:space="0" w:color="000009"/>
            </w:tcBorders>
          </w:tcPr>
          <w:p w:rsidR="00646EDD" w:rsidRDefault="00517FCC">
            <w:pPr>
              <w:pStyle w:val="TableParagraph"/>
              <w:spacing w:line="220" w:lineRule="exact"/>
              <w:rPr>
                <w:sz w:val="20"/>
              </w:rPr>
            </w:pPr>
            <w:r>
              <w:rPr>
                <w:color w:val="000009"/>
                <w:w w:val="115"/>
                <w:sz w:val="20"/>
              </w:rPr>
              <w:t>Nadirs</w:t>
            </w:r>
          </w:p>
          <w:p w:rsidR="00646EDD" w:rsidRDefault="00517FCC">
            <w:pPr>
              <w:pStyle w:val="TableParagraph"/>
              <w:tabs>
                <w:tab w:val="left" w:pos="1187"/>
              </w:tabs>
              <w:spacing w:before="10" w:line="232" w:lineRule="exact"/>
              <w:ind w:right="95"/>
              <w:rPr>
                <w:sz w:val="20"/>
              </w:rPr>
            </w:pPr>
            <w:r>
              <w:rPr>
                <w:color w:val="000009"/>
                <w:w w:val="115"/>
                <w:sz w:val="20"/>
              </w:rPr>
              <w:t>included</w:t>
            </w:r>
            <w:r>
              <w:rPr>
                <w:color w:val="000009"/>
                <w:w w:val="115"/>
                <w:sz w:val="20"/>
              </w:rPr>
              <w:tab/>
            </w:r>
            <w:r>
              <w:rPr>
                <w:color w:val="000009"/>
                <w:spacing w:val="-9"/>
                <w:w w:val="115"/>
                <w:sz w:val="20"/>
              </w:rPr>
              <w:t xml:space="preserve">in </w:t>
            </w:r>
            <w:r>
              <w:rPr>
                <w:color w:val="000009"/>
                <w:w w:val="115"/>
                <w:sz w:val="20"/>
              </w:rPr>
              <w:t>SIUS</w:t>
            </w:r>
          </w:p>
        </w:tc>
      </w:tr>
      <w:tr w:rsidR="00646EDD">
        <w:trPr>
          <w:trHeight w:val="460"/>
        </w:trPr>
        <w:tc>
          <w:tcPr>
            <w:tcW w:w="934" w:type="dxa"/>
            <w:tcBorders>
              <w:left w:val="single" w:sz="4" w:space="0" w:color="000009"/>
              <w:right w:val="single" w:sz="4" w:space="0" w:color="000009"/>
            </w:tcBorders>
          </w:tcPr>
          <w:p w:rsidR="00646EDD" w:rsidRDefault="00517FCC">
            <w:pPr>
              <w:pStyle w:val="TableParagraph"/>
              <w:ind w:left="102"/>
              <w:rPr>
                <w:sz w:val="20"/>
              </w:rPr>
            </w:pPr>
            <w:r>
              <w:rPr>
                <w:color w:val="000009"/>
                <w:w w:val="110"/>
                <w:sz w:val="20"/>
              </w:rPr>
              <w:t>3.</w:t>
            </w:r>
          </w:p>
        </w:tc>
        <w:tc>
          <w:tcPr>
            <w:tcW w:w="2220" w:type="dxa"/>
            <w:tcBorders>
              <w:left w:val="single" w:sz="4" w:space="0" w:color="000009"/>
              <w:right w:val="single" w:sz="4" w:space="0" w:color="000009"/>
            </w:tcBorders>
          </w:tcPr>
          <w:p w:rsidR="00646EDD" w:rsidRDefault="00517FCC">
            <w:pPr>
              <w:pStyle w:val="TableParagraph"/>
              <w:spacing w:line="219" w:lineRule="exact"/>
              <w:ind w:left="103"/>
              <w:rPr>
                <w:sz w:val="20"/>
              </w:rPr>
            </w:pPr>
            <w:r>
              <w:rPr>
                <w:color w:val="000009"/>
                <w:w w:val="115"/>
                <w:sz w:val="20"/>
              </w:rPr>
              <w:t>39-Open</w:t>
            </w:r>
          </w:p>
          <w:p w:rsidR="00646EDD" w:rsidRDefault="00517FCC">
            <w:pPr>
              <w:pStyle w:val="TableParagraph"/>
              <w:spacing w:line="222" w:lineRule="exact"/>
              <w:ind w:left="103"/>
              <w:rPr>
                <w:sz w:val="20"/>
              </w:rPr>
            </w:pPr>
            <w:r>
              <w:rPr>
                <w:color w:val="000009"/>
                <w:w w:val="115"/>
                <w:sz w:val="20"/>
              </w:rPr>
              <w:t>competition</w:t>
            </w:r>
          </w:p>
        </w:tc>
        <w:tc>
          <w:tcPr>
            <w:tcW w:w="712" w:type="dxa"/>
            <w:tcBorders>
              <w:left w:val="single" w:sz="4" w:space="0" w:color="000009"/>
              <w:right w:val="single" w:sz="4" w:space="0" w:color="000009"/>
            </w:tcBorders>
          </w:tcPr>
          <w:p w:rsidR="00646EDD" w:rsidRDefault="00517FCC">
            <w:pPr>
              <w:pStyle w:val="TableParagraph"/>
              <w:ind w:left="102"/>
              <w:rPr>
                <w:sz w:val="20"/>
              </w:rPr>
            </w:pPr>
            <w:r>
              <w:rPr>
                <w:color w:val="000009"/>
                <w:w w:val="115"/>
                <w:sz w:val="20"/>
              </w:rPr>
              <w:t>415</w:t>
            </w:r>
          </w:p>
        </w:tc>
        <w:tc>
          <w:tcPr>
            <w:tcW w:w="2104" w:type="dxa"/>
            <w:tcBorders>
              <w:left w:val="single" w:sz="4" w:space="0" w:color="000009"/>
              <w:right w:val="single" w:sz="4" w:space="0" w:color="000009"/>
            </w:tcBorders>
          </w:tcPr>
          <w:p w:rsidR="00646EDD" w:rsidRDefault="00517FCC">
            <w:pPr>
              <w:pStyle w:val="TableParagraph"/>
              <w:spacing w:line="219" w:lineRule="exact"/>
              <w:rPr>
                <w:sz w:val="20"/>
              </w:rPr>
            </w:pPr>
            <w:r>
              <w:rPr>
                <w:color w:val="000009"/>
                <w:w w:val="115"/>
                <w:sz w:val="20"/>
              </w:rPr>
              <w:t>Kauser</w:t>
            </w:r>
          </w:p>
          <w:p w:rsidR="00646EDD" w:rsidRDefault="00517FCC">
            <w:pPr>
              <w:pStyle w:val="TableParagraph"/>
              <w:spacing w:line="222" w:lineRule="exact"/>
              <w:rPr>
                <w:sz w:val="20"/>
              </w:rPr>
            </w:pPr>
            <w:r>
              <w:rPr>
                <w:color w:val="000009"/>
                <w:w w:val="115"/>
                <w:sz w:val="20"/>
              </w:rPr>
              <w:t>Edappagath</w:t>
            </w:r>
          </w:p>
        </w:tc>
        <w:tc>
          <w:tcPr>
            <w:tcW w:w="716" w:type="dxa"/>
            <w:tcBorders>
              <w:left w:val="single" w:sz="4" w:space="0" w:color="000009"/>
              <w:right w:val="single" w:sz="4" w:space="0" w:color="000009"/>
            </w:tcBorders>
          </w:tcPr>
          <w:p w:rsidR="00646EDD" w:rsidRDefault="00517FCC">
            <w:pPr>
              <w:pStyle w:val="TableParagraph"/>
              <w:rPr>
                <w:sz w:val="20"/>
              </w:rPr>
            </w:pPr>
            <w:r>
              <w:rPr>
                <w:color w:val="000009"/>
                <w:w w:val="116"/>
                <w:sz w:val="20"/>
              </w:rPr>
              <w:t>2</w:t>
            </w:r>
          </w:p>
        </w:tc>
        <w:tc>
          <w:tcPr>
            <w:tcW w:w="1478" w:type="dxa"/>
            <w:tcBorders>
              <w:left w:val="single" w:sz="4" w:space="0" w:color="000009"/>
              <w:right w:val="single" w:sz="4" w:space="0" w:color="000009"/>
            </w:tcBorders>
          </w:tcPr>
          <w:p w:rsidR="00646EDD" w:rsidRDefault="00517FCC">
            <w:pPr>
              <w:pStyle w:val="TableParagraph"/>
              <w:rPr>
                <w:sz w:val="20"/>
              </w:rPr>
            </w:pPr>
            <w:r>
              <w:rPr>
                <w:color w:val="000009"/>
                <w:w w:val="115"/>
                <w:sz w:val="20"/>
              </w:rPr>
              <w:t>Muslim</w:t>
            </w:r>
          </w:p>
        </w:tc>
      </w:tr>
      <w:tr w:rsidR="00646EDD">
        <w:trPr>
          <w:trHeight w:val="226"/>
        </w:trPr>
        <w:tc>
          <w:tcPr>
            <w:tcW w:w="934" w:type="dxa"/>
            <w:tcBorders>
              <w:left w:val="single" w:sz="4" w:space="0" w:color="000009"/>
              <w:right w:val="single" w:sz="4" w:space="0" w:color="000009"/>
            </w:tcBorders>
          </w:tcPr>
          <w:p w:rsidR="00646EDD" w:rsidRDefault="00517FCC">
            <w:pPr>
              <w:pStyle w:val="TableParagraph"/>
              <w:spacing w:line="207" w:lineRule="exact"/>
              <w:ind w:left="102"/>
              <w:rPr>
                <w:sz w:val="20"/>
              </w:rPr>
            </w:pPr>
            <w:r>
              <w:rPr>
                <w:color w:val="000009"/>
                <w:w w:val="110"/>
                <w:sz w:val="20"/>
              </w:rPr>
              <w:t>4.</w:t>
            </w:r>
          </w:p>
        </w:tc>
        <w:tc>
          <w:tcPr>
            <w:tcW w:w="2220" w:type="dxa"/>
            <w:tcBorders>
              <w:left w:val="single" w:sz="4" w:space="0" w:color="000009"/>
              <w:right w:val="single" w:sz="4" w:space="0" w:color="000009"/>
            </w:tcBorders>
          </w:tcPr>
          <w:p w:rsidR="00646EDD" w:rsidRDefault="00517FCC">
            <w:pPr>
              <w:pStyle w:val="TableParagraph"/>
              <w:spacing w:line="207" w:lineRule="exact"/>
              <w:ind w:left="103"/>
              <w:rPr>
                <w:sz w:val="20"/>
              </w:rPr>
            </w:pPr>
            <w:r>
              <w:rPr>
                <w:color w:val="000009"/>
                <w:w w:val="115"/>
                <w:sz w:val="20"/>
              </w:rPr>
              <w:t>40-OBC</w:t>
            </w:r>
          </w:p>
        </w:tc>
        <w:tc>
          <w:tcPr>
            <w:tcW w:w="712" w:type="dxa"/>
            <w:tcBorders>
              <w:left w:val="single" w:sz="4" w:space="0" w:color="000009"/>
              <w:right w:val="single" w:sz="4" w:space="0" w:color="000009"/>
            </w:tcBorders>
          </w:tcPr>
          <w:p w:rsidR="00646EDD" w:rsidRDefault="00517FCC">
            <w:pPr>
              <w:pStyle w:val="TableParagraph"/>
              <w:spacing w:line="207" w:lineRule="exact"/>
              <w:ind w:left="102"/>
              <w:rPr>
                <w:sz w:val="20"/>
              </w:rPr>
            </w:pPr>
            <w:r>
              <w:rPr>
                <w:color w:val="000009"/>
                <w:sz w:val="20"/>
              </w:rPr>
              <w:t>--</w:t>
            </w:r>
          </w:p>
        </w:tc>
        <w:tc>
          <w:tcPr>
            <w:tcW w:w="2104" w:type="dxa"/>
            <w:tcBorders>
              <w:left w:val="single" w:sz="4" w:space="0" w:color="000009"/>
              <w:right w:val="single" w:sz="4" w:space="0" w:color="000009"/>
            </w:tcBorders>
          </w:tcPr>
          <w:p w:rsidR="00646EDD" w:rsidRDefault="00517FCC">
            <w:pPr>
              <w:pStyle w:val="TableParagraph"/>
              <w:spacing w:line="207" w:lineRule="exact"/>
              <w:rPr>
                <w:sz w:val="20"/>
              </w:rPr>
            </w:pPr>
            <w:r>
              <w:rPr>
                <w:color w:val="000009"/>
                <w:w w:val="110"/>
                <w:sz w:val="20"/>
              </w:rPr>
              <w:t>N.C.A.</w:t>
            </w:r>
          </w:p>
        </w:tc>
        <w:tc>
          <w:tcPr>
            <w:tcW w:w="716" w:type="dxa"/>
            <w:tcBorders>
              <w:left w:val="single" w:sz="4" w:space="0" w:color="000009"/>
              <w:right w:val="single" w:sz="4" w:space="0" w:color="000009"/>
            </w:tcBorders>
          </w:tcPr>
          <w:p w:rsidR="00646EDD" w:rsidRDefault="00517FCC">
            <w:pPr>
              <w:pStyle w:val="TableParagraph"/>
              <w:spacing w:line="207" w:lineRule="exact"/>
              <w:rPr>
                <w:sz w:val="20"/>
              </w:rPr>
            </w:pPr>
            <w:r>
              <w:rPr>
                <w:color w:val="000009"/>
                <w:sz w:val="20"/>
              </w:rPr>
              <w:t>--</w:t>
            </w:r>
          </w:p>
        </w:tc>
        <w:tc>
          <w:tcPr>
            <w:tcW w:w="1478" w:type="dxa"/>
            <w:tcBorders>
              <w:left w:val="single" w:sz="4" w:space="0" w:color="000009"/>
              <w:right w:val="single" w:sz="4" w:space="0" w:color="000009"/>
            </w:tcBorders>
          </w:tcPr>
          <w:p w:rsidR="00646EDD" w:rsidRDefault="00517FCC">
            <w:pPr>
              <w:pStyle w:val="TableParagraph"/>
              <w:spacing w:line="207" w:lineRule="exact"/>
              <w:rPr>
                <w:sz w:val="20"/>
              </w:rPr>
            </w:pPr>
            <w:r>
              <w:rPr>
                <w:color w:val="000009"/>
                <w:w w:val="115"/>
                <w:sz w:val="20"/>
              </w:rPr>
              <w:t>OBC</w:t>
            </w:r>
          </w:p>
        </w:tc>
      </w:tr>
      <w:tr w:rsidR="00646EDD">
        <w:trPr>
          <w:trHeight w:val="461"/>
        </w:trPr>
        <w:tc>
          <w:tcPr>
            <w:tcW w:w="934" w:type="dxa"/>
            <w:tcBorders>
              <w:left w:val="single" w:sz="4" w:space="0" w:color="000009"/>
              <w:right w:val="single" w:sz="4" w:space="0" w:color="000009"/>
            </w:tcBorders>
          </w:tcPr>
          <w:p w:rsidR="00646EDD" w:rsidRDefault="00517FCC">
            <w:pPr>
              <w:pStyle w:val="TableParagraph"/>
              <w:ind w:left="102"/>
              <w:rPr>
                <w:sz w:val="20"/>
              </w:rPr>
            </w:pPr>
            <w:r>
              <w:rPr>
                <w:color w:val="000009"/>
                <w:w w:val="110"/>
                <w:sz w:val="20"/>
              </w:rPr>
              <w:t>5.</w:t>
            </w:r>
          </w:p>
        </w:tc>
        <w:tc>
          <w:tcPr>
            <w:tcW w:w="2220" w:type="dxa"/>
            <w:tcBorders>
              <w:left w:val="single" w:sz="4" w:space="0" w:color="000009"/>
              <w:right w:val="single" w:sz="4" w:space="0" w:color="000009"/>
            </w:tcBorders>
          </w:tcPr>
          <w:p w:rsidR="00646EDD" w:rsidRDefault="00517FCC">
            <w:pPr>
              <w:pStyle w:val="TableParagraph"/>
              <w:spacing w:line="220" w:lineRule="exact"/>
              <w:ind w:left="103"/>
              <w:rPr>
                <w:sz w:val="20"/>
              </w:rPr>
            </w:pPr>
            <w:r>
              <w:rPr>
                <w:color w:val="000009"/>
                <w:w w:val="115"/>
                <w:sz w:val="20"/>
              </w:rPr>
              <w:t>41-Open</w:t>
            </w:r>
          </w:p>
          <w:p w:rsidR="00646EDD" w:rsidRDefault="00517FCC">
            <w:pPr>
              <w:pStyle w:val="TableParagraph"/>
              <w:spacing w:line="221" w:lineRule="exact"/>
              <w:ind w:left="103"/>
              <w:rPr>
                <w:sz w:val="20"/>
              </w:rPr>
            </w:pPr>
            <w:r>
              <w:rPr>
                <w:color w:val="000009"/>
                <w:w w:val="115"/>
                <w:sz w:val="20"/>
              </w:rPr>
              <w:t>competition</w:t>
            </w:r>
          </w:p>
        </w:tc>
        <w:tc>
          <w:tcPr>
            <w:tcW w:w="712" w:type="dxa"/>
            <w:tcBorders>
              <w:left w:val="single" w:sz="4" w:space="0" w:color="000009"/>
              <w:right w:val="single" w:sz="4" w:space="0" w:color="000009"/>
            </w:tcBorders>
          </w:tcPr>
          <w:p w:rsidR="00646EDD" w:rsidRDefault="00517FCC">
            <w:pPr>
              <w:pStyle w:val="TableParagraph"/>
              <w:ind w:left="102"/>
              <w:rPr>
                <w:sz w:val="20"/>
              </w:rPr>
            </w:pPr>
            <w:r>
              <w:rPr>
                <w:color w:val="000009"/>
                <w:w w:val="115"/>
                <w:sz w:val="20"/>
              </w:rPr>
              <w:t>355</w:t>
            </w:r>
          </w:p>
        </w:tc>
        <w:tc>
          <w:tcPr>
            <w:tcW w:w="2104" w:type="dxa"/>
            <w:tcBorders>
              <w:left w:val="single" w:sz="4" w:space="0" w:color="000009"/>
              <w:right w:val="single" w:sz="4" w:space="0" w:color="000009"/>
            </w:tcBorders>
          </w:tcPr>
          <w:p w:rsidR="00646EDD" w:rsidRDefault="00517FCC">
            <w:pPr>
              <w:pStyle w:val="TableParagraph"/>
              <w:rPr>
                <w:sz w:val="20"/>
              </w:rPr>
            </w:pPr>
            <w:r>
              <w:rPr>
                <w:color w:val="000009"/>
                <w:w w:val="110"/>
                <w:sz w:val="20"/>
              </w:rPr>
              <w:t>Jayachandran C.</w:t>
            </w:r>
          </w:p>
        </w:tc>
        <w:tc>
          <w:tcPr>
            <w:tcW w:w="716" w:type="dxa"/>
            <w:tcBorders>
              <w:left w:val="single" w:sz="4" w:space="0" w:color="000009"/>
              <w:right w:val="single" w:sz="4" w:space="0" w:color="000009"/>
            </w:tcBorders>
          </w:tcPr>
          <w:p w:rsidR="00646EDD" w:rsidRDefault="00517FCC">
            <w:pPr>
              <w:pStyle w:val="TableParagraph"/>
              <w:rPr>
                <w:sz w:val="20"/>
              </w:rPr>
            </w:pPr>
            <w:r>
              <w:rPr>
                <w:color w:val="000009"/>
                <w:w w:val="116"/>
                <w:sz w:val="20"/>
              </w:rPr>
              <w:t>3</w:t>
            </w:r>
          </w:p>
        </w:tc>
        <w:tc>
          <w:tcPr>
            <w:tcW w:w="1478" w:type="dxa"/>
            <w:tcBorders>
              <w:left w:val="single" w:sz="4" w:space="0" w:color="000009"/>
              <w:right w:val="single" w:sz="4" w:space="0" w:color="000009"/>
            </w:tcBorders>
          </w:tcPr>
          <w:p w:rsidR="00646EDD" w:rsidRDefault="00517FCC">
            <w:pPr>
              <w:pStyle w:val="TableParagraph"/>
              <w:rPr>
                <w:sz w:val="20"/>
              </w:rPr>
            </w:pPr>
            <w:r>
              <w:rPr>
                <w:color w:val="000009"/>
                <w:w w:val="115"/>
                <w:sz w:val="20"/>
              </w:rPr>
              <w:t>General</w:t>
            </w:r>
          </w:p>
        </w:tc>
      </w:tr>
      <w:tr w:rsidR="00646EDD">
        <w:trPr>
          <w:trHeight w:val="229"/>
        </w:trPr>
        <w:tc>
          <w:tcPr>
            <w:tcW w:w="934" w:type="dxa"/>
            <w:tcBorders>
              <w:left w:val="single" w:sz="4" w:space="0" w:color="000009"/>
              <w:right w:val="single" w:sz="4" w:space="0" w:color="000009"/>
            </w:tcBorders>
          </w:tcPr>
          <w:p w:rsidR="00646EDD" w:rsidRDefault="00517FCC">
            <w:pPr>
              <w:pStyle w:val="TableParagraph"/>
              <w:spacing w:line="209" w:lineRule="exact"/>
              <w:ind w:left="102"/>
              <w:rPr>
                <w:sz w:val="20"/>
              </w:rPr>
            </w:pPr>
            <w:r>
              <w:rPr>
                <w:color w:val="000009"/>
                <w:w w:val="110"/>
                <w:sz w:val="20"/>
              </w:rPr>
              <w:t>6.</w:t>
            </w:r>
          </w:p>
        </w:tc>
        <w:tc>
          <w:tcPr>
            <w:tcW w:w="2220" w:type="dxa"/>
            <w:tcBorders>
              <w:left w:val="single" w:sz="4" w:space="0" w:color="000009"/>
              <w:right w:val="single" w:sz="4" w:space="0" w:color="000009"/>
            </w:tcBorders>
          </w:tcPr>
          <w:p w:rsidR="00646EDD" w:rsidRDefault="00517FCC">
            <w:pPr>
              <w:pStyle w:val="TableParagraph"/>
              <w:spacing w:line="209" w:lineRule="exact"/>
              <w:ind w:left="103"/>
              <w:rPr>
                <w:sz w:val="20"/>
              </w:rPr>
            </w:pPr>
            <w:r>
              <w:rPr>
                <w:color w:val="000009"/>
                <w:w w:val="115"/>
                <w:sz w:val="20"/>
              </w:rPr>
              <w:t>42-ETB Muslims</w:t>
            </w:r>
          </w:p>
        </w:tc>
        <w:tc>
          <w:tcPr>
            <w:tcW w:w="712" w:type="dxa"/>
            <w:tcBorders>
              <w:left w:val="single" w:sz="4" w:space="0" w:color="000009"/>
              <w:right w:val="single" w:sz="4" w:space="0" w:color="000009"/>
            </w:tcBorders>
          </w:tcPr>
          <w:p w:rsidR="00646EDD" w:rsidRDefault="00517FCC">
            <w:pPr>
              <w:pStyle w:val="TableParagraph"/>
              <w:spacing w:line="209" w:lineRule="exact"/>
              <w:ind w:left="102"/>
              <w:rPr>
                <w:sz w:val="20"/>
              </w:rPr>
            </w:pPr>
            <w:r>
              <w:rPr>
                <w:color w:val="000009"/>
                <w:w w:val="115"/>
                <w:sz w:val="20"/>
              </w:rPr>
              <w:t>206</w:t>
            </w:r>
          </w:p>
        </w:tc>
        <w:tc>
          <w:tcPr>
            <w:tcW w:w="2104" w:type="dxa"/>
            <w:tcBorders>
              <w:left w:val="single" w:sz="4" w:space="0" w:color="000009"/>
              <w:right w:val="single" w:sz="4" w:space="0" w:color="000009"/>
            </w:tcBorders>
          </w:tcPr>
          <w:p w:rsidR="00646EDD" w:rsidRDefault="00517FCC">
            <w:pPr>
              <w:pStyle w:val="TableParagraph"/>
              <w:spacing w:line="209" w:lineRule="exact"/>
              <w:rPr>
                <w:sz w:val="20"/>
              </w:rPr>
            </w:pPr>
            <w:r>
              <w:rPr>
                <w:color w:val="000009"/>
                <w:w w:val="110"/>
                <w:sz w:val="20"/>
              </w:rPr>
              <w:t>Badharudeen A.</w:t>
            </w:r>
          </w:p>
        </w:tc>
        <w:tc>
          <w:tcPr>
            <w:tcW w:w="716" w:type="dxa"/>
            <w:tcBorders>
              <w:left w:val="single" w:sz="4" w:space="0" w:color="000009"/>
              <w:right w:val="single" w:sz="4" w:space="0" w:color="000009"/>
            </w:tcBorders>
          </w:tcPr>
          <w:p w:rsidR="00646EDD" w:rsidRDefault="00517FCC">
            <w:pPr>
              <w:pStyle w:val="TableParagraph"/>
              <w:spacing w:line="209" w:lineRule="exact"/>
              <w:rPr>
                <w:sz w:val="20"/>
              </w:rPr>
            </w:pPr>
            <w:r>
              <w:rPr>
                <w:color w:val="000009"/>
                <w:w w:val="116"/>
                <w:sz w:val="20"/>
              </w:rPr>
              <w:t>5</w:t>
            </w:r>
          </w:p>
        </w:tc>
        <w:tc>
          <w:tcPr>
            <w:tcW w:w="1478" w:type="dxa"/>
            <w:tcBorders>
              <w:left w:val="single" w:sz="4" w:space="0" w:color="000009"/>
              <w:right w:val="single" w:sz="4" w:space="0" w:color="000009"/>
            </w:tcBorders>
          </w:tcPr>
          <w:p w:rsidR="00646EDD" w:rsidRDefault="00517FCC">
            <w:pPr>
              <w:pStyle w:val="TableParagraph"/>
              <w:spacing w:line="209" w:lineRule="exact"/>
              <w:rPr>
                <w:sz w:val="20"/>
              </w:rPr>
            </w:pPr>
            <w:r>
              <w:rPr>
                <w:color w:val="000009"/>
                <w:w w:val="115"/>
                <w:sz w:val="20"/>
              </w:rPr>
              <w:t>Muslim</w:t>
            </w:r>
          </w:p>
        </w:tc>
      </w:tr>
    </w:tbl>
    <w:p w:rsidR="00646EDD" w:rsidRDefault="00646EDD">
      <w:pPr>
        <w:pStyle w:val="BodyText"/>
        <w:rPr>
          <w:sz w:val="28"/>
        </w:rPr>
      </w:pPr>
    </w:p>
    <w:p w:rsidR="00646EDD" w:rsidRDefault="00517FCC">
      <w:pPr>
        <w:pStyle w:val="ListParagraph"/>
        <w:numPr>
          <w:ilvl w:val="0"/>
          <w:numId w:val="3"/>
        </w:numPr>
        <w:tabs>
          <w:tab w:val="left" w:pos="1770"/>
        </w:tabs>
        <w:spacing w:before="202" w:line="463" w:lineRule="auto"/>
        <w:ind w:left="1770" w:right="201" w:hanging="690"/>
        <w:jc w:val="both"/>
        <w:rPr>
          <w:sz w:val="24"/>
        </w:rPr>
      </w:pPr>
      <w:r>
        <w:rPr>
          <w:color w:val="000009"/>
          <w:w w:val="115"/>
          <w:sz w:val="24"/>
        </w:rPr>
        <w:t xml:space="preserve">In pursuance of the said select list, the appellant was appointed in the cadre of District Judge vide order dated </w:t>
      </w:r>
      <w:r>
        <w:rPr>
          <w:color w:val="000009"/>
          <w:spacing w:val="2"/>
          <w:w w:val="115"/>
          <w:sz w:val="24"/>
        </w:rPr>
        <w:t>22</w:t>
      </w:r>
      <w:r>
        <w:rPr>
          <w:color w:val="000009"/>
          <w:spacing w:val="2"/>
          <w:w w:val="115"/>
          <w:position w:val="9"/>
          <w:sz w:val="14"/>
        </w:rPr>
        <w:t xml:space="preserve">nd </w:t>
      </w:r>
      <w:r>
        <w:rPr>
          <w:color w:val="000009"/>
          <w:w w:val="115"/>
          <w:sz w:val="24"/>
        </w:rPr>
        <w:t xml:space="preserve">December, 2010 issued by the Government of </w:t>
      </w:r>
      <w:r>
        <w:rPr>
          <w:color w:val="000009"/>
          <w:spacing w:val="-3"/>
          <w:w w:val="115"/>
          <w:sz w:val="24"/>
        </w:rPr>
        <w:t xml:space="preserve">Kerala. </w:t>
      </w:r>
      <w:r>
        <w:rPr>
          <w:color w:val="000009"/>
          <w:w w:val="115"/>
          <w:sz w:val="24"/>
        </w:rPr>
        <w:t>The relevant extract from the order reads as</w:t>
      </w:r>
      <w:r>
        <w:rPr>
          <w:color w:val="000009"/>
          <w:spacing w:val="-35"/>
          <w:w w:val="115"/>
          <w:sz w:val="24"/>
        </w:rPr>
        <w:t xml:space="preserve"> </w:t>
      </w:r>
      <w:r>
        <w:rPr>
          <w:color w:val="000009"/>
          <w:w w:val="115"/>
          <w:sz w:val="24"/>
        </w:rPr>
        <w:t>under:</w:t>
      </w:r>
    </w:p>
    <w:p w:rsidR="00646EDD" w:rsidRDefault="00646EDD">
      <w:pPr>
        <w:spacing w:line="463" w:lineRule="auto"/>
        <w:jc w:val="both"/>
        <w:rPr>
          <w:sz w:val="24"/>
        </w:rPr>
        <w:sectPr w:rsidR="00646EDD">
          <w:pgSz w:w="11900" w:h="16840"/>
          <w:pgMar w:top="1360" w:right="800" w:bottom="940" w:left="940" w:header="0" w:footer="745" w:gutter="0"/>
          <w:cols w:space="720"/>
        </w:sectPr>
      </w:pPr>
    </w:p>
    <w:p w:rsidR="00646EDD" w:rsidRDefault="00517FCC">
      <w:pPr>
        <w:spacing w:before="64" w:line="266" w:lineRule="auto"/>
        <w:ind w:left="2640" w:right="1144"/>
        <w:jc w:val="both"/>
      </w:pPr>
      <w:r>
        <w:rPr>
          <w:color w:val="000009"/>
          <w:w w:val="115"/>
        </w:rPr>
        <w:t xml:space="preserve">“4. Accordingly, proposal from the Chief Justice of the High Court has been received recasting the select list with the names of the following 4 candidates amongst the candidates who have qualified in the written examination without the aid of moderation, </w:t>
      </w:r>
      <w:r>
        <w:rPr>
          <w:color w:val="000009"/>
          <w:w w:val="115"/>
        </w:rPr>
        <w:t>for appointment</w:t>
      </w:r>
      <w:r>
        <w:rPr>
          <w:color w:val="000009"/>
          <w:spacing w:val="-11"/>
          <w:w w:val="115"/>
        </w:rPr>
        <w:t xml:space="preserve"> </w:t>
      </w:r>
      <w:r>
        <w:rPr>
          <w:color w:val="000009"/>
          <w:w w:val="115"/>
        </w:rPr>
        <w:t>as</w:t>
      </w:r>
      <w:r>
        <w:rPr>
          <w:color w:val="000009"/>
          <w:spacing w:val="-10"/>
          <w:w w:val="115"/>
        </w:rPr>
        <w:t xml:space="preserve"> </w:t>
      </w:r>
      <w:r>
        <w:rPr>
          <w:color w:val="000009"/>
          <w:w w:val="115"/>
        </w:rPr>
        <w:t>District</w:t>
      </w:r>
      <w:r>
        <w:rPr>
          <w:color w:val="000009"/>
          <w:spacing w:val="-10"/>
          <w:w w:val="115"/>
        </w:rPr>
        <w:t xml:space="preserve"> </w:t>
      </w:r>
      <w:r>
        <w:rPr>
          <w:color w:val="000009"/>
          <w:w w:val="115"/>
        </w:rPr>
        <w:t>and</w:t>
      </w:r>
      <w:r>
        <w:rPr>
          <w:color w:val="000009"/>
          <w:spacing w:val="-11"/>
          <w:w w:val="115"/>
        </w:rPr>
        <w:t xml:space="preserve"> </w:t>
      </w:r>
      <w:r>
        <w:rPr>
          <w:color w:val="000009"/>
          <w:w w:val="115"/>
        </w:rPr>
        <w:t>Sessions</w:t>
      </w:r>
      <w:r>
        <w:rPr>
          <w:color w:val="000009"/>
          <w:spacing w:val="-10"/>
          <w:w w:val="115"/>
        </w:rPr>
        <w:t xml:space="preserve"> </w:t>
      </w:r>
      <w:r>
        <w:rPr>
          <w:color w:val="000009"/>
          <w:w w:val="115"/>
        </w:rPr>
        <w:t>Judges</w:t>
      </w:r>
      <w:r>
        <w:rPr>
          <w:color w:val="000009"/>
          <w:spacing w:val="-12"/>
          <w:w w:val="115"/>
        </w:rPr>
        <w:t xml:space="preserve"> </w:t>
      </w:r>
      <w:r>
        <w:rPr>
          <w:color w:val="000009"/>
          <w:w w:val="115"/>
        </w:rPr>
        <w:t>in</w:t>
      </w:r>
      <w:r>
        <w:rPr>
          <w:color w:val="000009"/>
          <w:spacing w:val="-12"/>
          <w:w w:val="115"/>
        </w:rPr>
        <w:t xml:space="preserve"> </w:t>
      </w:r>
      <w:r>
        <w:rPr>
          <w:color w:val="000009"/>
          <w:w w:val="115"/>
        </w:rPr>
        <w:t>the</w:t>
      </w:r>
      <w:r>
        <w:rPr>
          <w:color w:val="000009"/>
          <w:spacing w:val="-11"/>
          <w:w w:val="115"/>
        </w:rPr>
        <w:t xml:space="preserve"> </w:t>
      </w:r>
      <w:r>
        <w:rPr>
          <w:color w:val="000009"/>
          <w:spacing w:val="-3"/>
          <w:w w:val="115"/>
        </w:rPr>
        <w:t xml:space="preserve">Kerala </w:t>
      </w:r>
      <w:r>
        <w:rPr>
          <w:color w:val="000009"/>
          <w:w w:val="115"/>
        </w:rPr>
        <w:t>Higher Judicial Service, in the six notified vacancies, applying</w:t>
      </w:r>
      <w:r>
        <w:rPr>
          <w:color w:val="000009"/>
          <w:spacing w:val="-7"/>
          <w:w w:val="115"/>
        </w:rPr>
        <w:t xml:space="preserve"> </w:t>
      </w:r>
      <w:r>
        <w:rPr>
          <w:color w:val="000009"/>
          <w:spacing w:val="-3"/>
          <w:w w:val="115"/>
        </w:rPr>
        <w:t>Rules</w:t>
      </w:r>
      <w:r>
        <w:rPr>
          <w:color w:val="000009"/>
          <w:spacing w:val="-7"/>
          <w:w w:val="115"/>
        </w:rPr>
        <w:t xml:space="preserve"> </w:t>
      </w:r>
      <w:r>
        <w:rPr>
          <w:color w:val="000009"/>
          <w:w w:val="115"/>
        </w:rPr>
        <w:t>14</w:t>
      </w:r>
      <w:r>
        <w:rPr>
          <w:color w:val="000009"/>
          <w:spacing w:val="-7"/>
          <w:w w:val="115"/>
        </w:rPr>
        <w:t xml:space="preserve"> </w:t>
      </w:r>
      <w:r>
        <w:rPr>
          <w:color w:val="000009"/>
          <w:w w:val="115"/>
        </w:rPr>
        <w:t>to</w:t>
      </w:r>
      <w:r>
        <w:rPr>
          <w:color w:val="000009"/>
          <w:spacing w:val="-5"/>
          <w:w w:val="115"/>
        </w:rPr>
        <w:t xml:space="preserve"> </w:t>
      </w:r>
      <w:r>
        <w:rPr>
          <w:color w:val="000009"/>
          <w:w w:val="115"/>
        </w:rPr>
        <w:t>17</w:t>
      </w:r>
      <w:r>
        <w:rPr>
          <w:color w:val="000009"/>
          <w:spacing w:val="-7"/>
          <w:w w:val="115"/>
        </w:rPr>
        <w:t xml:space="preserve"> </w:t>
      </w:r>
      <w:r>
        <w:rPr>
          <w:color w:val="000009"/>
          <w:w w:val="115"/>
        </w:rPr>
        <w:t>of</w:t>
      </w:r>
      <w:r>
        <w:rPr>
          <w:color w:val="000009"/>
          <w:spacing w:val="-6"/>
          <w:w w:val="115"/>
        </w:rPr>
        <w:t xml:space="preserve"> </w:t>
      </w:r>
      <w:r>
        <w:rPr>
          <w:color w:val="000009"/>
          <w:w w:val="115"/>
        </w:rPr>
        <w:t>KS</w:t>
      </w:r>
      <w:r>
        <w:rPr>
          <w:color w:val="000009"/>
          <w:spacing w:val="-6"/>
          <w:w w:val="115"/>
        </w:rPr>
        <w:t xml:space="preserve"> </w:t>
      </w:r>
      <w:r>
        <w:rPr>
          <w:color w:val="000009"/>
          <w:w w:val="115"/>
        </w:rPr>
        <w:t>&amp;</w:t>
      </w:r>
      <w:r>
        <w:rPr>
          <w:color w:val="000009"/>
          <w:spacing w:val="-6"/>
          <w:w w:val="115"/>
        </w:rPr>
        <w:t xml:space="preserve"> </w:t>
      </w:r>
      <w:r>
        <w:rPr>
          <w:color w:val="000009"/>
          <w:w w:val="115"/>
        </w:rPr>
        <w:t>SSR,</w:t>
      </w:r>
      <w:r>
        <w:rPr>
          <w:color w:val="000009"/>
          <w:spacing w:val="-5"/>
          <w:w w:val="115"/>
        </w:rPr>
        <w:t xml:space="preserve"> </w:t>
      </w:r>
      <w:r>
        <w:rPr>
          <w:color w:val="000009"/>
          <w:w w:val="115"/>
        </w:rPr>
        <w:t>in</w:t>
      </w:r>
      <w:r>
        <w:rPr>
          <w:color w:val="000009"/>
          <w:spacing w:val="-6"/>
          <w:w w:val="115"/>
        </w:rPr>
        <w:t xml:space="preserve"> </w:t>
      </w:r>
      <w:r>
        <w:rPr>
          <w:color w:val="000009"/>
          <w:w w:val="115"/>
        </w:rPr>
        <w:t>turn</w:t>
      </w:r>
      <w:r>
        <w:rPr>
          <w:color w:val="000009"/>
          <w:spacing w:val="-6"/>
          <w:w w:val="115"/>
        </w:rPr>
        <w:t xml:space="preserve"> </w:t>
      </w:r>
      <w:r>
        <w:rPr>
          <w:color w:val="000009"/>
          <w:w w:val="115"/>
        </w:rPr>
        <w:t>numbers</w:t>
      </w:r>
      <w:r>
        <w:rPr>
          <w:color w:val="000009"/>
          <w:spacing w:val="-5"/>
          <w:w w:val="115"/>
        </w:rPr>
        <w:t xml:space="preserve"> </w:t>
      </w:r>
      <w:r>
        <w:rPr>
          <w:color w:val="000009"/>
          <w:w w:val="115"/>
        </w:rPr>
        <w:t>37, 39, 41 and 42</w:t>
      </w:r>
      <w:r>
        <w:rPr>
          <w:color w:val="000009"/>
          <w:spacing w:val="-39"/>
          <w:w w:val="115"/>
        </w:rPr>
        <w:t xml:space="preserve"> </w:t>
      </w:r>
      <w:r>
        <w:rPr>
          <w:color w:val="000009"/>
          <w:spacing w:val="-4"/>
          <w:w w:val="115"/>
        </w:rPr>
        <w:t>respectively.</w:t>
      </w:r>
    </w:p>
    <w:p w:rsidR="00646EDD" w:rsidRDefault="00646EDD">
      <w:pPr>
        <w:pStyle w:val="BodyText"/>
        <w:spacing w:before="9"/>
        <w:rPr>
          <w:sz w:val="23"/>
        </w:rPr>
      </w:pPr>
    </w:p>
    <w:p w:rsidR="00646EDD" w:rsidRDefault="00517FCC">
      <w:pPr>
        <w:pStyle w:val="ListParagraph"/>
        <w:numPr>
          <w:ilvl w:val="1"/>
          <w:numId w:val="3"/>
        </w:numPr>
        <w:tabs>
          <w:tab w:val="left" w:pos="3000"/>
        </w:tabs>
        <w:spacing w:line="261" w:lineRule="exact"/>
        <w:rPr>
          <w:color w:val="000009"/>
        </w:rPr>
      </w:pPr>
      <w:r>
        <w:rPr>
          <w:color w:val="000009"/>
          <w:w w:val="115"/>
        </w:rPr>
        <w:t>Shri Babu</w:t>
      </w:r>
      <w:r>
        <w:rPr>
          <w:color w:val="000009"/>
          <w:spacing w:val="-19"/>
          <w:w w:val="115"/>
        </w:rPr>
        <w:t xml:space="preserve"> </w:t>
      </w:r>
      <w:r>
        <w:rPr>
          <w:color w:val="000009"/>
          <w:w w:val="115"/>
        </w:rPr>
        <w:t>K.</w:t>
      </w:r>
    </w:p>
    <w:p w:rsidR="00646EDD" w:rsidRDefault="00517FCC">
      <w:pPr>
        <w:pStyle w:val="ListParagraph"/>
        <w:numPr>
          <w:ilvl w:val="1"/>
          <w:numId w:val="3"/>
        </w:numPr>
        <w:tabs>
          <w:tab w:val="left" w:pos="3000"/>
        </w:tabs>
        <w:spacing w:line="256" w:lineRule="exact"/>
        <w:rPr>
          <w:color w:val="000009"/>
        </w:rPr>
      </w:pPr>
      <w:r>
        <w:rPr>
          <w:color w:val="000009"/>
          <w:w w:val="115"/>
        </w:rPr>
        <w:t>Shri Kauser</w:t>
      </w:r>
      <w:r>
        <w:rPr>
          <w:color w:val="000009"/>
          <w:spacing w:val="-19"/>
          <w:w w:val="115"/>
        </w:rPr>
        <w:t xml:space="preserve"> </w:t>
      </w:r>
      <w:r>
        <w:rPr>
          <w:color w:val="000009"/>
          <w:w w:val="115"/>
        </w:rPr>
        <w:t>Edappagath</w:t>
      </w:r>
    </w:p>
    <w:p w:rsidR="00646EDD" w:rsidRDefault="00517FCC">
      <w:pPr>
        <w:pStyle w:val="ListParagraph"/>
        <w:numPr>
          <w:ilvl w:val="1"/>
          <w:numId w:val="3"/>
        </w:numPr>
        <w:tabs>
          <w:tab w:val="left" w:pos="3000"/>
        </w:tabs>
        <w:spacing w:line="256" w:lineRule="exact"/>
        <w:rPr>
          <w:color w:val="000009"/>
        </w:rPr>
      </w:pPr>
      <w:r>
        <w:rPr>
          <w:color w:val="000009"/>
          <w:w w:val="115"/>
        </w:rPr>
        <w:t>Shri Jayachandran</w:t>
      </w:r>
      <w:r>
        <w:rPr>
          <w:color w:val="000009"/>
          <w:spacing w:val="-64"/>
          <w:w w:val="115"/>
        </w:rPr>
        <w:t xml:space="preserve"> </w:t>
      </w:r>
      <w:r>
        <w:rPr>
          <w:color w:val="000009"/>
          <w:w w:val="115"/>
        </w:rPr>
        <w:t>C.</w:t>
      </w:r>
    </w:p>
    <w:p w:rsidR="00646EDD" w:rsidRDefault="00517FCC">
      <w:pPr>
        <w:pStyle w:val="ListParagraph"/>
        <w:numPr>
          <w:ilvl w:val="1"/>
          <w:numId w:val="3"/>
        </w:numPr>
        <w:tabs>
          <w:tab w:val="left" w:pos="3000"/>
        </w:tabs>
        <w:spacing w:line="261" w:lineRule="exact"/>
        <w:rPr>
          <w:color w:val="000009"/>
        </w:rPr>
      </w:pPr>
      <w:r>
        <w:rPr>
          <w:color w:val="000009"/>
          <w:w w:val="115"/>
        </w:rPr>
        <w:t>Shri Badharudeen</w:t>
      </w:r>
      <w:r>
        <w:rPr>
          <w:color w:val="000009"/>
          <w:spacing w:val="-30"/>
          <w:w w:val="115"/>
        </w:rPr>
        <w:t xml:space="preserve"> </w:t>
      </w:r>
      <w:r>
        <w:rPr>
          <w:color w:val="000009"/>
          <w:spacing w:val="-3"/>
          <w:w w:val="115"/>
        </w:rPr>
        <w:t>A.</w:t>
      </w:r>
    </w:p>
    <w:p w:rsidR="00646EDD" w:rsidRDefault="00646EDD">
      <w:pPr>
        <w:pStyle w:val="BodyText"/>
        <w:spacing w:before="9"/>
        <w:rPr>
          <w:sz w:val="26"/>
        </w:rPr>
      </w:pPr>
    </w:p>
    <w:p w:rsidR="00646EDD" w:rsidRDefault="00517FCC">
      <w:pPr>
        <w:pStyle w:val="ListParagraph"/>
        <w:numPr>
          <w:ilvl w:val="1"/>
          <w:numId w:val="3"/>
        </w:numPr>
        <w:tabs>
          <w:tab w:val="left" w:pos="3390"/>
        </w:tabs>
        <w:spacing w:line="266" w:lineRule="auto"/>
        <w:ind w:left="2640" w:right="1139" w:firstLine="0"/>
        <w:jc w:val="both"/>
        <w:rPr>
          <w:color w:val="000009"/>
        </w:rPr>
      </w:pPr>
      <w:r>
        <w:rPr>
          <w:color w:val="000009"/>
          <w:w w:val="115"/>
        </w:rPr>
        <w:t xml:space="preserve">The above proposal further requests to issue necessary Government Orders allowing Shri Babu K, Shri Kauser Edappagath and Shri Badharudeen A, who were accommodated as per Government Order read as </w:t>
      </w:r>
      <w:r>
        <w:rPr>
          <w:color w:val="000009"/>
          <w:spacing w:val="3"/>
          <w:w w:val="115"/>
        </w:rPr>
        <w:t>1</w:t>
      </w:r>
      <w:r>
        <w:rPr>
          <w:color w:val="000009"/>
          <w:spacing w:val="3"/>
          <w:w w:val="115"/>
          <w:position w:val="9"/>
          <w:sz w:val="13"/>
        </w:rPr>
        <w:t>st</w:t>
      </w:r>
      <w:r>
        <w:rPr>
          <w:color w:val="000009"/>
          <w:spacing w:val="3"/>
          <w:w w:val="115"/>
          <w:sz w:val="13"/>
        </w:rPr>
        <w:t xml:space="preserve"> </w:t>
      </w:r>
      <w:r>
        <w:rPr>
          <w:color w:val="000009"/>
          <w:w w:val="115"/>
        </w:rPr>
        <w:t>paper above to</w:t>
      </w:r>
      <w:r>
        <w:rPr>
          <w:color w:val="000009"/>
          <w:w w:val="115"/>
        </w:rPr>
        <w:t xml:space="preserve"> continue in service with effect from 21.05.2009 i.e. the date on which they assumed charge and appointing Shri Jayachandran C as District and Sessions Judge in the </w:t>
      </w:r>
      <w:r>
        <w:rPr>
          <w:color w:val="000009"/>
          <w:spacing w:val="-3"/>
          <w:w w:val="115"/>
        </w:rPr>
        <w:t xml:space="preserve">Kerala </w:t>
      </w:r>
      <w:r>
        <w:rPr>
          <w:color w:val="000009"/>
          <w:w w:val="115"/>
        </w:rPr>
        <w:t>Higher Judicial Service with effect</w:t>
      </w:r>
      <w:r>
        <w:rPr>
          <w:color w:val="000009"/>
          <w:spacing w:val="-11"/>
          <w:w w:val="115"/>
        </w:rPr>
        <w:t xml:space="preserve"> </w:t>
      </w:r>
      <w:r>
        <w:rPr>
          <w:color w:val="000009"/>
          <w:w w:val="115"/>
        </w:rPr>
        <w:t>from</w:t>
      </w:r>
      <w:r>
        <w:rPr>
          <w:color w:val="000009"/>
          <w:spacing w:val="-11"/>
          <w:w w:val="115"/>
        </w:rPr>
        <w:t xml:space="preserve"> </w:t>
      </w:r>
      <w:r>
        <w:rPr>
          <w:color w:val="000009"/>
          <w:w w:val="115"/>
        </w:rPr>
        <w:t>the</w:t>
      </w:r>
      <w:r>
        <w:rPr>
          <w:color w:val="000009"/>
          <w:spacing w:val="-9"/>
          <w:w w:val="115"/>
        </w:rPr>
        <w:t xml:space="preserve"> </w:t>
      </w:r>
      <w:r>
        <w:rPr>
          <w:color w:val="000009"/>
          <w:w w:val="115"/>
        </w:rPr>
        <w:t>date</w:t>
      </w:r>
      <w:r>
        <w:rPr>
          <w:color w:val="000009"/>
          <w:spacing w:val="-10"/>
          <w:w w:val="115"/>
        </w:rPr>
        <w:t xml:space="preserve"> </w:t>
      </w:r>
      <w:r>
        <w:rPr>
          <w:color w:val="000009"/>
          <w:w w:val="115"/>
        </w:rPr>
        <w:t>he</w:t>
      </w:r>
      <w:r>
        <w:rPr>
          <w:color w:val="000009"/>
          <w:spacing w:val="-9"/>
          <w:w w:val="115"/>
        </w:rPr>
        <w:t xml:space="preserve"> </w:t>
      </w:r>
      <w:r>
        <w:rPr>
          <w:color w:val="000009"/>
          <w:w w:val="115"/>
        </w:rPr>
        <w:t>assumes</w:t>
      </w:r>
      <w:r>
        <w:rPr>
          <w:color w:val="000009"/>
          <w:spacing w:val="-11"/>
          <w:w w:val="115"/>
        </w:rPr>
        <w:t xml:space="preserve"> </w:t>
      </w:r>
      <w:r>
        <w:rPr>
          <w:color w:val="000009"/>
          <w:w w:val="115"/>
        </w:rPr>
        <w:t>charge.</w:t>
      </w:r>
    </w:p>
    <w:p w:rsidR="00646EDD" w:rsidRDefault="00517FCC">
      <w:pPr>
        <w:tabs>
          <w:tab w:val="left" w:pos="5627"/>
          <w:tab w:val="left" w:pos="7755"/>
        </w:tabs>
        <w:spacing w:before="467"/>
        <w:ind w:left="3644"/>
      </w:pPr>
      <w:r>
        <w:rPr>
          <w:color w:val="000009"/>
          <w:w w:val="120"/>
        </w:rPr>
        <w:t>Xx</w:t>
      </w:r>
      <w:r>
        <w:rPr>
          <w:color w:val="000009"/>
          <w:w w:val="120"/>
        </w:rPr>
        <w:tab/>
        <w:t>xx</w:t>
      </w:r>
      <w:r>
        <w:rPr>
          <w:color w:val="000009"/>
          <w:w w:val="120"/>
        </w:rPr>
        <w:tab/>
        <w:t>xx</w:t>
      </w:r>
    </w:p>
    <w:p w:rsidR="00646EDD" w:rsidRDefault="00517FCC">
      <w:pPr>
        <w:tabs>
          <w:tab w:val="left" w:pos="4919"/>
          <w:tab w:val="left" w:pos="5361"/>
          <w:tab w:val="left" w:pos="5960"/>
          <w:tab w:val="left" w:pos="6871"/>
          <w:tab w:val="left" w:pos="8653"/>
        </w:tabs>
        <w:spacing w:before="246" w:line="266" w:lineRule="auto"/>
        <w:ind w:left="4920" w:right="1144" w:hanging="2280"/>
      </w:pPr>
      <w:r>
        <w:rPr>
          <w:color w:val="000009"/>
          <w:w w:val="115"/>
        </w:rPr>
        <w:t>ii.</w:t>
      </w:r>
      <w:r>
        <w:rPr>
          <w:color w:val="000009"/>
          <w:w w:val="115"/>
        </w:rPr>
        <w:tab/>
        <w:t>In</w:t>
      </w:r>
      <w:r>
        <w:rPr>
          <w:color w:val="000009"/>
          <w:w w:val="115"/>
        </w:rPr>
        <w:tab/>
        <w:t>the</w:t>
      </w:r>
      <w:r>
        <w:rPr>
          <w:color w:val="000009"/>
          <w:w w:val="115"/>
        </w:rPr>
        <w:tab/>
        <w:t>above</w:t>
      </w:r>
      <w:r>
        <w:rPr>
          <w:color w:val="000009"/>
          <w:w w:val="115"/>
        </w:rPr>
        <w:tab/>
        <w:t>circumstance,</w:t>
      </w:r>
      <w:r>
        <w:rPr>
          <w:color w:val="000009"/>
          <w:w w:val="115"/>
        </w:rPr>
        <w:tab/>
      </w:r>
      <w:r>
        <w:rPr>
          <w:color w:val="000009"/>
          <w:spacing w:val="-7"/>
          <w:w w:val="115"/>
        </w:rPr>
        <w:t xml:space="preserve">the </w:t>
      </w:r>
      <w:r>
        <w:rPr>
          <w:color w:val="000009"/>
          <w:w w:val="115"/>
        </w:rPr>
        <w:t xml:space="preserve">Government </w:t>
      </w:r>
      <w:r>
        <w:rPr>
          <w:color w:val="000009"/>
          <w:spacing w:val="-3"/>
          <w:w w:val="115"/>
        </w:rPr>
        <w:t xml:space="preserve">are </w:t>
      </w:r>
      <w:r>
        <w:rPr>
          <w:color w:val="000009"/>
          <w:w w:val="115"/>
        </w:rPr>
        <w:t>pleased</w:t>
      </w:r>
      <w:r>
        <w:rPr>
          <w:color w:val="000009"/>
          <w:spacing w:val="-28"/>
          <w:w w:val="115"/>
        </w:rPr>
        <w:t xml:space="preserve"> </w:t>
      </w:r>
      <w:r>
        <w:rPr>
          <w:color w:val="000009"/>
          <w:w w:val="115"/>
        </w:rPr>
        <w:t>to:</w:t>
      </w:r>
    </w:p>
    <w:p w:rsidR="00646EDD" w:rsidRDefault="00517FCC">
      <w:pPr>
        <w:tabs>
          <w:tab w:val="left" w:pos="3719"/>
        </w:tabs>
        <w:spacing w:before="217" w:line="266" w:lineRule="auto"/>
        <w:ind w:left="3720" w:right="1140" w:hanging="1080"/>
        <w:jc w:val="both"/>
      </w:pPr>
      <w:r>
        <w:rPr>
          <w:color w:val="000009"/>
          <w:w w:val="115"/>
        </w:rPr>
        <w:t>(ii)</w:t>
      </w:r>
      <w:r>
        <w:rPr>
          <w:color w:val="000009"/>
          <w:w w:val="115"/>
        </w:rPr>
        <w:tab/>
        <w:t>allow Shri Babu K, Shri Kauser Edappagath and Shri Badharudeen A who were appointed as District and Sessions Judges as per Government Order read as 1</w:t>
      </w:r>
      <w:r>
        <w:rPr>
          <w:color w:val="000009"/>
          <w:w w:val="115"/>
          <w:position w:val="9"/>
          <w:sz w:val="13"/>
        </w:rPr>
        <w:t xml:space="preserve">st </w:t>
      </w:r>
      <w:r>
        <w:rPr>
          <w:color w:val="000009"/>
          <w:w w:val="115"/>
        </w:rPr>
        <w:t>paper above to continue in service with effect from 21</w:t>
      </w:r>
      <w:r>
        <w:rPr>
          <w:color w:val="000009"/>
          <w:w w:val="115"/>
          <w:position w:val="9"/>
          <w:sz w:val="13"/>
        </w:rPr>
        <w:t xml:space="preserve">st </w:t>
      </w:r>
      <w:r>
        <w:rPr>
          <w:color w:val="000009"/>
          <w:w w:val="115"/>
        </w:rPr>
        <w:t>May, 2009, i.e., the date on which they assumed charge in turn numbers 37, 39 and</w:t>
      </w:r>
      <w:r>
        <w:rPr>
          <w:color w:val="000009"/>
          <w:spacing w:val="69"/>
          <w:w w:val="115"/>
        </w:rPr>
        <w:t xml:space="preserve"> </w:t>
      </w:r>
      <w:r>
        <w:rPr>
          <w:color w:val="000009"/>
          <w:w w:val="115"/>
        </w:rPr>
        <w:t>42</w:t>
      </w:r>
    </w:p>
    <w:p w:rsidR="00646EDD" w:rsidRDefault="00517FCC">
      <w:pPr>
        <w:spacing w:line="260" w:lineRule="exact"/>
        <w:ind w:left="3720"/>
      </w:pPr>
      <w:r>
        <w:rPr>
          <w:color w:val="000009"/>
          <w:w w:val="115"/>
        </w:rPr>
        <w:t>respectively.</w:t>
      </w:r>
    </w:p>
    <w:p w:rsidR="00646EDD" w:rsidRDefault="00646EDD">
      <w:pPr>
        <w:pStyle w:val="BodyText"/>
        <w:spacing w:before="5"/>
        <w:rPr>
          <w:sz w:val="20"/>
        </w:rPr>
      </w:pPr>
    </w:p>
    <w:p w:rsidR="00646EDD" w:rsidRDefault="00517FCC">
      <w:pPr>
        <w:spacing w:line="266" w:lineRule="auto"/>
        <w:ind w:left="2640" w:right="1145"/>
        <w:jc w:val="both"/>
      </w:pPr>
      <w:r>
        <w:rPr>
          <w:color w:val="000009"/>
          <w:w w:val="115"/>
        </w:rPr>
        <w:t xml:space="preserve">(ii) Appoint Shri Jayachandran C., Lakshmi Vilas, East Kadungallur U.C. College P.O., Aluva-683102 </w:t>
      </w:r>
      <w:r>
        <w:rPr>
          <w:color w:val="000009"/>
          <w:w w:val="115"/>
        </w:rPr>
        <w:t>as District and Sessions Judge in turn No. 41 in the Kerala Higher Judicial Service with effect from the date he assumes charge.”</w:t>
      </w:r>
    </w:p>
    <w:p w:rsidR="00646EDD" w:rsidRDefault="00646EDD">
      <w:pPr>
        <w:pStyle w:val="BodyText"/>
        <w:spacing w:before="10"/>
        <w:rPr>
          <w:sz w:val="22"/>
        </w:rPr>
      </w:pPr>
    </w:p>
    <w:p w:rsidR="00646EDD" w:rsidRDefault="00517FCC">
      <w:pPr>
        <w:pStyle w:val="ListParagraph"/>
        <w:numPr>
          <w:ilvl w:val="0"/>
          <w:numId w:val="3"/>
        </w:numPr>
        <w:tabs>
          <w:tab w:val="left" w:pos="1770"/>
        </w:tabs>
        <w:spacing w:before="1" w:line="463" w:lineRule="auto"/>
        <w:ind w:left="1770" w:right="197" w:hanging="690"/>
        <w:jc w:val="both"/>
        <w:rPr>
          <w:sz w:val="24"/>
        </w:rPr>
      </w:pPr>
      <w:r>
        <w:rPr>
          <w:color w:val="000009"/>
          <w:w w:val="115"/>
          <w:sz w:val="24"/>
        </w:rPr>
        <w:t xml:space="preserve">The Government of </w:t>
      </w:r>
      <w:r>
        <w:rPr>
          <w:color w:val="000009"/>
          <w:spacing w:val="-3"/>
          <w:w w:val="115"/>
          <w:sz w:val="24"/>
        </w:rPr>
        <w:t xml:space="preserve">Kerala </w:t>
      </w:r>
      <w:r>
        <w:rPr>
          <w:color w:val="000009"/>
          <w:w w:val="115"/>
          <w:sz w:val="24"/>
        </w:rPr>
        <w:t xml:space="preserve">published a notification dated </w:t>
      </w:r>
      <w:r>
        <w:rPr>
          <w:color w:val="000009"/>
          <w:spacing w:val="2"/>
          <w:w w:val="115"/>
          <w:sz w:val="24"/>
        </w:rPr>
        <w:t>22</w:t>
      </w:r>
      <w:r>
        <w:rPr>
          <w:color w:val="000009"/>
          <w:spacing w:val="2"/>
          <w:w w:val="115"/>
          <w:position w:val="9"/>
          <w:sz w:val="14"/>
        </w:rPr>
        <w:t>nd</w:t>
      </w:r>
      <w:r>
        <w:rPr>
          <w:color w:val="000009"/>
          <w:spacing w:val="2"/>
          <w:w w:val="115"/>
          <w:sz w:val="14"/>
        </w:rPr>
        <w:t xml:space="preserve"> </w:t>
      </w:r>
      <w:r>
        <w:rPr>
          <w:color w:val="000009"/>
          <w:w w:val="115"/>
          <w:sz w:val="24"/>
        </w:rPr>
        <w:t>December,</w:t>
      </w:r>
      <w:r>
        <w:rPr>
          <w:color w:val="000009"/>
          <w:spacing w:val="-8"/>
          <w:w w:val="115"/>
          <w:sz w:val="24"/>
        </w:rPr>
        <w:t xml:space="preserve"> </w:t>
      </w:r>
      <w:r>
        <w:rPr>
          <w:color w:val="000009"/>
          <w:w w:val="115"/>
          <w:sz w:val="24"/>
        </w:rPr>
        <w:t>2010</w:t>
      </w:r>
      <w:r>
        <w:rPr>
          <w:color w:val="000009"/>
          <w:spacing w:val="-9"/>
          <w:w w:val="115"/>
          <w:sz w:val="24"/>
        </w:rPr>
        <w:t xml:space="preserve"> </w:t>
      </w:r>
      <w:r>
        <w:rPr>
          <w:color w:val="000009"/>
          <w:w w:val="115"/>
          <w:sz w:val="24"/>
        </w:rPr>
        <w:t>cancelling</w:t>
      </w:r>
      <w:r>
        <w:rPr>
          <w:color w:val="000009"/>
          <w:spacing w:val="-10"/>
          <w:w w:val="115"/>
          <w:sz w:val="24"/>
        </w:rPr>
        <w:t xml:space="preserve"> </w:t>
      </w:r>
      <w:r>
        <w:rPr>
          <w:color w:val="000009"/>
          <w:w w:val="115"/>
          <w:sz w:val="24"/>
        </w:rPr>
        <w:t>the</w:t>
      </w:r>
      <w:r>
        <w:rPr>
          <w:color w:val="000009"/>
          <w:spacing w:val="-8"/>
          <w:w w:val="115"/>
          <w:sz w:val="24"/>
        </w:rPr>
        <w:t xml:space="preserve"> </w:t>
      </w:r>
      <w:r>
        <w:rPr>
          <w:color w:val="000009"/>
          <w:w w:val="115"/>
          <w:sz w:val="24"/>
        </w:rPr>
        <w:t>appointment</w:t>
      </w:r>
      <w:r>
        <w:rPr>
          <w:color w:val="000009"/>
          <w:spacing w:val="-10"/>
          <w:w w:val="115"/>
          <w:sz w:val="24"/>
        </w:rPr>
        <w:t xml:space="preserve"> </w:t>
      </w:r>
      <w:r>
        <w:rPr>
          <w:color w:val="000009"/>
          <w:w w:val="115"/>
          <w:sz w:val="24"/>
        </w:rPr>
        <w:t>of</w:t>
      </w:r>
      <w:r>
        <w:rPr>
          <w:color w:val="000009"/>
          <w:spacing w:val="-8"/>
          <w:w w:val="115"/>
          <w:sz w:val="24"/>
        </w:rPr>
        <w:t xml:space="preserve"> </w:t>
      </w:r>
      <w:r>
        <w:rPr>
          <w:color w:val="000009"/>
          <w:w w:val="115"/>
          <w:sz w:val="24"/>
        </w:rPr>
        <w:t>Smt.</w:t>
      </w:r>
      <w:r>
        <w:rPr>
          <w:color w:val="000009"/>
          <w:spacing w:val="-8"/>
          <w:w w:val="115"/>
          <w:sz w:val="24"/>
        </w:rPr>
        <w:t xml:space="preserve"> </w:t>
      </w:r>
      <w:r>
        <w:rPr>
          <w:color w:val="000009"/>
          <w:w w:val="115"/>
          <w:sz w:val="24"/>
        </w:rPr>
        <w:t>Sulekha</w:t>
      </w:r>
      <w:r>
        <w:rPr>
          <w:color w:val="000009"/>
          <w:spacing w:val="-8"/>
          <w:w w:val="115"/>
          <w:sz w:val="24"/>
        </w:rPr>
        <w:t xml:space="preserve"> </w:t>
      </w:r>
      <w:r>
        <w:rPr>
          <w:color w:val="000009"/>
          <w:w w:val="115"/>
          <w:sz w:val="24"/>
        </w:rPr>
        <w:t>M</w:t>
      </w:r>
      <w:r>
        <w:rPr>
          <w:color w:val="000009"/>
          <w:spacing w:val="-9"/>
          <w:w w:val="115"/>
          <w:sz w:val="24"/>
        </w:rPr>
        <w:t xml:space="preserve"> </w:t>
      </w:r>
      <w:r>
        <w:rPr>
          <w:color w:val="000009"/>
          <w:w w:val="115"/>
          <w:sz w:val="24"/>
        </w:rPr>
        <w:t>and</w:t>
      </w:r>
    </w:p>
    <w:p w:rsidR="00646EDD" w:rsidRDefault="00646EDD">
      <w:pPr>
        <w:spacing w:line="463" w:lineRule="auto"/>
        <w:jc w:val="both"/>
        <w:rPr>
          <w:sz w:val="24"/>
        </w:rPr>
        <w:sectPr w:rsidR="00646EDD">
          <w:pgSz w:w="11900" w:h="16840"/>
          <w:pgMar w:top="1360" w:right="800" w:bottom="940" w:left="940" w:header="0" w:footer="745" w:gutter="0"/>
          <w:cols w:space="720"/>
        </w:sectPr>
      </w:pPr>
    </w:p>
    <w:p w:rsidR="00646EDD" w:rsidRDefault="00517FCC">
      <w:pPr>
        <w:pStyle w:val="BodyText"/>
        <w:spacing w:before="64" w:line="463" w:lineRule="auto"/>
        <w:ind w:left="1770" w:right="204"/>
        <w:jc w:val="both"/>
      </w:pPr>
      <w:r>
        <w:rPr>
          <w:color w:val="000009"/>
          <w:w w:val="115"/>
        </w:rPr>
        <w:t>appointing</w:t>
      </w:r>
      <w:r>
        <w:rPr>
          <w:color w:val="000009"/>
          <w:spacing w:val="-14"/>
          <w:w w:val="115"/>
        </w:rPr>
        <w:t xml:space="preserve"> </w:t>
      </w:r>
      <w:r>
        <w:rPr>
          <w:color w:val="000009"/>
          <w:w w:val="115"/>
        </w:rPr>
        <w:t>the</w:t>
      </w:r>
      <w:r>
        <w:rPr>
          <w:color w:val="000009"/>
          <w:spacing w:val="-14"/>
          <w:w w:val="115"/>
        </w:rPr>
        <w:t xml:space="preserve"> </w:t>
      </w:r>
      <w:r>
        <w:rPr>
          <w:color w:val="000009"/>
          <w:w w:val="115"/>
        </w:rPr>
        <w:t>appellant</w:t>
      </w:r>
      <w:r>
        <w:rPr>
          <w:color w:val="000009"/>
          <w:spacing w:val="-16"/>
          <w:w w:val="115"/>
        </w:rPr>
        <w:t xml:space="preserve"> </w:t>
      </w:r>
      <w:r>
        <w:rPr>
          <w:color w:val="000009"/>
          <w:w w:val="115"/>
        </w:rPr>
        <w:t>in</w:t>
      </w:r>
      <w:r>
        <w:rPr>
          <w:color w:val="000009"/>
          <w:spacing w:val="-13"/>
          <w:w w:val="115"/>
        </w:rPr>
        <w:t xml:space="preserve"> </w:t>
      </w:r>
      <w:r>
        <w:rPr>
          <w:color w:val="000009"/>
          <w:w w:val="115"/>
        </w:rPr>
        <w:t>the</w:t>
      </w:r>
      <w:r>
        <w:rPr>
          <w:color w:val="000009"/>
          <w:spacing w:val="-14"/>
          <w:w w:val="115"/>
        </w:rPr>
        <w:t xml:space="preserve"> </w:t>
      </w:r>
      <w:r>
        <w:rPr>
          <w:color w:val="000009"/>
          <w:w w:val="115"/>
        </w:rPr>
        <w:t>cadre</w:t>
      </w:r>
      <w:r>
        <w:rPr>
          <w:color w:val="000009"/>
          <w:spacing w:val="-15"/>
          <w:w w:val="115"/>
        </w:rPr>
        <w:t xml:space="preserve"> </w:t>
      </w:r>
      <w:r>
        <w:rPr>
          <w:color w:val="000009"/>
          <w:w w:val="115"/>
        </w:rPr>
        <w:t>of</w:t>
      </w:r>
      <w:r>
        <w:rPr>
          <w:color w:val="000009"/>
          <w:spacing w:val="-13"/>
          <w:w w:val="115"/>
        </w:rPr>
        <w:t xml:space="preserve"> </w:t>
      </w:r>
      <w:r>
        <w:rPr>
          <w:color w:val="000009"/>
          <w:w w:val="115"/>
        </w:rPr>
        <w:t>District</w:t>
      </w:r>
      <w:r>
        <w:rPr>
          <w:color w:val="000009"/>
          <w:spacing w:val="-15"/>
          <w:w w:val="115"/>
        </w:rPr>
        <w:t xml:space="preserve"> </w:t>
      </w:r>
      <w:r>
        <w:rPr>
          <w:color w:val="000009"/>
          <w:w w:val="115"/>
        </w:rPr>
        <w:t>and</w:t>
      </w:r>
      <w:r>
        <w:rPr>
          <w:color w:val="000009"/>
          <w:spacing w:val="-16"/>
          <w:w w:val="115"/>
        </w:rPr>
        <w:t xml:space="preserve"> </w:t>
      </w:r>
      <w:r>
        <w:rPr>
          <w:color w:val="000009"/>
          <w:w w:val="115"/>
        </w:rPr>
        <w:t>Sessions</w:t>
      </w:r>
      <w:r>
        <w:rPr>
          <w:color w:val="000009"/>
          <w:spacing w:val="-14"/>
          <w:w w:val="115"/>
        </w:rPr>
        <w:t xml:space="preserve"> </w:t>
      </w:r>
      <w:r>
        <w:rPr>
          <w:color w:val="000009"/>
          <w:w w:val="115"/>
        </w:rPr>
        <w:t>Judge. An Explanatory Note was appended in the notification wherein it was mentioned as</w:t>
      </w:r>
      <w:r>
        <w:rPr>
          <w:color w:val="000009"/>
          <w:spacing w:val="-30"/>
          <w:w w:val="115"/>
        </w:rPr>
        <w:t xml:space="preserve"> </w:t>
      </w:r>
      <w:r>
        <w:rPr>
          <w:color w:val="000009"/>
          <w:w w:val="115"/>
        </w:rPr>
        <w:t>under:</w:t>
      </w:r>
    </w:p>
    <w:p w:rsidR="00646EDD" w:rsidRDefault="00517FCC">
      <w:pPr>
        <w:spacing w:before="2" w:line="266" w:lineRule="auto"/>
        <w:ind w:left="2640" w:right="1146"/>
        <w:jc w:val="both"/>
      </w:pPr>
      <w:r>
        <w:rPr>
          <w:color w:val="000009"/>
          <w:spacing w:val="-4"/>
          <w:w w:val="115"/>
        </w:rPr>
        <w:t xml:space="preserve">“Accordingly </w:t>
      </w:r>
      <w:r>
        <w:rPr>
          <w:color w:val="000009"/>
          <w:w w:val="115"/>
        </w:rPr>
        <w:t>the proposal from the Chief Justice of the High Court has been rec</w:t>
      </w:r>
      <w:r>
        <w:rPr>
          <w:color w:val="000009"/>
          <w:w w:val="115"/>
        </w:rPr>
        <w:t>eived recasting the select list with the names of Shri Babu K., Shri Kauser</w:t>
      </w:r>
      <w:r>
        <w:rPr>
          <w:color w:val="000009"/>
          <w:spacing w:val="-35"/>
          <w:w w:val="115"/>
        </w:rPr>
        <w:t xml:space="preserve"> </w:t>
      </w:r>
      <w:r>
        <w:rPr>
          <w:color w:val="000009"/>
          <w:w w:val="115"/>
        </w:rPr>
        <w:t>Edappagath, Shri</w:t>
      </w:r>
      <w:r>
        <w:rPr>
          <w:color w:val="000009"/>
          <w:spacing w:val="-12"/>
          <w:w w:val="115"/>
        </w:rPr>
        <w:t xml:space="preserve"> </w:t>
      </w:r>
      <w:r>
        <w:rPr>
          <w:color w:val="000009"/>
          <w:w w:val="115"/>
        </w:rPr>
        <w:t>Jayachandran</w:t>
      </w:r>
      <w:r>
        <w:rPr>
          <w:color w:val="000009"/>
          <w:spacing w:val="-11"/>
          <w:w w:val="115"/>
        </w:rPr>
        <w:t xml:space="preserve"> </w:t>
      </w:r>
      <w:r>
        <w:rPr>
          <w:color w:val="000009"/>
          <w:w w:val="115"/>
        </w:rPr>
        <w:t>C.</w:t>
      </w:r>
      <w:r>
        <w:rPr>
          <w:color w:val="000009"/>
          <w:spacing w:val="-12"/>
          <w:w w:val="115"/>
        </w:rPr>
        <w:t xml:space="preserve"> </w:t>
      </w:r>
      <w:r>
        <w:rPr>
          <w:color w:val="000009"/>
          <w:w w:val="115"/>
        </w:rPr>
        <w:t>and</w:t>
      </w:r>
      <w:r>
        <w:rPr>
          <w:color w:val="000009"/>
          <w:spacing w:val="-13"/>
          <w:w w:val="115"/>
        </w:rPr>
        <w:t xml:space="preserve"> </w:t>
      </w:r>
      <w:r>
        <w:rPr>
          <w:color w:val="000009"/>
          <w:w w:val="115"/>
        </w:rPr>
        <w:t>Shri</w:t>
      </w:r>
      <w:r>
        <w:rPr>
          <w:color w:val="000009"/>
          <w:spacing w:val="-12"/>
          <w:w w:val="115"/>
        </w:rPr>
        <w:t xml:space="preserve"> </w:t>
      </w:r>
      <w:r>
        <w:rPr>
          <w:color w:val="000009"/>
          <w:w w:val="115"/>
        </w:rPr>
        <w:t>Badharudeen</w:t>
      </w:r>
      <w:r>
        <w:rPr>
          <w:color w:val="000009"/>
          <w:spacing w:val="-12"/>
          <w:w w:val="115"/>
        </w:rPr>
        <w:t xml:space="preserve"> </w:t>
      </w:r>
      <w:r>
        <w:rPr>
          <w:color w:val="000009"/>
          <w:w w:val="115"/>
        </w:rPr>
        <w:t>A.,</w:t>
      </w:r>
      <w:r>
        <w:rPr>
          <w:color w:val="000009"/>
          <w:spacing w:val="-12"/>
          <w:w w:val="115"/>
        </w:rPr>
        <w:t xml:space="preserve"> </w:t>
      </w:r>
      <w:r>
        <w:rPr>
          <w:color w:val="000009"/>
          <w:w w:val="115"/>
        </w:rPr>
        <w:t>who</w:t>
      </w:r>
      <w:r>
        <w:rPr>
          <w:color w:val="000009"/>
          <w:spacing w:val="-12"/>
          <w:w w:val="115"/>
        </w:rPr>
        <w:t xml:space="preserve"> </w:t>
      </w:r>
      <w:r>
        <w:rPr>
          <w:color w:val="000009"/>
          <w:w w:val="115"/>
        </w:rPr>
        <w:t xml:space="preserve">have qualified in the written examination without the aid of moderation for appointment as District and Sessions Judges in the Higher Judicial Service, in the six notified vacancies applying </w:t>
      </w:r>
      <w:r>
        <w:rPr>
          <w:color w:val="000009"/>
          <w:spacing w:val="-3"/>
          <w:w w:val="115"/>
        </w:rPr>
        <w:t xml:space="preserve">Rules </w:t>
      </w:r>
      <w:r>
        <w:rPr>
          <w:color w:val="000009"/>
          <w:w w:val="115"/>
        </w:rPr>
        <w:t xml:space="preserve">14 to 17 of KS &amp; SSR, in turn numbers 37, 39, 41 and 42 </w:t>
      </w:r>
      <w:r>
        <w:rPr>
          <w:color w:val="000009"/>
          <w:spacing w:val="-4"/>
          <w:w w:val="115"/>
        </w:rPr>
        <w:t>res</w:t>
      </w:r>
      <w:r>
        <w:rPr>
          <w:color w:val="000009"/>
          <w:spacing w:val="-4"/>
          <w:w w:val="115"/>
        </w:rPr>
        <w:t xml:space="preserve">pectively. </w:t>
      </w:r>
      <w:r>
        <w:rPr>
          <w:color w:val="000009"/>
          <w:w w:val="115"/>
        </w:rPr>
        <w:t>The above proposal further requests to issue necessary</w:t>
      </w:r>
      <w:r>
        <w:rPr>
          <w:color w:val="000009"/>
          <w:spacing w:val="-33"/>
          <w:w w:val="115"/>
        </w:rPr>
        <w:t xml:space="preserve"> </w:t>
      </w:r>
      <w:r>
        <w:rPr>
          <w:color w:val="000009"/>
          <w:w w:val="115"/>
        </w:rPr>
        <w:t>Government Orders (i) allowing Shri Babu K., Shri Kauser Edappagath and</w:t>
      </w:r>
      <w:r>
        <w:rPr>
          <w:color w:val="000009"/>
          <w:spacing w:val="44"/>
          <w:w w:val="115"/>
        </w:rPr>
        <w:t xml:space="preserve"> </w:t>
      </w:r>
      <w:r>
        <w:rPr>
          <w:color w:val="000009"/>
          <w:w w:val="115"/>
        </w:rPr>
        <w:t>Shri</w:t>
      </w:r>
      <w:r>
        <w:rPr>
          <w:color w:val="000009"/>
          <w:spacing w:val="46"/>
          <w:w w:val="115"/>
        </w:rPr>
        <w:t xml:space="preserve"> </w:t>
      </w:r>
      <w:r>
        <w:rPr>
          <w:color w:val="000009"/>
          <w:w w:val="115"/>
        </w:rPr>
        <w:t>Badharudeen</w:t>
      </w:r>
      <w:r>
        <w:rPr>
          <w:color w:val="000009"/>
          <w:spacing w:val="46"/>
          <w:w w:val="115"/>
        </w:rPr>
        <w:t xml:space="preserve"> </w:t>
      </w:r>
      <w:r>
        <w:rPr>
          <w:color w:val="000009"/>
          <w:w w:val="115"/>
        </w:rPr>
        <w:t>A.,</w:t>
      </w:r>
      <w:r>
        <w:rPr>
          <w:color w:val="000009"/>
          <w:spacing w:val="45"/>
          <w:w w:val="115"/>
        </w:rPr>
        <w:t xml:space="preserve"> </w:t>
      </w:r>
      <w:r>
        <w:rPr>
          <w:color w:val="000009"/>
          <w:w w:val="115"/>
        </w:rPr>
        <w:t>who</w:t>
      </w:r>
      <w:r>
        <w:rPr>
          <w:color w:val="000009"/>
          <w:spacing w:val="45"/>
          <w:w w:val="115"/>
        </w:rPr>
        <w:t xml:space="preserve"> </w:t>
      </w:r>
      <w:r>
        <w:rPr>
          <w:color w:val="000009"/>
          <w:w w:val="115"/>
        </w:rPr>
        <w:t>were</w:t>
      </w:r>
      <w:r>
        <w:rPr>
          <w:color w:val="000009"/>
          <w:spacing w:val="47"/>
          <w:w w:val="115"/>
        </w:rPr>
        <w:t xml:space="preserve"> </w:t>
      </w:r>
      <w:r>
        <w:rPr>
          <w:color w:val="000009"/>
          <w:w w:val="115"/>
        </w:rPr>
        <w:t>appointed</w:t>
      </w:r>
      <w:r>
        <w:rPr>
          <w:color w:val="000009"/>
          <w:spacing w:val="45"/>
          <w:w w:val="115"/>
        </w:rPr>
        <w:t xml:space="preserve"> </w:t>
      </w:r>
      <w:r>
        <w:rPr>
          <w:color w:val="000009"/>
          <w:w w:val="115"/>
        </w:rPr>
        <w:t>as</w:t>
      </w:r>
      <w:r>
        <w:rPr>
          <w:color w:val="000009"/>
          <w:spacing w:val="45"/>
          <w:w w:val="115"/>
        </w:rPr>
        <w:t xml:space="preserve"> </w:t>
      </w:r>
      <w:r>
        <w:rPr>
          <w:color w:val="000009"/>
          <w:w w:val="115"/>
        </w:rPr>
        <w:t>per</w:t>
      </w:r>
    </w:p>
    <w:p w:rsidR="00646EDD" w:rsidRDefault="00517FCC">
      <w:pPr>
        <w:spacing w:line="266" w:lineRule="auto"/>
        <w:ind w:left="2640" w:right="1143"/>
        <w:jc w:val="both"/>
      </w:pPr>
      <w:r>
        <w:rPr>
          <w:color w:val="000009"/>
          <w:spacing w:val="-3"/>
          <w:w w:val="115"/>
        </w:rPr>
        <w:t xml:space="preserve">G.O. </w:t>
      </w:r>
      <w:r>
        <w:rPr>
          <w:color w:val="000009"/>
          <w:w w:val="115"/>
        </w:rPr>
        <w:t>(Ms.) No. 39/2009/Home dated 30</w:t>
      </w:r>
      <w:r>
        <w:rPr>
          <w:color w:val="000009"/>
          <w:w w:val="115"/>
          <w:position w:val="9"/>
          <w:sz w:val="13"/>
        </w:rPr>
        <w:t xml:space="preserve">th </w:t>
      </w:r>
      <w:r>
        <w:rPr>
          <w:color w:val="000009"/>
          <w:w w:val="115"/>
        </w:rPr>
        <w:t>March, 2009 to continue in service with effect from 21-5-2009 i.e., the date on which they assumed charge and (ii) appointing Shri</w:t>
      </w:r>
      <w:r>
        <w:rPr>
          <w:color w:val="000009"/>
          <w:spacing w:val="-18"/>
          <w:w w:val="115"/>
        </w:rPr>
        <w:t xml:space="preserve"> </w:t>
      </w:r>
      <w:r>
        <w:rPr>
          <w:color w:val="000009"/>
          <w:w w:val="115"/>
        </w:rPr>
        <w:t>Jayachandran</w:t>
      </w:r>
      <w:r>
        <w:rPr>
          <w:color w:val="000009"/>
          <w:spacing w:val="-17"/>
          <w:w w:val="115"/>
        </w:rPr>
        <w:t xml:space="preserve"> </w:t>
      </w:r>
      <w:r>
        <w:rPr>
          <w:color w:val="000009"/>
          <w:w w:val="115"/>
        </w:rPr>
        <w:t>C.</w:t>
      </w:r>
      <w:r>
        <w:rPr>
          <w:color w:val="000009"/>
          <w:spacing w:val="-18"/>
          <w:w w:val="115"/>
        </w:rPr>
        <w:t xml:space="preserve"> </w:t>
      </w:r>
      <w:r>
        <w:rPr>
          <w:color w:val="000009"/>
          <w:w w:val="115"/>
        </w:rPr>
        <w:t>as</w:t>
      </w:r>
      <w:r>
        <w:rPr>
          <w:color w:val="000009"/>
          <w:spacing w:val="-16"/>
          <w:w w:val="115"/>
        </w:rPr>
        <w:t xml:space="preserve"> </w:t>
      </w:r>
      <w:r>
        <w:rPr>
          <w:color w:val="000009"/>
          <w:w w:val="115"/>
        </w:rPr>
        <w:t>District</w:t>
      </w:r>
      <w:r>
        <w:rPr>
          <w:color w:val="000009"/>
          <w:spacing w:val="-18"/>
          <w:w w:val="115"/>
        </w:rPr>
        <w:t xml:space="preserve"> </w:t>
      </w:r>
      <w:r>
        <w:rPr>
          <w:color w:val="000009"/>
          <w:w w:val="115"/>
        </w:rPr>
        <w:t>and</w:t>
      </w:r>
      <w:r>
        <w:rPr>
          <w:color w:val="000009"/>
          <w:spacing w:val="-18"/>
          <w:w w:val="115"/>
        </w:rPr>
        <w:t xml:space="preserve"> </w:t>
      </w:r>
      <w:r>
        <w:rPr>
          <w:color w:val="000009"/>
          <w:w w:val="115"/>
        </w:rPr>
        <w:t>Sessions</w:t>
      </w:r>
      <w:r>
        <w:rPr>
          <w:color w:val="000009"/>
          <w:spacing w:val="-18"/>
          <w:w w:val="115"/>
        </w:rPr>
        <w:t xml:space="preserve"> </w:t>
      </w:r>
      <w:r>
        <w:rPr>
          <w:color w:val="000009"/>
          <w:w w:val="115"/>
        </w:rPr>
        <w:t>Judge</w:t>
      </w:r>
      <w:r>
        <w:rPr>
          <w:color w:val="000009"/>
          <w:spacing w:val="-17"/>
          <w:w w:val="115"/>
        </w:rPr>
        <w:t xml:space="preserve"> </w:t>
      </w:r>
      <w:r>
        <w:rPr>
          <w:color w:val="000009"/>
          <w:w w:val="115"/>
        </w:rPr>
        <w:t>in</w:t>
      </w:r>
      <w:r>
        <w:rPr>
          <w:color w:val="000009"/>
          <w:spacing w:val="-17"/>
          <w:w w:val="115"/>
        </w:rPr>
        <w:t xml:space="preserve"> </w:t>
      </w:r>
      <w:r>
        <w:rPr>
          <w:color w:val="000009"/>
          <w:w w:val="115"/>
        </w:rPr>
        <w:t xml:space="preserve">the </w:t>
      </w:r>
      <w:r>
        <w:rPr>
          <w:color w:val="000009"/>
          <w:spacing w:val="-3"/>
          <w:w w:val="115"/>
        </w:rPr>
        <w:t xml:space="preserve">Kerala </w:t>
      </w:r>
      <w:r>
        <w:rPr>
          <w:color w:val="000009"/>
          <w:w w:val="115"/>
        </w:rPr>
        <w:t xml:space="preserve">Higher Judicial Service with effect from the date he assumes charge. It has also requested to cancel the appointment of Smt. Sulekha M., Shri Balakrishnan K. and Smt. Nazeera S. as District and Sessions Judges, as they </w:t>
      </w:r>
      <w:r>
        <w:rPr>
          <w:color w:val="000009"/>
          <w:spacing w:val="-3"/>
          <w:w w:val="115"/>
        </w:rPr>
        <w:t xml:space="preserve">are </w:t>
      </w:r>
      <w:r>
        <w:rPr>
          <w:color w:val="000009"/>
          <w:w w:val="115"/>
        </w:rPr>
        <w:t>not qualified in the written exam</w:t>
      </w:r>
      <w:r>
        <w:rPr>
          <w:color w:val="000009"/>
          <w:w w:val="115"/>
        </w:rPr>
        <w:t>ination. Since, out of the four persons recommended in the select list, three persons namely Shri Babu K., Shri Kauser Edappagath and Shri Badharudeen A., have already</w:t>
      </w:r>
      <w:r>
        <w:rPr>
          <w:color w:val="000009"/>
          <w:spacing w:val="-50"/>
          <w:w w:val="115"/>
        </w:rPr>
        <w:t xml:space="preserve"> </w:t>
      </w:r>
      <w:r>
        <w:rPr>
          <w:color w:val="000009"/>
          <w:w w:val="115"/>
        </w:rPr>
        <w:t xml:space="preserve">been appointed as per notification issued as </w:t>
      </w:r>
      <w:r>
        <w:rPr>
          <w:color w:val="000009"/>
          <w:spacing w:val="-3"/>
          <w:w w:val="115"/>
        </w:rPr>
        <w:t xml:space="preserve">G.O. </w:t>
      </w:r>
      <w:r>
        <w:rPr>
          <w:color w:val="000009"/>
          <w:w w:val="115"/>
        </w:rPr>
        <w:t>(Ms.) No. 39/2009/Home dated 30</w:t>
      </w:r>
      <w:r>
        <w:rPr>
          <w:color w:val="000009"/>
          <w:w w:val="115"/>
          <w:position w:val="9"/>
          <w:sz w:val="13"/>
        </w:rPr>
        <w:t xml:space="preserve">th  </w:t>
      </w:r>
      <w:r>
        <w:rPr>
          <w:color w:val="000009"/>
          <w:w w:val="115"/>
        </w:rPr>
        <w:t>Mar</w:t>
      </w:r>
      <w:r>
        <w:rPr>
          <w:color w:val="000009"/>
          <w:w w:val="115"/>
        </w:rPr>
        <w:t>ch, 2009 and published</w:t>
      </w:r>
      <w:r>
        <w:rPr>
          <w:color w:val="000009"/>
          <w:spacing w:val="34"/>
          <w:w w:val="115"/>
        </w:rPr>
        <w:t xml:space="preserve"> </w:t>
      </w:r>
      <w:r>
        <w:rPr>
          <w:color w:val="000009"/>
          <w:w w:val="115"/>
        </w:rPr>
        <w:t>as</w:t>
      </w:r>
    </w:p>
    <w:p w:rsidR="00646EDD" w:rsidRDefault="00517FCC">
      <w:pPr>
        <w:spacing w:line="266" w:lineRule="auto"/>
        <w:ind w:left="2640" w:right="1148"/>
        <w:jc w:val="both"/>
      </w:pPr>
      <w:r>
        <w:rPr>
          <w:color w:val="000009"/>
          <w:spacing w:val="-4"/>
          <w:w w:val="115"/>
        </w:rPr>
        <w:t xml:space="preserve">S.R.O. </w:t>
      </w:r>
      <w:r>
        <w:rPr>
          <w:color w:val="000009"/>
          <w:w w:val="115"/>
        </w:rPr>
        <w:t xml:space="preserve">No. 292/2009 in the </w:t>
      </w:r>
      <w:r>
        <w:rPr>
          <w:color w:val="000009"/>
          <w:spacing w:val="-3"/>
          <w:w w:val="115"/>
        </w:rPr>
        <w:t xml:space="preserve">Kerala </w:t>
      </w:r>
      <w:r>
        <w:rPr>
          <w:color w:val="000009"/>
          <w:w w:val="115"/>
        </w:rPr>
        <w:t>Gazette Extraordinary No. 704 dated 30</w:t>
      </w:r>
      <w:r>
        <w:rPr>
          <w:color w:val="000009"/>
          <w:w w:val="115"/>
          <w:position w:val="9"/>
          <w:sz w:val="13"/>
        </w:rPr>
        <w:t xml:space="preserve">th </w:t>
      </w:r>
      <w:r>
        <w:rPr>
          <w:color w:val="000009"/>
          <w:w w:val="115"/>
        </w:rPr>
        <w:t xml:space="preserve">March, 2009 and they </w:t>
      </w:r>
      <w:r>
        <w:rPr>
          <w:color w:val="000009"/>
          <w:spacing w:val="-3"/>
          <w:w w:val="115"/>
        </w:rPr>
        <w:t xml:space="preserve">are </w:t>
      </w:r>
      <w:r>
        <w:rPr>
          <w:color w:val="000009"/>
          <w:w w:val="115"/>
        </w:rPr>
        <w:t>allowed to continue</w:t>
      </w:r>
      <w:r>
        <w:rPr>
          <w:color w:val="000009"/>
          <w:spacing w:val="-11"/>
          <w:w w:val="115"/>
        </w:rPr>
        <w:t xml:space="preserve"> </w:t>
      </w:r>
      <w:r>
        <w:rPr>
          <w:color w:val="000009"/>
          <w:w w:val="115"/>
        </w:rPr>
        <w:t>in</w:t>
      </w:r>
      <w:r>
        <w:rPr>
          <w:color w:val="000009"/>
          <w:spacing w:val="-10"/>
          <w:w w:val="115"/>
        </w:rPr>
        <w:t xml:space="preserve"> </w:t>
      </w:r>
      <w:r>
        <w:rPr>
          <w:color w:val="000009"/>
          <w:w w:val="115"/>
        </w:rPr>
        <w:t>service</w:t>
      </w:r>
      <w:r>
        <w:rPr>
          <w:color w:val="000009"/>
          <w:spacing w:val="-12"/>
          <w:w w:val="115"/>
        </w:rPr>
        <w:t xml:space="preserve"> </w:t>
      </w:r>
      <w:r>
        <w:rPr>
          <w:color w:val="000009"/>
          <w:w w:val="115"/>
        </w:rPr>
        <w:t>as</w:t>
      </w:r>
      <w:r>
        <w:rPr>
          <w:color w:val="000009"/>
          <w:spacing w:val="-11"/>
          <w:w w:val="115"/>
        </w:rPr>
        <w:t xml:space="preserve"> </w:t>
      </w:r>
      <w:r>
        <w:rPr>
          <w:color w:val="000009"/>
          <w:w w:val="115"/>
        </w:rPr>
        <w:t>per</w:t>
      </w:r>
      <w:r>
        <w:rPr>
          <w:color w:val="000009"/>
          <w:spacing w:val="-11"/>
          <w:w w:val="115"/>
        </w:rPr>
        <w:t xml:space="preserve"> </w:t>
      </w:r>
      <w:r>
        <w:rPr>
          <w:color w:val="000009"/>
          <w:spacing w:val="-3"/>
          <w:w w:val="115"/>
        </w:rPr>
        <w:t>G.O.</w:t>
      </w:r>
      <w:r>
        <w:rPr>
          <w:color w:val="000009"/>
          <w:spacing w:val="-11"/>
          <w:w w:val="115"/>
        </w:rPr>
        <w:t xml:space="preserve"> </w:t>
      </w:r>
      <w:r>
        <w:rPr>
          <w:color w:val="000009"/>
          <w:w w:val="115"/>
        </w:rPr>
        <w:t>(Ms.)</w:t>
      </w:r>
      <w:r>
        <w:rPr>
          <w:color w:val="000009"/>
          <w:spacing w:val="-11"/>
          <w:w w:val="115"/>
        </w:rPr>
        <w:t xml:space="preserve"> </w:t>
      </w:r>
      <w:r>
        <w:rPr>
          <w:color w:val="000009"/>
          <w:w w:val="115"/>
        </w:rPr>
        <w:t>No.</w:t>
      </w:r>
      <w:r>
        <w:rPr>
          <w:color w:val="000009"/>
          <w:spacing w:val="-11"/>
          <w:w w:val="115"/>
        </w:rPr>
        <w:t xml:space="preserve"> </w:t>
      </w:r>
      <w:r>
        <w:rPr>
          <w:color w:val="000009"/>
          <w:w w:val="115"/>
        </w:rPr>
        <w:t>280/2010/Home dated</w:t>
      </w:r>
      <w:r>
        <w:rPr>
          <w:color w:val="000009"/>
          <w:spacing w:val="-10"/>
          <w:w w:val="115"/>
        </w:rPr>
        <w:t xml:space="preserve"> </w:t>
      </w:r>
      <w:r>
        <w:rPr>
          <w:color w:val="000009"/>
          <w:w w:val="115"/>
        </w:rPr>
        <w:t>22-12-2010</w:t>
      </w:r>
      <w:r>
        <w:rPr>
          <w:color w:val="000009"/>
          <w:spacing w:val="-10"/>
          <w:w w:val="115"/>
        </w:rPr>
        <w:t xml:space="preserve"> </w:t>
      </w:r>
      <w:r>
        <w:rPr>
          <w:color w:val="000009"/>
          <w:w w:val="115"/>
        </w:rPr>
        <w:t>no</w:t>
      </w:r>
      <w:r>
        <w:rPr>
          <w:color w:val="000009"/>
          <w:spacing w:val="-10"/>
          <w:w w:val="115"/>
        </w:rPr>
        <w:t xml:space="preserve"> </w:t>
      </w:r>
      <w:r>
        <w:rPr>
          <w:color w:val="000009"/>
          <w:w w:val="115"/>
        </w:rPr>
        <w:t>fresh</w:t>
      </w:r>
      <w:r>
        <w:rPr>
          <w:color w:val="000009"/>
          <w:spacing w:val="-9"/>
          <w:w w:val="115"/>
        </w:rPr>
        <w:t xml:space="preserve"> </w:t>
      </w:r>
      <w:r>
        <w:rPr>
          <w:color w:val="000009"/>
          <w:w w:val="115"/>
        </w:rPr>
        <w:t>notification</w:t>
      </w:r>
      <w:r>
        <w:rPr>
          <w:color w:val="000009"/>
          <w:spacing w:val="-9"/>
          <w:w w:val="115"/>
        </w:rPr>
        <w:t xml:space="preserve"> </w:t>
      </w:r>
      <w:r>
        <w:rPr>
          <w:color w:val="000009"/>
          <w:w w:val="115"/>
        </w:rPr>
        <w:t>in</w:t>
      </w:r>
      <w:r>
        <w:rPr>
          <w:color w:val="000009"/>
          <w:spacing w:val="-9"/>
          <w:w w:val="115"/>
        </w:rPr>
        <w:t xml:space="preserve"> </w:t>
      </w:r>
      <w:r>
        <w:rPr>
          <w:color w:val="000009"/>
          <w:w w:val="115"/>
        </w:rPr>
        <w:t>respect</w:t>
      </w:r>
      <w:r>
        <w:rPr>
          <w:color w:val="000009"/>
          <w:spacing w:val="-8"/>
          <w:w w:val="115"/>
        </w:rPr>
        <w:t xml:space="preserve"> </w:t>
      </w:r>
      <w:r>
        <w:rPr>
          <w:color w:val="000009"/>
          <w:w w:val="115"/>
        </w:rPr>
        <w:t>of</w:t>
      </w:r>
      <w:r>
        <w:rPr>
          <w:color w:val="000009"/>
          <w:spacing w:val="-9"/>
          <w:w w:val="115"/>
        </w:rPr>
        <w:t xml:space="preserve"> </w:t>
      </w:r>
      <w:r>
        <w:rPr>
          <w:color w:val="000009"/>
          <w:w w:val="115"/>
        </w:rPr>
        <w:t xml:space="preserve">them is required. Accordingly, Shri Jayachandran C. is to be appointed as District and Sessions Judge and appointments in respect of other three persons </w:t>
      </w:r>
      <w:r>
        <w:rPr>
          <w:color w:val="000009"/>
          <w:spacing w:val="-3"/>
          <w:w w:val="115"/>
        </w:rPr>
        <w:t xml:space="preserve">referred </w:t>
      </w:r>
      <w:r>
        <w:rPr>
          <w:color w:val="000009"/>
          <w:w w:val="115"/>
        </w:rPr>
        <w:t>to</w:t>
      </w:r>
      <w:r>
        <w:rPr>
          <w:color w:val="000009"/>
          <w:spacing w:val="-10"/>
          <w:w w:val="115"/>
        </w:rPr>
        <w:t xml:space="preserve"> </w:t>
      </w:r>
      <w:r>
        <w:rPr>
          <w:color w:val="000009"/>
          <w:w w:val="115"/>
        </w:rPr>
        <w:t>above,</w:t>
      </w:r>
      <w:r>
        <w:rPr>
          <w:color w:val="000009"/>
          <w:spacing w:val="-8"/>
          <w:w w:val="115"/>
        </w:rPr>
        <w:t xml:space="preserve"> </w:t>
      </w:r>
      <w:r>
        <w:rPr>
          <w:color w:val="000009"/>
          <w:w w:val="115"/>
        </w:rPr>
        <w:t>who</w:t>
      </w:r>
      <w:r>
        <w:rPr>
          <w:color w:val="000009"/>
          <w:spacing w:val="-8"/>
          <w:w w:val="115"/>
        </w:rPr>
        <w:t xml:space="preserve"> </w:t>
      </w:r>
      <w:r>
        <w:rPr>
          <w:color w:val="000009"/>
          <w:spacing w:val="-3"/>
          <w:w w:val="115"/>
        </w:rPr>
        <w:t>are</w:t>
      </w:r>
      <w:r>
        <w:rPr>
          <w:color w:val="000009"/>
          <w:spacing w:val="-7"/>
          <w:w w:val="115"/>
        </w:rPr>
        <w:t xml:space="preserve"> </w:t>
      </w:r>
      <w:r>
        <w:rPr>
          <w:color w:val="000009"/>
          <w:w w:val="115"/>
        </w:rPr>
        <w:t>not</w:t>
      </w:r>
      <w:r>
        <w:rPr>
          <w:color w:val="000009"/>
          <w:spacing w:val="-10"/>
          <w:w w:val="115"/>
        </w:rPr>
        <w:t xml:space="preserve"> </w:t>
      </w:r>
      <w:r>
        <w:rPr>
          <w:color w:val="000009"/>
          <w:w w:val="115"/>
        </w:rPr>
        <w:t>qualified</w:t>
      </w:r>
      <w:r>
        <w:rPr>
          <w:color w:val="000009"/>
          <w:spacing w:val="-9"/>
          <w:w w:val="115"/>
        </w:rPr>
        <w:t xml:space="preserve"> </w:t>
      </w:r>
      <w:r>
        <w:rPr>
          <w:color w:val="000009"/>
          <w:spacing w:val="-3"/>
          <w:w w:val="115"/>
        </w:rPr>
        <w:t>are</w:t>
      </w:r>
      <w:r>
        <w:rPr>
          <w:color w:val="000009"/>
          <w:spacing w:val="-7"/>
          <w:w w:val="115"/>
        </w:rPr>
        <w:t xml:space="preserve"> </w:t>
      </w:r>
      <w:r>
        <w:rPr>
          <w:color w:val="000009"/>
          <w:w w:val="115"/>
        </w:rPr>
        <w:t>to</w:t>
      </w:r>
      <w:r>
        <w:rPr>
          <w:color w:val="000009"/>
          <w:spacing w:val="-10"/>
          <w:w w:val="115"/>
        </w:rPr>
        <w:t xml:space="preserve"> </w:t>
      </w:r>
      <w:r>
        <w:rPr>
          <w:color w:val="000009"/>
          <w:w w:val="115"/>
        </w:rPr>
        <w:t>be</w:t>
      </w:r>
      <w:r>
        <w:rPr>
          <w:color w:val="000009"/>
          <w:spacing w:val="-9"/>
          <w:w w:val="115"/>
        </w:rPr>
        <w:t xml:space="preserve"> </w:t>
      </w:r>
      <w:r>
        <w:rPr>
          <w:color w:val="000009"/>
          <w:w w:val="115"/>
        </w:rPr>
        <w:t>cancelled.”</w:t>
      </w:r>
    </w:p>
    <w:p w:rsidR="00646EDD" w:rsidRDefault="00646EDD">
      <w:pPr>
        <w:pStyle w:val="BodyText"/>
        <w:rPr>
          <w:sz w:val="26"/>
        </w:rPr>
      </w:pPr>
    </w:p>
    <w:p w:rsidR="00646EDD" w:rsidRDefault="00517FCC">
      <w:pPr>
        <w:pStyle w:val="ListParagraph"/>
        <w:numPr>
          <w:ilvl w:val="0"/>
          <w:numId w:val="3"/>
        </w:numPr>
        <w:tabs>
          <w:tab w:val="left" w:pos="1769"/>
          <w:tab w:val="left" w:pos="1770"/>
        </w:tabs>
        <w:spacing w:before="221" w:line="463" w:lineRule="auto"/>
        <w:ind w:left="1770" w:right="197" w:hanging="690"/>
        <w:rPr>
          <w:sz w:val="24"/>
        </w:rPr>
      </w:pPr>
      <w:r>
        <w:rPr>
          <w:color w:val="000009"/>
          <w:w w:val="115"/>
          <w:sz w:val="24"/>
        </w:rPr>
        <w:t>In pursuance of such an order, the appe</w:t>
      </w:r>
      <w:r>
        <w:rPr>
          <w:color w:val="000009"/>
          <w:w w:val="115"/>
          <w:sz w:val="24"/>
        </w:rPr>
        <w:t xml:space="preserve">llant joined on </w:t>
      </w:r>
      <w:r>
        <w:rPr>
          <w:color w:val="000009"/>
          <w:spacing w:val="3"/>
          <w:w w:val="115"/>
          <w:sz w:val="24"/>
        </w:rPr>
        <w:t>24</w:t>
      </w:r>
      <w:r>
        <w:rPr>
          <w:color w:val="000009"/>
          <w:spacing w:val="3"/>
          <w:w w:val="115"/>
          <w:position w:val="9"/>
          <w:sz w:val="14"/>
        </w:rPr>
        <w:t>th</w:t>
      </w:r>
      <w:r>
        <w:rPr>
          <w:color w:val="000009"/>
          <w:spacing w:val="3"/>
          <w:w w:val="115"/>
          <w:sz w:val="14"/>
        </w:rPr>
        <w:t xml:space="preserve"> </w:t>
      </w:r>
      <w:r>
        <w:rPr>
          <w:color w:val="000009"/>
          <w:w w:val="115"/>
          <w:sz w:val="24"/>
        </w:rPr>
        <w:t>February,</w:t>
      </w:r>
      <w:r>
        <w:rPr>
          <w:color w:val="000009"/>
          <w:spacing w:val="-15"/>
          <w:w w:val="115"/>
          <w:sz w:val="24"/>
        </w:rPr>
        <w:t xml:space="preserve"> </w:t>
      </w:r>
      <w:r>
        <w:rPr>
          <w:color w:val="000009"/>
          <w:w w:val="115"/>
          <w:sz w:val="24"/>
        </w:rPr>
        <w:t>2011</w:t>
      </w:r>
      <w:r>
        <w:rPr>
          <w:color w:val="000009"/>
          <w:spacing w:val="-12"/>
          <w:w w:val="115"/>
          <w:sz w:val="24"/>
        </w:rPr>
        <w:t xml:space="preserve"> </w:t>
      </w:r>
      <w:r>
        <w:rPr>
          <w:color w:val="000009"/>
          <w:w w:val="115"/>
          <w:sz w:val="24"/>
        </w:rPr>
        <w:t>in</w:t>
      </w:r>
      <w:r>
        <w:rPr>
          <w:color w:val="000009"/>
          <w:spacing w:val="-14"/>
          <w:w w:val="115"/>
          <w:sz w:val="24"/>
        </w:rPr>
        <w:t xml:space="preserve"> </w:t>
      </w:r>
      <w:r>
        <w:rPr>
          <w:color w:val="000009"/>
          <w:w w:val="115"/>
          <w:sz w:val="24"/>
        </w:rPr>
        <w:t>the</w:t>
      </w:r>
      <w:r>
        <w:rPr>
          <w:color w:val="000009"/>
          <w:spacing w:val="-12"/>
          <w:w w:val="115"/>
          <w:sz w:val="24"/>
        </w:rPr>
        <w:t xml:space="preserve"> </w:t>
      </w:r>
      <w:r>
        <w:rPr>
          <w:color w:val="000009"/>
          <w:w w:val="115"/>
          <w:sz w:val="24"/>
        </w:rPr>
        <w:t>cadre</w:t>
      </w:r>
      <w:r>
        <w:rPr>
          <w:color w:val="000009"/>
          <w:spacing w:val="-12"/>
          <w:w w:val="115"/>
          <w:sz w:val="24"/>
        </w:rPr>
        <w:t xml:space="preserve"> </w:t>
      </w:r>
      <w:r>
        <w:rPr>
          <w:color w:val="000009"/>
          <w:w w:val="115"/>
          <w:sz w:val="24"/>
        </w:rPr>
        <w:t>of</w:t>
      </w:r>
      <w:r>
        <w:rPr>
          <w:color w:val="000009"/>
          <w:spacing w:val="-12"/>
          <w:w w:val="115"/>
          <w:sz w:val="24"/>
        </w:rPr>
        <w:t xml:space="preserve"> </w:t>
      </w:r>
      <w:r>
        <w:rPr>
          <w:color w:val="000009"/>
          <w:w w:val="115"/>
          <w:sz w:val="24"/>
        </w:rPr>
        <w:t>District</w:t>
      </w:r>
      <w:r>
        <w:rPr>
          <w:color w:val="000009"/>
          <w:spacing w:val="-12"/>
          <w:w w:val="115"/>
          <w:sz w:val="24"/>
        </w:rPr>
        <w:t xml:space="preserve"> </w:t>
      </w:r>
      <w:r>
        <w:rPr>
          <w:color w:val="000009"/>
          <w:w w:val="115"/>
          <w:sz w:val="24"/>
        </w:rPr>
        <w:t>and</w:t>
      </w:r>
      <w:r>
        <w:rPr>
          <w:color w:val="000009"/>
          <w:spacing w:val="-14"/>
          <w:w w:val="115"/>
          <w:sz w:val="24"/>
        </w:rPr>
        <w:t xml:space="preserve"> </w:t>
      </w:r>
      <w:r>
        <w:rPr>
          <w:color w:val="000009"/>
          <w:w w:val="115"/>
          <w:sz w:val="24"/>
        </w:rPr>
        <w:t>Sessions</w:t>
      </w:r>
      <w:r>
        <w:rPr>
          <w:color w:val="000009"/>
          <w:spacing w:val="-14"/>
          <w:w w:val="115"/>
          <w:sz w:val="24"/>
        </w:rPr>
        <w:t xml:space="preserve"> </w:t>
      </w:r>
      <w:r>
        <w:rPr>
          <w:color w:val="000009"/>
          <w:w w:val="115"/>
          <w:sz w:val="24"/>
        </w:rPr>
        <w:t>Judge.</w:t>
      </w:r>
    </w:p>
    <w:p w:rsidR="00646EDD" w:rsidRDefault="00646EDD">
      <w:pPr>
        <w:pStyle w:val="BodyText"/>
        <w:spacing w:before="4"/>
        <w:rPr>
          <w:sz w:val="23"/>
        </w:rPr>
      </w:pPr>
    </w:p>
    <w:p w:rsidR="00646EDD" w:rsidRDefault="00517FCC">
      <w:pPr>
        <w:pStyle w:val="ListParagraph"/>
        <w:numPr>
          <w:ilvl w:val="0"/>
          <w:numId w:val="3"/>
        </w:numPr>
        <w:tabs>
          <w:tab w:val="left" w:pos="1769"/>
          <w:tab w:val="left" w:pos="1770"/>
        </w:tabs>
        <w:ind w:left="1770" w:hanging="690"/>
        <w:rPr>
          <w:sz w:val="24"/>
        </w:rPr>
      </w:pPr>
      <w:r>
        <w:rPr>
          <w:color w:val="000009"/>
          <w:spacing w:val="-3"/>
          <w:w w:val="115"/>
          <w:sz w:val="24"/>
        </w:rPr>
        <w:t>After</w:t>
      </w:r>
      <w:r>
        <w:rPr>
          <w:color w:val="000009"/>
          <w:spacing w:val="37"/>
          <w:w w:val="115"/>
          <w:sz w:val="24"/>
        </w:rPr>
        <w:t xml:space="preserve"> </w:t>
      </w:r>
      <w:r>
        <w:rPr>
          <w:color w:val="000009"/>
          <w:w w:val="115"/>
          <w:sz w:val="24"/>
        </w:rPr>
        <w:t>the</w:t>
      </w:r>
      <w:r>
        <w:rPr>
          <w:color w:val="000009"/>
          <w:spacing w:val="38"/>
          <w:w w:val="115"/>
          <w:sz w:val="24"/>
        </w:rPr>
        <w:t xml:space="preserve"> </w:t>
      </w:r>
      <w:r>
        <w:rPr>
          <w:color w:val="000009"/>
          <w:w w:val="115"/>
          <w:sz w:val="24"/>
        </w:rPr>
        <w:t>advertisement</w:t>
      </w:r>
      <w:r>
        <w:rPr>
          <w:color w:val="000009"/>
          <w:spacing w:val="37"/>
          <w:w w:val="115"/>
          <w:sz w:val="24"/>
        </w:rPr>
        <w:t xml:space="preserve"> </w:t>
      </w:r>
      <w:r>
        <w:rPr>
          <w:color w:val="000009"/>
          <w:w w:val="115"/>
          <w:sz w:val="24"/>
        </w:rPr>
        <w:t>was</w:t>
      </w:r>
      <w:r>
        <w:rPr>
          <w:color w:val="000009"/>
          <w:spacing w:val="38"/>
          <w:w w:val="115"/>
          <w:sz w:val="24"/>
        </w:rPr>
        <w:t xml:space="preserve"> </w:t>
      </w:r>
      <w:r>
        <w:rPr>
          <w:color w:val="000009"/>
          <w:w w:val="115"/>
          <w:sz w:val="24"/>
        </w:rPr>
        <w:t>published</w:t>
      </w:r>
      <w:r>
        <w:rPr>
          <w:color w:val="000009"/>
          <w:spacing w:val="39"/>
          <w:w w:val="115"/>
          <w:sz w:val="24"/>
        </w:rPr>
        <w:t xml:space="preserve"> </w:t>
      </w:r>
      <w:r>
        <w:rPr>
          <w:color w:val="000009"/>
          <w:w w:val="115"/>
          <w:sz w:val="24"/>
        </w:rPr>
        <w:t>for</w:t>
      </w:r>
      <w:r>
        <w:rPr>
          <w:color w:val="000009"/>
          <w:spacing w:val="39"/>
          <w:w w:val="115"/>
          <w:sz w:val="24"/>
        </w:rPr>
        <w:t xml:space="preserve"> </w:t>
      </w:r>
      <w:r>
        <w:rPr>
          <w:color w:val="000009"/>
          <w:w w:val="115"/>
          <w:sz w:val="24"/>
        </w:rPr>
        <w:t>direct</w:t>
      </w:r>
      <w:r>
        <w:rPr>
          <w:color w:val="000009"/>
          <w:spacing w:val="39"/>
          <w:w w:val="115"/>
          <w:sz w:val="24"/>
        </w:rPr>
        <w:t xml:space="preserve"> </w:t>
      </w:r>
      <w:r>
        <w:rPr>
          <w:color w:val="000009"/>
          <w:w w:val="115"/>
          <w:sz w:val="24"/>
        </w:rPr>
        <w:t>recruitment,</w:t>
      </w:r>
      <w:r>
        <w:rPr>
          <w:color w:val="000009"/>
          <w:spacing w:val="39"/>
          <w:w w:val="115"/>
          <w:sz w:val="24"/>
        </w:rPr>
        <w:t xml:space="preserve"> </w:t>
      </w:r>
      <w:r>
        <w:rPr>
          <w:color w:val="000009"/>
          <w:w w:val="115"/>
          <w:sz w:val="24"/>
        </w:rPr>
        <w:t>six</w:t>
      </w:r>
    </w:p>
    <w:p w:rsidR="00646EDD" w:rsidRDefault="00646EDD">
      <w:pPr>
        <w:rPr>
          <w:sz w:val="24"/>
        </w:rPr>
        <w:sectPr w:rsidR="00646EDD">
          <w:pgSz w:w="11900" w:h="16840"/>
          <w:pgMar w:top="1360" w:right="800" w:bottom="940" w:left="940" w:header="0" w:footer="745" w:gutter="0"/>
          <w:cols w:space="720"/>
        </w:sectPr>
      </w:pPr>
    </w:p>
    <w:p w:rsidR="00646EDD" w:rsidRDefault="00517FCC">
      <w:pPr>
        <w:pStyle w:val="BodyText"/>
        <w:spacing w:before="64" w:line="463" w:lineRule="auto"/>
        <w:ind w:left="1770" w:right="201"/>
        <w:jc w:val="both"/>
      </w:pPr>
      <w:r>
        <w:rPr>
          <w:color w:val="000009"/>
          <w:w w:val="115"/>
        </w:rPr>
        <w:t>officers were promoted by transfer to the cadre of District Judge including Shri John K. Illikkadan on 29</w:t>
      </w:r>
      <w:r>
        <w:rPr>
          <w:color w:val="000009"/>
          <w:w w:val="115"/>
          <w:position w:val="9"/>
          <w:sz w:val="14"/>
        </w:rPr>
        <w:t xml:space="preserve">th </w:t>
      </w:r>
      <w:r>
        <w:rPr>
          <w:color w:val="000009"/>
          <w:w w:val="115"/>
        </w:rPr>
        <w:t xml:space="preserve">May, 2007 but without prejudice to the claim of the candidates to be recruited directly from </w:t>
      </w:r>
      <w:r>
        <w:rPr>
          <w:color w:val="000009"/>
          <w:spacing w:val="-6"/>
          <w:w w:val="115"/>
        </w:rPr>
        <w:t xml:space="preserve">Bar. </w:t>
      </w:r>
      <w:r>
        <w:rPr>
          <w:color w:val="000009"/>
          <w:w w:val="115"/>
        </w:rPr>
        <w:t xml:space="preserve">Subsequently, Smt. </w:t>
      </w:r>
      <w:r>
        <w:rPr>
          <w:color w:val="000009"/>
          <w:spacing w:val="-10"/>
          <w:w w:val="115"/>
        </w:rPr>
        <w:t xml:space="preserve">K.P. </w:t>
      </w:r>
      <w:r>
        <w:rPr>
          <w:color w:val="000009"/>
          <w:w w:val="115"/>
        </w:rPr>
        <w:t>Indira was promoted by</w:t>
      </w:r>
      <w:r>
        <w:rPr>
          <w:color w:val="000009"/>
          <w:spacing w:val="-34"/>
          <w:w w:val="115"/>
        </w:rPr>
        <w:t xml:space="preserve"> </w:t>
      </w:r>
      <w:r>
        <w:rPr>
          <w:color w:val="000009"/>
          <w:w w:val="115"/>
        </w:rPr>
        <w:t>transfer on 16</w:t>
      </w:r>
      <w:r>
        <w:rPr>
          <w:color w:val="000009"/>
          <w:w w:val="115"/>
          <w:position w:val="9"/>
          <w:sz w:val="14"/>
        </w:rPr>
        <w:t xml:space="preserve">th </w:t>
      </w:r>
      <w:r>
        <w:rPr>
          <w:color w:val="000009"/>
          <w:w w:val="115"/>
        </w:rPr>
        <w:t>May, 2008, wherein the Government Order specifically stated</w:t>
      </w:r>
      <w:r>
        <w:rPr>
          <w:color w:val="000009"/>
          <w:spacing w:val="-7"/>
          <w:w w:val="115"/>
        </w:rPr>
        <w:t xml:space="preserve"> </w:t>
      </w:r>
      <w:r>
        <w:rPr>
          <w:color w:val="000009"/>
          <w:w w:val="115"/>
        </w:rPr>
        <w:t>that</w:t>
      </w:r>
      <w:r>
        <w:rPr>
          <w:color w:val="000009"/>
          <w:spacing w:val="-7"/>
          <w:w w:val="115"/>
        </w:rPr>
        <w:t xml:space="preserve"> </w:t>
      </w:r>
      <w:r>
        <w:rPr>
          <w:color w:val="000009"/>
          <w:w w:val="115"/>
        </w:rPr>
        <w:t>these</w:t>
      </w:r>
      <w:r>
        <w:rPr>
          <w:color w:val="000009"/>
          <w:spacing w:val="-7"/>
          <w:w w:val="115"/>
        </w:rPr>
        <w:t xml:space="preserve"> </w:t>
      </w:r>
      <w:r>
        <w:rPr>
          <w:color w:val="000009"/>
          <w:w w:val="115"/>
        </w:rPr>
        <w:t>appointments</w:t>
      </w:r>
      <w:r>
        <w:rPr>
          <w:color w:val="000009"/>
          <w:spacing w:val="-8"/>
          <w:w w:val="115"/>
        </w:rPr>
        <w:t xml:space="preserve"> </w:t>
      </w:r>
      <w:r>
        <w:rPr>
          <w:color w:val="000009"/>
          <w:w w:val="115"/>
        </w:rPr>
        <w:t>were</w:t>
      </w:r>
      <w:r>
        <w:rPr>
          <w:color w:val="000009"/>
          <w:spacing w:val="-6"/>
          <w:w w:val="115"/>
        </w:rPr>
        <w:t xml:space="preserve"> </w:t>
      </w:r>
      <w:r>
        <w:rPr>
          <w:color w:val="000009"/>
          <w:w w:val="115"/>
        </w:rPr>
        <w:t>without</w:t>
      </w:r>
      <w:r>
        <w:rPr>
          <w:color w:val="000009"/>
          <w:spacing w:val="-7"/>
          <w:w w:val="115"/>
        </w:rPr>
        <w:t xml:space="preserve"> </w:t>
      </w:r>
      <w:r>
        <w:rPr>
          <w:color w:val="000009"/>
          <w:w w:val="115"/>
        </w:rPr>
        <w:t>prejudice</w:t>
      </w:r>
      <w:r>
        <w:rPr>
          <w:color w:val="000009"/>
          <w:spacing w:val="-7"/>
          <w:w w:val="115"/>
        </w:rPr>
        <w:t xml:space="preserve"> </w:t>
      </w:r>
      <w:r>
        <w:rPr>
          <w:color w:val="000009"/>
          <w:w w:val="115"/>
        </w:rPr>
        <w:t>to</w:t>
      </w:r>
      <w:r>
        <w:rPr>
          <w:color w:val="000009"/>
          <w:spacing w:val="-8"/>
          <w:w w:val="115"/>
        </w:rPr>
        <w:t xml:space="preserve"> </w:t>
      </w:r>
      <w:r>
        <w:rPr>
          <w:color w:val="000009"/>
          <w:w w:val="115"/>
        </w:rPr>
        <w:t>the</w:t>
      </w:r>
      <w:r>
        <w:rPr>
          <w:color w:val="000009"/>
          <w:spacing w:val="-8"/>
          <w:w w:val="115"/>
        </w:rPr>
        <w:t xml:space="preserve"> </w:t>
      </w:r>
      <w:r>
        <w:rPr>
          <w:color w:val="000009"/>
          <w:w w:val="115"/>
        </w:rPr>
        <w:t>claim of the direct recruits, which was already underway vide notification dated 16</w:t>
      </w:r>
      <w:r>
        <w:rPr>
          <w:color w:val="000009"/>
          <w:w w:val="115"/>
          <w:position w:val="9"/>
          <w:sz w:val="14"/>
        </w:rPr>
        <w:t xml:space="preserve">th </w:t>
      </w:r>
      <w:r>
        <w:rPr>
          <w:color w:val="000009"/>
          <w:w w:val="115"/>
        </w:rPr>
        <w:t>April, 2007. On 2</w:t>
      </w:r>
      <w:r>
        <w:rPr>
          <w:color w:val="000009"/>
          <w:w w:val="115"/>
          <w:position w:val="9"/>
          <w:sz w:val="14"/>
        </w:rPr>
        <w:t xml:space="preserve">nd </w:t>
      </w:r>
      <w:r>
        <w:rPr>
          <w:color w:val="000009"/>
          <w:w w:val="115"/>
        </w:rPr>
        <w:t>July, 2010, Shri Mo</w:t>
      </w:r>
      <w:r>
        <w:rPr>
          <w:color w:val="000009"/>
          <w:w w:val="115"/>
        </w:rPr>
        <w:t xml:space="preserve">hd. </w:t>
      </w:r>
      <w:r>
        <w:rPr>
          <w:color w:val="000009"/>
          <w:spacing w:val="-4"/>
          <w:w w:val="115"/>
        </w:rPr>
        <w:t xml:space="preserve">Vaseem </w:t>
      </w:r>
      <w:r>
        <w:rPr>
          <w:color w:val="000009"/>
          <w:w w:val="115"/>
        </w:rPr>
        <w:t xml:space="preserve">and Smt. Sophy Thomas, respondent Nos. 11 and 12 were promoted and appointed by transfer to the cadre of District Judge. Their promotion was subject to the result of </w:t>
      </w:r>
      <w:r>
        <w:rPr>
          <w:color w:val="000009"/>
          <w:spacing w:val="-17"/>
          <w:w w:val="115"/>
        </w:rPr>
        <w:t xml:space="preserve">W.P. </w:t>
      </w:r>
      <w:r>
        <w:rPr>
          <w:color w:val="000009"/>
          <w:w w:val="115"/>
        </w:rPr>
        <w:t>(C) Nos. 21094/09, 25168/09,</w:t>
      </w:r>
      <w:r>
        <w:rPr>
          <w:color w:val="000009"/>
          <w:spacing w:val="-17"/>
          <w:w w:val="115"/>
        </w:rPr>
        <w:t xml:space="preserve"> </w:t>
      </w:r>
      <w:r>
        <w:rPr>
          <w:color w:val="000009"/>
          <w:w w:val="115"/>
        </w:rPr>
        <w:t>23647/09,</w:t>
      </w:r>
      <w:r>
        <w:rPr>
          <w:color w:val="000009"/>
          <w:spacing w:val="-16"/>
          <w:w w:val="115"/>
        </w:rPr>
        <w:t xml:space="preserve"> </w:t>
      </w:r>
      <w:r>
        <w:rPr>
          <w:color w:val="000009"/>
          <w:w w:val="115"/>
        </w:rPr>
        <w:t>20683/09,</w:t>
      </w:r>
      <w:r>
        <w:rPr>
          <w:color w:val="000009"/>
          <w:spacing w:val="-15"/>
          <w:w w:val="115"/>
        </w:rPr>
        <w:t xml:space="preserve"> </w:t>
      </w:r>
      <w:r>
        <w:rPr>
          <w:color w:val="000009"/>
          <w:w w:val="115"/>
        </w:rPr>
        <w:t>25561/09</w:t>
      </w:r>
      <w:r>
        <w:rPr>
          <w:color w:val="000009"/>
          <w:spacing w:val="-17"/>
          <w:w w:val="115"/>
        </w:rPr>
        <w:t xml:space="preserve"> </w:t>
      </w:r>
      <w:r>
        <w:rPr>
          <w:color w:val="000009"/>
          <w:w w:val="115"/>
        </w:rPr>
        <w:t>and</w:t>
      </w:r>
      <w:r>
        <w:rPr>
          <w:color w:val="000009"/>
          <w:spacing w:val="-16"/>
          <w:w w:val="115"/>
        </w:rPr>
        <w:t xml:space="preserve"> </w:t>
      </w:r>
      <w:r>
        <w:rPr>
          <w:color w:val="000009"/>
          <w:w w:val="115"/>
        </w:rPr>
        <w:t>25914/09</w:t>
      </w:r>
      <w:r>
        <w:rPr>
          <w:color w:val="000009"/>
          <w:spacing w:val="-17"/>
          <w:w w:val="115"/>
        </w:rPr>
        <w:t xml:space="preserve"> </w:t>
      </w:r>
      <w:r>
        <w:rPr>
          <w:color w:val="000009"/>
          <w:w w:val="115"/>
        </w:rPr>
        <w:t>bef</w:t>
      </w:r>
      <w:r>
        <w:rPr>
          <w:color w:val="000009"/>
          <w:w w:val="115"/>
        </w:rPr>
        <w:t>ore</w:t>
      </w:r>
      <w:r>
        <w:rPr>
          <w:color w:val="000009"/>
          <w:spacing w:val="-15"/>
          <w:w w:val="115"/>
        </w:rPr>
        <w:t xml:space="preserve"> </w:t>
      </w:r>
      <w:r>
        <w:rPr>
          <w:color w:val="000009"/>
          <w:w w:val="115"/>
        </w:rPr>
        <w:t xml:space="preserve">the High Court. Such writ petitions were disposed of on </w:t>
      </w:r>
      <w:r>
        <w:rPr>
          <w:color w:val="000009"/>
          <w:spacing w:val="3"/>
          <w:w w:val="115"/>
        </w:rPr>
        <w:t>12</w:t>
      </w:r>
      <w:r>
        <w:rPr>
          <w:color w:val="000009"/>
          <w:spacing w:val="3"/>
          <w:w w:val="115"/>
          <w:position w:val="9"/>
          <w:sz w:val="14"/>
        </w:rPr>
        <w:t xml:space="preserve">th </w:t>
      </w:r>
      <w:r>
        <w:rPr>
          <w:color w:val="000009"/>
          <w:w w:val="115"/>
        </w:rPr>
        <w:t>October, 2010</w:t>
      </w:r>
      <w:r>
        <w:rPr>
          <w:color w:val="000009"/>
          <w:spacing w:val="-6"/>
          <w:w w:val="115"/>
        </w:rPr>
        <w:t xml:space="preserve"> </w:t>
      </w:r>
      <w:r>
        <w:rPr>
          <w:color w:val="000009"/>
          <w:w w:val="115"/>
        </w:rPr>
        <w:t>in</w:t>
      </w:r>
      <w:r>
        <w:rPr>
          <w:color w:val="000009"/>
          <w:spacing w:val="-7"/>
          <w:w w:val="115"/>
        </w:rPr>
        <w:t xml:space="preserve"> </w:t>
      </w:r>
      <w:r>
        <w:rPr>
          <w:color w:val="000009"/>
          <w:w w:val="115"/>
        </w:rPr>
        <w:t>the</w:t>
      </w:r>
      <w:r>
        <w:rPr>
          <w:color w:val="000009"/>
          <w:spacing w:val="-5"/>
          <w:w w:val="115"/>
        </w:rPr>
        <w:t xml:space="preserve"> </w:t>
      </w:r>
      <w:r>
        <w:rPr>
          <w:color w:val="000009"/>
          <w:w w:val="115"/>
        </w:rPr>
        <w:t>light</w:t>
      </w:r>
      <w:r>
        <w:rPr>
          <w:color w:val="000009"/>
          <w:spacing w:val="-5"/>
          <w:w w:val="115"/>
        </w:rPr>
        <w:t xml:space="preserve"> </w:t>
      </w:r>
      <w:r>
        <w:rPr>
          <w:color w:val="000009"/>
          <w:w w:val="115"/>
        </w:rPr>
        <w:t>of</w:t>
      </w:r>
      <w:r>
        <w:rPr>
          <w:color w:val="000009"/>
          <w:spacing w:val="-5"/>
          <w:w w:val="115"/>
        </w:rPr>
        <w:t xml:space="preserve"> </w:t>
      </w:r>
      <w:r>
        <w:rPr>
          <w:color w:val="000009"/>
          <w:w w:val="115"/>
        </w:rPr>
        <w:t>the</w:t>
      </w:r>
      <w:r>
        <w:rPr>
          <w:color w:val="000009"/>
          <w:spacing w:val="-7"/>
          <w:w w:val="115"/>
        </w:rPr>
        <w:t xml:space="preserve"> </w:t>
      </w:r>
      <w:r>
        <w:rPr>
          <w:color w:val="000009"/>
          <w:w w:val="115"/>
        </w:rPr>
        <w:t>order</w:t>
      </w:r>
      <w:r>
        <w:rPr>
          <w:color w:val="000009"/>
          <w:spacing w:val="-6"/>
          <w:w w:val="115"/>
        </w:rPr>
        <w:t xml:space="preserve"> </w:t>
      </w:r>
      <w:r>
        <w:rPr>
          <w:color w:val="000009"/>
          <w:w w:val="115"/>
        </w:rPr>
        <w:t>passed</w:t>
      </w:r>
      <w:r>
        <w:rPr>
          <w:color w:val="000009"/>
          <w:spacing w:val="-5"/>
          <w:w w:val="115"/>
        </w:rPr>
        <w:t xml:space="preserve"> </w:t>
      </w:r>
      <w:r>
        <w:rPr>
          <w:color w:val="000009"/>
          <w:w w:val="115"/>
        </w:rPr>
        <w:t>in</w:t>
      </w:r>
      <w:r>
        <w:rPr>
          <w:color w:val="000009"/>
          <w:spacing w:val="-6"/>
          <w:w w:val="115"/>
        </w:rPr>
        <w:t xml:space="preserve"> </w:t>
      </w:r>
      <w:r>
        <w:rPr>
          <w:color w:val="000009"/>
          <w:w w:val="115"/>
        </w:rPr>
        <w:t>the</w:t>
      </w:r>
      <w:r>
        <w:rPr>
          <w:color w:val="000009"/>
          <w:spacing w:val="-7"/>
          <w:w w:val="115"/>
        </w:rPr>
        <w:t xml:space="preserve"> </w:t>
      </w:r>
      <w:r>
        <w:rPr>
          <w:color w:val="000009"/>
          <w:w w:val="115"/>
        </w:rPr>
        <w:t>writ</w:t>
      </w:r>
      <w:r>
        <w:rPr>
          <w:color w:val="000009"/>
          <w:spacing w:val="-7"/>
          <w:w w:val="115"/>
        </w:rPr>
        <w:t xml:space="preserve"> </w:t>
      </w:r>
      <w:r>
        <w:rPr>
          <w:color w:val="000009"/>
          <w:w w:val="115"/>
        </w:rPr>
        <w:t>petition</w:t>
      </w:r>
      <w:r>
        <w:rPr>
          <w:color w:val="000009"/>
          <w:spacing w:val="-5"/>
          <w:w w:val="115"/>
        </w:rPr>
        <w:t xml:space="preserve"> </w:t>
      </w:r>
      <w:r>
        <w:rPr>
          <w:color w:val="000009"/>
          <w:w w:val="115"/>
        </w:rPr>
        <w:t>filed</w:t>
      </w:r>
      <w:r>
        <w:rPr>
          <w:color w:val="000009"/>
          <w:spacing w:val="-7"/>
          <w:w w:val="115"/>
        </w:rPr>
        <w:t xml:space="preserve"> </w:t>
      </w:r>
      <w:r>
        <w:rPr>
          <w:color w:val="000009"/>
          <w:w w:val="115"/>
        </w:rPr>
        <w:t>by</w:t>
      </w:r>
      <w:r>
        <w:rPr>
          <w:color w:val="000009"/>
          <w:spacing w:val="-6"/>
          <w:w w:val="115"/>
        </w:rPr>
        <w:t xml:space="preserve"> </w:t>
      </w:r>
      <w:r>
        <w:rPr>
          <w:color w:val="000009"/>
          <w:w w:val="115"/>
        </w:rPr>
        <w:t>the appellant which was decided on 13</w:t>
      </w:r>
      <w:r>
        <w:rPr>
          <w:color w:val="000009"/>
          <w:w w:val="115"/>
          <w:position w:val="9"/>
          <w:sz w:val="14"/>
        </w:rPr>
        <w:t xml:space="preserve">th </w:t>
      </w:r>
      <w:r>
        <w:rPr>
          <w:color w:val="000009"/>
          <w:w w:val="115"/>
        </w:rPr>
        <w:t>September,</w:t>
      </w:r>
      <w:r>
        <w:rPr>
          <w:color w:val="000009"/>
          <w:spacing w:val="-37"/>
          <w:w w:val="115"/>
        </w:rPr>
        <w:t xml:space="preserve"> </w:t>
      </w:r>
      <w:r>
        <w:rPr>
          <w:color w:val="000009"/>
          <w:w w:val="115"/>
        </w:rPr>
        <w:t>2010.</w:t>
      </w:r>
    </w:p>
    <w:p w:rsidR="00646EDD" w:rsidRDefault="00646EDD">
      <w:pPr>
        <w:pStyle w:val="BodyText"/>
        <w:spacing w:before="3"/>
      </w:pPr>
    </w:p>
    <w:p w:rsidR="00646EDD" w:rsidRDefault="00517FCC">
      <w:pPr>
        <w:pStyle w:val="ListParagraph"/>
        <w:numPr>
          <w:ilvl w:val="0"/>
          <w:numId w:val="3"/>
        </w:numPr>
        <w:tabs>
          <w:tab w:val="left" w:pos="1770"/>
        </w:tabs>
        <w:spacing w:line="463" w:lineRule="auto"/>
        <w:ind w:left="1770" w:right="205" w:hanging="690"/>
        <w:jc w:val="both"/>
        <w:rPr>
          <w:sz w:val="24"/>
        </w:rPr>
      </w:pPr>
      <w:r>
        <w:rPr>
          <w:color w:val="000009"/>
          <w:w w:val="115"/>
          <w:sz w:val="24"/>
        </w:rPr>
        <w:t>On 9</w:t>
      </w:r>
      <w:r>
        <w:rPr>
          <w:color w:val="000009"/>
          <w:w w:val="115"/>
          <w:position w:val="9"/>
          <w:sz w:val="14"/>
        </w:rPr>
        <w:t xml:space="preserve">th </w:t>
      </w:r>
      <w:r>
        <w:rPr>
          <w:color w:val="000009"/>
          <w:w w:val="115"/>
          <w:sz w:val="24"/>
        </w:rPr>
        <w:t>December, 2010, the Administrative Committee of the High Court</w:t>
      </w:r>
      <w:r>
        <w:rPr>
          <w:color w:val="000009"/>
          <w:spacing w:val="-13"/>
          <w:w w:val="115"/>
          <w:sz w:val="24"/>
        </w:rPr>
        <w:t xml:space="preserve"> </w:t>
      </w:r>
      <w:r>
        <w:rPr>
          <w:color w:val="000009"/>
          <w:w w:val="115"/>
          <w:sz w:val="24"/>
        </w:rPr>
        <w:t>resolved</w:t>
      </w:r>
      <w:r>
        <w:rPr>
          <w:color w:val="000009"/>
          <w:spacing w:val="-12"/>
          <w:w w:val="115"/>
          <w:sz w:val="24"/>
        </w:rPr>
        <w:t xml:space="preserve"> </w:t>
      </w:r>
      <w:r>
        <w:rPr>
          <w:color w:val="000009"/>
          <w:w w:val="115"/>
          <w:sz w:val="24"/>
        </w:rPr>
        <w:t>to</w:t>
      </w:r>
      <w:r>
        <w:rPr>
          <w:color w:val="000009"/>
          <w:spacing w:val="-13"/>
          <w:w w:val="115"/>
          <w:sz w:val="24"/>
        </w:rPr>
        <w:t xml:space="preserve"> </w:t>
      </w:r>
      <w:r>
        <w:rPr>
          <w:color w:val="000009"/>
          <w:w w:val="115"/>
          <w:sz w:val="24"/>
        </w:rPr>
        <w:t>fix</w:t>
      </w:r>
      <w:r>
        <w:rPr>
          <w:color w:val="000009"/>
          <w:spacing w:val="-14"/>
          <w:w w:val="115"/>
          <w:sz w:val="24"/>
        </w:rPr>
        <w:t xml:space="preserve"> </w:t>
      </w:r>
      <w:r>
        <w:rPr>
          <w:color w:val="000009"/>
          <w:w w:val="115"/>
          <w:sz w:val="24"/>
        </w:rPr>
        <w:t>the</w:t>
      </w:r>
      <w:r>
        <w:rPr>
          <w:color w:val="000009"/>
          <w:spacing w:val="-12"/>
          <w:w w:val="115"/>
          <w:sz w:val="24"/>
        </w:rPr>
        <w:t xml:space="preserve"> </w:t>
      </w:r>
      <w:r>
        <w:rPr>
          <w:color w:val="000009"/>
          <w:w w:val="115"/>
          <w:sz w:val="24"/>
        </w:rPr>
        <w:t>cadre</w:t>
      </w:r>
      <w:r>
        <w:rPr>
          <w:color w:val="000009"/>
          <w:spacing w:val="-12"/>
          <w:w w:val="115"/>
          <w:sz w:val="24"/>
        </w:rPr>
        <w:t xml:space="preserve"> </w:t>
      </w:r>
      <w:r>
        <w:rPr>
          <w:color w:val="000009"/>
          <w:w w:val="115"/>
          <w:sz w:val="24"/>
        </w:rPr>
        <w:t>strength</w:t>
      </w:r>
      <w:r>
        <w:rPr>
          <w:color w:val="000009"/>
          <w:spacing w:val="-12"/>
          <w:w w:val="115"/>
          <w:sz w:val="24"/>
        </w:rPr>
        <w:t xml:space="preserve"> </w:t>
      </w:r>
      <w:r>
        <w:rPr>
          <w:color w:val="000009"/>
          <w:w w:val="115"/>
          <w:sz w:val="24"/>
        </w:rPr>
        <w:t>of</w:t>
      </w:r>
      <w:r>
        <w:rPr>
          <w:color w:val="000009"/>
          <w:spacing w:val="-15"/>
          <w:w w:val="115"/>
          <w:sz w:val="24"/>
        </w:rPr>
        <w:t xml:space="preserve"> </w:t>
      </w:r>
      <w:r>
        <w:rPr>
          <w:color w:val="000009"/>
          <w:w w:val="115"/>
          <w:sz w:val="24"/>
        </w:rPr>
        <w:t>District</w:t>
      </w:r>
      <w:r>
        <w:rPr>
          <w:color w:val="000009"/>
          <w:spacing w:val="-12"/>
          <w:w w:val="115"/>
          <w:sz w:val="24"/>
        </w:rPr>
        <w:t xml:space="preserve"> </w:t>
      </w:r>
      <w:r>
        <w:rPr>
          <w:color w:val="000009"/>
          <w:w w:val="115"/>
          <w:sz w:val="24"/>
        </w:rPr>
        <w:t>Judges</w:t>
      </w:r>
      <w:r>
        <w:rPr>
          <w:color w:val="000009"/>
          <w:spacing w:val="-13"/>
          <w:w w:val="115"/>
          <w:sz w:val="24"/>
        </w:rPr>
        <w:t xml:space="preserve"> </w:t>
      </w:r>
      <w:r>
        <w:rPr>
          <w:color w:val="000009"/>
          <w:w w:val="115"/>
          <w:sz w:val="24"/>
        </w:rPr>
        <w:t>at</w:t>
      </w:r>
      <w:r>
        <w:rPr>
          <w:color w:val="000009"/>
          <w:spacing w:val="-14"/>
          <w:w w:val="115"/>
          <w:sz w:val="24"/>
        </w:rPr>
        <w:t xml:space="preserve"> </w:t>
      </w:r>
      <w:r>
        <w:rPr>
          <w:color w:val="000009"/>
          <w:w w:val="115"/>
          <w:sz w:val="24"/>
        </w:rPr>
        <w:t>99.</w:t>
      </w:r>
    </w:p>
    <w:p w:rsidR="00646EDD" w:rsidRDefault="00646EDD">
      <w:pPr>
        <w:pStyle w:val="BodyText"/>
        <w:spacing w:before="4"/>
        <w:rPr>
          <w:sz w:val="23"/>
        </w:rPr>
      </w:pPr>
    </w:p>
    <w:p w:rsidR="00646EDD" w:rsidRDefault="00517FCC">
      <w:pPr>
        <w:pStyle w:val="ListParagraph"/>
        <w:numPr>
          <w:ilvl w:val="0"/>
          <w:numId w:val="3"/>
        </w:numPr>
        <w:tabs>
          <w:tab w:val="left" w:pos="1770"/>
        </w:tabs>
        <w:spacing w:before="1" w:line="463" w:lineRule="auto"/>
        <w:ind w:left="1770" w:right="199" w:hanging="690"/>
        <w:jc w:val="both"/>
        <w:rPr>
          <w:sz w:val="24"/>
        </w:rPr>
      </w:pPr>
      <w:r>
        <w:rPr>
          <w:color w:val="000009"/>
          <w:w w:val="115"/>
          <w:sz w:val="24"/>
        </w:rPr>
        <w:t>The appellant submitted a representation on 11</w:t>
      </w:r>
      <w:r>
        <w:rPr>
          <w:color w:val="000009"/>
          <w:w w:val="115"/>
          <w:position w:val="9"/>
          <w:sz w:val="14"/>
        </w:rPr>
        <w:t xml:space="preserve">th </w:t>
      </w:r>
      <w:r>
        <w:rPr>
          <w:color w:val="000009"/>
          <w:w w:val="115"/>
          <w:sz w:val="24"/>
        </w:rPr>
        <w:t>April, 2012 claiming</w:t>
      </w:r>
      <w:r>
        <w:rPr>
          <w:color w:val="000009"/>
          <w:spacing w:val="-7"/>
          <w:w w:val="115"/>
          <w:sz w:val="24"/>
        </w:rPr>
        <w:t xml:space="preserve"> </w:t>
      </w:r>
      <w:r>
        <w:rPr>
          <w:color w:val="000009"/>
          <w:w w:val="115"/>
          <w:sz w:val="24"/>
        </w:rPr>
        <w:t>notional</w:t>
      </w:r>
      <w:r>
        <w:rPr>
          <w:color w:val="000009"/>
          <w:spacing w:val="-9"/>
          <w:w w:val="115"/>
          <w:sz w:val="24"/>
        </w:rPr>
        <w:t xml:space="preserve"> </w:t>
      </w:r>
      <w:r>
        <w:rPr>
          <w:color w:val="000009"/>
          <w:w w:val="115"/>
          <w:sz w:val="24"/>
        </w:rPr>
        <w:t>seniority</w:t>
      </w:r>
      <w:r>
        <w:rPr>
          <w:color w:val="000009"/>
          <w:spacing w:val="-9"/>
          <w:w w:val="115"/>
          <w:sz w:val="24"/>
        </w:rPr>
        <w:t xml:space="preserve"> </w:t>
      </w:r>
      <w:r>
        <w:rPr>
          <w:color w:val="000009"/>
          <w:w w:val="115"/>
          <w:sz w:val="24"/>
        </w:rPr>
        <w:t>with</w:t>
      </w:r>
      <w:r>
        <w:rPr>
          <w:color w:val="000009"/>
          <w:spacing w:val="-9"/>
          <w:w w:val="115"/>
          <w:sz w:val="24"/>
        </w:rPr>
        <w:t xml:space="preserve"> </w:t>
      </w:r>
      <w:r>
        <w:rPr>
          <w:color w:val="000009"/>
          <w:w w:val="115"/>
          <w:sz w:val="24"/>
        </w:rPr>
        <w:t>effect</w:t>
      </w:r>
      <w:r>
        <w:rPr>
          <w:color w:val="000009"/>
          <w:spacing w:val="-9"/>
          <w:w w:val="115"/>
          <w:sz w:val="24"/>
        </w:rPr>
        <w:t xml:space="preserve"> </w:t>
      </w:r>
      <w:r>
        <w:rPr>
          <w:color w:val="000009"/>
          <w:spacing w:val="-3"/>
          <w:w w:val="115"/>
          <w:sz w:val="24"/>
        </w:rPr>
        <w:t>from</w:t>
      </w:r>
      <w:r>
        <w:rPr>
          <w:color w:val="000009"/>
          <w:spacing w:val="-9"/>
          <w:w w:val="115"/>
          <w:sz w:val="24"/>
        </w:rPr>
        <w:t xml:space="preserve"> </w:t>
      </w:r>
      <w:r>
        <w:rPr>
          <w:color w:val="000009"/>
          <w:w w:val="115"/>
          <w:sz w:val="24"/>
        </w:rPr>
        <w:t>the</w:t>
      </w:r>
      <w:r>
        <w:rPr>
          <w:color w:val="000009"/>
          <w:spacing w:val="-9"/>
          <w:w w:val="115"/>
          <w:sz w:val="24"/>
        </w:rPr>
        <w:t xml:space="preserve"> </w:t>
      </w:r>
      <w:r>
        <w:rPr>
          <w:color w:val="000009"/>
          <w:w w:val="115"/>
          <w:sz w:val="24"/>
        </w:rPr>
        <w:t>date</w:t>
      </w:r>
      <w:r>
        <w:rPr>
          <w:color w:val="000009"/>
          <w:spacing w:val="-10"/>
          <w:w w:val="115"/>
          <w:sz w:val="24"/>
        </w:rPr>
        <w:t xml:space="preserve"> </w:t>
      </w:r>
      <w:r>
        <w:rPr>
          <w:color w:val="000009"/>
          <w:w w:val="115"/>
          <w:sz w:val="24"/>
        </w:rPr>
        <w:t>of</w:t>
      </w:r>
      <w:r>
        <w:rPr>
          <w:color w:val="000009"/>
          <w:spacing w:val="-9"/>
          <w:w w:val="115"/>
          <w:sz w:val="24"/>
        </w:rPr>
        <w:t xml:space="preserve"> </w:t>
      </w:r>
      <w:r>
        <w:rPr>
          <w:color w:val="000009"/>
          <w:w w:val="115"/>
          <w:sz w:val="24"/>
        </w:rPr>
        <w:t xml:space="preserve">appointment of other candidates through the same selection i.e. </w:t>
      </w:r>
      <w:r>
        <w:rPr>
          <w:color w:val="000009"/>
          <w:spacing w:val="-7"/>
          <w:w w:val="115"/>
          <w:sz w:val="24"/>
        </w:rPr>
        <w:t xml:space="preserve">w.e.f. </w:t>
      </w:r>
      <w:r>
        <w:rPr>
          <w:color w:val="000009"/>
          <w:w w:val="115"/>
          <w:sz w:val="24"/>
        </w:rPr>
        <w:t>30</w:t>
      </w:r>
      <w:r>
        <w:rPr>
          <w:color w:val="000009"/>
          <w:w w:val="115"/>
          <w:position w:val="9"/>
          <w:sz w:val="14"/>
        </w:rPr>
        <w:t>th</w:t>
      </w:r>
      <w:r>
        <w:rPr>
          <w:color w:val="000009"/>
          <w:w w:val="115"/>
          <w:sz w:val="14"/>
        </w:rPr>
        <w:t xml:space="preserve"> </w:t>
      </w:r>
      <w:r>
        <w:rPr>
          <w:color w:val="000009"/>
          <w:w w:val="115"/>
          <w:sz w:val="24"/>
        </w:rPr>
        <w:t>March, 2009, as directed by the High Court. The appellant also submitted a reminder on 18</w:t>
      </w:r>
      <w:r>
        <w:rPr>
          <w:color w:val="000009"/>
          <w:w w:val="115"/>
          <w:position w:val="9"/>
          <w:sz w:val="14"/>
        </w:rPr>
        <w:t xml:space="preserve">th </w:t>
      </w:r>
      <w:r>
        <w:rPr>
          <w:color w:val="000009"/>
          <w:w w:val="115"/>
          <w:sz w:val="24"/>
        </w:rPr>
        <w:t>September,</w:t>
      </w:r>
      <w:r>
        <w:rPr>
          <w:color w:val="000009"/>
          <w:spacing w:val="-28"/>
          <w:w w:val="115"/>
          <w:sz w:val="24"/>
        </w:rPr>
        <w:t xml:space="preserve"> </w:t>
      </w:r>
      <w:r>
        <w:rPr>
          <w:color w:val="000009"/>
          <w:w w:val="115"/>
          <w:sz w:val="24"/>
        </w:rPr>
        <w:t>2014.</w:t>
      </w:r>
    </w:p>
    <w:p w:rsidR="00646EDD" w:rsidRDefault="00646EDD">
      <w:pPr>
        <w:pStyle w:val="BodyText"/>
        <w:spacing w:before="6"/>
        <w:rPr>
          <w:sz w:val="23"/>
        </w:rPr>
      </w:pPr>
    </w:p>
    <w:p w:rsidR="00646EDD" w:rsidRDefault="00517FCC">
      <w:pPr>
        <w:pStyle w:val="ListParagraph"/>
        <w:numPr>
          <w:ilvl w:val="0"/>
          <w:numId w:val="3"/>
        </w:numPr>
        <w:tabs>
          <w:tab w:val="left" w:pos="1770"/>
        </w:tabs>
        <w:spacing w:before="1" w:line="463" w:lineRule="auto"/>
        <w:ind w:left="1770" w:right="213" w:hanging="690"/>
        <w:jc w:val="both"/>
        <w:rPr>
          <w:sz w:val="24"/>
        </w:rPr>
      </w:pPr>
      <w:r>
        <w:rPr>
          <w:color w:val="000009"/>
          <w:w w:val="115"/>
          <w:sz w:val="24"/>
        </w:rPr>
        <w:t xml:space="preserve">The High Court issued notice to the Officers appointed by transfer on </w:t>
      </w:r>
      <w:r>
        <w:rPr>
          <w:color w:val="000009"/>
          <w:w w:val="115"/>
          <w:sz w:val="24"/>
        </w:rPr>
        <w:t>2</w:t>
      </w:r>
      <w:r>
        <w:rPr>
          <w:color w:val="000009"/>
          <w:w w:val="115"/>
          <w:position w:val="9"/>
          <w:sz w:val="14"/>
        </w:rPr>
        <w:t xml:space="preserve">nd </w:t>
      </w:r>
      <w:r>
        <w:rPr>
          <w:color w:val="000009"/>
          <w:w w:val="115"/>
          <w:sz w:val="24"/>
        </w:rPr>
        <w:t>July, 2016 to consider the representation filed by four</w:t>
      </w:r>
      <w:r>
        <w:rPr>
          <w:color w:val="000009"/>
          <w:spacing w:val="10"/>
          <w:w w:val="115"/>
          <w:sz w:val="24"/>
        </w:rPr>
        <w:t xml:space="preserve"> </w:t>
      </w:r>
      <w:r>
        <w:rPr>
          <w:color w:val="000009"/>
          <w:w w:val="115"/>
          <w:sz w:val="24"/>
        </w:rPr>
        <w:t>direct</w:t>
      </w:r>
    </w:p>
    <w:p w:rsidR="00646EDD" w:rsidRDefault="00646EDD">
      <w:pPr>
        <w:spacing w:line="463" w:lineRule="auto"/>
        <w:jc w:val="both"/>
        <w:rPr>
          <w:sz w:val="24"/>
        </w:rPr>
        <w:sectPr w:rsidR="00646EDD">
          <w:pgSz w:w="11900" w:h="16840"/>
          <w:pgMar w:top="1360" w:right="800" w:bottom="940" w:left="940" w:header="0" w:footer="745" w:gutter="0"/>
          <w:cols w:space="720"/>
        </w:sectPr>
      </w:pPr>
    </w:p>
    <w:p w:rsidR="00646EDD" w:rsidRDefault="00517FCC">
      <w:pPr>
        <w:pStyle w:val="BodyText"/>
        <w:spacing w:before="64" w:line="463" w:lineRule="auto"/>
        <w:ind w:left="1770" w:right="200"/>
        <w:jc w:val="both"/>
      </w:pPr>
      <w:r>
        <w:rPr>
          <w:color w:val="000009"/>
          <w:w w:val="115"/>
        </w:rPr>
        <w:t>recruits including the appellant and Badharudeen claiming seniority over District Judges appointed by transfer from amongst Sub- Judges/ Chief Judicial Magistrates. The Ad</w:t>
      </w:r>
      <w:r>
        <w:rPr>
          <w:color w:val="000009"/>
          <w:w w:val="115"/>
        </w:rPr>
        <w:t>ministrative Committee in its meeting held on 19</w:t>
      </w:r>
      <w:r>
        <w:rPr>
          <w:color w:val="000009"/>
          <w:w w:val="115"/>
          <w:position w:val="9"/>
          <w:sz w:val="14"/>
        </w:rPr>
        <w:t xml:space="preserve">th </w:t>
      </w:r>
      <w:r>
        <w:rPr>
          <w:color w:val="000009"/>
          <w:w w:val="115"/>
        </w:rPr>
        <w:t>October, 2017 found that the total cadre strength</w:t>
      </w:r>
      <w:r>
        <w:rPr>
          <w:color w:val="000009"/>
          <w:spacing w:val="-8"/>
          <w:w w:val="115"/>
        </w:rPr>
        <w:t xml:space="preserve"> </w:t>
      </w:r>
      <w:r>
        <w:rPr>
          <w:color w:val="000009"/>
          <w:w w:val="115"/>
        </w:rPr>
        <w:t>of</w:t>
      </w:r>
      <w:r>
        <w:rPr>
          <w:color w:val="000009"/>
          <w:spacing w:val="-7"/>
          <w:w w:val="115"/>
        </w:rPr>
        <w:t xml:space="preserve"> </w:t>
      </w:r>
      <w:r>
        <w:rPr>
          <w:color w:val="000009"/>
          <w:w w:val="115"/>
        </w:rPr>
        <w:t>the</w:t>
      </w:r>
      <w:r>
        <w:rPr>
          <w:color w:val="000009"/>
          <w:spacing w:val="-9"/>
          <w:w w:val="115"/>
        </w:rPr>
        <w:t xml:space="preserve"> </w:t>
      </w:r>
      <w:r>
        <w:rPr>
          <w:color w:val="000009"/>
          <w:w w:val="115"/>
        </w:rPr>
        <w:t>District</w:t>
      </w:r>
      <w:r>
        <w:rPr>
          <w:color w:val="000009"/>
          <w:spacing w:val="-8"/>
          <w:w w:val="115"/>
        </w:rPr>
        <w:t xml:space="preserve"> </w:t>
      </w:r>
      <w:r>
        <w:rPr>
          <w:color w:val="000009"/>
          <w:w w:val="115"/>
        </w:rPr>
        <w:t>Judges</w:t>
      </w:r>
      <w:r>
        <w:rPr>
          <w:color w:val="000009"/>
          <w:spacing w:val="-6"/>
          <w:w w:val="115"/>
        </w:rPr>
        <w:t xml:space="preserve"> </w:t>
      </w:r>
      <w:r>
        <w:rPr>
          <w:color w:val="000009"/>
          <w:w w:val="115"/>
        </w:rPr>
        <w:t>was</w:t>
      </w:r>
      <w:r>
        <w:rPr>
          <w:color w:val="000009"/>
          <w:spacing w:val="-7"/>
          <w:w w:val="115"/>
        </w:rPr>
        <w:t xml:space="preserve"> </w:t>
      </w:r>
      <w:r>
        <w:rPr>
          <w:color w:val="000009"/>
          <w:w w:val="115"/>
        </w:rPr>
        <w:t>96</w:t>
      </w:r>
      <w:r>
        <w:rPr>
          <w:color w:val="000009"/>
          <w:spacing w:val="-8"/>
          <w:w w:val="115"/>
        </w:rPr>
        <w:t xml:space="preserve"> </w:t>
      </w:r>
      <w:r>
        <w:rPr>
          <w:color w:val="000009"/>
          <w:w w:val="115"/>
        </w:rPr>
        <w:t>whereas</w:t>
      </w:r>
      <w:r>
        <w:rPr>
          <w:color w:val="000009"/>
          <w:spacing w:val="-8"/>
          <w:w w:val="115"/>
        </w:rPr>
        <w:t xml:space="preserve"> </w:t>
      </w:r>
      <w:r>
        <w:rPr>
          <w:color w:val="000009"/>
          <w:w w:val="115"/>
        </w:rPr>
        <w:t>24</w:t>
      </w:r>
      <w:r>
        <w:rPr>
          <w:color w:val="000009"/>
          <w:spacing w:val="-9"/>
          <w:w w:val="115"/>
        </w:rPr>
        <w:t xml:space="preserve"> </w:t>
      </w:r>
      <w:r>
        <w:rPr>
          <w:color w:val="000009"/>
          <w:w w:val="115"/>
        </w:rPr>
        <w:t>posts</w:t>
      </w:r>
      <w:r>
        <w:rPr>
          <w:color w:val="000009"/>
          <w:spacing w:val="-6"/>
          <w:w w:val="115"/>
        </w:rPr>
        <w:t xml:space="preserve"> </w:t>
      </w:r>
      <w:r>
        <w:rPr>
          <w:color w:val="000009"/>
          <w:w w:val="115"/>
        </w:rPr>
        <w:t>were</w:t>
      </w:r>
      <w:r>
        <w:rPr>
          <w:color w:val="000009"/>
          <w:spacing w:val="-8"/>
          <w:w w:val="115"/>
        </w:rPr>
        <w:t xml:space="preserve"> </w:t>
      </w:r>
      <w:r>
        <w:rPr>
          <w:color w:val="000009"/>
          <w:w w:val="115"/>
        </w:rPr>
        <w:t>to</w:t>
      </w:r>
      <w:r>
        <w:rPr>
          <w:color w:val="000009"/>
          <w:spacing w:val="-8"/>
          <w:w w:val="115"/>
        </w:rPr>
        <w:t xml:space="preserve"> </w:t>
      </w:r>
      <w:r>
        <w:rPr>
          <w:color w:val="000009"/>
          <w:w w:val="115"/>
        </w:rPr>
        <w:t xml:space="preserve">be filled up by direct recruitment but only 18 officers were holding the posts of District Judges. The Administrative Committee noticed that appointment by transfer of six promotee officers on </w:t>
      </w:r>
      <w:r>
        <w:rPr>
          <w:color w:val="000009"/>
          <w:spacing w:val="3"/>
          <w:w w:val="115"/>
        </w:rPr>
        <w:t>29</w:t>
      </w:r>
      <w:r>
        <w:rPr>
          <w:color w:val="000009"/>
          <w:spacing w:val="3"/>
          <w:w w:val="115"/>
          <w:position w:val="9"/>
          <w:sz w:val="14"/>
        </w:rPr>
        <w:t xml:space="preserve">th </w:t>
      </w:r>
      <w:r>
        <w:rPr>
          <w:color w:val="000009"/>
          <w:w w:val="115"/>
        </w:rPr>
        <w:t>May, 2007 was in exigency of service pending direct recrui</w:t>
      </w:r>
      <w:r>
        <w:rPr>
          <w:color w:val="000009"/>
          <w:w w:val="115"/>
        </w:rPr>
        <w:t xml:space="preserve">tment. The Administrative Committee </w:t>
      </w:r>
      <w:r>
        <w:rPr>
          <w:color w:val="000009"/>
          <w:spacing w:val="-3"/>
          <w:w w:val="115"/>
        </w:rPr>
        <w:t xml:space="preserve">referred </w:t>
      </w:r>
      <w:r>
        <w:rPr>
          <w:color w:val="000009"/>
          <w:w w:val="115"/>
        </w:rPr>
        <w:t xml:space="preserve">to </w:t>
      </w:r>
      <w:r>
        <w:rPr>
          <w:color w:val="000009"/>
          <w:spacing w:val="-4"/>
          <w:w w:val="115"/>
        </w:rPr>
        <w:t xml:space="preserve">Full </w:t>
      </w:r>
      <w:r>
        <w:rPr>
          <w:color w:val="000009"/>
          <w:w w:val="115"/>
        </w:rPr>
        <w:t xml:space="preserve">Bench judgment of the said Court in </w:t>
      </w:r>
      <w:r>
        <w:rPr>
          <w:rFonts w:ascii="Gill Sans MT" w:hAnsi="Gill Sans MT"/>
          <w:b/>
          <w:i/>
          <w:color w:val="000009"/>
          <w:spacing w:val="-23"/>
          <w:w w:val="115"/>
          <w:sz w:val="25"/>
        </w:rPr>
        <w:t xml:space="preserve">P. </w:t>
      </w:r>
      <w:r>
        <w:rPr>
          <w:rFonts w:ascii="Gill Sans MT" w:hAnsi="Gill Sans MT"/>
          <w:b/>
          <w:i/>
          <w:color w:val="000009"/>
          <w:w w:val="115"/>
          <w:sz w:val="25"/>
        </w:rPr>
        <w:t xml:space="preserve">K. Haneefa </w:t>
      </w:r>
      <w:r>
        <w:rPr>
          <w:color w:val="000009"/>
          <w:spacing w:val="-9"/>
          <w:w w:val="115"/>
        </w:rPr>
        <w:t xml:space="preserve">v. </w:t>
      </w:r>
      <w:r>
        <w:rPr>
          <w:rFonts w:ascii="Gill Sans MT" w:hAnsi="Gill Sans MT"/>
          <w:b/>
          <w:i/>
          <w:color w:val="000009"/>
          <w:w w:val="115"/>
          <w:sz w:val="25"/>
        </w:rPr>
        <w:t>State of  Kerala</w:t>
      </w:r>
      <w:hyperlink w:anchor="_bookmark1" w:history="1">
        <w:r>
          <w:rPr>
            <w:rFonts w:ascii="Gill Sans MT" w:hAnsi="Gill Sans MT"/>
            <w:b/>
            <w:i/>
            <w:color w:val="000009"/>
            <w:w w:val="115"/>
            <w:position w:val="9"/>
            <w:sz w:val="14"/>
          </w:rPr>
          <w:t>2</w:t>
        </w:r>
      </w:hyperlink>
      <w:r>
        <w:rPr>
          <w:color w:val="000009"/>
          <w:w w:val="115"/>
        </w:rPr>
        <w:t xml:space="preserve">.  As  per </w:t>
      </w:r>
      <w:r>
        <w:rPr>
          <w:rFonts w:ascii="Gill Sans MT" w:hAnsi="Gill Sans MT"/>
          <w:b/>
          <w:i/>
          <w:color w:val="000009"/>
          <w:w w:val="115"/>
          <w:sz w:val="25"/>
        </w:rPr>
        <w:t xml:space="preserve">Haneefa’s </w:t>
      </w:r>
      <w:r>
        <w:rPr>
          <w:color w:val="000009"/>
          <w:w w:val="115"/>
        </w:rPr>
        <w:t xml:space="preserve">judgment, the Administrative Committee found that the candidates appointed in </w:t>
      </w:r>
      <w:r>
        <w:rPr>
          <w:color w:val="000009"/>
          <w:spacing w:val="-3"/>
          <w:w w:val="115"/>
        </w:rPr>
        <w:t>excess</w:t>
      </w:r>
      <w:r>
        <w:rPr>
          <w:color w:val="000009"/>
          <w:spacing w:val="-3"/>
          <w:w w:val="115"/>
        </w:rPr>
        <w:t xml:space="preserve"> </w:t>
      </w:r>
      <w:r>
        <w:rPr>
          <w:color w:val="000009"/>
          <w:w w:val="115"/>
        </w:rPr>
        <w:t>of the quota were entitled to seniority from the date the such candidates were adjusted against the available vacancies within their</w:t>
      </w:r>
      <w:r>
        <w:rPr>
          <w:color w:val="000009"/>
          <w:spacing w:val="-49"/>
          <w:w w:val="115"/>
        </w:rPr>
        <w:t xml:space="preserve"> </w:t>
      </w:r>
      <w:r>
        <w:rPr>
          <w:color w:val="000009"/>
          <w:w w:val="115"/>
        </w:rPr>
        <w:t>quota.</w:t>
      </w:r>
    </w:p>
    <w:p w:rsidR="00646EDD" w:rsidRDefault="00646EDD">
      <w:pPr>
        <w:pStyle w:val="BodyText"/>
        <w:spacing w:before="11"/>
        <w:rPr>
          <w:sz w:val="22"/>
        </w:rPr>
      </w:pPr>
    </w:p>
    <w:p w:rsidR="00646EDD" w:rsidRDefault="00517FCC">
      <w:pPr>
        <w:pStyle w:val="ListParagraph"/>
        <w:numPr>
          <w:ilvl w:val="0"/>
          <w:numId w:val="3"/>
        </w:numPr>
        <w:tabs>
          <w:tab w:val="left" w:pos="1770"/>
        </w:tabs>
        <w:spacing w:line="463" w:lineRule="auto"/>
        <w:ind w:left="1770" w:right="201" w:hanging="690"/>
        <w:jc w:val="both"/>
        <w:rPr>
          <w:sz w:val="24"/>
        </w:rPr>
      </w:pPr>
      <w:r>
        <w:rPr>
          <w:color w:val="000009"/>
          <w:w w:val="115"/>
          <w:sz w:val="24"/>
        </w:rPr>
        <w:t>Consequent to the order of the Administrative Committee, the</w:t>
      </w:r>
      <w:r>
        <w:rPr>
          <w:color w:val="000009"/>
          <w:spacing w:val="-50"/>
          <w:w w:val="115"/>
          <w:sz w:val="24"/>
        </w:rPr>
        <w:t xml:space="preserve"> </w:t>
      </w:r>
      <w:r>
        <w:rPr>
          <w:color w:val="000009"/>
          <w:w w:val="115"/>
          <w:sz w:val="24"/>
        </w:rPr>
        <w:t xml:space="preserve">High Court issued an Office Memorandum on </w:t>
      </w:r>
      <w:r>
        <w:rPr>
          <w:color w:val="000009"/>
          <w:spacing w:val="2"/>
          <w:w w:val="115"/>
          <w:sz w:val="24"/>
        </w:rPr>
        <w:t>26</w:t>
      </w:r>
      <w:r>
        <w:rPr>
          <w:color w:val="000009"/>
          <w:spacing w:val="2"/>
          <w:w w:val="115"/>
          <w:position w:val="9"/>
          <w:sz w:val="14"/>
        </w:rPr>
        <w:t xml:space="preserve">th </w:t>
      </w:r>
      <w:r>
        <w:rPr>
          <w:color w:val="000009"/>
          <w:w w:val="115"/>
          <w:sz w:val="24"/>
        </w:rPr>
        <w:t xml:space="preserve">October, 2017 assigning seniority to the appellant at Sl. </w:t>
      </w:r>
      <w:r>
        <w:rPr>
          <w:color w:val="000009"/>
          <w:spacing w:val="-3"/>
          <w:w w:val="115"/>
          <w:sz w:val="24"/>
        </w:rPr>
        <w:t xml:space="preserve">No. </w:t>
      </w:r>
      <w:r>
        <w:rPr>
          <w:color w:val="000009"/>
          <w:w w:val="115"/>
          <w:sz w:val="24"/>
        </w:rPr>
        <w:t>18 and that to Badharudeen</w:t>
      </w:r>
      <w:r>
        <w:rPr>
          <w:color w:val="000009"/>
          <w:spacing w:val="-23"/>
          <w:w w:val="115"/>
          <w:sz w:val="24"/>
        </w:rPr>
        <w:t xml:space="preserve"> </w:t>
      </w:r>
      <w:r>
        <w:rPr>
          <w:color w:val="000009"/>
          <w:w w:val="115"/>
          <w:sz w:val="24"/>
        </w:rPr>
        <w:t>at</w:t>
      </w:r>
      <w:r>
        <w:rPr>
          <w:color w:val="000009"/>
          <w:spacing w:val="-22"/>
          <w:w w:val="115"/>
          <w:sz w:val="24"/>
        </w:rPr>
        <w:t xml:space="preserve"> </w:t>
      </w:r>
      <w:r>
        <w:rPr>
          <w:color w:val="000009"/>
          <w:w w:val="115"/>
          <w:sz w:val="24"/>
        </w:rPr>
        <w:t>Sl.</w:t>
      </w:r>
      <w:r>
        <w:rPr>
          <w:color w:val="000009"/>
          <w:spacing w:val="-22"/>
          <w:w w:val="115"/>
          <w:sz w:val="24"/>
        </w:rPr>
        <w:t xml:space="preserve"> </w:t>
      </w:r>
      <w:r>
        <w:rPr>
          <w:color w:val="000009"/>
          <w:w w:val="115"/>
          <w:sz w:val="24"/>
        </w:rPr>
        <w:t>No.</w:t>
      </w:r>
      <w:r>
        <w:rPr>
          <w:color w:val="000009"/>
          <w:spacing w:val="-22"/>
          <w:w w:val="115"/>
          <w:sz w:val="24"/>
        </w:rPr>
        <w:t xml:space="preserve"> </w:t>
      </w:r>
      <w:r>
        <w:rPr>
          <w:color w:val="000009"/>
          <w:w w:val="115"/>
          <w:sz w:val="24"/>
        </w:rPr>
        <w:t>19;</w:t>
      </w:r>
      <w:r>
        <w:rPr>
          <w:color w:val="000009"/>
          <w:spacing w:val="-23"/>
          <w:w w:val="115"/>
          <w:sz w:val="24"/>
        </w:rPr>
        <w:t xml:space="preserve"> </w:t>
      </w:r>
      <w:r>
        <w:rPr>
          <w:color w:val="000009"/>
          <w:w w:val="115"/>
          <w:sz w:val="24"/>
        </w:rPr>
        <w:t>Shri</w:t>
      </w:r>
      <w:r>
        <w:rPr>
          <w:color w:val="000009"/>
          <w:spacing w:val="-21"/>
          <w:w w:val="115"/>
          <w:sz w:val="24"/>
        </w:rPr>
        <w:t xml:space="preserve"> </w:t>
      </w:r>
      <w:r>
        <w:rPr>
          <w:color w:val="000009"/>
          <w:w w:val="115"/>
          <w:sz w:val="24"/>
        </w:rPr>
        <w:t>John</w:t>
      </w:r>
      <w:r>
        <w:rPr>
          <w:color w:val="000009"/>
          <w:spacing w:val="-22"/>
          <w:w w:val="115"/>
          <w:sz w:val="24"/>
        </w:rPr>
        <w:t xml:space="preserve"> </w:t>
      </w:r>
      <w:r>
        <w:rPr>
          <w:color w:val="000009"/>
          <w:w w:val="115"/>
          <w:sz w:val="24"/>
        </w:rPr>
        <w:t>K.</w:t>
      </w:r>
      <w:r>
        <w:rPr>
          <w:color w:val="000009"/>
          <w:spacing w:val="-22"/>
          <w:w w:val="115"/>
          <w:sz w:val="24"/>
        </w:rPr>
        <w:t xml:space="preserve"> </w:t>
      </w:r>
      <w:r>
        <w:rPr>
          <w:color w:val="000009"/>
          <w:w w:val="115"/>
          <w:sz w:val="24"/>
        </w:rPr>
        <w:t>Illikkadan</w:t>
      </w:r>
      <w:r>
        <w:rPr>
          <w:color w:val="000009"/>
          <w:spacing w:val="-22"/>
          <w:w w:val="115"/>
          <w:sz w:val="24"/>
        </w:rPr>
        <w:t xml:space="preserve"> </w:t>
      </w:r>
      <w:r>
        <w:rPr>
          <w:color w:val="000009"/>
          <w:w w:val="115"/>
          <w:sz w:val="24"/>
        </w:rPr>
        <w:t>at</w:t>
      </w:r>
      <w:r>
        <w:rPr>
          <w:color w:val="000009"/>
          <w:spacing w:val="-23"/>
          <w:w w:val="115"/>
          <w:sz w:val="24"/>
        </w:rPr>
        <w:t xml:space="preserve"> </w:t>
      </w:r>
      <w:r>
        <w:rPr>
          <w:color w:val="000009"/>
          <w:w w:val="115"/>
          <w:sz w:val="24"/>
        </w:rPr>
        <w:t>Sl.</w:t>
      </w:r>
      <w:r>
        <w:rPr>
          <w:color w:val="000009"/>
          <w:spacing w:val="-20"/>
          <w:w w:val="115"/>
          <w:sz w:val="24"/>
        </w:rPr>
        <w:t xml:space="preserve"> </w:t>
      </w:r>
      <w:r>
        <w:rPr>
          <w:color w:val="000009"/>
          <w:spacing w:val="-3"/>
          <w:w w:val="115"/>
          <w:sz w:val="24"/>
        </w:rPr>
        <w:t>No.</w:t>
      </w:r>
      <w:r>
        <w:rPr>
          <w:color w:val="000009"/>
          <w:spacing w:val="-22"/>
          <w:w w:val="115"/>
          <w:sz w:val="24"/>
        </w:rPr>
        <w:t xml:space="preserve"> </w:t>
      </w:r>
      <w:r>
        <w:rPr>
          <w:color w:val="000009"/>
          <w:w w:val="115"/>
          <w:sz w:val="24"/>
        </w:rPr>
        <w:t>21;</w:t>
      </w:r>
      <w:r>
        <w:rPr>
          <w:color w:val="000009"/>
          <w:spacing w:val="-23"/>
          <w:w w:val="115"/>
          <w:sz w:val="24"/>
        </w:rPr>
        <w:t xml:space="preserve"> </w:t>
      </w:r>
      <w:r>
        <w:rPr>
          <w:color w:val="000009"/>
          <w:w w:val="115"/>
          <w:sz w:val="24"/>
        </w:rPr>
        <w:t>Smt.</w:t>
      </w:r>
    </w:p>
    <w:p w:rsidR="00646EDD" w:rsidRDefault="00517FCC">
      <w:pPr>
        <w:pStyle w:val="BodyText"/>
        <w:spacing w:before="4" w:line="463" w:lineRule="auto"/>
        <w:ind w:left="1770" w:right="211"/>
        <w:jc w:val="both"/>
      </w:pPr>
      <w:r>
        <w:rPr>
          <w:color w:val="000009"/>
          <w:spacing w:val="-10"/>
          <w:w w:val="115"/>
        </w:rPr>
        <w:t>K.P.</w:t>
      </w:r>
      <w:r>
        <w:rPr>
          <w:color w:val="000009"/>
          <w:spacing w:val="-16"/>
          <w:w w:val="115"/>
        </w:rPr>
        <w:t xml:space="preserve"> </w:t>
      </w:r>
      <w:r>
        <w:rPr>
          <w:color w:val="000009"/>
          <w:w w:val="115"/>
        </w:rPr>
        <w:t>Indira</w:t>
      </w:r>
      <w:r>
        <w:rPr>
          <w:color w:val="000009"/>
          <w:spacing w:val="-17"/>
          <w:w w:val="115"/>
        </w:rPr>
        <w:t xml:space="preserve"> </w:t>
      </w:r>
      <w:r>
        <w:rPr>
          <w:color w:val="000009"/>
          <w:w w:val="115"/>
        </w:rPr>
        <w:t>at</w:t>
      </w:r>
      <w:r>
        <w:rPr>
          <w:color w:val="000009"/>
          <w:spacing w:val="-19"/>
          <w:w w:val="115"/>
        </w:rPr>
        <w:t xml:space="preserve"> </w:t>
      </w:r>
      <w:r>
        <w:rPr>
          <w:color w:val="000009"/>
          <w:w w:val="115"/>
        </w:rPr>
        <w:t>Sl.</w:t>
      </w:r>
      <w:r>
        <w:rPr>
          <w:color w:val="000009"/>
          <w:spacing w:val="-16"/>
          <w:w w:val="115"/>
        </w:rPr>
        <w:t xml:space="preserve"> </w:t>
      </w:r>
      <w:r>
        <w:rPr>
          <w:color w:val="000009"/>
          <w:spacing w:val="-3"/>
          <w:w w:val="115"/>
        </w:rPr>
        <w:t>No.</w:t>
      </w:r>
      <w:r>
        <w:rPr>
          <w:color w:val="000009"/>
          <w:spacing w:val="-18"/>
          <w:w w:val="115"/>
        </w:rPr>
        <w:t xml:space="preserve"> </w:t>
      </w:r>
      <w:r>
        <w:rPr>
          <w:color w:val="000009"/>
          <w:w w:val="115"/>
        </w:rPr>
        <w:t>22;</w:t>
      </w:r>
      <w:r>
        <w:rPr>
          <w:color w:val="000009"/>
          <w:spacing w:val="-17"/>
          <w:w w:val="115"/>
        </w:rPr>
        <w:t xml:space="preserve"> </w:t>
      </w:r>
      <w:r>
        <w:rPr>
          <w:color w:val="000009"/>
          <w:w w:val="115"/>
        </w:rPr>
        <w:t>Mohd.</w:t>
      </w:r>
      <w:r>
        <w:rPr>
          <w:color w:val="000009"/>
          <w:spacing w:val="-18"/>
          <w:w w:val="115"/>
        </w:rPr>
        <w:t xml:space="preserve"> </w:t>
      </w:r>
      <w:r>
        <w:rPr>
          <w:color w:val="000009"/>
          <w:spacing w:val="-4"/>
          <w:w w:val="115"/>
        </w:rPr>
        <w:t>Vaseem</w:t>
      </w:r>
      <w:r>
        <w:rPr>
          <w:color w:val="000009"/>
          <w:spacing w:val="-19"/>
          <w:w w:val="115"/>
        </w:rPr>
        <w:t xml:space="preserve"> </w:t>
      </w:r>
      <w:r>
        <w:rPr>
          <w:color w:val="000009"/>
          <w:w w:val="115"/>
        </w:rPr>
        <w:t>at</w:t>
      </w:r>
      <w:r>
        <w:rPr>
          <w:color w:val="000009"/>
          <w:spacing w:val="-18"/>
          <w:w w:val="115"/>
        </w:rPr>
        <w:t xml:space="preserve"> </w:t>
      </w:r>
      <w:r>
        <w:rPr>
          <w:color w:val="000009"/>
          <w:w w:val="115"/>
        </w:rPr>
        <w:t>Sl.</w:t>
      </w:r>
      <w:r>
        <w:rPr>
          <w:color w:val="000009"/>
          <w:spacing w:val="-18"/>
          <w:w w:val="115"/>
        </w:rPr>
        <w:t xml:space="preserve"> </w:t>
      </w:r>
      <w:r>
        <w:rPr>
          <w:color w:val="000009"/>
          <w:spacing w:val="-3"/>
          <w:w w:val="115"/>
        </w:rPr>
        <w:t>No.</w:t>
      </w:r>
      <w:r>
        <w:rPr>
          <w:color w:val="000009"/>
          <w:spacing w:val="-16"/>
          <w:w w:val="115"/>
        </w:rPr>
        <w:t xml:space="preserve"> </w:t>
      </w:r>
      <w:r>
        <w:rPr>
          <w:color w:val="000009"/>
          <w:w w:val="115"/>
        </w:rPr>
        <w:t>28</w:t>
      </w:r>
      <w:r>
        <w:rPr>
          <w:color w:val="000009"/>
          <w:spacing w:val="-19"/>
          <w:w w:val="115"/>
        </w:rPr>
        <w:t xml:space="preserve"> </w:t>
      </w:r>
      <w:r>
        <w:rPr>
          <w:color w:val="000009"/>
          <w:w w:val="115"/>
        </w:rPr>
        <w:t>and</w:t>
      </w:r>
      <w:r>
        <w:rPr>
          <w:color w:val="000009"/>
          <w:spacing w:val="-19"/>
          <w:w w:val="115"/>
        </w:rPr>
        <w:t xml:space="preserve"> </w:t>
      </w:r>
      <w:r>
        <w:rPr>
          <w:color w:val="000009"/>
          <w:w w:val="115"/>
        </w:rPr>
        <w:t>Smt.</w:t>
      </w:r>
      <w:r>
        <w:rPr>
          <w:color w:val="000009"/>
          <w:spacing w:val="-18"/>
          <w:w w:val="115"/>
        </w:rPr>
        <w:t xml:space="preserve"> </w:t>
      </w:r>
      <w:r>
        <w:rPr>
          <w:color w:val="000009"/>
          <w:w w:val="115"/>
        </w:rPr>
        <w:t xml:space="preserve">Sophy Thomas at Sl. </w:t>
      </w:r>
      <w:r>
        <w:rPr>
          <w:color w:val="000009"/>
          <w:spacing w:val="-3"/>
          <w:w w:val="115"/>
        </w:rPr>
        <w:t>No.</w:t>
      </w:r>
      <w:r>
        <w:rPr>
          <w:color w:val="000009"/>
          <w:spacing w:val="-41"/>
          <w:w w:val="115"/>
        </w:rPr>
        <w:t xml:space="preserve"> </w:t>
      </w:r>
      <w:r>
        <w:rPr>
          <w:color w:val="000009"/>
          <w:w w:val="115"/>
        </w:rPr>
        <w:t>30.</w:t>
      </w:r>
    </w:p>
    <w:p w:rsidR="00646EDD" w:rsidRDefault="00646EDD">
      <w:pPr>
        <w:pStyle w:val="BodyText"/>
        <w:spacing w:before="4"/>
        <w:rPr>
          <w:sz w:val="23"/>
        </w:rPr>
      </w:pPr>
    </w:p>
    <w:p w:rsidR="00646EDD" w:rsidRDefault="00646EDD">
      <w:pPr>
        <w:pStyle w:val="ListParagraph"/>
        <w:numPr>
          <w:ilvl w:val="0"/>
          <w:numId w:val="3"/>
        </w:numPr>
        <w:tabs>
          <w:tab w:val="left" w:pos="1770"/>
        </w:tabs>
        <w:spacing w:line="463" w:lineRule="auto"/>
        <w:ind w:left="1770" w:right="207" w:hanging="690"/>
        <w:jc w:val="both"/>
        <w:rPr>
          <w:sz w:val="24"/>
        </w:rPr>
      </w:pPr>
      <w:r w:rsidRPr="00646EDD">
        <w:pict>
          <v:line id="_x0000_s1029" style="position:absolute;left:0;text-align:left;z-index:-252204032;mso-position-horizontal-relative:page" from="100.9pt,78.35pt" to="211.9pt,78.35pt" strokeweight=".5pt">
            <w10:wrap anchorx="page"/>
          </v:line>
        </w:pict>
      </w:r>
      <w:r w:rsidR="00517FCC">
        <w:rPr>
          <w:color w:val="000009"/>
          <w:w w:val="115"/>
          <w:sz w:val="24"/>
        </w:rPr>
        <w:t xml:space="preserve">Such decision of the High Court was challenged by Shri John K. Illikkadan and Smt. </w:t>
      </w:r>
      <w:r w:rsidR="00517FCC">
        <w:rPr>
          <w:color w:val="000009"/>
          <w:spacing w:val="-10"/>
          <w:w w:val="115"/>
          <w:sz w:val="24"/>
        </w:rPr>
        <w:t xml:space="preserve">K.P. </w:t>
      </w:r>
      <w:r w:rsidR="00517FCC">
        <w:rPr>
          <w:color w:val="000009"/>
          <w:w w:val="115"/>
          <w:sz w:val="24"/>
        </w:rPr>
        <w:t xml:space="preserve">Indira through </w:t>
      </w:r>
      <w:r w:rsidR="00517FCC">
        <w:rPr>
          <w:color w:val="000009"/>
          <w:spacing w:val="-4"/>
          <w:w w:val="115"/>
          <w:sz w:val="24"/>
        </w:rPr>
        <w:t xml:space="preserve">Writ </w:t>
      </w:r>
      <w:r w:rsidR="00517FCC">
        <w:rPr>
          <w:color w:val="000009"/>
          <w:w w:val="115"/>
          <w:sz w:val="24"/>
        </w:rPr>
        <w:t xml:space="preserve">Petition (C) No. 40046/2017 whereas Smt. Sophy Thomas and Mohd. </w:t>
      </w:r>
      <w:r w:rsidR="00517FCC">
        <w:rPr>
          <w:color w:val="000009"/>
          <w:spacing w:val="-4"/>
          <w:w w:val="115"/>
          <w:sz w:val="24"/>
        </w:rPr>
        <w:t>Vaseem</w:t>
      </w:r>
      <w:r w:rsidR="00517FCC">
        <w:rPr>
          <w:color w:val="000009"/>
          <w:spacing w:val="69"/>
          <w:w w:val="115"/>
          <w:sz w:val="24"/>
        </w:rPr>
        <w:t xml:space="preserve"> </w:t>
      </w:r>
      <w:r w:rsidR="00517FCC">
        <w:rPr>
          <w:color w:val="000009"/>
          <w:w w:val="115"/>
          <w:sz w:val="24"/>
        </w:rPr>
        <w:t>filed</w:t>
      </w:r>
    </w:p>
    <w:p w:rsidR="00646EDD" w:rsidRDefault="00517FCC">
      <w:pPr>
        <w:tabs>
          <w:tab w:val="left" w:pos="1475"/>
        </w:tabs>
        <w:spacing w:line="182" w:lineRule="exact"/>
        <w:ind w:left="1080"/>
        <w:rPr>
          <w:sz w:val="18"/>
        </w:rPr>
      </w:pPr>
      <w:r>
        <w:rPr>
          <w:rFonts w:ascii="Times New Roman"/>
          <w:color w:val="000009"/>
          <w:w w:val="110"/>
          <w:sz w:val="20"/>
        </w:rPr>
        <w:t>2</w:t>
      </w:r>
      <w:r>
        <w:rPr>
          <w:rFonts w:ascii="Times New Roman"/>
          <w:color w:val="000009"/>
          <w:w w:val="110"/>
          <w:sz w:val="20"/>
        </w:rPr>
        <w:tab/>
      </w:r>
      <w:bookmarkStart w:id="1" w:name="_bookmark1"/>
      <w:bookmarkEnd w:id="1"/>
      <w:r>
        <w:rPr>
          <w:color w:val="000009"/>
          <w:w w:val="110"/>
          <w:sz w:val="18"/>
        </w:rPr>
        <w:t>2012 (4) KLJ 673</w:t>
      </w:r>
      <w:r>
        <w:rPr>
          <w:color w:val="000009"/>
          <w:spacing w:val="-22"/>
          <w:w w:val="110"/>
          <w:sz w:val="18"/>
        </w:rPr>
        <w:t xml:space="preserve"> </w:t>
      </w:r>
      <w:r>
        <w:rPr>
          <w:color w:val="000009"/>
          <w:w w:val="110"/>
          <w:sz w:val="18"/>
        </w:rPr>
        <w:t>(FB)</w:t>
      </w:r>
    </w:p>
    <w:p w:rsidR="00646EDD" w:rsidRDefault="00646EDD">
      <w:pPr>
        <w:spacing w:line="182" w:lineRule="exact"/>
        <w:rPr>
          <w:sz w:val="18"/>
        </w:rPr>
        <w:sectPr w:rsidR="00646EDD">
          <w:pgSz w:w="11900" w:h="16840"/>
          <w:pgMar w:top="1360" w:right="800" w:bottom="940" w:left="940" w:header="0" w:footer="745" w:gutter="0"/>
          <w:cols w:space="720"/>
        </w:sectPr>
      </w:pPr>
    </w:p>
    <w:p w:rsidR="00646EDD" w:rsidRDefault="00517FCC">
      <w:pPr>
        <w:pStyle w:val="BodyText"/>
        <w:spacing w:before="64" w:line="458" w:lineRule="auto"/>
        <w:ind w:left="1770" w:right="200"/>
        <w:jc w:val="both"/>
      </w:pPr>
      <w:r>
        <w:rPr>
          <w:color w:val="000009"/>
          <w:w w:val="115"/>
        </w:rPr>
        <w:t xml:space="preserve">Writ Petition (C) Nos. 40069/2017 and 40043/2017 respectively. The High Court in its counter affidavit has, </w:t>
      </w:r>
      <w:r>
        <w:rPr>
          <w:rFonts w:ascii="Gill Sans MT"/>
          <w:i/>
          <w:color w:val="000009"/>
          <w:w w:val="115"/>
          <w:sz w:val="25"/>
        </w:rPr>
        <w:t>inter alia</w:t>
      </w:r>
      <w:r>
        <w:rPr>
          <w:color w:val="000009"/>
          <w:w w:val="115"/>
        </w:rPr>
        <w:t>, taken the following stand:</w:t>
      </w:r>
    </w:p>
    <w:p w:rsidR="00646EDD" w:rsidRDefault="00517FCC">
      <w:pPr>
        <w:spacing w:before="11" w:line="266" w:lineRule="auto"/>
        <w:ind w:left="2640" w:right="1147"/>
        <w:jc w:val="both"/>
      </w:pPr>
      <w:r>
        <w:rPr>
          <w:color w:val="000009"/>
          <w:w w:val="115"/>
        </w:rPr>
        <w:t>“12. The decision to initiate process of appointing the District Judges including the petitioner No. 1 was ta</w:t>
      </w:r>
      <w:r>
        <w:rPr>
          <w:color w:val="000009"/>
          <w:w w:val="115"/>
        </w:rPr>
        <w:t>ken by the Administrative Committee as per Ex.R2 (f) meeting held on 29.08.2006. As on 31.07.2006, the cadre strength of the District and Sessions Judges was</w:t>
      </w:r>
    </w:p>
    <w:p w:rsidR="00646EDD" w:rsidRDefault="00517FCC">
      <w:pPr>
        <w:spacing w:line="266" w:lineRule="auto"/>
        <w:ind w:left="2640" w:right="1144"/>
        <w:jc w:val="both"/>
      </w:pPr>
      <w:r>
        <w:rPr>
          <w:color w:val="000009"/>
          <w:w w:val="115"/>
        </w:rPr>
        <w:t xml:space="preserve">96. </w:t>
      </w:r>
      <w:r>
        <w:rPr>
          <w:color w:val="000009"/>
          <w:spacing w:val="-3"/>
          <w:w w:val="115"/>
        </w:rPr>
        <w:t xml:space="preserve">At </w:t>
      </w:r>
      <w:r>
        <w:rPr>
          <w:color w:val="000009"/>
          <w:w w:val="115"/>
        </w:rPr>
        <w:t>that time, only 18 direct recruits were in service as against their quota of 24. 126 promot</w:t>
      </w:r>
      <w:r>
        <w:rPr>
          <w:color w:val="000009"/>
          <w:w w:val="115"/>
        </w:rPr>
        <w:t xml:space="preserve">ee District Judges were in service as against their quota of 72. Hence a total of 54 promotees were in the service outside their quota…….Resolution of the Administrative Committee dated 29.08.2006 and </w:t>
      </w:r>
      <w:r>
        <w:rPr>
          <w:color w:val="000009"/>
          <w:spacing w:val="-3"/>
          <w:w w:val="115"/>
        </w:rPr>
        <w:t xml:space="preserve">G.O. </w:t>
      </w:r>
      <w:r>
        <w:rPr>
          <w:color w:val="000009"/>
          <w:w w:val="115"/>
        </w:rPr>
        <w:t xml:space="preserve">dated 29.05.2007 </w:t>
      </w:r>
      <w:r>
        <w:rPr>
          <w:color w:val="000009"/>
          <w:spacing w:val="-3"/>
          <w:w w:val="115"/>
        </w:rPr>
        <w:t>make</w:t>
      </w:r>
      <w:r>
        <w:rPr>
          <w:color w:val="000009"/>
          <w:spacing w:val="73"/>
          <w:w w:val="115"/>
        </w:rPr>
        <w:t xml:space="preserve"> </w:t>
      </w:r>
      <w:r>
        <w:rPr>
          <w:color w:val="000009"/>
          <w:w w:val="115"/>
        </w:rPr>
        <w:t>it clear that petitioner No.</w:t>
      </w:r>
      <w:r>
        <w:rPr>
          <w:color w:val="000009"/>
          <w:w w:val="115"/>
        </w:rPr>
        <w:t xml:space="preserve"> 1 in WP(C) No. 40046/2017 was appointed against the quota set apart for direct recruits and outside the quota fixed for promotion. Resolution dated 21.02.2008 of the Administrative Committee further makes it clear that petitioner No. 2 Smt. </w:t>
      </w:r>
      <w:r>
        <w:rPr>
          <w:color w:val="000009"/>
          <w:spacing w:val="-10"/>
          <w:w w:val="115"/>
        </w:rPr>
        <w:t xml:space="preserve">K.P. </w:t>
      </w:r>
      <w:r>
        <w:rPr>
          <w:color w:val="000009"/>
          <w:w w:val="115"/>
        </w:rPr>
        <w:t>Indira wa</w:t>
      </w:r>
      <w:r>
        <w:rPr>
          <w:color w:val="000009"/>
          <w:w w:val="115"/>
        </w:rPr>
        <w:t>s appointed outside the</w:t>
      </w:r>
      <w:r>
        <w:rPr>
          <w:color w:val="000009"/>
          <w:spacing w:val="-8"/>
          <w:w w:val="115"/>
        </w:rPr>
        <w:t xml:space="preserve"> </w:t>
      </w:r>
      <w:r>
        <w:rPr>
          <w:color w:val="000009"/>
          <w:w w:val="115"/>
        </w:rPr>
        <w:t>quota</w:t>
      </w:r>
      <w:r>
        <w:rPr>
          <w:color w:val="000009"/>
          <w:spacing w:val="-9"/>
          <w:w w:val="115"/>
        </w:rPr>
        <w:t xml:space="preserve"> </w:t>
      </w:r>
      <w:r>
        <w:rPr>
          <w:color w:val="000009"/>
          <w:w w:val="115"/>
        </w:rPr>
        <w:t>fixed</w:t>
      </w:r>
      <w:r>
        <w:rPr>
          <w:color w:val="000009"/>
          <w:spacing w:val="-7"/>
          <w:w w:val="115"/>
        </w:rPr>
        <w:t xml:space="preserve"> </w:t>
      </w:r>
      <w:r>
        <w:rPr>
          <w:color w:val="000009"/>
          <w:w w:val="115"/>
        </w:rPr>
        <w:t>for</w:t>
      </w:r>
      <w:r>
        <w:rPr>
          <w:color w:val="000009"/>
          <w:spacing w:val="-9"/>
          <w:w w:val="115"/>
        </w:rPr>
        <w:t xml:space="preserve"> </w:t>
      </w:r>
      <w:r>
        <w:rPr>
          <w:color w:val="000009"/>
          <w:w w:val="115"/>
        </w:rPr>
        <w:t>appointment</w:t>
      </w:r>
      <w:r>
        <w:rPr>
          <w:color w:val="000009"/>
          <w:spacing w:val="-8"/>
          <w:w w:val="115"/>
        </w:rPr>
        <w:t xml:space="preserve"> </w:t>
      </w:r>
      <w:r>
        <w:rPr>
          <w:color w:val="000009"/>
          <w:w w:val="115"/>
        </w:rPr>
        <w:t>by</w:t>
      </w:r>
      <w:r>
        <w:rPr>
          <w:color w:val="000009"/>
          <w:spacing w:val="-10"/>
          <w:w w:val="115"/>
        </w:rPr>
        <w:t xml:space="preserve"> </w:t>
      </w:r>
      <w:r>
        <w:rPr>
          <w:color w:val="000009"/>
          <w:w w:val="115"/>
        </w:rPr>
        <w:t>transfer</w:t>
      </w:r>
      <w:r>
        <w:rPr>
          <w:color w:val="000009"/>
          <w:spacing w:val="-10"/>
          <w:w w:val="115"/>
        </w:rPr>
        <w:t xml:space="preserve"> </w:t>
      </w:r>
      <w:r>
        <w:rPr>
          <w:color w:val="000009"/>
          <w:w w:val="115"/>
        </w:rPr>
        <w:t>but</w:t>
      </w:r>
      <w:r>
        <w:rPr>
          <w:color w:val="000009"/>
          <w:spacing w:val="-8"/>
          <w:w w:val="115"/>
        </w:rPr>
        <w:t xml:space="preserve"> </w:t>
      </w:r>
      <w:r>
        <w:rPr>
          <w:color w:val="000009"/>
          <w:w w:val="115"/>
        </w:rPr>
        <w:t>purely</w:t>
      </w:r>
      <w:r>
        <w:rPr>
          <w:color w:val="000009"/>
          <w:spacing w:val="-9"/>
          <w:w w:val="115"/>
        </w:rPr>
        <w:t xml:space="preserve"> </w:t>
      </w:r>
      <w:r>
        <w:rPr>
          <w:color w:val="000009"/>
          <w:w w:val="115"/>
        </w:rPr>
        <w:t>on ad-hoc basis. Moreover, in the G.Os. appointing petitioners, it has been clearly mentioned that the appointments made there under were appointments without prejudice to the claims of the candidates to be recruited directly from the Bar satisfying the pr</w:t>
      </w:r>
      <w:r>
        <w:rPr>
          <w:color w:val="000009"/>
          <w:w w:val="115"/>
        </w:rPr>
        <w:t xml:space="preserve">ovisions under </w:t>
      </w:r>
      <w:r>
        <w:rPr>
          <w:color w:val="000009"/>
          <w:spacing w:val="-4"/>
          <w:w w:val="115"/>
        </w:rPr>
        <w:t xml:space="preserve">Rule </w:t>
      </w:r>
      <w:r>
        <w:rPr>
          <w:color w:val="000009"/>
          <w:w w:val="115"/>
        </w:rPr>
        <w:t xml:space="preserve">2(b) of the Special </w:t>
      </w:r>
      <w:r>
        <w:rPr>
          <w:color w:val="000009"/>
          <w:spacing w:val="-3"/>
          <w:w w:val="115"/>
        </w:rPr>
        <w:t xml:space="preserve">Rules </w:t>
      </w:r>
      <w:r>
        <w:rPr>
          <w:color w:val="000009"/>
          <w:w w:val="115"/>
        </w:rPr>
        <w:t xml:space="preserve">for </w:t>
      </w:r>
      <w:r>
        <w:rPr>
          <w:color w:val="000009"/>
          <w:spacing w:val="-3"/>
          <w:w w:val="115"/>
        </w:rPr>
        <w:t xml:space="preserve">Kerala </w:t>
      </w:r>
      <w:r>
        <w:rPr>
          <w:color w:val="000009"/>
          <w:w w:val="115"/>
        </w:rPr>
        <w:t xml:space="preserve">State Higher Judicial Service. The period of service rendered by the petitioners against the posts within the quota of direct recruits and outside the quota fixed for promotion cannot be </w:t>
      </w:r>
      <w:r>
        <w:rPr>
          <w:color w:val="000009"/>
          <w:spacing w:val="-3"/>
          <w:w w:val="115"/>
        </w:rPr>
        <w:t xml:space="preserve">reckoned </w:t>
      </w:r>
      <w:r>
        <w:rPr>
          <w:color w:val="000009"/>
          <w:w w:val="115"/>
        </w:rPr>
        <w:t>for</w:t>
      </w:r>
      <w:r>
        <w:rPr>
          <w:color w:val="000009"/>
          <w:w w:val="115"/>
        </w:rPr>
        <w:t xml:space="preserve"> the purpose of determining seniority in the category of District and Sessions Judges. The service based on substantive appointment within</w:t>
      </w:r>
      <w:r>
        <w:rPr>
          <w:color w:val="000009"/>
          <w:spacing w:val="-40"/>
          <w:w w:val="115"/>
        </w:rPr>
        <w:t xml:space="preserve"> </w:t>
      </w:r>
      <w:r>
        <w:rPr>
          <w:color w:val="000009"/>
          <w:w w:val="115"/>
        </w:rPr>
        <w:t>the quota</w:t>
      </w:r>
      <w:r>
        <w:rPr>
          <w:color w:val="000009"/>
          <w:spacing w:val="-12"/>
          <w:w w:val="115"/>
        </w:rPr>
        <w:t xml:space="preserve"> </w:t>
      </w:r>
      <w:r>
        <w:rPr>
          <w:color w:val="000009"/>
          <w:w w:val="115"/>
        </w:rPr>
        <w:t>alone</w:t>
      </w:r>
      <w:r>
        <w:rPr>
          <w:color w:val="000009"/>
          <w:spacing w:val="-11"/>
          <w:w w:val="115"/>
        </w:rPr>
        <w:t xml:space="preserve"> </w:t>
      </w:r>
      <w:r>
        <w:rPr>
          <w:color w:val="000009"/>
          <w:w w:val="115"/>
        </w:rPr>
        <w:t>can</w:t>
      </w:r>
      <w:r>
        <w:rPr>
          <w:color w:val="000009"/>
          <w:spacing w:val="-8"/>
          <w:w w:val="115"/>
        </w:rPr>
        <w:t xml:space="preserve"> </w:t>
      </w:r>
      <w:r>
        <w:rPr>
          <w:color w:val="000009"/>
          <w:w w:val="115"/>
        </w:rPr>
        <w:t>be</w:t>
      </w:r>
      <w:r>
        <w:rPr>
          <w:color w:val="000009"/>
          <w:spacing w:val="-11"/>
          <w:w w:val="115"/>
        </w:rPr>
        <w:t xml:space="preserve"> </w:t>
      </w:r>
      <w:r>
        <w:rPr>
          <w:color w:val="000009"/>
          <w:w w:val="115"/>
        </w:rPr>
        <w:t>counted</w:t>
      </w:r>
      <w:r>
        <w:rPr>
          <w:color w:val="000009"/>
          <w:spacing w:val="-10"/>
          <w:w w:val="115"/>
        </w:rPr>
        <w:t xml:space="preserve"> </w:t>
      </w:r>
      <w:r>
        <w:rPr>
          <w:color w:val="000009"/>
          <w:w w:val="115"/>
        </w:rPr>
        <w:t>for</w:t>
      </w:r>
      <w:r>
        <w:rPr>
          <w:color w:val="000009"/>
          <w:spacing w:val="-10"/>
          <w:w w:val="115"/>
        </w:rPr>
        <w:t xml:space="preserve"> </w:t>
      </w:r>
      <w:r>
        <w:rPr>
          <w:color w:val="000009"/>
          <w:w w:val="115"/>
        </w:rPr>
        <w:t>the</w:t>
      </w:r>
      <w:r>
        <w:rPr>
          <w:color w:val="000009"/>
          <w:spacing w:val="-10"/>
          <w:w w:val="115"/>
        </w:rPr>
        <w:t xml:space="preserve"> </w:t>
      </w:r>
      <w:r>
        <w:rPr>
          <w:color w:val="000009"/>
          <w:w w:val="115"/>
        </w:rPr>
        <w:t>purpose</w:t>
      </w:r>
      <w:r>
        <w:rPr>
          <w:color w:val="000009"/>
          <w:spacing w:val="-11"/>
          <w:w w:val="115"/>
        </w:rPr>
        <w:t xml:space="preserve"> </w:t>
      </w:r>
      <w:r>
        <w:rPr>
          <w:color w:val="000009"/>
          <w:w w:val="115"/>
        </w:rPr>
        <w:t>of</w:t>
      </w:r>
      <w:r>
        <w:rPr>
          <w:color w:val="000009"/>
          <w:spacing w:val="-11"/>
          <w:w w:val="115"/>
        </w:rPr>
        <w:t xml:space="preserve"> </w:t>
      </w:r>
      <w:r>
        <w:rPr>
          <w:color w:val="000009"/>
          <w:spacing w:val="-4"/>
          <w:w w:val="115"/>
        </w:rPr>
        <w:t>seniority.</w:t>
      </w:r>
    </w:p>
    <w:p w:rsidR="00646EDD" w:rsidRDefault="00517FCC">
      <w:pPr>
        <w:tabs>
          <w:tab w:val="left" w:pos="5627"/>
          <w:tab w:val="right" w:pos="8015"/>
        </w:tabs>
        <w:spacing w:before="271"/>
        <w:ind w:left="3642"/>
      </w:pPr>
      <w:r>
        <w:rPr>
          <w:color w:val="000009"/>
          <w:w w:val="120"/>
        </w:rPr>
        <w:t>xx</w:t>
      </w:r>
      <w:r>
        <w:rPr>
          <w:color w:val="000009"/>
          <w:w w:val="120"/>
        </w:rPr>
        <w:tab/>
        <w:t>xx</w:t>
      </w:r>
      <w:r>
        <w:rPr>
          <w:color w:val="000009"/>
          <w:w w:val="120"/>
        </w:rPr>
        <w:tab/>
        <w:t>xx</w:t>
      </w:r>
    </w:p>
    <w:p w:rsidR="00646EDD" w:rsidRDefault="00517FCC">
      <w:pPr>
        <w:spacing w:before="322" w:line="266" w:lineRule="auto"/>
        <w:ind w:left="2640" w:right="1148"/>
        <w:jc w:val="both"/>
      </w:pPr>
      <w:r>
        <w:rPr>
          <w:color w:val="000009"/>
          <w:w w:val="115"/>
        </w:rPr>
        <w:t>24. The further claim of Sri. C. Jayachandran w</w:t>
      </w:r>
      <w:r>
        <w:rPr>
          <w:color w:val="000009"/>
          <w:w w:val="115"/>
        </w:rPr>
        <w:t xml:space="preserve">as that pursuant to the judgment of this Court in </w:t>
      </w:r>
      <w:r>
        <w:rPr>
          <w:color w:val="000009"/>
          <w:spacing w:val="-16"/>
          <w:w w:val="115"/>
        </w:rPr>
        <w:t xml:space="preserve">W.P. </w:t>
      </w:r>
      <w:r>
        <w:rPr>
          <w:color w:val="000009"/>
          <w:w w:val="115"/>
        </w:rPr>
        <w:t>(C) No. 16206/2010 when the select list was recast, his name was included at Rank No. 3 in the merit list. According to him, based on the ranking assigned to him in the merit list, he was appointed aga</w:t>
      </w:r>
      <w:r>
        <w:rPr>
          <w:color w:val="000009"/>
          <w:w w:val="115"/>
        </w:rPr>
        <w:t xml:space="preserve">inst </w:t>
      </w:r>
      <w:r>
        <w:rPr>
          <w:color w:val="000009"/>
          <w:spacing w:val="-10"/>
          <w:w w:val="115"/>
        </w:rPr>
        <w:t xml:space="preserve">Turn </w:t>
      </w:r>
      <w:r>
        <w:rPr>
          <w:color w:val="000009"/>
          <w:w w:val="115"/>
        </w:rPr>
        <w:t>No. 41 reserved for open</w:t>
      </w:r>
      <w:r>
        <w:rPr>
          <w:color w:val="000009"/>
          <w:spacing w:val="-7"/>
          <w:w w:val="115"/>
        </w:rPr>
        <w:t xml:space="preserve"> </w:t>
      </w:r>
      <w:r>
        <w:rPr>
          <w:color w:val="000009"/>
          <w:w w:val="115"/>
        </w:rPr>
        <w:t>merit</w:t>
      </w:r>
      <w:r>
        <w:rPr>
          <w:color w:val="000009"/>
          <w:spacing w:val="-9"/>
          <w:w w:val="115"/>
        </w:rPr>
        <w:t xml:space="preserve"> </w:t>
      </w:r>
      <w:r>
        <w:rPr>
          <w:color w:val="000009"/>
          <w:w w:val="115"/>
        </w:rPr>
        <w:t>candidates</w:t>
      </w:r>
      <w:r>
        <w:rPr>
          <w:color w:val="000009"/>
          <w:spacing w:val="-8"/>
          <w:w w:val="115"/>
        </w:rPr>
        <w:t xml:space="preserve"> </w:t>
      </w:r>
      <w:r>
        <w:rPr>
          <w:color w:val="000009"/>
          <w:w w:val="115"/>
        </w:rPr>
        <w:t>and</w:t>
      </w:r>
      <w:r>
        <w:rPr>
          <w:color w:val="000009"/>
          <w:spacing w:val="-6"/>
          <w:w w:val="115"/>
        </w:rPr>
        <w:t xml:space="preserve"> </w:t>
      </w:r>
      <w:r>
        <w:rPr>
          <w:color w:val="000009"/>
          <w:w w:val="115"/>
        </w:rPr>
        <w:t>Sri.</w:t>
      </w:r>
      <w:r>
        <w:rPr>
          <w:color w:val="000009"/>
          <w:spacing w:val="-7"/>
          <w:w w:val="115"/>
        </w:rPr>
        <w:t xml:space="preserve"> </w:t>
      </w:r>
      <w:r>
        <w:rPr>
          <w:color w:val="000009"/>
          <w:w w:val="115"/>
        </w:rPr>
        <w:t>Sadharudeen</w:t>
      </w:r>
      <w:r>
        <w:rPr>
          <w:color w:val="000009"/>
          <w:spacing w:val="-7"/>
          <w:w w:val="115"/>
        </w:rPr>
        <w:t xml:space="preserve"> </w:t>
      </w:r>
      <w:r>
        <w:rPr>
          <w:color w:val="000009"/>
          <w:w w:val="115"/>
        </w:rPr>
        <w:t>A.,</w:t>
      </w:r>
      <w:r>
        <w:rPr>
          <w:color w:val="000009"/>
          <w:spacing w:val="-9"/>
          <w:w w:val="115"/>
        </w:rPr>
        <w:t xml:space="preserve"> </w:t>
      </w:r>
      <w:r>
        <w:rPr>
          <w:color w:val="000009"/>
          <w:w w:val="115"/>
        </w:rPr>
        <w:t>who</w:t>
      </w:r>
      <w:r>
        <w:rPr>
          <w:color w:val="000009"/>
          <w:spacing w:val="-7"/>
          <w:w w:val="115"/>
        </w:rPr>
        <w:t xml:space="preserve"> </w:t>
      </w:r>
      <w:r>
        <w:rPr>
          <w:color w:val="000009"/>
          <w:w w:val="115"/>
        </w:rPr>
        <w:t xml:space="preserve">was appointed against </w:t>
      </w:r>
      <w:r>
        <w:rPr>
          <w:color w:val="000009"/>
          <w:spacing w:val="-10"/>
          <w:w w:val="115"/>
        </w:rPr>
        <w:t xml:space="preserve">Turn </w:t>
      </w:r>
      <w:r>
        <w:rPr>
          <w:color w:val="000009"/>
          <w:w w:val="115"/>
        </w:rPr>
        <w:t>No. 41, was shifted out</w:t>
      </w:r>
      <w:r>
        <w:rPr>
          <w:color w:val="000009"/>
          <w:spacing w:val="21"/>
          <w:w w:val="115"/>
        </w:rPr>
        <w:t xml:space="preserve"> </w:t>
      </w:r>
      <w:r>
        <w:rPr>
          <w:color w:val="000009"/>
          <w:w w:val="115"/>
        </w:rPr>
        <w:t>and</w:t>
      </w:r>
    </w:p>
    <w:p w:rsidR="00646EDD" w:rsidRDefault="00646EDD">
      <w:pPr>
        <w:spacing w:line="266" w:lineRule="auto"/>
        <w:jc w:val="both"/>
        <w:sectPr w:rsidR="00646EDD">
          <w:pgSz w:w="11900" w:h="16840"/>
          <w:pgMar w:top="1360" w:right="800" w:bottom="940" w:left="940" w:header="0" w:footer="745" w:gutter="0"/>
          <w:cols w:space="720"/>
        </w:sectPr>
      </w:pPr>
    </w:p>
    <w:p w:rsidR="00646EDD" w:rsidRDefault="00517FCC">
      <w:pPr>
        <w:spacing w:before="64" w:line="266" w:lineRule="auto"/>
        <w:ind w:left="2640" w:right="1148"/>
        <w:jc w:val="both"/>
      </w:pPr>
      <w:r>
        <w:rPr>
          <w:color w:val="000009"/>
          <w:w w:val="115"/>
        </w:rPr>
        <w:t>accommodated against Turn No. 42, a reservation vacancy earmarked for OBC candidates.”</w:t>
      </w:r>
    </w:p>
    <w:p w:rsidR="00646EDD" w:rsidRDefault="00646EDD">
      <w:pPr>
        <w:pStyle w:val="BodyText"/>
        <w:rPr>
          <w:sz w:val="26"/>
        </w:rPr>
      </w:pPr>
    </w:p>
    <w:p w:rsidR="00646EDD" w:rsidRDefault="00646EDD">
      <w:pPr>
        <w:pStyle w:val="BodyText"/>
        <w:spacing w:before="3"/>
        <w:rPr>
          <w:sz w:val="20"/>
        </w:rPr>
      </w:pPr>
    </w:p>
    <w:p w:rsidR="00646EDD" w:rsidRDefault="00517FCC">
      <w:pPr>
        <w:pStyle w:val="ListParagraph"/>
        <w:numPr>
          <w:ilvl w:val="0"/>
          <w:numId w:val="3"/>
        </w:numPr>
        <w:tabs>
          <w:tab w:val="left" w:pos="1770"/>
        </w:tabs>
        <w:spacing w:line="463" w:lineRule="auto"/>
        <w:ind w:left="1770" w:right="208" w:hanging="690"/>
        <w:jc w:val="both"/>
        <w:rPr>
          <w:sz w:val="24"/>
        </w:rPr>
      </w:pPr>
      <w:r>
        <w:rPr>
          <w:color w:val="000009"/>
          <w:w w:val="115"/>
          <w:sz w:val="24"/>
        </w:rPr>
        <w:t>All the writ petitions were dismissed by the learned Single Bench</w:t>
      </w:r>
      <w:r>
        <w:rPr>
          <w:color w:val="000009"/>
          <w:spacing w:val="-58"/>
          <w:w w:val="115"/>
          <w:sz w:val="24"/>
        </w:rPr>
        <w:t xml:space="preserve"> </w:t>
      </w:r>
      <w:r>
        <w:rPr>
          <w:color w:val="000009"/>
          <w:w w:val="115"/>
          <w:sz w:val="24"/>
        </w:rPr>
        <w:t>of the High Court on 8</w:t>
      </w:r>
      <w:r>
        <w:rPr>
          <w:color w:val="000009"/>
          <w:w w:val="115"/>
          <w:position w:val="9"/>
          <w:sz w:val="14"/>
        </w:rPr>
        <w:t xml:space="preserve">th </w:t>
      </w:r>
      <w:r>
        <w:rPr>
          <w:color w:val="000009"/>
          <w:w w:val="115"/>
          <w:sz w:val="24"/>
        </w:rPr>
        <w:t>January, 2019. The learned Single Bench of the High Court held as</w:t>
      </w:r>
      <w:r>
        <w:rPr>
          <w:color w:val="000009"/>
          <w:spacing w:val="-54"/>
          <w:w w:val="115"/>
          <w:sz w:val="24"/>
        </w:rPr>
        <w:t xml:space="preserve"> </w:t>
      </w:r>
      <w:r>
        <w:rPr>
          <w:color w:val="000009"/>
          <w:w w:val="115"/>
          <w:sz w:val="24"/>
        </w:rPr>
        <w:t>under:</w:t>
      </w:r>
    </w:p>
    <w:p w:rsidR="00646EDD" w:rsidRDefault="00517FCC">
      <w:pPr>
        <w:spacing w:before="3" w:line="266" w:lineRule="auto"/>
        <w:ind w:left="2640" w:right="1144"/>
        <w:jc w:val="both"/>
      </w:pPr>
      <w:r>
        <w:rPr>
          <w:color w:val="000009"/>
          <w:w w:val="115"/>
        </w:rPr>
        <w:t>“38. When the cadre strength was only 96 and the number of direct recruits necessary was fou</w:t>
      </w:r>
      <w:r>
        <w:rPr>
          <w:color w:val="000009"/>
          <w:w w:val="115"/>
        </w:rPr>
        <w:t>nd to be 24 in Ext.R2(f) minutes, the fact that promotees could continue</w:t>
      </w:r>
      <w:r>
        <w:rPr>
          <w:color w:val="000009"/>
          <w:spacing w:val="-11"/>
          <w:w w:val="115"/>
        </w:rPr>
        <w:t xml:space="preserve"> </w:t>
      </w:r>
      <w:r>
        <w:rPr>
          <w:color w:val="000009"/>
          <w:w w:val="115"/>
        </w:rPr>
        <w:t>without</w:t>
      </w:r>
      <w:r>
        <w:rPr>
          <w:color w:val="000009"/>
          <w:spacing w:val="-11"/>
          <w:w w:val="115"/>
        </w:rPr>
        <w:t xml:space="preserve"> </w:t>
      </w:r>
      <w:r>
        <w:rPr>
          <w:color w:val="000009"/>
          <w:w w:val="115"/>
        </w:rPr>
        <w:t>reversion</w:t>
      </w:r>
      <w:r>
        <w:rPr>
          <w:color w:val="000009"/>
          <w:spacing w:val="-9"/>
          <w:w w:val="115"/>
        </w:rPr>
        <w:t xml:space="preserve"> </w:t>
      </w:r>
      <w:r>
        <w:rPr>
          <w:color w:val="000009"/>
          <w:w w:val="115"/>
        </w:rPr>
        <w:t>because</w:t>
      </w:r>
      <w:r>
        <w:rPr>
          <w:color w:val="000009"/>
          <w:spacing w:val="-10"/>
          <w:w w:val="115"/>
        </w:rPr>
        <w:t xml:space="preserve"> </w:t>
      </w:r>
      <w:r>
        <w:rPr>
          <w:color w:val="000009"/>
          <w:w w:val="115"/>
        </w:rPr>
        <w:t>of</w:t>
      </w:r>
      <w:r>
        <w:rPr>
          <w:color w:val="000009"/>
          <w:spacing w:val="-10"/>
          <w:w w:val="115"/>
        </w:rPr>
        <w:t xml:space="preserve"> </w:t>
      </w:r>
      <w:r>
        <w:rPr>
          <w:color w:val="000009"/>
          <w:w w:val="115"/>
        </w:rPr>
        <w:t>the</w:t>
      </w:r>
      <w:r>
        <w:rPr>
          <w:color w:val="000009"/>
          <w:spacing w:val="-11"/>
          <w:w w:val="115"/>
        </w:rPr>
        <w:t xml:space="preserve"> </w:t>
      </w:r>
      <w:r>
        <w:rPr>
          <w:color w:val="000009"/>
          <w:w w:val="115"/>
        </w:rPr>
        <w:t>continuance</w:t>
      </w:r>
      <w:r>
        <w:rPr>
          <w:color w:val="000009"/>
          <w:spacing w:val="-8"/>
          <w:w w:val="115"/>
        </w:rPr>
        <w:t xml:space="preserve"> </w:t>
      </w:r>
      <w:r>
        <w:rPr>
          <w:color w:val="000009"/>
          <w:w w:val="115"/>
        </w:rPr>
        <w:t>of fast track courts would not mean that there were vacancies within the cadre, for promotees. Admittedly, when</w:t>
      </w:r>
      <w:r>
        <w:rPr>
          <w:color w:val="000009"/>
          <w:spacing w:val="-10"/>
          <w:w w:val="115"/>
        </w:rPr>
        <w:t xml:space="preserve"> </w:t>
      </w:r>
      <w:r>
        <w:rPr>
          <w:color w:val="000009"/>
          <w:w w:val="115"/>
        </w:rPr>
        <w:t>M/s.</w:t>
      </w:r>
      <w:r>
        <w:rPr>
          <w:color w:val="000009"/>
          <w:spacing w:val="-9"/>
          <w:w w:val="115"/>
        </w:rPr>
        <w:t xml:space="preserve"> </w:t>
      </w:r>
      <w:r>
        <w:rPr>
          <w:color w:val="000009"/>
          <w:w w:val="115"/>
        </w:rPr>
        <w:t>John</w:t>
      </w:r>
      <w:r>
        <w:rPr>
          <w:color w:val="000009"/>
          <w:spacing w:val="-9"/>
          <w:w w:val="115"/>
        </w:rPr>
        <w:t xml:space="preserve"> </w:t>
      </w:r>
      <w:r>
        <w:rPr>
          <w:color w:val="000009"/>
          <w:w w:val="115"/>
        </w:rPr>
        <w:t>Illikkadan</w:t>
      </w:r>
      <w:r>
        <w:rPr>
          <w:color w:val="000009"/>
          <w:spacing w:val="-10"/>
          <w:w w:val="115"/>
        </w:rPr>
        <w:t xml:space="preserve"> </w:t>
      </w:r>
      <w:r>
        <w:rPr>
          <w:color w:val="000009"/>
          <w:w w:val="115"/>
        </w:rPr>
        <w:t>and</w:t>
      </w:r>
      <w:r>
        <w:rPr>
          <w:color w:val="000009"/>
          <w:spacing w:val="-9"/>
          <w:w w:val="115"/>
        </w:rPr>
        <w:t xml:space="preserve"> </w:t>
      </w:r>
      <w:r>
        <w:rPr>
          <w:color w:val="000009"/>
          <w:spacing w:val="-10"/>
          <w:w w:val="115"/>
        </w:rPr>
        <w:t>K.P.</w:t>
      </w:r>
      <w:r>
        <w:rPr>
          <w:color w:val="000009"/>
          <w:spacing w:val="-8"/>
          <w:w w:val="115"/>
        </w:rPr>
        <w:t xml:space="preserve"> </w:t>
      </w:r>
      <w:r>
        <w:rPr>
          <w:color w:val="000009"/>
          <w:w w:val="115"/>
        </w:rPr>
        <w:t>Indira</w:t>
      </w:r>
      <w:r>
        <w:rPr>
          <w:color w:val="000009"/>
          <w:spacing w:val="-10"/>
          <w:w w:val="115"/>
        </w:rPr>
        <w:t xml:space="preserve"> </w:t>
      </w:r>
      <w:r>
        <w:rPr>
          <w:color w:val="000009"/>
          <w:w w:val="115"/>
        </w:rPr>
        <w:t>were</w:t>
      </w:r>
      <w:r>
        <w:rPr>
          <w:color w:val="000009"/>
          <w:spacing w:val="-9"/>
          <w:w w:val="115"/>
        </w:rPr>
        <w:t xml:space="preserve"> </w:t>
      </w:r>
      <w:r>
        <w:rPr>
          <w:color w:val="000009"/>
          <w:w w:val="115"/>
        </w:rPr>
        <w:t xml:space="preserve">appointed in 2007 and 2008 on ad-hoc basis and subject to the claims of direct recruits, M/s. Sophy and Mohamed </w:t>
      </w:r>
      <w:r>
        <w:rPr>
          <w:color w:val="000009"/>
          <w:spacing w:val="-3"/>
          <w:w w:val="115"/>
        </w:rPr>
        <w:t xml:space="preserve">Vaseem, </w:t>
      </w:r>
      <w:r>
        <w:rPr>
          <w:color w:val="000009"/>
          <w:w w:val="115"/>
        </w:rPr>
        <w:t>who were appointed only in 2010, by transfer, cannot claim any right for regular appointment over and above them. There</w:t>
      </w:r>
      <w:r>
        <w:rPr>
          <w:color w:val="000009"/>
          <w:w w:val="115"/>
        </w:rPr>
        <w:t>fore, they will not have any special right or privilege just because their appointments were not made</w:t>
      </w:r>
      <w:r>
        <w:rPr>
          <w:color w:val="000009"/>
          <w:spacing w:val="-20"/>
          <w:w w:val="115"/>
        </w:rPr>
        <w:t xml:space="preserve"> </w:t>
      </w:r>
      <w:r>
        <w:rPr>
          <w:color w:val="000009"/>
          <w:w w:val="115"/>
        </w:rPr>
        <w:t>conditional.”</w:t>
      </w:r>
    </w:p>
    <w:p w:rsidR="00646EDD" w:rsidRDefault="00646EDD">
      <w:pPr>
        <w:pStyle w:val="BodyText"/>
        <w:spacing w:before="5"/>
        <w:rPr>
          <w:sz w:val="23"/>
        </w:rPr>
      </w:pPr>
    </w:p>
    <w:p w:rsidR="00646EDD" w:rsidRDefault="00517FCC">
      <w:pPr>
        <w:pStyle w:val="ListParagraph"/>
        <w:numPr>
          <w:ilvl w:val="0"/>
          <w:numId w:val="3"/>
        </w:numPr>
        <w:tabs>
          <w:tab w:val="left" w:pos="1770"/>
        </w:tabs>
        <w:spacing w:line="463" w:lineRule="auto"/>
        <w:ind w:left="1770" w:right="205" w:hanging="690"/>
        <w:jc w:val="both"/>
        <w:rPr>
          <w:sz w:val="24"/>
        </w:rPr>
      </w:pPr>
      <w:r>
        <w:rPr>
          <w:color w:val="000009"/>
          <w:w w:val="115"/>
          <w:sz w:val="24"/>
        </w:rPr>
        <w:t xml:space="preserve">Aggrieved against the order passed by the learned Single Bench of the High Court, three intra-court appeals were </w:t>
      </w:r>
      <w:r>
        <w:rPr>
          <w:color w:val="000009"/>
          <w:spacing w:val="-3"/>
          <w:w w:val="115"/>
          <w:sz w:val="24"/>
        </w:rPr>
        <w:t xml:space="preserve">preferred </w:t>
      </w:r>
      <w:r>
        <w:rPr>
          <w:color w:val="000009"/>
          <w:w w:val="115"/>
          <w:sz w:val="24"/>
        </w:rPr>
        <w:t>before the Divis</w:t>
      </w:r>
      <w:r>
        <w:rPr>
          <w:color w:val="000009"/>
          <w:w w:val="115"/>
          <w:sz w:val="24"/>
        </w:rPr>
        <w:t xml:space="preserve">ion Bench of the High Court which came to be allowed on 3rd September, 2019. The Division Bench of the High Court has taken a view that the cadre strength has not been </w:t>
      </w:r>
      <w:r>
        <w:rPr>
          <w:color w:val="000009"/>
          <w:spacing w:val="-3"/>
          <w:w w:val="115"/>
          <w:sz w:val="24"/>
        </w:rPr>
        <w:t xml:space="preserve">fixed </w:t>
      </w:r>
      <w:r>
        <w:rPr>
          <w:color w:val="000009"/>
          <w:w w:val="115"/>
          <w:sz w:val="24"/>
        </w:rPr>
        <w:t>by the Government as is necessitated by the rules any time before 2015 when the ca</w:t>
      </w:r>
      <w:r>
        <w:rPr>
          <w:color w:val="000009"/>
          <w:w w:val="115"/>
          <w:sz w:val="24"/>
        </w:rPr>
        <w:t>dre strength was resolved by the Administrative Committee in the High Court at 99. The High Court found that direct recruits of the selection in question were appointed against the quota of 1/3</w:t>
      </w:r>
      <w:r>
        <w:rPr>
          <w:color w:val="000009"/>
          <w:w w:val="115"/>
          <w:position w:val="9"/>
          <w:sz w:val="14"/>
        </w:rPr>
        <w:t xml:space="preserve">rd </w:t>
      </w:r>
      <w:r>
        <w:rPr>
          <w:color w:val="000009"/>
          <w:w w:val="115"/>
          <w:sz w:val="24"/>
        </w:rPr>
        <w:t xml:space="preserve">of the permanent posts in categories (1) and (2) of the </w:t>
      </w:r>
      <w:r>
        <w:rPr>
          <w:color w:val="000009"/>
          <w:spacing w:val="-3"/>
          <w:w w:val="115"/>
          <w:sz w:val="24"/>
        </w:rPr>
        <w:t>Rule</w:t>
      </w:r>
      <w:r>
        <w:rPr>
          <w:color w:val="000009"/>
          <w:spacing w:val="-3"/>
          <w:w w:val="115"/>
          <w:sz w:val="24"/>
        </w:rPr>
        <w:t xml:space="preserve">s </w:t>
      </w:r>
      <w:r>
        <w:rPr>
          <w:color w:val="000009"/>
          <w:w w:val="115"/>
          <w:sz w:val="24"/>
        </w:rPr>
        <w:t>prior to its amendment in the year 2008. The Division Bench</w:t>
      </w:r>
      <w:r>
        <w:rPr>
          <w:color w:val="000009"/>
          <w:spacing w:val="32"/>
          <w:w w:val="115"/>
          <w:sz w:val="24"/>
        </w:rPr>
        <w:t xml:space="preserve"> </w:t>
      </w:r>
      <w:r>
        <w:rPr>
          <w:color w:val="000009"/>
          <w:w w:val="115"/>
          <w:sz w:val="24"/>
        </w:rPr>
        <w:t>of</w:t>
      </w:r>
      <w:r>
        <w:rPr>
          <w:color w:val="000009"/>
          <w:spacing w:val="35"/>
          <w:w w:val="115"/>
          <w:sz w:val="24"/>
        </w:rPr>
        <w:t xml:space="preserve"> </w:t>
      </w:r>
      <w:r>
        <w:rPr>
          <w:color w:val="000009"/>
          <w:w w:val="115"/>
          <w:sz w:val="24"/>
        </w:rPr>
        <w:t>the</w:t>
      </w:r>
      <w:r>
        <w:rPr>
          <w:color w:val="000009"/>
          <w:spacing w:val="31"/>
          <w:w w:val="115"/>
          <w:sz w:val="24"/>
        </w:rPr>
        <w:t xml:space="preserve"> </w:t>
      </w:r>
      <w:r>
        <w:rPr>
          <w:color w:val="000009"/>
          <w:w w:val="115"/>
          <w:sz w:val="24"/>
        </w:rPr>
        <w:t>High</w:t>
      </w:r>
      <w:r>
        <w:rPr>
          <w:color w:val="000009"/>
          <w:spacing w:val="32"/>
          <w:w w:val="115"/>
          <w:sz w:val="24"/>
        </w:rPr>
        <w:t xml:space="preserve"> </w:t>
      </w:r>
      <w:r>
        <w:rPr>
          <w:color w:val="000009"/>
          <w:w w:val="115"/>
          <w:sz w:val="24"/>
        </w:rPr>
        <w:t>Court</w:t>
      </w:r>
      <w:r>
        <w:rPr>
          <w:color w:val="000009"/>
          <w:spacing w:val="33"/>
          <w:w w:val="115"/>
          <w:sz w:val="24"/>
        </w:rPr>
        <w:t xml:space="preserve"> </w:t>
      </w:r>
      <w:r>
        <w:rPr>
          <w:color w:val="000009"/>
          <w:w w:val="115"/>
          <w:sz w:val="24"/>
        </w:rPr>
        <w:t>referring</w:t>
      </w:r>
      <w:r>
        <w:rPr>
          <w:color w:val="000009"/>
          <w:spacing w:val="33"/>
          <w:w w:val="115"/>
          <w:sz w:val="24"/>
        </w:rPr>
        <w:t xml:space="preserve"> </w:t>
      </w:r>
      <w:r>
        <w:rPr>
          <w:color w:val="000009"/>
          <w:w w:val="115"/>
          <w:sz w:val="24"/>
        </w:rPr>
        <w:t>to</w:t>
      </w:r>
      <w:r>
        <w:rPr>
          <w:color w:val="000009"/>
          <w:spacing w:val="34"/>
          <w:w w:val="115"/>
          <w:sz w:val="24"/>
        </w:rPr>
        <w:t xml:space="preserve"> </w:t>
      </w:r>
      <w:r>
        <w:rPr>
          <w:color w:val="000009"/>
          <w:w w:val="115"/>
          <w:sz w:val="24"/>
        </w:rPr>
        <w:t>para</w:t>
      </w:r>
      <w:r>
        <w:rPr>
          <w:color w:val="000009"/>
          <w:spacing w:val="33"/>
          <w:w w:val="115"/>
          <w:sz w:val="24"/>
        </w:rPr>
        <w:t xml:space="preserve"> </w:t>
      </w:r>
      <w:r>
        <w:rPr>
          <w:color w:val="000009"/>
          <w:w w:val="115"/>
          <w:sz w:val="24"/>
        </w:rPr>
        <w:t>49</w:t>
      </w:r>
      <w:r>
        <w:rPr>
          <w:color w:val="000009"/>
          <w:spacing w:val="32"/>
          <w:w w:val="115"/>
          <w:sz w:val="24"/>
        </w:rPr>
        <w:t xml:space="preserve"> </w:t>
      </w:r>
      <w:r>
        <w:rPr>
          <w:color w:val="000009"/>
          <w:w w:val="115"/>
          <w:sz w:val="24"/>
        </w:rPr>
        <w:t>of</w:t>
      </w:r>
      <w:r>
        <w:rPr>
          <w:color w:val="000009"/>
          <w:spacing w:val="33"/>
          <w:w w:val="115"/>
          <w:sz w:val="24"/>
        </w:rPr>
        <w:t xml:space="preserve"> </w:t>
      </w:r>
      <w:r>
        <w:rPr>
          <w:color w:val="000009"/>
          <w:w w:val="115"/>
          <w:sz w:val="24"/>
        </w:rPr>
        <w:t>the</w:t>
      </w:r>
      <w:r>
        <w:rPr>
          <w:color w:val="000009"/>
          <w:spacing w:val="33"/>
          <w:w w:val="115"/>
          <w:sz w:val="24"/>
        </w:rPr>
        <w:t xml:space="preserve"> </w:t>
      </w:r>
      <w:r>
        <w:rPr>
          <w:color w:val="000009"/>
          <w:w w:val="115"/>
          <w:sz w:val="24"/>
        </w:rPr>
        <w:t>judgment</w:t>
      </w:r>
      <w:r>
        <w:rPr>
          <w:color w:val="000009"/>
          <w:spacing w:val="33"/>
          <w:w w:val="115"/>
          <w:sz w:val="24"/>
        </w:rPr>
        <w:t xml:space="preserve"> </w:t>
      </w:r>
      <w:r>
        <w:rPr>
          <w:color w:val="000009"/>
          <w:w w:val="115"/>
          <w:sz w:val="24"/>
        </w:rPr>
        <w:t>in</w:t>
      </w:r>
    </w:p>
    <w:p w:rsidR="00646EDD" w:rsidRDefault="00646EDD">
      <w:pPr>
        <w:spacing w:line="463" w:lineRule="auto"/>
        <w:jc w:val="both"/>
        <w:rPr>
          <w:sz w:val="24"/>
        </w:rPr>
        <w:sectPr w:rsidR="00646EDD">
          <w:pgSz w:w="11900" w:h="16840"/>
          <w:pgMar w:top="1360" w:right="800" w:bottom="940" w:left="940" w:header="0" w:footer="745" w:gutter="0"/>
          <w:cols w:space="720"/>
        </w:sectPr>
      </w:pPr>
    </w:p>
    <w:p w:rsidR="00646EDD" w:rsidRDefault="00517FCC">
      <w:pPr>
        <w:pStyle w:val="BodyText"/>
        <w:spacing w:before="64" w:line="451" w:lineRule="auto"/>
        <w:ind w:left="1770" w:right="210"/>
        <w:jc w:val="both"/>
      </w:pPr>
      <w:r>
        <w:rPr>
          <w:rFonts w:ascii="Gill Sans MT" w:hAnsi="Gill Sans MT"/>
          <w:b/>
          <w:i/>
          <w:color w:val="000009"/>
          <w:w w:val="115"/>
          <w:sz w:val="25"/>
        </w:rPr>
        <w:t xml:space="preserve">Haneefa’s </w:t>
      </w:r>
      <w:r>
        <w:rPr>
          <w:color w:val="000009"/>
          <w:w w:val="115"/>
        </w:rPr>
        <w:t>case held that there is a quota for direct recruitment but</w:t>
      </w:r>
      <w:r>
        <w:rPr>
          <w:color w:val="000009"/>
          <w:spacing w:val="-12"/>
          <w:w w:val="115"/>
        </w:rPr>
        <w:t xml:space="preserve"> </w:t>
      </w:r>
      <w:r>
        <w:rPr>
          <w:color w:val="000009"/>
          <w:w w:val="115"/>
        </w:rPr>
        <w:t>there</w:t>
      </w:r>
      <w:r>
        <w:rPr>
          <w:color w:val="000009"/>
          <w:spacing w:val="-12"/>
          <w:w w:val="115"/>
        </w:rPr>
        <w:t xml:space="preserve"> </w:t>
      </w:r>
      <w:r>
        <w:rPr>
          <w:color w:val="000009"/>
          <w:w w:val="115"/>
        </w:rPr>
        <w:t>is</w:t>
      </w:r>
      <w:r>
        <w:rPr>
          <w:color w:val="000009"/>
          <w:spacing w:val="-13"/>
          <w:w w:val="115"/>
        </w:rPr>
        <w:t xml:space="preserve"> </w:t>
      </w:r>
      <w:r>
        <w:rPr>
          <w:color w:val="000009"/>
          <w:w w:val="115"/>
        </w:rPr>
        <w:t>no</w:t>
      </w:r>
      <w:r>
        <w:rPr>
          <w:color w:val="000009"/>
          <w:spacing w:val="-11"/>
          <w:w w:val="115"/>
        </w:rPr>
        <w:t xml:space="preserve"> </w:t>
      </w:r>
      <w:r>
        <w:rPr>
          <w:color w:val="000009"/>
          <w:w w:val="115"/>
        </w:rPr>
        <w:t>quota</w:t>
      </w:r>
      <w:r>
        <w:rPr>
          <w:color w:val="000009"/>
          <w:spacing w:val="-11"/>
          <w:w w:val="115"/>
        </w:rPr>
        <w:t xml:space="preserve"> </w:t>
      </w:r>
      <w:r>
        <w:rPr>
          <w:color w:val="000009"/>
          <w:w w:val="115"/>
        </w:rPr>
        <w:t>for</w:t>
      </w:r>
      <w:r>
        <w:rPr>
          <w:color w:val="000009"/>
          <w:spacing w:val="-11"/>
          <w:w w:val="115"/>
        </w:rPr>
        <w:t xml:space="preserve"> </w:t>
      </w:r>
      <w:r>
        <w:rPr>
          <w:color w:val="000009"/>
          <w:w w:val="115"/>
        </w:rPr>
        <w:t>by-transfer</w:t>
      </w:r>
      <w:r>
        <w:rPr>
          <w:color w:val="000009"/>
          <w:spacing w:val="-13"/>
          <w:w w:val="115"/>
        </w:rPr>
        <w:t xml:space="preserve"> </w:t>
      </w:r>
      <w:r>
        <w:rPr>
          <w:color w:val="000009"/>
          <w:w w:val="115"/>
        </w:rPr>
        <w:t>and</w:t>
      </w:r>
      <w:r>
        <w:rPr>
          <w:color w:val="000009"/>
          <w:spacing w:val="-14"/>
          <w:w w:val="115"/>
        </w:rPr>
        <w:t xml:space="preserve"> </w:t>
      </w:r>
      <w:r>
        <w:rPr>
          <w:color w:val="000009"/>
          <w:w w:val="115"/>
        </w:rPr>
        <w:t>held</w:t>
      </w:r>
      <w:r>
        <w:rPr>
          <w:color w:val="000009"/>
          <w:spacing w:val="-11"/>
          <w:w w:val="115"/>
        </w:rPr>
        <w:t xml:space="preserve"> </w:t>
      </w:r>
      <w:r>
        <w:rPr>
          <w:color w:val="000009"/>
          <w:w w:val="115"/>
        </w:rPr>
        <w:t>as</w:t>
      </w:r>
      <w:r>
        <w:rPr>
          <w:color w:val="000009"/>
          <w:spacing w:val="-13"/>
          <w:w w:val="115"/>
        </w:rPr>
        <w:t xml:space="preserve"> </w:t>
      </w:r>
      <w:r>
        <w:rPr>
          <w:color w:val="000009"/>
          <w:w w:val="115"/>
        </w:rPr>
        <w:t>under:</w:t>
      </w:r>
    </w:p>
    <w:p w:rsidR="00646EDD" w:rsidRDefault="00517FCC">
      <w:pPr>
        <w:spacing w:before="22" w:line="266" w:lineRule="auto"/>
        <w:ind w:left="2640" w:right="1138"/>
        <w:jc w:val="both"/>
      </w:pPr>
      <w:r>
        <w:rPr>
          <w:color w:val="000009"/>
          <w:w w:val="125"/>
        </w:rPr>
        <w:t xml:space="preserve">“24. … The </w:t>
      </w:r>
      <w:r>
        <w:rPr>
          <w:color w:val="000009"/>
          <w:spacing w:val="-4"/>
          <w:w w:val="125"/>
        </w:rPr>
        <w:t xml:space="preserve">Full </w:t>
      </w:r>
      <w:r>
        <w:rPr>
          <w:color w:val="000009"/>
          <w:w w:val="125"/>
        </w:rPr>
        <w:t xml:space="preserve">Bench held so in </w:t>
      </w:r>
      <w:r>
        <w:rPr>
          <w:color w:val="000009"/>
          <w:spacing w:val="-3"/>
          <w:w w:val="125"/>
        </w:rPr>
        <w:t xml:space="preserve">Para </w:t>
      </w:r>
      <w:r>
        <w:rPr>
          <w:color w:val="000009"/>
          <w:w w:val="125"/>
        </w:rPr>
        <w:t>48: “</w:t>
      </w:r>
      <w:r>
        <w:rPr>
          <w:rFonts w:ascii="Gill Sans MT" w:hAnsi="Gill Sans MT"/>
          <w:i/>
          <w:color w:val="000009"/>
          <w:w w:val="125"/>
        </w:rPr>
        <w:t xml:space="preserve">We have already interpreted </w:t>
      </w:r>
      <w:r>
        <w:rPr>
          <w:rFonts w:ascii="Gill Sans MT" w:hAnsi="Gill Sans MT"/>
          <w:i/>
          <w:color w:val="000009"/>
          <w:spacing w:val="-4"/>
          <w:w w:val="125"/>
        </w:rPr>
        <w:t xml:space="preserve">Rule  </w:t>
      </w:r>
      <w:r>
        <w:rPr>
          <w:rFonts w:ascii="Gill Sans MT" w:hAnsi="Gill Sans MT"/>
          <w:i/>
          <w:color w:val="000009"/>
          <w:w w:val="125"/>
        </w:rPr>
        <w:t xml:space="preserve">2(b) of  the  Special  </w:t>
      </w:r>
      <w:r>
        <w:rPr>
          <w:rFonts w:ascii="Gill Sans MT" w:hAnsi="Gill Sans MT"/>
          <w:i/>
          <w:color w:val="000009"/>
          <w:spacing w:val="-3"/>
          <w:w w:val="125"/>
        </w:rPr>
        <w:t xml:space="preserve">Rules  </w:t>
      </w:r>
      <w:r>
        <w:rPr>
          <w:rFonts w:ascii="Gill Sans MT" w:hAnsi="Gill Sans MT"/>
          <w:i/>
          <w:color w:val="000009"/>
          <w:w w:val="125"/>
        </w:rPr>
        <w:t>that it  is intended to operate as a quota for direct recruitment</w:t>
      </w:r>
      <w:r>
        <w:rPr>
          <w:color w:val="000009"/>
          <w:w w:val="125"/>
        </w:rPr>
        <w:t xml:space="preserve">.” </w:t>
      </w:r>
      <w:r>
        <w:rPr>
          <w:color w:val="000009"/>
          <w:w w:val="120"/>
        </w:rPr>
        <w:t>(sic)</w:t>
      </w:r>
      <w:r>
        <w:rPr>
          <w:color w:val="000009"/>
          <w:spacing w:val="-42"/>
          <w:w w:val="120"/>
        </w:rPr>
        <w:t xml:space="preserve"> </w:t>
      </w:r>
      <w:r>
        <w:rPr>
          <w:color w:val="000009"/>
          <w:w w:val="120"/>
        </w:rPr>
        <w:t>There</w:t>
      </w:r>
      <w:r>
        <w:rPr>
          <w:color w:val="000009"/>
          <w:spacing w:val="-41"/>
          <w:w w:val="120"/>
        </w:rPr>
        <w:t xml:space="preserve"> </w:t>
      </w:r>
      <w:r>
        <w:rPr>
          <w:color w:val="000009"/>
          <w:w w:val="120"/>
        </w:rPr>
        <w:t>is</w:t>
      </w:r>
      <w:r>
        <w:rPr>
          <w:color w:val="000009"/>
          <w:spacing w:val="-41"/>
          <w:w w:val="120"/>
        </w:rPr>
        <w:t xml:space="preserve"> </w:t>
      </w:r>
      <w:r>
        <w:rPr>
          <w:color w:val="000009"/>
          <w:w w:val="120"/>
        </w:rPr>
        <w:t>also</w:t>
      </w:r>
      <w:r>
        <w:rPr>
          <w:color w:val="000009"/>
          <w:spacing w:val="-42"/>
          <w:w w:val="120"/>
        </w:rPr>
        <w:t xml:space="preserve"> </w:t>
      </w:r>
      <w:r>
        <w:rPr>
          <w:color w:val="000009"/>
          <w:w w:val="120"/>
        </w:rPr>
        <w:t>no</w:t>
      </w:r>
      <w:r>
        <w:rPr>
          <w:color w:val="000009"/>
          <w:spacing w:val="-42"/>
          <w:w w:val="120"/>
        </w:rPr>
        <w:t xml:space="preserve"> </w:t>
      </w:r>
      <w:r>
        <w:rPr>
          <w:color w:val="000009"/>
          <w:w w:val="120"/>
        </w:rPr>
        <w:t>quota</w:t>
      </w:r>
      <w:r>
        <w:rPr>
          <w:color w:val="000009"/>
          <w:spacing w:val="-42"/>
          <w:w w:val="120"/>
        </w:rPr>
        <w:t xml:space="preserve"> </w:t>
      </w:r>
      <w:r>
        <w:rPr>
          <w:color w:val="000009"/>
          <w:w w:val="120"/>
        </w:rPr>
        <w:t>for</w:t>
      </w:r>
      <w:r>
        <w:rPr>
          <w:color w:val="000009"/>
          <w:spacing w:val="-42"/>
          <w:w w:val="120"/>
        </w:rPr>
        <w:t xml:space="preserve"> </w:t>
      </w:r>
      <w:r>
        <w:rPr>
          <w:color w:val="000009"/>
          <w:w w:val="120"/>
        </w:rPr>
        <w:t>by-transfer</w:t>
      </w:r>
      <w:r>
        <w:rPr>
          <w:color w:val="000009"/>
          <w:spacing w:val="-41"/>
          <w:w w:val="120"/>
        </w:rPr>
        <w:t xml:space="preserve"> </w:t>
      </w:r>
      <w:r>
        <w:rPr>
          <w:color w:val="000009"/>
          <w:w w:val="120"/>
        </w:rPr>
        <w:t>appointments, which</w:t>
      </w:r>
      <w:r>
        <w:rPr>
          <w:color w:val="000009"/>
          <w:spacing w:val="-34"/>
          <w:w w:val="120"/>
        </w:rPr>
        <w:t xml:space="preserve"> </w:t>
      </w:r>
      <w:r>
        <w:rPr>
          <w:color w:val="000009"/>
          <w:w w:val="120"/>
        </w:rPr>
        <w:t>in</w:t>
      </w:r>
      <w:r>
        <w:rPr>
          <w:color w:val="000009"/>
          <w:spacing w:val="-34"/>
          <w:w w:val="120"/>
        </w:rPr>
        <w:t xml:space="preserve"> </w:t>
      </w:r>
      <w:r>
        <w:rPr>
          <w:color w:val="000009"/>
          <w:w w:val="120"/>
        </w:rPr>
        <w:t>no</w:t>
      </w:r>
      <w:r>
        <w:rPr>
          <w:color w:val="000009"/>
          <w:spacing w:val="-35"/>
          <w:w w:val="120"/>
        </w:rPr>
        <w:t xml:space="preserve"> </w:t>
      </w:r>
      <w:r>
        <w:rPr>
          <w:color w:val="000009"/>
          <w:w w:val="120"/>
        </w:rPr>
        <w:t>uncertain</w:t>
      </w:r>
      <w:r>
        <w:rPr>
          <w:color w:val="000009"/>
          <w:spacing w:val="-34"/>
          <w:w w:val="120"/>
        </w:rPr>
        <w:t xml:space="preserve"> </w:t>
      </w:r>
      <w:r>
        <w:rPr>
          <w:color w:val="000009"/>
          <w:w w:val="120"/>
        </w:rPr>
        <w:t>terms</w:t>
      </w:r>
      <w:r>
        <w:rPr>
          <w:color w:val="000009"/>
          <w:spacing w:val="-34"/>
          <w:w w:val="120"/>
        </w:rPr>
        <w:t xml:space="preserve"> </w:t>
      </w:r>
      <w:r>
        <w:rPr>
          <w:color w:val="000009"/>
          <w:w w:val="120"/>
        </w:rPr>
        <w:t>demonstrate</w:t>
      </w:r>
      <w:r>
        <w:rPr>
          <w:color w:val="000009"/>
          <w:spacing w:val="-34"/>
          <w:w w:val="120"/>
        </w:rPr>
        <w:t xml:space="preserve"> </w:t>
      </w:r>
      <w:r>
        <w:rPr>
          <w:color w:val="000009"/>
          <w:w w:val="120"/>
        </w:rPr>
        <w:t>that</w:t>
      </w:r>
      <w:r>
        <w:rPr>
          <w:color w:val="000009"/>
          <w:spacing w:val="-35"/>
          <w:w w:val="120"/>
        </w:rPr>
        <w:t xml:space="preserve"> </w:t>
      </w:r>
      <w:r>
        <w:rPr>
          <w:color w:val="000009"/>
          <w:w w:val="120"/>
        </w:rPr>
        <w:t>there</w:t>
      </w:r>
      <w:r>
        <w:rPr>
          <w:color w:val="000009"/>
          <w:spacing w:val="-32"/>
          <w:w w:val="120"/>
        </w:rPr>
        <w:t xml:space="preserve"> </w:t>
      </w:r>
      <w:r>
        <w:rPr>
          <w:color w:val="000009"/>
          <w:w w:val="120"/>
        </w:rPr>
        <w:t>is</w:t>
      </w:r>
      <w:r>
        <w:rPr>
          <w:color w:val="000009"/>
          <w:spacing w:val="-35"/>
          <w:w w:val="120"/>
        </w:rPr>
        <w:t xml:space="preserve"> </w:t>
      </w:r>
      <w:r>
        <w:rPr>
          <w:color w:val="000009"/>
          <w:w w:val="120"/>
        </w:rPr>
        <w:t xml:space="preserve">no </w:t>
      </w:r>
      <w:r>
        <w:rPr>
          <w:color w:val="000009"/>
          <w:w w:val="125"/>
        </w:rPr>
        <w:t>ratio</w:t>
      </w:r>
      <w:r>
        <w:rPr>
          <w:color w:val="000009"/>
          <w:spacing w:val="-17"/>
          <w:w w:val="125"/>
        </w:rPr>
        <w:t xml:space="preserve"> </w:t>
      </w:r>
      <w:r>
        <w:rPr>
          <w:color w:val="000009"/>
          <w:w w:val="125"/>
        </w:rPr>
        <w:t>applicable</w:t>
      </w:r>
      <w:r>
        <w:rPr>
          <w:color w:val="000009"/>
          <w:spacing w:val="-16"/>
          <w:w w:val="125"/>
        </w:rPr>
        <w:t xml:space="preserve"> </w:t>
      </w:r>
      <w:r>
        <w:rPr>
          <w:color w:val="000009"/>
          <w:w w:val="125"/>
        </w:rPr>
        <w:t>as</w:t>
      </w:r>
      <w:r>
        <w:rPr>
          <w:color w:val="000009"/>
          <w:spacing w:val="-16"/>
          <w:w w:val="125"/>
        </w:rPr>
        <w:t xml:space="preserve"> </w:t>
      </w:r>
      <w:r>
        <w:rPr>
          <w:color w:val="000009"/>
          <w:w w:val="125"/>
        </w:rPr>
        <w:t>per</w:t>
      </w:r>
      <w:r>
        <w:rPr>
          <w:color w:val="000009"/>
          <w:spacing w:val="-18"/>
          <w:w w:val="125"/>
        </w:rPr>
        <w:t xml:space="preserve"> </w:t>
      </w:r>
      <w:r>
        <w:rPr>
          <w:color w:val="000009"/>
          <w:w w:val="125"/>
        </w:rPr>
        <w:t>the</w:t>
      </w:r>
      <w:r>
        <w:rPr>
          <w:color w:val="000009"/>
          <w:spacing w:val="-17"/>
          <w:w w:val="125"/>
        </w:rPr>
        <w:t xml:space="preserve"> </w:t>
      </w:r>
      <w:r>
        <w:rPr>
          <w:color w:val="000009"/>
          <w:w w:val="125"/>
        </w:rPr>
        <w:t>Special</w:t>
      </w:r>
      <w:r>
        <w:rPr>
          <w:color w:val="000009"/>
          <w:spacing w:val="-17"/>
          <w:w w:val="125"/>
        </w:rPr>
        <w:t xml:space="preserve"> </w:t>
      </w:r>
      <w:r>
        <w:rPr>
          <w:color w:val="000009"/>
          <w:spacing w:val="-3"/>
          <w:w w:val="125"/>
        </w:rPr>
        <w:t>Rules</w:t>
      </w:r>
      <w:r>
        <w:rPr>
          <w:color w:val="000009"/>
          <w:spacing w:val="-16"/>
          <w:w w:val="125"/>
        </w:rPr>
        <w:t xml:space="preserve"> </w:t>
      </w:r>
      <w:r>
        <w:rPr>
          <w:color w:val="000009"/>
          <w:w w:val="125"/>
        </w:rPr>
        <w:t>read</w:t>
      </w:r>
      <w:r>
        <w:rPr>
          <w:color w:val="000009"/>
          <w:spacing w:val="-16"/>
          <w:w w:val="125"/>
        </w:rPr>
        <w:t xml:space="preserve"> </w:t>
      </w:r>
      <w:r>
        <w:rPr>
          <w:color w:val="000009"/>
          <w:w w:val="125"/>
        </w:rPr>
        <w:t>with</w:t>
      </w:r>
      <w:r>
        <w:rPr>
          <w:color w:val="000009"/>
          <w:spacing w:val="-16"/>
          <w:w w:val="125"/>
        </w:rPr>
        <w:t xml:space="preserve"> </w:t>
      </w:r>
      <w:r>
        <w:rPr>
          <w:color w:val="000009"/>
          <w:w w:val="125"/>
        </w:rPr>
        <w:t>the KS&amp;SSR. Our decision turns on this crucial aspect of existence</w:t>
      </w:r>
      <w:r>
        <w:rPr>
          <w:color w:val="000009"/>
          <w:spacing w:val="-41"/>
          <w:w w:val="125"/>
        </w:rPr>
        <w:t xml:space="preserve"> </w:t>
      </w:r>
      <w:r>
        <w:rPr>
          <w:color w:val="000009"/>
          <w:w w:val="125"/>
        </w:rPr>
        <w:t>of</w:t>
      </w:r>
      <w:r>
        <w:rPr>
          <w:color w:val="000009"/>
          <w:spacing w:val="-41"/>
          <w:w w:val="125"/>
        </w:rPr>
        <w:t xml:space="preserve"> </w:t>
      </w:r>
      <w:r>
        <w:rPr>
          <w:color w:val="000009"/>
          <w:w w:val="125"/>
        </w:rPr>
        <w:t>quota</w:t>
      </w:r>
      <w:r>
        <w:rPr>
          <w:color w:val="000009"/>
          <w:spacing w:val="-41"/>
          <w:w w:val="125"/>
        </w:rPr>
        <w:t xml:space="preserve"> </w:t>
      </w:r>
      <w:r>
        <w:rPr>
          <w:color w:val="000009"/>
          <w:w w:val="125"/>
        </w:rPr>
        <w:t>only</w:t>
      </w:r>
      <w:r>
        <w:rPr>
          <w:color w:val="000009"/>
          <w:spacing w:val="-40"/>
          <w:w w:val="125"/>
        </w:rPr>
        <w:t xml:space="preserve"> </w:t>
      </w:r>
      <w:r>
        <w:rPr>
          <w:color w:val="000009"/>
          <w:w w:val="125"/>
        </w:rPr>
        <w:t>in</w:t>
      </w:r>
      <w:r>
        <w:rPr>
          <w:color w:val="000009"/>
          <w:spacing w:val="-41"/>
          <w:w w:val="125"/>
        </w:rPr>
        <w:t xml:space="preserve"> </w:t>
      </w:r>
      <w:r>
        <w:rPr>
          <w:color w:val="000009"/>
          <w:w w:val="125"/>
        </w:rPr>
        <w:t>the</w:t>
      </w:r>
      <w:r>
        <w:rPr>
          <w:color w:val="000009"/>
          <w:spacing w:val="-41"/>
          <w:w w:val="125"/>
        </w:rPr>
        <w:t xml:space="preserve"> </w:t>
      </w:r>
      <w:r>
        <w:rPr>
          <w:color w:val="000009"/>
          <w:w w:val="125"/>
        </w:rPr>
        <w:t>case</w:t>
      </w:r>
      <w:r>
        <w:rPr>
          <w:color w:val="000009"/>
          <w:spacing w:val="-41"/>
          <w:w w:val="125"/>
        </w:rPr>
        <w:t xml:space="preserve"> </w:t>
      </w:r>
      <w:r>
        <w:rPr>
          <w:color w:val="000009"/>
          <w:w w:val="125"/>
        </w:rPr>
        <w:t>of</w:t>
      </w:r>
      <w:r>
        <w:rPr>
          <w:color w:val="000009"/>
          <w:spacing w:val="-41"/>
          <w:w w:val="125"/>
        </w:rPr>
        <w:t xml:space="preserve"> </w:t>
      </w:r>
      <w:r>
        <w:rPr>
          <w:color w:val="000009"/>
          <w:w w:val="125"/>
        </w:rPr>
        <w:t>the</w:t>
      </w:r>
      <w:r>
        <w:rPr>
          <w:color w:val="000009"/>
          <w:spacing w:val="-41"/>
          <w:w w:val="125"/>
        </w:rPr>
        <w:t xml:space="preserve"> </w:t>
      </w:r>
      <w:r>
        <w:rPr>
          <w:color w:val="000009"/>
          <w:w w:val="125"/>
        </w:rPr>
        <w:t>direct</w:t>
      </w:r>
      <w:r>
        <w:rPr>
          <w:color w:val="000009"/>
          <w:spacing w:val="-41"/>
          <w:w w:val="125"/>
        </w:rPr>
        <w:t xml:space="preserve"> </w:t>
      </w:r>
      <w:r>
        <w:rPr>
          <w:color w:val="000009"/>
          <w:w w:val="125"/>
        </w:rPr>
        <w:t xml:space="preserve">recruits </w:t>
      </w:r>
      <w:r>
        <w:rPr>
          <w:color w:val="000009"/>
          <w:w w:val="120"/>
        </w:rPr>
        <w:t>and</w:t>
      </w:r>
      <w:r>
        <w:rPr>
          <w:color w:val="000009"/>
          <w:spacing w:val="-38"/>
          <w:w w:val="120"/>
        </w:rPr>
        <w:t xml:space="preserve"> </w:t>
      </w:r>
      <w:r>
        <w:rPr>
          <w:color w:val="000009"/>
          <w:w w:val="120"/>
        </w:rPr>
        <w:t>that</w:t>
      </w:r>
      <w:r>
        <w:rPr>
          <w:color w:val="000009"/>
          <w:spacing w:val="-36"/>
          <w:w w:val="120"/>
        </w:rPr>
        <w:t xml:space="preserve"> </w:t>
      </w:r>
      <w:r>
        <w:rPr>
          <w:color w:val="000009"/>
          <w:w w:val="120"/>
        </w:rPr>
        <w:t>too</w:t>
      </w:r>
      <w:r>
        <w:rPr>
          <w:color w:val="000009"/>
          <w:spacing w:val="-36"/>
          <w:w w:val="120"/>
        </w:rPr>
        <w:t xml:space="preserve"> </w:t>
      </w:r>
      <w:r>
        <w:rPr>
          <w:color w:val="000009"/>
          <w:w w:val="120"/>
        </w:rPr>
        <w:t>confined</w:t>
      </w:r>
      <w:r>
        <w:rPr>
          <w:color w:val="000009"/>
          <w:spacing w:val="-37"/>
          <w:w w:val="120"/>
        </w:rPr>
        <w:t xml:space="preserve"> </w:t>
      </w:r>
      <w:r>
        <w:rPr>
          <w:color w:val="000009"/>
          <w:w w:val="120"/>
        </w:rPr>
        <w:t>to</w:t>
      </w:r>
      <w:r>
        <w:rPr>
          <w:color w:val="000009"/>
          <w:spacing w:val="-37"/>
          <w:w w:val="120"/>
        </w:rPr>
        <w:t xml:space="preserve"> </w:t>
      </w:r>
      <w:r>
        <w:rPr>
          <w:color w:val="000009"/>
          <w:w w:val="120"/>
        </w:rPr>
        <w:t>the</w:t>
      </w:r>
      <w:r>
        <w:rPr>
          <w:color w:val="000009"/>
          <w:spacing w:val="-37"/>
          <w:w w:val="120"/>
        </w:rPr>
        <w:t xml:space="preserve"> </w:t>
      </w:r>
      <w:r>
        <w:rPr>
          <w:color w:val="000009"/>
          <w:w w:val="120"/>
        </w:rPr>
        <w:t>permanent</w:t>
      </w:r>
      <w:r>
        <w:rPr>
          <w:color w:val="000009"/>
          <w:spacing w:val="-38"/>
          <w:w w:val="120"/>
        </w:rPr>
        <w:t xml:space="preserve"> </w:t>
      </w:r>
      <w:r>
        <w:rPr>
          <w:color w:val="000009"/>
          <w:w w:val="120"/>
        </w:rPr>
        <w:t>posts</w:t>
      </w:r>
      <w:r>
        <w:rPr>
          <w:color w:val="000009"/>
          <w:spacing w:val="-36"/>
          <w:w w:val="120"/>
        </w:rPr>
        <w:t xml:space="preserve"> </w:t>
      </w:r>
      <w:r>
        <w:rPr>
          <w:color w:val="000009"/>
          <w:w w:val="120"/>
        </w:rPr>
        <w:t>in</w:t>
      </w:r>
      <w:r>
        <w:rPr>
          <w:color w:val="000009"/>
          <w:spacing w:val="-36"/>
          <w:w w:val="120"/>
        </w:rPr>
        <w:t xml:space="preserve"> </w:t>
      </w:r>
      <w:r>
        <w:rPr>
          <w:color w:val="000009"/>
          <w:w w:val="120"/>
        </w:rPr>
        <w:t>category</w:t>
      </w:r>
    </w:p>
    <w:p w:rsidR="00646EDD" w:rsidRDefault="00517FCC">
      <w:pPr>
        <w:spacing w:line="266" w:lineRule="auto"/>
        <w:ind w:left="2640" w:right="1155"/>
        <w:jc w:val="both"/>
      </w:pPr>
      <w:r>
        <w:rPr>
          <w:color w:val="000009"/>
          <w:w w:val="115"/>
        </w:rPr>
        <w:t>(1) &amp; (2) of the Special Rules taken together and the absence of a rota and a ratio.</w:t>
      </w:r>
    </w:p>
    <w:p w:rsidR="00646EDD" w:rsidRDefault="00517FCC">
      <w:pPr>
        <w:tabs>
          <w:tab w:val="left" w:pos="5627"/>
          <w:tab w:val="right" w:pos="8015"/>
        </w:tabs>
        <w:spacing w:before="287"/>
        <w:ind w:left="3642"/>
      </w:pPr>
      <w:r>
        <w:rPr>
          <w:color w:val="000009"/>
          <w:w w:val="120"/>
        </w:rPr>
        <w:t>xx</w:t>
      </w:r>
      <w:r>
        <w:rPr>
          <w:color w:val="000009"/>
          <w:w w:val="120"/>
        </w:rPr>
        <w:tab/>
        <w:t>xx</w:t>
      </w:r>
      <w:r>
        <w:rPr>
          <w:color w:val="000009"/>
          <w:w w:val="120"/>
        </w:rPr>
        <w:tab/>
        <w:t>xx</w:t>
      </w:r>
    </w:p>
    <w:p w:rsidR="00646EDD" w:rsidRDefault="00517FCC">
      <w:pPr>
        <w:spacing w:before="322"/>
        <w:ind w:left="2640"/>
        <w:jc w:val="both"/>
        <w:rPr>
          <w:rFonts w:ascii="Gill Sans MT"/>
          <w:i/>
        </w:rPr>
      </w:pPr>
      <w:r>
        <w:rPr>
          <w:color w:val="000009"/>
          <w:w w:val="115"/>
        </w:rPr>
        <w:t xml:space="preserve">30. Going back to the Full Bench decision in </w:t>
      </w:r>
      <w:r>
        <w:rPr>
          <w:rFonts w:ascii="Gill Sans MT"/>
          <w:i/>
          <w:color w:val="000009"/>
          <w:w w:val="115"/>
        </w:rPr>
        <w:t>Haneefa</w:t>
      </w:r>
    </w:p>
    <w:p w:rsidR="00646EDD" w:rsidRDefault="00517FCC">
      <w:pPr>
        <w:spacing w:before="23" w:line="266" w:lineRule="auto"/>
        <w:ind w:left="2640" w:right="1141"/>
        <w:jc w:val="both"/>
      </w:pPr>
      <w:r>
        <w:rPr>
          <w:rFonts w:ascii="Gill Sans MT" w:hAnsi="Gill Sans MT"/>
          <w:i/>
          <w:color w:val="000009"/>
          <w:spacing w:val="-10"/>
          <w:w w:val="125"/>
        </w:rPr>
        <w:t>P.K.</w:t>
      </w:r>
      <w:r>
        <w:rPr>
          <w:rFonts w:ascii="Gill Sans MT" w:hAnsi="Gill Sans MT"/>
          <w:i/>
          <w:color w:val="000009"/>
          <w:spacing w:val="-38"/>
          <w:w w:val="125"/>
        </w:rPr>
        <w:t xml:space="preserve"> </w:t>
      </w:r>
      <w:r>
        <w:rPr>
          <w:color w:val="000009"/>
          <w:w w:val="125"/>
        </w:rPr>
        <w:t>(supra),</w:t>
      </w:r>
      <w:r>
        <w:rPr>
          <w:color w:val="000009"/>
          <w:spacing w:val="-21"/>
          <w:w w:val="125"/>
        </w:rPr>
        <w:t xml:space="preserve"> </w:t>
      </w:r>
      <w:r>
        <w:rPr>
          <w:color w:val="000009"/>
          <w:w w:val="125"/>
        </w:rPr>
        <w:t>it</w:t>
      </w:r>
      <w:r>
        <w:rPr>
          <w:color w:val="000009"/>
          <w:spacing w:val="-22"/>
          <w:w w:val="125"/>
        </w:rPr>
        <w:t xml:space="preserve"> </w:t>
      </w:r>
      <w:r>
        <w:rPr>
          <w:color w:val="000009"/>
          <w:w w:val="125"/>
        </w:rPr>
        <w:t>was</w:t>
      </w:r>
      <w:r>
        <w:rPr>
          <w:color w:val="000009"/>
          <w:spacing w:val="-22"/>
          <w:w w:val="125"/>
        </w:rPr>
        <w:t xml:space="preserve"> </w:t>
      </w:r>
      <w:r>
        <w:rPr>
          <w:color w:val="000009"/>
          <w:w w:val="125"/>
        </w:rPr>
        <w:t>specifically</w:t>
      </w:r>
      <w:r>
        <w:rPr>
          <w:color w:val="000009"/>
          <w:spacing w:val="-21"/>
          <w:w w:val="125"/>
        </w:rPr>
        <w:t xml:space="preserve"> </w:t>
      </w:r>
      <w:r>
        <w:rPr>
          <w:color w:val="000009"/>
          <w:w w:val="125"/>
        </w:rPr>
        <w:t>noticed</w:t>
      </w:r>
      <w:r>
        <w:rPr>
          <w:color w:val="000009"/>
          <w:spacing w:val="-21"/>
          <w:w w:val="125"/>
        </w:rPr>
        <w:t xml:space="preserve"> </w:t>
      </w:r>
      <w:r>
        <w:rPr>
          <w:color w:val="000009"/>
          <w:w w:val="125"/>
        </w:rPr>
        <w:t>in</w:t>
      </w:r>
      <w:r>
        <w:rPr>
          <w:color w:val="000009"/>
          <w:spacing w:val="-22"/>
          <w:w w:val="125"/>
        </w:rPr>
        <w:t xml:space="preserve"> </w:t>
      </w:r>
      <w:r>
        <w:rPr>
          <w:color w:val="000009"/>
          <w:w w:val="125"/>
        </w:rPr>
        <w:t>paragraph</w:t>
      </w:r>
      <w:r>
        <w:rPr>
          <w:color w:val="000009"/>
          <w:spacing w:val="-21"/>
          <w:w w:val="125"/>
        </w:rPr>
        <w:t xml:space="preserve"> </w:t>
      </w:r>
      <w:r>
        <w:rPr>
          <w:color w:val="000009"/>
          <w:w w:val="125"/>
        </w:rPr>
        <w:t>22 that</w:t>
      </w:r>
      <w:r>
        <w:rPr>
          <w:color w:val="000009"/>
          <w:spacing w:val="-49"/>
          <w:w w:val="125"/>
        </w:rPr>
        <w:t xml:space="preserve"> </w:t>
      </w:r>
      <w:r>
        <w:rPr>
          <w:color w:val="000009"/>
          <w:w w:val="125"/>
        </w:rPr>
        <w:t>the</w:t>
      </w:r>
      <w:r>
        <w:rPr>
          <w:color w:val="000009"/>
          <w:spacing w:val="-48"/>
          <w:w w:val="125"/>
        </w:rPr>
        <w:t xml:space="preserve"> </w:t>
      </w:r>
      <w:r>
        <w:rPr>
          <w:color w:val="000009"/>
          <w:w w:val="125"/>
        </w:rPr>
        <w:t>Special</w:t>
      </w:r>
      <w:r>
        <w:rPr>
          <w:color w:val="000009"/>
          <w:spacing w:val="-49"/>
          <w:w w:val="125"/>
        </w:rPr>
        <w:t xml:space="preserve"> </w:t>
      </w:r>
      <w:r>
        <w:rPr>
          <w:color w:val="000009"/>
          <w:spacing w:val="-3"/>
          <w:w w:val="125"/>
        </w:rPr>
        <w:t>Rules</w:t>
      </w:r>
      <w:r>
        <w:rPr>
          <w:color w:val="000009"/>
          <w:spacing w:val="-48"/>
          <w:w w:val="125"/>
        </w:rPr>
        <w:t xml:space="preserve"> </w:t>
      </w:r>
      <w:r>
        <w:rPr>
          <w:color w:val="000009"/>
          <w:w w:val="125"/>
        </w:rPr>
        <w:t>do</w:t>
      </w:r>
      <w:r>
        <w:rPr>
          <w:color w:val="000009"/>
          <w:spacing w:val="-49"/>
          <w:w w:val="125"/>
        </w:rPr>
        <w:t xml:space="preserve"> </w:t>
      </w:r>
      <w:r>
        <w:rPr>
          <w:color w:val="000009"/>
          <w:w w:val="125"/>
        </w:rPr>
        <w:t>not</w:t>
      </w:r>
      <w:r>
        <w:rPr>
          <w:color w:val="000009"/>
          <w:spacing w:val="-49"/>
          <w:w w:val="125"/>
        </w:rPr>
        <w:t xml:space="preserve"> </w:t>
      </w:r>
      <w:r>
        <w:rPr>
          <w:color w:val="000009"/>
          <w:w w:val="125"/>
        </w:rPr>
        <w:t>contain</w:t>
      </w:r>
      <w:r>
        <w:rPr>
          <w:color w:val="000009"/>
          <w:spacing w:val="-48"/>
          <w:w w:val="125"/>
        </w:rPr>
        <w:t xml:space="preserve"> </w:t>
      </w:r>
      <w:r>
        <w:rPr>
          <w:color w:val="000009"/>
          <w:w w:val="125"/>
        </w:rPr>
        <w:t>any</w:t>
      </w:r>
      <w:r>
        <w:rPr>
          <w:color w:val="000009"/>
          <w:spacing w:val="-48"/>
          <w:w w:val="125"/>
        </w:rPr>
        <w:t xml:space="preserve"> </w:t>
      </w:r>
      <w:r>
        <w:rPr>
          <w:color w:val="000009"/>
          <w:w w:val="125"/>
        </w:rPr>
        <w:t>rota</w:t>
      </w:r>
      <w:r>
        <w:rPr>
          <w:color w:val="000009"/>
          <w:spacing w:val="-48"/>
          <w:w w:val="125"/>
        </w:rPr>
        <w:t xml:space="preserve"> </w:t>
      </w:r>
      <w:r>
        <w:rPr>
          <w:color w:val="000009"/>
          <w:w w:val="125"/>
        </w:rPr>
        <w:t xml:space="preserve">provision. </w:t>
      </w:r>
      <w:r>
        <w:rPr>
          <w:color w:val="000009"/>
          <w:w w:val="120"/>
        </w:rPr>
        <w:t>It</w:t>
      </w:r>
      <w:r>
        <w:rPr>
          <w:color w:val="000009"/>
          <w:spacing w:val="-49"/>
          <w:w w:val="120"/>
        </w:rPr>
        <w:t xml:space="preserve"> </w:t>
      </w:r>
      <w:r>
        <w:rPr>
          <w:color w:val="000009"/>
          <w:w w:val="125"/>
        </w:rPr>
        <w:t>was</w:t>
      </w:r>
      <w:r>
        <w:rPr>
          <w:color w:val="000009"/>
          <w:spacing w:val="-51"/>
          <w:w w:val="125"/>
        </w:rPr>
        <w:t xml:space="preserve"> </w:t>
      </w:r>
      <w:r>
        <w:rPr>
          <w:color w:val="000009"/>
          <w:w w:val="125"/>
        </w:rPr>
        <w:t>held</w:t>
      </w:r>
      <w:r>
        <w:rPr>
          <w:color w:val="000009"/>
          <w:spacing w:val="-52"/>
          <w:w w:val="125"/>
        </w:rPr>
        <w:t xml:space="preserve"> </w:t>
      </w:r>
      <w:r>
        <w:rPr>
          <w:color w:val="000009"/>
          <w:w w:val="125"/>
        </w:rPr>
        <w:t>on</w:t>
      </w:r>
      <w:r>
        <w:rPr>
          <w:color w:val="000009"/>
          <w:spacing w:val="-51"/>
          <w:w w:val="125"/>
        </w:rPr>
        <w:t xml:space="preserve"> </w:t>
      </w:r>
      <w:r>
        <w:rPr>
          <w:color w:val="000009"/>
          <w:w w:val="125"/>
        </w:rPr>
        <w:t>an</w:t>
      </w:r>
      <w:r>
        <w:rPr>
          <w:color w:val="000009"/>
          <w:spacing w:val="-52"/>
          <w:w w:val="125"/>
        </w:rPr>
        <w:t xml:space="preserve"> </w:t>
      </w:r>
      <w:r>
        <w:rPr>
          <w:color w:val="000009"/>
          <w:w w:val="125"/>
        </w:rPr>
        <w:t>examination</w:t>
      </w:r>
      <w:r>
        <w:rPr>
          <w:color w:val="000009"/>
          <w:spacing w:val="-51"/>
          <w:w w:val="125"/>
        </w:rPr>
        <w:t xml:space="preserve"> </w:t>
      </w:r>
      <w:r>
        <w:rPr>
          <w:color w:val="000009"/>
          <w:w w:val="125"/>
        </w:rPr>
        <w:t>of</w:t>
      </w:r>
      <w:r>
        <w:rPr>
          <w:color w:val="000009"/>
          <w:spacing w:val="-51"/>
          <w:w w:val="125"/>
        </w:rPr>
        <w:t xml:space="preserve"> </w:t>
      </w:r>
      <w:r>
        <w:rPr>
          <w:color w:val="000009"/>
          <w:spacing w:val="-4"/>
          <w:w w:val="125"/>
        </w:rPr>
        <w:t>Rule</w:t>
      </w:r>
      <w:r>
        <w:rPr>
          <w:color w:val="000009"/>
          <w:spacing w:val="-51"/>
          <w:w w:val="125"/>
        </w:rPr>
        <w:t xml:space="preserve"> </w:t>
      </w:r>
      <w:r>
        <w:rPr>
          <w:color w:val="000009"/>
          <w:w w:val="125"/>
        </w:rPr>
        <w:t>2(b)</w:t>
      </w:r>
      <w:r>
        <w:rPr>
          <w:color w:val="000009"/>
          <w:spacing w:val="-52"/>
          <w:w w:val="125"/>
        </w:rPr>
        <w:t xml:space="preserve"> </w:t>
      </w:r>
      <w:r>
        <w:rPr>
          <w:color w:val="000009"/>
          <w:w w:val="125"/>
        </w:rPr>
        <w:t>of</w:t>
      </w:r>
      <w:r>
        <w:rPr>
          <w:color w:val="000009"/>
          <w:spacing w:val="-52"/>
          <w:w w:val="125"/>
        </w:rPr>
        <w:t xml:space="preserve"> </w:t>
      </w:r>
      <w:r>
        <w:rPr>
          <w:color w:val="000009"/>
          <w:w w:val="125"/>
        </w:rPr>
        <w:t>the</w:t>
      </w:r>
      <w:r>
        <w:rPr>
          <w:color w:val="000009"/>
          <w:spacing w:val="-52"/>
          <w:w w:val="125"/>
        </w:rPr>
        <w:t xml:space="preserve"> </w:t>
      </w:r>
      <w:r>
        <w:rPr>
          <w:color w:val="000009"/>
          <w:w w:val="125"/>
        </w:rPr>
        <w:t xml:space="preserve">Special </w:t>
      </w:r>
      <w:r>
        <w:rPr>
          <w:color w:val="000009"/>
          <w:spacing w:val="-3"/>
          <w:w w:val="125"/>
        </w:rPr>
        <w:t>Rules</w:t>
      </w:r>
      <w:r>
        <w:rPr>
          <w:color w:val="000009"/>
          <w:spacing w:val="-58"/>
          <w:w w:val="125"/>
        </w:rPr>
        <w:t xml:space="preserve"> </w:t>
      </w:r>
      <w:r>
        <w:rPr>
          <w:color w:val="000009"/>
          <w:w w:val="125"/>
        </w:rPr>
        <w:t>that</w:t>
      </w:r>
      <w:r>
        <w:rPr>
          <w:color w:val="000009"/>
          <w:spacing w:val="-58"/>
          <w:w w:val="125"/>
        </w:rPr>
        <w:t xml:space="preserve"> </w:t>
      </w:r>
      <w:r>
        <w:rPr>
          <w:color w:val="000009"/>
          <w:w w:val="125"/>
        </w:rPr>
        <w:t>the</w:t>
      </w:r>
      <w:r>
        <w:rPr>
          <w:color w:val="000009"/>
          <w:spacing w:val="-57"/>
          <w:w w:val="125"/>
        </w:rPr>
        <w:t xml:space="preserve"> </w:t>
      </w:r>
      <w:r>
        <w:rPr>
          <w:color w:val="000009"/>
          <w:w w:val="125"/>
        </w:rPr>
        <w:t>latter</w:t>
      </w:r>
      <w:r>
        <w:rPr>
          <w:color w:val="000009"/>
          <w:spacing w:val="-58"/>
          <w:w w:val="125"/>
        </w:rPr>
        <w:t xml:space="preserve"> </w:t>
      </w:r>
      <w:r>
        <w:rPr>
          <w:color w:val="000009"/>
          <w:w w:val="125"/>
        </w:rPr>
        <w:t>part</w:t>
      </w:r>
      <w:r>
        <w:rPr>
          <w:color w:val="000009"/>
          <w:spacing w:val="-57"/>
          <w:w w:val="125"/>
        </w:rPr>
        <w:t xml:space="preserve"> </w:t>
      </w:r>
      <w:r>
        <w:rPr>
          <w:color w:val="000009"/>
          <w:w w:val="125"/>
        </w:rPr>
        <w:t>of</w:t>
      </w:r>
      <w:r>
        <w:rPr>
          <w:color w:val="000009"/>
          <w:spacing w:val="-58"/>
          <w:w w:val="125"/>
        </w:rPr>
        <w:t xml:space="preserve"> </w:t>
      </w:r>
      <w:r>
        <w:rPr>
          <w:color w:val="000009"/>
          <w:w w:val="125"/>
        </w:rPr>
        <w:t>the</w:t>
      </w:r>
      <w:r>
        <w:rPr>
          <w:color w:val="000009"/>
          <w:spacing w:val="-57"/>
          <w:w w:val="125"/>
        </w:rPr>
        <w:t xml:space="preserve"> </w:t>
      </w:r>
      <w:r>
        <w:rPr>
          <w:color w:val="000009"/>
          <w:spacing w:val="-3"/>
          <w:w w:val="125"/>
        </w:rPr>
        <w:t>Rules</w:t>
      </w:r>
      <w:r>
        <w:rPr>
          <w:color w:val="000009"/>
          <w:spacing w:val="-58"/>
          <w:w w:val="125"/>
        </w:rPr>
        <w:t xml:space="preserve"> </w:t>
      </w:r>
      <w:r>
        <w:rPr>
          <w:color w:val="000009"/>
          <w:w w:val="125"/>
        </w:rPr>
        <w:t>insofar</w:t>
      </w:r>
      <w:r>
        <w:rPr>
          <w:color w:val="000009"/>
          <w:spacing w:val="-58"/>
          <w:w w:val="125"/>
        </w:rPr>
        <w:t xml:space="preserve"> </w:t>
      </w:r>
      <w:r>
        <w:rPr>
          <w:color w:val="000009"/>
          <w:w w:val="125"/>
        </w:rPr>
        <w:t>as</w:t>
      </w:r>
      <w:r>
        <w:rPr>
          <w:color w:val="000009"/>
          <w:spacing w:val="-58"/>
          <w:w w:val="125"/>
        </w:rPr>
        <w:t xml:space="preserve"> </w:t>
      </w:r>
      <w:r>
        <w:rPr>
          <w:color w:val="000009"/>
          <w:w w:val="125"/>
        </w:rPr>
        <w:t>the</w:t>
      </w:r>
      <w:r>
        <w:rPr>
          <w:color w:val="000009"/>
          <w:spacing w:val="-58"/>
          <w:w w:val="125"/>
        </w:rPr>
        <w:t xml:space="preserve"> </w:t>
      </w:r>
      <w:r>
        <w:rPr>
          <w:color w:val="000009"/>
          <w:w w:val="125"/>
        </w:rPr>
        <w:t xml:space="preserve">direct recruits </w:t>
      </w:r>
      <w:r>
        <w:rPr>
          <w:color w:val="000009"/>
          <w:spacing w:val="-3"/>
          <w:w w:val="125"/>
        </w:rPr>
        <w:t xml:space="preserve">are </w:t>
      </w:r>
      <w:r>
        <w:rPr>
          <w:color w:val="000009"/>
          <w:w w:val="125"/>
        </w:rPr>
        <w:t>concerned, by the language employed, provides</w:t>
      </w:r>
      <w:r>
        <w:rPr>
          <w:color w:val="000009"/>
          <w:spacing w:val="-38"/>
          <w:w w:val="125"/>
        </w:rPr>
        <w:t xml:space="preserve"> </w:t>
      </w:r>
      <w:r>
        <w:rPr>
          <w:color w:val="000009"/>
          <w:w w:val="125"/>
        </w:rPr>
        <w:t>a</w:t>
      </w:r>
      <w:r>
        <w:rPr>
          <w:color w:val="000009"/>
          <w:spacing w:val="-38"/>
          <w:w w:val="125"/>
        </w:rPr>
        <w:t xml:space="preserve"> </w:t>
      </w:r>
      <w:r>
        <w:rPr>
          <w:color w:val="000009"/>
          <w:w w:val="125"/>
        </w:rPr>
        <w:t>positive</w:t>
      </w:r>
      <w:r>
        <w:rPr>
          <w:color w:val="000009"/>
          <w:spacing w:val="-37"/>
          <w:w w:val="125"/>
        </w:rPr>
        <w:t xml:space="preserve"> </w:t>
      </w:r>
      <w:r>
        <w:rPr>
          <w:color w:val="000009"/>
          <w:w w:val="125"/>
        </w:rPr>
        <w:t>and</w:t>
      </w:r>
      <w:r>
        <w:rPr>
          <w:color w:val="000009"/>
          <w:spacing w:val="-38"/>
          <w:w w:val="125"/>
        </w:rPr>
        <w:t xml:space="preserve"> </w:t>
      </w:r>
      <w:r>
        <w:rPr>
          <w:color w:val="000009"/>
          <w:w w:val="125"/>
        </w:rPr>
        <w:t>mandatory</w:t>
      </w:r>
      <w:r>
        <w:rPr>
          <w:color w:val="000009"/>
          <w:spacing w:val="-38"/>
          <w:w w:val="125"/>
        </w:rPr>
        <w:t xml:space="preserve"> </w:t>
      </w:r>
      <w:r>
        <w:rPr>
          <w:color w:val="000009"/>
          <w:w w:val="125"/>
        </w:rPr>
        <w:t>quota</w:t>
      </w:r>
      <w:r>
        <w:rPr>
          <w:color w:val="000009"/>
          <w:spacing w:val="-37"/>
          <w:w w:val="125"/>
        </w:rPr>
        <w:t xml:space="preserve"> </w:t>
      </w:r>
      <w:r>
        <w:rPr>
          <w:color w:val="000009"/>
          <w:w w:val="125"/>
        </w:rPr>
        <w:t>of</w:t>
      </w:r>
      <w:r>
        <w:rPr>
          <w:color w:val="000009"/>
          <w:spacing w:val="-38"/>
          <w:w w:val="125"/>
        </w:rPr>
        <w:t xml:space="preserve"> </w:t>
      </w:r>
      <w:r>
        <w:rPr>
          <w:color w:val="000009"/>
          <w:w w:val="125"/>
        </w:rPr>
        <w:t>1/3</w:t>
      </w:r>
      <w:r>
        <w:rPr>
          <w:color w:val="000009"/>
          <w:w w:val="125"/>
          <w:position w:val="9"/>
          <w:sz w:val="13"/>
        </w:rPr>
        <w:t>rd</w:t>
      </w:r>
      <w:r>
        <w:rPr>
          <w:color w:val="000009"/>
          <w:spacing w:val="-18"/>
          <w:w w:val="125"/>
          <w:position w:val="9"/>
          <w:sz w:val="13"/>
        </w:rPr>
        <w:t xml:space="preserve"> </w:t>
      </w:r>
      <w:r>
        <w:rPr>
          <w:color w:val="000009"/>
          <w:w w:val="125"/>
        </w:rPr>
        <w:t>of</w:t>
      </w:r>
      <w:r>
        <w:rPr>
          <w:color w:val="000009"/>
          <w:spacing w:val="-37"/>
          <w:w w:val="125"/>
        </w:rPr>
        <w:t xml:space="preserve"> </w:t>
      </w:r>
      <w:r>
        <w:rPr>
          <w:color w:val="000009"/>
          <w:w w:val="125"/>
        </w:rPr>
        <w:t>the permanent</w:t>
      </w:r>
      <w:r>
        <w:rPr>
          <w:color w:val="000009"/>
          <w:spacing w:val="-50"/>
          <w:w w:val="125"/>
        </w:rPr>
        <w:t xml:space="preserve"> </w:t>
      </w:r>
      <w:r>
        <w:rPr>
          <w:color w:val="000009"/>
          <w:w w:val="125"/>
        </w:rPr>
        <w:t>posts</w:t>
      </w:r>
      <w:r>
        <w:rPr>
          <w:color w:val="000009"/>
          <w:spacing w:val="-49"/>
          <w:w w:val="125"/>
        </w:rPr>
        <w:t xml:space="preserve"> </w:t>
      </w:r>
      <w:r>
        <w:rPr>
          <w:color w:val="000009"/>
          <w:w w:val="125"/>
        </w:rPr>
        <w:t>in</w:t>
      </w:r>
      <w:r>
        <w:rPr>
          <w:color w:val="000009"/>
          <w:spacing w:val="-49"/>
          <w:w w:val="125"/>
        </w:rPr>
        <w:t xml:space="preserve"> </w:t>
      </w:r>
      <w:r>
        <w:rPr>
          <w:color w:val="000009"/>
          <w:w w:val="125"/>
        </w:rPr>
        <w:t>the</w:t>
      </w:r>
      <w:r>
        <w:rPr>
          <w:color w:val="000009"/>
          <w:spacing w:val="-49"/>
          <w:w w:val="125"/>
        </w:rPr>
        <w:t xml:space="preserve"> </w:t>
      </w:r>
      <w:r>
        <w:rPr>
          <w:color w:val="000009"/>
          <w:w w:val="125"/>
        </w:rPr>
        <w:t>two</w:t>
      </w:r>
      <w:r>
        <w:rPr>
          <w:color w:val="000009"/>
          <w:spacing w:val="-49"/>
          <w:w w:val="125"/>
        </w:rPr>
        <w:t xml:space="preserve"> </w:t>
      </w:r>
      <w:r>
        <w:rPr>
          <w:color w:val="000009"/>
          <w:w w:val="125"/>
        </w:rPr>
        <w:t>categories</w:t>
      </w:r>
      <w:r>
        <w:rPr>
          <w:color w:val="000009"/>
          <w:spacing w:val="-49"/>
          <w:w w:val="125"/>
        </w:rPr>
        <w:t xml:space="preserve"> </w:t>
      </w:r>
      <w:r>
        <w:rPr>
          <w:color w:val="000009"/>
          <w:w w:val="125"/>
        </w:rPr>
        <w:t>as</w:t>
      </w:r>
      <w:r>
        <w:rPr>
          <w:color w:val="000009"/>
          <w:spacing w:val="-49"/>
          <w:w w:val="125"/>
        </w:rPr>
        <w:t xml:space="preserve"> </w:t>
      </w:r>
      <w:r>
        <w:rPr>
          <w:color w:val="000009"/>
          <w:w w:val="125"/>
        </w:rPr>
        <w:t>seen</w:t>
      </w:r>
      <w:r>
        <w:rPr>
          <w:color w:val="000009"/>
          <w:spacing w:val="-49"/>
          <w:w w:val="125"/>
        </w:rPr>
        <w:t xml:space="preserve"> </w:t>
      </w:r>
      <w:r>
        <w:rPr>
          <w:color w:val="000009"/>
          <w:w w:val="125"/>
        </w:rPr>
        <w:t>from</w:t>
      </w:r>
      <w:r>
        <w:rPr>
          <w:color w:val="000009"/>
          <w:spacing w:val="-49"/>
          <w:w w:val="125"/>
        </w:rPr>
        <w:t xml:space="preserve"> </w:t>
      </w:r>
      <w:r>
        <w:rPr>
          <w:color w:val="000009"/>
          <w:w w:val="125"/>
        </w:rPr>
        <w:t xml:space="preserve">the Special </w:t>
      </w:r>
      <w:r>
        <w:rPr>
          <w:color w:val="000009"/>
          <w:spacing w:val="-2"/>
          <w:w w:val="125"/>
        </w:rPr>
        <w:t xml:space="preserve">Rules. </w:t>
      </w:r>
      <w:r>
        <w:rPr>
          <w:color w:val="000009"/>
          <w:spacing w:val="-7"/>
          <w:w w:val="125"/>
        </w:rPr>
        <w:t xml:space="preserve">We </w:t>
      </w:r>
      <w:r>
        <w:rPr>
          <w:color w:val="000009"/>
          <w:w w:val="125"/>
        </w:rPr>
        <w:t xml:space="preserve">also pertinently notice that the declaration of the </w:t>
      </w:r>
      <w:r>
        <w:rPr>
          <w:color w:val="000009"/>
          <w:spacing w:val="-4"/>
          <w:w w:val="125"/>
        </w:rPr>
        <w:t xml:space="preserve">Full </w:t>
      </w:r>
      <w:r>
        <w:rPr>
          <w:color w:val="000009"/>
          <w:w w:val="125"/>
        </w:rPr>
        <w:t>Bench is only to that end and cannot be taken further to find a specific quota prescribed</w:t>
      </w:r>
      <w:r>
        <w:rPr>
          <w:color w:val="000009"/>
          <w:spacing w:val="-43"/>
          <w:w w:val="125"/>
        </w:rPr>
        <w:t xml:space="preserve"> </w:t>
      </w:r>
      <w:r>
        <w:rPr>
          <w:color w:val="000009"/>
          <w:w w:val="125"/>
        </w:rPr>
        <w:t>for</w:t>
      </w:r>
      <w:r>
        <w:rPr>
          <w:color w:val="000009"/>
          <w:spacing w:val="-44"/>
          <w:w w:val="125"/>
        </w:rPr>
        <w:t xml:space="preserve"> </w:t>
      </w:r>
      <w:r>
        <w:rPr>
          <w:color w:val="000009"/>
          <w:w w:val="125"/>
        </w:rPr>
        <w:t>the</w:t>
      </w:r>
      <w:r>
        <w:rPr>
          <w:color w:val="000009"/>
          <w:spacing w:val="-43"/>
          <w:w w:val="125"/>
        </w:rPr>
        <w:t xml:space="preserve"> </w:t>
      </w:r>
      <w:r>
        <w:rPr>
          <w:color w:val="000009"/>
          <w:w w:val="125"/>
        </w:rPr>
        <w:t>by-transfer</w:t>
      </w:r>
      <w:r>
        <w:rPr>
          <w:color w:val="000009"/>
          <w:spacing w:val="-44"/>
          <w:w w:val="125"/>
        </w:rPr>
        <w:t xml:space="preserve"> </w:t>
      </w:r>
      <w:r>
        <w:rPr>
          <w:color w:val="000009"/>
          <w:w w:val="125"/>
        </w:rPr>
        <w:t>appointments</w:t>
      </w:r>
      <w:r>
        <w:rPr>
          <w:color w:val="000009"/>
          <w:spacing w:val="-43"/>
          <w:w w:val="125"/>
        </w:rPr>
        <w:t xml:space="preserve"> </w:t>
      </w:r>
      <w:r>
        <w:rPr>
          <w:color w:val="000009"/>
          <w:w w:val="125"/>
        </w:rPr>
        <w:t>and</w:t>
      </w:r>
      <w:r>
        <w:rPr>
          <w:color w:val="000009"/>
          <w:spacing w:val="-43"/>
          <w:w w:val="125"/>
        </w:rPr>
        <w:t xml:space="preserve"> </w:t>
      </w:r>
      <w:r>
        <w:rPr>
          <w:color w:val="000009"/>
          <w:w w:val="125"/>
        </w:rPr>
        <w:t>it</w:t>
      </w:r>
      <w:r>
        <w:rPr>
          <w:color w:val="000009"/>
          <w:spacing w:val="-44"/>
          <w:w w:val="125"/>
        </w:rPr>
        <w:t xml:space="preserve"> </w:t>
      </w:r>
      <w:r>
        <w:rPr>
          <w:color w:val="000009"/>
          <w:w w:val="125"/>
        </w:rPr>
        <w:t>is</w:t>
      </w:r>
      <w:r>
        <w:rPr>
          <w:color w:val="000009"/>
          <w:spacing w:val="-44"/>
          <w:w w:val="125"/>
        </w:rPr>
        <w:t xml:space="preserve"> </w:t>
      </w:r>
      <w:r>
        <w:rPr>
          <w:color w:val="000009"/>
          <w:w w:val="125"/>
        </w:rPr>
        <w:t>so stated in paragraph 62 that “</w:t>
      </w:r>
      <w:r>
        <w:rPr>
          <w:rFonts w:ascii="Gill Sans MT" w:hAnsi="Gill Sans MT"/>
          <w:i/>
          <w:color w:val="000009"/>
          <w:w w:val="125"/>
        </w:rPr>
        <w:t xml:space="preserve">once separate quotas </w:t>
      </w:r>
      <w:r>
        <w:rPr>
          <w:rFonts w:ascii="Gill Sans MT" w:hAnsi="Gill Sans MT"/>
          <w:i/>
          <w:color w:val="000009"/>
          <w:spacing w:val="-3"/>
          <w:w w:val="125"/>
        </w:rPr>
        <w:t xml:space="preserve">are </w:t>
      </w:r>
      <w:r>
        <w:rPr>
          <w:rFonts w:ascii="Gill Sans MT" w:hAnsi="Gill Sans MT"/>
          <w:i/>
          <w:color w:val="000009"/>
          <w:w w:val="125"/>
        </w:rPr>
        <w:t>prescribed for direct recruitment and for appointment by transfer from the  subordinate  judiciary,  the  ratio prescribed in the rules should be maintained against the cadre strength</w:t>
      </w:r>
      <w:r>
        <w:rPr>
          <w:color w:val="000009"/>
          <w:w w:val="125"/>
        </w:rPr>
        <w:t>”. He</w:t>
      </w:r>
      <w:r>
        <w:rPr>
          <w:color w:val="000009"/>
          <w:w w:val="125"/>
        </w:rPr>
        <w:t xml:space="preserve">re, we have to notice that the </w:t>
      </w:r>
      <w:r>
        <w:rPr>
          <w:color w:val="000009"/>
          <w:spacing w:val="-4"/>
          <w:w w:val="125"/>
        </w:rPr>
        <w:t xml:space="preserve">Full </w:t>
      </w:r>
      <w:r>
        <w:rPr>
          <w:color w:val="000009"/>
          <w:w w:val="125"/>
        </w:rPr>
        <w:t>Bench</w:t>
      </w:r>
      <w:r>
        <w:rPr>
          <w:color w:val="000009"/>
          <w:spacing w:val="-32"/>
          <w:w w:val="125"/>
        </w:rPr>
        <w:t xml:space="preserve"> </w:t>
      </w:r>
      <w:r>
        <w:rPr>
          <w:color w:val="000009"/>
          <w:w w:val="125"/>
        </w:rPr>
        <w:t>has</w:t>
      </w:r>
      <w:r>
        <w:rPr>
          <w:color w:val="000009"/>
          <w:spacing w:val="-32"/>
          <w:w w:val="125"/>
        </w:rPr>
        <w:t xml:space="preserve"> </w:t>
      </w:r>
      <w:r>
        <w:rPr>
          <w:color w:val="000009"/>
          <w:w w:val="125"/>
        </w:rPr>
        <w:t>not</w:t>
      </w:r>
      <w:r>
        <w:rPr>
          <w:color w:val="000009"/>
          <w:spacing w:val="-31"/>
          <w:w w:val="125"/>
        </w:rPr>
        <w:t xml:space="preserve"> </w:t>
      </w:r>
      <w:r>
        <w:rPr>
          <w:color w:val="000009"/>
          <w:w w:val="125"/>
        </w:rPr>
        <w:t>found</w:t>
      </w:r>
      <w:r>
        <w:rPr>
          <w:color w:val="000009"/>
          <w:spacing w:val="-32"/>
          <w:w w:val="125"/>
        </w:rPr>
        <w:t xml:space="preserve"> </w:t>
      </w:r>
      <w:r>
        <w:rPr>
          <w:color w:val="000009"/>
          <w:w w:val="125"/>
        </w:rPr>
        <w:t>a</w:t>
      </w:r>
      <w:r>
        <w:rPr>
          <w:color w:val="000009"/>
          <w:spacing w:val="-31"/>
          <w:w w:val="125"/>
        </w:rPr>
        <w:t xml:space="preserve"> </w:t>
      </w:r>
      <w:r>
        <w:rPr>
          <w:color w:val="000009"/>
          <w:w w:val="125"/>
        </w:rPr>
        <w:t>ratio</w:t>
      </w:r>
      <w:r>
        <w:rPr>
          <w:color w:val="000009"/>
          <w:spacing w:val="-32"/>
          <w:w w:val="125"/>
        </w:rPr>
        <w:t xml:space="preserve"> </w:t>
      </w:r>
      <w:r>
        <w:rPr>
          <w:color w:val="000009"/>
          <w:w w:val="125"/>
        </w:rPr>
        <w:t>at</w:t>
      </w:r>
      <w:r>
        <w:rPr>
          <w:color w:val="000009"/>
          <w:spacing w:val="-31"/>
          <w:w w:val="125"/>
        </w:rPr>
        <w:t xml:space="preserve"> </w:t>
      </w:r>
      <w:r>
        <w:rPr>
          <w:color w:val="000009"/>
          <w:w w:val="125"/>
        </w:rPr>
        <w:t>all</w:t>
      </w:r>
      <w:r>
        <w:rPr>
          <w:color w:val="000009"/>
          <w:spacing w:val="-32"/>
          <w:w w:val="125"/>
        </w:rPr>
        <w:t xml:space="preserve"> </w:t>
      </w:r>
      <w:r>
        <w:rPr>
          <w:color w:val="000009"/>
          <w:w w:val="125"/>
        </w:rPr>
        <w:t>and</w:t>
      </w:r>
      <w:r>
        <w:rPr>
          <w:color w:val="000009"/>
          <w:spacing w:val="-31"/>
          <w:w w:val="125"/>
        </w:rPr>
        <w:t xml:space="preserve"> </w:t>
      </w:r>
      <w:r>
        <w:rPr>
          <w:color w:val="000009"/>
          <w:w w:val="125"/>
        </w:rPr>
        <w:t>the</w:t>
      </w:r>
      <w:r>
        <w:rPr>
          <w:color w:val="000009"/>
          <w:spacing w:val="-32"/>
          <w:w w:val="125"/>
        </w:rPr>
        <w:t xml:space="preserve"> </w:t>
      </w:r>
      <w:r>
        <w:rPr>
          <w:color w:val="000009"/>
          <w:w w:val="125"/>
        </w:rPr>
        <w:t>decision</w:t>
      </w:r>
      <w:r>
        <w:rPr>
          <w:color w:val="000009"/>
          <w:spacing w:val="-32"/>
          <w:w w:val="125"/>
        </w:rPr>
        <w:t xml:space="preserve"> </w:t>
      </w:r>
      <w:r>
        <w:rPr>
          <w:color w:val="000009"/>
          <w:w w:val="125"/>
        </w:rPr>
        <w:t xml:space="preserve">only leads to a quota being made mandatory for direct </w:t>
      </w:r>
      <w:r>
        <w:rPr>
          <w:color w:val="000009"/>
          <w:w w:val="120"/>
        </w:rPr>
        <w:t>recruitment</w:t>
      </w:r>
      <w:r>
        <w:rPr>
          <w:color w:val="000009"/>
          <w:spacing w:val="-31"/>
          <w:w w:val="120"/>
        </w:rPr>
        <w:t xml:space="preserve"> </w:t>
      </w:r>
      <w:r>
        <w:rPr>
          <w:color w:val="000009"/>
          <w:w w:val="120"/>
        </w:rPr>
        <w:t>in</w:t>
      </w:r>
      <w:r>
        <w:rPr>
          <w:color w:val="000009"/>
          <w:spacing w:val="-29"/>
          <w:w w:val="120"/>
        </w:rPr>
        <w:t xml:space="preserve"> </w:t>
      </w:r>
      <w:r>
        <w:rPr>
          <w:color w:val="000009"/>
          <w:w w:val="120"/>
        </w:rPr>
        <w:t>the</w:t>
      </w:r>
      <w:r>
        <w:rPr>
          <w:color w:val="000009"/>
          <w:spacing w:val="-29"/>
          <w:w w:val="120"/>
        </w:rPr>
        <w:t xml:space="preserve"> </w:t>
      </w:r>
      <w:r>
        <w:rPr>
          <w:color w:val="000009"/>
          <w:w w:val="120"/>
        </w:rPr>
        <w:t>permanent</w:t>
      </w:r>
      <w:r>
        <w:rPr>
          <w:color w:val="000009"/>
          <w:spacing w:val="-30"/>
          <w:w w:val="120"/>
        </w:rPr>
        <w:t xml:space="preserve"> </w:t>
      </w:r>
      <w:r>
        <w:rPr>
          <w:color w:val="000009"/>
          <w:w w:val="120"/>
        </w:rPr>
        <w:t>posts</w:t>
      </w:r>
      <w:r>
        <w:rPr>
          <w:color w:val="000009"/>
          <w:spacing w:val="-30"/>
          <w:w w:val="120"/>
        </w:rPr>
        <w:t xml:space="preserve"> </w:t>
      </w:r>
      <w:r>
        <w:rPr>
          <w:color w:val="000009"/>
          <w:w w:val="120"/>
        </w:rPr>
        <w:t>in</w:t>
      </w:r>
      <w:r>
        <w:rPr>
          <w:color w:val="000009"/>
          <w:spacing w:val="-31"/>
          <w:w w:val="120"/>
        </w:rPr>
        <w:t xml:space="preserve"> </w:t>
      </w:r>
      <w:r>
        <w:rPr>
          <w:color w:val="000009"/>
          <w:w w:val="120"/>
        </w:rPr>
        <w:t>category</w:t>
      </w:r>
      <w:r>
        <w:rPr>
          <w:color w:val="000009"/>
          <w:spacing w:val="-30"/>
          <w:w w:val="120"/>
        </w:rPr>
        <w:t xml:space="preserve"> </w:t>
      </w:r>
      <w:r>
        <w:rPr>
          <w:color w:val="000009"/>
          <w:w w:val="120"/>
        </w:rPr>
        <w:t>(1)</w:t>
      </w:r>
      <w:r>
        <w:rPr>
          <w:color w:val="000009"/>
          <w:spacing w:val="-32"/>
          <w:w w:val="120"/>
        </w:rPr>
        <w:t xml:space="preserve"> </w:t>
      </w:r>
      <w:r>
        <w:rPr>
          <w:color w:val="000009"/>
          <w:w w:val="120"/>
        </w:rPr>
        <w:t>&amp;</w:t>
      </w:r>
      <w:r>
        <w:rPr>
          <w:color w:val="000009"/>
          <w:spacing w:val="-29"/>
          <w:w w:val="120"/>
        </w:rPr>
        <w:t xml:space="preserve"> </w:t>
      </w:r>
      <w:r>
        <w:rPr>
          <w:color w:val="000009"/>
          <w:w w:val="120"/>
        </w:rPr>
        <w:t xml:space="preserve">(2) </w:t>
      </w:r>
      <w:r>
        <w:rPr>
          <w:color w:val="000009"/>
          <w:spacing w:val="-3"/>
          <w:w w:val="125"/>
        </w:rPr>
        <w:t>taken</w:t>
      </w:r>
      <w:r>
        <w:rPr>
          <w:color w:val="000009"/>
          <w:spacing w:val="-19"/>
          <w:w w:val="125"/>
        </w:rPr>
        <w:t xml:space="preserve"> </w:t>
      </w:r>
      <w:r>
        <w:rPr>
          <w:color w:val="000009"/>
          <w:spacing w:val="-3"/>
          <w:w w:val="125"/>
        </w:rPr>
        <w:t>together.</w:t>
      </w:r>
    </w:p>
    <w:p w:rsidR="00646EDD" w:rsidRDefault="00517FCC">
      <w:pPr>
        <w:tabs>
          <w:tab w:val="left" w:pos="5627"/>
          <w:tab w:val="right" w:pos="8015"/>
        </w:tabs>
        <w:spacing w:before="592"/>
        <w:ind w:left="3642"/>
      </w:pPr>
      <w:r>
        <w:rPr>
          <w:color w:val="000009"/>
          <w:w w:val="120"/>
        </w:rPr>
        <w:t>xx</w:t>
      </w:r>
      <w:r>
        <w:rPr>
          <w:color w:val="000009"/>
          <w:w w:val="120"/>
        </w:rPr>
        <w:tab/>
        <w:t>xx</w:t>
      </w:r>
      <w:r>
        <w:rPr>
          <w:color w:val="000009"/>
          <w:w w:val="120"/>
        </w:rPr>
        <w:tab/>
        <w:t>xx</w:t>
      </w:r>
    </w:p>
    <w:p w:rsidR="00646EDD" w:rsidRDefault="00517FCC">
      <w:pPr>
        <w:spacing w:before="323" w:line="266" w:lineRule="auto"/>
        <w:ind w:left="2640" w:right="1140"/>
        <w:jc w:val="both"/>
      </w:pPr>
      <w:r>
        <w:rPr>
          <w:color w:val="000009"/>
          <w:w w:val="115"/>
        </w:rPr>
        <w:t xml:space="preserve">39. … </w:t>
      </w:r>
      <w:r>
        <w:rPr>
          <w:color w:val="000009"/>
          <w:spacing w:val="-7"/>
          <w:w w:val="115"/>
        </w:rPr>
        <w:t xml:space="preserve">We </w:t>
      </w:r>
      <w:r>
        <w:rPr>
          <w:color w:val="000009"/>
          <w:spacing w:val="-3"/>
          <w:w w:val="115"/>
        </w:rPr>
        <w:t xml:space="preserve">are </w:t>
      </w:r>
      <w:r>
        <w:rPr>
          <w:color w:val="000009"/>
          <w:w w:val="115"/>
        </w:rPr>
        <w:t xml:space="preserve">quite conscious of the fact that the peculiar situation, of the promotees having been continued for long years in that case, and there arising a breakdown of the “quota-rota” rule for reason of which an equitable principle for determining </w:t>
      </w:r>
      <w:r>
        <w:rPr>
          <w:rFonts w:ascii="Gill Sans MT" w:hAnsi="Gill Sans MT"/>
          <w:b/>
          <w:i/>
          <w:color w:val="000009"/>
          <w:w w:val="115"/>
        </w:rPr>
        <w:t xml:space="preserve">inter-se </w:t>
      </w:r>
      <w:r>
        <w:rPr>
          <w:color w:val="000009"/>
          <w:w w:val="115"/>
        </w:rPr>
        <w:t>seniorit</w:t>
      </w:r>
      <w:r>
        <w:rPr>
          <w:color w:val="000009"/>
          <w:w w:val="115"/>
        </w:rPr>
        <w:t>y</w:t>
      </w:r>
    </w:p>
    <w:p w:rsidR="00646EDD" w:rsidRDefault="00646EDD">
      <w:pPr>
        <w:spacing w:line="266" w:lineRule="auto"/>
        <w:jc w:val="both"/>
        <w:sectPr w:rsidR="00646EDD">
          <w:footerReference w:type="default" r:id="rId8"/>
          <w:pgSz w:w="11900" w:h="16840"/>
          <w:pgMar w:top="1360" w:right="800" w:bottom="940" w:left="940" w:header="0" w:footer="745" w:gutter="0"/>
          <w:pgNumType w:start="10"/>
          <w:cols w:space="720"/>
        </w:sectPr>
      </w:pPr>
    </w:p>
    <w:p w:rsidR="00646EDD" w:rsidRDefault="00517FCC">
      <w:pPr>
        <w:spacing w:before="64" w:line="266" w:lineRule="auto"/>
        <w:ind w:left="2640" w:right="1149"/>
        <w:jc w:val="both"/>
      </w:pPr>
      <w:r>
        <w:rPr>
          <w:color w:val="000009"/>
          <w:w w:val="115"/>
        </w:rPr>
        <w:t>was evolved therein; is not available here. But still the underlined portion is applicable as the rules stand here too, ie: the Special Rules read with KS&amp;SSR.”</w:t>
      </w:r>
    </w:p>
    <w:p w:rsidR="00646EDD" w:rsidRDefault="00646EDD">
      <w:pPr>
        <w:pStyle w:val="BodyText"/>
        <w:rPr>
          <w:sz w:val="26"/>
        </w:rPr>
      </w:pPr>
    </w:p>
    <w:p w:rsidR="00646EDD" w:rsidRDefault="00646EDD">
      <w:pPr>
        <w:pStyle w:val="BodyText"/>
        <w:spacing w:before="2"/>
        <w:rPr>
          <w:sz w:val="20"/>
        </w:rPr>
      </w:pPr>
    </w:p>
    <w:p w:rsidR="00646EDD" w:rsidRDefault="00517FCC">
      <w:pPr>
        <w:pStyle w:val="ListParagraph"/>
        <w:numPr>
          <w:ilvl w:val="0"/>
          <w:numId w:val="3"/>
        </w:numPr>
        <w:tabs>
          <w:tab w:val="left" w:pos="1770"/>
        </w:tabs>
        <w:spacing w:line="463" w:lineRule="auto"/>
        <w:ind w:left="1770" w:right="198" w:hanging="690"/>
        <w:jc w:val="both"/>
        <w:rPr>
          <w:sz w:val="24"/>
        </w:rPr>
      </w:pPr>
      <w:r>
        <w:rPr>
          <w:color w:val="000009"/>
          <w:w w:val="115"/>
          <w:sz w:val="24"/>
        </w:rPr>
        <w:t xml:space="preserve">The Division Bench of the High Court further held that the Administrative Committee </w:t>
      </w:r>
      <w:r>
        <w:rPr>
          <w:color w:val="000009"/>
          <w:spacing w:val="-3"/>
          <w:w w:val="115"/>
          <w:sz w:val="24"/>
        </w:rPr>
        <w:t xml:space="preserve">erred </w:t>
      </w:r>
      <w:r>
        <w:rPr>
          <w:color w:val="000009"/>
          <w:w w:val="115"/>
          <w:sz w:val="24"/>
        </w:rPr>
        <w:t>insofar as there is no quota prescribed for by-transfer appointees. The quota is only for direct recruits and confined to permanent posts in the cadre of District Jud</w:t>
      </w:r>
      <w:r>
        <w:rPr>
          <w:color w:val="000009"/>
          <w:w w:val="115"/>
          <w:sz w:val="24"/>
        </w:rPr>
        <w:t xml:space="preserve">ges. There is no reversion that has been affected to accommodate the direct recruits. The Division Bench also held that there is no break down of quota rule and that </w:t>
      </w:r>
      <w:r>
        <w:rPr>
          <w:rFonts w:ascii="Gill Sans MT" w:hAnsi="Gill Sans MT"/>
          <w:b/>
          <w:i/>
          <w:color w:val="000009"/>
          <w:w w:val="115"/>
          <w:sz w:val="25"/>
        </w:rPr>
        <w:t xml:space="preserve">Haneefa’s </w:t>
      </w:r>
      <w:r>
        <w:rPr>
          <w:color w:val="000009"/>
          <w:w w:val="115"/>
          <w:sz w:val="24"/>
        </w:rPr>
        <w:t>case cannot be relied on to automatically confer seniority on direct recruits. T</w:t>
      </w:r>
      <w:r>
        <w:rPr>
          <w:color w:val="000009"/>
          <w:w w:val="115"/>
          <w:sz w:val="24"/>
        </w:rPr>
        <w:t>he Court held as</w:t>
      </w:r>
      <w:r>
        <w:rPr>
          <w:color w:val="000009"/>
          <w:spacing w:val="20"/>
          <w:w w:val="115"/>
          <w:sz w:val="24"/>
        </w:rPr>
        <w:t xml:space="preserve"> </w:t>
      </w:r>
      <w:r>
        <w:rPr>
          <w:color w:val="000009"/>
          <w:w w:val="115"/>
          <w:sz w:val="24"/>
        </w:rPr>
        <w:t>under:</w:t>
      </w:r>
    </w:p>
    <w:p w:rsidR="00646EDD" w:rsidRDefault="00646EDD">
      <w:pPr>
        <w:pStyle w:val="BodyText"/>
        <w:rPr>
          <w:sz w:val="28"/>
        </w:rPr>
      </w:pPr>
    </w:p>
    <w:p w:rsidR="00646EDD" w:rsidRDefault="00517FCC">
      <w:pPr>
        <w:spacing w:before="222" w:line="264" w:lineRule="auto"/>
        <w:ind w:left="2640" w:right="1143"/>
        <w:jc w:val="both"/>
      </w:pPr>
      <w:r>
        <w:rPr>
          <w:color w:val="000009"/>
          <w:w w:val="115"/>
        </w:rPr>
        <w:t>“43. The issue as highlighted by the A.C. in Exhibit P2 is as</w:t>
      </w:r>
      <w:r>
        <w:rPr>
          <w:color w:val="000009"/>
          <w:spacing w:val="-7"/>
          <w:w w:val="115"/>
        </w:rPr>
        <w:t xml:space="preserve"> </w:t>
      </w:r>
      <w:r>
        <w:rPr>
          <w:color w:val="000009"/>
          <w:w w:val="115"/>
        </w:rPr>
        <w:t>to</w:t>
      </w:r>
      <w:r>
        <w:rPr>
          <w:color w:val="000009"/>
          <w:spacing w:val="-9"/>
          <w:w w:val="115"/>
        </w:rPr>
        <w:t xml:space="preserve"> </w:t>
      </w:r>
      <w:r>
        <w:rPr>
          <w:color w:val="000009"/>
          <w:w w:val="115"/>
        </w:rPr>
        <w:t>whether</w:t>
      </w:r>
      <w:r>
        <w:rPr>
          <w:color w:val="000009"/>
          <w:spacing w:val="-9"/>
          <w:w w:val="115"/>
        </w:rPr>
        <w:t xml:space="preserve"> </w:t>
      </w:r>
      <w:r>
        <w:rPr>
          <w:color w:val="000009"/>
          <w:w w:val="115"/>
        </w:rPr>
        <w:t>the</w:t>
      </w:r>
      <w:r>
        <w:rPr>
          <w:color w:val="000009"/>
          <w:spacing w:val="-7"/>
          <w:w w:val="115"/>
        </w:rPr>
        <w:t xml:space="preserve"> </w:t>
      </w:r>
      <w:r>
        <w:rPr>
          <w:color w:val="000009"/>
          <w:w w:val="115"/>
        </w:rPr>
        <w:t>direct</w:t>
      </w:r>
      <w:r>
        <w:rPr>
          <w:color w:val="000009"/>
          <w:spacing w:val="-9"/>
          <w:w w:val="115"/>
        </w:rPr>
        <w:t xml:space="preserve"> </w:t>
      </w:r>
      <w:r>
        <w:rPr>
          <w:color w:val="000009"/>
          <w:w w:val="115"/>
        </w:rPr>
        <w:t>recruits</w:t>
      </w:r>
      <w:r>
        <w:rPr>
          <w:color w:val="000009"/>
          <w:spacing w:val="-7"/>
          <w:w w:val="115"/>
        </w:rPr>
        <w:t xml:space="preserve"> </w:t>
      </w:r>
      <w:r>
        <w:rPr>
          <w:color w:val="000009"/>
          <w:w w:val="115"/>
        </w:rPr>
        <w:t>who</w:t>
      </w:r>
      <w:r>
        <w:rPr>
          <w:color w:val="000009"/>
          <w:spacing w:val="-6"/>
          <w:w w:val="115"/>
        </w:rPr>
        <w:t xml:space="preserve"> </w:t>
      </w:r>
      <w:r>
        <w:rPr>
          <w:color w:val="000009"/>
          <w:w w:val="115"/>
        </w:rPr>
        <w:t>commenced</w:t>
      </w:r>
      <w:r>
        <w:rPr>
          <w:color w:val="000009"/>
          <w:spacing w:val="-8"/>
          <w:w w:val="115"/>
        </w:rPr>
        <w:t xml:space="preserve"> </w:t>
      </w:r>
      <w:r>
        <w:rPr>
          <w:color w:val="000009"/>
          <w:w w:val="115"/>
        </w:rPr>
        <w:t xml:space="preserve">service subsequent to the officers appointed by-transfer </w:t>
      </w:r>
      <w:r>
        <w:rPr>
          <w:color w:val="000009"/>
          <w:spacing w:val="-3"/>
          <w:w w:val="115"/>
        </w:rPr>
        <w:t xml:space="preserve">are </w:t>
      </w:r>
      <w:r>
        <w:rPr>
          <w:color w:val="000009"/>
          <w:w w:val="115"/>
        </w:rPr>
        <w:t xml:space="preserve">entitled to seniority above the promotees. Reliance was placed on </w:t>
      </w:r>
      <w:r>
        <w:rPr>
          <w:rFonts w:ascii="Gill Sans MT" w:hAnsi="Gill Sans MT"/>
          <w:i/>
          <w:color w:val="000009"/>
          <w:w w:val="115"/>
        </w:rPr>
        <w:t xml:space="preserve">Haneefa </w:t>
      </w:r>
      <w:r>
        <w:rPr>
          <w:rFonts w:ascii="Gill Sans MT" w:hAnsi="Gill Sans MT"/>
          <w:i/>
          <w:color w:val="000009"/>
          <w:spacing w:val="-10"/>
          <w:w w:val="115"/>
        </w:rPr>
        <w:t xml:space="preserve">P.K. </w:t>
      </w:r>
      <w:r>
        <w:rPr>
          <w:color w:val="000009"/>
          <w:w w:val="115"/>
        </w:rPr>
        <w:t xml:space="preserve">(supra) and it was noticed that  the same was upheld in a Special Leave Petition by the Hon'ble Supreme Court. The A.C. found that the </w:t>
      </w:r>
      <w:r>
        <w:rPr>
          <w:color w:val="000009"/>
          <w:spacing w:val="-4"/>
          <w:w w:val="115"/>
        </w:rPr>
        <w:t xml:space="preserve">Full </w:t>
      </w:r>
      <w:r>
        <w:rPr>
          <w:color w:val="000009"/>
          <w:w w:val="115"/>
        </w:rPr>
        <w:t>Bench had considered whether those appointed in</w:t>
      </w:r>
      <w:r>
        <w:rPr>
          <w:color w:val="000009"/>
          <w:spacing w:val="-55"/>
          <w:w w:val="115"/>
        </w:rPr>
        <w:t xml:space="preserve"> </w:t>
      </w:r>
      <w:r>
        <w:rPr>
          <w:color w:val="000009"/>
          <w:spacing w:val="-2"/>
          <w:w w:val="115"/>
        </w:rPr>
        <w:t xml:space="preserve">excess </w:t>
      </w:r>
      <w:r>
        <w:rPr>
          <w:color w:val="000009"/>
          <w:w w:val="115"/>
        </w:rPr>
        <w:t xml:space="preserve">of the quota </w:t>
      </w:r>
      <w:r>
        <w:rPr>
          <w:color w:val="000009"/>
          <w:spacing w:val="-3"/>
          <w:w w:val="115"/>
        </w:rPr>
        <w:t xml:space="preserve">are </w:t>
      </w:r>
      <w:r>
        <w:rPr>
          <w:color w:val="000009"/>
          <w:w w:val="115"/>
        </w:rPr>
        <w:t xml:space="preserve">entitled to seniority from the date of their appointment and it was held that such appointees will gain seniority only from the date their appointments </w:t>
      </w:r>
      <w:r>
        <w:rPr>
          <w:color w:val="000009"/>
          <w:spacing w:val="-3"/>
          <w:w w:val="115"/>
        </w:rPr>
        <w:t xml:space="preserve">are </w:t>
      </w:r>
      <w:r>
        <w:rPr>
          <w:color w:val="000009"/>
          <w:w w:val="115"/>
        </w:rPr>
        <w:t>adjusted against the vacanci</w:t>
      </w:r>
      <w:r>
        <w:rPr>
          <w:color w:val="000009"/>
          <w:w w:val="115"/>
        </w:rPr>
        <w:t xml:space="preserve">es within the quota. Here, the A.C. </w:t>
      </w:r>
      <w:r>
        <w:rPr>
          <w:color w:val="000009"/>
          <w:spacing w:val="-3"/>
          <w:w w:val="115"/>
        </w:rPr>
        <w:t xml:space="preserve">erred </w:t>
      </w:r>
      <w:r>
        <w:rPr>
          <w:color w:val="000009"/>
          <w:w w:val="115"/>
        </w:rPr>
        <w:t xml:space="preserve">insofar as there being no quota prescribed for by-transfer appointees. As we noticed, the quota is only for the direct recruits and that is confined to the permanent posts in the cadre of District Judges. The </w:t>
      </w:r>
      <w:r>
        <w:rPr>
          <w:color w:val="000009"/>
          <w:spacing w:val="-4"/>
          <w:w w:val="115"/>
        </w:rPr>
        <w:t xml:space="preserve">Full </w:t>
      </w:r>
      <w:r>
        <w:rPr>
          <w:color w:val="000009"/>
          <w:w w:val="115"/>
        </w:rPr>
        <w:t xml:space="preserve">Bench judgment in </w:t>
      </w:r>
      <w:r>
        <w:rPr>
          <w:rFonts w:ascii="Gill Sans MT" w:hAnsi="Gill Sans MT"/>
          <w:i/>
          <w:color w:val="000009"/>
          <w:w w:val="115"/>
        </w:rPr>
        <w:t xml:space="preserve">Haneefa </w:t>
      </w:r>
      <w:r>
        <w:rPr>
          <w:rFonts w:ascii="Gill Sans MT" w:hAnsi="Gill Sans MT"/>
          <w:i/>
          <w:color w:val="000009"/>
          <w:spacing w:val="-10"/>
          <w:w w:val="115"/>
        </w:rPr>
        <w:t xml:space="preserve">P.K. </w:t>
      </w:r>
      <w:r>
        <w:rPr>
          <w:color w:val="000009"/>
          <w:w w:val="115"/>
        </w:rPr>
        <w:t>was elaborately quoted, which we have distinguished herein above on the facts available here of no reversion having been effected to accommodate the subject direct recruits.</w:t>
      </w:r>
      <w:r>
        <w:rPr>
          <w:color w:val="000009"/>
          <w:spacing w:val="2"/>
          <w:w w:val="115"/>
        </w:rPr>
        <w:t xml:space="preserve"> </w:t>
      </w:r>
      <w:r>
        <w:rPr>
          <w:color w:val="000009"/>
          <w:w w:val="115"/>
        </w:rPr>
        <w:t>The</w:t>
      </w:r>
    </w:p>
    <w:p w:rsidR="00646EDD" w:rsidRDefault="00517FCC">
      <w:pPr>
        <w:spacing w:before="27" w:line="266" w:lineRule="auto"/>
        <w:ind w:left="2640" w:right="1149"/>
        <w:jc w:val="both"/>
      </w:pPr>
      <w:r>
        <w:rPr>
          <w:color w:val="000009"/>
          <w:w w:val="115"/>
        </w:rPr>
        <w:t>A.C. then found that the by-transfer appointees</w:t>
      </w:r>
      <w:r>
        <w:rPr>
          <w:color w:val="000009"/>
          <w:w w:val="115"/>
        </w:rPr>
        <w:t xml:space="preserve"> were appointed to the vacancies in the direct recruitment quota; which is patently erroneous, since there was no reversion </w:t>
      </w:r>
      <w:r>
        <w:rPr>
          <w:color w:val="000009"/>
          <w:spacing w:val="17"/>
          <w:w w:val="115"/>
        </w:rPr>
        <w:t xml:space="preserve"> </w:t>
      </w:r>
      <w:r>
        <w:rPr>
          <w:color w:val="000009"/>
          <w:w w:val="115"/>
        </w:rPr>
        <w:t xml:space="preserve">effected </w:t>
      </w:r>
      <w:r>
        <w:rPr>
          <w:color w:val="000009"/>
          <w:spacing w:val="17"/>
          <w:w w:val="115"/>
        </w:rPr>
        <w:t xml:space="preserve"> </w:t>
      </w:r>
      <w:r>
        <w:rPr>
          <w:color w:val="000009"/>
          <w:w w:val="115"/>
        </w:rPr>
        <w:t xml:space="preserve">and </w:t>
      </w:r>
      <w:r>
        <w:rPr>
          <w:color w:val="000009"/>
          <w:spacing w:val="17"/>
          <w:w w:val="115"/>
        </w:rPr>
        <w:t xml:space="preserve"> </w:t>
      </w:r>
      <w:r>
        <w:rPr>
          <w:color w:val="000009"/>
          <w:w w:val="115"/>
        </w:rPr>
        <w:t xml:space="preserve">all </w:t>
      </w:r>
      <w:r>
        <w:rPr>
          <w:color w:val="000009"/>
          <w:spacing w:val="18"/>
          <w:w w:val="115"/>
        </w:rPr>
        <w:t xml:space="preserve"> </w:t>
      </w:r>
      <w:r>
        <w:rPr>
          <w:color w:val="000009"/>
          <w:w w:val="115"/>
        </w:rPr>
        <w:t xml:space="preserve">the </w:t>
      </w:r>
      <w:r>
        <w:rPr>
          <w:color w:val="000009"/>
          <w:spacing w:val="18"/>
          <w:w w:val="115"/>
        </w:rPr>
        <w:t xml:space="preserve"> </w:t>
      </w:r>
      <w:r>
        <w:rPr>
          <w:color w:val="000009"/>
          <w:w w:val="115"/>
        </w:rPr>
        <w:t xml:space="preserve">six </w:t>
      </w:r>
      <w:r>
        <w:rPr>
          <w:color w:val="000009"/>
          <w:spacing w:val="17"/>
          <w:w w:val="115"/>
        </w:rPr>
        <w:t xml:space="preserve"> </w:t>
      </w:r>
      <w:r>
        <w:rPr>
          <w:color w:val="000009"/>
          <w:w w:val="115"/>
        </w:rPr>
        <w:t xml:space="preserve">direct </w:t>
      </w:r>
      <w:r>
        <w:rPr>
          <w:color w:val="000009"/>
          <w:spacing w:val="16"/>
          <w:w w:val="115"/>
        </w:rPr>
        <w:t xml:space="preserve"> </w:t>
      </w:r>
      <w:r>
        <w:rPr>
          <w:color w:val="000009"/>
          <w:w w:val="115"/>
        </w:rPr>
        <w:t xml:space="preserve">recruits </w:t>
      </w:r>
      <w:r>
        <w:rPr>
          <w:color w:val="000009"/>
          <w:spacing w:val="16"/>
          <w:w w:val="115"/>
        </w:rPr>
        <w:t xml:space="preserve"> </w:t>
      </w:r>
      <w:r>
        <w:rPr>
          <w:color w:val="000009"/>
          <w:w w:val="115"/>
        </w:rPr>
        <w:t>so</w:t>
      </w:r>
    </w:p>
    <w:p w:rsidR="00646EDD" w:rsidRDefault="00646EDD">
      <w:pPr>
        <w:spacing w:line="266" w:lineRule="auto"/>
        <w:jc w:val="both"/>
        <w:sectPr w:rsidR="00646EDD">
          <w:pgSz w:w="11900" w:h="16840"/>
          <w:pgMar w:top="1360" w:right="800" w:bottom="940" w:left="940" w:header="0" w:footer="745" w:gutter="0"/>
          <w:cols w:space="720"/>
        </w:sectPr>
      </w:pPr>
    </w:p>
    <w:p w:rsidR="00646EDD" w:rsidRDefault="00517FCC">
      <w:pPr>
        <w:spacing w:before="64" w:line="266" w:lineRule="auto"/>
        <w:ind w:left="2640" w:right="1147"/>
        <w:jc w:val="both"/>
      </w:pPr>
      <w:r>
        <w:rPr>
          <w:color w:val="000009"/>
          <w:w w:val="115"/>
        </w:rPr>
        <w:t xml:space="preserve">appointed on 30.03.2009 were appointed without disturbing any </w:t>
      </w:r>
      <w:r>
        <w:rPr>
          <w:color w:val="000009"/>
          <w:w w:val="115"/>
        </w:rPr>
        <w:t xml:space="preserve">previous appointment in the </w:t>
      </w:r>
      <w:r>
        <w:rPr>
          <w:color w:val="000009"/>
          <w:spacing w:val="-5"/>
          <w:w w:val="115"/>
        </w:rPr>
        <w:t xml:space="preserve">category. </w:t>
      </w:r>
      <w:r>
        <w:rPr>
          <w:color w:val="000009"/>
          <w:w w:val="115"/>
        </w:rPr>
        <w:t>The</w:t>
      </w:r>
    </w:p>
    <w:p w:rsidR="00646EDD" w:rsidRDefault="00517FCC">
      <w:pPr>
        <w:spacing w:line="264" w:lineRule="auto"/>
        <w:ind w:left="2640" w:right="1143"/>
        <w:jc w:val="both"/>
      </w:pPr>
      <w:r>
        <w:rPr>
          <w:color w:val="000009"/>
          <w:w w:val="115"/>
        </w:rPr>
        <w:t xml:space="preserve">A.C. considering the issue of breakdown of quota, found that the judgment in </w:t>
      </w:r>
      <w:r>
        <w:rPr>
          <w:rFonts w:ascii="Gill Sans MT" w:hAnsi="Gill Sans MT"/>
          <w:i/>
          <w:color w:val="000009"/>
          <w:w w:val="115"/>
        </w:rPr>
        <w:t xml:space="preserve">Haneefa </w:t>
      </w:r>
      <w:r>
        <w:rPr>
          <w:rFonts w:ascii="Gill Sans MT" w:hAnsi="Gill Sans MT"/>
          <w:i/>
          <w:color w:val="000009"/>
          <w:spacing w:val="-10"/>
          <w:w w:val="115"/>
        </w:rPr>
        <w:t xml:space="preserve">P.K. </w:t>
      </w:r>
      <w:r>
        <w:rPr>
          <w:color w:val="000009"/>
          <w:w w:val="115"/>
        </w:rPr>
        <w:t xml:space="preserve">covers the issue as on 01.11.2012 and that there was no deliberate inaction or inertia on the part of the Government [read ‘High Court’] in making appointments regularly to the post. </w:t>
      </w:r>
      <w:r>
        <w:rPr>
          <w:rFonts w:ascii="Gill Sans MT" w:hAnsi="Gill Sans MT"/>
          <w:i/>
          <w:color w:val="000009"/>
          <w:w w:val="115"/>
        </w:rPr>
        <w:t xml:space="preserve">Haneefa </w:t>
      </w:r>
      <w:r>
        <w:rPr>
          <w:rFonts w:ascii="Gill Sans MT" w:hAnsi="Gill Sans MT"/>
          <w:i/>
          <w:color w:val="000009"/>
          <w:spacing w:val="-8"/>
          <w:w w:val="115"/>
        </w:rPr>
        <w:t>P.K.</w:t>
      </w:r>
      <w:r>
        <w:rPr>
          <w:color w:val="000009"/>
          <w:spacing w:val="-8"/>
          <w:w w:val="115"/>
        </w:rPr>
        <w:t>,</w:t>
      </w:r>
      <w:r>
        <w:rPr>
          <w:color w:val="000009"/>
          <w:spacing w:val="63"/>
          <w:w w:val="115"/>
        </w:rPr>
        <w:t xml:space="preserve"> </w:t>
      </w:r>
      <w:r>
        <w:rPr>
          <w:color w:val="000009"/>
          <w:w w:val="115"/>
        </w:rPr>
        <w:t>according to us, considered the facts of the recruitment of</w:t>
      </w:r>
      <w:r>
        <w:rPr>
          <w:color w:val="000009"/>
          <w:w w:val="115"/>
        </w:rPr>
        <w:t xml:space="preserve"> District Judges from the Bar, who were appointed in the year 2001 and the declaration is insofar as there being a definite quota available to the direct recruits in the relevant Special </w:t>
      </w:r>
      <w:r>
        <w:rPr>
          <w:color w:val="000009"/>
          <w:spacing w:val="-3"/>
          <w:w w:val="115"/>
        </w:rPr>
        <w:t xml:space="preserve">Rules, </w:t>
      </w:r>
      <w:r>
        <w:rPr>
          <w:color w:val="000009"/>
          <w:w w:val="115"/>
        </w:rPr>
        <w:t xml:space="preserve">as against the permanent posts. </w:t>
      </w:r>
      <w:r>
        <w:rPr>
          <w:color w:val="000009"/>
          <w:spacing w:val="-7"/>
          <w:w w:val="115"/>
        </w:rPr>
        <w:t xml:space="preserve">We </w:t>
      </w:r>
      <w:r>
        <w:rPr>
          <w:color w:val="000009"/>
          <w:w w:val="115"/>
        </w:rPr>
        <w:t xml:space="preserve">do not find any break down </w:t>
      </w:r>
      <w:r>
        <w:rPr>
          <w:color w:val="000009"/>
          <w:w w:val="115"/>
        </w:rPr>
        <w:t xml:space="preserve">of quota rule but the </w:t>
      </w:r>
      <w:r>
        <w:rPr>
          <w:color w:val="000009"/>
          <w:spacing w:val="-4"/>
          <w:w w:val="115"/>
        </w:rPr>
        <w:t xml:space="preserve">Full </w:t>
      </w:r>
      <w:r>
        <w:rPr>
          <w:color w:val="000009"/>
          <w:w w:val="115"/>
        </w:rPr>
        <w:t>Bench cannot be relied on to automatically confer seniority on direct recruits. All the same, the finding that by-transfer appointments made were to quota available to the direct recruit District Judges cannot be countenanced. Th</w:t>
      </w:r>
      <w:r>
        <w:rPr>
          <w:color w:val="000009"/>
          <w:w w:val="115"/>
        </w:rPr>
        <w:t>ere were sufficient vacancies in the cadre to accommodate the by-transfer appointees as also the direct recruits at the time when the direct recruits came into service. This amply demonstrates that there were enough permanent vacancies available for accomm</w:t>
      </w:r>
      <w:r>
        <w:rPr>
          <w:color w:val="000009"/>
          <w:w w:val="115"/>
        </w:rPr>
        <w:t xml:space="preserve">odating the direct recruits and none from the by-transfer appointees were occupying such permanent posts. </w:t>
      </w:r>
      <w:r>
        <w:rPr>
          <w:color w:val="000009"/>
          <w:spacing w:val="-5"/>
          <w:w w:val="115"/>
        </w:rPr>
        <w:t xml:space="preserve">We, </w:t>
      </w:r>
      <w:r>
        <w:rPr>
          <w:color w:val="000009"/>
          <w:w w:val="115"/>
        </w:rPr>
        <w:t>hence, do not find any</w:t>
      </w:r>
      <w:r>
        <w:rPr>
          <w:color w:val="000009"/>
          <w:spacing w:val="-12"/>
          <w:w w:val="115"/>
        </w:rPr>
        <w:t xml:space="preserve"> </w:t>
      </w:r>
      <w:r>
        <w:rPr>
          <w:color w:val="000009"/>
          <w:w w:val="115"/>
        </w:rPr>
        <w:t>reason</w:t>
      </w:r>
      <w:r>
        <w:rPr>
          <w:color w:val="000009"/>
          <w:spacing w:val="-10"/>
          <w:w w:val="115"/>
        </w:rPr>
        <w:t xml:space="preserve"> </w:t>
      </w:r>
      <w:r>
        <w:rPr>
          <w:color w:val="000009"/>
          <w:w w:val="115"/>
        </w:rPr>
        <w:t>to</w:t>
      </w:r>
      <w:r>
        <w:rPr>
          <w:color w:val="000009"/>
          <w:spacing w:val="-9"/>
          <w:w w:val="115"/>
        </w:rPr>
        <w:t xml:space="preserve"> </w:t>
      </w:r>
      <w:r>
        <w:rPr>
          <w:color w:val="000009"/>
          <w:w w:val="115"/>
        </w:rPr>
        <w:t>uphold</w:t>
      </w:r>
      <w:r>
        <w:rPr>
          <w:color w:val="000009"/>
          <w:spacing w:val="-10"/>
          <w:w w:val="115"/>
        </w:rPr>
        <w:t xml:space="preserve"> </w:t>
      </w:r>
      <w:r>
        <w:rPr>
          <w:color w:val="000009"/>
          <w:w w:val="115"/>
        </w:rPr>
        <w:t>the</w:t>
      </w:r>
      <w:r>
        <w:rPr>
          <w:color w:val="000009"/>
          <w:spacing w:val="-10"/>
          <w:w w:val="115"/>
        </w:rPr>
        <w:t xml:space="preserve"> </w:t>
      </w:r>
      <w:r>
        <w:rPr>
          <w:color w:val="000009"/>
          <w:w w:val="115"/>
        </w:rPr>
        <w:t>decision</w:t>
      </w:r>
      <w:r>
        <w:rPr>
          <w:color w:val="000009"/>
          <w:spacing w:val="-10"/>
          <w:w w:val="115"/>
        </w:rPr>
        <w:t xml:space="preserve"> </w:t>
      </w:r>
      <w:r>
        <w:rPr>
          <w:color w:val="000009"/>
          <w:w w:val="115"/>
        </w:rPr>
        <w:t>of</w:t>
      </w:r>
      <w:r>
        <w:rPr>
          <w:color w:val="000009"/>
          <w:spacing w:val="-10"/>
          <w:w w:val="115"/>
        </w:rPr>
        <w:t xml:space="preserve"> </w:t>
      </w:r>
      <w:r>
        <w:rPr>
          <w:color w:val="000009"/>
          <w:w w:val="115"/>
        </w:rPr>
        <w:t>the</w:t>
      </w:r>
      <w:r>
        <w:rPr>
          <w:color w:val="000009"/>
          <w:spacing w:val="-10"/>
          <w:w w:val="115"/>
        </w:rPr>
        <w:t xml:space="preserve"> </w:t>
      </w:r>
      <w:r>
        <w:rPr>
          <w:color w:val="000009"/>
          <w:w w:val="115"/>
        </w:rPr>
        <w:t>A.C.”</w:t>
      </w:r>
    </w:p>
    <w:p w:rsidR="00646EDD" w:rsidRDefault="00646EDD">
      <w:pPr>
        <w:pStyle w:val="BodyText"/>
        <w:rPr>
          <w:sz w:val="26"/>
        </w:rPr>
      </w:pPr>
    </w:p>
    <w:p w:rsidR="00646EDD" w:rsidRDefault="00646EDD">
      <w:pPr>
        <w:pStyle w:val="BodyText"/>
        <w:spacing w:before="8"/>
        <w:rPr>
          <w:sz w:val="22"/>
        </w:rPr>
      </w:pPr>
    </w:p>
    <w:p w:rsidR="00646EDD" w:rsidRDefault="00517FCC">
      <w:pPr>
        <w:pStyle w:val="ListParagraph"/>
        <w:numPr>
          <w:ilvl w:val="0"/>
          <w:numId w:val="3"/>
        </w:numPr>
        <w:tabs>
          <w:tab w:val="left" w:pos="1770"/>
        </w:tabs>
        <w:spacing w:line="463" w:lineRule="auto"/>
        <w:ind w:left="1770" w:right="204" w:hanging="690"/>
        <w:jc w:val="both"/>
        <w:rPr>
          <w:sz w:val="24"/>
        </w:rPr>
      </w:pPr>
      <w:r>
        <w:rPr>
          <w:color w:val="000009"/>
          <w:w w:val="110"/>
          <w:sz w:val="24"/>
        </w:rPr>
        <w:t xml:space="preserve">The High Court further held that the Administrative Committee did not have the power to decide on the seniority dispute between by- transfer appointees and direct recruits. It was found that in the </w:t>
      </w:r>
      <w:r>
        <w:rPr>
          <w:color w:val="000009"/>
          <w:spacing w:val="-1"/>
          <w:w w:val="117"/>
          <w:sz w:val="24"/>
        </w:rPr>
        <w:t>mi</w:t>
      </w:r>
      <w:r>
        <w:rPr>
          <w:color w:val="000009"/>
          <w:spacing w:val="-1"/>
          <w:w w:val="115"/>
          <w:sz w:val="24"/>
        </w:rPr>
        <w:t>nut</w:t>
      </w:r>
      <w:r>
        <w:rPr>
          <w:color w:val="000009"/>
          <w:w w:val="115"/>
          <w:sz w:val="24"/>
        </w:rPr>
        <w:t>e</w:t>
      </w:r>
      <w:r>
        <w:rPr>
          <w:color w:val="000009"/>
          <w:w w:val="116"/>
          <w:sz w:val="24"/>
        </w:rPr>
        <w:t>s</w:t>
      </w:r>
      <w:r>
        <w:rPr>
          <w:color w:val="000009"/>
          <w:sz w:val="24"/>
        </w:rPr>
        <w:t xml:space="preserve"> </w:t>
      </w:r>
      <w:r>
        <w:rPr>
          <w:color w:val="000009"/>
          <w:spacing w:val="-38"/>
          <w:sz w:val="24"/>
        </w:rPr>
        <w:t xml:space="preserve"> </w:t>
      </w:r>
      <w:r>
        <w:rPr>
          <w:color w:val="000009"/>
          <w:spacing w:val="-1"/>
          <w:w w:val="112"/>
          <w:sz w:val="24"/>
        </w:rPr>
        <w:t>o</w:t>
      </w:r>
      <w:r>
        <w:rPr>
          <w:color w:val="000009"/>
          <w:w w:val="110"/>
          <w:sz w:val="24"/>
        </w:rPr>
        <w:t>f</w:t>
      </w:r>
      <w:r>
        <w:rPr>
          <w:color w:val="000009"/>
          <w:sz w:val="24"/>
        </w:rPr>
        <w:t xml:space="preserve"> </w:t>
      </w:r>
      <w:r>
        <w:rPr>
          <w:color w:val="000009"/>
          <w:spacing w:val="-37"/>
          <w:sz w:val="24"/>
        </w:rPr>
        <w:t xml:space="preserve"> </w:t>
      </w:r>
      <w:r>
        <w:rPr>
          <w:color w:val="000009"/>
          <w:spacing w:val="-1"/>
          <w:w w:val="70"/>
          <w:sz w:val="24"/>
        </w:rPr>
        <w:t>J</w:t>
      </w:r>
      <w:r>
        <w:rPr>
          <w:color w:val="000009"/>
          <w:spacing w:val="-1"/>
          <w:w w:val="114"/>
          <w:sz w:val="24"/>
        </w:rPr>
        <w:t>udg</w:t>
      </w:r>
      <w:r>
        <w:rPr>
          <w:color w:val="000009"/>
          <w:w w:val="116"/>
          <w:sz w:val="24"/>
        </w:rPr>
        <w:t>es</w:t>
      </w:r>
      <w:r>
        <w:rPr>
          <w:color w:val="000009"/>
          <w:w w:val="150"/>
          <w:sz w:val="24"/>
        </w:rPr>
        <w:t>’</w:t>
      </w:r>
      <w:r>
        <w:rPr>
          <w:color w:val="000009"/>
          <w:sz w:val="24"/>
        </w:rPr>
        <w:t xml:space="preserve"> </w:t>
      </w:r>
      <w:r>
        <w:rPr>
          <w:color w:val="000009"/>
          <w:spacing w:val="-37"/>
          <w:sz w:val="24"/>
        </w:rPr>
        <w:t xml:space="preserve"> </w:t>
      </w:r>
      <w:r>
        <w:rPr>
          <w:color w:val="000009"/>
          <w:spacing w:val="-2"/>
          <w:w w:val="115"/>
          <w:sz w:val="24"/>
        </w:rPr>
        <w:t>m</w:t>
      </w:r>
      <w:r>
        <w:rPr>
          <w:color w:val="000009"/>
          <w:w w:val="116"/>
          <w:sz w:val="24"/>
        </w:rPr>
        <w:t>ee</w:t>
      </w:r>
      <w:r>
        <w:rPr>
          <w:color w:val="000009"/>
          <w:spacing w:val="-1"/>
          <w:w w:val="118"/>
          <w:sz w:val="24"/>
        </w:rPr>
        <w:t>ti</w:t>
      </w:r>
      <w:r>
        <w:rPr>
          <w:color w:val="000009"/>
          <w:spacing w:val="-1"/>
          <w:w w:val="114"/>
          <w:sz w:val="24"/>
        </w:rPr>
        <w:t>n</w:t>
      </w:r>
      <w:r>
        <w:rPr>
          <w:color w:val="000009"/>
          <w:w w:val="114"/>
          <w:sz w:val="24"/>
        </w:rPr>
        <w:t>g</w:t>
      </w:r>
      <w:r>
        <w:rPr>
          <w:color w:val="000009"/>
          <w:sz w:val="24"/>
        </w:rPr>
        <w:t xml:space="preserve"> </w:t>
      </w:r>
      <w:r>
        <w:rPr>
          <w:color w:val="000009"/>
          <w:spacing w:val="-37"/>
          <w:sz w:val="24"/>
        </w:rPr>
        <w:t xml:space="preserve"> </w:t>
      </w:r>
      <w:r>
        <w:rPr>
          <w:color w:val="000009"/>
          <w:spacing w:val="-1"/>
          <w:w w:val="115"/>
          <w:sz w:val="24"/>
        </w:rPr>
        <w:t>h</w:t>
      </w:r>
      <w:r>
        <w:rPr>
          <w:color w:val="000009"/>
          <w:w w:val="115"/>
          <w:sz w:val="24"/>
        </w:rPr>
        <w:t>e</w:t>
      </w:r>
      <w:r>
        <w:rPr>
          <w:color w:val="000009"/>
          <w:spacing w:val="-1"/>
          <w:w w:val="121"/>
          <w:sz w:val="24"/>
        </w:rPr>
        <w:t>l</w:t>
      </w:r>
      <w:r>
        <w:rPr>
          <w:color w:val="000009"/>
          <w:w w:val="114"/>
          <w:sz w:val="24"/>
        </w:rPr>
        <w:t>d</w:t>
      </w:r>
      <w:r>
        <w:rPr>
          <w:color w:val="000009"/>
          <w:sz w:val="24"/>
        </w:rPr>
        <w:t xml:space="preserve"> </w:t>
      </w:r>
      <w:r>
        <w:rPr>
          <w:color w:val="000009"/>
          <w:spacing w:val="-37"/>
          <w:sz w:val="24"/>
        </w:rPr>
        <w:t xml:space="preserve"> </w:t>
      </w:r>
      <w:r>
        <w:rPr>
          <w:color w:val="000009"/>
          <w:spacing w:val="-1"/>
          <w:w w:val="112"/>
          <w:sz w:val="24"/>
        </w:rPr>
        <w:t>o</w:t>
      </w:r>
      <w:r>
        <w:rPr>
          <w:color w:val="000009"/>
          <w:w w:val="113"/>
          <w:sz w:val="24"/>
        </w:rPr>
        <w:t>n</w:t>
      </w:r>
      <w:r>
        <w:rPr>
          <w:color w:val="000009"/>
          <w:spacing w:val="36"/>
          <w:sz w:val="24"/>
        </w:rPr>
        <w:t xml:space="preserve"> </w:t>
      </w:r>
      <w:r>
        <w:rPr>
          <w:color w:val="000009"/>
          <w:spacing w:val="-1"/>
          <w:w w:val="116"/>
          <w:sz w:val="24"/>
        </w:rPr>
        <w:t>1</w:t>
      </w:r>
      <w:r>
        <w:rPr>
          <w:color w:val="000009"/>
          <w:spacing w:val="9"/>
          <w:w w:val="116"/>
          <w:sz w:val="24"/>
        </w:rPr>
        <w:t>2</w:t>
      </w:r>
      <w:r>
        <w:rPr>
          <w:color w:val="000009"/>
          <w:spacing w:val="-1"/>
          <w:w w:val="117"/>
          <w:position w:val="9"/>
          <w:sz w:val="14"/>
        </w:rPr>
        <w:t>t</w:t>
      </w:r>
      <w:r>
        <w:rPr>
          <w:color w:val="000009"/>
          <w:w w:val="113"/>
          <w:position w:val="9"/>
          <w:sz w:val="14"/>
        </w:rPr>
        <w:t>h</w:t>
      </w:r>
      <w:r>
        <w:rPr>
          <w:color w:val="000009"/>
          <w:position w:val="9"/>
          <w:sz w:val="14"/>
        </w:rPr>
        <w:t xml:space="preserve">  </w:t>
      </w:r>
      <w:r>
        <w:rPr>
          <w:color w:val="000009"/>
          <w:spacing w:val="-21"/>
          <w:position w:val="9"/>
          <w:sz w:val="14"/>
        </w:rPr>
        <w:t xml:space="preserve"> </w:t>
      </w:r>
      <w:r>
        <w:rPr>
          <w:color w:val="000009"/>
          <w:spacing w:val="-1"/>
          <w:w w:val="70"/>
          <w:sz w:val="24"/>
        </w:rPr>
        <w:t>J</w:t>
      </w:r>
      <w:r>
        <w:rPr>
          <w:color w:val="000009"/>
          <w:spacing w:val="1"/>
          <w:w w:val="113"/>
          <w:sz w:val="24"/>
        </w:rPr>
        <w:t>u</w:t>
      </w:r>
      <w:r>
        <w:rPr>
          <w:color w:val="000009"/>
          <w:spacing w:val="-1"/>
          <w:w w:val="115"/>
          <w:sz w:val="24"/>
        </w:rPr>
        <w:t>n</w:t>
      </w:r>
      <w:r>
        <w:rPr>
          <w:color w:val="000009"/>
          <w:w w:val="115"/>
          <w:sz w:val="24"/>
        </w:rPr>
        <w:t>e</w:t>
      </w:r>
      <w:r>
        <w:rPr>
          <w:color w:val="000009"/>
          <w:w w:val="105"/>
          <w:sz w:val="24"/>
        </w:rPr>
        <w:t>,</w:t>
      </w:r>
      <w:r>
        <w:rPr>
          <w:color w:val="000009"/>
          <w:spacing w:val="36"/>
          <w:sz w:val="24"/>
        </w:rPr>
        <w:t xml:space="preserve"> </w:t>
      </w:r>
      <w:r>
        <w:rPr>
          <w:color w:val="000009"/>
          <w:spacing w:val="-1"/>
          <w:w w:val="116"/>
          <w:sz w:val="24"/>
        </w:rPr>
        <w:t>1</w:t>
      </w:r>
      <w:r>
        <w:rPr>
          <w:color w:val="000009"/>
          <w:spacing w:val="1"/>
          <w:w w:val="116"/>
          <w:sz w:val="24"/>
        </w:rPr>
        <w:t>9</w:t>
      </w:r>
      <w:r>
        <w:rPr>
          <w:color w:val="000009"/>
          <w:spacing w:val="-1"/>
          <w:w w:val="116"/>
          <w:sz w:val="24"/>
        </w:rPr>
        <w:t>86</w:t>
      </w:r>
      <w:r>
        <w:rPr>
          <w:color w:val="000009"/>
          <w:w w:val="105"/>
          <w:sz w:val="24"/>
        </w:rPr>
        <w:t>,</w:t>
      </w:r>
      <w:r>
        <w:rPr>
          <w:color w:val="000009"/>
          <w:sz w:val="24"/>
        </w:rPr>
        <w:t xml:space="preserve"> </w:t>
      </w:r>
      <w:r>
        <w:rPr>
          <w:color w:val="000009"/>
          <w:spacing w:val="-37"/>
          <w:sz w:val="24"/>
        </w:rPr>
        <w:t xml:space="preserve"> </w:t>
      </w:r>
      <w:r>
        <w:rPr>
          <w:color w:val="000009"/>
          <w:spacing w:val="-1"/>
          <w:w w:val="115"/>
          <w:sz w:val="24"/>
        </w:rPr>
        <w:t>th</w:t>
      </w:r>
      <w:r>
        <w:rPr>
          <w:color w:val="000009"/>
          <w:w w:val="115"/>
          <w:sz w:val="24"/>
        </w:rPr>
        <w:t>e</w:t>
      </w:r>
      <w:r>
        <w:rPr>
          <w:color w:val="000009"/>
          <w:spacing w:val="37"/>
          <w:sz w:val="24"/>
        </w:rPr>
        <w:t xml:space="preserve"> </w:t>
      </w:r>
      <w:r>
        <w:rPr>
          <w:color w:val="000009"/>
          <w:w w:val="116"/>
          <w:sz w:val="24"/>
        </w:rPr>
        <w:t>s</w:t>
      </w:r>
      <w:r>
        <w:rPr>
          <w:color w:val="000009"/>
          <w:spacing w:val="-2"/>
          <w:w w:val="116"/>
          <w:sz w:val="24"/>
        </w:rPr>
        <w:t>e</w:t>
      </w:r>
      <w:r>
        <w:rPr>
          <w:color w:val="000009"/>
          <w:spacing w:val="-1"/>
          <w:w w:val="115"/>
          <w:sz w:val="24"/>
        </w:rPr>
        <w:t>n</w:t>
      </w:r>
      <w:r>
        <w:rPr>
          <w:color w:val="000009"/>
          <w:spacing w:val="1"/>
          <w:w w:val="115"/>
          <w:sz w:val="24"/>
        </w:rPr>
        <w:t>i</w:t>
      </w:r>
      <w:r>
        <w:rPr>
          <w:color w:val="000009"/>
          <w:spacing w:val="-1"/>
          <w:w w:val="112"/>
          <w:sz w:val="24"/>
        </w:rPr>
        <w:t>o</w:t>
      </w:r>
      <w:r>
        <w:rPr>
          <w:color w:val="000009"/>
          <w:spacing w:val="-1"/>
          <w:w w:val="114"/>
          <w:sz w:val="24"/>
        </w:rPr>
        <w:t>r</w:t>
      </w:r>
      <w:r>
        <w:rPr>
          <w:color w:val="000009"/>
          <w:spacing w:val="-1"/>
          <w:w w:val="121"/>
          <w:sz w:val="24"/>
        </w:rPr>
        <w:t>i</w:t>
      </w:r>
      <w:r>
        <w:rPr>
          <w:color w:val="000009"/>
          <w:spacing w:val="-1"/>
          <w:w w:val="118"/>
          <w:sz w:val="24"/>
        </w:rPr>
        <w:t xml:space="preserve">ty </w:t>
      </w:r>
      <w:r>
        <w:rPr>
          <w:color w:val="000009"/>
          <w:w w:val="110"/>
          <w:sz w:val="24"/>
        </w:rPr>
        <w:t xml:space="preserve">dispute is not delegated to  the  Administrative  Committee.  The High Court </w:t>
      </w:r>
      <w:r>
        <w:rPr>
          <w:color w:val="000009"/>
          <w:spacing w:val="-3"/>
          <w:w w:val="110"/>
          <w:sz w:val="24"/>
        </w:rPr>
        <w:t xml:space="preserve">referred </w:t>
      </w:r>
      <w:r>
        <w:rPr>
          <w:color w:val="000009"/>
          <w:w w:val="110"/>
          <w:sz w:val="24"/>
        </w:rPr>
        <w:t xml:space="preserve">to Item </w:t>
      </w:r>
      <w:r>
        <w:rPr>
          <w:color w:val="000009"/>
          <w:spacing w:val="-3"/>
          <w:w w:val="110"/>
          <w:sz w:val="24"/>
        </w:rPr>
        <w:t xml:space="preserve">No. </w:t>
      </w:r>
      <w:r>
        <w:rPr>
          <w:color w:val="000009"/>
          <w:w w:val="110"/>
          <w:sz w:val="24"/>
        </w:rPr>
        <w:t>5 of Clause II which reads as</w:t>
      </w:r>
      <w:r>
        <w:rPr>
          <w:color w:val="000009"/>
          <w:spacing w:val="75"/>
          <w:w w:val="110"/>
          <w:sz w:val="24"/>
        </w:rPr>
        <w:t xml:space="preserve"> </w:t>
      </w:r>
      <w:r>
        <w:rPr>
          <w:color w:val="000009"/>
          <w:w w:val="110"/>
          <w:sz w:val="24"/>
        </w:rPr>
        <w:t>under:</w:t>
      </w:r>
    </w:p>
    <w:p w:rsidR="00646EDD" w:rsidRDefault="00517FCC">
      <w:pPr>
        <w:spacing w:before="6" w:line="266" w:lineRule="auto"/>
        <w:ind w:left="2640" w:right="1147"/>
        <w:jc w:val="both"/>
      </w:pPr>
      <w:r>
        <w:rPr>
          <w:color w:val="000009"/>
          <w:w w:val="115"/>
        </w:rPr>
        <w:t>“II(5) Representation from judicial officers regarding service problems.”</w:t>
      </w:r>
    </w:p>
    <w:p w:rsidR="00646EDD" w:rsidRDefault="00646EDD">
      <w:pPr>
        <w:pStyle w:val="BodyText"/>
        <w:rPr>
          <w:sz w:val="26"/>
        </w:rPr>
      </w:pPr>
    </w:p>
    <w:p w:rsidR="00646EDD" w:rsidRDefault="00517FCC">
      <w:pPr>
        <w:pStyle w:val="ListParagraph"/>
        <w:numPr>
          <w:ilvl w:val="0"/>
          <w:numId w:val="3"/>
        </w:numPr>
        <w:tabs>
          <w:tab w:val="left" w:pos="1770"/>
        </w:tabs>
        <w:spacing w:before="221" w:line="458" w:lineRule="auto"/>
        <w:ind w:left="1770" w:right="207" w:hanging="690"/>
        <w:jc w:val="both"/>
        <w:rPr>
          <w:sz w:val="24"/>
        </w:rPr>
      </w:pPr>
      <w:r>
        <w:rPr>
          <w:color w:val="000009"/>
          <w:w w:val="120"/>
          <w:sz w:val="24"/>
        </w:rPr>
        <w:t>It</w:t>
      </w:r>
      <w:r>
        <w:rPr>
          <w:color w:val="000009"/>
          <w:spacing w:val="-25"/>
          <w:w w:val="120"/>
          <w:sz w:val="24"/>
        </w:rPr>
        <w:t xml:space="preserve"> </w:t>
      </w:r>
      <w:r>
        <w:rPr>
          <w:color w:val="000009"/>
          <w:w w:val="120"/>
          <w:sz w:val="24"/>
        </w:rPr>
        <w:t>was</w:t>
      </w:r>
      <w:r>
        <w:rPr>
          <w:color w:val="000009"/>
          <w:spacing w:val="-26"/>
          <w:w w:val="120"/>
          <w:sz w:val="24"/>
        </w:rPr>
        <w:t xml:space="preserve"> </w:t>
      </w:r>
      <w:r>
        <w:rPr>
          <w:color w:val="000009"/>
          <w:w w:val="120"/>
          <w:sz w:val="24"/>
        </w:rPr>
        <w:t>held</w:t>
      </w:r>
      <w:r>
        <w:rPr>
          <w:color w:val="000009"/>
          <w:spacing w:val="-25"/>
          <w:w w:val="120"/>
          <w:sz w:val="24"/>
        </w:rPr>
        <w:t xml:space="preserve"> </w:t>
      </w:r>
      <w:r>
        <w:rPr>
          <w:color w:val="000009"/>
          <w:w w:val="120"/>
          <w:sz w:val="24"/>
        </w:rPr>
        <w:t>that</w:t>
      </w:r>
      <w:r>
        <w:rPr>
          <w:color w:val="000009"/>
          <w:spacing w:val="-23"/>
          <w:w w:val="120"/>
          <w:sz w:val="24"/>
        </w:rPr>
        <w:t xml:space="preserve"> </w:t>
      </w:r>
      <w:r>
        <w:rPr>
          <w:rFonts w:ascii="Gill Sans MT"/>
          <w:i/>
          <w:color w:val="000009"/>
          <w:w w:val="120"/>
          <w:sz w:val="25"/>
        </w:rPr>
        <w:t>inter</w:t>
      </w:r>
      <w:r>
        <w:rPr>
          <w:rFonts w:ascii="Gill Sans MT"/>
          <w:i/>
          <w:color w:val="000009"/>
          <w:spacing w:val="-19"/>
          <w:w w:val="120"/>
          <w:sz w:val="25"/>
        </w:rPr>
        <w:t xml:space="preserve"> </w:t>
      </w:r>
      <w:r>
        <w:rPr>
          <w:rFonts w:ascii="Gill Sans MT"/>
          <w:i/>
          <w:color w:val="000009"/>
          <w:w w:val="120"/>
          <w:sz w:val="25"/>
        </w:rPr>
        <w:t>se</w:t>
      </w:r>
      <w:r>
        <w:rPr>
          <w:rFonts w:ascii="Gill Sans MT"/>
          <w:i/>
          <w:color w:val="000009"/>
          <w:spacing w:val="-17"/>
          <w:w w:val="120"/>
          <w:sz w:val="25"/>
        </w:rPr>
        <w:t xml:space="preserve"> </w:t>
      </w:r>
      <w:r>
        <w:rPr>
          <w:color w:val="000009"/>
          <w:w w:val="120"/>
          <w:sz w:val="24"/>
        </w:rPr>
        <w:t>seniority</w:t>
      </w:r>
      <w:r>
        <w:rPr>
          <w:color w:val="000009"/>
          <w:spacing w:val="-24"/>
          <w:w w:val="120"/>
          <w:sz w:val="24"/>
        </w:rPr>
        <w:t xml:space="preserve"> </w:t>
      </w:r>
      <w:r>
        <w:rPr>
          <w:color w:val="000009"/>
          <w:w w:val="120"/>
          <w:sz w:val="24"/>
        </w:rPr>
        <w:t>disputes</w:t>
      </w:r>
      <w:r>
        <w:rPr>
          <w:color w:val="000009"/>
          <w:spacing w:val="-26"/>
          <w:w w:val="120"/>
          <w:sz w:val="24"/>
        </w:rPr>
        <w:t xml:space="preserve"> </w:t>
      </w:r>
      <w:r>
        <w:rPr>
          <w:color w:val="000009"/>
          <w:w w:val="120"/>
          <w:sz w:val="24"/>
        </w:rPr>
        <w:t>cannot</w:t>
      </w:r>
      <w:r>
        <w:rPr>
          <w:color w:val="000009"/>
          <w:spacing w:val="-25"/>
          <w:w w:val="120"/>
          <w:sz w:val="24"/>
        </w:rPr>
        <w:t xml:space="preserve"> </w:t>
      </w:r>
      <w:r>
        <w:rPr>
          <w:color w:val="000009"/>
          <w:w w:val="120"/>
          <w:sz w:val="24"/>
        </w:rPr>
        <w:t>be</w:t>
      </w:r>
      <w:r>
        <w:rPr>
          <w:color w:val="000009"/>
          <w:spacing w:val="-26"/>
          <w:w w:val="120"/>
          <w:sz w:val="24"/>
        </w:rPr>
        <w:t xml:space="preserve"> </w:t>
      </w:r>
      <w:r>
        <w:rPr>
          <w:color w:val="000009"/>
          <w:w w:val="120"/>
          <w:sz w:val="24"/>
        </w:rPr>
        <w:t>trivialized</w:t>
      </w:r>
      <w:r>
        <w:rPr>
          <w:color w:val="000009"/>
          <w:spacing w:val="-25"/>
          <w:w w:val="120"/>
          <w:sz w:val="24"/>
        </w:rPr>
        <w:t xml:space="preserve"> </w:t>
      </w:r>
      <w:r>
        <w:rPr>
          <w:color w:val="000009"/>
          <w:w w:val="120"/>
          <w:sz w:val="24"/>
        </w:rPr>
        <w:t xml:space="preserve">and have to be decided by the </w:t>
      </w:r>
      <w:r>
        <w:rPr>
          <w:color w:val="000009"/>
          <w:spacing w:val="-4"/>
          <w:w w:val="120"/>
          <w:sz w:val="24"/>
        </w:rPr>
        <w:t xml:space="preserve">Full </w:t>
      </w:r>
      <w:r>
        <w:rPr>
          <w:color w:val="000009"/>
          <w:w w:val="120"/>
          <w:sz w:val="24"/>
        </w:rPr>
        <w:t>Court. The Division Bench held</w:t>
      </w:r>
      <w:r>
        <w:rPr>
          <w:color w:val="000009"/>
          <w:spacing w:val="-41"/>
          <w:w w:val="120"/>
          <w:sz w:val="24"/>
        </w:rPr>
        <w:t xml:space="preserve"> </w:t>
      </w:r>
      <w:r>
        <w:rPr>
          <w:color w:val="000009"/>
          <w:w w:val="120"/>
          <w:sz w:val="24"/>
        </w:rPr>
        <w:t>as under:</w:t>
      </w:r>
    </w:p>
    <w:p w:rsidR="00646EDD" w:rsidRDefault="00646EDD">
      <w:pPr>
        <w:spacing w:line="458" w:lineRule="auto"/>
        <w:jc w:val="both"/>
        <w:rPr>
          <w:sz w:val="24"/>
        </w:rPr>
        <w:sectPr w:rsidR="00646EDD">
          <w:pgSz w:w="11900" w:h="16840"/>
          <w:pgMar w:top="1360" w:right="800" w:bottom="940" w:left="940" w:header="0" w:footer="745" w:gutter="0"/>
          <w:cols w:space="720"/>
        </w:sectPr>
      </w:pPr>
    </w:p>
    <w:p w:rsidR="00646EDD" w:rsidRDefault="00517FCC">
      <w:pPr>
        <w:spacing w:before="64" w:line="266" w:lineRule="auto"/>
        <w:ind w:left="2640" w:right="1140"/>
        <w:jc w:val="both"/>
      </w:pPr>
      <w:r>
        <w:rPr>
          <w:color w:val="000009"/>
          <w:w w:val="115"/>
        </w:rPr>
        <w:t xml:space="preserve">“48. … Though the issue of seniority can also be literally termed as a service problem, we do not think that the intention was to delegate such disputes to be decided by the A.C. as a mere service problem. </w:t>
      </w:r>
      <w:r>
        <w:rPr>
          <w:rFonts w:ascii="Gill Sans MT" w:hAnsi="Gill Sans MT"/>
          <w:b/>
          <w:i/>
          <w:color w:val="000009"/>
          <w:w w:val="115"/>
        </w:rPr>
        <w:t xml:space="preserve">Inter-se </w:t>
      </w:r>
      <w:r>
        <w:rPr>
          <w:color w:val="000009"/>
          <w:w w:val="115"/>
        </w:rPr>
        <w:t xml:space="preserve">seniority disputes cannot be trivialised </w:t>
      </w:r>
      <w:r>
        <w:rPr>
          <w:color w:val="000009"/>
          <w:w w:val="115"/>
        </w:rPr>
        <w:t>and though a problem, in the literal sense, it falls for determination based on the applicable rules and the evident facts, tested on the established legal principles; which require an assertion</w:t>
      </w:r>
      <w:r>
        <w:rPr>
          <w:color w:val="000009"/>
          <w:spacing w:val="-40"/>
          <w:w w:val="115"/>
        </w:rPr>
        <w:t xml:space="preserve"> </w:t>
      </w:r>
      <w:r>
        <w:rPr>
          <w:color w:val="000009"/>
          <w:w w:val="115"/>
        </w:rPr>
        <w:t>of a claim, hearing of affected parties and commend a judicio</w:t>
      </w:r>
      <w:r>
        <w:rPr>
          <w:color w:val="000009"/>
          <w:w w:val="115"/>
        </w:rPr>
        <w:t>us adjudication. Service problems would be many and varied and in every cause when a grievance is</w:t>
      </w:r>
      <w:r>
        <w:rPr>
          <w:color w:val="000009"/>
          <w:spacing w:val="-45"/>
          <w:w w:val="115"/>
        </w:rPr>
        <w:t xml:space="preserve"> </w:t>
      </w:r>
      <w:r>
        <w:rPr>
          <w:color w:val="000009"/>
          <w:w w:val="115"/>
        </w:rPr>
        <w:t xml:space="preserve">raised by a Judicial Officer it would be difficult for the </w:t>
      </w:r>
      <w:r>
        <w:rPr>
          <w:color w:val="000009"/>
          <w:spacing w:val="-4"/>
          <w:w w:val="115"/>
        </w:rPr>
        <w:t xml:space="preserve">Full </w:t>
      </w:r>
      <w:r>
        <w:rPr>
          <w:color w:val="000009"/>
          <w:w w:val="115"/>
        </w:rPr>
        <w:t xml:space="preserve">Court to be convened; nor is it </w:t>
      </w:r>
      <w:r>
        <w:rPr>
          <w:color w:val="000009"/>
          <w:spacing w:val="-4"/>
          <w:w w:val="115"/>
        </w:rPr>
        <w:t xml:space="preserve">necessary. </w:t>
      </w:r>
      <w:r>
        <w:rPr>
          <w:color w:val="000009"/>
          <w:w w:val="115"/>
        </w:rPr>
        <w:t xml:space="preserve">This is the power specifically granted to the A.C, </w:t>
      </w:r>
      <w:r>
        <w:rPr>
          <w:color w:val="000009"/>
          <w:w w:val="115"/>
        </w:rPr>
        <w:t xml:space="preserve">but it cannot result in interference to the recommendations of the </w:t>
      </w:r>
      <w:r>
        <w:rPr>
          <w:color w:val="000009"/>
          <w:spacing w:val="-4"/>
          <w:w w:val="115"/>
        </w:rPr>
        <w:t xml:space="preserve">Full </w:t>
      </w:r>
      <w:r>
        <w:rPr>
          <w:color w:val="000009"/>
          <w:w w:val="115"/>
        </w:rPr>
        <w:t xml:space="preserve">Court made to the Governor under Article 233. </w:t>
      </w:r>
      <w:r>
        <w:rPr>
          <w:color w:val="000009"/>
          <w:spacing w:val="-7"/>
          <w:w w:val="115"/>
        </w:rPr>
        <w:t xml:space="preserve">We </w:t>
      </w:r>
      <w:r>
        <w:rPr>
          <w:color w:val="000009"/>
          <w:w w:val="115"/>
        </w:rPr>
        <w:t xml:space="preserve">would find the A.C, to be not conferred with the power to so adjudicate a seniority dispute and ideally the same should have been placed before the </w:t>
      </w:r>
      <w:r>
        <w:rPr>
          <w:color w:val="000009"/>
          <w:spacing w:val="-4"/>
          <w:w w:val="115"/>
        </w:rPr>
        <w:t xml:space="preserve">Full </w:t>
      </w:r>
      <w:r>
        <w:rPr>
          <w:color w:val="000009"/>
          <w:w w:val="115"/>
        </w:rPr>
        <w:t xml:space="preserve">Court. </w:t>
      </w:r>
      <w:r>
        <w:rPr>
          <w:color w:val="000009"/>
          <w:spacing w:val="-7"/>
          <w:w w:val="115"/>
        </w:rPr>
        <w:t xml:space="preserve">We </w:t>
      </w:r>
      <w:r>
        <w:rPr>
          <w:color w:val="000009"/>
          <w:w w:val="115"/>
        </w:rPr>
        <w:t>have answered the said question which is raised in the appeals, only for future guidance in s</w:t>
      </w:r>
      <w:r>
        <w:rPr>
          <w:color w:val="000009"/>
          <w:w w:val="115"/>
        </w:rPr>
        <w:t xml:space="preserve">uch matters, which, it would be inappropriate to leave undecided. </w:t>
      </w:r>
      <w:r>
        <w:rPr>
          <w:color w:val="000009"/>
          <w:spacing w:val="-7"/>
          <w:w w:val="115"/>
        </w:rPr>
        <w:t xml:space="preserve">We </w:t>
      </w:r>
      <w:r>
        <w:rPr>
          <w:color w:val="000009"/>
          <w:w w:val="115"/>
        </w:rPr>
        <w:t>have already held that the A.C's decision is not legally sustainable; we also find the A.C. to have no jurisdiction to decide the</w:t>
      </w:r>
      <w:r>
        <w:rPr>
          <w:color w:val="000009"/>
          <w:spacing w:val="-29"/>
          <w:w w:val="115"/>
        </w:rPr>
        <w:t xml:space="preserve"> </w:t>
      </w:r>
      <w:r>
        <w:rPr>
          <w:color w:val="000009"/>
          <w:w w:val="115"/>
        </w:rPr>
        <w:t>issue.”</w:t>
      </w:r>
    </w:p>
    <w:p w:rsidR="00646EDD" w:rsidRDefault="00646EDD">
      <w:pPr>
        <w:pStyle w:val="BodyText"/>
        <w:rPr>
          <w:sz w:val="26"/>
        </w:rPr>
      </w:pPr>
    </w:p>
    <w:p w:rsidR="00646EDD" w:rsidRDefault="00517FCC">
      <w:pPr>
        <w:pStyle w:val="ListParagraph"/>
        <w:numPr>
          <w:ilvl w:val="0"/>
          <w:numId w:val="3"/>
        </w:numPr>
        <w:tabs>
          <w:tab w:val="left" w:pos="1770"/>
        </w:tabs>
        <w:spacing w:before="222" w:line="463" w:lineRule="auto"/>
        <w:ind w:left="1770" w:right="203" w:hanging="690"/>
        <w:jc w:val="both"/>
        <w:rPr>
          <w:sz w:val="24"/>
        </w:rPr>
      </w:pPr>
      <w:r>
        <w:rPr>
          <w:color w:val="000009"/>
          <w:w w:val="115"/>
          <w:sz w:val="24"/>
        </w:rPr>
        <w:t>While dealing with the assignment of seniority t</w:t>
      </w:r>
      <w:r>
        <w:rPr>
          <w:color w:val="000009"/>
          <w:w w:val="115"/>
          <w:sz w:val="24"/>
        </w:rPr>
        <w:t xml:space="preserve">o the appellant, it was held that the </w:t>
      </w:r>
      <w:r>
        <w:rPr>
          <w:w w:val="115"/>
          <w:sz w:val="24"/>
        </w:rPr>
        <w:t>order in the writ petition filed by the appellant that the direction to re-cast the select list is sufficient indication that any person newly selected would have to be assigned the seniority as on the date of the orig</w:t>
      </w:r>
      <w:r>
        <w:rPr>
          <w:w w:val="115"/>
          <w:sz w:val="24"/>
        </w:rPr>
        <w:t>inal selection. The Division Bench further noticed that it was not by appellant’s fault that his appointment was</w:t>
      </w:r>
      <w:r>
        <w:rPr>
          <w:spacing w:val="-22"/>
          <w:w w:val="115"/>
          <w:sz w:val="24"/>
        </w:rPr>
        <w:t xml:space="preserve"> </w:t>
      </w:r>
      <w:r>
        <w:rPr>
          <w:w w:val="115"/>
          <w:sz w:val="24"/>
        </w:rPr>
        <w:t>delayed.</w:t>
      </w:r>
    </w:p>
    <w:p w:rsidR="00646EDD" w:rsidRDefault="00646EDD">
      <w:pPr>
        <w:pStyle w:val="BodyText"/>
        <w:spacing w:before="8"/>
        <w:rPr>
          <w:sz w:val="23"/>
        </w:rPr>
      </w:pPr>
    </w:p>
    <w:p w:rsidR="00646EDD" w:rsidRDefault="00517FCC">
      <w:pPr>
        <w:pStyle w:val="ListParagraph"/>
        <w:numPr>
          <w:ilvl w:val="0"/>
          <w:numId w:val="3"/>
        </w:numPr>
        <w:tabs>
          <w:tab w:val="left" w:pos="1770"/>
        </w:tabs>
        <w:spacing w:line="463" w:lineRule="auto"/>
        <w:ind w:left="1770" w:right="200" w:hanging="690"/>
        <w:jc w:val="both"/>
        <w:rPr>
          <w:sz w:val="24"/>
        </w:rPr>
      </w:pPr>
      <w:r>
        <w:rPr>
          <w:color w:val="000009"/>
          <w:w w:val="115"/>
          <w:sz w:val="24"/>
        </w:rPr>
        <w:t>The Division Bench held that the appellant was appointed from the day he assumes charge though, the appellant had 3</w:t>
      </w:r>
      <w:r>
        <w:rPr>
          <w:color w:val="000009"/>
          <w:w w:val="115"/>
          <w:position w:val="9"/>
          <w:sz w:val="14"/>
        </w:rPr>
        <w:t xml:space="preserve">rd </w:t>
      </w:r>
      <w:r>
        <w:rPr>
          <w:color w:val="000009"/>
          <w:w w:val="115"/>
          <w:sz w:val="24"/>
        </w:rPr>
        <w:t>rank after Babu</w:t>
      </w:r>
      <w:r>
        <w:rPr>
          <w:color w:val="000009"/>
          <w:w w:val="115"/>
          <w:sz w:val="24"/>
        </w:rPr>
        <w:t xml:space="preserve"> and Kauser, who were earlier appointed, while Badharudeen, one of the earlier appointees, was relegated to the </w:t>
      </w:r>
      <w:r>
        <w:rPr>
          <w:color w:val="000009"/>
          <w:spacing w:val="2"/>
          <w:w w:val="115"/>
          <w:sz w:val="24"/>
        </w:rPr>
        <w:t>4</w:t>
      </w:r>
      <w:r>
        <w:rPr>
          <w:color w:val="000009"/>
          <w:spacing w:val="2"/>
          <w:w w:val="115"/>
          <w:position w:val="9"/>
          <w:sz w:val="14"/>
        </w:rPr>
        <w:t xml:space="preserve">th </w:t>
      </w:r>
      <w:r>
        <w:rPr>
          <w:color w:val="000009"/>
          <w:w w:val="115"/>
          <w:sz w:val="24"/>
        </w:rPr>
        <w:t>position.</w:t>
      </w:r>
      <w:r>
        <w:rPr>
          <w:color w:val="000009"/>
          <w:spacing w:val="1"/>
          <w:w w:val="115"/>
          <w:sz w:val="24"/>
        </w:rPr>
        <w:t xml:space="preserve"> </w:t>
      </w:r>
      <w:r>
        <w:rPr>
          <w:color w:val="000009"/>
          <w:w w:val="115"/>
          <w:sz w:val="24"/>
        </w:rPr>
        <w:t>It</w:t>
      </w:r>
    </w:p>
    <w:p w:rsidR="00646EDD" w:rsidRDefault="00646EDD">
      <w:pPr>
        <w:spacing w:line="463" w:lineRule="auto"/>
        <w:jc w:val="both"/>
        <w:rPr>
          <w:sz w:val="24"/>
        </w:rPr>
        <w:sectPr w:rsidR="00646EDD">
          <w:pgSz w:w="11900" w:h="16840"/>
          <w:pgMar w:top="1360" w:right="800" w:bottom="940" w:left="940" w:header="0" w:footer="745" w:gutter="0"/>
          <w:cols w:space="720"/>
        </w:sectPr>
      </w:pPr>
    </w:p>
    <w:p w:rsidR="00646EDD" w:rsidRDefault="00517FCC">
      <w:pPr>
        <w:pStyle w:val="BodyText"/>
        <w:spacing w:before="64" w:line="463" w:lineRule="auto"/>
        <w:ind w:left="1770" w:right="203"/>
        <w:jc w:val="both"/>
      </w:pPr>
      <w:r>
        <w:rPr>
          <w:color w:val="000009"/>
          <w:w w:val="115"/>
        </w:rPr>
        <w:t>was further held that the appellant should have been given notional seniority from the date of appointment of</w:t>
      </w:r>
      <w:r>
        <w:rPr>
          <w:color w:val="000009"/>
          <w:w w:val="115"/>
        </w:rPr>
        <w:t xml:space="preserve"> others though, he</w:t>
      </w:r>
      <w:r>
        <w:rPr>
          <w:color w:val="000009"/>
          <w:spacing w:val="-7"/>
          <w:w w:val="115"/>
        </w:rPr>
        <w:t xml:space="preserve"> </w:t>
      </w:r>
      <w:r>
        <w:rPr>
          <w:color w:val="000009"/>
          <w:w w:val="115"/>
        </w:rPr>
        <w:t>would</w:t>
      </w:r>
      <w:r>
        <w:rPr>
          <w:color w:val="000009"/>
          <w:spacing w:val="-4"/>
          <w:w w:val="115"/>
        </w:rPr>
        <w:t xml:space="preserve"> </w:t>
      </w:r>
      <w:r>
        <w:rPr>
          <w:color w:val="000009"/>
          <w:w w:val="115"/>
        </w:rPr>
        <w:t>not</w:t>
      </w:r>
      <w:r>
        <w:rPr>
          <w:color w:val="000009"/>
          <w:spacing w:val="-6"/>
          <w:w w:val="115"/>
        </w:rPr>
        <w:t xml:space="preserve"> </w:t>
      </w:r>
      <w:r>
        <w:rPr>
          <w:color w:val="000009"/>
          <w:w w:val="115"/>
        </w:rPr>
        <w:t>have</w:t>
      </w:r>
      <w:r>
        <w:rPr>
          <w:color w:val="000009"/>
          <w:spacing w:val="-7"/>
          <w:w w:val="115"/>
        </w:rPr>
        <w:t xml:space="preserve"> </w:t>
      </w:r>
      <w:r>
        <w:rPr>
          <w:color w:val="000009"/>
          <w:w w:val="115"/>
        </w:rPr>
        <w:t>any</w:t>
      </w:r>
      <w:r>
        <w:rPr>
          <w:color w:val="000009"/>
          <w:spacing w:val="-6"/>
          <w:w w:val="115"/>
        </w:rPr>
        <w:t xml:space="preserve"> </w:t>
      </w:r>
      <w:r>
        <w:rPr>
          <w:color w:val="000009"/>
          <w:w w:val="115"/>
        </w:rPr>
        <w:t>claim</w:t>
      </w:r>
      <w:r>
        <w:rPr>
          <w:color w:val="000009"/>
          <w:spacing w:val="-6"/>
          <w:w w:val="115"/>
        </w:rPr>
        <w:t xml:space="preserve"> </w:t>
      </w:r>
      <w:r>
        <w:rPr>
          <w:color w:val="000009"/>
          <w:w w:val="115"/>
        </w:rPr>
        <w:t>for</w:t>
      </w:r>
      <w:r>
        <w:rPr>
          <w:color w:val="000009"/>
          <w:spacing w:val="-7"/>
          <w:w w:val="115"/>
        </w:rPr>
        <w:t xml:space="preserve"> </w:t>
      </w:r>
      <w:r>
        <w:rPr>
          <w:color w:val="000009"/>
          <w:w w:val="115"/>
        </w:rPr>
        <w:t>pay</w:t>
      </w:r>
      <w:r>
        <w:rPr>
          <w:color w:val="000009"/>
          <w:spacing w:val="-7"/>
          <w:w w:val="115"/>
        </w:rPr>
        <w:t xml:space="preserve"> </w:t>
      </w:r>
      <w:r>
        <w:rPr>
          <w:color w:val="000009"/>
          <w:w w:val="115"/>
        </w:rPr>
        <w:t>and</w:t>
      </w:r>
      <w:r>
        <w:rPr>
          <w:color w:val="000009"/>
          <w:spacing w:val="-6"/>
          <w:w w:val="115"/>
        </w:rPr>
        <w:t xml:space="preserve"> </w:t>
      </w:r>
      <w:r>
        <w:rPr>
          <w:color w:val="000009"/>
          <w:w w:val="115"/>
        </w:rPr>
        <w:t>allowances,</w:t>
      </w:r>
      <w:r>
        <w:rPr>
          <w:color w:val="000009"/>
          <w:spacing w:val="-6"/>
          <w:w w:val="115"/>
        </w:rPr>
        <w:t xml:space="preserve"> </w:t>
      </w:r>
      <w:r>
        <w:rPr>
          <w:color w:val="000009"/>
          <w:w w:val="115"/>
        </w:rPr>
        <w:t>for</w:t>
      </w:r>
      <w:r>
        <w:rPr>
          <w:color w:val="000009"/>
          <w:spacing w:val="-5"/>
          <w:w w:val="115"/>
        </w:rPr>
        <w:t xml:space="preserve"> </w:t>
      </w:r>
      <w:r>
        <w:rPr>
          <w:color w:val="000009"/>
          <w:w w:val="115"/>
        </w:rPr>
        <w:t>the</w:t>
      </w:r>
      <w:r>
        <w:rPr>
          <w:color w:val="000009"/>
          <w:spacing w:val="-7"/>
          <w:w w:val="115"/>
        </w:rPr>
        <w:t xml:space="preserve"> </w:t>
      </w:r>
      <w:r>
        <w:rPr>
          <w:color w:val="000009"/>
          <w:w w:val="115"/>
        </w:rPr>
        <w:t>period when he had not discharged the duties but having returned such finding, the Division Bench found that the appellant assumed charge on 24</w:t>
      </w:r>
      <w:r>
        <w:rPr>
          <w:color w:val="000009"/>
          <w:w w:val="115"/>
          <w:position w:val="9"/>
          <w:sz w:val="14"/>
        </w:rPr>
        <w:t xml:space="preserve">th </w:t>
      </w:r>
      <w:r>
        <w:rPr>
          <w:color w:val="000009"/>
          <w:w w:val="115"/>
        </w:rPr>
        <w:t>February, 2011 and that he joined without demur in pursuance of Government Order dated 22</w:t>
      </w:r>
      <w:r>
        <w:rPr>
          <w:color w:val="000009"/>
          <w:w w:val="115"/>
          <w:position w:val="9"/>
          <w:sz w:val="14"/>
        </w:rPr>
        <w:t xml:space="preserve">nd </w:t>
      </w:r>
      <w:r>
        <w:rPr>
          <w:color w:val="000009"/>
          <w:w w:val="115"/>
        </w:rPr>
        <w:t>December, 2010 while the</w:t>
      </w:r>
      <w:r>
        <w:rPr>
          <w:color w:val="000009"/>
          <w:spacing w:val="-12"/>
          <w:w w:val="115"/>
        </w:rPr>
        <w:t xml:space="preserve"> </w:t>
      </w:r>
      <w:r>
        <w:rPr>
          <w:color w:val="000009"/>
          <w:w w:val="115"/>
        </w:rPr>
        <w:t>other</w:t>
      </w:r>
      <w:r>
        <w:rPr>
          <w:color w:val="000009"/>
          <w:spacing w:val="-12"/>
          <w:w w:val="115"/>
        </w:rPr>
        <w:t xml:space="preserve"> </w:t>
      </w:r>
      <w:r>
        <w:rPr>
          <w:color w:val="000009"/>
          <w:w w:val="115"/>
        </w:rPr>
        <w:t>three</w:t>
      </w:r>
      <w:r>
        <w:rPr>
          <w:color w:val="000009"/>
          <w:spacing w:val="-12"/>
          <w:w w:val="115"/>
        </w:rPr>
        <w:t xml:space="preserve"> </w:t>
      </w:r>
      <w:r>
        <w:rPr>
          <w:color w:val="000009"/>
          <w:w w:val="115"/>
        </w:rPr>
        <w:t>were</w:t>
      </w:r>
      <w:r>
        <w:rPr>
          <w:color w:val="000009"/>
          <w:spacing w:val="-9"/>
          <w:w w:val="115"/>
        </w:rPr>
        <w:t xml:space="preserve"> </w:t>
      </w:r>
      <w:r>
        <w:rPr>
          <w:color w:val="000009"/>
          <w:w w:val="115"/>
        </w:rPr>
        <w:t>allowed</w:t>
      </w:r>
      <w:r>
        <w:rPr>
          <w:color w:val="000009"/>
          <w:spacing w:val="-10"/>
          <w:w w:val="115"/>
        </w:rPr>
        <w:t xml:space="preserve"> </w:t>
      </w:r>
      <w:r>
        <w:rPr>
          <w:color w:val="000009"/>
          <w:w w:val="115"/>
        </w:rPr>
        <w:t>to</w:t>
      </w:r>
      <w:r>
        <w:rPr>
          <w:color w:val="000009"/>
          <w:spacing w:val="-12"/>
          <w:w w:val="115"/>
        </w:rPr>
        <w:t xml:space="preserve"> </w:t>
      </w:r>
      <w:r>
        <w:rPr>
          <w:color w:val="000009"/>
          <w:w w:val="115"/>
        </w:rPr>
        <w:t>continue</w:t>
      </w:r>
      <w:r>
        <w:rPr>
          <w:color w:val="000009"/>
          <w:spacing w:val="-11"/>
          <w:w w:val="115"/>
        </w:rPr>
        <w:t xml:space="preserve"> </w:t>
      </w:r>
      <w:r>
        <w:rPr>
          <w:color w:val="000009"/>
          <w:w w:val="115"/>
        </w:rPr>
        <w:t>from</w:t>
      </w:r>
      <w:r>
        <w:rPr>
          <w:color w:val="000009"/>
          <w:spacing w:val="-10"/>
          <w:w w:val="115"/>
        </w:rPr>
        <w:t xml:space="preserve"> </w:t>
      </w:r>
      <w:r>
        <w:rPr>
          <w:color w:val="000009"/>
          <w:w w:val="115"/>
        </w:rPr>
        <w:t>the</w:t>
      </w:r>
      <w:r>
        <w:rPr>
          <w:color w:val="000009"/>
          <w:spacing w:val="-11"/>
          <w:w w:val="115"/>
        </w:rPr>
        <w:t xml:space="preserve"> </w:t>
      </w:r>
      <w:r>
        <w:rPr>
          <w:color w:val="000009"/>
          <w:w w:val="115"/>
        </w:rPr>
        <w:t>date</w:t>
      </w:r>
      <w:r>
        <w:rPr>
          <w:color w:val="000009"/>
          <w:spacing w:val="-12"/>
          <w:w w:val="115"/>
        </w:rPr>
        <w:t xml:space="preserve"> </w:t>
      </w:r>
      <w:r>
        <w:rPr>
          <w:color w:val="000009"/>
          <w:w w:val="115"/>
        </w:rPr>
        <w:t>they</w:t>
      </w:r>
      <w:r>
        <w:rPr>
          <w:color w:val="000009"/>
          <w:spacing w:val="-11"/>
          <w:w w:val="115"/>
        </w:rPr>
        <w:t xml:space="preserve"> </w:t>
      </w:r>
      <w:r>
        <w:rPr>
          <w:color w:val="000009"/>
          <w:w w:val="115"/>
        </w:rPr>
        <w:t xml:space="preserve">joined. Therefore, the appellant waived his right of notional </w:t>
      </w:r>
      <w:r>
        <w:rPr>
          <w:color w:val="000009"/>
          <w:spacing w:val="-4"/>
          <w:w w:val="115"/>
        </w:rPr>
        <w:t xml:space="preserve">seniority. </w:t>
      </w:r>
      <w:r>
        <w:rPr>
          <w:color w:val="000009"/>
          <w:w w:val="115"/>
        </w:rPr>
        <w:t>The appell</w:t>
      </w:r>
      <w:r>
        <w:rPr>
          <w:color w:val="000009"/>
          <w:w w:val="115"/>
        </w:rPr>
        <w:t xml:space="preserve">ant could have filed a contempt petition or a fresh writ petition to claim date of assuming charge as </w:t>
      </w:r>
      <w:r>
        <w:rPr>
          <w:color w:val="000009"/>
          <w:spacing w:val="2"/>
          <w:w w:val="115"/>
        </w:rPr>
        <w:t>30</w:t>
      </w:r>
      <w:r>
        <w:rPr>
          <w:color w:val="000009"/>
          <w:spacing w:val="2"/>
          <w:w w:val="115"/>
          <w:position w:val="9"/>
          <w:sz w:val="14"/>
        </w:rPr>
        <w:t xml:space="preserve">th </w:t>
      </w:r>
      <w:r>
        <w:rPr>
          <w:color w:val="000009"/>
          <w:w w:val="115"/>
        </w:rPr>
        <w:t>March, 2009. It was</w:t>
      </w:r>
      <w:r>
        <w:rPr>
          <w:color w:val="000009"/>
          <w:spacing w:val="-8"/>
          <w:w w:val="115"/>
        </w:rPr>
        <w:t xml:space="preserve"> </w:t>
      </w:r>
      <w:r>
        <w:rPr>
          <w:color w:val="000009"/>
          <w:w w:val="115"/>
        </w:rPr>
        <w:t>further</w:t>
      </w:r>
      <w:r>
        <w:rPr>
          <w:color w:val="000009"/>
          <w:spacing w:val="-10"/>
          <w:w w:val="115"/>
        </w:rPr>
        <w:t xml:space="preserve"> </w:t>
      </w:r>
      <w:r>
        <w:rPr>
          <w:color w:val="000009"/>
          <w:w w:val="115"/>
        </w:rPr>
        <w:t>found</w:t>
      </w:r>
      <w:r>
        <w:rPr>
          <w:color w:val="000009"/>
          <w:spacing w:val="-8"/>
          <w:w w:val="115"/>
        </w:rPr>
        <w:t xml:space="preserve"> </w:t>
      </w:r>
      <w:r>
        <w:rPr>
          <w:color w:val="000009"/>
          <w:w w:val="115"/>
        </w:rPr>
        <w:t>that</w:t>
      </w:r>
      <w:r>
        <w:rPr>
          <w:color w:val="000009"/>
          <w:spacing w:val="-9"/>
          <w:w w:val="115"/>
        </w:rPr>
        <w:t xml:space="preserve"> </w:t>
      </w:r>
      <w:r>
        <w:rPr>
          <w:color w:val="000009"/>
          <w:w w:val="115"/>
        </w:rPr>
        <w:t>the</w:t>
      </w:r>
      <w:r>
        <w:rPr>
          <w:color w:val="000009"/>
          <w:spacing w:val="-9"/>
          <w:w w:val="115"/>
        </w:rPr>
        <w:t xml:space="preserve"> </w:t>
      </w:r>
      <w:r>
        <w:rPr>
          <w:color w:val="000009"/>
          <w:w w:val="115"/>
        </w:rPr>
        <w:t>appellant</w:t>
      </w:r>
      <w:r>
        <w:rPr>
          <w:color w:val="000009"/>
          <w:spacing w:val="-8"/>
          <w:w w:val="115"/>
        </w:rPr>
        <w:t xml:space="preserve"> </w:t>
      </w:r>
      <w:r>
        <w:rPr>
          <w:color w:val="000009"/>
          <w:w w:val="115"/>
        </w:rPr>
        <w:t>submitted</w:t>
      </w:r>
      <w:r>
        <w:rPr>
          <w:color w:val="000009"/>
          <w:spacing w:val="-9"/>
          <w:w w:val="115"/>
        </w:rPr>
        <w:t xml:space="preserve"> </w:t>
      </w:r>
      <w:r>
        <w:rPr>
          <w:color w:val="000009"/>
          <w:w w:val="115"/>
        </w:rPr>
        <w:t>representation</w:t>
      </w:r>
      <w:r>
        <w:rPr>
          <w:color w:val="000009"/>
          <w:spacing w:val="-9"/>
          <w:w w:val="115"/>
        </w:rPr>
        <w:t xml:space="preserve"> </w:t>
      </w:r>
      <w:r>
        <w:rPr>
          <w:color w:val="000009"/>
          <w:w w:val="115"/>
        </w:rPr>
        <w:t>after more than 1 year on 11</w:t>
      </w:r>
      <w:r>
        <w:rPr>
          <w:color w:val="000009"/>
          <w:w w:val="115"/>
          <w:position w:val="9"/>
          <w:sz w:val="14"/>
        </w:rPr>
        <w:t xml:space="preserve">th </w:t>
      </w:r>
      <w:r>
        <w:rPr>
          <w:color w:val="000009"/>
          <w:w w:val="115"/>
        </w:rPr>
        <w:t>April, 2012 followed by a reminder representation on 18</w:t>
      </w:r>
      <w:r>
        <w:rPr>
          <w:color w:val="000009"/>
          <w:w w:val="115"/>
          <w:position w:val="9"/>
          <w:sz w:val="14"/>
        </w:rPr>
        <w:t xml:space="preserve">th </w:t>
      </w:r>
      <w:r>
        <w:rPr>
          <w:color w:val="000009"/>
          <w:w w:val="115"/>
        </w:rPr>
        <w:t xml:space="preserve">September, 2014 i.e. </w:t>
      </w:r>
      <w:r>
        <w:rPr>
          <w:color w:val="000009"/>
          <w:spacing w:val="-3"/>
          <w:w w:val="115"/>
        </w:rPr>
        <w:t xml:space="preserve">more </w:t>
      </w:r>
      <w:r>
        <w:rPr>
          <w:color w:val="000009"/>
          <w:w w:val="115"/>
        </w:rPr>
        <w:t xml:space="preserve">than 3½ years when Mohd. </w:t>
      </w:r>
      <w:r>
        <w:rPr>
          <w:color w:val="000009"/>
          <w:spacing w:val="-4"/>
          <w:w w:val="115"/>
        </w:rPr>
        <w:t xml:space="preserve">Vaseem </w:t>
      </w:r>
      <w:r>
        <w:rPr>
          <w:color w:val="000009"/>
          <w:w w:val="115"/>
        </w:rPr>
        <w:t>and Sophy Thomas continued as seniors of the appellant. It was held that the appellant slept over his rights and has allowed the by-transfer</w:t>
      </w:r>
      <w:r>
        <w:rPr>
          <w:color w:val="000009"/>
          <w:w w:val="115"/>
        </w:rPr>
        <w:t xml:space="preserve"> appointees to continue with the </w:t>
      </w:r>
      <w:r>
        <w:rPr>
          <w:color w:val="000009"/>
          <w:spacing w:val="-4"/>
          <w:w w:val="115"/>
        </w:rPr>
        <w:t xml:space="preserve">seniority. </w:t>
      </w:r>
      <w:r>
        <w:rPr>
          <w:color w:val="000009"/>
          <w:w w:val="115"/>
        </w:rPr>
        <w:t xml:space="preserve">It was also found that Mohd. </w:t>
      </w:r>
      <w:r>
        <w:rPr>
          <w:color w:val="000009"/>
          <w:spacing w:val="-4"/>
          <w:w w:val="115"/>
        </w:rPr>
        <w:t xml:space="preserve">Vaseem </w:t>
      </w:r>
      <w:r>
        <w:rPr>
          <w:color w:val="000009"/>
          <w:w w:val="115"/>
        </w:rPr>
        <w:t>and Sophy</w:t>
      </w:r>
      <w:r>
        <w:rPr>
          <w:color w:val="000009"/>
          <w:spacing w:val="-30"/>
          <w:w w:val="115"/>
        </w:rPr>
        <w:t xml:space="preserve"> </w:t>
      </w:r>
      <w:r>
        <w:rPr>
          <w:color w:val="000009"/>
          <w:w w:val="115"/>
        </w:rPr>
        <w:t>Thomas were</w:t>
      </w:r>
      <w:r>
        <w:rPr>
          <w:color w:val="000009"/>
          <w:spacing w:val="-8"/>
          <w:w w:val="115"/>
        </w:rPr>
        <w:t xml:space="preserve"> </w:t>
      </w:r>
      <w:r>
        <w:rPr>
          <w:color w:val="000009"/>
          <w:w w:val="115"/>
        </w:rPr>
        <w:t>granted</w:t>
      </w:r>
      <w:r>
        <w:rPr>
          <w:color w:val="000009"/>
          <w:spacing w:val="-10"/>
          <w:w w:val="115"/>
        </w:rPr>
        <w:t xml:space="preserve"> </w:t>
      </w:r>
      <w:r>
        <w:rPr>
          <w:color w:val="000009"/>
          <w:w w:val="115"/>
        </w:rPr>
        <w:t>selection</w:t>
      </w:r>
      <w:r>
        <w:rPr>
          <w:color w:val="000009"/>
          <w:spacing w:val="-7"/>
          <w:w w:val="115"/>
        </w:rPr>
        <w:t xml:space="preserve"> </w:t>
      </w:r>
      <w:r>
        <w:rPr>
          <w:color w:val="000009"/>
          <w:w w:val="115"/>
        </w:rPr>
        <w:t>grade</w:t>
      </w:r>
      <w:r>
        <w:rPr>
          <w:color w:val="000009"/>
          <w:spacing w:val="-10"/>
          <w:w w:val="115"/>
        </w:rPr>
        <w:t xml:space="preserve"> </w:t>
      </w:r>
      <w:r>
        <w:rPr>
          <w:color w:val="000009"/>
          <w:w w:val="115"/>
        </w:rPr>
        <w:t>earlier</w:t>
      </w:r>
      <w:r>
        <w:rPr>
          <w:color w:val="000009"/>
          <w:spacing w:val="-9"/>
          <w:w w:val="115"/>
        </w:rPr>
        <w:t xml:space="preserve"> </w:t>
      </w:r>
      <w:r>
        <w:rPr>
          <w:color w:val="000009"/>
          <w:w w:val="115"/>
        </w:rPr>
        <w:t>than</w:t>
      </w:r>
      <w:r>
        <w:rPr>
          <w:color w:val="000009"/>
          <w:spacing w:val="-7"/>
          <w:w w:val="115"/>
        </w:rPr>
        <w:t xml:space="preserve"> </w:t>
      </w:r>
      <w:r>
        <w:rPr>
          <w:color w:val="000009"/>
          <w:w w:val="115"/>
        </w:rPr>
        <w:t>the</w:t>
      </w:r>
      <w:r>
        <w:rPr>
          <w:color w:val="000009"/>
          <w:spacing w:val="-10"/>
          <w:w w:val="115"/>
        </w:rPr>
        <w:t xml:space="preserve"> </w:t>
      </w:r>
      <w:r>
        <w:rPr>
          <w:color w:val="000009"/>
          <w:w w:val="115"/>
        </w:rPr>
        <w:t>appellant</w:t>
      </w:r>
      <w:r>
        <w:rPr>
          <w:color w:val="000009"/>
          <w:spacing w:val="-10"/>
          <w:w w:val="115"/>
        </w:rPr>
        <w:t xml:space="preserve"> </w:t>
      </w:r>
      <w:r>
        <w:rPr>
          <w:color w:val="000009"/>
          <w:w w:val="115"/>
        </w:rPr>
        <w:t>which</w:t>
      </w:r>
      <w:r>
        <w:rPr>
          <w:color w:val="000009"/>
          <w:spacing w:val="-7"/>
          <w:w w:val="115"/>
        </w:rPr>
        <w:t xml:space="preserve"> </w:t>
      </w:r>
      <w:r>
        <w:rPr>
          <w:color w:val="000009"/>
          <w:w w:val="115"/>
        </w:rPr>
        <w:t xml:space="preserve">order has not been challenged. The Division Bench of the High Court concluded that the appellant </w:t>
      </w:r>
      <w:r>
        <w:rPr>
          <w:w w:val="115"/>
        </w:rPr>
        <w:t>slept over his rights and rested contend with the memorials, to which the High Court responded very late; thus, interfering with the vested rights of the promotees. The by-transfer appointees continued on the basis of their</w:t>
      </w:r>
      <w:r>
        <w:rPr>
          <w:spacing w:val="-59"/>
          <w:w w:val="115"/>
        </w:rPr>
        <w:t xml:space="preserve"> </w:t>
      </w:r>
      <w:r>
        <w:rPr>
          <w:w w:val="115"/>
        </w:rPr>
        <w:t>seniority and</w:t>
      </w:r>
      <w:r>
        <w:rPr>
          <w:spacing w:val="-12"/>
          <w:w w:val="115"/>
        </w:rPr>
        <w:t xml:space="preserve"> </w:t>
      </w:r>
      <w:r>
        <w:rPr>
          <w:w w:val="115"/>
        </w:rPr>
        <w:t>also</w:t>
      </w:r>
      <w:r>
        <w:rPr>
          <w:spacing w:val="-13"/>
          <w:w w:val="115"/>
        </w:rPr>
        <w:t xml:space="preserve"> </w:t>
      </w:r>
      <w:r>
        <w:rPr>
          <w:w w:val="115"/>
        </w:rPr>
        <w:t>obtained</w:t>
      </w:r>
      <w:r>
        <w:rPr>
          <w:spacing w:val="-10"/>
          <w:w w:val="115"/>
        </w:rPr>
        <w:t xml:space="preserve"> </w:t>
      </w:r>
      <w:r>
        <w:rPr>
          <w:w w:val="115"/>
        </w:rPr>
        <w:t>furt</w:t>
      </w:r>
      <w:r>
        <w:rPr>
          <w:w w:val="115"/>
        </w:rPr>
        <w:t>her</w:t>
      </w:r>
      <w:r>
        <w:rPr>
          <w:spacing w:val="-10"/>
          <w:w w:val="115"/>
        </w:rPr>
        <w:t xml:space="preserve"> </w:t>
      </w:r>
      <w:r>
        <w:rPr>
          <w:w w:val="115"/>
        </w:rPr>
        <w:t>promotion</w:t>
      </w:r>
      <w:r>
        <w:rPr>
          <w:spacing w:val="-10"/>
          <w:w w:val="115"/>
        </w:rPr>
        <w:t xml:space="preserve"> </w:t>
      </w:r>
      <w:r>
        <w:rPr>
          <w:w w:val="115"/>
        </w:rPr>
        <w:t>in</w:t>
      </w:r>
      <w:r>
        <w:rPr>
          <w:spacing w:val="-12"/>
          <w:w w:val="115"/>
        </w:rPr>
        <w:t xml:space="preserve"> </w:t>
      </w:r>
      <w:r>
        <w:rPr>
          <w:w w:val="115"/>
        </w:rPr>
        <w:t>the</w:t>
      </w:r>
      <w:r>
        <w:rPr>
          <w:spacing w:val="-11"/>
          <w:w w:val="115"/>
        </w:rPr>
        <w:t xml:space="preserve"> </w:t>
      </w:r>
      <w:r>
        <w:rPr>
          <w:w w:val="115"/>
        </w:rPr>
        <w:t>cadre.</w:t>
      </w:r>
    </w:p>
    <w:p w:rsidR="00646EDD" w:rsidRDefault="00646EDD">
      <w:pPr>
        <w:spacing w:line="463" w:lineRule="auto"/>
        <w:jc w:val="both"/>
        <w:sectPr w:rsidR="00646EDD">
          <w:pgSz w:w="11900" w:h="16840"/>
          <w:pgMar w:top="1360" w:right="800" w:bottom="940" w:left="940" w:header="0" w:footer="745" w:gutter="0"/>
          <w:cols w:space="720"/>
        </w:sectPr>
      </w:pPr>
    </w:p>
    <w:p w:rsidR="00646EDD" w:rsidRDefault="00517FCC">
      <w:pPr>
        <w:pStyle w:val="ListParagraph"/>
        <w:numPr>
          <w:ilvl w:val="0"/>
          <w:numId w:val="3"/>
        </w:numPr>
        <w:tabs>
          <w:tab w:val="left" w:pos="1770"/>
        </w:tabs>
        <w:spacing w:before="104" w:line="463" w:lineRule="auto"/>
        <w:ind w:left="1770" w:right="202" w:hanging="690"/>
        <w:jc w:val="both"/>
        <w:rPr>
          <w:sz w:val="24"/>
        </w:rPr>
      </w:pPr>
      <w:r>
        <w:rPr>
          <w:color w:val="000009"/>
          <w:w w:val="115"/>
          <w:sz w:val="24"/>
        </w:rPr>
        <w:t xml:space="preserve">The delay of further promotions was made basis by the Division Bench to reject the claim of the appellant for </w:t>
      </w:r>
      <w:r>
        <w:rPr>
          <w:color w:val="000009"/>
          <w:spacing w:val="-4"/>
          <w:w w:val="115"/>
          <w:sz w:val="24"/>
        </w:rPr>
        <w:t xml:space="preserve">seniority. </w:t>
      </w:r>
      <w:r>
        <w:rPr>
          <w:color w:val="000009"/>
          <w:w w:val="115"/>
          <w:sz w:val="24"/>
        </w:rPr>
        <w:t>The</w:t>
      </w:r>
      <w:r>
        <w:rPr>
          <w:color w:val="000009"/>
          <w:spacing w:val="-37"/>
          <w:w w:val="115"/>
          <w:sz w:val="24"/>
        </w:rPr>
        <w:t xml:space="preserve"> </w:t>
      </w:r>
      <w:r>
        <w:rPr>
          <w:color w:val="000009"/>
          <w:w w:val="115"/>
          <w:sz w:val="24"/>
        </w:rPr>
        <w:t xml:space="preserve">Division Bench further held that the appellant valiantly fought for his rights before the High Court and this Court. In the normal course, the High Court would have permitted him to be treated as appointed on the date on which the other direct recruits in </w:t>
      </w:r>
      <w:r>
        <w:rPr>
          <w:color w:val="000009"/>
          <w:w w:val="115"/>
          <w:sz w:val="24"/>
        </w:rPr>
        <w:t xml:space="preserve">the very same selection were appointed; but for the </w:t>
      </w:r>
      <w:r>
        <w:rPr>
          <w:color w:val="000009"/>
          <w:spacing w:val="-7"/>
          <w:w w:val="115"/>
          <w:sz w:val="24"/>
        </w:rPr>
        <w:t xml:space="preserve">delay. </w:t>
      </w:r>
      <w:r>
        <w:rPr>
          <w:color w:val="000009"/>
          <w:w w:val="115"/>
          <w:sz w:val="24"/>
        </w:rPr>
        <w:t>The High Court held as under:</w:t>
      </w:r>
    </w:p>
    <w:p w:rsidR="00646EDD" w:rsidRDefault="00646EDD">
      <w:pPr>
        <w:pStyle w:val="BodyText"/>
        <w:spacing w:before="9"/>
        <w:rPr>
          <w:sz w:val="23"/>
        </w:rPr>
      </w:pPr>
    </w:p>
    <w:p w:rsidR="00646EDD" w:rsidRDefault="00517FCC">
      <w:pPr>
        <w:spacing w:line="266" w:lineRule="auto"/>
        <w:ind w:left="2640" w:right="1145"/>
        <w:jc w:val="both"/>
      </w:pPr>
      <w:r>
        <w:rPr>
          <w:color w:val="000009"/>
          <w:w w:val="115"/>
        </w:rPr>
        <w:t xml:space="preserve">“58. A </w:t>
      </w:r>
      <w:r>
        <w:rPr>
          <w:color w:val="000009"/>
          <w:spacing w:val="-3"/>
          <w:w w:val="115"/>
        </w:rPr>
        <w:t xml:space="preserve">like </w:t>
      </w:r>
      <w:r>
        <w:rPr>
          <w:color w:val="000009"/>
          <w:w w:val="115"/>
        </w:rPr>
        <w:t xml:space="preserve">situation arises in the present case also. Sophy Thomas and Muhammed </w:t>
      </w:r>
      <w:r>
        <w:rPr>
          <w:color w:val="000009"/>
          <w:spacing w:val="-4"/>
          <w:w w:val="115"/>
        </w:rPr>
        <w:t xml:space="preserve">Vaseem </w:t>
      </w:r>
      <w:r>
        <w:rPr>
          <w:color w:val="000009"/>
          <w:w w:val="115"/>
        </w:rPr>
        <w:t xml:space="preserve">were appointed earlier to Jayachandran. It is pertinent that both the appointment orders did not contain a condition that it is subject to appointment of direct recruits. But, however, as we earlier held, Jayachandran's recruitment was not delayed because </w:t>
      </w:r>
      <w:r>
        <w:rPr>
          <w:color w:val="000009"/>
          <w:w w:val="115"/>
        </w:rPr>
        <w:t>of his fault. He had valiantly fought for his rights before this Court and the Hon'ble Supreme Court</w:t>
      </w:r>
      <w:r>
        <w:rPr>
          <w:color w:val="000009"/>
          <w:spacing w:val="-10"/>
          <w:w w:val="115"/>
        </w:rPr>
        <w:t xml:space="preserve"> </w:t>
      </w:r>
      <w:r>
        <w:rPr>
          <w:color w:val="000009"/>
          <w:w w:val="115"/>
        </w:rPr>
        <w:t>and</w:t>
      </w:r>
      <w:r>
        <w:rPr>
          <w:color w:val="000009"/>
          <w:spacing w:val="-11"/>
          <w:w w:val="115"/>
        </w:rPr>
        <w:t xml:space="preserve"> </w:t>
      </w:r>
      <w:r>
        <w:rPr>
          <w:color w:val="000009"/>
          <w:w w:val="115"/>
        </w:rPr>
        <w:t>obtained</w:t>
      </w:r>
      <w:r>
        <w:rPr>
          <w:color w:val="000009"/>
          <w:spacing w:val="-10"/>
          <w:w w:val="115"/>
        </w:rPr>
        <w:t xml:space="preserve"> </w:t>
      </w:r>
      <w:r>
        <w:rPr>
          <w:color w:val="000009"/>
          <w:w w:val="115"/>
        </w:rPr>
        <w:t>a</w:t>
      </w:r>
      <w:r>
        <w:rPr>
          <w:color w:val="000009"/>
          <w:spacing w:val="-11"/>
          <w:w w:val="115"/>
        </w:rPr>
        <w:t xml:space="preserve"> </w:t>
      </w:r>
      <w:r>
        <w:rPr>
          <w:color w:val="000009"/>
          <w:w w:val="115"/>
        </w:rPr>
        <w:t>decision</w:t>
      </w:r>
      <w:r>
        <w:rPr>
          <w:color w:val="000009"/>
          <w:spacing w:val="-10"/>
          <w:w w:val="115"/>
        </w:rPr>
        <w:t xml:space="preserve"> </w:t>
      </w:r>
      <w:r>
        <w:rPr>
          <w:color w:val="000009"/>
          <w:w w:val="115"/>
        </w:rPr>
        <w:t>in</w:t>
      </w:r>
      <w:r>
        <w:rPr>
          <w:color w:val="000009"/>
          <w:spacing w:val="-11"/>
          <w:w w:val="115"/>
        </w:rPr>
        <w:t xml:space="preserve"> </w:t>
      </w:r>
      <w:r>
        <w:rPr>
          <w:color w:val="000009"/>
          <w:w w:val="115"/>
        </w:rPr>
        <w:t>his</w:t>
      </w:r>
      <w:r>
        <w:rPr>
          <w:color w:val="000009"/>
          <w:spacing w:val="-11"/>
          <w:w w:val="115"/>
        </w:rPr>
        <w:t xml:space="preserve"> </w:t>
      </w:r>
      <w:r>
        <w:rPr>
          <w:color w:val="000009"/>
          <w:spacing w:val="-4"/>
          <w:w w:val="115"/>
        </w:rPr>
        <w:t>favour.</w:t>
      </w:r>
      <w:r>
        <w:rPr>
          <w:color w:val="000009"/>
          <w:spacing w:val="-10"/>
          <w:w w:val="115"/>
        </w:rPr>
        <w:t xml:space="preserve"> </w:t>
      </w:r>
      <w:r>
        <w:rPr>
          <w:color w:val="000009"/>
          <w:w w:val="115"/>
        </w:rPr>
        <w:t>In</w:t>
      </w:r>
      <w:r>
        <w:rPr>
          <w:color w:val="000009"/>
          <w:spacing w:val="-8"/>
          <w:w w:val="115"/>
        </w:rPr>
        <w:t xml:space="preserve"> </w:t>
      </w:r>
      <w:r>
        <w:rPr>
          <w:color w:val="000009"/>
          <w:w w:val="115"/>
        </w:rPr>
        <w:t>the</w:t>
      </w:r>
      <w:r>
        <w:rPr>
          <w:color w:val="000009"/>
          <w:spacing w:val="-9"/>
          <w:w w:val="115"/>
        </w:rPr>
        <w:t xml:space="preserve"> </w:t>
      </w:r>
      <w:r>
        <w:rPr>
          <w:color w:val="000009"/>
          <w:w w:val="115"/>
        </w:rPr>
        <w:t>normal course we would have permitted him to be treated as appointed on the date on which the other direct re</w:t>
      </w:r>
      <w:r>
        <w:rPr>
          <w:color w:val="000009"/>
          <w:w w:val="115"/>
        </w:rPr>
        <w:t xml:space="preserve">cruits in the very same selection were appointed; but for the </w:t>
      </w:r>
      <w:r>
        <w:rPr>
          <w:color w:val="000009"/>
          <w:spacing w:val="-6"/>
          <w:w w:val="115"/>
        </w:rPr>
        <w:t xml:space="preserve">delay. </w:t>
      </w:r>
      <w:r>
        <w:rPr>
          <w:color w:val="000009"/>
          <w:w w:val="115"/>
        </w:rPr>
        <w:t>Jayachandran's appointment order was on 22.12.2010 and he took charge on 24.02.2011. The appointment order, as earlier read, specifically provided that</w:t>
      </w:r>
      <w:r>
        <w:rPr>
          <w:color w:val="000009"/>
          <w:spacing w:val="-11"/>
          <w:w w:val="115"/>
        </w:rPr>
        <w:t xml:space="preserve"> </w:t>
      </w:r>
      <w:r>
        <w:rPr>
          <w:color w:val="000009"/>
          <w:w w:val="115"/>
        </w:rPr>
        <w:t>his</w:t>
      </w:r>
      <w:r>
        <w:rPr>
          <w:color w:val="000009"/>
          <w:spacing w:val="-11"/>
          <w:w w:val="115"/>
        </w:rPr>
        <w:t xml:space="preserve"> </w:t>
      </w:r>
      <w:r>
        <w:rPr>
          <w:color w:val="000009"/>
          <w:w w:val="115"/>
        </w:rPr>
        <w:t>appointment</w:t>
      </w:r>
      <w:r>
        <w:rPr>
          <w:color w:val="000009"/>
          <w:spacing w:val="-11"/>
          <w:w w:val="115"/>
        </w:rPr>
        <w:t xml:space="preserve"> </w:t>
      </w:r>
      <w:r>
        <w:rPr>
          <w:color w:val="000009"/>
          <w:w w:val="115"/>
        </w:rPr>
        <w:t>would</w:t>
      </w:r>
      <w:r>
        <w:rPr>
          <w:color w:val="000009"/>
          <w:spacing w:val="-12"/>
          <w:w w:val="115"/>
        </w:rPr>
        <w:t xml:space="preserve"> </w:t>
      </w:r>
      <w:r>
        <w:rPr>
          <w:color w:val="000009"/>
          <w:w w:val="115"/>
        </w:rPr>
        <w:t>be</w:t>
      </w:r>
      <w:r>
        <w:rPr>
          <w:color w:val="000009"/>
          <w:spacing w:val="-12"/>
          <w:w w:val="115"/>
        </w:rPr>
        <w:t xml:space="preserve"> </w:t>
      </w:r>
      <w:r>
        <w:rPr>
          <w:color w:val="000009"/>
          <w:w w:val="115"/>
        </w:rPr>
        <w:t>from</w:t>
      </w:r>
      <w:r>
        <w:rPr>
          <w:color w:val="000009"/>
          <w:spacing w:val="-11"/>
          <w:w w:val="115"/>
        </w:rPr>
        <w:t xml:space="preserve"> </w:t>
      </w:r>
      <w:r>
        <w:rPr>
          <w:color w:val="000009"/>
          <w:w w:val="115"/>
        </w:rPr>
        <w:t>the</w:t>
      </w:r>
      <w:r>
        <w:rPr>
          <w:color w:val="000009"/>
          <w:spacing w:val="-10"/>
          <w:w w:val="115"/>
        </w:rPr>
        <w:t xml:space="preserve"> </w:t>
      </w:r>
      <w:r>
        <w:rPr>
          <w:color w:val="000009"/>
          <w:w w:val="115"/>
        </w:rPr>
        <w:t>date</w:t>
      </w:r>
      <w:r>
        <w:rPr>
          <w:color w:val="000009"/>
          <w:spacing w:val="-12"/>
          <w:w w:val="115"/>
        </w:rPr>
        <w:t xml:space="preserve"> </w:t>
      </w:r>
      <w:r>
        <w:rPr>
          <w:color w:val="000009"/>
          <w:w w:val="115"/>
        </w:rPr>
        <w:t>on</w:t>
      </w:r>
      <w:r>
        <w:rPr>
          <w:color w:val="000009"/>
          <w:spacing w:val="-10"/>
          <w:w w:val="115"/>
        </w:rPr>
        <w:t xml:space="preserve"> </w:t>
      </w:r>
      <w:r>
        <w:rPr>
          <w:color w:val="000009"/>
          <w:w w:val="115"/>
        </w:rPr>
        <w:t>which</w:t>
      </w:r>
      <w:r>
        <w:rPr>
          <w:color w:val="000009"/>
          <w:spacing w:val="-10"/>
          <w:w w:val="115"/>
        </w:rPr>
        <w:t xml:space="preserve"> </w:t>
      </w:r>
      <w:r>
        <w:rPr>
          <w:color w:val="000009"/>
          <w:w w:val="115"/>
        </w:rPr>
        <w:t xml:space="preserve">he takes charge; which is in accordance with </w:t>
      </w:r>
      <w:r>
        <w:rPr>
          <w:color w:val="000009"/>
          <w:spacing w:val="-4"/>
          <w:w w:val="115"/>
        </w:rPr>
        <w:t xml:space="preserve">Rule </w:t>
      </w:r>
      <w:r>
        <w:rPr>
          <w:color w:val="000009"/>
          <w:w w:val="115"/>
        </w:rPr>
        <w:t xml:space="preserve">6 of the Special </w:t>
      </w:r>
      <w:r>
        <w:rPr>
          <w:color w:val="000009"/>
          <w:spacing w:val="-2"/>
          <w:w w:val="115"/>
        </w:rPr>
        <w:t xml:space="preserve">Rules. </w:t>
      </w:r>
      <w:r>
        <w:rPr>
          <w:color w:val="000009"/>
          <w:w w:val="115"/>
        </w:rPr>
        <w:t xml:space="preserve">Muhammed </w:t>
      </w:r>
      <w:r>
        <w:rPr>
          <w:color w:val="000009"/>
          <w:spacing w:val="-4"/>
          <w:w w:val="115"/>
        </w:rPr>
        <w:t xml:space="preserve">Vaseem, </w:t>
      </w:r>
      <w:r>
        <w:rPr>
          <w:color w:val="000009"/>
          <w:w w:val="115"/>
        </w:rPr>
        <w:t>Sophy Thomas and Jayachandran continued in service, the former two as seniors to the</w:t>
      </w:r>
      <w:r>
        <w:rPr>
          <w:color w:val="000009"/>
          <w:spacing w:val="-28"/>
          <w:w w:val="115"/>
        </w:rPr>
        <w:t xml:space="preserve"> </w:t>
      </w:r>
      <w:r>
        <w:rPr>
          <w:color w:val="000009"/>
          <w:spacing w:val="-4"/>
          <w:w w:val="115"/>
        </w:rPr>
        <w:t>latter.</w:t>
      </w:r>
    </w:p>
    <w:p w:rsidR="00646EDD" w:rsidRDefault="00646EDD">
      <w:pPr>
        <w:pStyle w:val="BodyText"/>
        <w:spacing w:before="1"/>
        <w:rPr>
          <w:sz w:val="23"/>
        </w:rPr>
      </w:pPr>
    </w:p>
    <w:p w:rsidR="00646EDD" w:rsidRDefault="00517FCC">
      <w:pPr>
        <w:spacing w:line="266" w:lineRule="auto"/>
        <w:ind w:left="2640" w:right="1146"/>
        <w:jc w:val="both"/>
      </w:pPr>
      <w:r>
        <w:rPr>
          <w:color w:val="000009"/>
          <w:w w:val="115"/>
        </w:rPr>
        <w:t>59. As we found, when the Division Bench in favour of Jay</w:t>
      </w:r>
      <w:r>
        <w:rPr>
          <w:color w:val="000009"/>
          <w:w w:val="115"/>
        </w:rPr>
        <w:t>achandran directed re-casting of the select list, necessarily</w:t>
      </w:r>
      <w:r>
        <w:rPr>
          <w:color w:val="000009"/>
          <w:spacing w:val="-9"/>
          <w:w w:val="115"/>
        </w:rPr>
        <w:t xml:space="preserve"> </w:t>
      </w:r>
      <w:r>
        <w:rPr>
          <w:color w:val="000009"/>
          <w:w w:val="115"/>
        </w:rPr>
        <w:t>he</w:t>
      </w:r>
      <w:r>
        <w:rPr>
          <w:color w:val="000009"/>
          <w:spacing w:val="-8"/>
          <w:w w:val="115"/>
        </w:rPr>
        <w:t xml:space="preserve"> </w:t>
      </w:r>
      <w:r>
        <w:rPr>
          <w:color w:val="000009"/>
          <w:w w:val="115"/>
        </w:rPr>
        <w:t>should</w:t>
      </w:r>
      <w:r>
        <w:rPr>
          <w:color w:val="000009"/>
          <w:spacing w:val="-8"/>
          <w:w w:val="115"/>
        </w:rPr>
        <w:t xml:space="preserve"> </w:t>
      </w:r>
      <w:r>
        <w:rPr>
          <w:color w:val="000009"/>
          <w:w w:val="115"/>
        </w:rPr>
        <w:t>have</w:t>
      </w:r>
      <w:r>
        <w:rPr>
          <w:color w:val="000009"/>
          <w:spacing w:val="-6"/>
          <w:w w:val="115"/>
        </w:rPr>
        <w:t xml:space="preserve"> </w:t>
      </w:r>
      <w:r>
        <w:rPr>
          <w:color w:val="000009"/>
          <w:w w:val="115"/>
        </w:rPr>
        <w:t>been</w:t>
      </w:r>
      <w:r>
        <w:rPr>
          <w:color w:val="000009"/>
          <w:spacing w:val="-8"/>
          <w:w w:val="115"/>
        </w:rPr>
        <w:t xml:space="preserve"> </w:t>
      </w:r>
      <w:r>
        <w:rPr>
          <w:color w:val="000009"/>
          <w:w w:val="115"/>
        </w:rPr>
        <w:t>appointed</w:t>
      </w:r>
      <w:r>
        <w:rPr>
          <w:color w:val="000009"/>
          <w:spacing w:val="-8"/>
          <w:w w:val="115"/>
        </w:rPr>
        <w:t xml:space="preserve"> </w:t>
      </w:r>
      <w:r>
        <w:rPr>
          <w:color w:val="000009"/>
          <w:w w:val="115"/>
        </w:rPr>
        <w:t>from</w:t>
      </w:r>
      <w:r>
        <w:rPr>
          <w:color w:val="000009"/>
          <w:spacing w:val="-6"/>
          <w:w w:val="115"/>
        </w:rPr>
        <w:t xml:space="preserve"> </w:t>
      </w:r>
      <w:r>
        <w:rPr>
          <w:color w:val="000009"/>
          <w:w w:val="115"/>
        </w:rPr>
        <w:t>the</w:t>
      </w:r>
      <w:r>
        <w:rPr>
          <w:color w:val="000009"/>
          <w:spacing w:val="-6"/>
          <w:w w:val="115"/>
        </w:rPr>
        <w:t xml:space="preserve"> </w:t>
      </w:r>
      <w:r>
        <w:rPr>
          <w:color w:val="000009"/>
          <w:w w:val="115"/>
        </w:rPr>
        <w:t xml:space="preserve">date on which the others were appointed after selection; though </w:t>
      </w:r>
      <w:r>
        <w:rPr>
          <w:color w:val="000009"/>
          <w:spacing w:val="-4"/>
          <w:w w:val="115"/>
        </w:rPr>
        <w:t xml:space="preserve">notionally. </w:t>
      </w:r>
      <w:r>
        <w:rPr>
          <w:color w:val="000009"/>
          <w:w w:val="115"/>
        </w:rPr>
        <w:t>But, the order appointing Jayachandran specifically said otherwise. He should h</w:t>
      </w:r>
      <w:r>
        <w:rPr>
          <w:color w:val="000009"/>
          <w:w w:val="115"/>
        </w:rPr>
        <w:t xml:space="preserve">ave </w:t>
      </w:r>
      <w:r>
        <w:rPr>
          <w:color w:val="000009"/>
          <w:spacing w:val="-3"/>
          <w:w w:val="115"/>
        </w:rPr>
        <w:t xml:space="preserve">taken </w:t>
      </w:r>
      <w:r>
        <w:rPr>
          <w:color w:val="000009"/>
          <w:w w:val="115"/>
        </w:rPr>
        <w:t>appropriate proceedings to correct it, which he did not. He acquiesced and slept over his rights and filed a representation</w:t>
      </w:r>
      <w:r>
        <w:rPr>
          <w:color w:val="000009"/>
          <w:spacing w:val="-12"/>
          <w:w w:val="115"/>
        </w:rPr>
        <w:t xml:space="preserve"> </w:t>
      </w:r>
      <w:r>
        <w:rPr>
          <w:color w:val="000009"/>
          <w:w w:val="115"/>
        </w:rPr>
        <w:t>on</w:t>
      </w:r>
      <w:r>
        <w:rPr>
          <w:color w:val="000009"/>
          <w:spacing w:val="-11"/>
          <w:w w:val="115"/>
        </w:rPr>
        <w:t xml:space="preserve"> </w:t>
      </w:r>
      <w:r>
        <w:rPr>
          <w:color w:val="000009"/>
          <w:w w:val="115"/>
        </w:rPr>
        <w:t>11.04.2012.</w:t>
      </w:r>
      <w:r>
        <w:rPr>
          <w:color w:val="000009"/>
          <w:spacing w:val="-13"/>
          <w:w w:val="115"/>
        </w:rPr>
        <w:t xml:space="preserve"> </w:t>
      </w:r>
      <w:r>
        <w:rPr>
          <w:color w:val="000009"/>
          <w:w w:val="115"/>
        </w:rPr>
        <w:t>The</w:t>
      </w:r>
      <w:r>
        <w:rPr>
          <w:color w:val="000009"/>
          <w:spacing w:val="-11"/>
          <w:w w:val="115"/>
        </w:rPr>
        <w:t xml:space="preserve"> </w:t>
      </w:r>
      <w:r>
        <w:rPr>
          <w:color w:val="000009"/>
          <w:w w:val="115"/>
        </w:rPr>
        <w:t>High</w:t>
      </w:r>
      <w:r>
        <w:rPr>
          <w:color w:val="000009"/>
          <w:spacing w:val="-12"/>
          <w:w w:val="115"/>
        </w:rPr>
        <w:t xml:space="preserve"> </w:t>
      </w:r>
      <w:r>
        <w:rPr>
          <w:color w:val="000009"/>
          <w:w w:val="115"/>
        </w:rPr>
        <w:t>Court</w:t>
      </w:r>
      <w:r>
        <w:rPr>
          <w:color w:val="000009"/>
          <w:spacing w:val="-10"/>
          <w:w w:val="115"/>
        </w:rPr>
        <w:t xml:space="preserve"> </w:t>
      </w:r>
      <w:r>
        <w:rPr>
          <w:color w:val="000009"/>
          <w:w w:val="115"/>
        </w:rPr>
        <w:t>did</w:t>
      </w:r>
      <w:r>
        <w:rPr>
          <w:color w:val="000009"/>
          <w:spacing w:val="-12"/>
          <w:w w:val="115"/>
        </w:rPr>
        <w:t xml:space="preserve"> </w:t>
      </w:r>
      <w:r>
        <w:rPr>
          <w:color w:val="000009"/>
          <w:w w:val="115"/>
        </w:rPr>
        <w:t>not</w:t>
      </w:r>
      <w:r>
        <w:rPr>
          <w:color w:val="000009"/>
          <w:spacing w:val="-12"/>
          <w:w w:val="115"/>
        </w:rPr>
        <w:t xml:space="preserve"> </w:t>
      </w:r>
      <w:r>
        <w:rPr>
          <w:color w:val="000009"/>
          <w:w w:val="115"/>
        </w:rPr>
        <w:t>act upon</w:t>
      </w:r>
      <w:r>
        <w:rPr>
          <w:color w:val="000009"/>
          <w:spacing w:val="23"/>
          <w:w w:val="115"/>
        </w:rPr>
        <w:t xml:space="preserve"> </w:t>
      </w:r>
      <w:r>
        <w:rPr>
          <w:color w:val="000009"/>
          <w:w w:val="115"/>
        </w:rPr>
        <w:t>it;</w:t>
      </w:r>
      <w:r>
        <w:rPr>
          <w:color w:val="000009"/>
          <w:spacing w:val="20"/>
          <w:w w:val="115"/>
        </w:rPr>
        <w:t xml:space="preserve"> </w:t>
      </w:r>
      <w:r>
        <w:rPr>
          <w:color w:val="000009"/>
          <w:w w:val="115"/>
        </w:rPr>
        <w:t>nor</w:t>
      </w:r>
      <w:r>
        <w:rPr>
          <w:color w:val="000009"/>
          <w:spacing w:val="23"/>
          <w:w w:val="115"/>
        </w:rPr>
        <w:t xml:space="preserve"> </w:t>
      </w:r>
      <w:r>
        <w:rPr>
          <w:color w:val="000009"/>
          <w:w w:val="115"/>
        </w:rPr>
        <w:t>did</w:t>
      </w:r>
      <w:r>
        <w:rPr>
          <w:color w:val="000009"/>
          <w:spacing w:val="23"/>
          <w:w w:val="115"/>
        </w:rPr>
        <w:t xml:space="preserve"> </w:t>
      </w:r>
      <w:r>
        <w:rPr>
          <w:color w:val="000009"/>
          <w:w w:val="115"/>
        </w:rPr>
        <w:t>Jayachandran</w:t>
      </w:r>
      <w:r>
        <w:rPr>
          <w:color w:val="000009"/>
          <w:spacing w:val="21"/>
          <w:w w:val="115"/>
        </w:rPr>
        <w:t xml:space="preserve"> </w:t>
      </w:r>
      <w:r>
        <w:rPr>
          <w:color w:val="000009"/>
          <w:w w:val="115"/>
        </w:rPr>
        <w:t>approach</w:t>
      </w:r>
      <w:r>
        <w:rPr>
          <w:color w:val="000009"/>
          <w:spacing w:val="24"/>
          <w:w w:val="115"/>
        </w:rPr>
        <w:t xml:space="preserve"> </w:t>
      </w:r>
      <w:r>
        <w:rPr>
          <w:color w:val="000009"/>
          <w:w w:val="115"/>
        </w:rPr>
        <w:t>any</w:t>
      </w:r>
      <w:r>
        <w:rPr>
          <w:color w:val="000009"/>
          <w:spacing w:val="22"/>
          <w:w w:val="115"/>
        </w:rPr>
        <w:t xml:space="preserve"> </w:t>
      </w:r>
      <w:r>
        <w:rPr>
          <w:color w:val="000009"/>
          <w:w w:val="115"/>
        </w:rPr>
        <w:t>Court</w:t>
      </w:r>
      <w:r>
        <w:rPr>
          <w:color w:val="000009"/>
          <w:spacing w:val="22"/>
          <w:w w:val="115"/>
        </w:rPr>
        <w:t xml:space="preserve"> </w:t>
      </w:r>
      <w:r>
        <w:rPr>
          <w:color w:val="000009"/>
          <w:w w:val="115"/>
        </w:rPr>
        <w:t>with</w:t>
      </w:r>
    </w:p>
    <w:p w:rsidR="00646EDD" w:rsidRDefault="00646EDD">
      <w:pPr>
        <w:spacing w:line="266" w:lineRule="auto"/>
        <w:jc w:val="both"/>
        <w:sectPr w:rsidR="00646EDD">
          <w:pgSz w:w="11900" w:h="16840"/>
          <w:pgMar w:top="1600" w:right="800" w:bottom="940" w:left="940" w:header="0" w:footer="745" w:gutter="0"/>
          <w:cols w:space="720"/>
        </w:sectPr>
      </w:pPr>
    </w:p>
    <w:p w:rsidR="00646EDD" w:rsidRDefault="00517FCC">
      <w:pPr>
        <w:spacing w:before="64"/>
        <w:ind w:left="2640"/>
        <w:jc w:val="both"/>
      </w:pPr>
      <w:r>
        <w:rPr>
          <w:color w:val="000009"/>
          <w:w w:val="120"/>
        </w:rPr>
        <w:t>his grievance…”</w:t>
      </w:r>
    </w:p>
    <w:p w:rsidR="00646EDD" w:rsidRDefault="00646EDD">
      <w:pPr>
        <w:pStyle w:val="BodyText"/>
        <w:rPr>
          <w:sz w:val="26"/>
        </w:rPr>
      </w:pPr>
    </w:p>
    <w:p w:rsidR="00646EDD" w:rsidRDefault="00646EDD">
      <w:pPr>
        <w:pStyle w:val="BodyText"/>
        <w:spacing w:before="8"/>
        <w:rPr>
          <w:sz w:val="22"/>
        </w:rPr>
      </w:pPr>
    </w:p>
    <w:p w:rsidR="00646EDD" w:rsidRDefault="00517FCC">
      <w:pPr>
        <w:pStyle w:val="ListParagraph"/>
        <w:numPr>
          <w:ilvl w:val="0"/>
          <w:numId w:val="3"/>
        </w:numPr>
        <w:tabs>
          <w:tab w:val="left" w:pos="1769"/>
          <w:tab w:val="left" w:pos="1770"/>
        </w:tabs>
        <w:spacing w:before="1"/>
        <w:ind w:left="1770" w:hanging="690"/>
        <w:rPr>
          <w:sz w:val="24"/>
        </w:rPr>
      </w:pPr>
      <w:r>
        <w:rPr>
          <w:color w:val="000009"/>
          <w:w w:val="115"/>
          <w:sz w:val="24"/>
        </w:rPr>
        <w:t>The</w:t>
      </w:r>
      <w:r>
        <w:rPr>
          <w:color w:val="000009"/>
          <w:spacing w:val="-11"/>
          <w:w w:val="115"/>
          <w:sz w:val="24"/>
        </w:rPr>
        <w:t xml:space="preserve"> </w:t>
      </w:r>
      <w:r>
        <w:rPr>
          <w:color w:val="000009"/>
          <w:w w:val="115"/>
          <w:sz w:val="24"/>
        </w:rPr>
        <w:t>Division</w:t>
      </w:r>
      <w:r>
        <w:rPr>
          <w:color w:val="000009"/>
          <w:spacing w:val="-13"/>
          <w:w w:val="115"/>
          <w:sz w:val="24"/>
        </w:rPr>
        <w:t xml:space="preserve"> </w:t>
      </w:r>
      <w:r>
        <w:rPr>
          <w:color w:val="000009"/>
          <w:w w:val="115"/>
          <w:sz w:val="24"/>
        </w:rPr>
        <w:t>Bench</w:t>
      </w:r>
      <w:r>
        <w:rPr>
          <w:color w:val="000009"/>
          <w:spacing w:val="-11"/>
          <w:w w:val="115"/>
          <w:sz w:val="24"/>
        </w:rPr>
        <w:t xml:space="preserve"> </w:t>
      </w:r>
      <w:r>
        <w:rPr>
          <w:color w:val="000009"/>
          <w:w w:val="115"/>
          <w:sz w:val="24"/>
        </w:rPr>
        <w:t>of</w:t>
      </w:r>
      <w:r>
        <w:rPr>
          <w:color w:val="000009"/>
          <w:spacing w:val="-11"/>
          <w:w w:val="115"/>
          <w:sz w:val="24"/>
        </w:rPr>
        <w:t xml:space="preserve"> </w:t>
      </w:r>
      <w:r>
        <w:rPr>
          <w:color w:val="000009"/>
          <w:w w:val="115"/>
          <w:sz w:val="24"/>
        </w:rPr>
        <w:t>the</w:t>
      </w:r>
      <w:r>
        <w:rPr>
          <w:color w:val="000009"/>
          <w:spacing w:val="-12"/>
          <w:w w:val="115"/>
          <w:sz w:val="24"/>
        </w:rPr>
        <w:t xml:space="preserve"> </w:t>
      </w:r>
      <w:r>
        <w:rPr>
          <w:color w:val="000009"/>
          <w:w w:val="115"/>
          <w:sz w:val="24"/>
        </w:rPr>
        <w:t>High</w:t>
      </w:r>
      <w:r>
        <w:rPr>
          <w:color w:val="000009"/>
          <w:spacing w:val="-11"/>
          <w:w w:val="115"/>
          <w:sz w:val="24"/>
        </w:rPr>
        <w:t xml:space="preserve"> </w:t>
      </w:r>
      <w:r>
        <w:rPr>
          <w:color w:val="000009"/>
          <w:w w:val="115"/>
          <w:sz w:val="24"/>
        </w:rPr>
        <w:t>Court</w:t>
      </w:r>
      <w:r>
        <w:rPr>
          <w:color w:val="000009"/>
          <w:spacing w:val="-11"/>
          <w:w w:val="115"/>
          <w:sz w:val="24"/>
        </w:rPr>
        <w:t xml:space="preserve"> </w:t>
      </w:r>
      <w:r>
        <w:rPr>
          <w:color w:val="000009"/>
          <w:w w:val="115"/>
          <w:sz w:val="24"/>
        </w:rPr>
        <w:t>concluded</w:t>
      </w:r>
      <w:r>
        <w:rPr>
          <w:color w:val="000009"/>
          <w:spacing w:val="-11"/>
          <w:w w:val="115"/>
          <w:sz w:val="24"/>
        </w:rPr>
        <w:t xml:space="preserve"> </w:t>
      </w:r>
      <w:r>
        <w:rPr>
          <w:color w:val="000009"/>
          <w:w w:val="115"/>
          <w:sz w:val="24"/>
        </w:rPr>
        <w:t>as</w:t>
      </w:r>
      <w:r>
        <w:rPr>
          <w:color w:val="000009"/>
          <w:spacing w:val="-12"/>
          <w:w w:val="115"/>
          <w:sz w:val="24"/>
        </w:rPr>
        <w:t xml:space="preserve"> </w:t>
      </w:r>
      <w:r>
        <w:rPr>
          <w:color w:val="000009"/>
          <w:w w:val="115"/>
          <w:sz w:val="24"/>
        </w:rPr>
        <w:t>under:</w:t>
      </w:r>
    </w:p>
    <w:p w:rsidR="00646EDD" w:rsidRDefault="00646EDD">
      <w:pPr>
        <w:pStyle w:val="BodyText"/>
        <w:spacing w:before="4"/>
        <w:rPr>
          <w:sz w:val="22"/>
        </w:rPr>
      </w:pPr>
    </w:p>
    <w:p w:rsidR="00646EDD" w:rsidRDefault="00517FCC">
      <w:pPr>
        <w:spacing w:line="266" w:lineRule="auto"/>
        <w:ind w:left="2640" w:right="1146"/>
        <w:jc w:val="both"/>
      </w:pPr>
      <w:r>
        <w:rPr>
          <w:color w:val="000009"/>
          <w:w w:val="115"/>
        </w:rPr>
        <w:t xml:space="preserve">“64. …The recommendation made by the </w:t>
      </w:r>
      <w:r>
        <w:rPr>
          <w:color w:val="000009"/>
          <w:spacing w:val="-4"/>
          <w:w w:val="115"/>
        </w:rPr>
        <w:t xml:space="preserve">Full </w:t>
      </w:r>
      <w:r>
        <w:rPr>
          <w:color w:val="000009"/>
          <w:w w:val="115"/>
        </w:rPr>
        <w:t xml:space="preserve">Court to appoint Jayachandran from the day he assumes charge, however illegal or irregular it might be, cannot be rectified by the A.C. It can only be done by the </w:t>
      </w:r>
      <w:r>
        <w:rPr>
          <w:color w:val="000009"/>
          <w:spacing w:val="-4"/>
          <w:w w:val="115"/>
        </w:rPr>
        <w:t>Full</w:t>
      </w:r>
      <w:r>
        <w:rPr>
          <w:color w:val="000009"/>
          <w:spacing w:val="-46"/>
          <w:w w:val="115"/>
        </w:rPr>
        <w:t xml:space="preserve"> </w:t>
      </w:r>
      <w:r>
        <w:rPr>
          <w:color w:val="000009"/>
          <w:w w:val="115"/>
        </w:rPr>
        <w:t xml:space="preserve">Court or the Court </w:t>
      </w:r>
      <w:r>
        <w:rPr>
          <w:color w:val="000009"/>
          <w:spacing w:val="-3"/>
          <w:w w:val="115"/>
        </w:rPr>
        <w:t xml:space="preserve">exercising </w:t>
      </w:r>
      <w:r>
        <w:rPr>
          <w:color w:val="000009"/>
          <w:w w:val="115"/>
        </w:rPr>
        <w:t xml:space="preserve">judicial functions; which essentially is the power of the </w:t>
      </w:r>
      <w:r>
        <w:rPr>
          <w:color w:val="000009"/>
          <w:w w:val="115"/>
        </w:rPr>
        <w:t>State as conceded to the Courts.</w:t>
      </w:r>
      <w:r>
        <w:rPr>
          <w:color w:val="000009"/>
          <w:spacing w:val="-16"/>
          <w:w w:val="115"/>
        </w:rPr>
        <w:t xml:space="preserve"> </w:t>
      </w:r>
      <w:r>
        <w:rPr>
          <w:color w:val="000009"/>
          <w:spacing w:val="-5"/>
          <w:w w:val="115"/>
        </w:rPr>
        <w:t>We,</w:t>
      </w:r>
      <w:r>
        <w:rPr>
          <w:color w:val="000009"/>
          <w:spacing w:val="-17"/>
          <w:w w:val="115"/>
        </w:rPr>
        <w:t xml:space="preserve"> </w:t>
      </w:r>
      <w:r>
        <w:rPr>
          <w:color w:val="000009"/>
          <w:w w:val="115"/>
        </w:rPr>
        <w:t>hence,</w:t>
      </w:r>
      <w:r>
        <w:rPr>
          <w:color w:val="000009"/>
          <w:spacing w:val="-18"/>
          <w:w w:val="115"/>
        </w:rPr>
        <w:t xml:space="preserve"> </w:t>
      </w:r>
      <w:r>
        <w:rPr>
          <w:color w:val="000009"/>
          <w:spacing w:val="-3"/>
          <w:w w:val="115"/>
        </w:rPr>
        <w:t>are</w:t>
      </w:r>
      <w:r>
        <w:rPr>
          <w:color w:val="000009"/>
          <w:spacing w:val="-14"/>
          <w:w w:val="115"/>
        </w:rPr>
        <w:t xml:space="preserve"> </w:t>
      </w:r>
      <w:r>
        <w:rPr>
          <w:color w:val="000009"/>
          <w:w w:val="115"/>
        </w:rPr>
        <w:t>of</w:t>
      </w:r>
      <w:r>
        <w:rPr>
          <w:color w:val="000009"/>
          <w:spacing w:val="-17"/>
          <w:w w:val="115"/>
        </w:rPr>
        <w:t xml:space="preserve"> </w:t>
      </w:r>
      <w:r>
        <w:rPr>
          <w:color w:val="000009"/>
          <w:w w:val="115"/>
        </w:rPr>
        <w:t>the</w:t>
      </w:r>
      <w:r>
        <w:rPr>
          <w:color w:val="000009"/>
          <w:spacing w:val="-16"/>
          <w:w w:val="115"/>
        </w:rPr>
        <w:t xml:space="preserve"> </w:t>
      </w:r>
      <w:r>
        <w:rPr>
          <w:color w:val="000009"/>
          <w:w w:val="115"/>
        </w:rPr>
        <w:t>opinion</w:t>
      </w:r>
      <w:r>
        <w:rPr>
          <w:color w:val="000009"/>
          <w:spacing w:val="-15"/>
          <w:w w:val="115"/>
        </w:rPr>
        <w:t xml:space="preserve"> </w:t>
      </w:r>
      <w:r>
        <w:rPr>
          <w:color w:val="000009"/>
          <w:w w:val="115"/>
        </w:rPr>
        <w:t>that</w:t>
      </w:r>
      <w:r>
        <w:rPr>
          <w:color w:val="000009"/>
          <w:spacing w:val="-15"/>
          <w:w w:val="115"/>
        </w:rPr>
        <w:t xml:space="preserve"> </w:t>
      </w:r>
      <w:r>
        <w:rPr>
          <w:color w:val="000009"/>
          <w:w w:val="115"/>
        </w:rPr>
        <w:t>Jayachandran's claim is belated and has to be rejected. Our findings</w:t>
      </w:r>
      <w:r>
        <w:rPr>
          <w:color w:val="000009"/>
          <w:spacing w:val="-48"/>
          <w:w w:val="115"/>
        </w:rPr>
        <w:t xml:space="preserve"> </w:t>
      </w:r>
      <w:r>
        <w:rPr>
          <w:color w:val="000009"/>
          <w:w w:val="115"/>
        </w:rPr>
        <w:t xml:space="preserve">with respect to the other aspects of the decision of the A.C, would squarely apply in the case of </w:t>
      </w:r>
      <w:r>
        <w:rPr>
          <w:rFonts w:ascii="Gill Sans MT" w:hAnsi="Gill Sans MT"/>
          <w:i/>
          <w:color w:val="000009"/>
          <w:w w:val="115"/>
        </w:rPr>
        <w:t>Jayachandran</w:t>
      </w:r>
      <w:r>
        <w:rPr>
          <w:rFonts w:ascii="Gill Sans MT" w:hAnsi="Gill Sans MT"/>
          <w:i/>
          <w:color w:val="000009"/>
          <w:spacing w:val="67"/>
          <w:w w:val="115"/>
        </w:rPr>
        <w:t xml:space="preserve"> </w:t>
      </w:r>
      <w:r>
        <w:rPr>
          <w:color w:val="000009"/>
          <w:w w:val="115"/>
        </w:rPr>
        <w:t>also.</w:t>
      </w:r>
    </w:p>
    <w:p w:rsidR="00646EDD" w:rsidRDefault="00646EDD">
      <w:pPr>
        <w:pStyle w:val="BodyText"/>
        <w:spacing w:before="4"/>
        <w:rPr>
          <w:sz w:val="23"/>
        </w:rPr>
      </w:pPr>
    </w:p>
    <w:p w:rsidR="00646EDD" w:rsidRDefault="00517FCC">
      <w:pPr>
        <w:spacing w:line="266" w:lineRule="auto"/>
        <w:ind w:left="2640" w:right="1149" w:firstLine="568"/>
        <w:jc w:val="both"/>
      </w:pPr>
      <w:r>
        <w:rPr>
          <w:color w:val="000009"/>
          <w:w w:val="115"/>
        </w:rPr>
        <w:t xml:space="preserve">In the light of the findings above, we allow the appeals and direct seniority to be assigned to the parties to the </w:t>
      </w:r>
      <w:r>
        <w:rPr>
          <w:rFonts w:ascii="Gill Sans MT" w:hAnsi="Gill Sans MT"/>
          <w:b/>
          <w:i/>
          <w:color w:val="000009"/>
          <w:w w:val="115"/>
        </w:rPr>
        <w:t xml:space="preserve">lis </w:t>
      </w:r>
      <w:r>
        <w:rPr>
          <w:color w:val="000009"/>
          <w:w w:val="115"/>
        </w:rPr>
        <w:t>from the date of their first</w:t>
      </w:r>
      <w:r>
        <w:rPr>
          <w:color w:val="000009"/>
          <w:spacing w:val="-53"/>
          <w:w w:val="115"/>
        </w:rPr>
        <w:t xml:space="preserve"> </w:t>
      </w:r>
      <w:r>
        <w:rPr>
          <w:color w:val="000009"/>
          <w:w w:val="115"/>
        </w:rPr>
        <w:t>appointment.”</w:t>
      </w:r>
    </w:p>
    <w:p w:rsidR="00646EDD" w:rsidRDefault="00646EDD">
      <w:pPr>
        <w:pStyle w:val="BodyText"/>
        <w:rPr>
          <w:sz w:val="26"/>
        </w:rPr>
      </w:pPr>
    </w:p>
    <w:p w:rsidR="00646EDD" w:rsidRDefault="00517FCC">
      <w:pPr>
        <w:pStyle w:val="ListParagraph"/>
        <w:numPr>
          <w:ilvl w:val="0"/>
          <w:numId w:val="3"/>
        </w:numPr>
        <w:tabs>
          <w:tab w:val="left" w:pos="1770"/>
        </w:tabs>
        <w:spacing w:before="215" w:line="463" w:lineRule="auto"/>
        <w:ind w:left="1770" w:right="208" w:hanging="690"/>
        <w:jc w:val="both"/>
        <w:rPr>
          <w:sz w:val="24"/>
        </w:rPr>
      </w:pPr>
      <w:r>
        <w:rPr>
          <w:color w:val="000009"/>
          <w:w w:val="115"/>
          <w:sz w:val="24"/>
        </w:rPr>
        <w:t xml:space="preserve">The learned counsel for the appellant vehemently argued that the order passed by the Division Bench of the High Court in the earlier writ petition filed by the appellant has attained </w:t>
      </w:r>
      <w:r>
        <w:rPr>
          <w:color w:val="000009"/>
          <w:spacing w:val="-5"/>
          <w:w w:val="115"/>
          <w:sz w:val="24"/>
        </w:rPr>
        <w:t xml:space="preserve">finality. </w:t>
      </w:r>
      <w:r>
        <w:rPr>
          <w:color w:val="000009"/>
          <w:w w:val="115"/>
          <w:sz w:val="24"/>
        </w:rPr>
        <w:t xml:space="preserve">The order was to re-cast the select list. Once the select list </w:t>
      </w:r>
      <w:r>
        <w:rPr>
          <w:color w:val="000009"/>
          <w:w w:val="115"/>
          <w:sz w:val="24"/>
        </w:rPr>
        <w:t>is re-casted, thereafter,</w:t>
      </w:r>
      <w:r>
        <w:rPr>
          <w:color w:val="000009"/>
          <w:spacing w:val="-9"/>
          <w:w w:val="115"/>
          <w:sz w:val="24"/>
        </w:rPr>
        <w:t xml:space="preserve"> </w:t>
      </w:r>
      <w:r>
        <w:rPr>
          <w:color w:val="000009"/>
          <w:w w:val="115"/>
          <w:sz w:val="24"/>
        </w:rPr>
        <w:t>the</w:t>
      </w:r>
      <w:r>
        <w:rPr>
          <w:color w:val="000009"/>
          <w:spacing w:val="-9"/>
          <w:w w:val="115"/>
          <w:sz w:val="24"/>
        </w:rPr>
        <w:t xml:space="preserve"> </w:t>
      </w:r>
      <w:r>
        <w:rPr>
          <w:color w:val="000009"/>
          <w:w w:val="115"/>
          <w:sz w:val="24"/>
        </w:rPr>
        <w:t>seniority</w:t>
      </w:r>
      <w:r>
        <w:rPr>
          <w:color w:val="000009"/>
          <w:spacing w:val="-10"/>
          <w:w w:val="115"/>
          <w:sz w:val="24"/>
        </w:rPr>
        <w:t xml:space="preserve"> </w:t>
      </w:r>
      <w:r>
        <w:rPr>
          <w:color w:val="000009"/>
          <w:w w:val="115"/>
          <w:sz w:val="24"/>
        </w:rPr>
        <w:t>has</w:t>
      </w:r>
      <w:r>
        <w:rPr>
          <w:color w:val="000009"/>
          <w:spacing w:val="-9"/>
          <w:w w:val="115"/>
          <w:sz w:val="24"/>
        </w:rPr>
        <w:t xml:space="preserve"> </w:t>
      </w:r>
      <w:r>
        <w:rPr>
          <w:color w:val="000009"/>
          <w:w w:val="115"/>
          <w:sz w:val="24"/>
        </w:rPr>
        <w:t>to</w:t>
      </w:r>
      <w:r>
        <w:rPr>
          <w:color w:val="000009"/>
          <w:spacing w:val="-9"/>
          <w:w w:val="115"/>
          <w:sz w:val="24"/>
        </w:rPr>
        <w:t xml:space="preserve"> </w:t>
      </w:r>
      <w:r>
        <w:rPr>
          <w:color w:val="000009"/>
          <w:w w:val="115"/>
          <w:sz w:val="24"/>
        </w:rPr>
        <w:t>be</w:t>
      </w:r>
      <w:r>
        <w:rPr>
          <w:color w:val="000009"/>
          <w:spacing w:val="-9"/>
          <w:w w:val="115"/>
          <w:sz w:val="24"/>
        </w:rPr>
        <w:t xml:space="preserve"> </w:t>
      </w:r>
      <w:r>
        <w:rPr>
          <w:color w:val="000009"/>
          <w:w w:val="115"/>
          <w:sz w:val="24"/>
        </w:rPr>
        <w:t>as</w:t>
      </w:r>
      <w:r>
        <w:rPr>
          <w:color w:val="000009"/>
          <w:spacing w:val="-11"/>
          <w:w w:val="115"/>
          <w:sz w:val="24"/>
        </w:rPr>
        <w:t xml:space="preserve"> </w:t>
      </w:r>
      <w:r>
        <w:rPr>
          <w:color w:val="000009"/>
          <w:w w:val="115"/>
          <w:sz w:val="24"/>
        </w:rPr>
        <w:t>per</w:t>
      </w:r>
      <w:r>
        <w:rPr>
          <w:color w:val="000009"/>
          <w:spacing w:val="-8"/>
          <w:w w:val="115"/>
          <w:sz w:val="24"/>
        </w:rPr>
        <w:t xml:space="preserve"> </w:t>
      </w:r>
      <w:r>
        <w:rPr>
          <w:color w:val="000009"/>
          <w:w w:val="115"/>
          <w:sz w:val="24"/>
        </w:rPr>
        <w:t>merit</w:t>
      </w:r>
      <w:r>
        <w:rPr>
          <w:color w:val="000009"/>
          <w:spacing w:val="-8"/>
          <w:w w:val="115"/>
          <w:sz w:val="24"/>
        </w:rPr>
        <w:t xml:space="preserve"> </w:t>
      </w:r>
      <w:r>
        <w:rPr>
          <w:color w:val="000009"/>
          <w:w w:val="115"/>
          <w:sz w:val="24"/>
        </w:rPr>
        <w:t>in</w:t>
      </w:r>
      <w:r>
        <w:rPr>
          <w:color w:val="000009"/>
          <w:spacing w:val="-11"/>
          <w:w w:val="115"/>
          <w:sz w:val="24"/>
        </w:rPr>
        <w:t xml:space="preserve"> </w:t>
      </w:r>
      <w:r>
        <w:rPr>
          <w:color w:val="000009"/>
          <w:w w:val="115"/>
          <w:sz w:val="24"/>
        </w:rPr>
        <w:t>the</w:t>
      </w:r>
      <w:r>
        <w:rPr>
          <w:color w:val="000009"/>
          <w:spacing w:val="-9"/>
          <w:w w:val="115"/>
          <w:sz w:val="24"/>
        </w:rPr>
        <w:t xml:space="preserve"> </w:t>
      </w:r>
      <w:r>
        <w:rPr>
          <w:color w:val="000009"/>
          <w:w w:val="115"/>
          <w:sz w:val="24"/>
        </w:rPr>
        <w:t>select</w:t>
      </w:r>
      <w:r>
        <w:rPr>
          <w:color w:val="000009"/>
          <w:spacing w:val="-11"/>
          <w:w w:val="115"/>
          <w:sz w:val="24"/>
        </w:rPr>
        <w:t xml:space="preserve"> </w:t>
      </w:r>
      <w:r>
        <w:rPr>
          <w:color w:val="000009"/>
          <w:w w:val="115"/>
          <w:sz w:val="24"/>
        </w:rPr>
        <w:t>list.</w:t>
      </w:r>
    </w:p>
    <w:p w:rsidR="00646EDD" w:rsidRDefault="00646EDD">
      <w:pPr>
        <w:pStyle w:val="BodyText"/>
        <w:spacing w:before="6"/>
        <w:rPr>
          <w:sz w:val="23"/>
        </w:rPr>
      </w:pPr>
    </w:p>
    <w:p w:rsidR="00646EDD" w:rsidRDefault="00646EDD">
      <w:pPr>
        <w:pStyle w:val="ListParagraph"/>
        <w:numPr>
          <w:ilvl w:val="0"/>
          <w:numId w:val="3"/>
        </w:numPr>
        <w:tabs>
          <w:tab w:val="left" w:pos="1770"/>
        </w:tabs>
        <w:spacing w:before="1" w:line="453" w:lineRule="auto"/>
        <w:ind w:left="1770" w:right="202" w:hanging="690"/>
        <w:jc w:val="both"/>
        <w:rPr>
          <w:sz w:val="24"/>
        </w:rPr>
      </w:pPr>
      <w:r w:rsidRPr="00646EDD">
        <w:pict>
          <v:line id="_x0000_s1028" style="position:absolute;left:0;text-align:left;z-index:-252203008;mso-position-horizontal-relative:page" from="100.9pt,190.9pt" to="211.9pt,190.9pt" strokeweight=".5pt">
            <w10:wrap anchorx="page"/>
          </v:line>
        </w:pict>
      </w:r>
      <w:r w:rsidR="00517FCC">
        <w:rPr>
          <w:color w:val="000009"/>
          <w:w w:val="120"/>
          <w:sz w:val="24"/>
        </w:rPr>
        <w:t xml:space="preserve">The learned Counsel for the appellant placed reliance on the judgments of this Court reported as </w:t>
      </w:r>
      <w:r w:rsidR="00517FCC">
        <w:rPr>
          <w:rFonts w:ascii="Gill Sans MT"/>
          <w:b/>
          <w:i/>
          <w:color w:val="000009"/>
          <w:w w:val="120"/>
          <w:sz w:val="25"/>
        </w:rPr>
        <w:t xml:space="preserve">Sanjay Dhar </w:t>
      </w:r>
      <w:r w:rsidR="00517FCC">
        <w:rPr>
          <w:color w:val="000009"/>
          <w:spacing w:val="-9"/>
          <w:w w:val="120"/>
          <w:sz w:val="24"/>
        </w:rPr>
        <w:t xml:space="preserve">v. </w:t>
      </w:r>
      <w:r w:rsidR="00517FCC">
        <w:rPr>
          <w:rFonts w:ascii="Gill Sans MT"/>
          <w:b/>
          <w:i/>
          <w:color w:val="000009"/>
          <w:w w:val="120"/>
          <w:sz w:val="25"/>
        </w:rPr>
        <w:t>J &amp; K</w:t>
      </w:r>
      <w:r w:rsidR="00517FCC">
        <w:rPr>
          <w:rFonts w:ascii="Gill Sans MT"/>
          <w:b/>
          <w:i/>
          <w:color w:val="000009"/>
          <w:spacing w:val="-40"/>
          <w:w w:val="120"/>
          <w:sz w:val="25"/>
        </w:rPr>
        <w:t xml:space="preserve"> </w:t>
      </w:r>
      <w:r w:rsidR="00517FCC">
        <w:rPr>
          <w:rFonts w:ascii="Gill Sans MT"/>
          <w:b/>
          <w:i/>
          <w:color w:val="000009"/>
          <w:w w:val="120"/>
          <w:sz w:val="25"/>
        </w:rPr>
        <w:t xml:space="preserve">Public Service Commission &amp; </w:t>
      </w:r>
      <w:r w:rsidR="00517FCC">
        <w:rPr>
          <w:rFonts w:ascii="Gill Sans MT"/>
          <w:b/>
          <w:i/>
          <w:color w:val="000009"/>
          <w:spacing w:val="-6"/>
          <w:w w:val="120"/>
          <w:sz w:val="25"/>
        </w:rPr>
        <w:t>Anr.</w:t>
      </w:r>
      <w:hyperlink w:anchor="_bookmark2" w:history="1">
        <w:r w:rsidR="00517FCC">
          <w:rPr>
            <w:rFonts w:ascii="Gill Sans MT"/>
            <w:b/>
            <w:i/>
            <w:color w:val="000009"/>
            <w:spacing w:val="-6"/>
            <w:w w:val="120"/>
            <w:position w:val="9"/>
            <w:sz w:val="14"/>
          </w:rPr>
          <w:t>3</w:t>
        </w:r>
      </w:hyperlink>
      <w:r w:rsidR="00517FCC">
        <w:rPr>
          <w:color w:val="000009"/>
          <w:spacing w:val="-6"/>
          <w:w w:val="120"/>
          <w:sz w:val="24"/>
        </w:rPr>
        <w:t xml:space="preserve">, </w:t>
      </w:r>
      <w:r w:rsidR="00517FCC">
        <w:rPr>
          <w:rFonts w:ascii="Gill Sans MT"/>
          <w:b/>
          <w:i/>
          <w:color w:val="000009"/>
          <w:w w:val="120"/>
          <w:sz w:val="25"/>
        </w:rPr>
        <w:t xml:space="preserve">Sasidhar Reddy Sura </w:t>
      </w:r>
      <w:r w:rsidR="00517FCC">
        <w:rPr>
          <w:color w:val="000009"/>
          <w:spacing w:val="-9"/>
          <w:w w:val="120"/>
          <w:sz w:val="24"/>
        </w:rPr>
        <w:t xml:space="preserve">v. </w:t>
      </w:r>
      <w:r w:rsidR="00517FCC">
        <w:rPr>
          <w:rFonts w:ascii="Gill Sans MT"/>
          <w:b/>
          <w:i/>
          <w:color w:val="000009"/>
          <w:w w:val="120"/>
          <w:sz w:val="25"/>
        </w:rPr>
        <w:t>State of Andhra Pradesh &amp; Ors.</w:t>
      </w:r>
      <w:hyperlink w:anchor="_bookmark3" w:history="1">
        <w:r w:rsidR="00517FCC">
          <w:rPr>
            <w:rFonts w:ascii="Gill Sans MT"/>
            <w:b/>
            <w:i/>
            <w:color w:val="000009"/>
            <w:w w:val="120"/>
            <w:position w:val="9"/>
            <w:sz w:val="14"/>
          </w:rPr>
          <w:t>4</w:t>
        </w:r>
      </w:hyperlink>
      <w:r w:rsidR="00517FCC">
        <w:rPr>
          <w:color w:val="000009"/>
          <w:w w:val="120"/>
          <w:sz w:val="24"/>
        </w:rPr>
        <w:t xml:space="preserve">, </w:t>
      </w:r>
      <w:r w:rsidR="00517FCC">
        <w:rPr>
          <w:rFonts w:ascii="Gill Sans MT"/>
          <w:b/>
          <w:i/>
          <w:color w:val="000009"/>
          <w:w w:val="120"/>
          <w:sz w:val="25"/>
        </w:rPr>
        <w:t xml:space="preserve">Lakshmana Rao </w:t>
      </w:r>
      <w:r w:rsidR="00517FCC">
        <w:rPr>
          <w:rFonts w:ascii="Gill Sans MT"/>
          <w:b/>
          <w:i/>
          <w:color w:val="000009"/>
          <w:spacing w:val="-4"/>
          <w:w w:val="120"/>
          <w:sz w:val="25"/>
        </w:rPr>
        <w:t xml:space="preserve">Yadavalli </w:t>
      </w:r>
      <w:r w:rsidR="00517FCC">
        <w:rPr>
          <w:rFonts w:ascii="Gill Sans MT"/>
          <w:b/>
          <w:i/>
          <w:color w:val="000009"/>
          <w:w w:val="120"/>
          <w:sz w:val="25"/>
        </w:rPr>
        <w:t xml:space="preserve">&amp; </w:t>
      </w:r>
      <w:r w:rsidR="00517FCC">
        <w:rPr>
          <w:rFonts w:ascii="Gill Sans MT"/>
          <w:b/>
          <w:i/>
          <w:color w:val="000009"/>
          <w:spacing w:val="-10"/>
          <w:w w:val="120"/>
          <w:sz w:val="25"/>
        </w:rPr>
        <w:t xml:space="preserve">Anr. </w:t>
      </w:r>
      <w:r w:rsidR="00517FCC">
        <w:rPr>
          <w:color w:val="000009"/>
          <w:spacing w:val="-11"/>
          <w:w w:val="120"/>
          <w:sz w:val="24"/>
        </w:rPr>
        <w:t xml:space="preserve">v. </w:t>
      </w:r>
      <w:r w:rsidR="00517FCC">
        <w:rPr>
          <w:rFonts w:ascii="Gill Sans MT"/>
          <w:b/>
          <w:i/>
          <w:color w:val="000009"/>
          <w:w w:val="120"/>
          <w:sz w:val="25"/>
        </w:rPr>
        <w:t>State of Andhra Pradesh &amp; Ors.</w:t>
      </w:r>
      <w:hyperlink w:anchor="_bookmark4" w:history="1">
        <w:r w:rsidR="00517FCC">
          <w:rPr>
            <w:rFonts w:ascii="Gill Sans MT"/>
            <w:b/>
            <w:i/>
            <w:color w:val="000009"/>
            <w:w w:val="120"/>
            <w:position w:val="9"/>
            <w:sz w:val="14"/>
          </w:rPr>
          <w:t>5</w:t>
        </w:r>
      </w:hyperlink>
      <w:r w:rsidR="00517FCC">
        <w:rPr>
          <w:color w:val="000009"/>
          <w:w w:val="120"/>
          <w:sz w:val="24"/>
        </w:rPr>
        <w:t xml:space="preserve">, </w:t>
      </w:r>
      <w:r w:rsidR="00517FCC">
        <w:rPr>
          <w:rFonts w:ascii="Gill Sans MT"/>
          <w:b/>
          <w:i/>
          <w:color w:val="000009"/>
          <w:w w:val="120"/>
          <w:sz w:val="25"/>
        </w:rPr>
        <w:t xml:space="preserve">Balwant Singh Narwal &amp; Ors. </w:t>
      </w:r>
      <w:r w:rsidR="00517FCC">
        <w:rPr>
          <w:color w:val="000009"/>
          <w:spacing w:val="-9"/>
          <w:w w:val="120"/>
          <w:sz w:val="24"/>
        </w:rPr>
        <w:t xml:space="preserve">v. </w:t>
      </w:r>
      <w:r w:rsidR="00517FCC">
        <w:rPr>
          <w:rFonts w:ascii="Gill Sans MT"/>
          <w:b/>
          <w:i/>
          <w:color w:val="000009"/>
          <w:w w:val="120"/>
          <w:sz w:val="25"/>
        </w:rPr>
        <w:t xml:space="preserve">State of Haryana </w:t>
      </w:r>
      <w:r w:rsidR="00517FCC">
        <w:rPr>
          <w:rFonts w:ascii="Gill Sans MT"/>
          <w:b/>
          <w:i/>
          <w:color w:val="000009"/>
          <w:w w:val="120"/>
          <w:sz w:val="25"/>
        </w:rPr>
        <w:t>&amp; Ors.</w:t>
      </w:r>
      <w:hyperlink w:anchor="_bookmark5" w:history="1">
        <w:r w:rsidR="00517FCC">
          <w:rPr>
            <w:rFonts w:ascii="Gill Sans MT"/>
            <w:b/>
            <w:i/>
            <w:color w:val="000009"/>
            <w:w w:val="120"/>
            <w:position w:val="9"/>
            <w:sz w:val="14"/>
          </w:rPr>
          <w:t>6</w:t>
        </w:r>
      </w:hyperlink>
      <w:r w:rsidR="00517FCC">
        <w:rPr>
          <w:rFonts w:ascii="Gill Sans MT"/>
          <w:b/>
          <w:i/>
          <w:color w:val="000009"/>
          <w:w w:val="120"/>
          <w:position w:val="9"/>
          <w:sz w:val="14"/>
        </w:rPr>
        <w:t xml:space="preserve"> </w:t>
      </w:r>
      <w:r w:rsidR="00517FCC">
        <w:rPr>
          <w:color w:val="000009"/>
          <w:w w:val="120"/>
          <w:sz w:val="24"/>
        </w:rPr>
        <w:t xml:space="preserve">and </w:t>
      </w:r>
      <w:r w:rsidR="00517FCC">
        <w:rPr>
          <w:rFonts w:ascii="Gill Sans MT"/>
          <w:b/>
          <w:i/>
          <w:color w:val="000009"/>
          <w:w w:val="120"/>
          <w:sz w:val="25"/>
        </w:rPr>
        <w:t>Pilla Sitaram Patrudu &amp; Ors.</w:t>
      </w:r>
      <w:r w:rsidR="00517FCC">
        <w:rPr>
          <w:rFonts w:ascii="Gill Sans MT"/>
          <w:b/>
          <w:i/>
          <w:color w:val="000009"/>
          <w:spacing w:val="-19"/>
          <w:w w:val="120"/>
          <w:sz w:val="25"/>
        </w:rPr>
        <w:t xml:space="preserve"> </w:t>
      </w:r>
      <w:r w:rsidR="00517FCC">
        <w:rPr>
          <w:color w:val="000009"/>
          <w:spacing w:val="-9"/>
          <w:w w:val="120"/>
          <w:sz w:val="24"/>
        </w:rPr>
        <w:t>v.</w:t>
      </w:r>
      <w:r w:rsidR="00517FCC">
        <w:rPr>
          <w:color w:val="000009"/>
          <w:spacing w:val="-25"/>
          <w:w w:val="120"/>
          <w:sz w:val="24"/>
        </w:rPr>
        <w:t xml:space="preserve"> </w:t>
      </w:r>
      <w:r w:rsidR="00517FCC">
        <w:rPr>
          <w:rFonts w:ascii="Gill Sans MT"/>
          <w:b/>
          <w:i/>
          <w:color w:val="000009"/>
          <w:w w:val="120"/>
          <w:sz w:val="25"/>
        </w:rPr>
        <w:t>Union</w:t>
      </w:r>
      <w:r w:rsidR="00517FCC">
        <w:rPr>
          <w:rFonts w:ascii="Gill Sans MT"/>
          <w:b/>
          <w:i/>
          <w:color w:val="000009"/>
          <w:spacing w:val="-13"/>
          <w:w w:val="120"/>
          <w:sz w:val="25"/>
        </w:rPr>
        <w:t xml:space="preserve"> </w:t>
      </w:r>
      <w:r w:rsidR="00517FCC">
        <w:rPr>
          <w:rFonts w:ascii="Gill Sans MT"/>
          <w:b/>
          <w:i/>
          <w:color w:val="000009"/>
          <w:w w:val="120"/>
          <w:sz w:val="25"/>
        </w:rPr>
        <w:t>of</w:t>
      </w:r>
      <w:r w:rsidR="00517FCC">
        <w:rPr>
          <w:rFonts w:ascii="Gill Sans MT"/>
          <w:b/>
          <w:i/>
          <w:color w:val="000009"/>
          <w:spacing w:val="-12"/>
          <w:w w:val="120"/>
          <w:sz w:val="25"/>
        </w:rPr>
        <w:t xml:space="preserve"> </w:t>
      </w:r>
      <w:r w:rsidR="00517FCC">
        <w:rPr>
          <w:rFonts w:ascii="Gill Sans MT"/>
          <w:b/>
          <w:i/>
          <w:color w:val="000009"/>
          <w:w w:val="120"/>
          <w:sz w:val="25"/>
        </w:rPr>
        <w:t>India</w:t>
      </w:r>
      <w:r w:rsidR="00517FCC">
        <w:rPr>
          <w:rFonts w:ascii="Gill Sans MT"/>
          <w:b/>
          <w:i/>
          <w:color w:val="000009"/>
          <w:spacing w:val="-13"/>
          <w:w w:val="120"/>
          <w:sz w:val="25"/>
        </w:rPr>
        <w:t xml:space="preserve"> </w:t>
      </w:r>
      <w:r w:rsidR="00517FCC">
        <w:rPr>
          <w:rFonts w:ascii="Gill Sans MT"/>
          <w:b/>
          <w:i/>
          <w:color w:val="000009"/>
          <w:w w:val="120"/>
          <w:sz w:val="25"/>
        </w:rPr>
        <w:t>&amp;</w:t>
      </w:r>
      <w:r w:rsidR="00517FCC">
        <w:rPr>
          <w:rFonts w:ascii="Gill Sans MT"/>
          <w:b/>
          <w:i/>
          <w:color w:val="000009"/>
          <w:spacing w:val="-14"/>
          <w:w w:val="120"/>
          <w:sz w:val="25"/>
        </w:rPr>
        <w:t xml:space="preserve"> </w:t>
      </w:r>
      <w:r w:rsidR="00517FCC">
        <w:rPr>
          <w:rFonts w:ascii="Gill Sans MT"/>
          <w:b/>
          <w:i/>
          <w:color w:val="000009"/>
          <w:w w:val="120"/>
          <w:sz w:val="25"/>
        </w:rPr>
        <w:t>Ors.</w:t>
      </w:r>
      <w:hyperlink w:anchor="_bookmark6" w:history="1">
        <w:r w:rsidR="00517FCC">
          <w:rPr>
            <w:rFonts w:ascii="Gill Sans MT"/>
            <w:b/>
            <w:i/>
            <w:color w:val="000009"/>
            <w:w w:val="120"/>
            <w:position w:val="9"/>
            <w:sz w:val="14"/>
          </w:rPr>
          <w:t>7</w:t>
        </w:r>
      </w:hyperlink>
      <w:r w:rsidR="00517FCC">
        <w:rPr>
          <w:rFonts w:ascii="Gill Sans MT"/>
          <w:b/>
          <w:i/>
          <w:color w:val="000009"/>
          <w:spacing w:val="18"/>
          <w:w w:val="120"/>
          <w:position w:val="9"/>
          <w:sz w:val="14"/>
        </w:rPr>
        <w:t xml:space="preserve"> </w:t>
      </w:r>
      <w:r w:rsidR="00517FCC">
        <w:rPr>
          <w:color w:val="000009"/>
          <w:w w:val="120"/>
          <w:sz w:val="24"/>
        </w:rPr>
        <w:t>to</w:t>
      </w:r>
      <w:r w:rsidR="00517FCC">
        <w:rPr>
          <w:color w:val="000009"/>
          <w:spacing w:val="-25"/>
          <w:w w:val="120"/>
          <w:sz w:val="24"/>
        </w:rPr>
        <w:t xml:space="preserve"> </w:t>
      </w:r>
      <w:r w:rsidR="00517FCC">
        <w:rPr>
          <w:color w:val="000009"/>
          <w:w w:val="120"/>
          <w:sz w:val="24"/>
        </w:rPr>
        <w:t>contend</w:t>
      </w:r>
      <w:r w:rsidR="00517FCC">
        <w:rPr>
          <w:color w:val="000009"/>
          <w:spacing w:val="-27"/>
          <w:w w:val="120"/>
          <w:sz w:val="24"/>
        </w:rPr>
        <w:t xml:space="preserve"> </w:t>
      </w:r>
      <w:r w:rsidR="00517FCC">
        <w:rPr>
          <w:color w:val="000009"/>
          <w:w w:val="120"/>
          <w:sz w:val="24"/>
        </w:rPr>
        <w:t>that</w:t>
      </w:r>
      <w:r w:rsidR="00517FCC">
        <w:rPr>
          <w:color w:val="000009"/>
          <w:spacing w:val="-25"/>
          <w:w w:val="120"/>
          <w:sz w:val="24"/>
        </w:rPr>
        <w:t xml:space="preserve"> </w:t>
      </w:r>
      <w:r w:rsidR="00517FCC">
        <w:rPr>
          <w:color w:val="000009"/>
          <w:w w:val="120"/>
          <w:sz w:val="24"/>
        </w:rPr>
        <w:t>in</w:t>
      </w:r>
      <w:r w:rsidR="00517FCC">
        <w:rPr>
          <w:color w:val="000009"/>
          <w:spacing w:val="-25"/>
          <w:w w:val="120"/>
          <w:sz w:val="24"/>
        </w:rPr>
        <w:t xml:space="preserve"> </w:t>
      </w:r>
      <w:r w:rsidR="00517FCC">
        <w:rPr>
          <w:color w:val="000009"/>
          <w:w w:val="120"/>
          <w:sz w:val="24"/>
        </w:rPr>
        <w:t>case</w:t>
      </w:r>
      <w:r w:rsidR="00517FCC">
        <w:rPr>
          <w:color w:val="000009"/>
          <w:spacing w:val="-26"/>
          <w:w w:val="120"/>
          <w:sz w:val="24"/>
        </w:rPr>
        <w:t xml:space="preserve"> </w:t>
      </w:r>
      <w:r w:rsidR="00517FCC">
        <w:rPr>
          <w:color w:val="000009"/>
          <w:w w:val="120"/>
          <w:sz w:val="24"/>
        </w:rPr>
        <w:t>a</w:t>
      </w:r>
      <w:r w:rsidR="00517FCC">
        <w:rPr>
          <w:color w:val="000009"/>
          <w:spacing w:val="-25"/>
          <w:w w:val="120"/>
          <w:sz w:val="24"/>
        </w:rPr>
        <w:t xml:space="preserve"> </w:t>
      </w:r>
      <w:r w:rsidR="00517FCC">
        <w:rPr>
          <w:color w:val="000009"/>
          <w:w w:val="120"/>
          <w:sz w:val="24"/>
        </w:rPr>
        <w:t>candidate</w:t>
      </w:r>
    </w:p>
    <w:p w:rsidR="00646EDD" w:rsidRDefault="00517FCC">
      <w:pPr>
        <w:tabs>
          <w:tab w:val="left" w:pos="1475"/>
        </w:tabs>
        <w:spacing w:line="227" w:lineRule="exact"/>
        <w:ind w:left="1080"/>
        <w:rPr>
          <w:sz w:val="18"/>
        </w:rPr>
      </w:pPr>
      <w:r>
        <w:rPr>
          <w:rFonts w:ascii="Times New Roman"/>
          <w:color w:val="000009"/>
          <w:w w:val="110"/>
          <w:sz w:val="20"/>
        </w:rPr>
        <w:t>3</w:t>
      </w:r>
      <w:r>
        <w:rPr>
          <w:rFonts w:ascii="Times New Roman"/>
          <w:color w:val="000009"/>
          <w:w w:val="110"/>
          <w:sz w:val="20"/>
        </w:rPr>
        <w:tab/>
      </w:r>
      <w:bookmarkStart w:id="2" w:name="_bookmark2"/>
      <w:bookmarkStart w:id="3" w:name="_bookmark3"/>
      <w:bookmarkEnd w:id="2"/>
      <w:bookmarkEnd w:id="3"/>
      <w:r>
        <w:rPr>
          <w:color w:val="000009"/>
          <w:w w:val="110"/>
          <w:sz w:val="18"/>
        </w:rPr>
        <w:t>(2000) 8 SCC</w:t>
      </w:r>
      <w:r>
        <w:rPr>
          <w:color w:val="000009"/>
          <w:spacing w:val="36"/>
          <w:w w:val="110"/>
          <w:sz w:val="18"/>
        </w:rPr>
        <w:t xml:space="preserve"> </w:t>
      </w:r>
      <w:r>
        <w:rPr>
          <w:color w:val="000009"/>
          <w:w w:val="110"/>
          <w:sz w:val="18"/>
        </w:rPr>
        <w:t>182</w:t>
      </w:r>
    </w:p>
    <w:p w:rsidR="00646EDD" w:rsidRDefault="00517FCC">
      <w:pPr>
        <w:tabs>
          <w:tab w:val="left" w:pos="1475"/>
        </w:tabs>
        <w:ind w:left="1080"/>
        <w:rPr>
          <w:sz w:val="18"/>
        </w:rPr>
      </w:pPr>
      <w:r>
        <w:rPr>
          <w:rFonts w:ascii="Times New Roman"/>
          <w:color w:val="000009"/>
          <w:w w:val="110"/>
          <w:sz w:val="20"/>
        </w:rPr>
        <w:t>4</w:t>
      </w:r>
      <w:r>
        <w:rPr>
          <w:rFonts w:ascii="Times New Roman"/>
          <w:color w:val="000009"/>
          <w:w w:val="110"/>
          <w:sz w:val="20"/>
        </w:rPr>
        <w:tab/>
      </w:r>
      <w:r>
        <w:rPr>
          <w:color w:val="000009"/>
          <w:w w:val="110"/>
          <w:sz w:val="18"/>
        </w:rPr>
        <w:t>(2014) 2 SCC</w:t>
      </w:r>
      <w:r>
        <w:rPr>
          <w:color w:val="000009"/>
          <w:spacing w:val="36"/>
          <w:w w:val="110"/>
          <w:sz w:val="18"/>
        </w:rPr>
        <w:t xml:space="preserve"> </w:t>
      </w:r>
      <w:r>
        <w:rPr>
          <w:color w:val="000009"/>
          <w:w w:val="110"/>
          <w:sz w:val="18"/>
        </w:rPr>
        <w:t>158</w:t>
      </w:r>
    </w:p>
    <w:p w:rsidR="00646EDD" w:rsidRDefault="00517FCC">
      <w:pPr>
        <w:tabs>
          <w:tab w:val="left" w:pos="1475"/>
        </w:tabs>
        <w:spacing w:before="2"/>
        <w:ind w:left="1080"/>
        <w:rPr>
          <w:sz w:val="18"/>
        </w:rPr>
      </w:pPr>
      <w:r>
        <w:rPr>
          <w:rFonts w:ascii="Times New Roman"/>
          <w:color w:val="000009"/>
          <w:w w:val="110"/>
          <w:sz w:val="20"/>
        </w:rPr>
        <w:t>5</w:t>
      </w:r>
      <w:r>
        <w:rPr>
          <w:rFonts w:ascii="Times New Roman"/>
          <w:color w:val="000009"/>
          <w:w w:val="110"/>
          <w:sz w:val="20"/>
        </w:rPr>
        <w:tab/>
      </w:r>
      <w:bookmarkStart w:id="4" w:name="_bookmark4"/>
      <w:bookmarkStart w:id="5" w:name="_bookmark5"/>
      <w:bookmarkEnd w:id="4"/>
      <w:bookmarkEnd w:id="5"/>
      <w:r>
        <w:rPr>
          <w:color w:val="000009"/>
          <w:w w:val="110"/>
          <w:sz w:val="18"/>
        </w:rPr>
        <w:t>(2014) 13 SCC</w:t>
      </w:r>
      <w:r>
        <w:rPr>
          <w:color w:val="000009"/>
          <w:spacing w:val="-14"/>
          <w:w w:val="110"/>
          <w:sz w:val="18"/>
        </w:rPr>
        <w:t xml:space="preserve"> </w:t>
      </w:r>
      <w:r>
        <w:rPr>
          <w:color w:val="000009"/>
          <w:w w:val="110"/>
          <w:sz w:val="18"/>
        </w:rPr>
        <w:t>393</w:t>
      </w:r>
    </w:p>
    <w:p w:rsidR="00646EDD" w:rsidRDefault="00517FCC">
      <w:pPr>
        <w:tabs>
          <w:tab w:val="left" w:pos="1475"/>
        </w:tabs>
        <w:ind w:left="1080"/>
        <w:rPr>
          <w:sz w:val="18"/>
        </w:rPr>
      </w:pPr>
      <w:r>
        <w:rPr>
          <w:rFonts w:ascii="Times New Roman"/>
          <w:color w:val="000009"/>
          <w:w w:val="110"/>
          <w:sz w:val="20"/>
        </w:rPr>
        <w:t>6</w:t>
      </w:r>
      <w:r>
        <w:rPr>
          <w:rFonts w:ascii="Times New Roman"/>
          <w:color w:val="000009"/>
          <w:w w:val="110"/>
          <w:sz w:val="20"/>
        </w:rPr>
        <w:tab/>
      </w:r>
      <w:r>
        <w:rPr>
          <w:color w:val="000009"/>
          <w:w w:val="110"/>
          <w:sz w:val="18"/>
        </w:rPr>
        <w:t>(2008) 7 SCC</w:t>
      </w:r>
      <w:r>
        <w:rPr>
          <w:color w:val="000009"/>
          <w:spacing w:val="36"/>
          <w:w w:val="110"/>
          <w:sz w:val="18"/>
        </w:rPr>
        <w:t xml:space="preserve"> </w:t>
      </w:r>
      <w:r>
        <w:rPr>
          <w:color w:val="000009"/>
          <w:w w:val="110"/>
          <w:sz w:val="18"/>
        </w:rPr>
        <w:t>728</w:t>
      </w:r>
    </w:p>
    <w:p w:rsidR="00646EDD" w:rsidRDefault="00517FCC">
      <w:pPr>
        <w:tabs>
          <w:tab w:val="left" w:pos="1475"/>
        </w:tabs>
        <w:spacing w:before="2"/>
        <w:ind w:left="1080"/>
        <w:rPr>
          <w:sz w:val="18"/>
        </w:rPr>
      </w:pPr>
      <w:r>
        <w:rPr>
          <w:rFonts w:ascii="Times New Roman"/>
          <w:color w:val="000009"/>
          <w:w w:val="110"/>
          <w:sz w:val="20"/>
        </w:rPr>
        <w:t>7</w:t>
      </w:r>
      <w:r>
        <w:rPr>
          <w:rFonts w:ascii="Times New Roman"/>
          <w:color w:val="000009"/>
          <w:w w:val="110"/>
          <w:sz w:val="20"/>
        </w:rPr>
        <w:tab/>
      </w:r>
      <w:bookmarkStart w:id="6" w:name="_bookmark6"/>
      <w:bookmarkEnd w:id="6"/>
      <w:r>
        <w:rPr>
          <w:color w:val="000009"/>
          <w:w w:val="110"/>
          <w:sz w:val="18"/>
        </w:rPr>
        <w:t>(1996) 8 SCC</w:t>
      </w:r>
      <w:r>
        <w:rPr>
          <w:color w:val="000009"/>
          <w:spacing w:val="36"/>
          <w:w w:val="110"/>
          <w:sz w:val="18"/>
        </w:rPr>
        <w:t xml:space="preserve"> </w:t>
      </w:r>
      <w:r>
        <w:rPr>
          <w:color w:val="000009"/>
          <w:w w:val="110"/>
          <w:sz w:val="18"/>
        </w:rPr>
        <w:t>637</w:t>
      </w:r>
    </w:p>
    <w:p w:rsidR="00646EDD" w:rsidRDefault="00646EDD">
      <w:pPr>
        <w:rPr>
          <w:sz w:val="18"/>
        </w:rPr>
        <w:sectPr w:rsidR="00646EDD">
          <w:pgSz w:w="11900" w:h="16840"/>
          <w:pgMar w:top="1360" w:right="800" w:bottom="940" w:left="940" w:header="0" w:footer="745" w:gutter="0"/>
          <w:cols w:space="720"/>
        </w:sectPr>
      </w:pPr>
    </w:p>
    <w:p w:rsidR="00646EDD" w:rsidRDefault="00517FCC">
      <w:pPr>
        <w:pStyle w:val="BodyText"/>
        <w:spacing w:before="64" w:line="463" w:lineRule="auto"/>
        <w:ind w:left="1770" w:right="197"/>
        <w:jc w:val="both"/>
      </w:pPr>
      <w:r>
        <w:rPr>
          <w:color w:val="000009"/>
          <w:w w:val="115"/>
        </w:rPr>
        <w:t>is wrongfully not appointed, he is entitled to notional seniority</w:t>
      </w:r>
      <w:r>
        <w:rPr>
          <w:color w:val="000009"/>
          <w:spacing w:val="-57"/>
          <w:w w:val="115"/>
        </w:rPr>
        <w:t xml:space="preserve"> </w:t>
      </w:r>
      <w:r>
        <w:rPr>
          <w:color w:val="000009"/>
          <w:w w:val="115"/>
        </w:rPr>
        <w:t xml:space="preserve">from the date he should have been appointed. It is argued that the process of non-selection of the appellant cannot defeat the </w:t>
      </w:r>
      <w:r>
        <w:rPr>
          <w:color w:val="000009"/>
          <w:spacing w:val="-6"/>
          <w:w w:val="115"/>
        </w:rPr>
        <w:t xml:space="preserve">law. </w:t>
      </w:r>
      <w:r>
        <w:rPr>
          <w:color w:val="000009"/>
          <w:w w:val="115"/>
        </w:rPr>
        <w:t>It is further contended that the High C</w:t>
      </w:r>
      <w:r>
        <w:rPr>
          <w:color w:val="000009"/>
          <w:w w:val="115"/>
        </w:rPr>
        <w:t>ourt has completely misread the order of appointment of the appellant dated 22</w:t>
      </w:r>
      <w:r>
        <w:rPr>
          <w:color w:val="000009"/>
          <w:w w:val="115"/>
          <w:position w:val="9"/>
          <w:sz w:val="14"/>
        </w:rPr>
        <w:t xml:space="preserve">nd </w:t>
      </w:r>
      <w:r>
        <w:rPr>
          <w:color w:val="000009"/>
          <w:w w:val="115"/>
        </w:rPr>
        <w:t xml:space="preserve">December, 2010. It is argued that the appellant could not be appointed </w:t>
      </w:r>
      <w:r>
        <w:rPr>
          <w:color w:val="000009"/>
          <w:spacing w:val="-7"/>
          <w:w w:val="115"/>
        </w:rPr>
        <w:t xml:space="preserve">w.e.f. </w:t>
      </w:r>
      <w:r>
        <w:rPr>
          <w:color w:val="000009"/>
          <w:w w:val="115"/>
        </w:rPr>
        <w:t>30</w:t>
      </w:r>
      <w:r>
        <w:rPr>
          <w:color w:val="000009"/>
          <w:w w:val="115"/>
          <w:position w:val="9"/>
          <w:sz w:val="14"/>
        </w:rPr>
        <w:t xml:space="preserve">th </w:t>
      </w:r>
      <w:r>
        <w:rPr>
          <w:color w:val="000009"/>
          <w:w w:val="115"/>
        </w:rPr>
        <w:t>March, 2009 as he was not borne on the cadre. He was appointed on 22</w:t>
      </w:r>
      <w:r>
        <w:rPr>
          <w:color w:val="000009"/>
          <w:w w:val="115"/>
          <w:position w:val="9"/>
          <w:sz w:val="14"/>
        </w:rPr>
        <w:t xml:space="preserve">nd </w:t>
      </w:r>
      <w:r>
        <w:rPr>
          <w:color w:val="000009"/>
          <w:w w:val="115"/>
        </w:rPr>
        <w:t>December, 2010. The G</w:t>
      </w:r>
      <w:r>
        <w:rPr>
          <w:color w:val="000009"/>
          <w:w w:val="115"/>
        </w:rPr>
        <w:t>overnment on 22</w:t>
      </w:r>
      <w:r>
        <w:rPr>
          <w:color w:val="000009"/>
          <w:w w:val="115"/>
          <w:position w:val="9"/>
          <w:sz w:val="14"/>
        </w:rPr>
        <w:t xml:space="preserve">nd </w:t>
      </w:r>
      <w:r>
        <w:rPr>
          <w:color w:val="000009"/>
          <w:w w:val="115"/>
        </w:rPr>
        <w:t xml:space="preserve">December, 2010 cancelled the appointment of three District and Sessions Judges and assigned Sl. No. 41 to the appellant in the </w:t>
      </w:r>
      <w:r>
        <w:rPr>
          <w:color w:val="000009"/>
          <w:spacing w:val="-3"/>
          <w:w w:val="115"/>
        </w:rPr>
        <w:t xml:space="preserve">Kerala </w:t>
      </w:r>
      <w:r>
        <w:rPr>
          <w:color w:val="000009"/>
          <w:w w:val="115"/>
        </w:rPr>
        <w:t xml:space="preserve">Higher Judicial Service, whereas Babu, Kauser and Badharudeen were assigned Sl. Nos. 37, 39 and 42 </w:t>
      </w:r>
      <w:r>
        <w:rPr>
          <w:color w:val="000009"/>
          <w:spacing w:val="-4"/>
          <w:w w:val="115"/>
        </w:rPr>
        <w:t>respe</w:t>
      </w:r>
      <w:r>
        <w:rPr>
          <w:color w:val="000009"/>
          <w:spacing w:val="-4"/>
          <w:w w:val="115"/>
        </w:rPr>
        <w:t xml:space="preserve">ctively. </w:t>
      </w:r>
      <w:r>
        <w:rPr>
          <w:color w:val="000009"/>
          <w:w w:val="115"/>
        </w:rPr>
        <w:t>The notification published in the official gazette along with explanatory notes is to the effect that the three officers Babu, Kauser and Badharudeen were appointed as per notification dated 30</w:t>
      </w:r>
      <w:r>
        <w:rPr>
          <w:color w:val="000009"/>
          <w:w w:val="115"/>
          <w:position w:val="9"/>
          <w:sz w:val="14"/>
        </w:rPr>
        <w:t xml:space="preserve">th </w:t>
      </w:r>
      <w:r>
        <w:rPr>
          <w:color w:val="000009"/>
          <w:w w:val="115"/>
        </w:rPr>
        <w:t>March, 2009. They were allowed to continue in servi</w:t>
      </w:r>
      <w:r>
        <w:rPr>
          <w:color w:val="000009"/>
          <w:w w:val="115"/>
        </w:rPr>
        <w:t>ce as per Government Order dated 22</w:t>
      </w:r>
      <w:r>
        <w:rPr>
          <w:color w:val="000009"/>
          <w:w w:val="115"/>
          <w:position w:val="9"/>
          <w:sz w:val="14"/>
        </w:rPr>
        <w:t xml:space="preserve">nd </w:t>
      </w:r>
      <w:r>
        <w:rPr>
          <w:color w:val="000009"/>
          <w:w w:val="115"/>
        </w:rPr>
        <w:t>October, 2010, therefore, no fresh notification in respect of them is required. It is argued that once the appellant has been given seniority at Sl. No. 41 above Badharudeen, therefore, it leaves no manner of doubt tha</w:t>
      </w:r>
      <w:r>
        <w:rPr>
          <w:color w:val="000009"/>
          <w:w w:val="115"/>
        </w:rPr>
        <w:t>t the appellant was assigned seniority above Badharudeen and which seniority position has not been challenged by Badharudeen.</w:t>
      </w:r>
    </w:p>
    <w:p w:rsidR="00646EDD" w:rsidRDefault="00646EDD">
      <w:pPr>
        <w:pStyle w:val="BodyText"/>
        <w:spacing w:before="10"/>
      </w:pPr>
    </w:p>
    <w:p w:rsidR="00646EDD" w:rsidRDefault="00517FCC">
      <w:pPr>
        <w:pStyle w:val="ListParagraph"/>
        <w:numPr>
          <w:ilvl w:val="0"/>
          <w:numId w:val="3"/>
        </w:numPr>
        <w:tabs>
          <w:tab w:val="left" w:pos="1770"/>
        </w:tabs>
        <w:spacing w:line="463" w:lineRule="auto"/>
        <w:ind w:left="1770" w:right="203" w:hanging="690"/>
        <w:jc w:val="both"/>
        <w:rPr>
          <w:sz w:val="24"/>
        </w:rPr>
      </w:pPr>
      <w:r>
        <w:rPr>
          <w:color w:val="000009"/>
          <w:w w:val="115"/>
          <w:sz w:val="24"/>
        </w:rPr>
        <w:t xml:space="preserve">It is also argued that the Administrative Committee has recorded a categorical finding regarding the cadre strength and also the </w:t>
      </w:r>
      <w:r>
        <w:rPr>
          <w:color w:val="000009"/>
          <w:w w:val="115"/>
          <w:sz w:val="24"/>
        </w:rPr>
        <w:t>fact that by-transfer appointees were beyond their quota. It is not</w:t>
      </w:r>
      <w:r>
        <w:rPr>
          <w:color w:val="000009"/>
          <w:spacing w:val="73"/>
          <w:w w:val="115"/>
          <w:sz w:val="24"/>
        </w:rPr>
        <w:t xml:space="preserve"> </w:t>
      </w:r>
      <w:r>
        <w:rPr>
          <w:color w:val="000009"/>
          <w:w w:val="115"/>
          <w:sz w:val="24"/>
        </w:rPr>
        <w:t>the</w:t>
      </w:r>
    </w:p>
    <w:p w:rsidR="00646EDD" w:rsidRDefault="00646EDD">
      <w:pPr>
        <w:spacing w:line="463" w:lineRule="auto"/>
        <w:jc w:val="both"/>
        <w:rPr>
          <w:sz w:val="24"/>
        </w:rPr>
        <w:sectPr w:rsidR="00646EDD">
          <w:pgSz w:w="11900" w:h="16840"/>
          <w:pgMar w:top="1360" w:right="800" w:bottom="940" w:left="940" w:header="0" w:footer="745" w:gutter="0"/>
          <w:cols w:space="720"/>
        </w:sectPr>
      </w:pPr>
    </w:p>
    <w:p w:rsidR="00646EDD" w:rsidRDefault="00517FCC">
      <w:pPr>
        <w:pStyle w:val="BodyText"/>
        <w:spacing w:before="64" w:line="463" w:lineRule="auto"/>
        <w:ind w:left="1770"/>
      </w:pPr>
      <w:r>
        <w:rPr>
          <w:color w:val="000009"/>
          <w:w w:val="115"/>
        </w:rPr>
        <w:t>case</w:t>
      </w:r>
      <w:r>
        <w:rPr>
          <w:color w:val="000009"/>
          <w:spacing w:val="-18"/>
          <w:w w:val="115"/>
        </w:rPr>
        <w:t xml:space="preserve"> </w:t>
      </w:r>
      <w:r>
        <w:rPr>
          <w:color w:val="000009"/>
          <w:w w:val="115"/>
        </w:rPr>
        <w:t>of</w:t>
      </w:r>
      <w:r>
        <w:rPr>
          <w:color w:val="000009"/>
          <w:spacing w:val="-18"/>
          <w:w w:val="115"/>
        </w:rPr>
        <w:t xml:space="preserve"> </w:t>
      </w:r>
      <w:r>
        <w:rPr>
          <w:color w:val="000009"/>
          <w:w w:val="115"/>
        </w:rPr>
        <w:t>by-transfer</w:t>
      </w:r>
      <w:r>
        <w:rPr>
          <w:color w:val="000009"/>
          <w:spacing w:val="-17"/>
          <w:w w:val="115"/>
        </w:rPr>
        <w:t xml:space="preserve"> </w:t>
      </w:r>
      <w:r>
        <w:rPr>
          <w:color w:val="000009"/>
          <w:w w:val="115"/>
        </w:rPr>
        <w:t>appointees</w:t>
      </w:r>
      <w:r>
        <w:rPr>
          <w:color w:val="000009"/>
          <w:spacing w:val="-17"/>
          <w:w w:val="115"/>
        </w:rPr>
        <w:t xml:space="preserve"> </w:t>
      </w:r>
      <w:r>
        <w:rPr>
          <w:color w:val="000009"/>
          <w:w w:val="115"/>
        </w:rPr>
        <w:t>(promotee</w:t>
      </w:r>
      <w:r>
        <w:rPr>
          <w:color w:val="000009"/>
          <w:spacing w:val="-19"/>
          <w:w w:val="115"/>
        </w:rPr>
        <w:t xml:space="preserve"> </w:t>
      </w:r>
      <w:r>
        <w:rPr>
          <w:color w:val="000009"/>
          <w:w w:val="115"/>
        </w:rPr>
        <w:t>officers),</w:t>
      </w:r>
      <w:r>
        <w:rPr>
          <w:color w:val="000009"/>
          <w:spacing w:val="-17"/>
          <w:w w:val="115"/>
        </w:rPr>
        <w:t xml:space="preserve"> </w:t>
      </w:r>
      <w:r>
        <w:rPr>
          <w:color w:val="000009"/>
          <w:w w:val="115"/>
        </w:rPr>
        <w:t>the</w:t>
      </w:r>
      <w:r>
        <w:rPr>
          <w:color w:val="000009"/>
          <w:spacing w:val="-17"/>
          <w:w w:val="115"/>
        </w:rPr>
        <w:t xml:space="preserve"> </w:t>
      </w:r>
      <w:r>
        <w:rPr>
          <w:color w:val="000009"/>
          <w:w w:val="115"/>
        </w:rPr>
        <w:t>respondents herein,</w:t>
      </w:r>
      <w:r>
        <w:rPr>
          <w:color w:val="000009"/>
          <w:spacing w:val="-14"/>
          <w:w w:val="115"/>
        </w:rPr>
        <w:t xml:space="preserve"> </w:t>
      </w:r>
      <w:r>
        <w:rPr>
          <w:color w:val="000009"/>
          <w:w w:val="115"/>
        </w:rPr>
        <w:t>that</w:t>
      </w:r>
      <w:r>
        <w:rPr>
          <w:color w:val="000009"/>
          <w:spacing w:val="-13"/>
          <w:w w:val="115"/>
        </w:rPr>
        <w:t xml:space="preserve"> </w:t>
      </w:r>
      <w:r>
        <w:rPr>
          <w:color w:val="000009"/>
          <w:w w:val="115"/>
        </w:rPr>
        <w:t>they</w:t>
      </w:r>
      <w:r>
        <w:rPr>
          <w:color w:val="000009"/>
          <w:spacing w:val="-11"/>
          <w:w w:val="115"/>
        </w:rPr>
        <w:t xml:space="preserve"> </w:t>
      </w:r>
      <w:r>
        <w:rPr>
          <w:color w:val="000009"/>
          <w:w w:val="115"/>
        </w:rPr>
        <w:t>were</w:t>
      </w:r>
      <w:r>
        <w:rPr>
          <w:color w:val="000009"/>
          <w:spacing w:val="-13"/>
          <w:w w:val="115"/>
        </w:rPr>
        <w:t xml:space="preserve"> </w:t>
      </w:r>
      <w:r>
        <w:rPr>
          <w:color w:val="000009"/>
          <w:w w:val="115"/>
        </w:rPr>
        <w:t>within</w:t>
      </w:r>
      <w:r>
        <w:rPr>
          <w:color w:val="000009"/>
          <w:spacing w:val="-14"/>
          <w:w w:val="115"/>
        </w:rPr>
        <w:t xml:space="preserve"> </w:t>
      </w:r>
      <w:r>
        <w:rPr>
          <w:color w:val="000009"/>
          <w:w w:val="115"/>
        </w:rPr>
        <w:t>their</w:t>
      </w:r>
      <w:r>
        <w:rPr>
          <w:color w:val="000009"/>
          <w:spacing w:val="-13"/>
          <w:w w:val="115"/>
        </w:rPr>
        <w:t xml:space="preserve"> </w:t>
      </w:r>
      <w:r>
        <w:rPr>
          <w:color w:val="000009"/>
          <w:w w:val="115"/>
        </w:rPr>
        <w:t>quota</w:t>
      </w:r>
      <w:r>
        <w:rPr>
          <w:color w:val="000009"/>
          <w:spacing w:val="-12"/>
          <w:w w:val="115"/>
        </w:rPr>
        <w:t xml:space="preserve"> </w:t>
      </w:r>
      <w:r>
        <w:rPr>
          <w:color w:val="000009"/>
          <w:w w:val="115"/>
        </w:rPr>
        <w:t>for</w:t>
      </w:r>
      <w:r>
        <w:rPr>
          <w:color w:val="000009"/>
          <w:spacing w:val="-11"/>
          <w:w w:val="115"/>
        </w:rPr>
        <w:t xml:space="preserve"> </w:t>
      </w:r>
      <w:r>
        <w:rPr>
          <w:color w:val="000009"/>
          <w:w w:val="115"/>
        </w:rPr>
        <w:t>the</w:t>
      </w:r>
      <w:r>
        <w:rPr>
          <w:color w:val="000009"/>
          <w:spacing w:val="-13"/>
          <w:w w:val="115"/>
        </w:rPr>
        <w:t xml:space="preserve"> </w:t>
      </w:r>
      <w:r>
        <w:rPr>
          <w:color w:val="000009"/>
          <w:w w:val="115"/>
        </w:rPr>
        <w:t>promotion.</w:t>
      </w:r>
    </w:p>
    <w:p w:rsidR="00646EDD" w:rsidRDefault="00646EDD">
      <w:pPr>
        <w:pStyle w:val="BodyText"/>
        <w:spacing w:before="4"/>
        <w:rPr>
          <w:sz w:val="23"/>
        </w:rPr>
      </w:pPr>
    </w:p>
    <w:p w:rsidR="00646EDD" w:rsidRDefault="00517FCC">
      <w:pPr>
        <w:pStyle w:val="ListParagraph"/>
        <w:numPr>
          <w:ilvl w:val="0"/>
          <w:numId w:val="3"/>
        </w:numPr>
        <w:tabs>
          <w:tab w:val="left" w:pos="1770"/>
        </w:tabs>
        <w:spacing w:line="463" w:lineRule="auto"/>
        <w:ind w:left="1770" w:right="201" w:hanging="690"/>
        <w:jc w:val="both"/>
        <w:rPr>
          <w:sz w:val="24"/>
        </w:rPr>
      </w:pPr>
      <w:r>
        <w:rPr>
          <w:color w:val="000009"/>
          <w:w w:val="115"/>
          <w:sz w:val="24"/>
        </w:rPr>
        <w:t xml:space="preserve">It is also contended that the High Court has gravely </w:t>
      </w:r>
      <w:r>
        <w:rPr>
          <w:color w:val="000009"/>
          <w:spacing w:val="-3"/>
          <w:w w:val="115"/>
          <w:sz w:val="24"/>
        </w:rPr>
        <w:t xml:space="preserve">erred </w:t>
      </w:r>
      <w:r>
        <w:rPr>
          <w:color w:val="000009"/>
          <w:w w:val="115"/>
          <w:sz w:val="24"/>
        </w:rPr>
        <w:t xml:space="preserve">in holding that there is quota for direct recruitment but not for the Officers appointed by </w:t>
      </w:r>
      <w:r>
        <w:rPr>
          <w:color w:val="000009"/>
          <w:spacing w:val="-4"/>
          <w:w w:val="115"/>
          <w:sz w:val="24"/>
        </w:rPr>
        <w:t xml:space="preserve">transfer. </w:t>
      </w:r>
      <w:r>
        <w:rPr>
          <w:color w:val="000009"/>
          <w:w w:val="115"/>
          <w:sz w:val="24"/>
        </w:rPr>
        <w:t>It is contended that 1/3</w:t>
      </w:r>
      <w:r>
        <w:rPr>
          <w:color w:val="000009"/>
          <w:w w:val="115"/>
          <w:position w:val="9"/>
          <w:sz w:val="14"/>
        </w:rPr>
        <w:t xml:space="preserve">rd </w:t>
      </w:r>
      <w:r>
        <w:rPr>
          <w:color w:val="000009"/>
          <w:w w:val="115"/>
          <w:sz w:val="24"/>
        </w:rPr>
        <w:t xml:space="preserve">has to be of a specific </w:t>
      </w:r>
      <w:r>
        <w:rPr>
          <w:color w:val="000009"/>
          <w:spacing w:val="-4"/>
          <w:w w:val="115"/>
          <w:sz w:val="24"/>
        </w:rPr>
        <w:t xml:space="preserve">number. </w:t>
      </w:r>
      <w:r>
        <w:rPr>
          <w:color w:val="000009"/>
          <w:w w:val="115"/>
          <w:sz w:val="24"/>
        </w:rPr>
        <w:t xml:space="preserve">Such number was 96 in the year 2007 </w:t>
      </w:r>
      <w:r>
        <w:rPr>
          <w:color w:val="000009"/>
          <w:w w:val="115"/>
          <w:sz w:val="24"/>
        </w:rPr>
        <w:t>resolved to be 99 in 2010. The Administrative Committee found that the quota for appointment by transfer would be 2/3</w:t>
      </w:r>
      <w:r>
        <w:rPr>
          <w:color w:val="000009"/>
          <w:w w:val="115"/>
          <w:position w:val="9"/>
          <w:sz w:val="14"/>
        </w:rPr>
        <w:t xml:space="preserve">rd </w:t>
      </w:r>
      <w:r>
        <w:rPr>
          <w:color w:val="000009"/>
          <w:w w:val="115"/>
          <w:sz w:val="24"/>
        </w:rPr>
        <w:t xml:space="preserve">i.e. 72 in the year 2007. Since the judgment of the </w:t>
      </w:r>
      <w:r>
        <w:rPr>
          <w:color w:val="000009"/>
          <w:spacing w:val="-4"/>
          <w:w w:val="115"/>
          <w:sz w:val="24"/>
        </w:rPr>
        <w:t xml:space="preserve">Full </w:t>
      </w:r>
      <w:r>
        <w:rPr>
          <w:color w:val="000009"/>
          <w:w w:val="115"/>
          <w:sz w:val="24"/>
        </w:rPr>
        <w:t xml:space="preserve">Bench in </w:t>
      </w:r>
      <w:r>
        <w:rPr>
          <w:rFonts w:ascii="Gill Sans MT" w:hAnsi="Gill Sans MT"/>
          <w:b/>
          <w:i/>
          <w:color w:val="000009"/>
          <w:w w:val="115"/>
          <w:sz w:val="25"/>
        </w:rPr>
        <w:t xml:space="preserve">Haneefa’s </w:t>
      </w:r>
      <w:r>
        <w:rPr>
          <w:color w:val="000009"/>
          <w:w w:val="115"/>
          <w:sz w:val="24"/>
        </w:rPr>
        <w:t xml:space="preserve">case has provided for such interpretation of the </w:t>
      </w:r>
      <w:r>
        <w:rPr>
          <w:color w:val="000009"/>
          <w:spacing w:val="-3"/>
          <w:w w:val="115"/>
          <w:sz w:val="24"/>
        </w:rPr>
        <w:t xml:space="preserve">Rules </w:t>
      </w:r>
      <w:r>
        <w:rPr>
          <w:color w:val="000009"/>
          <w:w w:val="115"/>
          <w:sz w:val="24"/>
        </w:rPr>
        <w:t>wherein it was held as</w:t>
      </w:r>
      <w:r>
        <w:rPr>
          <w:color w:val="000009"/>
          <w:spacing w:val="-32"/>
          <w:w w:val="115"/>
          <w:sz w:val="24"/>
        </w:rPr>
        <w:t xml:space="preserve"> </w:t>
      </w:r>
      <w:r>
        <w:rPr>
          <w:color w:val="000009"/>
          <w:w w:val="115"/>
          <w:sz w:val="24"/>
        </w:rPr>
        <w:t>under:</w:t>
      </w:r>
    </w:p>
    <w:p w:rsidR="00646EDD" w:rsidRDefault="00517FCC">
      <w:pPr>
        <w:spacing w:line="264" w:lineRule="auto"/>
        <w:ind w:left="2640" w:right="1005"/>
        <w:jc w:val="both"/>
      </w:pPr>
      <w:r>
        <w:rPr>
          <w:color w:val="000009"/>
          <w:w w:val="120"/>
        </w:rPr>
        <w:t>“</w:t>
      </w:r>
      <w:r>
        <w:rPr>
          <w:w w:val="120"/>
        </w:rPr>
        <w:t>63.</w:t>
      </w:r>
      <w:r>
        <w:rPr>
          <w:spacing w:val="-18"/>
          <w:w w:val="120"/>
        </w:rPr>
        <w:t xml:space="preserve"> </w:t>
      </w:r>
      <w:r>
        <w:rPr>
          <w:w w:val="120"/>
        </w:rPr>
        <w:t>However,</w:t>
      </w:r>
      <w:r>
        <w:rPr>
          <w:spacing w:val="-15"/>
          <w:w w:val="120"/>
        </w:rPr>
        <w:t xml:space="preserve"> </w:t>
      </w:r>
      <w:r>
        <w:rPr>
          <w:w w:val="120"/>
        </w:rPr>
        <w:t>the</w:t>
      </w:r>
      <w:r>
        <w:rPr>
          <w:spacing w:val="-17"/>
          <w:w w:val="120"/>
        </w:rPr>
        <w:t xml:space="preserve"> </w:t>
      </w:r>
      <w:r>
        <w:rPr>
          <w:w w:val="120"/>
        </w:rPr>
        <w:t>question</w:t>
      </w:r>
      <w:r>
        <w:rPr>
          <w:spacing w:val="-16"/>
          <w:w w:val="120"/>
        </w:rPr>
        <w:t xml:space="preserve"> </w:t>
      </w:r>
      <w:r>
        <w:rPr>
          <w:w w:val="120"/>
        </w:rPr>
        <w:t>whether</w:t>
      </w:r>
      <w:r>
        <w:rPr>
          <w:spacing w:val="-18"/>
          <w:w w:val="120"/>
        </w:rPr>
        <w:t xml:space="preserve"> </w:t>
      </w:r>
      <w:r>
        <w:rPr>
          <w:w w:val="120"/>
        </w:rPr>
        <w:t>these</w:t>
      </w:r>
      <w:r>
        <w:rPr>
          <w:spacing w:val="-17"/>
          <w:w w:val="120"/>
        </w:rPr>
        <w:t xml:space="preserve"> </w:t>
      </w:r>
      <w:r>
        <w:rPr>
          <w:w w:val="120"/>
        </w:rPr>
        <w:t>appointments could</w:t>
      </w:r>
      <w:r>
        <w:rPr>
          <w:spacing w:val="-14"/>
          <w:w w:val="120"/>
        </w:rPr>
        <w:t xml:space="preserve"> </w:t>
      </w:r>
      <w:r>
        <w:rPr>
          <w:w w:val="120"/>
        </w:rPr>
        <w:t>prejudicially</w:t>
      </w:r>
      <w:r>
        <w:rPr>
          <w:spacing w:val="-15"/>
          <w:w w:val="120"/>
        </w:rPr>
        <w:t xml:space="preserve"> </w:t>
      </w:r>
      <w:r>
        <w:rPr>
          <w:w w:val="120"/>
        </w:rPr>
        <w:t>affect</w:t>
      </w:r>
      <w:r>
        <w:rPr>
          <w:spacing w:val="-14"/>
          <w:w w:val="120"/>
        </w:rPr>
        <w:t xml:space="preserve"> </w:t>
      </w:r>
      <w:r>
        <w:rPr>
          <w:w w:val="120"/>
        </w:rPr>
        <w:t>the</w:t>
      </w:r>
      <w:r>
        <w:rPr>
          <w:spacing w:val="-14"/>
          <w:w w:val="120"/>
        </w:rPr>
        <w:t xml:space="preserve"> </w:t>
      </w:r>
      <w:r>
        <w:rPr>
          <w:w w:val="120"/>
        </w:rPr>
        <w:t>direct</w:t>
      </w:r>
      <w:r>
        <w:rPr>
          <w:spacing w:val="-14"/>
          <w:w w:val="120"/>
        </w:rPr>
        <w:t xml:space="preserve"> </w:t>
      </w:r>
      <w:r>
        <w:rPr>
          <w:w w:val="120"/>
        </w:rPr>
        <w:t>recruits,</w:t>
      </w:r>
      <w:r>
        <w:rPr>
          <w:spacing w:val="-15"/>
          <w:w w:val="120"/>
        </w:rPr>
        <w:t xml:space="preserve"> </w:t>
      </w:r>
      <w:r>
        <w:rPr>
          <w:w w:val="120"/>
        </w:rPr>
        <w:t>is</w:t>
      </w:r>
      <w:r>
        <w:rPr>
          <w:spacing w:val="-14"/>
          <w:w w:val="120"/>
        </w:rPr>
        <w:t xml:space="preserve"> </w:t>
      </w:r>
      <w:r>
        <w:rPr>
          <w:w w:val="120"/>
        </w:rPr>
        <w:t>a</w:t>
      </w:r>
      <w:r>
        <w:rPr>
          <w:spacing w:val="-13"/>
          <w:w w:val="120"/>
        </w:rPr>
        <w:t xml:space="preserve"> </w:t>
      </w:r>
      <w:r>
        <w:rPr>
          <w:w w:val="120"/>
        </w:rPr>
        <w:t xml:space="preserve">separate issue, and has to be considered. </w:t>
      </w:r>
      <w:r>
        <w:rPr>
          <w:spacing w:val="-7"/>
          <w:w w:val="120"/>
        </w:rPr>
        <w:t xml:space="preserve">We </w:t>
      </w:r>
      <w:r>
        <w:rPr>
          <w:w w:val="120"/>
        </w:rPr>
        <w:t>have already accepted</w:t>
      </w:r>
      <w:r>
        <w:rPr>
          <w:spacing w:val="-41"/>
          <w:w w:val="120"/>
        </w:rPr>
        <w:t xml:space="preserve"> </w:t>
      </w:r>
      <w:r>
        <w:rPr>
          <w:w w:val="120"/>
        </w:rPr>
        <w:t>the</w:t>
      </w:r>
      <w:r>
        <w:rPr>
          <w:spacing w:val="-41"/>
          <w:w w:val="120"/>
        </w:rPr>
        <w:t xml:space="preserve"> </w:t>
      </w:r>
      <w:r>
        <w:rPr>
          <w:w w:val="120"/>
        </w:rPr>
        <w:t>contention</w:t>
      </w:r>
      <w:r>
        <w:rPr>
          <w:spacing w:val="-40"/>
          <w:w w:val="120"/>
        </w:rPr>
        <w:t xml:space="preserve"> </w:t>
      </w:r>
      <w:r>
        <w:rPr>
          <w:w w:val="120"/>
        </w:rPr>
        <w:t>that</w:t>
      </w:r>
      <w:r>
        <w:rPr>
          <w:spacing w:val="-42"/>
          <w:w w:val="120"/>
        </w:rPr>
        <w:t xml:space="preserve"> </w:t>
      </w:r>
      <w:r>
        <w:rPr>
          <w:spacing w:val="-3"/>
          <w:w w:val="120"/>
        </w:rPr>
        <w:t>Rule</w:t>
      </w:r>
      <w:r>
        <w:rPr>
          <w:spacing w:val="-40"/>
          <w:w w:val="120"/>
        </w:rPr>
        <w:t xml:space="preserve"> </w:t>
      </w:r>
      <w:r>
        <w:rPr>
          <w:w w:val="120"/>
        </w:rPr>
        <w:t>2(b)</w:t>
      </w:r>
      <w:r>
        <w:rPr>
          <w:spacing w:val="-42"/>
          <w:w w:val="120"/>
        </w:rPr>
        <w:t xml:space="preserve"> </w:t>
      </w:r>
      <w:r>
        <w:rPr>
          <w:w w:val="120"/>
        </w:rPr>
        <w:t>of</w:t>
      </w:r>
      <w:r>
        <w:rPr>
          <w:spacing w:val="-40"/>
          <w:w w:val="120"/>
        </w:rPr>
        <w:t xml:space="preserve"> </w:t>
      </w:r>
      <w:r>
        <w:rPr>
          <w:w w:val="120"/>
        </w:rPr>
        <w:t>the</w:t>
      </w:r>
      <w:r>
        <w:rPr>
          <w:spacing w:val="-41"/>
          <w:w w:val="120"/>
        </w:rPr>
        <w:t xml:space="preserve"> </w:t>
      </w:r>
      <w:r>
        <w:rPr>
          <w:w w:val="120"/>
        </w:rPr>
        <w:t>Special</w:t>
      </w:r>
      <w:r>
        <w:rPr>
          <w:spacing w:val="-41"/>
          <w:w w:val="120"/>
        </w:rPr>
        <w:t xml:space="preserve"> </w:t>
      </w:r>
      <w:r>
        <w:rPr>
          <w:spacing w:val="-3"/>
          <w:w w:val="120"/>
        </w:rPr>
        <w:t xml:space="preserve">Rules </w:t>
      </w:r>
      <w:r>
        <w:rPr>
          <w:w w:val="120"/>
        </w:rPr>
        <w:t xml:space="preserve">provides a quota for direct recruitment. Once separate quotas </w:t>
      </w:r>
      <w:r>
        <w:rPr>
          <w:spacing w:val="-3"/>
          <w:w w:val="120"/>
        </w:rPr>
        <w:t xml:space="preserve">are </w:t>
      </w:r>
      <w:r>
        <w:rPr>
          <w:w w:val="120"/>
        </w:rPr>
        <w:t>prescribed for direct recruitment and for appointment by transfer from the subordinate judiciary, the ratio prescribed in the rules should be maintained against</w:t>
      </w:r>
      <w:r>
        <w:rPr>
          <w:spacing w:val="-29"/>
          <w:w w:val="120"/>
        </w:rPr>
        <w:t xml:space="preserve"> </w:t>
      </w:r>
      <w:r>
        <w:rPr>
          <w:w w:val="120"/>
        </w:rPr>
        <w:t>the</w:t>
      </w:r>
      <w:r>
        <w:rPr>
          <w:spacing w:val="-27"/>
          <w:w w:val="120"/>
        </w:rPr>
        <w:t xml:space="preserve"> </w:t>
      </w:r>
      <w:r>
        <w:rPr>
          <w:w w:val="120"/>
        </w:rPr>
        <w:t>cadre</w:t>
      </w:r>
      <w:r>
        <w:rPr>
          <w:spacing w:val="-27"/>
          <w:w w:val="120"/>
        </w:rPr>
        <w:t xml:space="preserve"> </w:t>
      </w:r>
      <w:r>
        <w:rPr>
          <w:w w:val="120"/>
        </w:rPr>
        <w:t>strength.</w:t>
      </w:r>
      <w:r>
        <w:rPr>
          <w:spacing w:val="-29"/>
          <w:w w:val="120"/>
        </w:rPr>
        <w:t xml:space="preserve"> </w:t>
      </w:r>
      <w:r>
        <w:rPr>
          <w:w w:val="120"/>
        </w:rPr>
        <w:t>In</w:t>
      </w:r>
      <w:r>
        <w:rPr>
          <w:spacing w:val="-28"/>
          <w:w w:val="120"/>
        </w:rPr>
        <w:t xml:space="preserve"> </w:t>
      </w:r>
      <w:r>
        <w:rPr>
          <w:w w:val="120"/>
        </w:rPr>
        <w:t>this</w:t>
      </w:r>
      <w:r>
        <w:rPr>
          <w:spacing w:val="-28"/>
          <w:w w:val="120"/>
        </w:rPr>
        <w:t xml:space="preserve"> </w:t>
      </w:r>
      <w:r>
        <w:rPr>
          <w:w w:val="120"/>
        </w:rPr>
        <w:t>c</w:t>
      </w:r>
      <w:r>
        <w:rPr>
          <w:w w:val="120"/>
        </w:rPr>
        <w:t>ontext</w:t>
      </w:r>
      <w:r>
        <w:rPr>
          <w:spacing w:val="-29"/>
          <w:w w:val="120"/>
        </w:rPr>
        <w:t xml:space="preserve"> </w:t>
      </w:r>
      <w:r>
        <w:rPr>
          <w:w w:val="120"/>
        </w:rPr>
        <w:t>it</w:t>
      </w:r>
      <w:r>
        <w:rPr>
          <w:spacing w:val="-29"/>
          <w:w w:val="120"/>
        </w:rPr>
        <w:t xml:space="preserve"> </w:t>
      </w:r>
      <w:r>
        <w:rPr>
          <w:w w:val="120"/>
        </w:rPr>
        <w:t>is</w:t>
      </w:r>
      <w:r>
        <w:rPr>
          <w:spacing w:val="-29"/>
          <w:w w:val="120"/>
        </w:rPr>
        <w:t xml:space="preserve"> </w:t>
      </w:r>
      <w:r>
        <w:rPr>
          <w:w w:val="120"/>
        </w:rPr>
        <w:t>apposite</w:t>
      </w:r>
      <w:r>
        <w:rPr>
          <w:spacing w:val="-29"/>
          <w:w w:val="120"/>
        </w:rPr>
        <w:t xml:space="preserve"> </w:t>
      </w:r>
      <w:r>
        <w:rPr>
          <w:w w:val="120"/>
        </w:rPr>
        <w:t xml:space="preserve">to refer  to  the   Apex   Court   judgment   in </w:t>
      </w:r>
      <w:r>
        <w:rPr>
          <w:rFonts w:ascii="Gill Sans MT" w:hAnsi="Gill Sans MT"/>
          <w:i/>
          <w:w w:val="120"/>
        </w:rPr>
        <w:t xml:space="preserve">Prasad  </w:t>
      </w:r>
      <w:r>
        <w:rPr>
          <w:rFonts w:ascii="Gill Sans MT" w:hAnsi="Gill Sans MT"/>
          <w:i/>
          <w:spacing w:val="-3"/>
          <w:w w:val="120"/>
        </w:rPr>
        <w:t xml:space="preserve">Kurien </w:t>
      </w:r>
      <w:r>
        <w:rPr>
          <w:spacing w:val="-10"/>
          <w:w w:val="120"/>
        </w:rPr>
        <w:t xml:space="preserve">v. </w:t>
      </w:r>
      <w:r>
        <w:rPr>
          <w:rFonts w:ascii="Gill Sans MT" w:hAnsi="Gill Sans MT"/>
          <w:i/>
          <w:w w:val="120"/>
        </w:rPr>
        <w:t xml:space="preserve">Augustin </w:t>
      </w:r>
      <w:r>
        <w:rPr>
          <w:w w:val="120"/>
        </w:rPr>
        <w:t xml:space="preserve">(2008 (2) </w:t>
      </w:r>
      <w:r>
        <w:rPr>
          <w:spacing w:val="-11"/>
          <w:w w:val="120"/>
        </w:rPr>
        <w:t xml:space="preserve">KLT </w:t>
      </w:r>
      <w:r>
        <w:rPr>
          <w:w w:val="120"/>
        </w:rPr>
        <w:t xml:space="preserve">533 (SC)), in which, after making reference to </w:t>
      </w:r>
      <w:r>
        <w:rPr>
          <w:spacing w:val="-4"/>
          <w:w w:val="120"/>
        </w:rPr>
        <w:t xml:space="preserve">Rule </w:t>
      </w:r>
      <w:r>
        <w:rPr>
          <w:w w:val="120"/>
        </w:rPr>
        <w:t>5 of the KS &amp; SSR, it was</w:t>
      </w:r>
      <w:r>
        <w:rPr>
          <w:spacing w:val="-23"/>
          <w:w w:val="120"/>
        </w:rPr>
        <w:t xml:space="preserve"> </w:t>
      </w:r>
      <w:r>
        <w:rPr>
          <w:w w:val="120"/>
        </w:rPr>
        <w:t>held that whenever a ratio or percentage is prescribed in the rule</w:t>
      </w:r>
      <w:r>
        <w:rPr>
          <w:w w:val="120"/>
        </w:rPr>
        <w:t>s,</w:t>
      </w:r>
      <w:r>
        <w:rPr>
          <w:spacing w:val="-14"/>
          <w:w w:val="120"/>
        </w:rPr>
        <w:t xml:space="preserve"> </w:t>
      </w:r>
      <w:r>
        <w:rPr>
          <w:w w:val="120"/>
        </w:rPr>
        <w:t>it</w:t>
      </w:r>
      <w:r>
        <w:rPr>
          <w:spacing w:val="-15"/>
          <w:w w:val="120"/>
        </w:rPr>
        <w:t xml:space="preserve"> </w:t>
      </w:r>
      <w:r>
        <w:rPr>
          <w:w w:val="120"/>
        </w:rPr>
        <w:t>has</w:t>
      </w:r>
      <w:r>
        <w:rPr>
          <w:spacing w:val="-12"/>
          <w:w w:val="120"/>
        </w:rPr>
        <w:t xml:space="preserve"> </w:t>
      </w:r>
      <w:r>
        <w:rPr>
          <w:w w:val="120"/>
        </w:rPr>
        <w:t>to</w:t>
      </w:r>
      <w:r>
        <w:rPr>
          <w:spacing w:val="-15"/>
          <w:w w:val="120"/>
        </w:rPr>
        <w:t xml:space="preserve"> </w:t>
      </w:r>
      <w:r>
        <w:rPr>
          <w:w w:val="120"/>
        </w:rPr>
        <w:t>be</w:t>
      </w:r>
      <w:r>
        <w:rPr>
          <w:spacing w:val="-13"/>
          <w:w w:val="120"/>
        </w:rPr>
        <w:t xml:space="preserve"> </w:t>
      </w:r>
      <w:r>
        <w:rPr>
          <w:w w:val="120"/>
        </w:rPr>
        <w:t>computed</w:t>
      </w:r>
      <w:r>
        <w:rPr>
          <w:spacing w:val="-14"/>
          <w:w w:val="120"/>
        </w:rPr>
        <w:t xml:space="preserve"> </w:t>
      </w:r>
      <w:r>
        <w:rPr>
          <w:w w:val="120"/>
        </w:rPr>
        <w:t>on</w:t>
      </w:r>
      <w:r>
        <w:rPr>
          <w:spacing w:val="-14"/>
          <w:w w:val="120"/>
        </w:rPr>
        <w:t xml:space="preserve"> </w:t>
      </w:r>
      <w:r>
        <w:rPr>
          <w:w w:val="120"/>
        </w:rPr>
        <w:t>the</w:t>
      </w:r>
      <w:r>
        <w:rPr>
          <w:spacing w:val="-13"/>
          <w:w w:val="120"/>
        </w:rPr>
        <w:t xml:space="preserve"> </w:t>
      </w:r>
      <w:r>
        <w:rPr>
          <w:w w:val="120"/>
        </w:rPr>
        <w:t>cadre</w:t>
      </w:r>
      <w:r>
        <w:rPr>
          <w:spacing w:val="-12"/>
          <w:w w:val="120"/>
        </w:rPr>
        <w:t xml:space="preserve"> </w:t>
      </w:r>
      <w:r>
        <w:rPr>
          <w:w w:val="120"/>
        </w:rPr>
        <w:t>strength</w:t>
      </w:r>
      <w:r>
        <w:rPr>
          <w:spacing w:val="-14"/>
          <w:w w:val="120"/>
        </w:rPr>
        <w:t xml:space="preserve"> </w:t>
      </w:r>
      <w:r>
        <w:rPr>
          <w:w w:val="120"/>
        </w:rPr>
        <w:t>of</w:t>
      </w:r>
      <w:r>
        <w:rPr>
          <w:spacing w:val="-14"/>
          <w:w w:val="120"/>
        </w:rPr>
        <w:t xml:space="preserve"> </w:t>
      </w:r>
      <w:r>
        <w:rPr>
          <w:w w:val="120"/>
        </w:rPr>
        <w:t>the post</w:t>
      </w:r>
      <w:r>
        <w:rPr>
          <w:spacing w:val="-25"/>
          <w:w w:val="120"/>
        </w:rPr>
        <w:t xml:space="preserve"> </w:t>
      </w:r>
      <w:r>
        <w:rPr>
          <w:w w:val="120"/>
        </w:rPr>
        <w:t>to</w:t>
      </w:r>
      <w:r>
        <w:rPr>
          <w:spacing w:val="-22"/>
          <w:w w:val="120"/>
        </w:rPr>
        <w:t xml:space="preserve"> </w:t>
      </w:r>
      <w:r>
        <w:rPr>
          <w:w w:val="120"/>
        </w:rPr>
        <w:t>which</w:t>
      </w:r>
      <w:r>
        <w:rPr>
          <w:spacing w:val="-22"/>
          <w:w w:val="120"/>
        </w:rPr>
        <w:t xml:space="preserve"> </w:t>
      </w:r>
      <w:r>
        <w:rPr>
          <w:w w:val="120"/>
        </w:rPr>
        <w:t>recruitment</w:t>
      </w:r>
      <w:r>
        <w:rPr>
          <w:spacing w:val="-25"/>
          <w:w w:val="120"/>
        </w:rPr>
        <w:t xml:space="preserve"> </w:t>
      </w:r>
      <w:r>
        <w:rPr>
          <w:w w:val="120"/>
        </w:rPr>
        <w:t>is</w:t>
      </w:r>
      <w:r>
        <w:rPr>
          <w:spacing w:val="-24"/>
          <w:w w:val="120"/>
        </w:rPr>
        <w:t xml:space="preserve"> </w:t>
      </w:r>
      <w:r>
        <w:rPr>
          <w:w w:val="120"/>
        </w:rPr>
        <w:t>made</w:t>
      </w:r>
      <w:r>
        <w:rPr>
          <w:spacing w:val="-23"/>
          <w:w w:val="120"/>
        </w:rPr>
        <w:t xml:space="preserve"> </w:t>
      </w:r>
      <w:r>
        <w:rPr>
          <w:w w:val="120"/>
        </w:rPr>
        <w:t>and</w:t>
      </w:r>
      <w:r>
        <w:rPr>
          <w:spacing w:val="-24"/>
          <w:w w:val="120"/>
        </w:rPr>
        <w:t xml:space="preserve"> </w:t>
      </w:r>
      <w:r>
        <w:rPr>
          <w:w w:val="120"/>
        </w:rPr>
        <w:t>not</w:t>
      </w:r>
      <w:r>
        <w:rPr>
          <w:spacing w:val="-24"/>
          <w:w w:val="120"/>
        </w:rPr>
        <w:t xml:space="preserve"> </w:t>
      </w:r>
      <w:r>
        <w:rPr>
          <w:w w:val="120"/>
        </w:rPr>
        <w:t>on</w:t>
      </w:r>
      <w:r>
        <w:rPr>
          <w:spacing w:val="-23"/>
          <w:w w:val="120"/>
        </w:rPr>
        <w:t xml:space="preserve"> </w:t>
      </w:r>
      <w:r>
        <w:rPr>
          <w:w w:val="120"/>
        </w:rPr>
        <w:t>the</w:t>
      </w:r>
      <w:r>
        <w:rPr>
          <w:spacing w:val="-24"/>
          <w:w w:val="120"/>
        </w:rPr>
        <w:t xml:space="preserve"> </w:t>
      </w:r>
      <w:r>
        <w:rPr>
          <w:w w:val="120"/>
        </w:rPr>
        <w:t>basis</w:t>
      </w:r>
      <w:r>
        <w:rPr>
          <w:spacing w:val="-24"/>
          <w:w w:val="120"/>
        </w:rPr>
        <w:t xml:space="preserve"> </w:t>
      </w:r>
      <w:r>
        <w:rPr>
          <w:w w:val="120"/>
        </w:rPr>
        <w:t>of the vacancies existing at the time. Since the petitioners were</w:t>
      </w:r>
      <w:r>
        <w:rPr>
          <w:spacing w:val="-30"/>
          <w:w w:val="120"/>
        </w:rPr>
        <w:t xml:space="preserve"> </w:t>
      </w:r>
      <w:r>
        <w:rPr>
          <w:w w:val="120"/>
        </w:rPr>
        <w:t>appointed</w:t>
      </w:r>
      <w:r>
        <w:rPr>
          <w:spacing w:val="-30"/>
          <w:w w:val="120"/>
        </w:rPr>
        <w:t xml:space="preserve"> </w:t>
      </w:r>
      <w:r>
        <w:rPr>
          <w:w w:val="120"/>
        </w:rPr>
        <w:t>to</w:t>
      </w:r>
      <w:r>
        <w:rPr>
          <w:spacing w:val="-29"/>
          <w:w w:val="120"/>
        </w:rPr>
        <w:t xml:space="preserve"> </w:t>
      </w:r>
      <w:r>
        <w:rPr>
          <w:w w:val="120"/>
        </w:rPr>
        <w:t>posts</w:t>
      </w:r>
      <w:r>
        <w:rPr>
          <w:spacing w:val="-29"/>
          <w:w w:val="120"/>
        </w:rPr>
        <w:t xml:space="preserve"> </w:t>
      </w:r>
      <w:r>
        <w:rPr>
          <w:w w:val="120"/>
        </w:rPr>
        <w:t>earmarked</w:t>
      </w:r>
      <w:r>
        <w:rPr>
          <w:spacing w:val="-30"/>
          <w:w w:val="120"/>
        </w:rPr>
        <w:t xml:space="preserve"> </w:t>
      </w:r>
      <w:r>
        <w:rPr>
          <w:w w:val="120"/>
        </w:rPr>
        <w:t>for</w:t>
      </w:r>
      <w:r>
        <w:rPr>
          <w:spacing w:val="-29"/>
          <w:w w:val="120"/>
        </w:rPr>
        <w:t xml:space="preserve"> </w:t>
      </w:r>
      <w:r>
        <w:rPr>
          <w:w w:val="120"/>
        </w:rPr>
        <w:t>direct</w:t>
      </w:r>
      <w:r>
        <w:rPr>
          <w:spacing w:val="-30"/>
          <w:w w:val="120"/>
        </w:rPr>
        <w:t xml:space="preserve"> </w:t>
      </w:r>
      <w:r>
        <w:rPr>
          <w:w w:val="120"/>
        </w:rPr>
        <w:t xml:space="preserve">recruitment from the Bar, the fact that </w:t>
      </w:r>
      <w:r>
        <w:rPr>
          <w:spacing w:val="-4"/>
          <w:w w:val="120"/>
        </w:rPr>
        <w:t xml:space="preserve">Rule </w:t>
      </w:r>
      <w:r>
        <w:rPr>
          <w:w w:val="120"/>
        </w:rPr>
        <w:t xml:space="preserve">6 of the Special </w:t>
      </w:r>
      <w:r>
        <w:rPr>
          <w:spacing w:val="-3"/>
          <w:w w:val="120"/>
        </w:rPr>
        <w:t xml:space="preserve">Rules </w:t>
      </w:r>
      <w:r>
        <w:rPr>
          <w:w w:val="120"/>
        </w:rPr>
        <w:t xml:space="preserve">recognises seniority from the date of first appointment, will not be of any assistance to them in their claim for </w:t>
      </w:r>
      <w:r>
        <w:rPr>
          <w:spacing w:val="-4"/>
          <w:w w:val="120"/>
        </w:rPr>
        <w:t>seniority.</w:t>
      </w:r>
    </w:p>
    <w:p w:rsidR="00646EDD" w:rsidRDefault="00517FCC">
      <w:pPr>
        <w:tabs>
          <w:tab w:val="left" w:pos="5769"/>
          <w:tab w:val="right" w:pos="8157"/>
        </w:tabs>
        <w:spacing w:before="323"/>
        <w:ind w:left="3784"/>
      </w:pPr>
      <w:r>
        <w:rPr>
          <w:w w:val="120"/>
        </w:rPr>
        <w:t>xx</w:t>
      </w:r>
      <w:r>
        <w:rPr>
          <w:w w:val="120"/>
        </w:rPr>
        <w:tab/>
        <w:t>xx</w:t>
      </w:r>
      <w:r>
        <w:rPr>
          <w:w w:val="120"/>
        </w:rPr>
        <w:tab/>
        <w:t>xx</w:t>
      </w:r>
    </w:p>
    <w:p w:rsidR="00646EDD" w:rsidRDefault="00517FCC">
      <w:pPr>
        <w:spacing w:before="322" w:line="266" w:lineRule="auto"/>
        <w:ind w:left="2640" w:right="964"/>
      </w:pPr>
      <w:r>
        <w:rPr>
          <w:w w:val="115"/>
        </w:rPr>
        <w:t>69. Since appointment is to be made from the two different sources and when the rule prescribe</w:t>
      </w:r>
      <w:r>
        <w:rPr>
          <w:w w:val="115"/>
        </w:rPr>
        <w:t>s quotas for</w:t>
      </w:r>
    </w:p>
    <w:p w:rsidR="00646EDD" w:rsidRDefault="00646EDD">
      <w:pPr>
        <w:spacing w:line="266" w:lineRule="auto"/>
        <w:sectPr w:rsidR="00646EDD">
          <w:pgSz w:w="11900" w:h="16840"/>
          <w:pgMar w:top="1360" w:right="800" w:bottom="940" w:left="940" w:header="0" w:footer="745" w:gutter="0"/>
          <w:cols w:space="720"/>
        </w:sectPr>
      </w:pPr>
    </w:p>
    <w:p w:rsidR="00646EDD" w:rsidRDefault="00517FCC">
      <w:pPr>
        <w:spacing w:before="64" w:line="266" w:lineRule="auto"/>
        <w:ind w:left="2640" w:right="1005"/>
        <w:jc w:val="both"/>
      </w:pPr>
      <w:r>
        <w:rPr>
          <w:w w:val="115"/>
        </w:rPr>
        <w:t>each of these sources and also the ratio to be maintained, seniority of appointees to each of these quotas, can be only from the respective dates of their appointment within the quota. It is to facilitate fixation of seniorit</w:t>
      </w:r>
      <w:r>
        <w:rPr>
          <w:w w:val="115"/>
        </w:rPr>
        <w:t>y on that basis and to avoid future disputes that the appointing authority and the High Court made the approval of the panel</w:t>
      </w:r>
      <w:r>
        <w:rPr>
          <w:spacing w:val="-8"/>
          <w:w w:val="115"/>
        </w:rPr>
        <w:t xml:space="preserve"> </w:t>
      </w:r>
      <w:r>
        <w:rPr>
          <w:w w:val="115"/>
        </w:rPr>
        <w:t>without</w:t>
      </w:r>
      <w:r>
        <w:rPr>
          <w:spacing w:val="-9"/>
          <w:w w:val="115"/>
        </w:rPr>
        <w:t xml:space="preserve"> </w:t>
      </w:r>
      <w:r>
        <w:rPr>
          <w:w w:val="115"/>
        </w:rPr>
        <w:t>prejudice</w:t>
      </w:r>
      <w:r>
        <w:rPr>
          <w:spacing w:val="-8"/>
          <w:w w:val="115"/>
        </w:rPr>
        <w:t xml:space="preserve"> </w:t>
      </w:r>
      <w:r>
        <w:rPr>
          <w:w w:val="115"/>
        </w:rPr>
        <w:t>to</w:t>
      </w:r>
      <w:r>
        <w:rPr>
          <w:spacing w:val="-7"/>
          <w:w w:val="115"/>
        </w:rPr>
        <w:t xml:space="preserve"> </w:t>
      </w:r>
      <w:r>
        <w:rPr>
          <w:w w:val="115"/>
        </w:rPr>
        <w:t>the</w:t>
      </w:r>
      <w:r>
        <w:rPr>
          <w:spacing w:val="-7"/>
          <w:w w:val="115"/>
        </w:rPr>
        <w:t xml:space="preserve"> </w:t>
      </w:r>
      <w:r>
        <w:rPr>
          <w:w w:val="115"/>
        </w:rPr>
        <w:t>claims</w:t>
      </w:r>
      <w:r>
        <w:rPr>
          <w:spacing w:val="-7"/>
          <w:w w:val="115"/>
        </w:rPr>
        <w:t xml:space="preserve"> </w:t>
      </w:r>
      <w:r>
        <w:rPr>
          <w:w w:val="115"/>
        </w:rPr>
        <w:t>of</w:t>
      </w:r>
      <w:r>
        <w:rPr>
          <w:spacing w:val="-8"/>
          <w:w w:val="115"/>
        </w:rPr>
        <w:t xml:space="preserve"> </w:t>
      </w:r>
      <w:r>
        <w:rPr>
          <w:w w:val="115"/>
        </w:rPr>
        <w:t>the</w:t>
      </w:r>
      <w:r>
        <w:rPr>
          <w:spacing w:val="-8"/>
          <w:w w:val="115"/>
        </w:rPr>
        <w:t xml:space="preserve"> </w:t>
      </w:r>
      <w:r>
        <w:rPr>
          <w:w w:val="115"/>
        </w:rPr>
        <w:t>direct</w:t>
      </w:r>
      <w:r>
        <w:rPr>
          <w:spacing w:val="-6"/>
          <w:w w:val="115"/>
        </w:rPr>
        <w:t xml:space="preserve"> </w:t>
      </w:r>
      <w:r>
        <w:rPr>
          <w:w w:val="115"/>
        </w:rPr>
        <w:t xml:space="preserve">recruits. Since the purport of the Special </w:t>
      </w:r>
      <w:r>
        <w:rPr>
          <w:spacing w:val="-3"/>
          <w:w w:val="115"/>
        </w:rPr>
        <w:t xml:space="preserve">Rules </w:t>
      </w:r>
      <w:r>
        <w:rPr>
          <w:w w:val="115"/>
        </w:rPr>
        <w:t xml:space="preserve">is as understood by us, we do not find anything illegal in the provision in the orders issued by of the Government of </w:t>
      </w:r>
      <w:r>
        <w:rPr>
          <w:spacing w:val="-3"/>
          <w:w w:val="115"/>
        </w:rPr>
        <w:t xml:space="preserve">Kerala </w:t>
      </w:r>
      <w:r>
        <w:rPr>
          <w:w w:val="115"/>
        </w:rPr>
        <w:t>or the High Court, that the approval, appointment and the posting of the petitioners shall be without prejudice to the claims of th</w:t>
      </w:r>
      <w:r>
        <w:rPr>
          <w:w w:val="115"/>
        </w:rPr>
        <w:t>e</w:t>
      </w:r>
      <w:r>
        <w:rPr>
          <w:spacing w:val="-9"/>
          <w:w w:val="115"/>
        </w:rPr>
        <w:t xml:space="preserve"> </w:t>
      </w:r>
      <w:r>
        <w:rPr>
          <w:w w:val="115"/>
        </w:rPr>
        <w:t>candidates</w:t>
      </w:r>
      <w:r>
        <w:rPr>
          <w:spacing w:val="-8"/>
          <w:w w:val="115"/>
        </w:rPr>
        <w:t xml:space="preserve"> </w:t>
      </w:r>
      <w:r>
        <w:rPr>
          <w:w w:val="115"/>
        </w:rPr>
        <w:t>to</w:t>
      </w:r>
      <w:r>
        <w:rPr>
          <w:spacing w:val="-10"/>
          <w:w w:val="115"/>
        </w:rPr>
        <w:t xml:space="preserve"> </w:t>
      </w:r>
      <w:r>
        <w:rPr>
          <w:w w:val="115"/>
        </w:rPr>
        <w:t>be</w:t>
      </w:r>
      <w:r>
        <w:rPr>
          <w:spacing w:val="-9"/>
          <w:w w:val="115"/>
        </w:rPr>
        <w:t xml:space="preserve"> </w:t>
      </w:r>
      <w:r>
        <w:rPr>
          <w:w w:val="115"/>
        </w:rPr>
        <w:t>recruited</w:t>
      </w:r>
      <w:r>
        <w:rPr>
          <w:spacing w:val="-9"/>
          <w:w w:val="115"/>
        </w:rPr>
        <w:t xml:space="preserve"> </w:t>
      </w:r>
      <w:r>
        <w:rPr>
          <w:w w:val="115"/>
        </w:rPr>
        <w:t>from</w:t>
      </w:r>
      <w:r>
        <w:rPr>
          <w:spacing w:val="-10"/>
          <w:w w:val="115"/>
        </w:rPr>
        <w:t xml:space="preserve"> </w:t>
      </w:r>
      <w:r>
        <w:rPr>
          <w:w w:val="115"/>
        </w:rPr>
        <w:t>the</w:t>
      </w:r>
      <w:r>
        <w:rPr>
          <w:spacing w:val="-9"/>
          <w:w w:val="115"/>
        </w:rPr>
        <w:t xml:space="preserve"> </w:t>
      </w:r>
      <w:r>
        <w:rPr>
          <w:spacing w:val="-4"/>
          <w:w w:val="115"/>
        </w:rPr>
        <w:t>Bar.</w:t>
      </w:r>
      <w:r>
        <w:rPr>
          <w:color w:val="000009"/>
          <w:spacing w:val="-4"/>
          <w:w w:val="115"/>
        </w:rPr>
        <w:t>”</w:t>
      </w:r>
    </w:p>
    <w:p w:rsidR="00646EDD" w:rsidRDefault="00646EDD">
      <w:pPr>
        <w:pStyle w:val="BodyText"/>
        <w:rPr>
          <w:sz w:val="26"/>
        </w:rPr>
      </w:pPr>
    </w:p>
    <w:p w:rsidR="00646EDD" w:rsidRDefault="00646EDD">
      <w:pPr>
        <w:pStyle w:val="BodyText"/>
        <w:spacing w:before="6"/>
        <w:rPr>
          <w:sz w:val="19"/>
        </w:rPr>
      </w:pPr>
    </w:p>
    <w:p w:rsidR="00646EDD" w:rsidRDefault="00517FCC">
      <w:pPr>
        <w:pStyle w:val="ListParagraph"/>
        <w:numPr>
          <w:ilvl w:val="0"/>
          <w:numId w:val="3"/>
        </w:numPr>
        <w:tabs>
          <w:tab w:val="left" w:pos="1770"/>
        </w:tabs>
        <w:spacing w:before="1" w:line="463" w:lineRule="auto"/>
        <w:ind w:left="1770" w:right="203" w:hanging="690"/>
        <w:jc w:val="both"/>
        <w:rPr>
          <w:sz w:val="24"/>
        </w:rPr>
      </w:pPr>
      <w:r>
        <w:rPr>
          <w:color w:val="000009"/>
          <w:spacing w:val="-8"/>
          <w:w w:val="115"/>
          <w:sz w:val="24"/>
        </w:rPr>
        <w:t xml:space="preserve">Mr. </w:t>
      </w:r>
      <w:r>
        <w:rPr>
          <w:color w:val="000009"/>
          <w:spacing w:val="-10"/>
          <w:w w:val="115"/>
          <w:sz w:val="24"/>
        </w:rPr>
        <w:t xml:space="preserve">P.N. </w:t>
      </w:r>
      <w:r>
        <w:rPr>
          <w:color w:val="000009"/>
          <w:w w:val="115"/>
          <w:sz w:val="24"/>
        </w:rPr>
        <w:t>Ravindran, learned senior counsel appearing for the High Court argued that the finding of the High Court that Administrative Committee was not competent to decide the representation pertaining to seniority of direct recruits and promotees is clearly errone</w:t>
      </w:r>
      <w:r>
        <w:rPr>
          <w:color w:val="000009"/>
          <w:w w:val="115"/>
          <w:sz w:val="24"/>
        </w:rPr>
        <w:t xml:space="preserve">ous. The </w:t>
      </w:r>
      <w:r>
        <w:rPr>
          <w:color w:val="000009"/>
          <w:spacing w:val="-4"/>
          <w:w w:val="115"/>
          <w:sz w:val="24"/>
        </w:rPr>
        <w:t xml:space="preserve">Full </w:t>
      </w:r>
      <w:r>
        <w:rPr>
          <w:color w:val="000009"/>
          <w:w w:val="115"/>
          <w:sz w:val="24"/>
        </w:rPr>
        <w:t>Court Resolution dated 12</w:t>
      </w:r>
      <w:r>
        <w:rPr>
          <w:color w:val="000009"/>
          <w:w w:val="115"/>
          <w:position w:val="9"/>
          <w:sz w:val="14"/>
        </w:rPr>
        <w:t xml:space="preserve">th </w:t>
      </w:r>
      <w:r>
        <w:rPr>
          <w:color w:val="000009"/>
          <w:w w:val="115"/>
          <w:sz w:val="24"/>
        </w:rPr>
        <w:t>June, 1986</w:t>
      </w:r>
      <w:r>
        <w:rPr>
          <w:color w:val="000009"/>
          <w:spacing w:val="-40"/>
          <w:w w:val="115"/>
          <w:sz w:val="24"/>
        </w:rPr>
        <w:t xml:space="preserve"> </w:t>
      </w:r>
      <w:r>
        <w:rPr>
          <w:color w:val="000009"/>
          <w:w w:val="115"/>
          <w:sz w:val="24"/>
        </w:rPr>
        <w:t xml:space="preserve">includes the Resolution regarding distribution of administrative work in the High Court. The representations </w:t>
      </w:r>
      <w:r>
        <w:rPr>
          <w:color w:val="000009"/>
          <w:spacing w:val="-3"/>
          <w:w w:val="115"/>
          <w:sz w:val="24"/>
        </w:rPr>
        <w:t xml:space="preserve">from </w:t>
      </w:r>
      <w:r>
        <w:rPr>
          <w:color w:val="000009"/>
          <w:w w:val="115"/>
          <w:sz w:val="24"/>
        </w:rPr>
        <w:t xml:space="preserve">judicial officers regarding service problems fall within the jurisdiction of the Administrative Committee. The delegation to the Administrative Committee included the decision of representation </w:t>
      </w:r>
      <w:r>
        <w:rPr>
          <w:color w:val="000009"/>
          <w:spacing w:val="-3"/>
          <w:w w:val="115"/>
          <w:sz w:val="24"/>
        </w:rPr>
        <w:t xml:space="preserve">from </w:t>
      </w:r>
      <w:r>
        <w:rPr>
          <w:color w:val="000009"/>
          <w:w w:val="115"/>
          <w:sz w:val="24"/>
        </w:rPr>
        <w:t>the Judicial Officers regarding service</w:t>
      </w:r>
      <w:r>
        <w:rPr>
          <w:color w:val="000009"/>
          <w:spacing w:val="-19"/>
          <w:w w:val="115"/>
          <w:sz w:val="24"/>
        </w:rPr>
        <w:t xml:space="preserve"> </w:t>
      </w:r>
      <w:r>
        <w:rPr>
          <w:color w:val="000009"/>
          <w:w w:val="115"/>
          <w:sz w:val="24"/>
        </w:rPr>
        <w:t>problems.</w:t>
      </w:r>
    </w:p>
    <w:p w:rsidR="00646EDD" w:rsidRDefault="00646EDD">
      <w:pPr>
        <w:pStyle w:val="BodyText"/>
      </w:pPr>
    </w:p>
    <w:p w:rsidR="00646EDD" w:rsidRDefault="00517FCC">
      <w:pPr>
        <w:pStyle w:val="ListParagraph"/>
        <w:numPr>
          <w:ilvl w:val="0"/>
          <w:numId w:val="3"/>
        </w:numPr>
        <w:tabs>
          <w:tab w:val="left" w:pos="1770"/>
        </w:tabs>
        <w:spacing w:line="463" w:lineRule="auto"/>
        <w:ind w:left="1770" w:right="207" w:hanging="690"/>
        <w:jc w:val="both"/>
        <w:rPr>
          <w:sz w:val="24"/>
        </w:rPr>
      </w:pPr>
      <w:r>
        <w:rPr>
          <w:color w:val="000009"/>
          <w:w w:val="110"/>
          <w:sz w:val="24"/>
        </w:rPr>
        <w:t xml:space="preserve">It is </w:t>
      </w:r>
      <w:r>
        <w:rPr>
          <w:color w:val="000009"/>
          <w:w w:val="110"/>
          <w:sz w:val="24"/>
        </w:rPr>
        <w:t xml:space="preserve">argued that Sl. No. 4 in category I of the Appendix A prescribes the matters which </w:t>
      </w:r>
      <w:r>
        <w:rPr>
          <w:color w:val="000009"/>
          <w:spacing w:val="-3"/>
          <w:w w:val="110"/>
          <w:sz w:val="24"/>
        </w:rPr>
        <w:t xml:space="preserve">are </w:t>
      </w:r>
      <w:r>
        <w:rPr>
          <w:color w:val="000009"/>
          <w:w w:val="110"/>
          <w:sz w:val="24"/>
        </w:rPr>
        <w:t xml:space="preserve">within the jurisdiction of the </w:t>
      </w:r>
      <w:r>
        <w:rPr>
          <w:color w:val="000009"/>
          <w:spacing w:val="-4"/>
          <w:w w:val="110"/>
          <w:sz w:val="24"/>
        </w:rPr>
        <w:t xml:space="preserve">Full </w:t>
      </w:r>
      <w:r>
        <w:rPr>
          <w:color w:val="000009"/>
          <w:w w:val="110"/>
          <w:sz w:val="24"/>
        </w:rPr>
        <w:t xml:space="preserve">Court. The matter of promotion of the Judicial Officers is retained by the </w:t>
      </w:r>
      <w:r>
        <w:rPr>
          <w:color w:val="000009"/>
          <w:spacing w:val="-4"/>
          <w:w w:val="110"/>
          <w:sz w:val="24"/>
        </w:rPr>
        <w:t xml:space="preserve">Full </w:t>
      </w:r>
      <w:r>
        <w:rPr>
          <w:color w:val="000009"/>
          <w:w w:val="110"/>
          <w:sz w:val="24"/>
        </w:rPr>
        <w:t>Court. It is contended that the  appellant  stood  pr</w:t>
      </w:r>
      <w:r>
        <w:rPr>
          <w:color w:val="000009"/>
          <w:w w:val="110"/>
          <w:sz w:val="24"/>
        </w:rPr>
        <w:t>omoted,  therefore, the grievance of the appellant regarding seniority based upon</w:t>
      </w:r>
      <w:r>
        <w:rPr>
          <w:color w:val="000009"/>
          <w:spacing w:val="24"/>
          <w:w w:val="110"/>
          <w:sz w:val="24"/>
        </w:rPr>
        <w:t xml:space="preserve"> </w:t>
      </w:r>
      <w:r>
        <w:rPr>
          <w:color w:val="000009"/>
          <w:w w:val="110"/>
          <w:sz w:val="24"/>
        </w:rPr>
        <w:t>representation</w:t>
      </w:r>
      <w:r>
        <w:rPr>
          <w:color w:val="000009"/>
          <w:spacing w:val="25"/>
          <w:w w:val="110"/>
          <w:sz w:val="24"/>
        </w:rPr>
        <w:t xml:space="preserve"> </w:t>
      </w:r>
      <w:r>
        <w:rPr>
          <w:color w:val="000009"/>
          <w:w w:val="110"/>
          <w:sz w:val="24"/>
        </w:rPr>
        <w:t>of</w:t>
      </w:r>
      <w:r>
        <w:rPr>
          <w:color w:val="000009"/>
          <w:spacing w:val="24"/>
          <w:w w:val="110"/>
          <w:sz w:val="24"/>
        </w:rPr>
        <w:t xml:space="preserve"> </w:t>
      </w:r>
      <w:r>
        <w:rPr>
          <w:color w:val="000009"/>
          <w:w w:val="110"/>
          <w:sz w:val="24"/>
        </w:rPr>
        <w:t>number</w:t>
      </w:r>
      <w:r>
        <w:rPr>
          <w:color w:val="000009"/>
          <w:spacing w:val="24"/>
          <w:w w:val="110"/>
          <w:sz w:val="24"/>
        </w:rPr>
        <w:t xml:space="preserve"> </w:t>
      </w:r>
      <w:r>
        <w:rPr>
          <w:color w:val="000009"/>
          <w:w w:val="110"/>
          <w:sz w:val="24"/>
        </w:rPr>
        <w:t>of</w:t>
      </w:r>
      <w:r>
        <w:rPr>
          <w:color w:val="000009"/>
          <w:spacing w:val="25"/>
          <w:w w:val="110"/>
          <w:sz w:val="24"/>
        </w:rPr>
        <w:t xml:space="preserve"> </w:t>
      </w:r>
      <w:r>
        <w:rPr>
          <w:color w:val="000009"/>
          <w:w w:val="110"/>
          <w:sz w:val="24"/>
        </w:rPr>
        <w:t>Officers</w:t>
      </w:r>
      <w:r>
        <w:rPr>
          <w:color w:val="000009"/>
          <w:spacing w:val="26"/>
          <w:w w:val="110"/>
          <w:sz w:val="24"/>
        </w:rPr>
        <w:t xml:space="preserve"> </w:t>
      </w:r>
      <w:r>
        <w:rPr>
          <w:color w:val="000009"/>
          <w:w w:val="110"/>
          <w:sz w:val="24"/>
        </w:rPr>
        <w:t>was</w:t>
      </w:r>
      <w:r>
        <w:rPr>
          <w:color w:val="000009"/>
          <w:spacing w:val="26"/>
          <w:w w:val="110"/>
          <w:sz w:val="24"/>
        </w:rPr>
        <w:t xml:space="preserve"> </w:t>
      </w:r>
      <w:r>
        <w:rPr>
          <w:color w:val="000009"/>
          <w:w w:val="110"/>
          <w:sz w:val="24"/>
        </w:rPr>
        <w:t>required</w:t>
      </w:r>
      <w:r>
        <w:rPr>
          <w:color w:val="000009"/>
          <w:spacing w:val="25"/>
          <w:w w:val="110"/>
          <w:sz w:val="24"/>
        </w:rPr>
        <w:t xml:space="preserve"> </w:t>
      </w:r>
      <w:r>
        <w:rPr>
          <w:color w:val="000009"/>
          <w:w w:val="110"/>
          <w:sz w:val="24"/>
        </w:rPr>
        <w:t>to</w:t>
      </w:r>
      <w:r>
        <w:rPr>
          <w:color w:val="000009"/>
          <w:spacing w:val="23"/>
          <w:w w:val="110"/>
          <w:sz w:val="24"/>
        </w:rPr>
        <w:t xml:space="preserve"> </w:t>
      </w:r>
      <w:r>
        <w:rPr>
          <w:color w:val="000009"/>
          <w:w w:val="110"/>
          <w:sz w:val="24"/>
        </w:rPr>
        <w:t>be</w:t>
      </w:r>
    </w:p>
    <w:p w:rsidR="00646EDD" w:rsidRDefault="00646EDD">
      <w:pPr>
        <w:spacing w:line="463" w:lineRule="auto"/>
        <w:jc w:val="both"/>
        <w:rPr>
          <w:sz w:val="24"/>
        </w:rPr>
        <w:sectPr w:rsidR="00646EDD">
          <w:pgSz w:w="11900" w:h="16840"/>
          <w:pgMar w:top="1360" w:right="800" w:bottom="940" w:left="940" w:header="0" w:footer="745" w:gutter="0"/>
          <w:cols w:space="720"/>
        </w:sectPr>
      </w:pPr>
    </w:p>
    <w:p w:rsidR="00646EDD" w:rsidRDefault="00517FCC">
      <w:pPr>
        <w:pStyle w:val="BodyText"/>
        <w:spacing w:before="64" w:line="463" w:lineRule="auto"/>
        <w:ind w:left="1770" w:right="208"/>
        <w:jc w:val="both"/>
      </w:pPr>
      <w:r>
        <w:rPr>
          <w:color w:val="000009"/>
          <w:w w:val="115"/>
        </w:rPr>
        <w:t>decided by the Administrative Committee. Therefore, the Division Bench of the High Court has misread</w:t>
      </w:r>
      <w:r>
        <w:rPr>
          <w:color w:val="000009"/>
          <w:w w:val="115"/>
        </w:rPr>
        <w:t xml:space="preserve"> the delegation to hold that the Administrative Committee was not competent to decide the representation pertaining to seniority dispute.</w:t>
      </w:r>
    </w:p>
    <w:p w:rsidR="00646EDD" w:rsidRDefault="00646EDD">
      <w:pPr>
        <w:pStyle w:val="BodyText"/>
        <w:spacing w:before="5"/>
        <w:rPr>
          <w:sz w:val="23"/>
        </w:rPr>
      </w:pPr>
    </w:p>
    <w:p w:rsidR="00646EDD" w:rsidRDefault="00517FCC">
      <w:pPr>
        <w:pStyle w:val="ListParagraph"/>
        <w:numPr>
          <w:ilvl w:val="0"/>
          <w:numId w:val="3"/>
        </w:numPr>
        <w:tabs>
          <w:tab w:val="left" w:pos="1770"/>
        </w:tabs>
        <w:spacing w:before="1" w:line="463" w:lineRule="auto"/>
        <w:ind w:left="1770" w:right="209" w:hanging="690"/>
        <w:jc w:val="both"/>
        <w:rPr>
          <w:sz w:val="24"/>
        </w:rPr>
      </w:pPr>
      <w:r>
        <w:rPr>
          <w:color w:val="000009"/>
          <w:w w:val="115"/>
          <w:sz w:val="24"/>
        </w:rPr>
        <w:t xml:space="preserve">On the other hand, </w:t>
      </w:r>
      <w:r>
        <w:rPr>
          <w:color w:val="000009"/>
          <w:spacing w:val="-8"/>
          <w:w w:val="115"/>
          <w:sz w:val="24"/>
        </w:rPr>
        <w:t xml:space="preserve">Mr. </w:t>
      </w:r>
      <w:r>
        <w:rPr>
          <w:color w:val="000009"/>
          <w:w w:val="115"/>
          <w:sz w:val="24"/>
        </w:rPr>
        <w:t>Gaurav Agarwal, Advocate appearing for respondent Nos. 11 and 12 submitted that respondent Nos. 11</w:t>
      </w:r>
      <w:r>
        <w:rPr>
          <w:color w:val="000009"/>
          <w:spacing w:val="-32"/>
          <w:w w:val="115"/>
          <w:sz w:val="24"/>
        </w:rPr>
        <w:t xml:space="preserve"> </w:t>
      </w:r>
      <w:r>
        <w:rPr>
          <w:color w:val="000009"/>
          <w:w w:val="115"/>
          <w:sz w:val="24"/>
        </w:rPr>
        <w:t>and</w:t>
      </w:r>
    </w:p>
    <w:p w:rsidR="00646EDD" w:rsidRDefault="00517FCC">
      <w:pPr>
        <w:pStyle w:val="BodyText"/>
        <w:spacing w:before="1" w:line="463" w:lineRule="auto"/>
        <w:ind w:left="1770" w:right="203"/>
        <w:jc w:val="both"/>
      </w:pPr>
      <w:r>
        <w:rPr>
          <w:color w:val="000009"/>
          <w:w w:val="115"/>
        </w:rPr>
        <w:t xml:space="preserve">12 were within their quota, therefore, they have been rightly assigned </w:t>
      </w:r>
      <w:r>
        <w:rPr>
          <w:color w:val="000009"/>
          <w:spacing w:val="-4"/>
          <w:w w:val="115"/>
        </w:rPr>
        <w:t xml:space="preserve">seniority. </w:t>
      </w:r>
      <w:r>
        <w:rPr>
          <w:color w:val="000009"/>
          <w:w w:val="115"/>
        </w:rPr>
        <w:t xml:space="preserve">It is also contended that such respondents have been granted selection </w:t>
      </w:r>
      <w:r>
        <w:rPr>
          <w:color w:val="000009"/>
          <w:w w:val="115"/>
        </w:rPr>
        <w:t>grade on 17</w:t>
      </w:r>
      <w:r>
        <w:rPr>
          <w:color w:val="000009"/>
          <w:w w:val="115"/>
          <w:position w:val="9"/>
          <w:sz w:val="14"/>
        </w:rPr>
        <w:t xml:space="preserve">th </w:t>
      </w:r>
      <w:r>
        <w:rPr>
          <w:color w:val="000009"/>
          <w:w w:val="115"/>
        </w:rPr>
        <w:t xml:space="preserve">March, 2017 before the Administrative Committee decided to grant seniority to the appellant. Such rights of the appellant cannot be interfered with.  It is also contended that seniority as per </w:t>
      </w:r>
      <w:r>
        <w:rPr>
          <w:color w:val="000009"/>
          <w:spacing w:val="-4"/>
          <w:w w:val="115"/>
        </w:rPr>
        <w:t xml:space="preserve">Rule </w:t>
      </w:r>
      <w:r>
        <w:rPr>
          <w:color w:val="000009"/>
          <w:w w:val="115"/>
        </w:rPr>
        <w:t>6 is from the date of appointment. Since the</w:t>
      </w:r>
      <w:r>
        <w:rPr>
          <w:color w:val="000009"/>
          <w:w w:val="115"/>
        </w:rPr>
        <w:t xml:space="preserve"> said respondents were appointed earlier in point</w:t>
      </w:r>
      <w:r>
        <w:rPr>
          <w:color w:val="000009"/>
          <w:spacing w:val="-7"/>
          <w:w w:val="115"/>
        </w:rPr>
        <w:t xml:space="preserve"> </w:t>
      </w:r>
      <w:r>
        <w:rPr>
          <w:color w:val="000009"/>
          <w:w w:val="115"/>
        </w:rPr>
        <w:t>of</w:t>
      </w:r>
      <w:r>
        <w:rPr>
          <w:color w:val="000009"/>
          <w:spacing w:val="-10"/>
          <w:w w:val="115"/>
        </w:rPr>
        <w:t xml:space="preserve"> </w:t>
      </w:r>
      <w:r>
        <w:rPr>
          <w:color w:val="000009"/>
          <w:w w:val="115"/>
        </w:rPr>
        <w:t>time</w:t>
      </w:r>
      <w:r>
        <w:rPr>
          <w:color w:val="000009"/>
          <w:spacing w:val="-7"/>
          <w:w w:val="115"/>
        </w:rPr>
        <w:t xml:space="preserve"> </w:t>
      </w:r>
      <w:r>
        <w:rPr>
          <w:color w:val="000009"/>
          <w:w w:val="115"/>
        </w:rPr>
        <w:t>than</w:t>
      </w:r>
      <w:r>
        <w:rPr>
          <w:color w:val="000009"/>
          <w:spacing w:val="-7"/>
          <w:w w:val="115"/>
        </w:rPr>
        <w:t xml:space="preserve"> </w:t>
      </w:r>
      <w:r>
        <w:rPr>
          <w:color w:val="000009"/>
          <w:w w:val="115"/>
        </w:rPr>
        <w:t>the</w:t>
      </w:r>
      <w:r>
        <w:rPr>
          <w:color w:val="000009"/>
          <w:spacing w:val="-9"/>
          <w:w w:val="115"/>
        </w:rPr>
        <w:t xml:space="preserve"> </w:t>
      </w:r>
      <w:r>
        <w:rPr>
          <w:color w:val="000009"/>
          <w:w w:val="115"/>
        </w:rPr>
        <w:t>appellant,</w:t>
      </w:r>
      <w:r>
        <w:rPr>
          <w:color w:val="000009"/>
          <w:spacing w:val="-9"/>
          <w:w w:val="115"/>
        </w:rPr>
        <w:t xml:space="preserve"> </w:t>
      </w:r>
      <w:r>
        <w:rPr>
          <w:color w:val="000009"/>
          <w:w w:val="115"/>
        </w:rPr>
        <w:t>therefore,</w:t>
      </w:r>
      <w:r>
        <w:rPr>
          <w:color w:val="000009"/>
          <w:spacing w:val="-7"/>
          <w:w w:val="115"/>
        </w:rPr>
        <w:t xml:space="preserve"> </w:t>
      </w:r>
      <w:r>
        <w:rPr>
          <w:color w:val="000009"/>
          <w:w w:val="115"/>
        </w:rPr>
        <w:t>they</w:t>
      </w:r>
      <w:r>
        <w:rPr>
          <w:color w:val="000009"/>
          <w:spacing w:val="-8"/>
          <w:w w:val="115"/>
        </w:rPr>
        <w:t xml:space="preserve"> </w:t>
      </w:r>
      <w:r>
        <w:rPr>
          <w:color w:val="000009"/>
          <w:w w:val="115"/>
        </w:rPr>
        <w:t>have</w:t>
      </w:r>
      <w:r>
        <w:rPr>
          <w:color w:val="000009"/>
          <w:spacing w:val="-9"/>
          <w:w w:val="115"/>
        </w:rPr>
        <w:t xml:space="preserve"> </w:t>
      </w:r>
      <w:r>
        <w:rPr>
          <w:color w:val="000009"/>
          <w:w w:val="115"/>
        </w:rPr>
        <w:t>been</w:t>
      </w:r>
      <w:r>
        <w:rPr>
          <w:color w:val="000009"/>
          <w:spacing w:val="-9"/>
          <w:w w:val="115"/>
        </w:rPr>
        <w:t xml:space="preserve"> </w:t>
      </w:r>
      <w:r>
        <w:rPr>
          <w:color w:val="000009"/>
          <w:w w:val="115"/>
        </w:rPr>
        <w:t>granted seniority in accordance with the</w:t>
      </w:r>
      <w:r>
        <w:rPr>
          <w:color w:val="000009"/>
          <w:spacing w:val="-49"/>
          <w:w w:val="115"/>
        </w:rPr>
        <w:t xml:space="preserve"> </w:t>
      </w:r>
      <w:r>
        <w:rPr>
          <w:color w:val="000009"/>
          <w:spacing w:val="-3"/>
          <w:w w:val="115"/>
        </w:rPr>
        <w:t>Rules.</w:t>
      </w:r>
    </w:p>
    <w:p w:rsidR="00646EDD" w:rsidRDefault="00646EDD">
      <w:pPr>
        <w:pStyle w:val="BodyText"/>
        <w:spacing w:before="11"/>
        <w:rPr>
          <w:sz w:val="23"/>
        </w:rPr>
      </w:pPr>
    </w:p>
    <w:p w:rsidR="00646EDD" w:rsidRDefault="00517FCC">
      <w:pPr>
        <w:pStyle w:val="ListParagraph"/>
        <w:numPr>
          <w:ilvl w:val="0"/>
          <w:numId w:val="3"/>
        </w:numPr>
        <w:tabs>
          <w:tab w:val="left" w:pos="1770"/>
        </w:tabs>
        <w:spacing w:line="463" w:lineRule="auto"/>
        <w:ind w:left="1770" w:right="200" w:hanging="690"/>
        <w:jc w:val="both"/>
        <w:rPr>
          <w:rFonts w:ascii="Gill Sans MT" w:hAnsi="Gill Sans MT"/>
          <w:b/>
          <w:i/>
          <w:sz w:val="25"/>
        </w:rPr>
      </w:pPr>
      <w:r>
        <w:rPr>
          <w:color w:val="000009"/>
          <w:w w:val="115"/>
          <w:sz w:val="24"/>
        </w:rPr>
        <w:t>The learned counsel appearing for respondent Nos. 9 and</w:t>
      </w:r>
      <w:r>
        <w:rPr>
          <w:color w:val="000009"/>
          <w:spacing w:val="47"/>
          <w:w w:val="115"/>
          <w:sz w:val="24"/>
        </w:rPr>
        <w:t xml:space="preserve"> </w:t>
      </w:r>
      <w:r>
        <w:rPr>
          <w:color w:val="000009"/>
          <w:w w:val="115"/>
          <w:sz w:val="24"/>
        </w:rPr>
        <w:t>10 submitted that there was no condition in the</w:t>
      </w:r>
      <w:r>
        <w:rPr>
          <w:color w:val="000009"/>
          <w:w w:val="115"/>
          <w:sz w:val="24"/>
        </w:rPr>
        <w:t xml:space="preserve"> letter of appointment of by transfer, that their transfer is subject to the rights of the direct recruits, therefore, the appellant cannot be granted seniority from the date of preparation of the select list. It is contended that </w:t>
      </w:r>
      <w:r>
        <w:rPr>
          <w:rFonts w:ascii="Gill Sans MT" w:hAnsi="Gill Sans MT"/>
          <w:b/>
          <w:i/>
          <w:color w:val="000009"/>
          <w:w w:val="115"/>
          <w:sz w:val="25"/>
        </w:rPr>
        <w:t xml:space="preserve">Haneefa’s </w:t>
      </w:r>
      <w:r>
        <w:rPr>
          <w:color w:val="000009"/>
          <w:w w:val="115"/>
          <w:sz w:val="24"/>
        </w:rPr>
        <w:t xml:space="preserve">case is distinguishable as it was dealing a case of reversion consequent to the finding that the transferred employees were in </w:t>
      </w:r>
      <w:r>
        <w:rPr>
          <w:color w:val="000009"/>
          <w:spacing w:val="-3"/>
          <w:w w:val="115"/>
          <w:sz w:val="24"/>
        </w:rPr>
        <w:t xml:space="preserve">excess </w:t>
      </w:r>
      <w:r>
        <w:rPr>
          <w:color w:val="000009"/>
          <w:w w:val="115"/>
          <w:sz w:val="24"/>
        </w:rPr>
        <w:t>of quota. However, in the present case, no officer has been reverted, therefore, on facts, the judgment in</w:t>
      </w:r>
      <w:r>
        <w:rPr>
          <w:color w:val="000009"/>
          <w:spacing w:val="56"/>
          <w:w w:val="115"/>
          <w:sz w:val="24"/>
        </w:rPr>
        <w:t xml:space="preserve"> </w:t>
      </w:r>
      <w:r>
        <w:rPr>
          <w:rFonts w:ascii="Gill Sans MT" w:hAnsi="Gill Sans MT"/>
          <w:b/>
          <w:i/>
          <w:color w:val="000009"/>
          <w:w w:val="115"/>
          <w:sz w:val="25"/>
        </w:rPr>
        <w:t>Haneefa’s</w:t>
      </w:r>
    </w:p>
    <w:p w:rsidR="00646EDD" w:rsidRDefault="00646EDD">
      <w:pPr>
        <w:spacing w:line="463" w:lineRule="auto"/>
        <w:jc w:val="both"/>
        <w:rPr>
          <w:rFonts w:ascii="Gill Sans MT" w:hAnsi="Gill Sans MT"/>
          <w:sz w:val="25"/>
        </w:rPr>
        <w:sectPr w:rsidR="00646EDD">
          <w:footerReference w:type="default" r:id="rId9"/>
          <w:pgSz w:w="11900" w:h="16840"/>
          <w:pgMar w:top="1360" w:right="800" w:bottom="940" w:left="940" w:header="0" w:footer="745" w:gutter="0"/>
          <w:pgNumType w:start="20"/>
          <w:cols w:space="720"/>
        </w:sectPr>
      </w:pPr>
    </w:p>
    <w:p w:rsidR="00646EDD" w:rsidRDefault="00517FCC">
      <w:pPr>
        <w:pStyle w:val="BodyText"/>
        <w:spacing w:before="64"/>
        <w:ind w:left="1770"/>
      </w:pPr>
      <w:r>
        <w:rPr>
          <w:color w:val="000009"/>
          <w:w w:val="120"/>
        </w:rPr>
        <w:t>case is distinguishable.</w:t>
      </w:r>
    </w:p>
    <w:p w:rsidR="00646EDD" w:rsidRDefault="00646EDD">
      <w:pPr>
        <w:pStyle w:val="BodyText"/>
        <w:rPr>
          <w:sz w:val="28"/>
        </w:rPr>
      </w:pPr>
    </w:p>
    <w:p w:rsidR="00646EDD" w:rsidRDefault="00517FCC">
      <w:pPr>
        <w:pStyle w:val="ListParagraph"/>
        <w:numPr>
          <w:ilvl w:val="0"/>
          <w:numId w:val="3"/>
        </w:numPr>
        <w:tabs>
          <w:tab w:val="left" w:pos="1770"/>
        </w:tabs>
        <w:spacing w:before="212" w:line="456" w:lineRule="auto"/>
        <w:ind w:left="1770" w:right="199" w:hanging="690"/>
        <w:jc w:val="both"/>
        <w:rPr>
          <w:sz w:val="24"/>
        </w:rPr>
      </w:pPr>
      <w:r>
        <w:rPr>
          <w:color w:val="000009"/>
          <w:w w:val="120"/>
          <w:sz w:val="24"/>
        </w:rPr>
        <w:t>The</w:t>
      </w:r>
      <w:r>
        <w:rPr>
          <w:color w:val="000009"/>
          <w:spacing w:val="-39"/>
          <w:w w:val="120"/>
          <w:sz w:val="24"/>
        </w:rPr>
        <w:t xml:space="preserve"> </w:t>
      </w:r>
      <w:r>
        <w:rPr>
          <w:color w:val="000009"/>
          <w:w w:val="120"/>
          <w:sz w:val="24"/>
        </w:rPr>
        <w:t>learned</w:t>
      </w:r>
      <w:r>
        <w:rPr>
          <w:color w:val="000009"/>
          <w:spacing w:val="-38"/>
          <w:w w:val="120"/>
          <w:sz w:val="24"/>
        </w:rPr>
        <w:t xml:space="preserve"> </w:t>
      </w:r>
      <w:r>
        <w:rPr>
          <w:color w:val="000009"/>
          <w:w w:val="120"/>
          <w:sz w:val="24"/>
        </w:rPr>
        <w:t>counsel</w:t>
      </w:r>
      <w:r>
        <w:rPr>
          <w:color w:val="000009"/>
          <w:spacing w:val="-39"/>
          <w:w w:val="120"/>
          <w:sz w:val="24"/>
        </w:rPr>
        <w:t xml:space="preserve"> </w:t>
      </w:r>
      <w:r>
        <w:rPr>
          <w:color w:val="000009"/>
          <w:w w:val="120"/>
          <w:sz w:val="24"/>
        </w:rPr>
        <w:t>appearing</w:t>
      </w:r>
      <w:r>
        <w:rPr>
          <w:color w:val="000009"/>
          <w:spacing w:val="-38"/>
          <w:w w:val="120"/>
          <w:sz w:val="24"/>
        </w:rPr>
        <w:t xml:space="preserve"> </w:t>
      </w:r>
      <w:r>
        <w:rPr>
          <w:color w:val="000009"/>
          <w:w w:val="120"/>
          <w:sz w:val="24"/>
        </w:rPr>
        <w:t>for</w:t>
      </w:r>
      <w:r>
        <w:rPr>
          <w:color w:val="000009"/>
          <w:spacing w:val="-39"/>
          <w:w w:val="120"/>
          <w:sz w:val="24"/>
        </w:rPr>
        <w:t xml:space="preserve"> </w:t>
      </w:r>
      <w:r>
        <w:rPr>
          <w:color w:val="000009"/>
          <w:w w:val="120"/>
          <w:sz w:val="24"/>
        </w:rPr>
        <w:t>respondent</w:t>
      </w:r>
      <w:r>
        <w:rPr>
          <w:color w:val="000009"/>
          <w:spacing w:val="-37"/>
          <w:w w:val="120"/>
          <w:sz w:val="24"/>
        </w:rPr>
        <w:t xml:space="preserve"> </w:t>
      </w:r>
      <w:r>
        <w:rPr>
          <w:color w:val="000009"/>
          <w:spacing w:val="-3"/>
          <w:w w:val="120"/>
          <w:sz w:val="24"/>
        </w:rPr>
        <w:t>No.</w:t>
      </w:r>
      <w:r>
        <w:rPr>
          <w:color w:val="000009"/>
          <w:spacing w:val="-38"/>
          <w:w w:val="120"/>
          <w:sz w:val="24"/>
        </w:rPr>
        <w:t xml:space="preserve"> </w:t>
      </w:r>
      <w:r>
        <w:rPr>
          <w:color w:val="000009"/>
          <w:w w:val="120"/>
          <w:sz w:val="24"/>
        </w:rPr>
        <w:t>5</w:t>
      </w:r>
      <w:r>
        <w:rPr>
          <w:color w:val="000009"/>
          <w:spacing w:val="-39"/>
          <w:w w:val="120"/>
          <w:sz w:val="24"/>
        </w:rPr>
        <w:t xml:space="preserve"> </w:t>
      </w:r>
      <w:r>
        <w:rPr>
          <w:color w:val="000009"/>
          <w:w w:val="120"/>
          <w:sz w:val="24"/>
        </w:rPr>
        <w:t>relied</w:t>
      </w:r>
      <w:r>
        <w:rPr>
          <w:color w:val="000009"/>
          <w:spacing w:val="-39"/>
          <w:w w:val="120"/>
          <w:sz w:val="24"/>
        </w:rPr>
        <w:t xml:space="preserve"> </w:t>
      </w:r>
      <w:r>
        <w:rPr>
          <w:color w:val="000009"/>
          <w:w w:val="120"/>
          <w:sz w:val="24"/>
        </w:rPr>
        <w:t>upon</w:t>
      </w:r>
      <w:r>
        <w:rPr>
          <w:color w:val="000009"/>
          <w:spacing w:val="-38"/>
          <w:w w:val="120"/>
          <w:sz w:val="24"/>
        </w:rPr>
        <w:t xml:space="preserve"> </w:t>
      </w:r>
      <w:r>
        <w:rPr>
          <w:color w:val="000009"/>
          <w:w w:val="120"/>
          <w:sz w:val="24"/>
        </w:rPr>
        <w:t xml:space="preserve">an order passed by this Court in </w:t>
      </w:r>
      <w:r>
        <w:rPr>
          <w:rFonts w:ascii="Gill Sans MT"/>
          <w:b/>
          <w:i/>
          <w:color w:val="000009"/>
          <w:w w:val="120"/>
          <w:sz w:val="25"/>
        </w:rPr>
        <w:t xml:space="preserve">K. Megachandra Singh &amp; Ors. </w:t>
      </w:r>
      <w:r>
        <w:rPr>
          <w:color w:val="000009"/>
          <w:spacing w:val="-11"/>
          <w:w w:val="120"/>
          <w:sz w:val="24"/>
        </w:rPr>
        <w:t xml:space="preserve">v. </w:t>
      </w:r>
      <w:r>
        <w:rPr>
          <w:rFonts w:ascii="Gill Sans MT"/>
          <w:b/>
          <w:i/>
          <w:color w:val="000009"/>
          <w:w w:val="120"/>
          <w:sz w:val="25"/>
        </w:rPr>
        <w:t>Ningam Siro &amp; Ors.</w:t>
      </w:r>
      <w:hyperlink w:anchor="_bookmark7" w:history="1">
        <w:r>
          <w:rPr>
            <w:rFonts w:ascii="Gill Sans MT"/>
            <w:b/>
            <w:i/>
            <w:color w:val="000009"/>
            <w:w w:val="120"/>
            <w:position w:val="9"/>
            <w:sz w:val="14"/>
          </w:rPr>
          <w:t>8</w:t>
        </w:r>
      </w:hyperlink>
      <w:r>
        <w:rPr>
          <w:rFonts w:ascii="Gill Sans MT"/>
          <w:b/>
          <w:i/>
          <w:color w:val="000009"/>
          <w:w w:val="120"/>
          <w:position w:val="9"/>
          <w:sz w:val="14"/>
        </w:rPr>
        <w:t xml:space="preserve"> </w:t>
      </w:r>
      <w:r>
        <w:rPr>
          <w:color w:val="000009"/>
          <w:w w:val="120"/>
          <w:sz w:val="24"/>
        </w:rPr>
        <w:t>to contend that the appellant cannot claim seniority</w:t>
      </w:r>
      <w:r>
        <w:rPr>
          <w:color w:val="000009"/>
          <w:spacing w:val="-21"/>
          <w:w w:val="120"/>
          <w:sz w:val="24"/>
        </w:rPr>
        <w:t xml:space="preserve"> </w:t>
      </w:r>
      <w:r>
        <w:rPr>
          <w:color w:val="000009"/>
          <w:w w:val="120"/>
          <w:sz w:val="24"/>
        </w:rPr>
        <w:t>list</w:t>
      </w:r>
      <w:r>
        <w:rPr>
          <w:color w:val="000009"/>
          <w:spacing w:val="-20"/>
          <w:w w:val="120"/>
          <w:sz w:val="24"/>
        </w:rPr>
        <w:t xml:space="preserve"> </w:t>
      </w:r>
      <w:r>
        <w:rPr>
          <w:color w:val="000009"/>
          <w:w w:val="120"/>
          <w:sz w:val="24"/>
        </w:rPr>
        <w:t>from</w:t>
      </w:r>
      <w:r>
        <w:rPr>
          <w:color w:val="000009"/>
          <w:spacing w:val="-20"/>
          <w:w w:val="120"/>
          <w:sz w:val="24"/>
        </w:rPr>
        <w:t xml:space="preserve"> </w:t>
      </w:r>
      <w:r>
        <w:rPr>
          <w:color w:val="000009"/>
          <w:w w:val="120"/>
          <w:sz w:val="24"/>
        </w:rPr>
        <w:t>the</w:t>
      </w:r>
      <w:r>
        <w:rPr>
          <w:color w:val="000009"/>
          <w:spacing w:val="-20"/>
          <w:w w:val="120"/>
          <w:sz w:val="24"/>
        </w:rPr>
        <w:t xml:space="preserve"> </w:t>
      </w:r>
      <w:r>
        <w:rPr>
          <w:color w:val="000009"/>
          <w:w w:val="120"/>
          <w:sz w:val="24"/>
        </w:rPr>
        <w:t>date</w:t>
      </w:r>
      <w:r>
        <w:rPr>
          <w:color w:val="000009"/>
          <w:spacing w:val="-21"/>
          <w:w w:val="120"/>
          <w:sz w:val="24"/>
        </w:rPr>
        <w:t xml:space="preserve"> </w:t>
      </w:r>
      <w:r>
        <w:rPr>
          <w:color w:val="000009"/>
          <w:w w:val="120"/>
          <w:sz w:val="24"/>
        </w:rPr>
        <w:t>of</w:t>
      </w:r>
      <w:r>
        <w:rPr>
          <w:color w:val="000009"/>
          <w:spacing w:val="-19"/>
          <w:w w:val="120"/>
          <w:sz w:val="24"/>
        </w:rPr>
        <w:t xml:space="preserve"> </w:t>
      </w:r>
      <w:r>
        <w:rPr>
          <w:color w:val="000009"/>
          <w:w w:val="120"/>
          <w:sz w:val="24"/>
        </w:rPr>
        <w:t>availability</w:t>
      </w:r>
      <w:r>
        <w:rPr>
          <w:color w:val="000009"/>
          <w:spacing w:val="-19"/>
          <w:w w:val="120"/>
          <w:sz w:val="24"/>
        </w:rPr>
        <w:t xml:space="preserve"> </w:t>
      </w:r>
      <w:r>
        <w:rPr>
          <w:color w:val="000009"/>
          <w:w w:val="120"/>
          <w:sz w:val="24"/>
        </w:rPr>
        <w:t>of</w:t>
      </w:r>
      <w:r>
        <w:rPr>
          <w:color w:val="000009"/>
          <w:spacing w:val="-22"/>
          <w:w w:val="120"/>
          <w:sz w:val="24"/>
        </w:rPr>
        <w:t xml:space="preserve"> </w:t>
      </w:r>
      <w:r>
        <w:rPr>
          <w:color w:val="000009"/>
          <w:spacing w:val="-5"/>
          <w:w w:val="120"/>
          <w:sz w:val="24"/>
        </w:rPr>
        <w:t>vacancy.</w:t>
      </w:r>
    </w:p>
    <w:p w:rsidR="00646EDD" w:rsidRDefault="00646EDD">
      <w:pPr>
        <w:pStyle w:val="BodyText"/>
        <w:rPr>
          <w:sz w:val="25"/>
        </w:rPr>
      </w:pPr>
    </w:p>
    <w:p w:rsidR="00646EDD" w:rsidRDefault="00517FCC">
      <w:pPr>
        <w:pStyle w:val="ListParagraph"/>
        <w:numPr>
          <w:ilvl w:val="0"/>
          <w:numId w:val="3"/>
        </w:numPr>
        <w:tabs>
          <w:tab w:val="left" w:pos="1770"/>
        </w:tabs>
        <w:spacing w:line="463" w:lineRule="auto"/>
        <w:ind w:left="1770" w:right="207" w:hanging="690"/>
        <w:jc w:val="both"/>
        <w:rPr>
          <w:sz w:val="24"/>
        </w:rPr>
      </w:pPr>
      <w:r>
        <w:rPr>
          <w:color w:val="000009"/>
          <w:w w:val="115"/>
          <w:sz w:val="24"/>
        </w:rPr>
        <w:t xml:space="preserve">Before we consider the respective arguments of the learned counsel for the parties, some of the statutory rules </w:t>
      </w:r>
      <w:r>
        <w:rPr>
          <w:color w:val="000009"/>
          <w:spacing w:val="-3"/>
          <w:w w:val="115"/>
          <w:sz w:val="24"/>
        </w:rPr>
        <w:t xml:space="preserve">are </w:t>
      </w:r>
      <w:r>
        <w:rPr>
          <w:color w:val="000009"/>
          <w:w w:val="115"/>
          <w:sz w:val="24"/>
        </w:rPr>
        <w:t>reproduced hereunder:</w:t>
      </w:r>
    </w:p>
    <w:p w:rsidR="00646EDD" w:rsidRDefault="00517FCC">
      <w:pPr>
        <w:spacing w:before="3" w:line="266" w:lineRule="auto"/>
        <w:ind w:left="2640" w:right="1155"/>
        <w:jc w:val="both"/>
      </w:pPr>
      <w:r>
        <w:rPr>
          <w:color w:val="000009"/>
          <w:w w:val="115"/>
        </w:rPr>
        <w:t>“1. Constitution. – The service shall consist of the following categories, namely:-</w:t>
      </w:r>
    </w:p>
    <w:p w:rsidR="00646EDD" w:rsidRDefault="00646EDD">
      <w:pPr>
        <w:pStyle w:val="BodyText"/>
        <w:spacing w:before="2"/>
      </w:pPr>
    </w:p>
    <w:p w:rsidR="00646EDD" w:rsidRDefault="00517FCC">
      <w:pPr>
        <w:spacing w:before="1"/>
        <w:ind w:left="2640"/>
        <w:jc w:val="both"/>
      </w:pPr>
      <w:r>
        <w:rPr>
          <w:color w:val="000009"/>
          <w:w w:val="115"/>
        </w:rPr>
        <w:t>Category (1) Selection Grade District and Sessions Judge.</w:t>
      </w:r>
    </w:p>
    <w:p w:rsidR="00646EDD" w:rsidRDefault="00646EDD">
      <w:pPr>
        <w:pStyle w:val="BodyText"/>
        <w:spacing w:before="8"/>
        <w:rPr>
          <w:sz w:val="26"/>
        </w:rPr>
      </w:pPr>
    </w:p>
    <w:p w:rsidR="00646EDD" w:rsidRDefault="00517FCC">
      <w:pPr>
        <w:spacing w:line="266" w:lineRule="auto"/>
        <w:ind w:left="2640" w:right="1148"/>
        <w:jc w:val="both"/>
      </w:pPr>
      <w:r>
        <w:rPr>
          <w:color w:val="000009"/>
          <w:w w:val="115"/>
        </w:rPr>
        <w:t>Category (2) District and Sessions Judges (including Additional District and Sessions Judge).</w:t>
      </w:r>
    </w:p>
    <w:p w:rsidR="00646EDD" w:rsidRDefault="00646EDD">
      <w:pPr>
        <w:pStyle w:val="BodyText"/>
        <w:spacing w:before="3"/>
      </w:pPr>
    </w:p>
    <w:p w:rsidR="00646EDD" w:rsidRDefault="00517FCC">
      <w:pPr>
        <w:spacing w:line="266" w:lineRule="auto"/>
        <w:ind w:left="2640" w:right="1145"/>
        <w:jc w:val="both"/>
      </w:pPr>
      <w:r>
        <w:rPr>
          <w:color w:val="000009"/>
          <w:w w:val="115"/>
        </w:rPr>
        <w:t>2. Method of appointment. – (a) Appointment to category (1) shall be made by the High Court by promotion from category</w:t>
      </w:r>
      <w:r>
        <w:rPr>
          <w:color w:val="000009"/>
          <w:spacing w:val="-33"/>
          <w:w w:val="115"/>
        </w:rPr>
        <w:t xml:space="preserve"> </w:t>
      </w:r>
      <w:r>
        <w:rPr>
          <w:color w:val="000009"/>
          <w:w w:val="115"/>
        </w:rPr>
        <w:t>(2).</w:t>
      </w:r>
    </w:p>
    <w:p w:rsidR="00646EDD" w:rsidRDefault="00646EDD">
      <w:pPr>
        <w:pStyle w:val="BodyText"/>
        <w:spacing w:before="2"/>
      </w:pPr>
    </w:p>
    <w:p w:rsidR="00646EDD" w:rsidRDefault="00517FCC">
      <w:pPr>
        <w:pStyle w:val="ListParagraph"/>
        <w:numPr>
          <w:ilvl w:val="0"/>
          <w:numId w:val="2"/>
        </w:numPr>
        <w:tabs>
          <w:tab w:val="left" w:pos="3272"/>
        </w:tabs>
        <w:spacing w:line="266" w:lineRule="auto"/>
        <w:ind w:right="1148" w:firstLine="0"/>
        <w:jc w:val="both"/>
      </w:pPr>
      <w:r>
        <w:rPr>
          <w:color w:val="000009"/>
          <w:w w:val="115"/>
        </w:rPr>
        <w:t xml:space="preserve">Appointment to category (2) shall be made by transfer from the category 1 Subordinate Judges/C.J.M.s of the </w:t>
      </w:r>
      <w:r>
        <w:rPr>
          <w:color w:val="000009"/>
          <w:spacing w:val="-3"/>
          <w:w w:val="115"/>
        </w:rPr>
        <w:t xml:space="preserve">Kerala </w:t>
      </w:r>
      <w:r>
        <w:rPr>
          <w:color w:val="000009"/>
          <w:w w:val="115"/>
        </w:rPr>
        <w:t>Judicial Service</w:t>
      </w:r>
      <w:r>
        <w:rPr>
          <w:color w:val="000009"/>
          <w:w w:val="115"/>
        </w:rPr>
        <w:t xml:space="preserve"> or by direct recruitment from the Bar, provided that the number of posts</w:t>
      </w:r>
      <w:r>
        <w:rPr>
          <w:color w:val="000009"/>
          <w:spacing w:val="46"/>
          <w:w w:val="115"/>
        </w:rPr>
        <w:t xml:space="preserve"> </w:t>
      </w:r>
      <w:r>
        <w:rPr>
          <w:color w:val="000009"/>
          <w:w w:val="115"/>
        </w:rPr>
        <w:t>in category (2) to be filled up or reserved to be filled up by direct recruitment shall be one-third of the permanent posts</w:t>
      </w:r>
      <w:r>
        <w:rPr>
          <w:color w:val="000009"/>
          <w:spacing w:val="-10"/>
          <w:w w:val="115"/>
        </w:rPr>
        <w:t xml:space="preserve"> </w:t>
      </w:r>
      <w:r>
        <w:rPr>
          <w:color w:val="000009"/>
          <w:w w:val="115"/>
        </w:rPr>
        <w:t>in</w:t>
      </w:r>
      <w:r>
        <w:rPr>
          <w:color w:val="000009"/>
          <w:spacing w:val="-11"/>
          <w:w w:val="115"/>
        </w:rPr>
        <w:t xml:space="preserve"> </w:t>
      </w:r>
      <w:r>
        <w:rPr>
          <w:color w:val="000009"/>
          <w:w w:val="115"/>
        </w:rPr>
        <w:t>categories</w:t>
      </w:r>
      <w:r>
        <w:rPr>
          <w:color w:val="000009"/>
          <w:spacing w:val="-11"/>
          <w:w w:val="115"/>
        </w:rPr>
        <w:t xml:space="preserve"> </w:t>
      </w:r>
      <w:r>
        <w:rPr>
          <w:color w:val="000009"/>
          <w:w w:val="115"/>
        </w:rPr>
        <w:t>(1)</w:t>
      </w:r>
      <w:r>
        <w:rPr>
          <w:color w:val="000009"/>
          <w:spacing w:val="-12"/>
          <w:w w:val="115"/>
        </w:rPr>
        <w:t xml:space="preserve"> </w:t>
      </w:r>
      <w:r>
        <w:rPr>
          <w:color w:val="000009"/>
          <w:w w:val="115"/>
        </w:rPr>
        <w:t>and</w:t>
      </w:r>
      <w:r>
        <w:rPr>
          <w:color w:val="000009"/>
          <w:spacing w:val="-10"/>
          <w:w w:val="115"/>
        </w:rPr>
        <w:t xml:space="preserve"> </w:t>
      </w:r>
      <w:r>
        <w:rPr>
          <w:color w:val="000009"/>
          <w:w w:val="115"/>
        </w:rPr>
        <w:t>(2)</w:t>
      </w:r>
      <w:r>
        <w:rPr>
          <w:color w:val="000009"/>
          <w:spacing w:val="-12"/>
          <w:w w:val="115"/>
        </w:rPr>
        <w:t xml:space="preserve"> </w:t>
      </w:r>
      <w:r>
        <w:rPr>
          <w:color w:val="000009"/>
          <w:spacing w:val="-3"/>
          <w:w w:val="115"/>
        </w:rPr>
        <w:t>taken</w:t>
      </w:r>
      <w:r>
        <w:rPr>
          <w:color w:val="000009"/>
          <w:spacing w:val="-10"/>
          <w:w w:val="115"/>
        </w:rPr>
        <w:t xml:space="preserve"> </w:t>
      </w:r>
      <w:r>
        <w:rPr>
          <w:color w:val="000009"/>
          <w:spacing w:val="-3"/>
          <w:w w:val="115"/>
        </w:rPr>
        <w:t>together.</w:t>
      </w:r>
    </w:p>
    <w:p w:rsidR="00646EDD" w:rsidRDefault="00646EDD">
      <w:pPr>
        <w:pStyle w:val="BodyText"/>
        <w:spacing w:before="11"/>
        <w:rPr>
          <w:sz w:val="23"/>
        </w:rPr>
      </w:pPr>
    </w:p>
    <w:p w:rsidR="00646EDD" w:rsidRDefault="00517FCC">
      <w:pPr>
        <w:spacing w:line="266" w:lineRule="auto"/>
        <w:ind w:left="2640" w:right="1149"/>
        <w:jc w:val="both"/>
      </w:pPr>
      <w:r>
        <w:rPr>
          <w:color w:val="000009"/>
          <w:w w:val="110"/>
        </w:rPr>
        <w:t>Note. – The rul</w:t>
      </w:r>
      <w:r>
        <w:rPr>
          <w:color w:val="000009"/>
          <w:w w:val="110"/>
        </w:rPr>
        <w:t xml:space="preserve">es relating to reservation of appointments </w:t>
      </w:r>
      <w:r>
        <w:rPr>
          <w:color w:val="000009"/>
          <w:spacing w:val="-3"/>
          <w:w w:val="110"/>
        </w:rPr>
        <w:t>(Rules</w:t>
      </w:r>
      <w:r>
        <w:rPr>
          <w:color w:val="000009"/>
          <w:spacing w:val="69"/>
          <w:w w:val="110"/>
        </w:rPr>
        <w:t xml:space="preserve"> </w:t>
      </w:r>
      <w:r>
        <w:rPr>
          <w:color w:val="000009"/>
          <w:w w:val="110"/>
        </w:rPr>
        <w:t xml:space="preserve">14 to 17 in </w:t>
      </w:r>
      <w:r>
        <w:rPr>
          <w:color w:val="000009"/>
          <w:spacing w:val="-3"/>
          <w:w w:val="110"/>
        </w:rPr>
        <w:t xml:space="preserve">Part  </w:t>
      </w:r>
      <w:r>
        <w:rPr>
          <w:color w:val="000009"/>
          <w:w w:val="110"/>
        </w:rPr>
        <w:t xml:space="preserve">II of the </w:t>
      </w:r>
      <w:r>
        <w:rPr>
          <w:color w:val="000009"/>
          <w:spacing w:val="-3"/>
          <w:w w:val="110"/>
        </w:rPr>
        <w:t xml:space="preserve">Kerala  </w:t>
      </w:r>
      <w:r>
        <w:rPr>
          <w:color w:val="000009"/>
          <w:w w:val="110"/>
        </w:rPr>
        <w:t xml:space="preserve">State and Subordinate Services </w:t>
      </w:r>
      <w:r>
        <w:rPr>
          <w:color w:val="000009"/>
          <w:spacing w:val="-2"/>
          <w:w w:val="110"/>
        </w:rPr>
        <w:t xml:space="preserve">Rules, </w:t>
      </w:r>
      <w:r>
        <w:rPr>
          <w:color w:val="000009"/>
          <w:w w:val="110"/>
        </w:rPr>
        <w:t>1958) shall apply to appointments by direct recruitment to category (2).</w:t>
      </w:r>
    </w:p>
    <w:p w:rsidR="00646EDD" w:rsidRDefault="00646EDD">
      <w:pPr>
        <w:pStyle w:val="BodyText"/>
        <w:spacing w:before="1"/>
      </w:pPr>
    </w:p>
    <w:p w:rsidR="00646EDD" w:rsidRDefault="00517FCC">
      <w:pPr>
        <w:pStyle w:val="ListParagraph"/>
        <w:numPr>
          <w:ilvl w:val="0"/>
          <w:numId w:val="2"/>
        </w:numPr>
        <w:tabs>
          <w:tab w:val="left" w:pos="3124"/>
        </w:tabs>
        <w:spacing w:line="266" w:lineRule="auto"/>
        <w:ind w:right="1145" w:firstLine="0"/>
        <w:jc w:val="both"/>
      </w:pPr>
      <w:r>
        <w:rPr>
          <w:color w:val="000009"/>
          <w:w w:val="115"/>
        </w:rPr>
        <w:t>Appointment by promotion to category (1) and appointment</w:t>
      </w:r>
      <w:r>
        <w:rPr>
          <w:color w:val="000009"/>
          <w:spacing w:val="-10"/>
          <w:w w:val="115"/>
        </w:rPr>
        <w:t xml:space="preserve"> </w:t>
      </w:r>
      <w:r>
        <w:rPr>
          <w:color w:val="000009"/>
          <w:w w:val="115"/>
        </w:rPr>
        <w:t>by</w:t>
      </w:r>
      <w:r>
        <w:rPr>
          <w:color w:val="000009"/>
          <w:spacing w:val="-11"/>
          <w:w w:val="115"/>
        </w:rPr>
        <w:t xml:space="preserve"> </w:t>
      </w:r>
      <w:r>
        <w:rPr>
          <w:color w:val="000009"/>
          <w:w w:val="115"/>
        </w:rPr>
        <w:t>transfer</w:t>
      </w:r>
      <w:r>
        <w:rPr>
          <w:color w:val="000009"/>
          <w:spacing w:val="-12"/>
          <w:w w:val="115"/>
        </w:rPr>
        <w:t xml:space="preserve"> </w:t>
      </w:r>
      <w:r>
        <w:rPr>
          <w:color w:val="000009"/>
          <w:w w:val="115"/>
        </w:rPr>
        <w:t>to</w:t>
      </w:r>
      <w:r>
        <w:rPr>
          <w:color w:val="000009"/>
          <w:spacing w:val="-9"/>
          <w:w w:val="115"/>
        </w:rPr>
        <w:t xml:space="preserve"> </w:t>
      </w:r>
      <w:r>
        <w:rPr>
          <w:color w:val="000009"/>
          <w:w w:val="115"/>
        </w:rPr>
        <w:t>category</w:t>
      </w:r>
      <w:r>
        <w:rPr>
          <w:color w:val="000009"/>
          <w:spacing w:val="-10"/>
          <w:w w:val="115"/>
        </w:rPr>
        <w:t xml:space="preserve"> </w:t>
      </w:r>
      <w:r>
        <w:rPr>
          <w:color w:val="000009"/>
          <w:w w:val="115"/>
        </w:rPr>
        <w:t>(2)</w:t>
      </w:r>
      <w:r>
        <w:rPr>
          <w:color w:val="000009"/>
          <w:spacing w:val="-9"/>
          <w:w w:val="115"/>
        </w:rPr>
        <w:t xml:space="preserve"> </w:t>
      </w:r>
      <w:r>
        <w:rPr>
          <w:color w:val="000009"/>
          <w:w w:val="115"/>
        </w:rPr>
        <w:t>shall</w:t>
      </w:r>
      <w:r>
        <w:rPr>
          <w:color w:val="000009"/>
          <w:spacing w:val="-9"/>
          <w:w w:val="115"/>
        </w:rPr>
        <w:t xml:space="preserve"> </w:t>
      </w:r>
      <w:r>
        <w:rPr>
          <w:color w:val="000009"/>
          <w:w w:val="115"/>
        </w:rPr>
        <w:t>be</w:t>
      </w:r>
      <w:r>
        <w:rPr>
          <w:color w:val="000009"/>
          <w:spacing w:val="-9"/>
          <w:w w:val="115"/>
        </w:rPr>
        <w:t xml:space="preserve"> </w:t>
      </w:r>
      <w:r>
        <w:rPr>
          <w:color w:val="000009"/>
          <w:w w:val="115"/>
        </w:rPr>
        <w:t>made</w:t>
      </w:r>
      <w:r>
        <w:rPr>
          <w:color w:val="000009"/>
          <w:spacing w:val="-10"/>
          <w:w w:val="115"/>
        </w:rPr>
        <w:t xml:space="preserve"> </w:t>
      </w:r>
      <w:r>
        <w:rPr>
          <w:color w:val="000009"/>
          <w:w w:val="115"/>
        </w:rPr>
        <w:t xml:space="preserve">on the basis of merit and ability, seniority being considered only where merit and ability </w:t>
      </w:r>
      <w:r>
        <w:rPr>
          <w:color w:val="000009"/>
          <w:spacing w:val="-3"/>
          <w:w w:val="115"/>
        </w:rPr>
        <w:t xml:space="preserve">are </w:t>
      </w:r>
      <w:r>
        <w:rPr>
          <w:color w:val="000009"/>
          <w:w w:val="115"/>
        </w:rPr>
        <w:t>approximately</w:t>
      </w:r>
      <w:r>
        <w:rPr>
          <w:color w:val="000009"/>
          <w:spacing w:val="-58"/>
          <w:w w:val="115"/>
        </w:rPr>
        <w:t xml:space="preserve"> </w:t>
      </w:r>
      <w:r>
        <w:rPr>
          <w:color w:val="000009"/>
          <w:w w:val="115"/>
        </w:rPr>
        <w:t>equal.</w:t>
      </w:r>
    </w:p>
    <w:p w:rsidR="00646EDD" w:rsidRDefault="00646EDD">
      <w:pPr>
        <w:pStyle w:val="BodyText"/>
        <w:spacing w:before="9"/>
        <w:rPr>
          <w:sz w:val="22"/>
        </w:rPr>
      </w:pPr>
      <w:r w:rsidRPr="00646EDD">
        <w:pict>
          <v:line id="_x0000_s1027" style="position:absolute;z-index:-251653120;mso-wrap-distance-left:0;mso-wrap-distance-right:0;mso-position-horizontal-relative:page" from="100.9pt,15.95pt" to="211.9pt,15.95pt" strokeweight=".5pt">
            <w10:wrap type="topAndBottom" anchorx="page"/>
          </v:line>
        </w:pict>
      </w:r>
    </w:p>
    <w:p w:rsidR="00646EDD" w:rsidRDefault="00517FCC">
      <w:pPr>
        <w:tabs>
          <w:tab w:val="left" w:pos="1475"/>
        </w:tabs>
        <w:spacing w:before="28"/>
        <w:ind w:left="1080"/>
        <w:rPr>
          <w:sz w:val="18"/>
        </w:rPr>
      </w:pPr>
      <w:r>
        <w:rPr>
          <w:rFonts w:ascii="Times New Roman"/>
          <w:color w:val="000009"/>
          <w:w w:val="115"/>
          <w:sz w:val="20"/>
        </w:rPr>
        <w:t>8</w:t>
      </w:r>
      <w:r>
        <w:rPr>
          <w:rFonts w:ascii="Times New Roman"/>
          <w:color w:val="000009"/>
          <w:w w:val="115"/>
          <w:sz w:val="20"/>
        </w:rPr>
        <w:tab/>
      </w:r>
      <w:bookmarkStart w:id="7" w:name="_bookmark7"/>
      <w:bookmarkEnd w:id="7"/>
      <w:r>
        <w:rPr>
          <w:color w:val="000009"/>
          <w:w w:val="115"/>
          <w:sz w:val="18"/>
        </w:rPr>
        <w:t>Civil Appeal No. 8833 of 2019 decided on 19</w:t>
      </w:r>
      <w:r>
        <w:rPr>
          <w:color w:val="000009"/>
          <w:w w:val="115"/>
          <w:position w:val="7"/>
          <w:sz w:val="10"/>
        </w:rPr>
        <w:t xml:space="preserve">th </w:t>
      </w:r>
      <w:r>
        <w:rPr>
          <w:color w:val="000009"/>
          <w:w w:val="115"/>
          <w:sz w:val="18"/>
        </w:rPr>
        <w:t>November,</w:t>
      </w:r>
      <w:r>
        <w:rPr>
          <w:color w:val="000009"/>
          <w:spacing w:val="-43"/>
          <w:w w:val="115"/>
          <w:sz w:val="18"/>
        </w:rPr>
        <w:t xml:space="preserve"> </w:t>
      </w:r>
      <w:r>
        <w:rPr>
          <w:color w:val="000009"/>
          <w:w w:val="115"/>
          <w:sz w:val="18"/>
        </w:rPr>
        <w:t>2019</w:t>
      </w:r>
    </w:p>
    <w:p w:rsidR="00646EDD" w:rsidRDefault="00646EDD">
      <w:pPr>
        <w:rPr>
          <w:sz w:val="18"/>
        </w:rPr>
        <w:sectPr w:rsidR="00646EDD">
          <w:pgSz w:w="11900" w:h="16840"/>
          <w:pgMar w:top="1360" w:right="800" w:bottom="940" w:left="940" w:header="0" w:footer="745" w:gutter="0"/>
          <w:cols w:space="720"/>
        </w:sectPr>
      </w:pPr>
    </w:p>
    <w:p w:rsidR="00646EDD" w:rsidRDefault="00517FCC">
      <w:pPr>
        <w:spacing w:before="118" w:line="266" w:lineRule="auto"/>
        <w:ind w:left="2640" w:right="1148"/>
        <w:jc w:val="both"/>
      </w:pPr>
      <w:r>
        <w:rPr>
          <w:color w:val="000009"/>
          <w:w w:val="115"/>
        </w:rPr>
        <w:t>Note. – (i) Previous punishments shall be taken into account in determining the merit and ability of the candidate in the selection.</w:t>
      </w:r>
    </w:p>
    <w:p w:rsidR="00646EDD" w:rsidRDefault="00646EDD">
      <w:pPr>
        <w:pStyle w:val="BodyText"/>
        <w:spacing w:before="1"/>
      </w:pPr>
    </w:p>
    <w:p w:rsidR="00646EDD" w:rsidRDefault="00517FCC">
      <w:pPr>
        <w:spacing w:before="1" w:line="266" w:lineRule="auto"/>
        <w:ind w:left="2640" w:right="1146"/>
        <w:jc w:val="both"/>
      </w:pPr>
      <w:r>
        <w:rPr>
          <w:color w:val="000009"/>
          <w:w w:val="115"/>
        </w:rPr>
        <w:t>(ii) The District and Sessions Judges on other duty are also entitled to be considered for promotion to category</w:t>
      </w:r>
    </w:p>
    <w:p w:rsidR="00646EDD" w:rsidRDefault="00517FCC">
      <w:pPr>
        <w:pStyle w:val="ListParagraph"/>
        <w:numPr>
          <w:ilvl w:val="0"/>
          <w:numId w:val="1"/>
        </w:numPr>
        <w:tabs>
          <w:tab w:val="left" w:pos="3022"/>
        </w:tabs>
        <w:spacing w:line="264" w:lineRule="exact"/>
        <w:jc w:val="both"/>
      </w:pPr>
      <w:r>
        <w:rPr>
          <w:color w:val="000009"/>
          <w:w w:val="115"/>
        </w:rPr>
        <w:t xml:space="preserve">provided </w:t>
      </w:r>
      <w:r>
        <w:rPr>
          <w:color w:val="000009"/>
          <w:w w:val="115"/>
        </w:rPr>
        <w:t xml:space="preserve">they </w:t>
      </w:r>
      <w:r>
        <w:rPr>
          <w:color w:val="000009"/>
          <w:spacing w:val="-3"/>
          <w:w w:val="115"/>
        </w:rPr>
        <w:t xml:space="preserve">are </w:t>
      </w:r>
      <w:r>
        <w:rPr>
          <w:color w:val="000009"/>
          <w:w w:val="115"/>
        </w:rPr>
        <w:t>otherwise</w:t>
      </w:r>
      <w:r>
        <w:rPr>
          <w:color w:val="000009"/>
          <w:spacing w:val="-35"/>
          <w:w w:val="115"/>
        </w:rPr>
        <w:t xml:space="preserve"> </w:t>
      </w:r>
      <w:r>
        <w:rPr>
          <w:color w:val="000009"/>
          <w:w w:val="115"/>
        </w:rPr>
        <w:t>eligibile.</w:t>
      </w:r>
    </w:p>
    <w:p w:rsidR="00646EDD" w:rsidRDefault="00517FCC">
      <w:pPr>
        <w:tabs>
          <w:tab w:val="left" w:pos="5627"/>
          <w:tab w:val="right" w:pos="8015"/>
        </w:tabs>
        <w:spacing w:before="322"/>
        <w:ind w:left="3642"/>
      </w:pPr>
      <w:r>
        <w:rPr>
          <w:color w:val="000009"/>
          <w:w w:val="120"/>
        </w:rPr>
        <w:t>xx</w:t>
      </w:r>
      <w:r>
        <w:rPr>
          <w:color w:val="000009"/>
          <w:w w:val="120"/>
        </w:rPr>
        <w:tab/>
        <w:t>xx</w:t>
      </w:r>
      <w:r>
        <w:rPr>
          <w:color w:val="000009"/>
          <w:w w:val="120"/>
        </w:rPr>
        <w:tab/>
        <w:t>xx</w:t>
      </w:r>
    </w:p>
    <w:p w:rsidR="00646EDD" w:rsidRDefault="00646EDD">
      <w:pPr>
        <w:pStyle w:val="BodyText"/>
        <w:spacing w:before="9"/>
        <w:rPr>
          <w:sz w:val="26"/>
        </w:rPr>
      </w:pPr>
    </w:p>
    <w:p w:rsidR="00646EDD" w:rsidRDefault="00517FCC">
      <w:pPr>
        <w:spacing w:line="266" w:lineRule="auto"/>
        <w:ind w:left="2640" w:right="1150"/>
        <w:jc w:val="both"/>
      </w:pPr>
      <w:r>
        <w:rPr>
          <w:color w:val="000009"/>
          <w:w w:val="115"/>
        </w:rPr>
        <w:t xml:space="preserve">6. </w:t>
      </w:r>
      <w:r>
        <w:rPr>
          <w:color w:val="000009"/>
          <w:spacing w:val="-4"/>
          <w:w w:val="115"/>
        </w:rPr>
        <w:t xml:space="preserve">Seniority. </w:t>
      </w:r>
      <w:r>
        <w:rPr>
          <w:color w:val="000009"/>
          <w:w w:val="115"/>
        </w:rPr>
        <w:t>– (1) The seniority of a person appointed either</w:t>
      </w:r>
      <w:r>
        <w:rPr>
          <w:color w:val="000009"/>
          <w:spacing w:val="-8"/>
          <w:w w:val="115"/>
        </w:rPr>
        <w:t xml:space="preserve"> </w:t>
      </w:r>
      <w:r>
        <w:rPr>
          <w:color w:val="000009"/>
          <w:w w:val="115"/>
        </w:rPr>
        <w:t>to</w:t>
      </w:r>
      <w:r>
        <w:rPr>
          <w:color w:val="000009"/>
          <w:spacing w:val="-7"/>
          <w:w w:val="115"/>
        </w:rPr>
        <w:t xml:space="preserve"> </w:t>
      </w:r>
      <w:r>
        <w:rPr>
          <w:color w:val="000009"/>
          <w:w w:val="115"/>
        </w:rPr>
        <w:t>category</w:t>
      </w:r>
      <w:r>
        <w:rPr>
          <w:color w:val="000009"/>
          <w:spacing w:val="-5"/>
          <w:w w:val="115"/>
        </w:rPr>
        <w:t xml:space="preserve"> </w:t>
      </w:r>
      <w:r>
        <w:rPr>
          <w:color w:val="000009"/>
          <w:w w:val="115"/>
        </w:rPr>
        <w:t>(1)</w:t>
      </w:r>
      <w:r>
        <w:rPr>
          <w:color w:val="000009"/>
          <w:spacing w:val="-8"/>
          <w:w w:val="115"/>
        </w:rPr>
        <w:t xml:space="preserve"> </w:t>
      </w:r>
      <w:r>
        <w:rPr>
          <w:color w:val="000009"/>
          <w:w w:val="115"/>
        </w:rPr>
        <w:t>or</w:t>
      </w:r>
      <w:r>
        <w:rPr>
          <w:color w:val="000009"/>
          <w:spacing w:val="-7"/>
          <w:w w:val="115"/>
        </w:rPr>
        <w:t xml:space="preserve"> </w:t>
      </w:r>
      <w:r>
        <w:rPr>
          <w:color w:val="000009"/>
          <w:w w:val="115"/>
        </w:rPr>
        <w:t>category</w:t>
      </w:r>
      <w:r>
        <w:rPr>
          <w:color w:val="000009"/>
          <w:spacing w:val="-7"/>
          <w:w w:val="115"/>
        </w:rPr>
        <w:t xml:space="preserve"> </w:t>
      </w:r>
      <w:r>
        <w:rPr>
          <w:color w:val="000009"/>
          <w:w w:val="115"/>
        </w:rPr>
        <w:t>(2)</w:t>
      </w:r>
      <w:r>
        <w:rPr>
          <w:color w:val="000009"/>
          <w:spacing w:val="-7"/>
          <w:w w:val="115"/>
        </w:rPr>
        <w:t xml:space="preserve"> </w:t>
      </w:r>
      <w:r>
        <w:rPr>
          <w:color w:val="000009"/>
          <w:w w:val="115"/>
        </w:rPr>
        <w:t>shall,</w:t>
      </w:r>
      <w:r>
        <w:rPr>
          <w:color w:val="000009"/>
          <w:spacing w:val="-7"/>
          <w:w w:val="115"/>
        </w:rPr>
        <w:t xml:space="preserve"> </w:t>
      </w:r>
      <w:r>
        <w:rPr>
          <w:color w:val="000009"/>
          <w:w w:val="115"/>
        </w:rPr>
        <w:t>unless</w:t>
      </w:r>
      <w:r>
        <w:rPr>
          <w:color w:val="000009"/>
          <w:spacing w:val="-8"/>
          <w:w w:val="115"/>
        </w:rPr>
        <w:t xml:space="preserve"> </w:t>
      </w:r>
      <w:r>
        <w:rPr>
          <w:color w:val="000009"/>
          <w:w w:val="115"/>
        </w:rPr>
        <w:t>he</w:t>
      </w:r>
      <w:r>
        <w:rPr>
          <w:color w:val="000009"/>
          <w:spacing w:val="-6"/>
          <w:w w:val="115"/>
        </w:rPr>
        <w:t xml:space="preserve"> </w:t>
      </w:r>
      <w:r>
        <w:rPr>
          <w:color w:val="000009"/>
          <w:w w:val="115"/>
        </w:rPr>
        <w:t>has been reduced to a lower rank as punishment, be determined with reference to the date of the order of</w:t>
      </w:r>
      <w:r>
        <w:rPr>
          <w:color w:val="000009"/>
          <w:w w:val="115"/>
        </w:rPr>
        <w:t xml:space="preserve"> his first appointment to the said</w:t>
      </w:r>
      <w:r>
        <w:rPr>
          <w:color w:val="000009"/>
          <w:spacing w:val="-46"/>
          <w:w w:val="115"/>
        </w:rPr>
        <w:t xml:space="preserve"> </w:t>
      </w:r>
      <w:r>
        <w:rPr>
          <w:color w:val="000009"/>
          <w:spacing w:val="-3"/>
          <w:w w:val="115"/>
        </w:rPr>
        <w:t>category:</w:t>
      </w:r>
    </w:p>
    <w:p w:rsidR="00646EDD" w:rsidRDefault="00646EDD">
      <w:pPr>
        <w:pStyle w:val="BodyText"/>
      </w:pPr>
    </w:p>
    <w:p w:rsidR="00646EDD" w:rsidRDefault="00517FCC">
      <w:pPr>
        <w:spacing w:line="266" w:lineRule="auto"/>
        <w:ind w:left="2640" w:right="1146" w:firstLine="568"/>
        <w:jc w:val="both"/>
      </w:pPr>
      <w:r>
        <w:rPr>
          <w:color w:val="000009"/>
          <w:w w:val="115"/>
        </w:rPr>
        <w:t>Provided that the seniority of a person appointed to category (2) prior to the 1</w:t>
      </w:r>
      <w:r>
        <w:rPr>
          <w:color w:val="000009"/>
          <w:w w:val="115"/>
          <w:position w:val="9"/>
          <w:sz w:val="13"/>
        </w:rPr>
        <w:t xml:space="preserve">st </w:t>
      </w:r>
      <w:r>
        <w:rPr>
          <w:color w:val="000009"/>
          <w:w w:val="115"/>
        </w:rPr>
        <w:t>January, 1979 shall be determined</w:t>
      </w:r>
      <w:r>
        <w:rPr>
          <w:color w:val="000009"/>
          <w:spacing w:val="-12"/>
          <w:w w:val="115"/>
        </w:rPr>
        <w:t xml:space="preserve"> </w:t>
      </w:r>
      <w:r>
        <w:rPr>
          <w:color w:val="000009"/>
          <w:w w:val="115"/>
        </w:rPr>
        <w:t>with</w:t>
      </w:r>
      <w:r>
        <w:rPr>
          <w:color w:val="000009"/>
          <w:spacing w:val="-11"/>
          <w:w w:val="115"/>
        </w:rPr>
        <w:t xml:space="preserve"> </w:t>
      </w:r>
      <w:r>
        <w:rPr>
          <w:color w:val="000009"/>
          <w:w w:val="115"/>
        </w:rPr>
        <w:t>reference</w:t>
      </w:r>
      <w:r>
        <w:rPr>
          <w:color w:val="000009"/>
          <w:spacing w:val="-11"/>
          <w:w w:val="115"/>
        </w:rPr>
        <w:t xml:space="preserve"> </w:t>
      </w:r>
      <w:r>
        <w:rPr>
          <w:color w:val="000009"/>
          <w:w w:val="115"/>
        </w:rPr>
        <w:t>to</w:t>
      </w:r>
      <w:r>
        <w:rPr>
          <w:color w:val="000009"/>
          <w:spacing w:val="-11"/>
          <w:w w:val="115"/>
        </w:rPr>
        <w:t xml:space="preserve"> </w:t>
      </w:r>
      <w:r>
        <w:rPr>
          <w:color w:val="000009"/>
          <w:w w:val="115"/>
        </w:rPr>
        <w:t>the</w:t>
      </w:r>
      <w:r>
        <w:rPr>
          <w:color w:val="000009"/>
          <w:spacing w:val="-11"/>
          <w:w w:val="115"/>
        </w:rPr>
        <w:t xml:space="preserve"> </w:t>
      </w:r>
      <w:r>
        <w:rPr>
          <w:color w:val="000009"/>
          <w:w w:val="115"/>
        </w:rPr>
        <w:t>date</w:t>
      </w:r>
      <w:r>
        <w:rPr>
          <w:color w:val="000009"/>
          <w:spacing w:val="-11"/>
          <w:w w:val="115"/>
        </w:rPr>
        <w:t xml:space="preserve"> </w:t>
      </w:r>
      <w:r>
        <w:rPr>
          <w:color w:val="000009"/>
          <w:w w:val="115"/>
        </w:rPr>
        <w:t>from</w:t>
      </w:r>
      <w:r>
        <w:rPr>
          <w:color w:val="000009"/>
          <w:spacing w:val="-13"/>
          <w:w w:val="115"/>
        </w:rPr>
        <w:t xml:space="preserve"> </w:t>
      </w:r>
      <w:r>
        <w:rPr>
          <w:color w:val="000009"/>
          <w:w w:val="115"/>
        </w:rPr>
        <w:t>which</w:t>
      </w:r>
      <w:r>
        <w:rPr>
          <w:color w:val="000009"/>
          <w:spacing w:val="-11"/>
          <w:w w:val="115"/>
        </w:rPr>
        <w:t xml:space="preserve"> </w:t>
      </w:r>
      <w:r>
        <w:rPr>
          <w:color w:val="000009"/>
          <w:w w:val="115"/>
        </w:rPr>
        <w:t>he</w:t>
      </w:r>
      <w:r>
        <w:rPr>
          <w:color w:val="000009"/>
          <w:spacing w:val="-13"/>
          <w:w w:val="115"/>
        </w:rPr>
        <w:t xml:space="preserve"> </w:t>
      </w:r>
      <w:r>
        <w:rPr>
          <w:color w:val="000009"/>
          <w:w w:val="115"/>
        </w:rPr>
        <w:t>was appointed</w:t>
      </w:r>
      <w:r>
        <w:rPr>
          <w:color w:val="000009"/>
          <w:spacing w:val="-9"/>
          <w:w w:val="115"/>
        </w:rPr>
        <w:t xml:space="preserve"> </w:t>
      </w:r>
      <w:r>
        <w:rPr>
          <w:color w:val="000009"/>
          <w:w w:val="115"/>
        </w:rPr>
        <w:t>to</w:t>
      </w:r>
      <w:r>
        <w:rPr>
          <w:color w:val="000009"/>
          <w:spacing w:val="-9"/>
          <w:w w:val="115"/>
        </w:rPr>
        <w:t xml:space="preserve"> </w:t>
      </w:r>
      <w:r>
        <w:rPr>
          <w:color w:val="000009"/>
          <w:w w:val="115"/>
        </w:rPr>
        <w:t>the</w:t>
      </w:r>
      <w:r>
        <w:rPr>
          <w:color w:val="000009"/>
          <w:spacing w:val="-8"/>
          <w:w w:val="115"/>
        </w:rPr>
        <w:t xml:space="preserve"> </w:t>
      </w:r>
      <w:r>
        <w:rPr>
          <w:color w:val="000009"/>
          <w:w w:val="115"/>
        </w:rPr>
        <w:t>category</w:t>
      </w:r>
      <w:r>
        <w:rPr>
          <w:color w:val="000009"/>
          <w:spacing w:val="-9"/>
          <w:w w:val="115"/>
        </w:rPr>
        <w:t xml:space="preserve"> </w:t>
      </w:r>
      <w:r>
        <w:rPr>
          <w:color w:val="000009"/>
          <w:w w:val="115"/>
        </w:rPr>
        <w:t>otherwise</w:t>
      </w:r>
      <w:r>
        <w:rPr>
          <w:color w:val="000009"/>
          <w:spacing w:val="-9"/>
          <w:w w:val="115"/>
        </w:rPr>
        <w:t xml:space="preserve"> </w:t>
      </w:r>
      <w:r>
        <w:rPr>
          <w:color w:val="000009"/>
          <w:w w:val="115"/>
        </w:rPr>
        <w:t>than</w:t>
      </w:r>
      <w:r>
        <w:rPr>
          <w:color w:val="000009"/>
          <w:spacing w:val="-10"/>
          <w:w w:val="115"/>
        </w:rPr>
        <w:t xml:space="preserve"> </w:t>
      </w:r>
      <w:r>
        <w:rPr>
          <w:color w:val="000009"/>
          <w:w w:val="115"/>
        </w:rPr>
        <w:t>on</w:t>
      </w:r>
      <w:r>
        <w:rPr>
          <w:color w:val="000009"/>
          <w:spacing w:val="-8"/>
          <w:w w:val="115"/>
        </w:rPr>
        <w:t xml:space="preserve"> </w:t>
      </w:r>
      <w:r>
        <w:rPr>
          <w:color w:val="000009"/>
          <w:w w:val="115"/>
        </w:rPr>
        <w:t>a</w:t>
      </w:r>
      <w:r>
        <w:rPr>
          <w:color w:val="000009"/>
          <w:spacing w:val="-9"/>
          <w:w w:val="115"/>
        </w:rPr>
        <w:t xml:space="preserve"> </w:t>
      </w:r>
      <w:r>
        <w:rPr>
          <w:color w:val="000009"/>
          <w:w w:val="115"/>
        </w:rPr>
        <w:t>temporary basis, without being subsequently reverted from the post.</w:t>
      </w:r>
    </w:p>
    <w:p w:rsidR="00646EDD" w:rsidRDefault="00646EDD">
      <w:pPr>
        <w:pStyle w:val="BodyText"/>
      </w:pPr>
    </w:p>
    <w:p w:rsidR="00646EDD" w:rsidRDefault="00517FCC">
      <w:pPr>
        <w:pStyle w:val="ListParagraph"/>
        <w:numPr>
          <w:ilvl w:val="0"/>
          <w:numId w:val="1"/>
        </w:numPr>
        <w:tabs>
          <w:tab w:val="left" w:pos="3183"/>
        </w:tabs>
        <w:spacing w:line="266" w:lineRule="auto"/>
        <w:ind w:left="2640" w:right="1148" w:firstLine="0"/>
        <w:jc w:val="both"/>
      </w:pPr>
      <w:r>
        <w:rPr>
          <w:color w:val="000009"/>
          <w:w w:val="115"/>
        </w:rPr>
        <w:t xml:space="preserve">If two or </w:t>
      </w:r>
      <w:r>
        <w:rPr>
          <w:color w:val="000009"/>
          <w:spacing w:val="-3"/>
          <w:w w:val="115"/>
        </w:rPr>
        <w:t xml:space="preserve">more </w:t>
      </w:r>
      <w:r>
        <w:rPr>
          <w:color w:val="000009"/>
          <w:w w:val="115"/>
        </w:rPr>
        <w:t xml:space="preserve">persons </w:t>
      </w:r>
      <w:r>
        <w:rPr>
          <w:color w:val="000009"/>
          <w:spacing w:val="-3"/>
          <w:w w:val="115"/>
        </w:rPr>
        <w:t xml:space="preserve">are </w:t>
      </w:r>
      <w:r>
        <w:rPr>
          <w:color w:val="000009"/>
          <w:w w:val="115"/>
        </w:rPr>
        <w:t>appointed by the very same</w:t>
      </w:r>
      <w:r>
        <w:rPr>
          <w:color w:val="000009"/>
          <w:spacing w:val="-12"/>
          <w:w w:val="115"/>
        </w:rPr>
        <w:t xml:space="preserve"> </w:t>
      </w:r>
      <w:r>
        <w:rPr>
          <w:color w:val="000009"/>
          <w:w w:val="115"/>
        </w:rPr>
        <w:t>order</w:t>
      </w:r>
      <w:r>
        <w:rPr>
          <w:color w:val="000009"/>
          <w:spacing w:val="-11"/>
          <w:w w:val="115"/>
        </w:rPr>
        <w:t xml:space="preserve"> </w:t>
      </w:r>
      <w:r>
        <w:rPr>
          <w:color w:val="000009"/>
          <w:w w:val="115"/>
        </w:rPr>
        <w:t>either</w:t>
      </w:r>
      <w:r>
        <w:rPr>
          <w:color w:val="000009"/>
          <w:spacing w:val="-13"/>
          <w:w w:val="115"/>
        </w:rPr>
        <w:t xml:space="preserve"> </w:t>
      </w:r>
      <w:r>
        <w:rPr>
          <w:color w:val="000009"/>
          <w:w w:val="115"/>
        </w:rPr>
        <w:t>to</w:t>
      </w:r>
      <w:r>
        <w:rPr>
          <w:color w:val="000009"/>
          <w:spacing w:val="-12"/>
          <w:w w:val="115"/>
        </w:rPr>
        <w:t xml:space="preserve"> </w:t>
      </w:r>
      <w:r>
        <w:rPr>
          <w:color w:val="000009"/>
          <w:w w:val="115"/>
        </w:rPr>
        <w:t>category</w:t>
      </w:r>
      <w:r>
        <w:rPr>
          <w:color w:val="000009"/>
          <w:spacing w:val="-11"/>
          <w:w w:val="115"/>
        </w:rPr>
        <w:t xml:space="preserve"> </w:t>
      </w:r>
      <w:r>
        <w:rPr>
          <w:color w:val="000009"/>
          <w:w w:val="115"/>
        </w:rPr>
        <w:t>(1)</w:t>
      </w:r>
      <w:r>
        <w:rPr>
          <w:color w:val="000009"/>
          <w:spacing w:val="-13"/>
          <w:w w:val="115"/>
        </w:rPr>
        <w:t xml:space="preserve"> </w:t>
      </w:r>
      <w:r>
        <w:rPr>
          <w:color w:val="000009"/>
          <w:w w:val="115"/>
        </w:rPr>
        <w:t>or</w:t>
      </w:r>
      <w:r>
        <w:rPr>
          <w:color w:val="000009"/>
          <w:spacing w:val="-11"/>
          <w:w w:val="115"/>
        </w:rPr>
        <w:t xml:space="preserve"> </w:t>
      </w:r>
      <w:r>
        <w:rPr>
          <w:color w:val="000009"/>
          <w:w w:val="115"/>
        </w:rPr>
        <w:t>to</w:t>
      </w:r>
      <w:r>
        <w:rPr>
          <w:color w:val="000009"/>
          <w:spacing w:val="-13"/>
          <w:w w:val="115"/>
        </w:rPr>
        <w:t xml:space="preserve"> </w:t>
      </w:r>
      <w:r>
        <w:rPr>
          <w:color w:val="000009"/>
          <w:w w:val="115"/>
        </w:rPr>
        <w:t>category</w:t>
      </w:r>
      <w:r>
        <w:rPr>
          <w:color w:val="000009"/>
          <w:spacing w:val="-10"/>
          <w:w w:val="115"/>
        </w:rPr>
        <w:t xml:space="preserve"> </w:t>
      </w:r>
      <w:r>
        <w:rPr>
          <w:color w:val="000009"/>
          <w:w w:val="115"/>
        </w:rPr>
        <w:t>(2),</w:t>
      </w:r>
      <w:r>
        <w:rPr>
          <w:color w:val="000009"/>
          <w:spacing w:val="-13"/>
          <w:w w:val="115"/>
        </w:rPr>
        <w:t xml:space="preserve"> </w:t>
      </w:r>
      <w:r>
        <w:rPr>
          <w:color w:val="000009"/>
          <w:w w:val="115"/>
        </w:rPr>
        <w:t>their inter se seniority shall be determined by the serial order in</w:t>
      </w:r>
      <w:r>
        <w:rPr>
          <w:color w:val="000009"/>
          <w:spacing w:val="-9"/>
          <w:w w:val="115"/>
        </w:rPr>
        <w:t xml:space="preserve"> </w:t>
      </w:r>
      <w:r>
        <w:rPr>
          <w:color w:val="000009"/>
          <w:w w:val="115"/>
        </w:rPr>
        <w:t>which</w:t>
      </w:r>
      <w:r>
        <w:rPr>
          <w:color w:val="000009"/>
          <w:spacing w:val="-6"/>
          <w:w w:val="115"/>
        </w:rPr>
        <w:t xml:space="preserve"> </w:t>
      </w:r>
      <w:r>
        <w:rPr>
          <w:color w:val="000009"/>
          <w:w w:val="115"/>
        </w:rPr>
        <w:t>their</w:t>
      </w:r>
      <w:r>
        <w:rPr>
          <w:color w:val="000009"/>
          <w:spacing w:val="-10"/>
          <w:w w:val="115"/>
        </w:rPr>
        <w:t xml:space="preserve"> </w:t>
      </w:r>
      <w:r>
        <w:rPr>
          <w:color w:val="000009"/>
          <w:w w:val="115"/>
        </w:rPr>
        <w:t>names</w:t>
      </w:r>
      <w:r>
        <w:rPr>
          <w:color w:val="000009"/>
          <w:spacing w:val="-9"/>
          <w:w w:val="115"/>
        </w:rPr>
        <w:t xml:space="preserve"> </w:t>
      </w:r>
      <w:r>
        <w:rPr>
          <w:color w:val="000009"/>
          <w:w w:val="115"/>
        </w:rPr>
        <w:t>appear</w:t>
      </w:r>
      <w:r>
        <w:rPr>
          <w:color w:val="000009"/>
          <w:spacing w:val="-7"/>
          <w:w w:val="115"/>
        </w:rPr>
        <w:t xml:space="preserve"> </w:t>
      </w:r>
      <w:r>
        <w:rPr>
          <w:color w:val="000009"/>
          <w:w w:val="115"/>
        </w:rPr>
        <w:t>in</w:t>
      </w:r>
      <w:r>
        <w:rPr>
          <w:color w:val="000009"/>
          <w:spacing w:val="-9"/>
          <w:w w:val="115"/>
        </w:rPr>
        <w:t xml:space="preserve"> </w:t>
      </w:r>
      <w:r>
        <w:rPr>
          <w:color w:val="000009"/>
          <w:w w:val="115"/>
        </w:rPr>
        <w:t>the</w:t>
      </w:r>
      <w:r>
        <w:rPr>
          <w:color w:val="000009"/>
          <w:spacing w:val="-8"/>
          <w:w w:val="115"/>
        </w:rPr>
        <w:t xml:space="preserve"> </w:t>
      </w:r>
      <w:r>
        <w:rPr>
          <w:color w:val="000009"/>
          <w:w w:val="115"/>
        </w:rPr>
        <w:t>appointment</w:t>
      </w:r>
      <w:r>
        <w:rPr>
          <w:color w:val="000009"/>
          <w:spacing w:val="-10"/>
          <w:w w:val="115"/>
        </w:rPr>
        <w:t xml:space="preserve"> </w:t>
      </w:r>
      <w:r>
        <w:rPr>
          <w:color w:val="000009"/>
          <w:spacing w:val="-5"/>
          <w:w w:val="115"/>
        </w:rPr>
        <w:t>order.”</w:t>
      </w:r>
    </w:p>
    <w:p w:rsidR="00646EDD" w:rsidRDefault="00646EDD">
      <w:pPr>
        <w:pStyle w:val="BodyText"/>
        <w:rPr>
          <w:sz w:val="26"/>
        </w:rPr>
      </w:pPr>
    </w:p>
    <w:p w:rsidR="00646EDD" w:rsidRDefault="00646EDD">
      <w:pPr>
        <w:pStyle w:val="BodyText"/>
        <w:spacing w:before="2"/>
        <w:rPr>
          <w:sz w:val="20"/>
        </w:rPr>
      </w:pPr>
    </w:p>
    <w:p w:rsidR="00646EDD" w:rsidRDefault="00517FCC">
      <w:pPr>
        <w:pStyle w:val="ListParagraph"/>
        <w:numPr>
          <w:ilvl w:val="0"/>
          <w:numId w:val="3"/>
        </w:numPr>
        <w:tabs>
          <w:tab w:val="left" w:pos="1770"/>
        </w:tabs>
        <w:spacing w:line="463" w:lineRule="auto"/>
        <w:ind w:left="1770" w:right="212" w:hanging="690"/>
        <w:jc w:val="both"/>
        <w:rPr>
          <w:sz w:val="24"/>
        </w:rPr>
      </w:pPr>
      <w:r>
        <w:rPr>
          <w:color w:val="000009"/>
          <w:spacing w:val="-8"/>
          <w:w w:val="115"/>
          <w:sz w:val="24"/>
        </w:rPr>
        <w:t xml:space="preserve">We </w:t>
      </w:r>
      <w:r>
        <w:rPr>
          <w:color w:val="000009"/>
          <w:w w:val="115"/>
          <w:sz w:val="24"/>
        </w:rPr>
        <w:t>have heard learned counsel for the parties and find that the order passed by the Division Bench of the High Court is</w:t>
      </w:r>
      <w:r>
        <w:rPr>
          <w:color w:val="000009"/>
          <w:spacing w:val="60"/>
          <w:w w:val="115"/>
          <w:sz w:val="24"/>
        </w:rPr>
        <w:t xml:space="preserve"> </w:t>
      </w:r>
      <w:r>
        <w:rPr>
          <w:color w:val="000009"/>
          <w:w w:val="115"/>
          <w:sz w:val="24"/>
        </w:rPr>
        <w:t>not sustainable.</w:t>
      </w:r>
    </w:p>
    <w:p w:rsidR="00646EDD" w:rsidRDefault="00646EDD">
      <w:pPr>
        <w:pStyle w:val="BodyText"/>
        <w:spacing w:before="5"/>
        <w:rPr>
          <w:sz w:val="23"/>
        </w:rPr>
      </w:pPr>
    </w:p>
    <w:p w:rsidR="00646EDD" w:rsidRDefault="00517FCC">
      <w:pPr>
        <w:pStyle w:val="ListParagraph"/>
        <w:numPr>
          <w:ilvl w:val="0"/>
          <w:numId w:val="3"/>
        </w:numPr>
        <w:tabs>
          <w:tab w:val="left" w:pos="1770"/>
        </w:tabs>
        <w:spacing w:line="463" w:lineRule="auto"/>
        <w:ind w:left="1770" w:right="199" w:hanging="690"/>
        <w:jc w:val="both"/>
        <w:rPr>
          <w:sz w:val="24"/>
        </w:rPr>
      </w:pPr>
      <w:r>
        <w:rPr>
          <w:color w:val="000009"/>
          <w:w w:val="115"/>
          <w:sz w:val="24"/>
        </w:rPr>
        <w:t xml:space="preserve">The earlier writ petition filed by the appellant was allowed on </w:t>
      </w:r>
      <w:r>
        <w:rPr>
          <w:color w:val="000009"/>
          <w:spacing w:val="3"/>
          <w:w w:val="115"/>
          <w:sz w:val="24"/>
        </w:rPr>
        <w:t>13</w:t>
      </w:r>
      <w:r>
        <w:rPr>
          <w:color w:val="000009"/>
          <w:spacing w:val="3"/>
          <w:w w:val="115"/>
          <w:position w:val="9"/>
          <w:sz w:val="14"/>
        </w:rPr>
        <w:t>th</w:t>
      </w:r>
      <w:r>
        <w:rPr>
          <w:color w:val="000009"/>
          <w:spacing w:val="3"/>
          <w:w w:val="115"/>
          <w:sz w:val="14"/>
        </w:rPr>
        <w:t xml:space="preserve"> </w:t>
      </w:r>
      <w:r>
        <w:rPr>
          <w:color w:val="000009"/>
          <w:w w:val="115"/>
          <w:sz w:val="24"/>
        </w:rPr>
        <w:t>September, 2010. The Division Bench of the High Court has directed to re-cast the seniority amongst the seven shortlisted candidates. The appellant was one of them. The challenge to the said order by three affected candidates remained unsuccessful when SLP</w:t>
      </w:r>
      <w:r>
        <w:rPr>
          <w:color w:val="000009"/>
          <w:w w:val="115"/>
          <w:sz w:val="24"/>
        </w:rPr>
        <w:t xml:space="preserve"> was dismissed by this Court on 8</w:t>
      </w:r>
      <w:r>
        <w:rPr>
          <w:color w:val="000009"/>
          <w:w w:val="115"/>
          <w:position w:val="9"/>
          <w:sz w:val="14"/>
        </w:rPr>
        <w:t xml:space="preserve">th </w:t>
      </w:r>
      <w:r>
        <w:rPr>
          <w:color w:val="000009"/>
          <w:w w:val="115"/>
          <w:sz w:val="24"/>
        </w:rPr>
        <w:t>October,</w:t>
      </w:r>
      <w:r>
        <w:rPr>
          <w:color w:val="000009"/>
          <w:spacing w:val="13"/>
          <w:w w:val="115"/>
          <w:sz w:val="24"/>
        </w:rPr>
        <w:t xml:space="preserve"> </w:t>
      </w:r>
      <w:r>
        <w:rPr>
          <w:color w:val="000009"/>
          <w:w w:val="115"/>
          <w:sz w:val="24"/>
        </w:rPr>
        <w:t>2010. The</w:t>
      </w:r>
    </w:p>
    <w:p w:rsidR="00646EDD" w:rsidRDefault="00646EDD">
      <w:pPr>
        <w:spacing w:line="463" w:lineRule="auto"/>
        <w:jc w:val="both"/>
        <w:rPr>
          <w:sz w:val="24"/>
        </w:rPr>
        <w:sectPr w:rsidR="00646EDD">
          <w:pgSz w:w="11900" w:h="16840"/>
          <w:pgMar w:top="1600" w:right="800" w:bottom="940" w:left="940" w:header="0" w:footer="745" w:gutter="0"/>
          <w:cols w:space="720"/>
        </w:sectPr>
      </w:pPr>
    </w:p>
    <w:p w:rsidR="00646EDD" w:rsidRDefault="00517FCC">
      <w:pPr>
        <w:pStyle w:val="BodyText"/>
        <w:spacing w:before="64" w:line="463" w:lineRule="auto"/>
        <w:ind w:left="1770" w:right="197"/>
        <w:jc w:val="both"/>
      </w:pPr>
      <w:r>
        <w:rPr>
          <w:color w:val="000009"/>
          <w:w w:val="115"/>
        </w:rPr>
        <w:t>SLP was filed by the candidates who were granted benefit of moderation of marks. Once the direction of the Division Bench has attained finality, the appellant was entitled to seniorit</w:t>
      </w:r>
      <w:r>
        <w:rPr>
          <w:color w:val="000009"/>
          <w:w w:val="115"/>
        </w:rPr>
        <w:t xml:space="preserve">y as per the select list to be revised as per merit of the candidates. In terms of </w:t>
      </w:r>
      <w:r>
        <w:rPr>
          <w:color w:val="000009"/>
          <w:spacing w:val="-4"/>
          <w:w w:val="115"/>
        </w:rPr>
        <w:t xml:space="preserve">Rule </w:t>
      </w:r>
      <w:r>
        <w:rPr>
          <w:color w:val="000009"/>
          <w:w w:val="115"/>
        </w:rPr>
        <w:t xml:space="preserve">6(2), the seniority is to be determined by the serial order in which the name appeared in the appointment </w:t>
      </w:r>
      <w:r>
        <w:rPr>
          <w:color w:val="000009"/>
          <w:spacing w:val="-5"/>
          <w:w w:val="115"/>
        </w:rPr>
        <w:t xml:space="preserve">order. </w:t>
      </w:r>
      <w:r>
        <w:rPr>
          <w:color w:val="000009"/>
          <w:w w:val="115"/>
        </w:rPr>
        <w:t>The argument of learned counsel appearing for responden</w:t>
      </w:r>
      <w:r>
        <w:rPr>
          <w:color w:val="000009"/>
          <w:w w:val="115"/>
        </w:rPr>
        <w:t>t No. 5 that the appellant was not appointed by the same appointment order, therefore, the appellant cannot claim seniority is not tenable. The appellant was entitled to be appointed along with other three candidates but because of the action of the High C</w:t>
      </w:r>
      <w:r>
        <w:rPr>
          <w:color w:val="000009"/>
          <w:w w:val="115"/>
        </w:rPr>
        <w:t>ourt in adopting moderation of marks, the appellant was excluded from appointment. The exclusion of appellant from appointment was on account</w:t>
      </w:r>
      <w:r>
        <w:rPr>
          <w:color w:val="000009"/>
          <w:spacing w:val="-8"/>
          <w:w w:val="115"/>
        </w:rPr>
        <w:t xml:space="preserve"> </w:t>
      </w:r>
      <w:r>
        <w:rPr>
          <w:color w:val="000009"/>
          <w:w w:val="115"/>
        </w:rPr>
        <w:t>of</w:t>
      </w:r>
      <w:r>
        <w:rPr>
          <w:color w:val="000009"/>
          <w:spacing w:val="-9"/>
          <w:w w:val="115"/>
        </w:rPr>
        <w:t xml:space="preserve"> </w:t>
      </w:r>
      <w:r>
        <w:rPr>
          <w:color w:val="000009"/>
          <w:w w:val="115"/>
        </w:rPr>
        <w:t>an</w:t>
      </w:r>
      <w:r>
        <w:rPr>
          <w:color w:val="000009"/>
          <w:spacing w:val="-8"/>
          <w:w w:val="115"/>
        </w:rPr>
        <w:t xml:space="preserve"> </w:t>
      </w:r>
      <w:r>
        <w:rPr>
          <w:color w:val="000009"/>
          <w:w w:val="115"/>
        </w:rPr>
        <w:t>illegal</w:t>
      </w:r>
      <w:r>
        <w:rPr>
          <w:color w:val="000009"/>
          <w:spacing w:val="-9"/>
          <w:w w:val="115"/>
        </w:rPr>
        <w:t xml:space="preserve"> </w:t>
      </w:r>
      <w:r>
        <w:rPr>
          <w:color w:val="000009"/>
          <w:w w:val="115"/>
        </w:rPr>
        <w:t>act</w:t>
      </w:r>
      <w:r>
        <w:rPr>
          <w:color w:val="000009"/>
          <w:spacing w:val="-10"/>
          <w:w w:val="115"/>
        </w:rPr>
        <w:t xml:space="preserve"> </w:t>
      </w:r>
      <w:r>
        <w:rPr>
          <w:color w:val="000009"/>
          <w:w w:val="115"/>
        </w:rPr>
        <w:t>by</w:t>
      </w:r>
      <w:r>
        <w:rPr>
          <w:color w:val="000009"/>
          <w:spacing w:val="-8"/>
          <w:w w:val="115"/>
        </w:rPr>
        <w:t xml:space="preserve"> </w:t>
      </w:r>
      <w:r>
        <w:rPr>
          <w:color w:val="000009"/>
          <w:w w:val="115"/>
        </w:rPr>
        <w:t>the</w:t>
      </w:r>
      <w:r>
        <w:rPr>
          <w:color w:val="000009"/>
          <w:spacing w:val="-8"/>
          <w:w w:val="115"/>
        </w:rPr>
        <w:t xml:space="preserve"> </w:t>
      </w:r>
      <w:r>
        <w:rPr>
          <w:color w:val="000009"/>
          <w:w w:val="115"/>
        </w:rPr>
        <w:t>High</w:t>
      </w:r>
      <w:r>
        <w:rPr>
          <w:color w:val="000009"/>
          <w:spacing w:val="-8"/>
          <w:w w:val="115"/>
        </w:rPr>
        <w:t xml:space="preserve"> </w:t>
      </w:r>
      <w:r>
        <w:rPr>
          <w:color w:val="000009"/>
          <w:w w:val="115"/>
        </w:rPr>
        <w:t>Court</w:t>
      </w:r>
      <w:r>
        <w:rPr>
          <w:color w:val="000009"/>
          <w:spacing w:val="-8"/>
          <w:w w:val="115"/>
        </w:rPr>
        <w:t xml:space="preserve"> </w:t>
      </w:r>
      <w:r>
        <w:rPr>
          <w:color w:val="000009"/>
          <w:w w:val="115"/>
        </w:rPr>
        <w:t>which</w:t>
      </w:r>
      <w:r>
        <w:rPr>
          <w:color w:val="000009"/>
          <w:spacing w:val="-8"/>
          <w:w w:val="115"/>
        </w:rPr>
        <w:t xml:space="preserve"> </w:t>
      </w:r>
      <w:r>
        <w:rPr>
          <w:color w:val="000009"/>
          <w:w w:val="115"/>
        </w:rPr>
        <w:t>has</w:t>
      </w:r>
      <w:r>
        <w:rPr>
          <w:color w:val="000009"/>
          <w:spacing w:val="-7"/>
          <w:w w:val="115"/>
        </w:rPr>
        <w:t xml:space="preserve"> </w:t>
      </w:r>
      <w:r>
        <w:rPr>
          <w:color w:val="000009"/>
          <w:w w:val="115"/>
        </w:rPr>
        <w:t>been</w:t>
      </w:r>
      <w:r>
        <w:rPr>
          <w:color w:val="000009"/>
          <w:spacing w:val="-10"/>
          <w:w w:val="115"/>
        </w:rPr>
        <w:t xml:space="preserve"> </w:t>
      </w:r>
      <w:r>
        <w:rPr>
          <w:color w:val="000009"/>
          <w:w w:val="115"/>
        </w:rPr>
        <w:t>so</w:t>
      </w:r>
      <w:r>
        <w:rPr>
          <w:color w:val="000009"/>
          <w:spacing w:val="-9"/>
          <w:w w:val="115"/>
        </w:rPr>
        <w:t xml:space="preserve"> </w:t>
      </w:r>
      <w:r>
        <w:rPr>
          <w:color w:val="000009"/>
          <w:w w:val="115"/>
        </w:rPr>
        <w:t>found by the judgment dated 13</w:t>
      </w:r>
      <w:r>
        <w:rPr>
          <w:color w:val="000009"/>
          <w:w w:val="115"/>
          <w:position w:val="9"/>
          <w:sz w:val="14"/>
        </w:rPr>
        <w:t xml:space="preserve">th </w:t>
      </w:r>
      <w:r>
        <w:rPr>
          <w:color w:val="000009"/>
          <w:w w:val="115"/>
        </w:rPr>
        <w:t xml:space="preserve">September, 2010. Since the </w:t>
      </w:r>
      <w:r>
        <w:rPr>
          <w:color w:val="000009"/>
          <w:w w:val="115"/>
        </w:rPr>
        <w:t xml:space="preserve">select list has to be revised, the appellant would be deemed to be the part of the appointment along with other candidates in the same select list. As the actual date of appointment was on </w:t>
      </w:r>
      <w:r>
        <w:rPr>
          <w:color w:val="000009"/>
          <w:spacing w:val="3"/>
          <w:w w:val="115"/>
        </w:rPr>
        <w:t>24</w:t>
      </w:r>
      <w:r>
        <w:rPr>
          <w:color w:val="000009"/>
          <w:spacing w:val="3"/>
          <w:w w:val="115"/>
          <w:position w:val="9"/>
          <w:sz w:val="14"/>
        </w:rPr>
        <w:t xml:space="preserve">th </w:t>
      </w:r>
      <w:r>
        <w:rPr>
          <w:color w:val="000009"/>
          <w:w w:val="115"/>
        </w:rPr>
        <w:t xml:space="preserve">February, 2011, the appellant cannot actually be treated to be appointed on </w:t>
      </w:r>
      <w:r>
        <w:rPr>
          <w:color w:val="000009"/>
          <w:spacing w:val="3"/>
          <w:w w:val="115"/>
        </w:rPr>
        <w:t>30</w:t>
      </w:r>
      <w:r>
        <w:rPr>
          <w:color w:val="000009"/>
          <w:spacing w:val="3"/>
          <w:w w:val="115"/>
          <w:position w:val="9"/>
          <w:sz w:val="14"/>
        </w:rPr>
        <w:t xml:space="preserve">th </w:t>
      </w:r>
      <w:r>
        <w:rPr>
          <w:color w:val="000009"/>
          <w:w w:val="115"/>
        </w:rPr>
        <w:t>March, 2009 but is entitled to notional appointment from that date and consequential</w:t>
      </w:r>
      <w:r>
        <w:rPr>
          <w:color w:val="000009"/>
          <w:spacing w:val="-21"/>
          <w:w w:val="115"/>
        </w:rPr>
        <w:t xml:space="preserve"> </w:t>
      </w:r>
      <w:r>
        <w:rPr>
          <w:color w:val="000009"/>
          <w:spacing w:val="-4"/>
          <w:w w:val="115"/>
        </w:rPr>
        <w:t>seniority.</w:t>
      </w:r>
    </w:p>
    <w:p w:rsidR="00646EDD" w:rsidRDefault="00646EDD">
      <w:pPr>
        <w:pStyle w:val="BodyText"/>
        <w:spacing w:before="9"/>
      </w:pPr>
    </w:p>
    <w:p w:rsidR="00646EDD" w:rsidRDefault="00517FCC">
      <w:pPr>
        <w:pStyle w:val="ListParagraph"/>
        <w:numPr>
          <w:ilvl w:val="0"/>
          <w:numId w:val="3"/>
        </w:numPr>
        <w:tabs>
          <w:tab w:val="left" w:pos="1769"/>
          <w:tab w:val="left" w:pos="1770"/>
        </w:tabs>
        <w:ind w:left="1770" w:hanging="690"/>
        <w:rPr>
          <w:sz w:val="24"/>
        </w:rPr>
      </w:pPr>
      <w:r>
        <w:rPr>
          <w:color w:val="000009"/>
          <w:w w:val="115"/>
          <w:sz w:val="24"/>
        </w:rPr>
        <w:t>In</w:t>
      </w:r>
      <w:r>
        <w:rPr>
          <w:color w:val="000009"/>
          <w:spacing w:val="-13"/>
          <w:w w:val="115"/>
          <w:sz w:val="24"/>
        </w:rPr>
        <w:t xml:space="preserve"> </w:t>
      </w:r>
      <w:r>
        <w:rPr>
          <w:rFonts w:ascii="Gill Sans MT"/>
          <w:b/>
          <w:i/>
          <w:color w:val="000009"/>
          <w:w w:val="115"/>
          <w:sz w:val="25"/>
        </w:rPr>
        <w:t>Sanjay</w:t>
      </w:r>
      <w:r>
        <w:rPr>
          <w:rFonts w:ascii="Gill Sans MT"/>
          <w:b/>
          <w:i/>
          <w:color w:val="000009"/>
          <w:spacing w:val="-1"/>
          <w:w w:val="115"/>
          <w:sz w:val="25"/>
        </w:rPr>
        <w:t xml:space="preserve"> </w:t>
      </w:r>
      <w:r>
        <w:rPr>
          <w:rFonts w:ascii="Gill Sans MT"/>
          <w:b/>
          <w:i/>
          <w:color w:val="000009"/>
          <w:w w:val="115"/>
          <w:sz w:val="25"/>
        </w:rPr>
        <w:t>Dhar</w:t>
      </w:r>
      <w:r>
        <w:rPr>
          <w:color w:val="000009"/>
          <w:w w:val="115"/>
          <w:sz w:val="24"/>
        </w:rPr>
        <w:t>,</w:t>
      </w:r>
      <w:r>
        <w:rPr>
          <w:color w:val="000009"/>
          <w:spacing w:val="-12"/>
          <w:w w:val="115"/>
          <w:sz w:val="24"/>
        </w:rPr>
        <w:t xml:space="preserve"> </w:t>
      </w:r>
      <w:r>
        <w:rPr>
          <w:color w:val="000009"/>
          <w:w w:val="115"/>
          <w:sz w:val="24"/>
        </w:rPr>
        <w:t>a</w:t>
      </w:r>
      <w:r>
        <w:rPr>
          <w:color w:val="000009"/>
          <w:spacing w:val="-16"/>
          <w:w w:val="115"/>
          <w:sz w:val="24"/>
        </w:rPr>
        <w:t xml:space="preserve"> </w:t>
      </w:r>
      <w:r>
        <w:rPr>
          <w:color w:val="000009"/>
          <w:w w:val="115"/>
          <w:sz w:val="24"/>
        </w:rPr>
        <w:t>three-Judge</w:t>
      </w:r>
      <w:r>
        <w:rPr>
          <w:color w:val="000009"/>
          <w:spacing w:val="-12"/>
          <w:w w:val="115"/>
          <w:sz w:val="24"/>
        </w:rPr>
        <w:t xml:space="preserve"> </w:t>
      </w:r>
      <w:r>
        <w:rPr>
          <w:color w:val="000009"/>
          <w:w w:val="115"/>
          <w:sz w:val="24"/>
        </w:rPr>
        <w:t>Bench</w:t>
      </w:r>
      <w:r>
        <w:rPr>
          <w:color w:val="000009"/>
          <w:spacing w:val="-14"/>
          <w:w w:val="115"/>
          <w:sz w:val="24"/>
        </w:rPr>
        <w:t xml:space="preserve"> </w:t>
      </w:r>
      <w:r>
        <w:rPr>
          <w:color w:val="000009"/>
          <w:w w:val="115"/>
          <w:sz w:val="24"/>
        </w:rPr>
        <w:t>of</w:t>
      </w:r>
      <w:r>
        <w:rPr>
          <w:color w:val="000009"/>
          <w:spacing w:val="-13"/>
          <w:w w:val="115"/>
          <w:sz w:val="24"/>
        </w:rPr>
        <w:t xml:space="preserve"> </w:t>
      </w:r>
      <w:r>
        <w:rPr>
          <w:color w:val="000009"/>
          <w:w w:val="115"/>
          <w:sz w:val="24"/>
        </w:rPr>
        <w:t>this</w:t>
      </w:r>
      <w:r>
        <w:rPr>
          <w:color w:val="000009"/>
          <w:spacing w:val="-13"/>
          <w:w w:val="115"/>
          <w:sz w:val="24"/>
        </w:rPr>
        <w:t xml:space="preserve"> </w:t>
      </w:r>
      <w:r>
        <w:rPr>
          <w:color w:val="000009"/>
          <w:w w:val="115"/>
          <w:sz w:val="24"/>
        </w:rPr>
        <w:t>Court</w:t>
      </w:r>
      <w:r>
        <w:rPr>
          <w:color w:val="000009"/>
          <w:spacing w:val="-13"/>
          <w:w w:val="115"/>
          <w:sz w:val="24"/>
        </w:rPr>
        <w:t xml:space="preserve"> </w:t>
      </w:r>
      <w:r>
        <w:rPr>
          <w:color w:val="000009"/>
          <w:w w:val="115"/>
          <w:sz w:val="24"/>
        </w:rPr>
        <w:t>held</w:t>
      </w:r>
      <w:r>
        <w:rPr>
          <w:color w:val="000009"/>
          <w:spacing w:val="-12"/>
          <w:w w:val="115"/>
          <w:sz w:val="24"/>
        </w:rPr>
        <w:t xml:space="preserve"> </w:t>
      </w:r>
      <w:r>
        <w:rPr>
          <w:color w:val="000009"/>
          <w:w w:val="115"/>
          <w:sz w:val="24"/>
        </w:rPr>
        <w:t>as</w:t>
      </w:r>
      <w:r>
        <w:rPr>
          <w:color w:val="000009"/>
          <w:spacing w:val="-13"/>
          <w:w w:val="115"/>
          <w:sz w:val="24"/>
        </w:rPr>
        <w:t xml:space="preserve"> </w:t>
      </w:r>
      <w:r>
        <w:rPr>
          <w:color w:val="000009"/>
          <w:w w:val="115"/>
          <w:sz w:val="24"/>
        </w:rPr>
        <w:t>under:</w:t>
      </w:r>
    </w:p>
    <w:p w:rsidR="00646EDD" w:rsidRDefault="00646EDD">
      <w:pPr>
        <w:pStyle w:val="BodyText"/>
        <w:spacing w:before="8"/>
        <w:rPr>
          <w:sz w:val="21"/>
        </w:rPr>
      </w:pPr>
    </w:p>
    <w:p w:rsidR="00646EDD" w:rsidRDefault="00517FCC">
      <w:pPr>
        <w:spacing w:before="1" w:line="266" w:lineRule="auto"/>
        <w:ind w:left="2640" w:right="1149"/>
        <w:jc w:val="both"/>
      </w:pPr>
      <w:r>
        <w:rPr>
          <w:color w:val="000009"/>
          <w:w w:val="115"/>
        </w:rPr>
        <w:t xml:space="preserve">“16. </w:t>
      </w:r>
      <w:r>
        <w:rPr>
          <w:spacing w:val="-3"/>
          <w:w w:val="115"/>
        </w:rPr>
        <w:t xml:space="preserve">For </w:t>
      </w:r>
      <w:r>
        <w:rPr>
          <w:w w:val="115"/>
        </w:rPr>
        <w:t>the foregoing reasons the appeal is allowed. The judgment under appeal is set aside. It is directed that the appellant shall be deemed to have been appointed along with other appointees under the appointment order dated 6-3-1995 and assigned a</w:t>
      </w:r>
      <w:r>
        <w:rPr>
          <w:spacing w:val="56"/>
          <w:w w:val="115"/>
        </w:rPr>
        <w:t xml:space="preserve"> </w:t>
      </w:r>
      <w:r>
        <w:rPr>
          <w:w w:val="115"/>
        </w:rPr>
        <w:t>place</w:t>
      </w:r>
    </w:p>
    <w:p w:rsidR="00646EDD" w:rsidRDefault="00646EDD">
      <w:pPr>
        <w:spacing w:line="266" w:lineRule="auto"/>
        <w:jc w:val="both"/>
        <w:sectPr w:rsidR="00646EDD">
          <w:pgSz w:w="11900" w:h="16840"/>
          <w:pgMar w:top="1360" w:right="800" w:bottom="940" w:left="940" w:header="0" w:footer="745" w:gutter="0"/>
          <w:cols w:space="720"/>
        </w:sectPr>
      </w:pPr>
    </w:p>
    <w:p w:rsidR="00646EDD" w:rsidRDefault="00517FCC">
      <w:pPr>
        <w:spacing w:before="64" w:line="266" w:lineRule="auto"/>
        <w:ind w:left="2640" w:right="1148"/>
        <w:jc w:val="both"/>
      </w:pPr>
      <w:r>
        <w:rPr>
          <w:w w:val="115"/>
        </w:rPr>
        <w:t>of seniority consistently with his placement in the order of merit in the select list prepared by J&amp;K PSC and later forwarded to the Law Department…”</w:t>
      </w:r>
    </w:p>
    <w:p w:rsidR="00646EDD" w:rsidRDefault="00646EDD">
      <w:pPr>
        <w:pStyle w:val="BodyText"/>
        <w:rPr>
          <w:sz w:val="26"/>
        </w:rPr>
      </w:pPr>
    </w:p>
    <w:p w:rsidR="00646EDD" w:rsidRDefault="00646EDD">
      <w:pPr>
        <w:pStyle w:val="BodyText"/>
        <w:spacing w:before="2"/>
        <w:rPr>
          <w:sz w:val="20"/>
        </w:rPr>
      </w:pPr>
    </w:p>
    <w:p w:rsidR="00646EDD" w:rsidRDefault="00517FCC">
      <w:pPr>
        <w:pStyle w:val="ListParagraph"/>
        <w:numPr>
          <w:ilvl w:val="0"/>
          <w:numId w:val="3"/>
        </w:numPr>
        <w:tabs>
          <w:tab w:val="left" w:pos="1769"/>
          <w:tab w:val="left" w:pos="1770"/>
        </w:tabs>
        <w:ind w:left="1770" w:hanging="690"/>
        <w:rPr>
          <w:sz w:val="24"/>
        </w:rPr>
      </w:pPr>
      <w:r>
        <w:rPr>
          <w:color w:val="000009"/>
          <w:w w:val="115"/>
          <w:sz w:val="24"/>
        </w:rPr>
        <w:t xml:space="preserve">In </w:t>
      </w:r>
      <w:r>
        <w:rPr>
          <w:rFonts w:ascii="Gill Sans MT"/>
          <w:b/>
          <w:i/>
          <w:color w:val="000009"/>
          <w:w w:val="115"/>
          <w:sz w:val="25"/>
        </w:rPr>
        <w:t xml:space="preserve">Lakshmana Rao </w:t>
      </w:r>
      <w:r>
        <w:rPr>
          <w:rFonts w:ascii="Gill Sans MT"/>
          <w:b/>
          <w:i/>
          <w:color w:val="000009"/>
          <w:spacing w:val="-3"/>
          <w:w w:val="115"/>
          <w:sz w:val="25"/>
        </w:rPr>
        <w:t>Yadavalli</w:t>
      </w:r>
      <w:r>
        <w:rPr>
          <w:color w:val="000009"/>
          <w:spacing w:val="-3"/>
          <w:w w:val="115"/>
          <w:sz w:val="24"/>
        </w:rPr>
        <w:t xml:space="preserve">, </w:t>
      </w:r>
      <w:r>
        <w:rPr>
          <w:color w:val="000009"/>
          <w:w w:val="115"/>
          <w:sz w:val="24"/>
        </w:rPr>
        <w:t>this Court held as</w:t>
      </w:r>
      <w:r>
        <w:rPr>
          <w:color w:val="000009"/>
          <w:spacing w:val="-17"/>
          <w:w w:val="115"/>
          <w:sz w:val="24"/>
        </w:rPr>
        <w:t xml:space="preserve"> </w:t>
      </w:r>
      <w:r>
        <w:rPr>
          <w:color w:val="000009"/>
          <w:w w:val="115"/>
          <w:sz w:val="24"/>
        </w:rPr>
        <w:t>under:</w:t>
      </w:r>
    </w:p>
    <w:p w:rsidR="00646EDD" w:rsidRDefault="00646EDD">
      <w:pPr>
        <w:pStyle w:val="BodyText"/>
        <w:spacing w:before="9"/>
        <w:rPr>
          <w:sz w:val="21"/>
        </w:rPr>
      </w:pPr>
    </w:p>
    <w:p w:rsidR="00646EDD" w:rsidRDefault="00517FCC">
      <w:pPr>
        <w:spacing w:line="261" w:lineRule="auto"/>
        <w:ind w:left="2640" w:right="1150"/>
        <w:jc w:val="both"/>
      </w:pPr>
      <w:r>
        <w:rPr>
          <w:color w:val="000009"/>
          <w:w w:val="125"/>
        </w:rPr>
        <w:t xml:space="preserve">“13. </w:t>
      </w:r>
      <w:r>
        <w:rPr>
          <w:spacing w:val="-4"/>
          <w:w w:val="125"/>
        </w:rPr>
        <w:t xml:space="preserve">For </w:t>
      </w:r>
      <w:r>
        <w:rPr>
          <w:w w:val="125"/>
        </w:rPr>
        <w:t xml:space="preserve">the reasons recorded in </w:t>
      </w:r>
      <w:r>
        <w:rPr>
          <w:rFonts w:ascii="Gill Sans MT" w:hAnsi="Gill Sans MT"/>
          <w:i/>
          <w:w w:val="125"/>
        </w:rPr>
        <w:t xml:space="preserve">Lakshmana </w:t>
      </w:r>
      <w:r>
        <w:rPr>
          <w:rFonts w:ascii="Gill Sans MT" w:hAnsi="Gill Sans MT"/>
          <w:i/>
          <w:spacing w:val="-3"/>
          <w:w w:val="125"/>
        </w:rPr>
        <w:t xml:space="preserve">Rao </w:t>
      </w:r>
      <w:r>
        <w:rPr>
          <w:rFonts w:ascii="Gill Sans MT" w:hAnsi="Gill Sans MT"/>
          <w:i/>
          <w:spacing w:val="-4"/>
          <w:w w:val="125"/>
        </w:rPr>
        <w:t>Yadavalli</w:t>
      </w:r>
      <w:r>
        <w:rPr>
          <w:rFonts w:ascii="Gill Sans MT" w:hAnsi="Gill Sans MT"/>
          <w:i/>
          <w:spacing w:val="-16"/>
          <w:w w:val="125"/>
        </w:rPr>
        <w:t xml:space="preserve"> </w:t>
      </w:r>
      <w:r>
        <w:rPr>
          <w:spacing w:val="-10"/>
          <w:w w:val="125"/>
        </w:rPr>
        <w:t>v.</w:t>
      </w:r>
      <w:r>
        <w:rPr>
          <w:spacing w:val="-27"/>
          <w:w w:val="125"/>
        </w:rPr>
        <w:t xml:space="preserve"> </w:t>
      </w:r>
      <w:r>
        <w:rPr>
          <w:rFonts w:ascii="Gill Sans MT" w:hAnsi="Gill Sans MT"/>
          <w:i/>
          <w:w w:val="125"/>
        </w:rPr>
        <w:t>State</w:t>
      </w:r>
      <w:r>
        <w:rPr>
          <w:rFonts w:ascii="Gill Sans MT" w:hAnsi="Gill Sans MT"/>
          <w:i/>
          <w:spacing w:val="-12"/>
          <w:w w:val="125"/>
        </w:rPr>
        <w:t xml:space="preserve"> </w:t>
      </w:r>
      <w:r>
        <w:rPr>
          <w:rFonts w:ascii="Gill Sans MT" w:hAnsi="Gill Sans MT"/>
          <w:i/>
          <w:w w:val="125"/>
        </w:rPr>
        <w:t>of</w:t>
      </w:r>
      <w:r>
        <w:rPr>
          <w:rFonts w:ascii="Gill Sans MT" w:hAnsi="Gill Sans MT"/>
          <w:i/>
          <w:spacing w:val="-12"/>
          <w:w w:val="125"/>
        </w:rPr>
        <w:t xml:space="preserve"> </w:t>
      </w:r>
      <w:r>
        <w:rPr>
          <w:rFonts w:ascii="Gill Sans MT" w:hAnsi="Gill Sans MT"/>
          <w:i/>
          <w:spacing w:val="-11"/>
          <w:w w:val="125"/>
        </w:rPr>
        <w:t>A.P.</w:t>
      </w:r>
      <w:r>
        <w:rPr>
          <w:rFonts w:ascii="Gill Sans MT" w:hAnsi="Gill Sans MT"/>
          <w:i/>
          <w:spacing w:val="-14"/>
          <w:w w:val="125"/>
        </w:rPr>
        <w:t xml:space="preserve"> </w:t>
      </w:r>
      <w:r>
        <w:rPr>
          <w:w w:val="125"/>
        </w:rPr>
        <w:t>[Set</w:t>
      </w:r>
      <w:r>
        <w:rPr>
          <w:spacing w:val="-23"/>
          <w:w w:val="125"/>
        </w:rPr>
        <w:t xml:space="preserve"> </w:t>
      </w:r>
      <w:r>
        <w:rPr>
          <w:w w:val="125"/>
        </w:rPr>
        <w:t>out</w:t>
      </w:r>
      <w:r>
        <w:rPr>
          <w:spacing w:val="-22"/>
          <w:w w:val="125"/>
        </w:rPr>
        <w:t xml:space="preserve"> </w:t>
      </w:r>
      <w:r>
        <w:rPr>
          <w:w w:val="125"/>
        </w:rPr>
        <w:t>in</w:t>
      </w:r>
      <w:r>
        <w:rPr>
          <w:spacing w:val="-23"/>
          <w:w w:val="125"/>
        </w:rPr>
        <w:t xml:space="preserve"> </w:t>
      </w:r>
      <w:r>
        <w:rPr>
          <w:w w:val="125"/>
        </w:rPr>
        <w:t>paras</w:t>
      </w:r>
      <w:r>
        <w:rPr>
          <w:spacing w:val="-22"/>
          <w:w w:val="125"/>
        </w:rPr>
        <w:t xml:space="preserve"> </w:t>
      </w:r>
      <w:r>
        <w:rPr>
          <w:w w:val="125"/>
        </w:rPr>
        <w:t>1</w:t>
      </w:r>
      <w:r>
        <w:rPr>
          <w:spacing w:val="-22"/>
          <w:w w:val="125"/>
        </w:rPr>
        <w:t xml:space="preserve"> </w:t>
      </w:r>
      <w:r>
        <w:rPr>
          <w:w w:val="125"/>
        </w:rPr>
        <w:t>to</w:t>
      </w:r>
      <w:r>
        <w:rPr>
          <w:spacing w:val="-22"/>
          <w:w w:val="125"/>
        </w:rPr>
        <w:t xml:space="preserve"> </w:t>
      </w:r>
      <w:r>
        <w:rPr>
          <w:w w:val="125"/>
        </w:rPr>
        <w:t>13,</w:t>
      </w:r>
      <w:r>
        <w:rPr>
          <w:spacing w:val="-24"/>
          <w:w w:val="125"/>
        </w:rPr>
        <w:t xml:space="preserve"> </w:t>
      </w:r>
      <w:r>
        <w:rPr>
          <w:w w:val="125"/>
        </w:rPr>
        <w:t>above.]</w:t>
      </w:r>
    </w:p>
    <w:p w:rsidR="00646EDD" w:rsidRDefault="00517FCC">
      <w:pPr>
        <w:spacing w:line="266" w:lineRule="auto"/>
        <w:ind w:left="2640" w:right="1147"/>
        <w:jc w:val="both"/>
      </w:pPr>
      <w:r>
        <w:rPr>
          <w:w w:val="115"/>
        </w:rPr>
        <w:t xml:space="preserve">, the present appeals </w:t>
      </w:r>
      <w:r>
        <w:rPr>
          <w:spacing w:val="-3"/>
          <w:w w:val="115"/>
        </w:rPr>
        <w:t xml:space="preserve">are </w:t>
      </w:r>
      <w:r>
        <w:rPr>
          <w:w w:val="115"/>
        </w:rPr>
        <w:t>allowed and it is directed that the</w:t>
      </w:r>
      <w:r>
        <w:rPr>
          <w:spacing w:val="-11"/>
          <w:w w:val="115"/>
        </w:rPr>
        <w:t xml:space="preserve"> </w:t>
      </w:r>
      <w:r>
        <w:rPr>
          <w:w w:val="115"/>
        </w:rPr>
        <w:t>High</w:t>
      </w:r>
      <w:r>
        <w:rPr>
          <w:spacing w:val="-11"/>
          <w:w w:val="115"/>
        </w:rPr>
        <w:t xml:space="preserve"> </w:t>
      </w:r>
      <w:r>
        <w:rPr>
          <w:w w:val="115"/>
        </w:rPr>
        <w:t>Court</w:t>
      </w:r>
      <w:r>
        <w:rPr>
          <w:spacing w:val="-10"/>
          <w:w w:val="115"/>
        </w:rPr>
        <w:t xml:space="preserve"> </w:t>
      </w:r>
      <w:r>
        <w:rPr>
          <w:w w:val="115"/>
        </w:rPr>
        <w:t>as</w:t>
      </w:r>
      <w:r>
        <w:rPr>
          <w:spacing w:val="-11"/>
          <w:w w:val="115"/>
        </w:rPr>
        <w:t xml:space="preserve"> </w:t>
      </w:r>
      <w:r>
        <w:rPr>
          <w:w w:val="115"/>
        </w:rPr>
        <w:t>well</w:t>
      </w:r>
      <w:r>
        <w:rPr>
          <w:spacing w:val="-11"/>
          <w:w w:val="115"/>
        </w:rPr>
        <w:t xml:space="preserve"> </w:t>
      </w:r>
      <w:r>
        <w:rPr>
          <w:w w:val="115"/>
        </w:rPr>
        <w:t>as</w:t>
      </w:r>
      <w:r>
        <w:rPr>
          <w:spacing w:val="-10"/>
          <w:w w:val="115"/>
        </w:rPr>
        <w:t xml:space="preserve"> </w:t>
      </w:r>
      <w:r>
        <w:rPr>
          <w:w w:val="115"/>
        </w:rPr>
        <w:t>the</w:t>
      </w:r>
      <w:r>
        <w:rPr>
          <w:spacing w:val="-10"/>
          <w:w w:val="115"/>
        </w:rPr>
        <w:t xml:space="preserve"> </w:t>
      </w:r>
      <w:r>
        <w:rPr>
          <w:w w:val="115"/>
        </w:rPr>
        <w:t>respondent</w:t>
      </w:r>
      <w:r>
        <w:rPr>
          <w:spacing w:val="-12"/>
          <w:w w:val="115"/>
        </w:rPr>
        <w:t xml:space="preserve"> </w:t>
      </w:r>
      <w:r>
        <w:rPr>
          <w:w w:val="115"/>
        </w:rPr>
        <w:t>State</w:t>
      </w:r>
      <w:r>
        <w:rPr>
          <w:spacing w:val="-11"/>
          <w:w w:val="115"/>
        </w:rPr>
        <w:t xml:space="preserve"> </w:t>
      </w:r>
      <w:r>
        <w:rPr>
          <w:w w:val="115"/>
        </w:rPr>
        <w:t>will</w:t>
      </w:r>
      <w:r>
        <w:rPr>
          <w:spacing w:val="-11"/>
          <w:w w:val="115"/>
        </w:rPr>
        <w:t xml:space="preserve"> </w:t>
      </w:r>
      <w:r>
        <w:rPr>
          <w:w w:val="115"/>
        </w:rPr>
        <w:t>do</w:t>
      </w:r>
      <w:r>
        <w:rPr>
          <w:spacing w:val="-11"/>
          <w:w w:val="115"/>
        </w:rPr>
        <w:t xml:space="preserve"> </w:t>
      </w:r>
      <w:r>
        <w:rPr>
          <w:w w:val="115"/>
        </w:rPr>
        <w:t>the needful for giving appointment to the appellant with retrospective</w:t>
      </w:r>
      <w:r>
        <w:rPr>
          <w:spacing w:val="-12"/>
          <w:w w:val="115"/>
        </w:rPr>
        <w:t xml:space="preserve"> </w:t>
      </w:r>
      <w:r>
        <w:rPr>
          <w:w w:val="115"/>
        </w:rPr>
        <w:t>effect</w:t>
      </w:r>
      <w:r>
        <w:rPr>
          <w:spacing w:val="-12"/>
          <w:w w:val="115"/>
        </w:rPr>
        <w:t xml:space="preserve"> </w:t>
      </w:r>
      <w:r>
        <w:rPr>
          <w:w w:val="115"/>
        </w:rPr>
        <w:t>i.e.</w:t>
      </w:r>
      <w:r>
        <w:rPr>
          <w:spacing w:val="-12"/>
          <w:w w:val="115"/>
        </w:rPr>
        <w:t xml:space="preserve"> </w:t>
      </w:r>
      <w:r>
        <w:rPr>
          <w:w w:val="115"/>
        </w:rPr>
        <w:t>from</w:t>
      </w:r>
      <w:r>
        <w:rPr>
          <w:spacing w:val="-11"/>
          <w:w w:val="115"/>
        </w:rPr>
        <w:t xml:space="preserve"> </w:t>
      </w:r>
      <w:r>
        <w:rPr>
          <w:w w:val="115"/>
        </w:rPr>
        <w:t>the</w:t>
      </w:r>
      <w:r>
        <w:rPr>
          <w:spacing w:val="-11"/>
          <w:w w:val="115"/>
        </w:rPr>
        <w:t xml:space="preserve"> </w:t>
      </w:r>
      <w:r>
        <w:rPr>
          <w:w w:val="115"/>
        </w:rPr>
        <w:t>date</w:t>
      </w:r>
      <w:r>
        <w:rPr>
          <w:spacing w:val="-11"/>
          <w:w w:val="115"/>
        </w:rPr>
        <w:t xml:space="preserve"> </w:t>
      </w:r>
      <w:r>
        <w:rPr>
          <w:w w:val="115"/>
        </w:rPr>
        <w:t>on</w:t>
      </w:r>
      <w:r>
        <w:rPr>
          <w:spacing w:val="-12"/>
          <w:w w:val="115"/>
        </w:rPr>
        <w:t xml:space="preserve"> </w:t>
      </w:r>
      <w:r>
        <w:rPr>
          <w:w w:val="115"/>
        </w:rPr>
        <w:t>which</w:t>
      </w:r>
      <w:r>
        <w:rPr>
          <w:spacing w:val="-11"/>
          <w:w w:val="115"/>
        </w:rPr>
        <w:t xml:space="preserve"> </w:t>
      </w:r>
      <w:r>
        <w:rPr>
          <w:w w:val="115"/>
        </w:rPr>
        <w:t>she</w:t>
      </w:r>
      <w:r>
        <w:rPr>
          <w:spacing w:val="-11"/>
          <w:w w:val="115"/>
        </w:rPr>
        <w:t xml:space="preserve"> </w:t>
      </w:r>
      <w:r>
        <w:rPr>
          <w:w w:val="115"/>
        </w:rPr>
        <w:t xml:space="preserve">ought to have been appointed, however, she shall not be paid salary for the period during which she has not worked as a District and Sessions Judge. </w:t>
      </w:r>
      <w:r>
        <w:rPr>
          <w:spacing w:val="-7"/>
          <w:w w:val="115"/>
        </w:rPr>
        <w:t xml:space="preserve">We </w:t>
      </w:r>
      <w:r>
        <w:rPr>
          <w:spacing w:val="-3"/>
          <w:w w:val="115"/>
        </w:rPr>
        <w:t xml:space="preserve">are </w:t>
      </w:r>
      <w:r>
        <w:rPr>
          <w:w w:val="115"/>
        </w:rPr>
        <w:t>sure that the respondents will do the needful for the appointment of the appellant at an early</w:t>
      </w:r>
      <w:r>
        <w:rPr>
          <w:spacing w:val="-45"/>
          <w:w w:val="115"/>
        </w:rPr>
        <w:t xml:space="preserve"> </w:t>
      </w:r>
      <w:r>
        <w:rPr>
          <w:w w:val="115"/>
        </w:rPr>
        <w:t>date.</w:t>
      </w:r>
      <w:r>
        <w:rPr>
          <w:w w:val="115"/>
        </w:rPr>
        <w:t>”</w:t>
      </w:r>
    </w:p>
    <w:p w:rsidR="00646EDD" w:rsidRDefault="00646EDD">
      <w:pPr>
        <w:pStyle w:val="BodyText"/>
        <w:rPr>
          <w:sz w:val="26"/>
        </w:rPr>
      </w:pPr>
    </w:p>
    <w:p w:rsidR="00646EDD" w:rsidRDefault="00646EDD">
      <w:pPr>
        <w:pStyle w:val="BodyText"/>
        <w:spacing w:before="8"/>
        <w:rPr>
          <w:sz w:val="19"/>
        </w:rPr>
      </w:pPr>
    </w:p>
    <w:p w:rsidR="00646EDD" w:rsidRDefault="00517FCC">
      <w:pPr>
        <w:pStyle w:val="ListParagraph"/>
        <w:numPr>
          <w:ilvl w:val="0"/>
          <w:numId w:val="3"/>
        </w:numPr>
        <w:tabs>
          <w:tab w:val="left" w:pos="1770"/>
        </w:tabs>
        <w:spacing w:line="463" w:lineRule="auto"/>
        <w:ind w:left="1770" w:right="208" w:hanging="690"/>
        <w:jc w:val="both"/>
        <w:rPr>
          <w:sz w:val="24"/>
        </w:rPr>
      </w:pPr>
      <w:r>
        <w:rPr>
          <w:color w:val="000009"/>
          <w:w w:val="115"/>
          <w:sz w:val="24"/>
        </w:rPr>
        <w:t xml:space="preserve">In view of the above, the appellant having been participated in the same selection process and in view of the direction of the Division Bench of the High Court, was rightly placed by the High Court by giving him revised select list placing him at Sl. </w:t>
      </w:r>
      <w:r>
        <w:rPr>
          <w:color w:val="000009"/>
          <w:spacing w:val="-3"/>
          <w:w w:val="115"/>
          <w:sz w:val="24"/>
        </w:rPr>
        <w:t>N</w:t>
      </w:r>
      <w:r>
        <w:rPr>
          <w:color w:val="000009"/>
          <w:spacing w:val="-3"/>
          <w:w w:val="115"/>
          <w:sz w:val="24"/>
        </w:rPr>
        <w:t xml:space="preserve">o. </w:t>
      </w:r>
      <w:r>
        <w:rPr>
          <w:color w:val="000009"/>
          <w:w w:val="115"/>
          <w:sz w:val="24"/>
        </w:rPr>
        <w:t xml:space="preserve">41 by pushing Badharudeen from general category candidate to </w:t>
      </w:r>
      <w:r>
        <w:rPr>
          <w:color w:val="000009"/>
          <w:spacing w:val="-3"/>
          <w:w w:val="115"/>
          <w:sz w:val="24"/>
        </w:rPr>
        <w:t xml:space="preserve">OBC </w:t>
      </w:r>
      <w:r>
        <w:rPr>
          <w:color w:val="000009"/>
          <w:w w:val="115"/>
          <w:sz w:val="24"/>
        </w:rPr>
        <w:t xml:space="preserve">category candidate at Sl. </w:t>
      </w:r>
      <w:r>
        <w:rPr>
          <w:color w:val="000009"/>
          <w:spacing w:val="-3"/>
          <w:w w:val="115"/>
          <w:sz w:val="24"/>
        </w:rPr>
        <w:t>No.</w:t>
      </w:r>
      <w:r>
        <w:rPr>
          <w:color w:val="000009"/>
          <w:spacing w:val="-40"/>
          <w:w w:val="115"/>
          <w:sz w:val="24"/>
        </w:rPr>
        <w:t xml:space="preserve"> </w:t>
      </w:r>
      <w:r>
        <w:rPr>
          <w:color w:val="000009"/>
          <w:w w:val="115"/>
          <w:sz w:val="24"/>
        </w:rPr>
        <w:t>42.</w:t>
      </w:r>
    </w:p>
    <w:p w:rsidR="00646EDD" w:rsidRDefault="00646EDD">
      <w:pPr>
        <w:pStyle w:val="BodyText"/>
        <w:spacing w:before="8"/>
        <w:rPr>
          <w:sz w:val="23"/>
        </w:rPr>
      </w:pPr>
    </w:p>
    <w:p w:rsidR="00646EDD" w:rsidRDefault="00517FCC">
      <w:pPr>
        <w:pStyle w:val="ListParagraph"/>
        <w:numPr>
          <w:ilvl w:val="0"/>
          <w:numId w:val="3"/>
        </w:numPr>
        <w:tabs>
          <w:tab w:val="left" w:pos="1770"/>
        </w:tabs>
        <w:spacing w:line="463" w:lineRule="auto"/>
        <w:ind w:left="1770" w:right="197" w:hanging="690"/>
        <w:jc w:val="both"/>
        <w:rPr>
          <w:sz w:val="24"/>
        </w:rPr>
      </w:pPr>
      <w:r>
        <w:rPr>
          <w:color w:val="000009"/>
          <w:w w:val="115"/>
          <w:sz w:val="24"/>
        </w:rPr>
        <w:t>The appellant was wrongfully excluded from the process of appointment on account of an illegal and arbitrary grant of moderation of marks. The Government</w:t>
      </w:r>
      <w:r>
        <w:rPr>
          <w:color w:val="000009"/>
          <w:w w:val="115"/>
          <w:sz w:val="24"/>
        </w:rPr>
        <w:t xml:space="preserve"> in its Order dated </w:t>
      </w:r>
      <w:r>
        <w:rPr>
          <w:color w:val="000009"/>
          <w:spacing w:val="3"/>
          <w:w w:val="115"/>
          <w:sz w:val="24"/>
        </w:rPr>
        <w:t>22</w:t>
      </w:r>
      <w:r>
        <w:rPr>
          <w:color w:val="000009"/>
          <w:spacing w:val="3"/>
          <w:w w:val="115"/>
          <w:position w:val="9"/>
          <w:sz w:val="14"/>
        </w:rPr>
        <w:t>nd</w:t>
      </w:r>
      <w:r>
        <w:rPr>
          <w:color w:val="000009"/>
          <w:spacing w:val="3"/>
          <w:w w:val="115"/>
          <w:sz w:val="14"/>
        </w:rPr>
        <w:t xml:space="preserve"> </w:t>
      </w:r>
      <w:r>
        <w:rPr>
          <w:color w:val="000009"/>
          <w:w w:val="115"/>
          <w:sz w:val="24"/>
        </w:rPr>
        <w:t xml:space="preserve">December, 2010 cancelled the appointment of three District and Sessions Judges who were granted benefit of moderation. Badharudeen was earlier assigned general category seat but since the appellant was higher in merit, Badharudeen </w:t>
      </w:r>
      <w:r>
        <w:rPr>
          <w:color w:val="000009"/>
          <w:w w:val="115"/>
          <w:sz w:val="24"/>
        </w:rPr>
        <w:t>was pushed down and adjusted against OBC category seat at Sl. No.</w:t>
      </w:r>
      <w:r>
        <w:rPr>
          <w:color w:val="000009"/>
          <w:spacing w:val="44"/>
          <w:w w:val="115"/>
          <w:sz w:val="24"/>
        </w:rPr>
        <w:t xml:space="preserve"> </w:t>
      </w:r>
      <w:r>
        <w:rPr>
          <w:color w:val="000009"/>
          <w:w w:val="115"/>
          <w:sz w:val="24"/>
        </w:rPr>
        <w:t>42.</w:t>
      </w:r>
    </w:p>
    <w:p w:rsidR="00646EDD" w:rsidRDefault="00646EDD">
      <w:pPr>
        <w:spacing w:line="463" w:lineRule="auto"/>
        <w:jc w:val="both"/>
        <w:rPr>
          <w:sz w:val="24"/>
        </w:rPr>
        <w:sectPr w:rsidR="00646EDD">
          <w:pgSz w:w="11900" w:h="16840"/>
          <w:pgMar w:top="1360" w:right="800" w:bottom="940" w:left="940" w:header="0" w:footer="745" w:gutter="0"/>
          <w:cols w:space="720"/>
        </w:sectPr>
      </w:pPr>
    </w:p>
    <w:p w:rsidR="00646EDD" w:rsidRDefault="00517FCC">
      <w:pPr>
        <w:pStyle w:val="BodyText"/>
        <w:spacing w:before="64" w:line="463" w:lineRule="auto"/>
        <w:ind w:left="1770" w:right="199"/>
        <w:jc w:val="both"/>
      </w:pPr>
      <w:r>
        <w:rPr>
          <w:color w:val="000009"/>
          <w:w w:val="115"/>
        </w:rPr>
        <w:t xml:space="preserve">Badharudeen has not challenged his pushing down at Sl. </w:t>
      </w:r>
      <w:r>
        <w:rPr>
          <w:color w:val="000009"/>
          <w:spacing w:val="-3"/>
          <w:w w:val="115"/>
        </w:rPr>
        <w:t xml:space="preserve">No. </w:t>
      </w:r>
      <w:r>
        <w:rPr>
          <w:color w:val="000009"/>
          <w:w w:val="115"/>
        </w:rPr>
        <w:t>42 either before the learned Single Bench of the High Court or before the Division Bench of the High Court or even before this Court. Therefore, as respondent, he cannot be permitted to dispute the grant of seniority to the appellant at Sl. No. 41. The jud</w:t>
      </w:r>
      <w:r>
        <w:rPr>
          <w:color w:val="000009"/>
          <w:w w:val="115"/>
        </w:rPr>
        <w:t xml:space="preserve">gment </w:t>
      </w:r>
      <w:r>
        <w:rPr>
          <w:color w:val="000009"/>
          <w:spacing w:val="-3"/>
          <w:w w:val="115"/>
        </w:rPr>
        <w:t xml:space="preserve">referred </w:t>
      </w:r>
      <w:r>
        <w:rPr>
          <w:color w:val="000009"/>
          <w:w w:val="115"/>
        </w:rPr>
        <w:t xml:space="preserve">to by learned counsel is not helpful to the arguments raised as the appellant therein sought seniority as direct recruit from the time when the vacancies occurred. </w:t>
      </w:r>
      <w:r>
        <w:rPr>
          <w:color w:val="000009"/>
          <w:spacing w:val="-21"/>
          <w:w w:val="115"/>
        </w:rPr>
        <w:t xml:space="preserve">To </w:t>
      </w:r>
      <w:r>
        <w:rPr>
          <w:color w:val="000009"/>
          <w:w w:val="115"/>
        </w:rPr>
        <w:t>raise such an argument, reliance was placed upon judgment of this Court re</w:t>
      </w:r>
      <w:r>
        <w:rPr>
          <w:color w:val="000009"/>
          <w:w w:val="115"/>
        </w:rPr>
        <w:t xml:space="preserve">ported in </w:t>
      </w:r>
      <w:r>
        <w:rPr>
          <w:rFonts w:ascii="Gill Sans MT"/>
          <w:b/>
          <w:i/>
          <w:color w:val="000009"/>
          <w:w w:val="115"/>
          <w:sz w:val="25"/>
        </w:rPr>
        <w:t xml:space="preserve">Union of India &amp; Ors. </w:t>
      </w:r>
      <w:r>
        <w:rPr>
          <w:color w:val="000009"/>
          <w:spacing w:val="-9"/>
          <w:w w:val="115"/>
        </w:rPr>
        <w:t xml:space="preserve">v. </w:t>
      </w:r>
      <w:r>
        <w:rPr>
          <w:rFonts w:ascii="Gill Sans MT"/>
          <w:b/>
          <w:i/>
          <w:color w:val="000009"/>
          <w:w w:val="115"/>
          <w:sz w:val="25"/>
        </w:rPr>
        <w:t>N.R. Parmar &amp; Ors.</w:t>
      </w:r>
      <w:hyperlink w:anchor="_bookmark8" w:history="1">
        <w:r>
          <w:rPr>
            <w:rFonts w:ascii="Gill Sans MT"/>
            <w:b/>
            <w:i/>
            <w:color w:val="000009"/>
            <w:w w:val="115"/>
            <w:position w:val="9"/>
            <w:sz w:val="14"/>
          </w:rPr>
          <w:t>9</w:t>
        </w:r>
      </w:hyperlink>
      <w:r>
        <w:rPr>
          <w:color w:val="000009"/>
          <w:w w:val="115"/>
        </w:rPr>
        <w:t>, wherein this Court held that a person is disentitled to claim seniority from the date he was not borne in the service. The said finding is in the context of the claim of th</w:t>
      </w:r>
      <w:r>
        <w:rPr>
          <w:color w:val="000009"/>
          <w:w w:val="115"/>
        </w:rPr>
        <w:t>e appellant to claim seniority from the date of availability of the vacancies; whereas in the present case, the appellant is claiming seniority from the date the other candidates in the same selection process were appointed but the appellant is excluded on</w:t>
      </w:r>
      <w:r>
        <w:rPr>
          <w:color w:val="000009"/>
          <w:w w:val="115"/>
        </w:rPr>
        <w:t xml:space="preserve"> account of an illegal act of the High Court of the moderation of marks. Therefore, the said judgment</w:t>
      </w:r>
      <w:r>
        <w:rPr>
          <w:color w:val="000009"/>
          <w:spacing w:val="-13"/>
          <w:w w:val="115"/>
        </w:rPr>
        <w:t xml:space="preserve"> </w:t>
      </w:r>
      <w:r>
        <w:rPr>
          <w:color w:val="000009"/>
          <w:w w:val="115"/>
        </w:rPr>
        <w:t>is</w:t>
      </w:r>
      <w:r>
        <w:rPr>
          <w:color w:val="000009"/>
          <w:spacing w:val="-11"/>
          <w:w w:val="115"/>
        </w:rPr>
        <w:t xml:space="preserve"> </w:t>
      </w:r>
      <w:r>
        <w:rPr>
          <w:color w:val="000009"/>
          <w:w w:val="115"/>
        </w:rPr>
        <w:t>not</w:t>
      </w:r>
      <w:r>
        <w:rPr>
          <w:color w:val="000009"/>
          <w:spacing w:val="-10"/>
          <w:w w:val="115"/>
        </w:rPr>
        <w:t xml:space="preserve"> </w:t>
      </w:r>
      <w:r>
        <w:rPr>
          <w:color w:val="000009"/>
          <w:w w:val="115"/>
        </w:rPr>
        <w:t>of</w:t>
      </w:r>
      <w:r>
        <w:rPr>
          <w:color w:val="000009"/>
          <w:spacing w:val="-10"/>
          <w:w w:val="115"/>
        </w:rPr>
        <w:t xml:space="preserve"> </w:t>
      </w:r>
      <w:r>
        <w:rPr>
          <w:color w:val="000009"/>
          <w:w w:val="115"/>
        </w:rPr>
        <w:t>any</w:t>
      </w:r>
      <w:r>
        <w:rPr>
          <w:color w:val="000009"/>
          <w:spacing w:val="-12"/>
          <w:w w:val="115"/>
        </w:rPr>
        <w:t xml:space="preserve"> </w:t>
      </w:r>
      <w:r>
        <w:rPr>
          <w:color w:val="000009"/>
          <w:w w:val="115"/>
        </w:rPr>
        <w:t>help</w:t>
      </w:r>
      <w:r>
        <w:rPr>
          <w:color w:val="000009"/>
          <w:spacing w:val="-10"/>
          <w:w w:val="115"/>
        </w:rPr>
        <w:t xml:space="preserve"> </w:t>
      </w:r>
      <w:r>
        <w:rPr>
          <w:color w:val="000009"/>
          <w:w w:val="115"/>
        </w:rPr>
        <w:t>to</w:t>
      </w:r>
      <w:r>
        <w:rPr>
          <w:color w:val="000009"/>
          <w:spacing w:val="-10"/>
          <w:w w:val="115"/>
        </w:rPr>
        <w:t xml:space="preserve"> </w:t>
      </w:r>
      <w:r>
        <w:rPr>
          <w:color w:val="000009"/>
          <w:w w:val="115"/>
        </w:rPr>
        <w:t>the</w:t>
      </w:r>
      <w:r>
        <w:rPr>
          <w:color w:val="000009"/>
          <w:spacing w:val="-11"/>
          <w:w w:val="115"/>
        </w:rPr>
        <w:t xml:space="preserve"> </w:t>
      </w:r>
      <w:r>
        <w:rPr>
          <w:color w:val="000009"/>
          <w:w w:val="115"/>
        </w:rPr>
        <w:t>arguments</w:t>
      </w:r>
      <w:r>
        <w:rPr>
          <w:color w:val="000009"/>
          <w:spacing w:val="-11"/>
          <w:w w:val="115"/>
        </w:rPr>
        <w:t xml:space="preserve"> </w:t>
      </w:r>
      <w:r>
        <w:rPr>
          <w:color w:val="000009"/>
          <w:w w:val="115"/>
        </w:rPr>
        <w:t>raised.</w:t>
      </w:r>
    </w:p>
    <w:p w:rsidR="00646EDD" w:rsidRDefault="00646EDD">
      <w:pPr>
        <w:pStyle w:val="BodyText"/>
        <w:spacing w:before="11"/>
        <w:rPr>
          <w:sz w:val="23"/>
        </w:rPr>
      </w:pPr>
    </w:p>
    <w:p w:rsidR="00646EDD" w:rsidRDefault="00517FCC">
      <w:pPr>
        <w:pStyle w:val="ListParagraph"/>
        <w:numPr>
          <w:ilvl w:val="0"/>
          <w:numId w:val="3"/>
        </w:numPr>
        <w:tabs>
          <w:tab w:val="left" w:pos="1770"/>
        </w:tabs>
        <w:spacing w:line="463" w:lineRule="auto"/>
        <w:ind w:left="1770" w:right="197" w:hanging="690"/>
        <w:jc w:val="both"/>
        <w:rPr>
          <w:sz w:val="24"/>
        </w:rPr>
      </w:pPr>
      <w:r>
        <w:rPr>
          <w:color w:val="000009"/>
          <w:w w:val="115"/>
          <w:sz w:val="24"/>
        </w:rPr>
        <w:t xml:space="preserve">The Office Memorandum of Government of </w:t>
      </w:r>
      <w:r>
        <w:rPr>
          <w:color w:val="000009"/>
          <w:spacing w:val="-3"/>
          <w:w w:val="115"/>
          <w:sz w:val="24"/>
        </w:rPr>
        <w:t xml:space="preserve">Kerala </w:t>
      </w:r>
      <w:r>
        <w:rPr>
          <w:color w:val="000009"/>
          <w:w w:val="115"/>
          <w:sz w:val="24"/>
        </w:rPr>
        <w:t>dated 22</w:t>
      </w:r>
      <w:r>
        <w:rPr>
          <w:color w:val="000009"/>
          <w:w w:val="115"/>
          <w:position w:val="9"/>
          <w:sz w:val="14"/>
        </w:rPr>
        <w:t>nd</w:t>
      </w:r>
      <w:r>
        <w:rPr>
          <w:color w:val="000009"/>
          <w:w w:val="115"/>
          <w:sz w:val="14"/>
        </w:rPr>
        <w:t xml:space="preserve"> </w:t>
      </w:r>
      <w:r>
        <w:rPr>
          <w:color w:val="000009"/>
          <w:w w:val="115"/>
          <w:sz w:val="24"/>
        </w:rPr>
        <w:t>December, 2010 and later notification of the State Government appointing the appellant is that of setting aside of selection of three candidates and appointing the appellant by assigning Sl. No. 41</w:t>
      </w:r>
      <w:r>
        <w:rPr>
          <w:color w:val="000009"/>
          <w:spacing w:val="-11"/>
          <w:w w:val="115"/>
          <w:sz w:val="24"/>
        </w:rPr>
        <w:t xml:space="preserve"> </w:t>
      </w:r>
      <w:r>
        <w:rPr>
          <w:color w:val="000009"/>
          <w:w w:val="115"/>
          <w:sz w:val="24"/>
        </w:rPr>
        <w:t>and</w:t>
      </w:r>
      <w:r>
        <w:rPr>
          <w:color w:val="000009"/>
          <w:spacing w:val="-12"/>
          <w:w w:val="115"/>
          <w:sz w:val="24"/>
        </w:rPr>
        <w:t xml:space="preserve"> </w:t>
      </w:r>
      <w:r>
        <w:rPr>
          <w:color w:val="000009"/>
          <w:w w:val="115"/>
          <w:sz w:val="24"/>
        </w:rPr>
        <w:t>Sl.</w:t>
      </w:r>
      <w:r>
        <w:rPr>
          <w:color w:val="000009"/>
          <w:spacing w:val="-9"/>
          <w:w w:val="115"/>
          <w:sz w:val="24"/>
        </w:rPr>
        <w:t xml:space="preserve"> </w:t>
      </w:r>
      <w:r>
        <w:rPr>
          <w:color w:val="000009"/>
          <w:w w:val="115"/>
          <w:sz w:val="24"/>
        </w:rPr>
        <w:t>No.</w:t>
      </w:r>
      <w:r>
        <w:rPr>
          <w:color w:val="000009"/>
          <w:spacing w:val="-12"/>
          <w:w w:val="115"/>
          <w:sz w:val="24"/>
        </w:rPr>
        <w:t xml:space="preserve"> </w:t>
      </w:r>
      <w:r>
        <w:rPr>
          <w:color w:val="000009"/>
          <w:w w:val="115"/>
          <w:sz w:val="24"/>
        </w:rPr>
        <w:t>42</w:t>
      </w:r>
      <w:r>
        <w:rPr>
          <w:color w:val="000009"/>
          <w:spacing w:val="-10"/>
          <w:w w:val="115"/>
          <w:sz w:val="24"/>
        </w:rPr>
        <w:t xml:space="preserve"> </w:t>
      </w:r>
      <w:r>
        <w:rPr>
          <w:color w:val="000009"/>
          <w:w w:val="115"/>
          <w:sz w:val="24"/>
        </w:rPr>
        <w:t>to</w:t>
      </w:r>
      <w:r>
        <w:rPr>
          <w:color w:val="000009"/>
          <w:spacing w:val="-7"/>
          <w:w w:val="115"/>
          <w:sz w:val="24"/>
        </w:rPr>
        <w:t xml:space="preserve"> </w:t>
      </w:r>
      <w:r>
        <w:rPr>
          <w:color w:val="000009"/>
          <w:w w:val="115"/>
          <w:sz w:val="24"/>
        </w:rPr>
        <w:t>Badharudeen.</w:t>
      </w:r>
      <w:r>
        <w:rPr>
          <w:color w:val="000009"/>
          <w:spacing w:val="65"/>
          <w:w w:val="115"/>
          <w:sz w:val="24"/>
        </w:rPr>
        <w:t xml:space="preserve"> </w:t>
      </w:r>
      <w:r>
        <w:rPr>
          <w:color w:val="000009"/>
          <w:w w:val="115"/>
          <w:sz w:val="24"/>
        </w:rPr>
        <w:t>It</w:t>
      </w:r>
      <w:r>
        <w:rPr>
          <w:color w:val="000009"/>
          <w:spacing w:val="-10"/>
          <w:w w:val="115"/>
          <w:sz w:val="24"/>
        </w:rPr>
        <w:t xml:space="preserve"> </w:t>
      </w:r>
      <w:r>
        <w:rPr>
          <w:color w:val="000009"/>
          <w:w w:val="115"/>
          <w:sz w:val="24"/>
        </w:rPr>
        <w:t>is</w:t>
      </w:r>
      <w:r>
        <w:rPr>
          <w:color w:val="000009"/>
          <w:spacing w:val="-10"/>
          <w:w w:val="115"/>
          <w:sz w:val="24"/>
        </w:rPr>
        <w:t xml:space="preserve"> </w:t>
      </w:r>
      <w:r>
        <w:rPr>
          <w:color w:val="000009"/>
          <w:w w:val="115"/>
          <w:sz w:val="24"/>
        </w:rPr>
        <w:t>in</w:t>
      </w:r>
      <w:r>
        <w:rPr>
          <w:color w:val="000009"/>
          <w:spacing w:val="-12"/>
          <w:w w:val="115"/>
          <w:sz w:val="24"/>
        </w:rPr>
        <w:t xml:space="preserve"> </w:t>
      </w:r>
      <w:r>
        <w:rPr>
          <w:color w:val="000009"/>
          <w:w w:val="115"/>
          <w:sz w:val="24"/>
        </w:rPr>
        <w:t>tune</w:t>
      </w:r>
      <w:r>
        <w:rPr>
          <w:color w:val="000009"/>
          <w:spacing w:val="-10"/>
          <w:w w:val="115"/>
          <w:sz w:val="24"/>
        </w:rPr>
        <w:t xml:space="preserve"> </w:t>
      </w:r>
      <w:r>
        <w:rPr>
          <w:color w:val="000009"/>
          <w:w w:val="115"/>
          <w:sz w:val="24"/>
        </w:rPr>
        <w:t>with</w:t>
      </w:r>
      <w:r>
        <w:rPr>
          <w:color w:val="000009"/>
          <w:spacing w:val="-9"/>
          <w:w w:val="115"/>
          <w:sz w:val="24"/>
        </w:rPr>
        <w:t xml:space="preserve"> </w:t>
      </w:r>
      <w:r>
        <w:rPr>
          <w:color w:val="000009"/>
          <w:w w:val="115"/>
          <w:sz w:val="24"/>
        </w:rPr>
        <w:t>the</w:t>
      </w:r>
      <w:r>
        <w:rPr>
          <w:color w:val="000009"/>
          <w:spacing w:val="-12"/>
          <w:w w:val="115"/>
          <w:sz w:val="24"/>
        </w:rPr>
        <w:t xml:space="preserve"> </w:t>
      </w:r>
      <w:r>
        <w:rPr>
          <w:color w:val="000009"/>
          <w:w w:val="115"/>
          <w:sz w:val="24"/>
        </w:rPr>
        <w:t>meri</w:t>
      </w:r>
      <w:r>
        <w:rPr>
          <w:color w:val="000009"/>
          <w:w w:val="115"/>
          <w:sz w:val="24"/>
        </w:rPr>
        <w:t>t</w:t>
      </w:r>
      <w:r>
        <w:rPr>
          <w:color w:val="000009"/>
          <w:spacing w:val="-11"/>
          <w:w w:val="115"/>
          <w:sz w:val="24"/>
        </w:rPr>
        <w:t xml:space="preserve"> </w:t>
      </w:r>
      <w:r>
        <w:rPr>
          <w:color w:val="000009"/>
          <w:w w:val="115"/>
          <w:sz w:val="24"/>
        </w:rPr>
        <w:t>while</w:t>
      </w:r>
    </w:p>
    <w:p w:rsidR="00646EDD" w:rsidRDefault="00646EDD">
      <w:pPr>
        <w:pStyle w:val="BodyText"/>
        <w:spacing w:before="7"/>
        <w:rPr>
          <w:sz w:val="10"/>
        </w:rPr>
      </w:pPr>
      <w:r w:rsidRPr="00646EDD">
        <w:pict>
          <v:line id="_x0000_s1026" style="position:absolute;z-index:-251652096;mso-wrap-distance-left:0;mso-wrap-distance-right:0;mso-position-horizontal-relative:page" from="100.9pt,8.6pt" to="211.9pt,8.6pt" strokeweight=".5pt">
            <w10:wrap type="topAndBottom" anchorx="page"/>
          </v:line>
        </w:pict>
      </w:r>
    </w:p>
    <w:p w:rsidR="00646EDD" w:rsidRDefault="00517FCC">
      <w:pPr>
        <w:tabs>
          <w:tab w:val="left" w:pos="1475"/>
        </w:tabs>
        <w:spacing w:before="28"/>
        <w:ind w:left="1080"/>
        <w:rPr>
          <w:sz w:val="18"/>
        </w:rPr>
      </w:pPr>
      <w:r>
        <w:rPr>
          <w:rFonts w:ascii="Times New Roman"/>
          <w:color w:val="000009"/>
          <w:w w:val="110"/>
          <w:sz w:val="20"/>
        </w:rPr>
        <w:t>9</w:t>
      </w:r>
      <w:r>
        <w:rPr>
          <w:rFonts w:ascii="Times New Roman"/>
          <w:color w:val="000009"/>
          <w:w w:val="110"/>
          <w:sz w:val="20"/>
        </w:rPr>
        <w:tab/>
      </w:r>
      <w:bookmarkStart w:id="8" w:name="_bookmark8"/>
      <w:bookmarkEnd w:id="8"/>
      <w:r>
        <w:rPr>
          <w:color w:val="000009"/>
          <w:w w:val="110"/>
          <w:sz w:val="18"/>
        </w:rPr>
        <w:t>(2012) 13 SCC</w:t>
      </w:r>
      <w:r>
        <w:rPr>
          <w:color w:val="000009"/>
          <w:spacing w:val="-14"/>
          <w:w w:val="110"/>
          <w:sz w:val="18"/>
        </w:rPr>
        <w:t xml:space="preserve"> </w:t>
      </w:r>
      <w:r>
        <w:rPr>
          <w:color w:val="000009"/>
          <w:w w:val="110"/>
          <w:sz w:val="18"/>
        </w:rPr>
        <w:t>340</w:t>
      </w:r>
    </w:p>
    <w:p w:rsidR="00646EDD" w:rsidRDefault="00646EDD">
      <w:pPr>
        <w:rPr>
          <w:sz w:val="18"/>
        </w:rPr>
        <w:sectPr w:rsidR="00646EDD">
          <w:pgSz w:w="11900" w:h="16840"/>
          <w:pgMar w:top="1360" w:right="800" w:bottom="940" w:left="940" w:header="0" w:footer="745" w:gutter="0"/>
          <w:cols w:space="720"/>
        </w:sectPr>
      </w:pPr>
    </w:p>
    <w:p w:rsidR="00646EDD" w:rsidRDefault="00517FCC">
      <w:pPr>
        <w:pStyle w:val="BodyText"/>
        <w:spacing w:before="64" w:line="463" w:lineRule="auto"/>
        <w:ind w:left="1770" w:right="199"/>
        <w:jc w:val="both"/>
      </w:pPr>
      <w:r>
        <w:rPr>
          <w:color w:val="000009"/>
          <w:w w:val="115"/>
        </w:rPr>
        <w:t>preparing the select list. Therefore, such merit could not be disturbed only for the reason that the appellant has not disputed it for 1 year and 2 months after his appointment. Admittedly, a seniority list w</w:t>
      </w:r>
      <w:r>
        <w:rPr>
          <w:color w:val="000009"/>
          <w:w w:val="115"/>
        </w:rPr>
        <w:t xml:space="preserve">as circulated in the year 2009 before the appointment of the appellant, thereafter, no seniority list was circulated. The appellant has already submitted representation claiming seniority which representation was accepted on </w:t>
      </w:r>
      <w:r>
        <w:rPr>
          <w:color w:val="000009"/>
          <w:spacing w:val="2"/>
          <w:w w:val="115"/>
        </w:rPr>
        <w:t>19</w:t>
      </w:r>
      <w:r>
        <w:rPr>
          <w:color w:val="000009"/>
          <w:spacing w:val="2"/>
          <w:w w:val="115"/>
          <w:position w:val="9"/>
          <w:sz w:val="14"/>
        </w:rPr>
        <w:t xml:space="preserve">th </w:t>
      </w:r>
      <w:r>
        <w:rPr>
          <w:color w:val="000009"/>
          <w:w w:val="115"/>
        </w:rPr>
        <w:t>October, 2017. An employee has no control over the employer to decide the representation or to finalise the seniority as per his wish. The High Court has taken long time to decide the seniority claim. That fact will not disentitle the appellant to claim se</w:t>
      </w:r>
      <w:r>
        <w:rPr>
          <w:color w:val="000009"/>
          <w:w w:val="115"/>
        </w:rPr>
        <w:t>niority from the date the other candidates in the same selection process were appointed. The fact that some of the officers have been given selection grade will not debar the appellant to claim notional date of appointment as the appellant has asserted his</w:t>
      </w:r>
      <w:r>
        <w:rPr>
          <w:color w:val="000009"/>
          <w:w w:val="115"/>
        </w:rPr>
        <w:t xml:space="preserve"> right successfully before the Division Bench in an earlier round and reiterated such right by way of a representation. The delay in deciding the representation by the High Court cannot defeat the rights of the appellant to claim seniority </w:t>
      </w:r>
      <w:r>
        <w:rPr>
          <w:color w:val="000009"/>
          <w:spacing w:val="-3"/>
          <w:w w:val="115"/>
        </w:rPr>
        <w:t xml:space="preserve">from </w:t>
      </w:r>
      <w:r>
        <w:rPr>
          <w:color w:val="000009"/>
          <w:w w:val="115"/>
        </w:rPr>
        <w:t>the date th</w:t>
      </w:r>
      <w:r>
        <w:rPr>
          <w:color w:val="000009"/>
          <w:w w:val="115"/>
        </w:rPr>
        <w:t>e other candidates</w:t>
      </w:r>
      <w:r>
        <w:rPr>
          <w:color w:val="000009"/>
          <w:spacing w:val="-7"/>
          <w:w w:val="115"/>
        </w:rPr>
        <w:t xml:space="preserve"> </w:t>
      </w:r>
      <w:r>
        <w:rPr>
          <w:color w:val="000009"/>
          <w:w w:val="115"/>
        </w:rPr>
        <w:t>selected</w:t>
      </w:r>
      <w:r>
        <w:rPr>
          <w:color w:val="000009"/>
          <w:spacing w:val="-10"/>
          <w:w w:val="115"/>
        </w:rPr>
        <w:t xml:space="preserve"> </w:t>
      </w:r>
      <w:r>
        <w:rPr>
          <w:color w:val="000009"/>
          <w:w w:val="115"/>
        </w:rPr>
        <w:t>in</w:t>
      </w:r>
      <w:r>
        <w:rPr>
          <w:color w:val="000009"/>
          <w:spacing w:val="-7"/>
          <w:w w:val="115"/>
        </w:rPr>
        <w:t xml:space="preserve"> </w:t>
      </w:r>
      <w:r>
        <w:rPr>
          <w:color w:val="000009"/>
          <w:w w:val="115"/>
        </w:rPr>
        <w:t>pursuance</w:t>
      </w:r>
      <w:r>
        <w:rPr>
          <w:color w:val="000009"/>
          <w:spacing w:val="-9"/>
          <w:w w:val="115"/>
        </w:rPr>
        <w:t xml:space="preserve"> </w:t>
      </w:r>
      <w:r>
        <w:rPr>
          <w:color w:val="000009"/>
          <w:w w:val="115"/>
        </w:rPr>
        <w:t>of</w:t>
      </w:r>
      <w:r>
        <w:rPr>
          <w:color w:val="000009"/>
          <w:spacing w:val="-7"/>
          <w:w w:val="115"/>
        </w:rPr>
        <w:t xml:space="preserve"> </w:t>
      </w:r>
      <w:r>
        <w:rPr>
          <w:color w:val="000009"/>
          <w:w w:val="115"/>
        </w:rPr>
        <w:t>the</w:t>
      </w:r>
      <w:r>
        <w:rPr>
          <w:color w:val="000009"/>
          <w:spacing w:val="-9"/>
          <w:w w:val="115"/>
        </w:rPr>
        <w:t xml:space="preserve"> </w:t>
      </w:r>
      <w:r>
        <w:rPr>
          <w:color w:val="000009"/>
          <w:w w:val="115"/>
        </w:rPr>
        <w:t>same</w:t>
      </w:r>
      <w:r>
        <w:rPr>
          <w:color w:val="000009"/>
          <w:spacing w:val="-8"/>
          <w:w w:val="115"/>
        </w:rPr>
        <w:t xml:space="preserve"> </w:t>
      </w:r>
      <w:r>
        <w:rPr>
          <w:color w:val="000009"/>
          <w:w w:val="115"/>
        </w:rPr>
        <w:t>selection</w:t>
      </w:r>
      <w:r>
        <w:rPr>
          <w:color w:val="000009"/>
          <w:spacing w:val="-9"/>
          <w:w w:val="115"/>
        </w:rPr>
        <w:t xml:space="preserve"> </w:t>
      </w:r>
      <w:r>
        <w:rPr>
          <w:color w:val="000009"/>
          <w:w w:val="115"/>
        </w:rPr>
        <w:t>process.</w:t>
      </w:r>
    </w:p>
    <w:p w:rsidR="00646EDD" w:rsidRDefault="00646EDD">
      <w:pPr>
        <w:pStyle w:val="BodyText"/>
        <w:spacing w:before="8"/>
      </w:pPr>
    </w:p>
    <w:p w:rsidR="00646EDD" w:rsidRDefault="00517FCC">
      <w:pPr>
        <w:pStyle w:val="ListParagraph"/>
        <w:numPr>
          <w:ilvl w:val="0"/>
          <w:numId w:val="3"/>
        </w:numPr>
        <w:tabs>
          <w:tab w:val="left" w:pos="1770"/>
        </w:tabs>
        <w:spacing w:line="463" w:lineRule="auto"/>
        <w:ind w:left="1770" w:right="203" w:hanging="690"/>
        <w:jc w:val="both"/>
        <w:rPr>
          <w:sz w:val="24"/>
        </w:rPr>
      </w:pPr>
      <w:r>
        <w:rPr>
          <w:color w:val="000009"/>
          <w:w w:val="115"/>
          <w:sz w:val="24"/>
        </w:rPr>
        <w:t xml:space="preserve">Still further, the Division Bench of the High Court has completely </w:t>
      </w:r>
      <w:r>
        <w:rPr>
          <w:color w:val="000009"/>
          <w:spacing w:val="-3"/>
          <w:w w:val="115"/>
          <w:sz w:val="24"/>
        </w:rPr>
        <w:t xml:space="preserve">erred </w:t>
      </w:r>
      <w:r>
        <w:rPr>
          <w:color w:val="000009"/>
          <w:w w:val="115"/>
          <w:sz w:val="24"/>
        </w:rPr>
        <w:t>in law in holding that the appellant has delayed the</w:t>
      </w:r>
      <w:r>
        <w:rPr>
          <w:color w:val="000009"/>
          <w:spacing w:val="-60"/>
          <w:w w:val="115"/>
          <w:sz w:val="24"/>
        </w:rPr>
        <w:t xml:space="preserve"> </w:t>
      </w:r>
      <w:r>
        <w:rPr>
          <w:color w:val="000009"/>
          <w:w w:val="115"/>
          <w:sz w:val="24"/>
        </w:rPr>
        <w:t>challenge of his appointment vide order dated 22</w:t>
      </w:r>
      <w:r>
        <w:rPr>
          <w:color w:val="000009"/>
          <w:w w:val="115"/>
          <w:position w:val="9"/>
          <w:sz w:val="14"/>
        </w:rPr>
        <w:t xml:space="preserve">nd </w:t>
      </w:r>
      <w:r>
        <w:rPr>
          <w:color w:val="000009"/>
          <w:w w:val="115"/>
          <w:sz w:val="24"/>
        </w:rPr>
        <w:t>Decemb</w:t>
      </w:r>
      <w:r>
        <w:rPr>
          <w:color w:val="000009"/>
          <w:w w:val="115"/>
          <w:sz w:val="24"/>
        </w:rPr>
        <w:t>er, 2010. The appellant was appointed pursuant to a direction issued earlier by the Division Bench. The Division Bench has directed to re-cast</w:t>
      </w:r>
      <w:r>
        <w:rPr>
          <w:color w:val="000009"/>
          <w:spacing w:val="23"/>
          <w:w w:val="115"/>
          <w:sz w:val="24"/>
        </w:rPr>
        <w:t xml:space="preserve"> </w:t>
      </w:r>
      <w:r>
        <w:rPr>
          <w:color w:val="000009"/>
          <w:w w:val="115"/>
          <w:sz w:val="24"/>
        </w:rPr>
        <w:t>the</w:t>
      </w:r>
    </w:p>
    <w:p w:rsidR="00646EDD" w:rsidRDefault="00646EDD">
      <w:pPr>
        <w:spacing w:line="463" w:lineRule="auto"/>
        <w:jc w:val="both"/>
        <w:rPr>
          <w:sz w:val="24"/>
        </w:rPr>
        <w:sectPr w:rsidR="00646EDD">
          <w:pgSz w:w="11900" w:h="16840"/>
          <w:pgMar w:top="1360" w:right="800" w:bottom="940" w:left="940" w:header="0" w:footer="745" w:gutter="0"/>
          <w:cols w:space="720"/>
        </w:sectPr>
      </w:pPr>
    </w:p>
    <w:p w:rsidR="00646EDD" w:rsidRDefault="00517FCC">
      <w:pPr>
        <w:pStyle w:val="BodyText"/>
        <w:spacing w:before="64" w:line="463" w:lineRule="auto"/>
        <w:ind w:left="1770" w:right="197"/>
        <w:jc w:val="both"/>
      </w:pPr>
      <w:r>
        <w:rPr>
          <w:color w:val="000009"/>
          <w:w w:val="115"/>
        </w:rPr>
        <w:t>select list and in such select list, the name of the appellant</w:t>
      </w:r>
      <w:r>
        <w:rPr>
          <w:color w:val="000009"/>
          <w:spacing w:val="-52"/>
          <w:w w:val="115"/>
        </w:rPr>
        <w:t xml:space="preserve"> </w:t>
      </w:r>
      <w:r>
        <w:rPr>
          <w:color w:val="000009"/>
          <w:w w:val="115"/>
        </w:rPr>
        <w:t>appears at</w:t>
      </w:r>
      <w:r>
        <w:rPr>
          <w:color w:val="000009"/>
          <w:spacing w:val="-15"/>
          <w:w w:val="115"/>
        </w:rPr>
        <w:t xml:space="preserve"> </w:t>
      </w:r>
      <w:r>
        <w:rPr>
          <w:color w:val="000009"/>
          <w:w w:val="115"/>
        </w:rPr>
        <w:t>Sl.</w:t>
      </w:r>
      <w:r>
        <w:rPr>
          <w:color w:val="000009"/>
          <w:spacing w:val="-14"/>
          <w:w w:val="115"/>
        </w:rPr>
        <w:t xml:space="preserve"> </w:t>
      </w:r>
      <w:r>
        <w:rPr>
          <w:color w:val="000009"/>
          <w:w w:val="115"/>
        </w:rPr>
        <w:t>No.</w:t>
      </w:r>
      <w:r>
        <w:rPr>
          <w:color w:val="000009"/>
          <w:spacing w:val="-16"/>
          <w:w w:val="115"/>
        </w:rPr>
        <w:t xml:space="preserve"> </w:t>
      </w:r>
      <w:r>
        <w:rPr>
          <w:color w:val="000009"/>
          <w:w w:val="115"/>
        </w:rPr>
        <w:t>3</w:t>
      </w:r>
      <w:r>
        <w:rPr>
          <w:color w:val="000009"/>
          <w:spacing w:val="-14"/>
          <w:w w:val="115"/>
        </w:rPr>
        <w:t xml:space="preserve"> </w:t>
      </w:r>
      <w:r>
        <w:rPr>
          <w:color w:val="000009"/>
          <w:w w:val="115"/>
        </w:rPr>
        <w:t>and</w:t>
      </w:r>
      <w:r>
        <w:rPr>
          <w:color w:val="000009"/>
          <w:spacing w:val="-14"/>
          <w:w w:val="115"/>
        </w:rPr>
        <w:t xml:space="preserve"> </w:t>
      </w:r>
      <w:r>
        <w:rPr>
          <w:color w:val="000009"/>
          <w:w w:val="115"/>
        </w:rPr>
        <w:t>that</w:t>
      </w:r>
      <w:r>
        <w:rPr>
          <w:color w:val="000009"/>
          <w:spacing w:val="-13"/>
          <w:w w:val="115"/>
        </w:rPr>
        <w:t xml:space="preserve"> </w:t>
      </w:r>
      <w:r>
        <w:rPr>
          <w:color w:val="000009"/>
          <w:w w:val="115"/>
        </w:rPr>
        <w:t>of</w:t>
      </w:r>
      <w:r>
        <w:rPr>
          <w:color w:val="000009"/>
          <w:spacing w:val="-16"/>
          <w:w w:val="115"/>
        </w:rPr>
        <w:t xml:space="preserve"> </w:t>
      </w:r>
      <w:r>
        <w:rPr>
          <w:color w:val="000009"/>
          <w:w w:val="115"/>
        </w:rPr>
        <w:t>Badharudeen</w:t>
      </w:r>
      <w:r>
        <w:rPr>
          <w:color w:val="000009"/>
          <w:spacing w:val="-16"/>
          <w:w w:val="115"/>
        </w:rPr>
        <w:t xml:space="preserve"> </w:t>
      </w:r>
      <w:r>
        <w:rPr>
          <w:color w:val="000009"/>
          <w:w w:val="115"/>
        </w:rPr>
        <w:t>at</w:t>
      </w:r>
      <w:r>
        <w:rPr>
          <w:color w:val="000009"/>
          <w:spacing w:val="-15"/>
          <w:w w:val="115"/>
        </w:rPr>
        <w:t xml:space="preserve"> </w:t>
      </w:r>
      <w:r>
        <w:rPr>
          <w:color w:val="000009"/>
          <w:w w:val="115"/>
        </w:rPr>
        <w:t>Sl.</w:t>
      </w:r>
      <w:r>
        <w:rPr>
          <w:color w:val="000009"/>
          <w:spacing w:val="-13"/>
          <w:w w:val="115"/>
        </w:rPr>
        <w:t xml:space="preserve"> </w:t>
      </w:r>
      <w:r>
        <w:rPr>
          <w:color w:val="000009"/>
          <w:w w:val="115"/>
        </w:rPr>
        <w:t>No.</w:t>
      </w:r>
      <w:r>
        <w:rPr>
          <w:color w:val="000009"/>
          <w:spacing w:val="-16"/>
          <w:w w:val="115"/>
        </w:rPr>
        <w:t xml:space="preserve"> </w:t>
      </w:r>
      <w:r>
        <w:rPr>
          <w:color w:val="000009"/>
          <w:w w:val="115"/>
        </w:rPr>
        <w:t>4.</w:t>
      </w:r>
      <w:r>
        <w:rPr>
          <w:color w:val="000009"/>
          <w:spacing w:val="57"/>
          <w:w w:val="115"/>
        </w:rPr>
        <w:t xml:space="preserve"> </w:t>
      </w:r>
      <w:r>
        <w:rPr>
          <w:color w:val="000009"/>
          <w:w w:val="115"/>
        </w:rPr>
        <w:t>The</w:t>
      </w:r>
      <w:r>
        <w:rPr>
          <w:color w:val="000009"/>
          <w:spacing w:val="-13"/>
          <w:w w:val="115"/>
        </w:rPr>
        <w:t xml:space="preserve"> </w:t>
      </w:r>
      <w:r>
        <w:rPr>
          <w:color w:val="000009"/>
          <w:w w:val="115"/>
        </w:rPr>
        <w:t>appellant</w:t>
      </w:r>
      <w:r>
        <w:rPr>
          <w:color w:val="000009"/>
          <w:spacing w:val="-14"/>
          <w:w w:val="115"/>
        </w:rPr>
        <w:t xml:space="preserve"> </w:t>
      </w:r>
      <w:r>
        <w:rPr>
          <w:color w:val="000009"/>
          <w:w w:val="115"/>
        </w:rPr>
        <w:t>has submitted the representation on 11</w:t>
      </w:r>
      <w:r>
        <w:rPr>
          <w:color w:val="000009"/>
          <w:w w:val="115"/>
          <w:position w:val="9"/>
          <w:sz w:val="14"/>
        </w:rPr>
        <w:t xml:space="preserve">th </w:t>
      </w:r>
      <w:r>
        <w:rPr>
          <w:color w:val="000009"/>
          <w:w w:val="115"/>
        </w:rPr>
        <w:t>April, 2012 i.e. within 1 year and 2 months of his joining and submitted reminder on 18</w:t>
      </w:r>
      <w:r>
        <w:rPr>
          <w:color w:val="000009"/>
          <w:w w:val="115"/>
          <w:position w:val="9"/>
          <w:sz w:val="14"/>
        </w:rPr>
        <w:t xml:space="preserve">th </w:t>
      </w:r>
      <w:r>
        <w:rPr>
          <w:color w:val="000009"/>
          <w:w w:val="115"/>
        </w:rPr>
        <w:t xml:space="preserve">September, 2014. It is the High Court which has </w:t>
      </w:r>
      <w:r>
        <w:rPr>
          <w:color w:val="000009"/>
          <w:spacing w:val="-3"/>
          <w:w w:val="115"/>
        </w:rPr>
        <w:t xml:space="preserve">taken </w:t>
      </w:r>
      <w:r>
        <w:rPr>
          <w:color w:val="000009"/>
          <w:w w:val="115"/>
        </w:rPr>
        <w:t xml:space="preserve">time to </w:t>
      </w:r>
      <w:r>
        <w:rPr>
          <w:color w:val="000009"/>
          <w:spacing w:val="-3"/>
          <w:w w:val="115"/>
        </w:rPr>
        <w:t xml:space="preserve">take </w:t>
      </w:r>
      <w:r>
        <w:rPr>
          <w:color w:val="000009"/>
          <w:w w:val="115"/>
        </w:rPr>
        <w:t>a final ca</w:t>
      </w:r>
      <w:r>
        <w:rPr>
          <w:color w:val="000009"/>
          <w:w w:val="115"/>
        </w:rPr>
        <w:t>ll on the representation of the appellant and other direct recruits. The appellant was prosecuting his grievances in a legitimate manner of redressal of grievances. Therefore, it cannot be said that the claim of the appellant was delayed as he has not clai</w:t>
      </w:r>
      <w:r>
        <w:rPr>
          <w:color w:val="000009"/>
          <w:w w:val="115"/>
        </w:rPr>
        <w:t>med the date of appointment as 30</w:t>
      </w:r>
      <w:r>
        <w:rPr>
          <w:color w:val="000009"/>
          <w:w w:val="115"/>
          <w:position w:val="9"/>
          <w:sz w:val="14"/>
        </w:rPr>
        <w:t xml:space="preserve">th </w:t>
      </w:r>
      <w:r>
        <w:rPr>
          <w:color w:val="000009"/>
          <w:w w:val="115"/>
        </w:rPr>
        <w:t>March, 2009. The appellant having been factually appointed vide communication dated 22</w:t>
      </w:r>
      <w:r>
        <w:rPr>
          <w:color w:val="000009"/>
          <w:w w:val="115"/>
          <w:position w:val="9"/>
          <w:sz w:val="14"/>
        </w:rPr>
        <w:t xml:space="preserve">nd </w:t>
      </w:r>
      <w:r>
        <w:rPr>
          <w:color w:val="000009"/>
          <w:w w:val="115"/>
        </w:rPr>
        <w:t>December, 2010, he could not assume or claim to assume charge prior to such offer of appointment. The appellant has to be granted n</w:t>
      </w:r>
      <w:r>
        <w:rPr>
          <w:color w:val="000009"/>
          <w:w w:val="115"/>
        </w:rPr>
        <w:t>otional seniority from the date the other candidates were appointed in pursuance of the same select list prepared</w:t>
      </w:r>
      <w:r>
        <w:rPr>
          <w:color w:val="000009"/>
          <w:spacing w:val="-13"/>
          <w:w w:val="115"/>
        </w:rPr>
        <w:t xml:space="preserve"> </w:t>
      </w:r>
      <w:r>
        <w:rPr>
          <w:color w:val="000009"/>
          <w:w w:val="115"/>
        </w:rPr>
        <w:t>on</w:t>
      </w:r>
      <w:r>
        <w:rPr>
          <w:color w:val="000009"/>
          <w:spacing w:val="-10"/>
          <w:w w:val="115"/>
        </w:rPr>
        <w:t xml:space="preserve"> </w:t>
      </w:r>
      <w:r>
        <w:rPr>
          <w:color w:val="000009"/>
          <w:w w:val="115"/>
        </w:rPr>
        <w:t>the</w:t>
      </w:r>
      <w:r>
        <w:rPr>
          <w:color w:val="000009"/>
          <w:spacing w:val="-12"/>
          <w:w w:val="115"/>
        </w:rPr>
        <w:t xml:space="preserve"> </w:t>
      </w:r>
      <w:r>
        <w:rPr>
          <w:color w:val="000009"/>
          <w:w w:val="115"/>
        </w:rPr>
        <w:t>basis</w:t>
      </w:r>
      <w:r>
        <w:rPr>
          <w:color w:val="000009"/>
          <w:spacing w:val="-11"/>
          <w:w w:val="115"/>
        </w:rPr>
        <w:t xml:space="preserve"> </w:t>
      </w:r>
      <w:r>
        <w:rPr>
          <w:color w:val="000009"/>
          <w:w w:val="115"/>
        </w:rPr>
        <w:t>of</w:t>
      </w:r>
      <w:r>
        <w:rPr>
          <w:color w:val="000009"/>
          <w:spacing w:val="-13"/>
          <w:w w:val="115"/>
        </w:rPr>
        <w:t xml:space="preserve"> </w:t>
      </w:r>
      <w:r>
        <w:rPr>
          <w:color w:val="000009"/>
          <w:w w:val="115"/>
        </w:rPr>
        <w:t>the</w:t>
      </w:r>
      <w:r>
        <w:rPr>
          <w:color w:val="000009"/>
          <w:spacing w:val="-11"/>
          <w:w w:val="115"/>
        </w:rPr>
        <w:t xml:space="preserve"> </w:t>
      </w:r>
      <w:r>
        <w:rPr>
          <w:color w:val="000009"/>
          <w:w w:val="115"/>
        </w:rPr>
        <w:t>common</w:t>
      </w:r>
      <w:r>
        <w:rPr>
          <w:color w:val="000009"/>
          <w:spacing w:val="-13"/>
          <w:w w:val="115"/>
        </w:rPr>
        <w:t xml:space="preserve"> </w:t>
      </w:r>
      <w:r>
        <w:rPr>
          <w:color w:val="000009"/>
          <w:w w:val="115"/>
        </w:rPr>
        <w:t>appointment</w:t>
      </w:r>
      <w:r>
        <w:rPr>
          <w:color w:val="000009"/>
          <w:spacing w:val="-12"/>
          <w:w w:val="115"/>
        </w:rPr>
        <w:t xml:space="preserve"> </w:t>
      </w:r>
      <w:r>
        <w:rPr>
          <w:color w:val="000009"/>
          <w:w w:val="115"/>
        </w:rPr>
        <w:t>process.</w:t>
      </w:r>
    </w:p>
    <w:p w:rsidR="00646EDD" w:rsidRDefault="00646EDD">
      <w:pPr>
        <w:pStyle w:val="BodyText"/>
        <w:spacing w:before="4"/>
      </w:pPr>
    </w:p>
    <w:p w:rsidR="00646EDD" w:rsidRDefault="00517FCC">
      <w:pPr>
        <w:pStyle w:val="ListParagraph"/>
        <w:numPr>
          <w:ilvl w:val="0"/>
          <w:numId w:val="3"/>
        </w:numPr>
        <w:tabs>
          <w:tab w:val="left" w:pos="1770"/>
        </w:tabs>
        <w:spacing w:line="463" w:lineRule="auto"/>
        <w:ind w:left="1770" w:right="204" w:hanging="690"/>
        <w:jc w:val="both"/>
        <w:rPr>
          <w:sz w:val="24"/>
        </w:rPr>
      </w:pPr>
      <w:r>
        <w:rPr>
          <w:color w:val="000009"/>
          <w:w w:val="115"/>
          <w:sz w:val="24"/>
        </w:rPr>
        <w:t>As</w:t>
      </w:r>
      <w:r>
        <w:rPr>
          <w:color w:val="000009"/>
          <w:spacing w:val="-9"/>
          <w:w w:val="115"/>
          <w:sz w:val="24"/>
        </w:rPr>
        <w:t xml:space="preserve"> </w:t>
      </w:r>
      <w:r>
        <w:rPr>
          <w:color w:val="000009"/>
          <w:w w:val="115"/>
          <w:sz w:val="24"/>
        </w:rPr>
        <w:t>per</w:t>
      </w:r>
      <w:r>
        <w:rPr>
          <w:color w:val="000009"/>
          <w:spacing w:val="-10"/>
          <w:w w:val="115"/>
          <w:sz w:val="24"/>
        </w:rPr>
        <w:t xml:space="preserve"> </w:t>
      </w:r>
      <w:r>
        <w:rPr>
          <w:color w:val="000009"/>
          <w:spacing w:val="-9"/>
          <w:w w:val="115"/>
          <w:sz w:val="24"/>
        </w:rPr>
        <w:t>Mr.</w:t>
      </w:r>
      <w:r>
        <w:rPr>
          <w:color w:val="000009"/>
          <w:spacing w:val="-10"/>
          <w:w w:val="115"/>
          <w:sz w:val="24"/>
        </w:rPr>
        <w:t xml:space="preserve"> P.N.</w:t>
      </w:r>
      <w:r>
        <w:rPr>
          <w:color w:val="000009"/>
          <w:spacing w:val="-9"/>
          <w:w w:val="115"/>
          <w:sz w:val="24"/>
        </w:rPr>
        <w:t xml:space="preserve"> </w:t>
      </w:r>
      <w:r>
        <w:rPr>
          <w:color w:val="000009"/>
          <w:w w:val="115"/>
          <w:sz w:val="24"/>
        </w:rPr>
        <w:t>Ravindran,</w:t>
      </w:r>
      <w:r>
        <w:rPr>
          <w:color w:val="000009"/>
          <w:spacing w:val="-10"/>
          <w:w w:val="115"/>
          <w:sz w:val="24"/>
        </w:rPr>
        <w:t xml:space="preserve"> </w:t>
      </w:r>
      <w:r>
        <w:rPr>
          <w:color w:val="000009"/>
          <w:w w:val="115"/>
          <w:sz w:val="24"/>
        </w:rPr>
        <w:t>learned</w:t>
      </w:r>
      <w:r>
        <w:rPr>
          <w:color w:val="000009"/>
          <w:spacing w:val="-8"/>
          <w:w w:val="115"/>
          <w:sz w:val="24"/>
        </w:rPr>
        <w:t xml:space="preserve"> </w:t>
      </w:r>
      <w:r>
        <w:rPr>
          <w:color w:val="000009"/>
          <w:w w:val="115"/>
          <w:sz w:val="24"/>
        </w:rPr>
        <w:t>Senior</w:t>
      </w:r>
      <w:r>
        <w:rPr>
          <w:color w:val="000009"/>
          <w:spacing w:val="-10"/>
          <w:w w:val="115"/>
          <w:sz w:val="24"/>
        </w:rPr>
        <w:t xml:space="preserve"> </w:t>
      </w:r>
      <w:r>
        <w:rPr>
          <w:color w:val="000009"/>
          <w:w w:val="115"/>
          <w:sz w:val="24"/>
        </w:rPr>
        <w:t>Counsel</w:t>
      </w:r>
      <w:r>
        <w:rPr>
          <w:color w:val="000009"/>
          <w:spacing w:val="-11"/>
          <w:w w:val="115"/>
          <w:sz w:val="24"/>
        </w:rPr>
        <w:t xml:space="preserve"> </w:t>
      </w:r>
      <w:r>
        <w:rPr>
          <w:color w:val="000009"/>
          <w:w w:val="115"/>
          <w:sz w:val="24"/>
        </w:rPr>
        <w:t>appearing</w:t>
      </w:r>
      <w:r>
        <w:rPr>
          <w:color w:val="000009"/>
          <w:spacing w:val="-10"/>
          <w:w w:val="115"/>
          <w:sz w:val="24"/>
        </w:rPr>
        <w:t xml:space="preserve"> </w:t>
      </w:r>
      <w:r>
        <w:rPr>
          <w:color w:val="000009"/>
          <w:w w:val="115"/>
          <w:sz w:val="24"/>
        </w:rPr>
        <w:t>for</w:t>
      </w:r>
      <w:r>
        <w:rPr>
          <w:color w:val="000009"/>
          <w:spacing w:val="-8"/>
          <w:w w:val="115"/>
          <w:sz w:val="24"/>
        </w:rPr>
        <w:t xml:space="preserve"> </w:t>
      </w:r>
      <w:r>
        <w:rPr>
          <w:color w:val="000009"/>
          <w:w w:val="115"/>
          <w:sz w:val="24"/>
        </w:rPr>
        <w:t xml:space="preserve">the High Court, the appellant was assigned seniority at Sl. No. 18 pursuant to the order of the Administrative Committee but consequent to the order of the Division Bench, seniority list was revised and the appellant has been placed in seniority below the </w:t>
      </w:r>
      <w:r>
        <w:rPr>
          <w:color w:val="000009"/>
          <w:w w:val="115"/>
          <w:sz w:val="24"/>
        </w:rPr>
        <w:t xml:space="preserve">Officers appointed by transfer in excess of quota and even below Badharudeen who never disputed grant of seniority to him at Sl. No. 42. </w:t>
      </w:r>
      <w:r>
        <w:rPr>
          <w:color w:val="000009"/>
          <w:spacing w:val="-8"/>
          <w:w w:val="115"/>
          <w:sz w:val="24"/>
        </w:rPr>
        <w:t xml:space="preserve">We </w:t>
      </w:r>
      <w:r>
        <w:rPr>
          <w:color w:val="000009"/>
          <w:w w:val="115"/>
          <w:sz w:val="24"/>
        </w:rPr>
        <w:t>also find merit in the argument raised by the learned counsel</w:t>
      </w:r>
      <w:r>
        <w:rPr>
          <w:color w:val="000009"/>
          <w:spacing w:val="-11"/>
          <w:w w:val="115"/>
          <w:sz w:val="24"/>
        </w:rPr>
        <w:t xml:space="preserve"> </w:t>
      </w:r>
      <w:r>
        <w:rPr>
          <w:color w:val="000009"/>
          <w:w w:val="115"/>
          <w:sz w:val="24"/>
        </w:rPr>
        <w:t>that</w:t>
      </w:r>
      <w:r>
        <w:rPr>
          <w:color w:val="000009"/>
          <w:spacing w:val="-10"/>
          <w:w w:val="115"/>
          <w:sz w:val="24"/>
        </w:rPr>
        <w:t xml:space="preserve"> </w:t>
      </w:r>
      <w:r>
        <w:rPr>
          <w:color w:val="000009"/>
          <w:w w:val="115"/>
          <w:sz w:val="24"/>
        </w:rPr>
        <w:t>in</w:t>
      </w:r>
      <w:r>
        <w:rPr>
          <w:color w:val="000009"/>
          <w:spacing w:val="-10"/>
          <w:w w:val="115"/>
          <w:sz w:val="24"/>
        </w:rPr>
        <w:t xml:space="preserve"> </w:t>
      </w:r>
      <w:r>
        <w:rPr>
          <w:color w:val="000009"/>
          <w:w w:val="115"/>
          <w:sz w:val="24"/>
        </w:rPr>
        <w:t>the</w:t>
      </w:r>
      <w:r>
        <w:rPr>
          <w:color w:val="000009"/>
          <w:spacing w:val="-12"/>
          <w:w w:val="115"/>
          <w:sz w:val="24"/>
        </w:rPr>
        <w:t xml:space="preserve"> </w:t>
      </w:r>
      <w:r>
        <w:rPr>
          <w:color w:val="000009"/>
          <w:w w:val="115"/>
          <w:sz w:val="24"/>
        </w:rPr>
        <w:t>year</w:t>
      </w:r>
      <w:r>
        <w:rPr>
          <w:color w:val="000009"/>
          <w:spacing w:val="-10"/>
          <w:w w:val="115"/>
          <w:sz w:val="24"/>
        </w:rPr>
        <w:t xml:space="preserve"> </w:t>
      </w:r>
      <w:r>
        <w:rPr>
          <w:color w:val="000009"/>
          <w:w w:val="115"/>
          <w:sz w:val="24"/>
        </w:rPr>
        <w:t>2007,</w:t>
      </w:r>
      <w:r>
        <w:rPr>
          <w:color w:val="000009"/>
          <w:spacing w:val="-10"/>
          <w:w w:val="115"/>
          <w:sz w:val="24"/>
        </w:rPr>
        <w:t xml:space="preserve"> </w:t>
      </w:r>
      <w:r>
        <w:rPr>
          <w:color w:val="000009"/>
          <w:w w:val="115"/>
          <w:sz w:val="24"/>
        </w:rPr>
        <w:t>the</w:t>
      </w:r>
      <w:r>
        <w:rPr>
          <w:color w:val="000009"/>
          <w:spacing w:val="-10"/>
          <w:w w:val="115"/>
          <w:sz w:val="24"/>
        </w:rPr>
        <w:t xml:space="preserve"> </w:t>
      </w:r>
      <w:r>
        <w:rPr>
          <w:color w:val="000009"/>
          <w:w w:val="115"/>
          <w:sz w:val="24"/>
        </w:rPr>
        <w:t>cadre</w:t>
      </w:r>
      <w:r>
        <w:rPr>
          <w:color w:val="000009"/>
          <w:spacing w:val="-10"/>
          <w:w w:val="115"/>
          <w:sz w:val="24"/>
        </w:rPr>
        <w:t xml:space="preserve"> </w:t>
      </w:r>
      <w:r>
        <w:rPr>
          <w:color w:val="000009"/>
          <w:w w:val="115"/>
          <w:sz w:val="24"/>
        </w:rPr>
        <w:t>strength</w:t>
      </w:r>
      <w:r>
        <w:rPr>
          <w:color w:val="000009"/>
          <w:spacing w:val="-8"/>
          <w:w w:val="115"/>
          <w:sz w:val="24"/>
        </w:rPr>
        <w:t xml:space="preserve"> </w:t>
      </w:r>
      <w:r>
        <w:rPr>
          <w:color w:val="000009"/>
          <w:w w:val="115"/>
          <w:sz w:val="24"/>
        </w:rPr>
        <w:t>was</w:t>
      </w:r>
      <w:r>
        <w:rPr>
          <w:color w:val="000009"/>
          <w:spacing w:val="-11"/>
          <w:w w:val="115"/>
          <w:sz w:val="24"/>
        </w:rPr>
        <w:t xml:space="preserve"> </w:t>
      </w:r>
      <w:r>
        <w:rPr>
          <w:color w:val="000009"/>
          <w:w w:val="115"/>
          <w:sz w:val="24"/>
        </w:rPr>
        <w:t>96</w:t>
      </w:r>
      <w:r>
        <w:rPr>
          <w:color w:val="000009"/>
          <w:spacing w:val="-11"/>
          <w:w w:val="115"/>
          <w:sz w:val="24"/>
        </w:rPr>
        <w:t xml:space="preserve"> </w:t>
      </w:r>
      <w:r>
        <w:rPr>
          <w:color w:val="000009"/>
          <w:w w:val="115"/>
          <w:sz w:val="24"/>
        </w:rPr>
        <w:t>and</w:t>
      </w:r>
      <w:r>
        <w:rPr>
          <w:color w:val="000009"/>
          <w:spacing w:val="-11"/>
          <w:w w:val="115"/>
          <w:sz w:val="24"/>
        </w:rPr>
        <w:t xml:space="preserve"> </w:t>
      </w:r>
      <w:r>
        <w:rPr>
          <w:color w:val="000009"/>
          <w:w w:val="115"/>
          <w:sz w:val="24"/>
        </w:rPr>
        <w:t>o</w:t>
      </w:r>
      <w:r>
        <w:rPr>
          <w:color w:val="000009"/>
          <w:w w:val="115"/>
          <w:sz w:val="24"/>
        </w:rPr>
        <w:t>ut</w:t>
      </w:r>
      <w:r>
        <w:rPr>
          <w:color w:val="000009"/>
          <w:spacing w:val="-10"/>
          <w:w w:val="115"/>
          <w:sz w:val="24"/>
        </w:rPr>
        <w:t xml:space="preserve"> </w:t>
      </w:r>
      <w:r>
        <w:rPr>
          <w:color w:val="000009"/>
          <w:w w:val="115"/>
          <w:sz w:val="24"/>
        </w:rPr>
        <w:t>of</w:t>
      </w:r>
    </w:p>
    <w:p w:rsidR="00646EDD" w:rsidRDefault="00646EDD">
      <w:pPr>
        <w:spacing w:line="463" w:lineRule="auto"/>
        <w:jc w:val="both"/>
        <w:rPr>
          <w:sz w:val="24"/>
        </w:rPr>
        <w:sectPr w:rsidR="00646EDD">
          <w:pgSz w:w="11900" w:h="16840"/>
          <w:pgMar w:top="1360" w:right="800" w:bottom="940" w:left="940" w:header="0" w:footer="745" w:gutter="0"/>
          <w:cols w:space="720"/>
        </w:sectPr>
      </w:pPr>
    </w:p>
    <w:p w:rsidR="00646EDD" w:rsidRDefault="00517FCC">
      <w:pPr>
        <w:pStyle w:val="BodyText"/>
        <w:spacing w:before="64" w:line="463" w:lineRule="auto"/>
        <w:ind w:left="1770" w:right="200"/>
        <w:jc w:val="both"/>
      </w:pPr>
      <w:r>
        <w:rPr>
          <w:color w:val="000009"/>
          <w:w w:val="115"/>
        </w:rPr>
        <w:t>which 24 posts fall to the quota of direct recruitment. Though, there is no clause that the reminder falls to the quota of in-service candidates, but 1/3</w:t>
      </w:r>
      <w:r>
        <w:rPr>
          <w:color w:val="000009"/>
          <w:w w:val="115"/>
          <w:position w:val="9"/>
          <w:sz w:val="14"/>
        </w:rPr>
        <w:t xml:space="preserve">rd </w:t>
      </w:r>
      <w:r>
        <w:rPr>
          <w:color w:val="000009"/>
          <w:w w:val="115"/>
        </w:rPr>
        <w:t xml:space="preserve">has to be of a specific </w:t>
      </w:r>
      <w:r>
        <w:rPr>
          <w:color w:val="000009"/>
          <w:spacing w:val="-4"/>
          <w:w w:val="115"/>
        </w:rPr>
        <w:t xml:space="preserve">number. </w:t>
      </w:r>
      <w:r>
        <w:rPr>
          <w:color w:val="000009"/>
          <w:w w:val="115"/>
        </w:rPr>
        <w:t>Since specific cadre strength is 96, therefo</w:t>
      </w:r>
      <w:r>
        <w:rPr>
          <w:color w:val="000009"/>
          <w:w w:val="115"/>
        </w:rPr>
        <w:t xml:space="preserve">re, 24 falls to the quota of direct recruits and 72 falls to the quota of appellant by in-service candidates. </w:t>
      </w:r>
      <w:r>
        <w:rPr>
          <w:color w:val="000009"/>
          <w:spacing w:val="-8"/>
          <w:w w:val="115"/>
        </w:rPr>
        <w:t xml:space="preserve">We </w:t>
      </w:r>
      <w:r>
        <w:rPr>
          <w:color w:val="000009"/>
          <w:spacing w:val="-3"/>
          <w:w w:val="115"/>
        </w:rPr>
        <w:t xml:space="preserve">are </w:t>
      </w:r>
      <w:r>
        <w:rPr>
          <w:color w:val="000009"/>
          <w:w w:val="115"/>
        </w:rPr>
        <w:t>unable to agree with the findings recorded by the Division Bench of the High Court that there is no quota for the promotee candidates. The findings of the Administrative Committee or the assertion of the High Court in the counter affidavit has not been con</w:t>
      </w:r>
      <w:r>
        <w:rPr>
          <w:color w:val="000009"/>
          <w:w w:val="115"/>
        </w:rPr>
        <w:t xml:space="preserve">troverted by any </w:t>
      </w:r>
      <w:r>
        <w:rPr>
          <w:color w:val="000009"/>
          <w:spacing w:val="-4"/>
          <w:w w:val="115"/>
        </w:rPr>
        <w:t xml:space="preserve">Officer. </w:t>
      </w:r>
      <w:r>
        <w:rPr>
          <w:color w:val="000009"/>
          <w:w w:val="115"/>
        </w:rPr>
        <w:t>Merely because the rule does not specifically say that 2/3</w:t>
      </w:r>
      <w:r>
        <w:rPr>
          <w:color w:val="000009"/>
          <w:w w:val="115"/>
          <w:position w:val="9"/>
          <w:sz w:val="14"/>
        </w:rPr>
        <w:t xml:space="preserve">rd </w:t>
      </w:r>
      <w:r>
        <w:rPr>
          <w:color w:val="000009"/>
          <w:w w:val="115"/>
        </w:rPr>
        <w:t>is the quota for in- service candidates, it will not mean that the promotions can be made irrespective of the cadre strength. The promotions may not be annulled, modifie</w:t>
      </w:r>
      <w:r>
        <w:rPr>
          <w:color w:val="000009"/>
          <w:w w:val="115"/>
        </w:rPr>
        <w:t>d or reversed but a candidate will get seniority only if there is a quota meant for appointment of in-service candidates. As per the High Court, as against cadre strength of 96, 126 officers were working i.e. much more than the cadre strength, therefore in</w:t>
      </w:r>
      <w:r>
        <w:rPr>
          <w:color w:val="000009"/>
          <w:w w:val="115"/>
        </w:rPr>
        <w:t xml:space="preserve"> the absence of any assertion or finding the respondent Nos. 9 and 10 or respondents Nos. 11 and 12 were within their quota. The finding of the Division Bench of the High Court that there is no quota for in-service candidates is clearly erroneous. The </w:t>
      </w:r>
      <w:r>
        <w:rPr>
          <w:color w:val="000009"/>
          <w:spacing w:val="-4"/>
          <w:w w:val="115"/>
        </w:rPr>
        <w:t>Full</w:t>
      </w:r>
      <w:r>
        <w:rPr>
          <w:color w:val="000009"/>
          <w:spacing w:val="-4"/>
          <w:w w:val="115"/>
        </w:rPr>
        <w:t xml:space="preserve"> </w:t>
      </w:r>
      <w:r>
        <w:rPr>
          <w:color w:val="000009"/>
          <w:w w:val="115"/>
        </w:rPr>
        <w:t xml:space="preserve">Bench in </w:t>
      </w:r>
      <w:r>
        <w:rPr>
          <w:rFonts w:ascii="Gill Sans MT" w:hAnsi="Gill Sans MT"/>
          <w:b/>
          <w:i/>
          <w:color w:val="000009"/>
          <w:w w:val="115"/>
          <w:sz w:val="25"/>
        </w:rPr>
        <w:t xml:space="preserve">Haneefa’s </w:t>
      </w:r>
      <w:r>
        <w:rPr>
          <w:color w:val="000009"/>
          <w:w w:val="115"/>
        </w:rPr>
        <w:t>case has rightly held that the quota for direct recruitment is 1/3</w:t>
      </w:r>
      <w:r>
        <w:rPr>
          <w:color w:val="000009"/>
          <w:w w:val="115"/>
          <w:position w:val="9"/>
          <w:sz w:val="14"/>
        </w:rPr>
        <w:t xml:space="preserve">rd </w:t>
      </w:r>
      <w:r>
        <w:rPr>
          <w:color w:val="000009"/>
          <w:w w:val="115"/>
        </w:rPr>
        <w:t>of the total cadre strength and as a consequence 2/3</w:t>
      </w:r>
      <w:r>
        <w:rPr>
          <w:color w:val="000009"/>
          <w:w w:val="115"/>
          <w:position w:val="9"/>
          <w:sz w:val="14"/>
        </w:rPr>
        <w:t xml:space="preserve">rd </w:t>
      </w:r>
      <w:r>
        <w:rPr>
          <w:color w:val="000009"/>
          <w:w w:val="115"/>
        </w:rPr>
        <w:t>is the quota for in-service candidates. It may be a</w:t>
      </w:r>
      <w:r>
        <w:rPr>
          <w:color w:val="000009"/>
          <w:spacing w:val="22"/>
          <w:w w:val="115"/>
        </w:rPr>
        <w:t xml:space="preserve"> </w:t>
      </w:r>
      <w:r>
        <w:rPr>
          <w:color w:val="000009"/>
          <w:w w:val="115"/>
        </w:rPr>
        <w:t>case</w:t>
      </w:r>
      <w:r>
        <w:rPr>
          <w:color w:val="000009"/>
          <w:spacing w:val="21"/>
          <w:w w:val="115"/>
        </w:rPr>
        <w:t xml:space="preserve"> </w:t>
      </w:r>
      <w:r>
        <w:rPr>
          <w:color w:val="000009"/>
          <w:w w:val="115"/>
        </w:rPr>
        <w:t>of</w:t>
      </w:r>
      <w:r>
        <w:rPr>
          <w:color w:val="000009"/>
          <w:spacing w:val="23"/>
          <w:w w:val="115"/>
        </w:rPr>
        <w:t xml:space="preserve"> </w:t>
      </w:r>
      <w:r>
        <w:rPr>
          <w:color w:val="000009"/>
          <w:w w:val="115"/>
        </w:rPr>
        <w:t>reversion</w:t>
      </w:r>
      <w:r>
        <w:rPr>
          <w:color w:val="000009"/>
          <w:spacing w:val="23"/>
          <w:w w:val="115"/>
        </w:rPr>
        <w:t xml:space="preserve"> </w:t>
      </w:r>
      <w:r>
        <w:rPr>
          <w:color w:val="000009"/>
          <w:w w:val="115"/>
        </w:rPr>
        <w:t>of</w:t>
      </w:r>
      <w:r>
        <w:rPr>
          <w:color w:val="000009"/>
          <w:spacing w:val="22"/>
          <w:w w:val="115"/>
        </w:rPr>
        <w:t xml:space="preserve"> </w:t>
      </w:r>
      <w:r>
        <w:rPr>
          <w:color w:val="000009"/>
          <w:w w:val="115"/>
        </w:rPr>
        <w:t>candidates</w:t>
      </w:r>
      <w:r>
        <w:rPr>
          <w:color w:val="000009"/>
          <w:spacing w:val="23"/>
          <w:w w:val="115"/>
        </w:rPr>
        <w:t xml:space="preserve"> </w:t>
      </w:r>
      <w:r>
        <w:rPr>
          <w:color w:val="000009"/>
          <w:w w:val="115"/>
        </w:rPr>
        <w:t>appointed</w:t>
      </w:r>
      <w:r>
        <w:rPr>
          <w:color w:val="000009"/>
          <w:spacing w:val="23"/>
          <w:w w:val="115"/>
        </w:rPr>
        <w:t xml:space="preserve"> </w:t>
      </w:r>
      <w:r>
        <w:rPr>
          <w:color w:val="000009"/>
          <w:w w:val="115"/>
        </w:rPr>
        <w:t>in</w:t>
      </w:r>
      <w:r>
        <w:rPr>
          <w:color w:val="000009"/>
          <w:spacing w:val="24"/>
          <w:w w:val="115"/>
        </w:rPr>
        <w:t xml:space="preserve"> </w:t>
      </w:r>
      <w:r>
        <w:rPr>
          <w:color w:val="000009"/>
          <w:spacing w:val="-3"/>
          <w:w w:val="115"/>
        </w:rPr>
        <w:t>excess</w:t>
      </w:r>
      <w:r>
        <w:rPr>
          <w:color w:val="000009"/>
          <w:spacing w:val="22"/>
          <w:w w:val="115"/>
        </w:rPr>
        <w:t xml:space="preserve"> </w:t>
      </w:r>
      <w:r>
        <w:rPr>
          <w:color w:val="000009"/>
          <w:w w:val="115"/>
        </w:rPr>
        <w:t>of</w:t>
      </w:r>
      <w:r>
        <w:rPr>
          <w:color w:val="000009"/>
          <w:spacing w:val="22"/>
          <w:w w:val="115"/>
        </w:rPr>
        <w:t xml:space="preserve"> </w:t>
      </w:r>
      <w:r>
        <w:rPr>
          <w:color w:val="000009"/>
          <w:w w:val="115"/>
        </w:rPr>
        <w:t>quota</w:t>
      </w:r>
      <w:r>
        <w:rPr>
          <w:color w:val="000009"/>
          <w:spacing w:val="23"/>
          <w:w w:val="115"/>
        </w:rPr>
        <w:t xml:space="preserve"> </w:t>
      </w:r>
      <w:r>
        <w:rPr>
          <w:color w:val="000009"/>
          <w:w w:val="115"/>
        </w:rPr>
        <w:t>of</w:t>
      </w:r>
    </w:p>
    <w:p w:rsidR="00646EDD" w:rsidRDefault="00646EDD">
      <w:pPr>
        <w:spacing w:line="463" w:lineRule="auto"/>
        <w:jc w:val="both"/>
        <w:sectPr w:rsidR="00646EDD">
          <w:pgSz w:w="11900" w:h="16840"/>
          <w:pgMar w:top="1360" w:right="800" w:bottom="940" w:left="940" w:header="0" w:footer="745" w:gutter="0"/>
          <w:cols w:space="720"/>
        </w:sectPr>
      </w:pPr>
    </w:p>
    <w:p w:rsidR="00646EDD" w:rsidRDefault="00517FCC">
      <w:pPr>
        <w:pStyle w:val="BodyText"/>
        <w:spacing w:before="64" w:line="463" w:lineRule="auto"/>
        <w:ind w:left="1770" w:right="199"/>
        <w:jc w:val="both"/>
      </w:pPr>
      <w:r>
        <w:rPr>
          <w:color w:val="000009"/>
          <w:w w:val="110"/>
        </w:rPr>
        <w:t>in-service candidates but the fact remains that the quota is 1/3</w:t>
      </w:r>
      <w:r>
        <w:rPr>
          <w:color w:val="000009"/>
          <w:w w:val="110"/>
          <w:position w:val="9"/>
          <w:sz w:val="14"/>
        </w:rPr>
        <w:t xml:space="preserve">rd </w:t>
      </w:r>
      <w:r>
        <w:rPr>
          <w:color w:val="000009"/>
          <w:w w:val="110"/>
        </w:rPr>
        <w:t>for direct recruits and consequently, the 2/3</w:t>
      </w:r>
      <w:r>
        <w:rPr>
          <w:color w:val="000009"/>
          <w:w w:val="110"/>
          <w:position w:val="9"/>
          <w:sz w:val="14"/>
        </w:rPr>
        <w:t xml:space="preserve">rd </w:t>
      </w:r>
      <w:r>
        <w:rPr>
          <w:color w:val="000009"/>
          <w:w w:val="110"/>
        </w:rPr>
        <w:t xml:space="preserve">has to be for in-service candidates which quota has undergone change with amendment of </w:t>
      </w:r>
      <w:r>
        <w:rPr>
          <w:color w:val="000009"/>
          <w:spacing w:val="-3"/>
          <w:w w:val="110"/>
        </w:rPr>
        <w:t xml:space="preserve">Rules </w:t>
      </w:r>
      <w:r>
        <w:rPr>
          <w:color w:val="000009"/>
          <w:w w:val="110"/>
        </w:rPr>
        <w:t>on 9</w:t>
      </w:r>
      <w:r>
        <w:rPr>
          <w:color w:val="000009"/>
          <w:w w:val="110"/>
          <w:position w:val="9"/>
          <w:sz w:val="14"/>
        </w:rPr>
        <w:t xml:space="preserve">th </w:t>
      </w:r>
      <w:r>
        <w:rPr>
          <w:color w:val="000009"/>
          <w:w w:val="110"/>
        </w:rPr>
        <w:t xml:space="preserve">June, 2008. As per </w:t>
      </w:r>
      <w:r>
        <w:rPr>
          <w:color w:val="000009"/>
          <w:w w:val="110"/>
        </w:rPr>
        <w:t xml:space="preserve">the amended </w:t>
      </w:r>
      <w:r>
        <w:rPr>
          <w:color w:val="000009"/>
          <w:spacing w:val="-3"/>
          <w:w w:val="110"/>
        </w:rPr>
        <w:t xml:space="preserve">Rules,  </w:t>
      </w:r>
      <w:r>
        <w:rPr>
          <w:color w:val="000009"/>
          <w:w w:val="110"/>
        </w:rPr>
        <w:t xml:space="preserve">25% is the  quota for direct recruits and 50% is for by-transfer from category I  of Sub-Judges, Chief Judicial Magistrates in the </w:t>
      </w:r>
      <w:r>
        <w:rPr>
          <w:color w:val="000009"/>
          <w:spacing w:val="-3"/>
          <w:w w:val="110"/>
        </w:rPr>
        <w:t xml:space="preserve">Kerala </w:t>
      </w:r>
      <w:r>
        <w:rPr>
          <w:color w:val="000009"/>
          <w:w w:val="110"/>
        </w:rPr>
        <w:t xml:space="preserve">State Judicial Services on the basis of merit and ability and 25% of the posts </w:t>
      </w:r>
      <w:r>
        <w:rPr>
          <w:color w:val="000009"/>
          <w:spacing w:val="-3"/>
          <w:w w:val="110"/>
        </w:rPr>
        <w:t xml:space="preserve">are </w:t>
      </w:r>
      <w:r>
        <w:rPr>
          <w:color w:val="000009"/>
          <w:w w:val="110"/>
        </w:rPr>
        <w:t>contemplated to</w:t>
      </w:r>
      <w:r>
        <w:rPr>
          <w:color w:val="000009"/>
          <w:w w:val="110"/>
        </w:rPr>
        <w:t xml:space="preserve"> be filled up by transfer based upon limited competitive examination  and viva voce.  Therefore, the finding of  the Division Bench of the High Court is clearly erroneous and  contrary to the </w:t>
      </w:r>
      <w:r>
        <w:rPr>
          <w:color w:val="000009"/>
          <w:spacing w:val="-4"/>
          <w:w w:val="110"/>
        </w:rPr>
        <w:t xml:space="preserve">Full </w:t>
      </w:r>
      <w:r>
        <w:rPr>
          <w:color w:val="000009"/>
          <w:w w:val="110"/>
        </w:rPr>
        <w:t xml:space="preserve">Bench judgment and, thus, not sustainable in  </w:t>
      </w:r>
      <w:r>
        <w:rPr>
          <w:color w:val="000009"/>
          <w:spacing w:val="-6"/>
          <w:w w:val="110"/>
        </w:rPr>
        <w:t>law.</w:t>
      </w:r>
    </w:p>
    <w:p w:rsidR="00646EDD" w:rsidRDefault="00646EDD">
      <w:pPr>
        <w:pStyle w:val="BodyText"/>
        <w:spacing w:before="1"/>
      </w:pPr>
    </w:p>
    <w:p w:rsidR="00646EDD" w:rsidRDefault="00517FCC">
      <w:pPr>
        <w:pStyle w:val="ListParagraph"/>
        <w:numPr>
          <w:ilvl w:val="0"/>
          <w:numId w:val="3"/>
        </w:numPr>
        <w:tabs>
          <w:tab w:val="left" w:pos="1770"/>
        </w:tabs>
        <w:spacing w:line="463" w:lineRule="auto"/>
        <w:ind w:left="1770" w:right="202" w:hanging="690"/>
        <w:jc w:val="both"/>
        <w:rPr>
          <w:sz w:val="24"/>
        </w:rPr>
      </w:pPr>
      <w:r>
        <w:rPr>
          <w:color w:val="000009"/>
          <w:w w:val="115"/>
          <w:sz w:val="24"/>
        </w:rPr>
        <w:t>The argument that grant of selection grade to respondent Nos. 11 and 12 was earlier in point of time than the appellant will not confer any better, legal or equitable right. There was specific condition in the letter of appointment by transfer of responden</w:t>
      </w:r>
      <w:r>
        <w:rPr>
          <w:color w:val="000009"/>
          <w:w w:val="115"/>
          <w:sz w:val="24"/>
        </w:rPr>
        <w:t>t Nos. 9-10 that their appointment is without prejudice to the recruitment of direct recruits. Since the rights of the direct recruits were specifically mentioned, such respondents cannot claim any protection of their transfer in the cadre only for the rea</w:t>
      </w:r>
      <w:r>
        <w:rPr>
          <w:color w:val="000009"/>
          <w:w w:val="115"/>
          <w:sz w:val="24"/>
        </w:rPr>
        <w:t xml:space="preserve">son that they were granted selection cadre </w:t>
      </w:r>
      <w:r>
        <w:rPr>
          <w:color w:val="000009"/>
          <w:spacing w:val="-4"/>
          <w:w w:val="115"/>
          <w:sz w:val="24"/>
        </w:rPr>
        <w:t xml:space="preserve">earlier. </w:t>
      </w:r>
      <w:r>
        <w:rPr>
          <w:color w:val="000009"/>
          <w:w w:val="115"/>
          <w:sz w:val="24"/>
        </w:rPr>
        <w:t xml:space="preserve">The finding recorded by the High Court administratively and by the learned Single Judge is that the appointment of such candidates was beyond their quota meant for appointment by </w:t>
      </w:r>
      <w:r>
        <w:rPr>
          <w:color w:val="000009"/>
          <w:spacing w:val="-3"/>
          <w:w w:val="115"/>
          <w:sz w:val="24"/>
        </w:rPr>
        <w:t xml:space="preserve">transfer. </w:t>
      </w:r>
      <w:r>
        <w:rPr>
          <w:color w:val="000009"/>
          <w:w w:val="115"/>
          <w:sz w:val="24"/>
        </w:rPr>
        <w:t>Therefore, they</w:t>
      </w:r>
      <w:r>
        <w:rPr>
          <w:color w:val="000009"/>
          <w:w w:val="115"/>
          <w:sz w:val="24"/>
        </w:rPr>
        <w:t xml:space="preserve"> cannot claim any legal or equitable right. Similarly, respondent Nos. 11 -12</w:t>
      </w:r>
      <w:r>
        <w:rPr>
          <w:color w:val="000009"/>
          <w:spacing w:val="-34"/>
          <w:w w:val="115"/>
          <w:sz w:val="24"/>
        </w:rPr>
        <w:t xml:space="preserve"> </w:t>
      </w:r>
      <w:r>
        <w:rPr>
          <w:color w:val="000009"/>
          <w:w w:val="115"/>
          <w:sz w:val="24"/>
        </w:rPr>
        <w:t>were</w:t>
      </w:r>
    </w:p>
    <w:p w:rsidR="00646EDD" w:rsidRDefault="00646EDD">
      <w:pPr>
        <w:spacing w:line="463" w:lineRule="auto"/>
        <w:jc w:val="both"/>
        <w:rPr>
          <w:sz w:val="24"/>
        </w:rPr>
        <w:sectPr w:rsidR="00646EDD">
          <w:pgSz w:w="11900" w:h="16840"/>
          <w:pgMar w:top="1360" w:right="800" w:bottom="940" w:left="940" w:header="0" w:footer="745" w:gutter="0"/>
          <w:cols w:space="720"/>
        </w:sectPr>
      </w:pPr>
    </w:p>
    <w:p w:rsidR="00646EDD" w:rsidRDefault="00517FCC">
      <w:pPr>
        <w:pStyle w:val="BodyText"/>
        <w:spacing w:before="64" w:line="463" w:lineRule="auto"/>
        <w:ind w:left="1770" w:right="209"/>
        <w:jc w:val="both"/>
      </w:pPr>
      <w:r>
        <w:rPr>
          <w:color w:val="000009"/>
          <w:w w:val="115"/>
        </w:rPr>
        <w:t>appointed</w:t>
      </w:r>
      <w:r>
        <w:rPr>
          <w:color w:val="000009"/>
          <w:spacing w:val="-10"/>
          <w:w w:val="115"/>
        </w:rPr>
        <w:t xml:space="preserve"> </w:t>
      </w:r>
      <w:r>
        <w:rPr>
          <w:color w:val="000009"/>
          <w:w w:val="115"/>
        </w:rPr>
        <w:t>by</w:t>
      </w:r>
      <w:r>
        <w:rPr>
          <w:color w:val="000009"/>
          <w:spacing w:val="-7"/>
          <w:w w:val="115"/>
        </w:rPr>
        <w:t xml:space="preserve"> </w:t>
      </w:r>
      <w:r>
        <w:rPr>
          <w:color w:val="000009"/>
          <w:w w:val="115"/>
        </w:rPr>
        <w:t>transfer</w:t>
      </w:r>
      <w:r>
        <w:rPr>
          <w:color w:val="000009"/>
          <w:spacing w:val="-8"/>
          <w:w w:val="115"/>
        </w:rPr>
        <w:t xml:space="preserve"> </w:t>
      </w:r>
      <w:r>
        <w:rPr>
          <w:color w:val="000009"/>
          <w:w w:val="115"/>
        </w:rPr>
        <w:t>to</w:t>
      </w:r>
      <w:r>
        <w:rPr>
          <w:color w:val="000009"/>
          <w:spacing w:val="-11"/>
          <w:w w:val="115"/>
        </w:rPr>
        <w:t xml:space="preserve"> </w:t>
      </w:r>
      <w:r>
        <w:rPr>
          <w:color w:val="000009"/>
          <w:w w:val="115"/>
        </w:rPr>
        <w:t>the</w:t>
      </w:r>
      <w:r>
        <w:rPr>
          <w:color w:val="000009"/>
          <w:spacing w:val="-9"/>
          <w:w w:val="115"/>
        </w:rPr>
        <w:t xml:space="preserve"> </w:t>
      </w:r>
      <w:r>
        <w:rPr>
          <w:color w:val="000009"/>
          <w:w w:val="115"/>
        </w:rPr>
        <w:t>cadre</w:t>
      </w:r>
      <w:r>
        <w:rPr>
          <w:color w:val="000009"/>
          <w:spacing w:val="-7"/>
          <w:w w:val="115"/>
        </w:rPr>
        <w:t xml:space="preserve"> </w:t>
      </w:r>
      <w:r>
        <w:rPr>
          <w:color w:val="000009"/>
          <w:w w:val="115"/>
        </w:rPr>
        <w:t>subject</w:t>
      </w:r>
      <w:r>
        <w:rPr>
          <w:color w:val="000009"/>
          <w:spacing w:val="-8"/>
          <w:w w:val="115"/>
        </w:rPr>
        <w:t xml:space="preserve"> </w:t>
      </w:r>
      <w:r>
        <w:rPr>
          <w:color w:val="000009"/>
          <w:w w:val="115"/>
        </w:rPr>
        <w:t>to</w:t>
      </w:r>
      <w:r>
        <w:rPr>
          <w:color w:val="000009"/>
          <w:spacing w:val="-8"/>
          <w:w w:val="115"/>
        </w:rPr>
        <w:t xml:space="preserve"> </w:t>
      </w:r>
      <w:r>
        <w:rPr>
          <w:color w:val="000009"/>
          <w:w w:val="115"/>
        </w:rPr>
        <w:t>the</w:t>
      </w:r>
      <w:r>
        <w:rPr>
          <w:color w:val="000009"/>
          <w:spacing w:val="-9"/>
          <w:w w:val="115"/>
        </w:rPr>
        <w:t xml:space="preserve"> </w:t>
      </w:r>
      <w:r>
        <w:rPr>
          <w:color w:val="000009"/>
          <w:w w:val="115"/>
        </w:rPr>
        <w:t>condition</w:t>
      </w:r>
      <w:r>
        <w:rPr>
          <w:color w:val="000009"/>
          <w:spacing w:val="-8"/>
          <w:w w:val="115"/>
        </w:rPr>
        <w:t xml:space="preserve"> </w:t>
      </w:r>
      <w:r>
        <w:rPr>
          <w:color w:val="000009"/>
          <w:w w:val="115"/>
        </w:rPr>
        <w:t>of</w:t>
      </w:r>
      <w:r>
        <w:rPr>
          <w:color w:val="000009"/>
          <w:spacing w:val="-7"/>
          <w:w w:val="115"/>
        </w:rPr>
        <w:t xml:space="preserve"> </w:t>
      </w:r>
      <w:r>
        <w:rPr>
          <w:color w:val="000009"/>
          <w:w w:val="115"/>
        </w:rPr>
        <w:t>rights of the candidates in the writ petitions pending at that time. The said writ petitions</w:t>
      </w:r>
      <w:r>
        <w:rPr>
          <w:color w:val="000009"/>
          <w:w w:val="115"/>
        </w:rPr>
        <w:t xml:space="preserve"> were decided in the light of the order passed in the earlier writ petition filed by the appellant on 13.09.2010. The rights of the appellant to claim notional seniority thus cannot be said to be unjust which was wrongly interfered with by the</w:t>
      </w:r>
      <w:r>
        <w:rPr>
          <w:color w:val="000009"/>
          <w:spacing w:val="-36"/>
          <w:w w:val="115"/>
        </w:rPr>
        <w:t xml:space="preserve"> </w:t>
      </w:r>
      <w:r>
        <w:rPr>
          <w:color w:val="000009"/>
          <w:w w:val="115"/>
        </w:rPr>
        <w:t>Division Ben</w:t>
      </w:r>
      <w:r>
        <w:rPr>
          <w:color w:val="000009"/>
          <w:w w:val="115"/>
        </w:rPr>
        <w:t>ch in an intra-Court</w:t>
      </w:r>
      <w:r>
        <w:rPr>
          <w:color w:val="000009"/>
          <w:spacing w:val="-42"/>
          <w:w w:val="115"/>
        </w:rPr>
        <w:t xml:space="preserve"> </w:t>
      </w:r>
      <w:r>
        <w:rPr>
          <w:color w:val="000009"/>
          <w:w w:val="115"/>
        </w:rPr>
        <w:t>appeal.</w:t>
      </w:r>
    </w:p>
    <w:p w:rsidR="00646EDD" w:rsidRDefault="00646EDD">
      <w:pPr>
        <w:pStyle w:val="BodyText"/>
        <w:spacing w:before="8"/>
        <w:rPr>
          <w:sz w:val="23"/>
        </w:rPr>
      </w:pPr>
    </w:p>
    <w:p w:rsidR="00646EDD" w:rsidRDefault="00517FCC">
      <w:pPr>
        <w:pStyle w:val="ListParagraph"/>
        <w:numPr>
          <w:ilvl w:val="0"/>
          <w:numId w:val="3"/>
        </w:numPr>
        <w:tabs>
          <w:tab w:val="left" w:pos="1770"/>
        </w:tabs>
        <w:spacing w:line="463" w:lineRule="auto"/>
        <w:ind w:left="1770" w:right="212" w:hanging="690"/>
        <w:jc w:val="both"/>
        <w:rPr>
          <w:sz w:val="24"/>
        </w:rPr>
      </w:pPr>
      <w:r>
        <w:rPr>
          <w:color w:val="000009"/>
          <w:w w:val="115"/>
          <w:sz w:val="24"/>
        </w:rPr>
        <w:t>Consequently,</w:t>
      </w:r>
      <w:r>
        <w:rPr>
          <w:color w:val="000009"/>
          <w:spacing w:val="-8"/>
          <w:w w:val="115"/>
          <w:sz w:val="24"/>
        </w:rPr>
        <w:t xml:space="preserve"> </w:t>
      </w:r>
      <w:r>
        <w:rPr>
          <w:color w:val="000009"/>
          <w:w w:val="115"/>
          <w:sz w:val="24"/>
        </w:rPr>
        <w:t>the</w:t>
      </w:r>
      <w:r>
        <w:rPr>
          <w:color w:val="000009"/>
          <w:spacing w:val="-7"/>
          <w:w w:val="115"/>
          <w:sz w:val="24"/>
        </w:rPr>
        <w:t xml:space="preserve"> </w:t>
      </w:r>
      <w:r>
        <w:rPr>
          <w:color w:val="000009"/>
          <w:w w:val="115"/>
          <w:sz w:val="24"/>
        </w:rPr>
        <w:t>appeals</w:t>
      </w:r>
      <w:r>
        <w:rPr>
          <w:color w:val="000009"/>
          <w:spacing w:val="-6"/>
          <w:w w:val="115"/>
          <w:sz w:val="24"/>
        </w:rPr>
        <w:t xml:space="preserve"> </w:t>
      </w:r>
      <w:r>
        <w:rPr>
          <w:color w:val="000009"/>
          <w:spacing w:val="-3"/>
          <w:w w:val="115"/>
          <w:sz w:val="24"/>
        </w:rPr>
        <w:t>are</w:t>
      </w:r>
      <w:r>
        <w:rPr>
          <w:color w:val="000009"/>
          <w:spacing w:val="-9"/>
          <w:w w:val="115"/>
          <w:sz w:val="24"/>
        </w:rPr>
        <w:t xml:space="preserve"> </w:t>
      </w:r>
      <w:r>
        <w:rPr>
          <w:color w:val="000009"/>
          <w:w w:val="115"/>
          <w:sz w:val="24"/>
        </w:rPr>
        <w:t>allowed</w:t>
      </w:r>
      <w:r>
        <w:rPr>
          <w:color w:val="000009"/>
          <w:spacing w:val="-7"/>
          <w:w w:val="115"/>
          <w:sz w:val="24"/>
        </w:rPr>
        <w:t xml:space="preserve"> </w:t>
      </w:r>
      <w:r>
        <w:rPr>
          <w:color w:val="000009"/>
          <w:w w:val="115"/>
          <w:sz w:val="24"/>
        </w:rPr>
        <w:t>and</w:t>
      </w:r>
      <w:r>
        <w:rPr>
          <w:color w:val="000009"/>
          <w:spacing w:val="-7"/>
          <w:w w:val="115"/>
          <w:sz w:val="24"/>
        </w:rPr>
        <w:t xml:space="preserve"> </w:t>
      </w:r>
      <w:r>
        <w:rPr>
          <w:color w:val="000009"/>
          <w:w w:val="115"/>
          <w:sz w:val="24"/>
        </w:rPr>
        <w:t>the</w:t>
      </w:r>
      <w:r>
        <w:rPr>
          <w:color w:val="000009"/>
          <w:spacing w:val="-7"/>
          <w:w w:val="115"/>
          <w:sz w:val="24"/>
        </w:rPr>
        <w:t xml:space="preserve"> </w:t>
      </w:r>
      <w:r>
        <w:rPr>
          <w:color w:val="000009"/>
          <w:w w:val="115"/>
          <w:sz w:val="24"/>
        </w:rPr>
        <w:t>order</w:t>
      </w:r>
      <w:r>
        <w:rPr>
          <w:color w:val="000009"/>
          <w:spacing w:val="-8"/>
          <w:w w:val="115"/>
          <w:sz w:val="24"/>
        </w:rPr>
        <w:t xml:space="preserve"> </w:t>
      </w:r>
      <w:r>
        <w:rPr>
          <w:color w:val="000009"/>
          <w:w w:val="115"/>
          <w:sz w:val="24"/>
        </w:rPr>
        <w:t>passed</w:t>
      </w:r>
      <w:r>
        <w:rPr>
          <w:color w:val="000009"/>
          <w:spacing w:val="-7"/>
          <w:w w:val="115"/>
          <w:sz w:val="24"/>
        </w:rPr>
        <w:t xml:space="preserve"> </w:t>
      </w:r>
      <w:r>
        <w:rPr>
          <w:color w:val="000009"/>
          <w:w w:val="115"/>
          <w:sz w:val="24"/>
        </w:rPr>
        <w:t>by</w:t>
      </w:r>
      <w:r>
        <w:rPr>
          <w:color w:val="000009"/>
          <w:spacing w:val="-7"/>
          <w:w w:val="115"/>
          <w:sz w:val="24"/>
        </w:rPr>
        <w:t xml:space="preserve"> </w:t>
      </w:r>
      <w:r>
        <w:rPr>
          <w:color w:val="000009"/>
          <w:w w:val="115"/>
          <w:sz w:val="24"/>
        </w:rPr>
        <w:t xml:space="preserve">the Division Bench is set aside and the writ petitions </w:t>
      </w:r>
      <w:r>
        <w:rPr>
          <w:color w:val="000009"/>
          <w:spacing w:val="-3"/>
          <w:w w:val="115"/>
          <w:sz w:val="24"/>
        </w:rPr>
        <w:t xml:space="preserve">are </w:t>
      </w:r>
      <w:r>
        <w:rPr>
          <w:color w:val="000009"/>
          <w:w w:val="115"/>
          <w:sz w:val="24"/>
        </w:rPr>
        <w:t>ordered to be dismissed with no order as to</w:t>
      </w:r>
      <w:r>
        <w:rPr>
          <w:color w:val="000009"/>
          <w:spacing w:val="-63"/>
          <w:w w:val="115"/>
          <w:sz w:val="24"/>
        </w:rPr>
        <w:t xml:space="preserve"> </w:t>
      </w:r>
      <w:r>
        <w:rPr>
          <w:color w:val="000009"/>
          <w:w w:val="115"/>
          <w:sz w:val="24"/>
        </w:rPr>
        <w:t>costs.</w:t>
      </w:r>
    </w:p>
    <w:p w:rsidR="00646EDD" w:rsidRDefault="00646EDD">
      <w:pPr>
        <w:pStyle w:val="BodyText"/>
        <w:rPr>
          <w:sz w:val="28"/>
        </w:rPr>
      </w:pPr>
    </w:p>
    <w:p w:rsidR="00646EDD" w:rsidRDefault="00646EDD">
      <w:pPr>
        <w:pStyle w:val="BodyText"/>
        <w:rPr>
          <w:sz w:val="28"/>
        </w:rPr>
      </w:pPr>
    </w:p>
    <w:p w:rsidR="00646EDD" w:rsidRDefault="00517FCC">
      <w:pPr>
        <w:pStyle w:val="Heading1"/>
        <w:spacing w:before="184"/>
        <w:ind w:left="5678"/>
      </w:pPr>
      <w:r>
        <w:rPr>
          <w:color w:val="000009"/>
          <w:w w:val="140"/>
        </w:rPr>
        <w:t>.............................................J.</w:t>
      </w:r>
    </w:p>
    <w:p w:rsidR="00646EDD" w:rsidRDefault="00517FCC">
      <w:pPr>
        <w:spacing w:before="2"/>
        <w:ind w:right="201"/>
        <w:jc w:val="right"/>
        <w:rPr>
          <w:rFonts w:ascii="Gill Sans MT"/>
          <w:b/>
          <w:sz w:val="24"/>
        </w:rPr>
      </w:pPr>
      <w:r>
        <w:rPr>
          <w:rFonts w:ascii="Gill Sans MT"/>
          <w:b/>
          <w:color w:val="000009"/>
          <w:spacing w:val="-5"/>
          <w:w w:val="105"/>
          <w:sz w:val="24"/>
        </w:rPr>
        <w:t xml:space="preserve">(UDAY </w:t>
      </w:r>
      <w:r>
        <w:rPr>
          <w:rFonts w:ascii="Gill Sans MT"/>
          <w:b/>
          <w:color w:val="000009"/>
          <w:w w:val="105"/>
          <w:sz w:val="24"/>
        </w:rPr>
        <w:t>UMESH</w:t>
      </w:r>
      <w:r>
        <w:rPr>
          <w:rFonts w:ascii="Gill Sans MT"/>
          <w:b/>
          <w:color w:val="000009"/>
          <w:spacing w:val="10"/>
          <w:w w:val="105"/>
          <w:sz w:val="24"/>
        </w:rPr>
        <w:t xml:space="preserve"> </w:t>
      </w:r>
      <w:r>
        <w:rPr>
          <w:rFonts w:ascii="Gill Sans MT"/>
          <w:b/>
          <w:color w:val="000009"/>
          <w:w w:val="105"/>
          <w:sz w:val="24"/>
        </w:rPr>
        <w:t>LALIT)</w:t>
      </w:r>
    </w:p>
    <w:p w:rsidR="00646EDD" w:rsidRDefault="00646EDD">
      <w:pPr>
        <w:pStyle w:val="BodyText"/>
        <w:rPr>
          <w:rFonts w:ascii="Gill Sans MT"/>
          <w:b/>
          <w:sz w:val="28"/>
        </w:rPr>
      </w:pPr>
    </w:p>
    <w:p w:rsidR="00646EDD" w:rsidRDefault="00646EDD">
      <w:pPr>
        <w:pStyle w:val="BodyText"/>
        <w:rPr>
          <w:rFonts w:ascii="Gill Sans MT"/>
          <w:b/>
          <w:sz w:val="28"/>
        </w:rPr>
      </w:pPr>
    </w:p>
    <w:p w:rsidR="00646EDD" w:rsidRDefault="00517FCC">
      <w:pPr>
        <w:spacing w:before="192"/>
        <w:ind w:left="5678"/>
        <w:rPr>
          <w:rFonts w:ascii="Gill Sans MT"/>
          <w:b/>
          <w:sz w:val="24"/>
        </w:rPr>
      </w:pPr>
      <w:r>
        <w:rPr>
          <w:rFonts w:ascii="Gill Sans MT"/>
          <w:b/>
          <w:color w:val="000009"/>
          <w:w w:val="140"/>
          <w:sz w:val="24"/>
        </w:rPr>
        <w:t>.............................................J.</w:t>
      </w:r>
    </w:p>
    <w:p w:rsidR="00646EDD" w:rsidRDefault="00517FCC">
      <w:pPr>
        <w:spacing w:before="2"/>
        <w:ind w:right="199"/>
        <w:jc w:val="right"/>
        <w:rPr>
          <w:rFonts w:ascii="Gill Sans MT"/>
          <w:b/>
          <w:sz w:val="24"/>
        </w:rPr>
      </w:pPr>
      <w:r>
        <w:rPr>
          <w:rFonts w:ascii="Gill Sans MT"/>
          <w:b/>
          <w:color w:val="000009"/>
          <w:w w:val="105"/>
          <w:sz w:val="24"/>
        </w:rPr>
        <w:t>(HEMANT</w:t>
      </w:r>
      <w:r>
        <w:rPr>
          <w:rFonts w:ascii="Gill Sans MT"/>
          <w:b/>
          <w:color w:val="000009"/>
          <w:spacing w:val="-31"/>
          <w:w w:val="105"/>
          <w:sz w:val="24"/>
        </w:rPr>
        <w:t xml:space="preserve"> </w:t>
      </w:r>
      <w:r>
        <w:rPr>
          <w:rFonts w:ascii="Gill Sans MT"/>
          <w:b/>
          <w:color w:val="000009"/>
          <w:spacing w:val="-4"/>
          <w:w w:val="105"/>
          <w:sz w:val="24"/>
        </w:rPr>
        <w:t>GUPTA)</w:t>
      </w:r>
    </w:p>
    <w:p w:rsidR="00646EDD" w:rsidRDefault="00646EDD">
      <w:pPr>
        <w:pStyle w:val="BodyText"/>
        <w:spacing w:before="3"/>
        <w:rPr>
          <w:rFonts w:ascii="Gill Sans MT"/>
          <w:b/>
        </w:rPr>
      </w:pPr>
    </w:p>
    <w:p w:rsidR="00646EDD" w:rsidRDefault="00517FCC">
      <w:pPr>
        <w:ind w:left="1080" w:right="6240"/>
        <w:rPr>
          <w:rFonts w:ascii="Gill Sans MT"/>
          <w:b/>
          <w:sz w:val="24"/>
        </w:rPr>
      </w:pPr>
      <w:r>
        <w:rPr>
          <w:rFonts w:ascii="Gill Sans MT"/>
          <w:b/>
          <w:color w:val="000009"/>
          <w:w w:val="115"/>
          <w:sz w:val="24"/>
        </w:rPr>
        <w:t>NEW DELHI; MARCH 04, 2020.</w:t>
      </w:r>
    </w:p>
    <w:sectPr w:rsidR="00646EDD" w:rsidSect="00646EDD">
      <w:footerReference w:type="default" r:id="rId10"/>
      <w:pgSz w:w="11900" w:h="16840"/>
      <w:pgMar w:top="1360" w:right="800" w:bottom="940" w:left="940" w:header="0" w:footer="745" w:gutter="0"/>
      <w:pgNumType w:start="3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FCC" w:rsidRDefault="00517FCC" w:rsidP="00646EDD">
      <w:r>
        <w:separator/>
      </w:r>
    </w:p>
  </w:endnote>
  <w:endnote w:type="continuationSeparator" w:id="1">
    <w:p w:rsidR="00517FCC" w:rsidRDefault="00517FCC" w:rsidP="00646ED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DD" w:rsidRDefault="00646EDD">
    <w:pPr>
      <w:pStyle w:val="BodyText"/>
      <w:spacing w:line="14" w:lineRule="auto"/>
      <w:rPr>
        <w:sz w:val="20"/>
      </w:rPr>
    </w:pPr>
    <w:r w:rsidRPr="00646EDD">
      <w:pict>
        <v:shapetype id="_x0000_t202" coordsize="21600,21600" o:spt="202" path="m,l,21600r21600,l21600,xe">
          <v:stroke joinstyle="miter"/>
          <v:path gradientshapeok="t" o:connecttype="rect"/>
        </v:shapetype>
        <v:shape id="_x0000_s2052" type="#_x0000_t202" style="position:absolute;margin-left:536.5pt;margin-top:793.75pt;width:9.6pt;height:13.2pt;z-index:-252207104;mso-position-horizontal-relative:page;mso-position-vertical-relative:page" filled="f" stroked="f">
          <v:textbox inset="0,0,0,0">
            <w:txbxContent>
              <w:p w:rsidR="00646EDD" w:rsidRDefault="00646EDD">
                <w:pPr>
                  <w:spacing w:before="13"/>
                  <w:ind w:left="40"/>
                  <w:rPr>
                    <w:rFonts w:ascii="Arial"/>
                    <w:b/>
                    <w:i/>
                    <w:sz w:val="20"/>
                  </w:rPr>
                </w:pPr>
                <w:r>
                  <w:fldChar w:fldCharType="begin"/>
                </w:r>
                <w:r w:rsidR="00517FCC">
                  <w:rPr>
                    <w:rFonts w:ascii="Arial"/>
                    <w:b/>
                    <w:i/>
                    <w:color w:val="000009"/>
                    <w:sz w:val="20"/>
                  </w:rPr>
                  <w:instrText xml:space="preserve"> PAGE </w:instrText>
                </w:r>
                <w:r>
                  <w:fldChar w:fldCharType="separate"/>
                </w:r>
                <w:r w:rsidR="00517FCC">
                  <w:rPr>
                    <w:rFonts w:ascii="Arial"/>
                    <w:b/>
                    <w:i/>
                    <w:noProof/>
                    <w:color w:val="000009"/>
                    <w:sz w:val="20"/>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DD" w:rsidRDefault="00646EDD">
    <w:pPr>
      <w:pStyle w:val="BodyText"/>
      <w:spacing w:line="14" w:lineRule="auto"/>
      <w:rPr>
        <w:sz w:val="20"/>
      </w:rPr>
    </w:pPr>
    <w:r w:rsidRPr="00646EDD">
      <w:pict>
        <v:shapetype id="_x0000_t202" coordsize="21600,21600" o:spt="202" path="m,l,21600r21600,l21600,xe">
          <v:stroke joinstyle="miter"/>
          <v:path gradientshapeok="t" o:connecttype="rect"/>
        </v:shapetype>
        <v:shape id="_x0000_s2051" type="#_x0000_t202" style="position:absolute;margin-left:530.9pt;margin-top:793.75pt;width:15.2pt;height:13.2pt;z-index:-252206080;mso-position-horizontal-relative:page;mso-position-vertical-relative:page" filled="f" stroked="f">
          <v:textbox inset="0,0,0,0">
            <w:txbxContent>
              <w:p w:rsidR="00646EDD" w:rsidRDefault="00646EDD">
                <w:pPr>
                  <w:spacing w:before="13"/>
                  <w:ind w:left="40"/>
                  <w:rPr>
                    <w:rFonts w:ascii="Arial"/>
                    <w:b/>
                    <w:i/>
                    <w:sz w:val="20"/>
                  </w:rPr>
                </w:pPr>
                <w:r>
                  <w:fldChar w:fldCharType="begin"/>
                </w:r>
                <w:r w:rsidR="00517FCC">
                  <w:rPr>
                    <w:rFonts w:ascii="Arial"/>
                    <w:b/>
                    <w:i/>
                    <w:color w:val="000009"/>
                    <w:sz w:val="20"/>
                  </w:rPr>
                  <w:instrText xml:space="preserve"> PAGE </w:instrText>
                </w:r>
                <w:r>
                  <w:fldChar w:fldCharType="separate"/>
                </w:r>
                <w:r w:rsidR="00517FCC">
                  <w:t>10</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DD" w:rsidRDefault="00646EDD">
    <w:pPr>
      <w:pStyle w:val="BodyText"/>
      <w:spacing w:line="14" w:lineRule="auto"/>
      <w:rPr>
        <w:sz w:val="20"/>
      </w:rPr>
    </w:pPr>
    <w:r w:rsidRPr="00646EDD">
      <w:pict>
        <v:shapetype id="_x0000_t202" coordsize="21600,21600" o:spt="202" path="m,l,21600r21600,l21600,xe">
          <v:stroke joinstyle="miter"/>
          <v:path gradientshapeok="t" o:connecttype="rect"/>
        </v:shapetype>
        <v:shape id="_x0000_s2050" type="#_x0000_t202" style="position:absolute;margin-left:530.9pt;margin-top:793.75pt;width:15.2pt;height:13.2pt;z-index:-252205056;mso-position-horizontal-relative:page;mso-position-vertical-relative:page" filled="f" stroked="f">
          <v:textbox inset="0,0,0,0">
            <w:txbxContent>
              <w:p w:rsidR="00646EDD" w:rsidRDefault="00646EDD">
                <w:pPr>
                  <w:spacing w:before="13"/>
                  <w:ind w:left="40"/>
                  <w:rPr>
                    <w:rFonts w:ascii="Arial"/>
                    <w:b/>
                    <w:i/>
                    <w:sz w:val="20"/>
                  </w:rPr>
                </w:pPr>
                <w:r>
                  <w:fldChar w:fldCharType="begin"/>
                </w:r>
                <w:r w:rsidR="00517FCC">
                  <w:rPr>
                    <w:rFonts w:ascii="Arial"/>
                    <w:b/>
                    <w:i/>
                    <w:color w:val="000009"/>
                    <w:sz w:val="20"/>
                  </w:rPr>
                  <w:instrText xml:space="preserve"> PAGE </w:instrText>
                </w:r>
                <w:r>
                  <w:fldChar w:fldCharType="separate"/>
                </w:r>
                <w:r w:rsidR="00517FCC">
                  <w:t>20</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DD" w:rsidRDefault="00646EDD">
    <w:pPr>
      <w:pStyle w:val="BodyText"/>
      <w:spacing w:line="14" w:lineRule="auto"/>
      <w:rPr>
        <w:sz w:val="20"/>
      </w:rPr>
    </w:pPr>
    <w:r w:rsidRPr="00646EDD">
      <w:pict>
        <v:shapetype id="_x0000_t202" coordsize="21600,21600" o:spt="202" path="m,l,21600r21600,l21600,xe">
          <v:stroke joinstyle="miter"/>
          <v:path gradientshapeok="t" o:connecttype="rect"/>
        </v:shapetype>
        <v:shape id="_x0000_s2049" type="#_x0000_t202" style="position:absolute;margin-left:530.9pt;margin-top:793.75pt;width:15.2pt;height:13.2pt;z-index:-252204032;mso-position-horizontal-relative:page;mso-position-vertical-relative:page" filled="f" stroked="f">
          <v:textbox inset="0,0,0,0">
            <w:txbxContent>
              <w:p w:rsidR="00646EDD" w:rsidRDefault="00646EDD">
                <w:pPr>
                  <w:spacing w:before="13"/>
                  <w:ind w:left="40"/>
                  <w:rPr>
                    <w:rFonts w:ascii="Arial"/>
                    <w:b/>
                    <w:i/>
                    <w:sz w:val="20"/>
                  </w:rPr>
                </w:pPr>
                <w:r>
                  <w:fldChar w:fldCharType="begin"/>
                </w:r>
                <w:r w:rsidR="00517FCC">
                  <w:rPr>
                    <w:rFonts w:ascii="Arial"/>
                    <w:b/>
                    <w:i/>
                    <w:color w:val="000009"/>
                    <w:sz w:val="20"/>
                  </w:rPr>
                  <w:instrText xml:space="preserve"> PAGE </w:instrText>
                </w:r>
                <w:r>
                  <w:fldChar w:fldCharType="separate"/>
                </w:r>
                <w:r w:rsidR="00517FCC">
                  <w:t>30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FCC" w:rsidRDefault="00517FCC" w:rsidP="00646EDD">
      <w:r>
        <w:separator/>
      </w:r>
    </w:p>
  </w:footnote>
  <w:footnote w:type="continuationSeparator" w:id="1">
    <w:p w:rsidR="00517FCC" w:rsidRDefault="00517FCC" w:rsidP="00646E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03FE4"/>
    <w:multiLevelType w:val="hybridMultilevel"/>
    <w:tmpl w:val="957AD93C"/>
    <w:lvl w:ilvl="0" w:tplc="73248732">
      <w:start w:val="1"/>
      <w:numFmt w:val="decimal"/>
      <w:lvlText w:val="(%1)"/>
      <w:lvlJc w:val="left"/>
      <w:pPr>
        <w:ind w:left="3021" w:hanging="382"/>
        <w:jc w:val="left"/>
      </w:pPr>
      <w:rPr>
        <w:rFonts w:ascii="Tahoma" w:eastAsia="Tahoma" w:hAnsi="Tahoma" w:cs="Tahoma" w:hint="default"/>
        <w:color w:val="000009"/>
        <w:spacing w:val="-1"/>
        <w:w w:val="108"/>
        <w:sz w:val="22"/>
        <w:szCs w:val="22"/>
        <w:lang w:val="en-US" w:eastAsia="en-US" w:bidi="en-US"/>
      </w:rPr>
    </w:lvl>
    <w:lvl w:ilvl="1" w:tplc="F68050DE">
      <w:numFmt w:val="bullet"/>
      <w:lvlText w:val="•"/>
      <w:lvlJc w:val="left"/>
      <w:pPr>
        <w:ind w:left="3734" w:hanging="382"/>
      </w:pPr>
      <w:rPr>
        <w:rFonts w:hint="default"/>
        <w:lang w:val="en-US" w:eastAsia="en-US" w:bidi="en-US"/>
      </w:rPr>
    </w:lvl>
    <w:lvl w:ilvl="2" w:tplc="B1269E5A">
      <w:numFmt w:val="bullet"/>
      <w:lvlText w:val="•"/>
      <w:lvlJc w:val="left"/>
      <w:pPr>
        <w:ind w:left="4448" w:hanging="382"/>
      </w:pPr>
      <w:rPr>
        <w:rFonts w:hint="default"/>
        <w:lang w:val="en-US" w:eastAsia="en-US" w:bidi="en-US"/>
      </w:rPr>
    </w:lvl>
    <w:lvl w:ilvl="3" w:tplc="89DA1472">
      <w:numFmt w:val="bullet"/>
      <w:lvlText w:val="•"/>
      <w:lvlJc w:val="left"/>
      <w:pPr>
        <w:ind w:left="5162" w:hanging="382"/>
      </w:pPr>
      <w:rPr>
        <w:rFonts w:hint="default"/>
        <w:lang w:val="en-US" w:eastAsia="en-US" w:bidi="en-US"/>
      </w:rPr>
    </w:lvl>
    <w:lvl w:ilvl="4" w:tplc="B6648E36">
      <w:numFmt w:val="bullet"/>
      <w:lvlText w:val="•"/>
      <w:lvlJc w:val="left"/>
      <w:pPr>
        <w:ind w:left="5876" w:hanging="382"/>
      </w:pPr>
      <w:rPr>
        <w:rFonts w:hint="default"/>
        <w:lang w:val="en-US" w:eastAsia="en-US" w:bidi="en-US"/>
      </w:rPr>
    </w:lvl>
    <w:lvl w:ilvl="5" w:tplc="17243C00">
      <w:numFmt w:val="bullet"/>
      <w:lvlText w:val="•"/>
      <w:lvlJc w:val="left"/>
      <w:pPr>
        <w:ind w:left="6590" w:hanging="382"/>
      </w:pPr>
      <w:rPr>
        <w:rFonts w:hint="default"/>
        <w:lang w:val="en-US" w:eastAsia="en-US" w:bidi="en-US"/>
      </w:rPr>
    </w:lvl>
    <w:lvl w:ilvl="6" w:tplc="186E7E6C">
      <w:numFmt w:val="bullet"/>
      <w:lvlText w:val="•"/>
      <w:lvlJc w:val="left"/>
      <w:pPr>
        <w:ind w:left="7304" w:hanging="382"/>
      </w:pPr>
      <w:rPr>
        <w:rFonts w:hint="default"/>
        <w:lang w:val="en-US" w:eastAsia="en-US" w:bidi="en-US"/>
      </w:rPr>
    </w:lvl>
    <w:lvl w:ilvl="7" w:tplc="65A8391E">
      <w:numFmt w:val="bullet"/>
      <w:lvlText w:val="•"/>
      <w:lvlJc w:val="left"/>
      <w:pPr>
        <w:ind w:left="8018" w:hanging="382"/>
      </w:pPr>
      <w:rPr>
        <w:rFonts w:hint="default"/>
        <w:lang w:val="en-US" w:eastAsia="en-US" w:bidi="en-US"/>
      </w:rPr>
    </w:lvl>
    <w:lvl w:ilvl="8" w:tplc="8E80385A">
      <w:numFmt w:val="bullet"/>
      <w:lvlText w:val="•"/>
      <w:lvlJc w:val="left"/>
      <w:pPr>
        <w:ind w:left="8732" w:hanging="382"/>
      </w:pPr>
      <w:rPr>
        <w:rFonts w:hint="default"/>
        <w:lang w:val="en-US" w:eastAsia="en-US" w:bidi="en-US"/>
      </w:rPr>
    </w:lvl>
  </w:abstractNum>
  <w:abstractNum w:abstractNumId="1">
    <w:nsid w:val="13BB147D"/>
    <w:multiLevelType w:val="hybridMultilevel"/>
    <w:tmpl w:val="8B1AF1DA"/>
    <w:lvl w:ilvl="0" w:tplc="F048BB92">
      <w:start w:val="2"/>
      <w:numFmt w:val="lowerLetter"/>
      <w:lvlText w:val="(%1)"/>
      <w:lvlJc w:val="left"/>
      <w:pPr>
        <w:ind w:left="2640" w:hanging="632"/>
        <w:jc w:val="left"/>
      </w:pPr>
      <w:rPr>
        <w:rFonts w:ascii="Tahoma" w:eastAsia="Tahoma" w:hAnsi="Tahoma" w:cs="Tahoma" w:hint="default"/>
        <w:color w:val="000009"/>
        <w:spacing w:val="-2"/>
        <w:w w:val="101"/>
        <w:sz w:val="22"/>
        <w:szCs w:val="22"/>
        <w:lang w:val="en-US" w:eastAsia="en-US" w:bidi="en-US"/>
      </w:rPr>
    </w:lvl>
    <w:lvl w:ilvl="1" w:tplc="825A1C66">
      <w:numFmt w:val="bullet"/>
      <w:lvlText w:val="•"/>
      <w:lvlJc w:val="left"/>
      <w:pPr>
        <w:ind w:left="3392" w:hanging="632"/>
      </w:pPr>
      <w:rPr>
        <w:rFonts w:hint="default"/>
        <w:lang w:val="en-US" w:eastAsia="en-US" w:bidi="en-US"/>
      </w:rPr>
    </w:lvl>
    <w:lvl w:ilvl="2" w:tplc="B9EAFBF0">
      <w:numFmt w:val="bullet"/>
      <w:lvlText w:val="•"/>
      <w:lvlJc w:val="left"/>
      <w:pPr>
        <w:ind w:left="4144" w:hanging="632"/>
      </w:pPr>
      <w:rPr>
        <w:rFonts w:hint="default"/>
        <w:lang w:val="en-US" w:eastAsia="en-US" w:bidi="en-US"/>
      </w:rPr>
    </w:lvl>
    <w:lvl w:ilvl="3" w:tplc="C27A54C2">
      <w:numFmt w:val="bullet"/>
      <w:lvlText w:val="•"/>
      <w:lvlJc w:val="left"/>
      <w:pPr>
        <w:ind w:left="4896" w:hanging="632"/>
      </w:pPr>
      <w:rPr>
        <w:rFonts w:hint="default"/>
        <w:lang w:val="en-US" w:eastAsia="en-US" w:bidi="en-US"/>
      </w:rPr>
    </w:lvl>
    <w:lvl w:ilvl="4" w:tplc="2DCA2BBC">
      <w:numFmt w:val="bullet"/>
      <w:lvlText w:val="•"/>
      <w:lvlJc w:val="left"/>
      <w:pPr>
        <w:ind w:left="5648" w:hanging="632"/>
      </w:pPr>
      <w:rPr>
        <w:rFonts w:hint="default"/>
        <w:lang w:val="en-US" w:eastAsia="en-US" w:bidi="en-US"/>
      </w:rPr>
    </w:lvl>
    <w:lvl w:ilvl="5" w:tplc="4B74265A">
      <w:numFmt w:val="bullet"/>
      <w:lvlText w:val="•"/>
      <w:lvlJc w:val="left"/>
      <w:pPr>
        <w:ind w:left="6400" w:hanging="632"/>
      </w:pPr>
      <w:rPr>
        <w:rFonts w:hint="default"/>
        <w:lang w:val="en-US" w:eastAsia="en-US" w:bidi="en-US"/>
      </w:rPr>
    </w:lvl>
    <w:lvl w:ilvl="6" w:tplc="BA38AA72">
      <w:numFmt w:val="bullet"/>
      <w:lvlText w:val="•"/>
      <w:lvlJc w:val="left"/>
      <w:pPr>
        <w:ind w:left="7152" w:hanging="632"/>
      </w:pPr>
      <w:rPr>
        <w:rFonts w:hint="default"/>
        <w:lang w:val="en-US" w:eastAsia="en-US" w:bidi="en-US"/>
      </w:rPr>
    </w:lvl>
    <w:lvl w:ilvl="7" w:tplc="60F85D94">
      <w:numFmt w:val="bullet"/>
      <w:lvlText w:val="•"/>
      <w:lvlJc w:val="left"/>
      <w:pPr>
        <w:ind w:left="7904" w:hanging="632"/>
      </w:pPr>
      <w:rPr>
        <w:rFonts w:hint="default"/>
        <w:lang w:val="en-US" w:eastAsia="en-US" w:bidi="en-US"/>
      </w:rPr>
    </w:lvl>
    <w:lvl w:ilvl="8" w:tplc="79309084">
      <w:numFmt w:val="bullet"/>
      <w:lvlText w:val="•"/>
      <w:lvlJc w:val="left"/>
      <w:pPr>
        <w:ind w:left="8656" w:hanging="632"/>
      </w:pPr>
      <w:rPr>
        <w:rFonts w:hint="default"/>
        <w:lang w:val="en-US" w:eastAsia="en-US" w:bidi="en-US"/>
      </w:rPr>
    </w:lvl>
  </w:abstractNum>
  <w:abstractNum w:abstractNumId="2">
    <w:nsid w:val="50156C40"/>
    <w:multiLevelType w:val="hybridMultilevel"/>
    <w:tmpl w:val="65A8708E"/>
    <w:lvl w:ilvl="0" w:tplc="68FAD528">
      <w:start w:val="1"/>
      <w:numFmt w:val="decimal"/>
      <w:lvlText w:val="%1."/>
      <w:lvlJc w:val="left"/>
      <w:pPr>
        <w:ind w:left="1800" w:hanging="720"/>
        <w:jc w:val="left"/>
      </w:pPr>
      <w:rPr>
        <w:rFonts w:ascii="Tahoma" w:eastAsia="Tahoma" w:hAnsi="Tahoma" w:cs="Tahoma" w:hint="default"/>
        <w:color w:val="000009"/>
        <w:spacing w:val="-1"/>
        <w:w w:val="105"/>
        <w:sz w:val="24"/>
        <w:szCs w:val="24"/>
        <w:lang w:val="en-US" w:eastAsia="en-US" w:bidi="en-US"/>
      </w:rPr>
    </w:lvl>
    <w:lvl w:ilvl="1" w:tplc="E1ECB75A">
      <w:start w:val="1"/>
      <w:numFmt w:val="decimal"/>
      <w:lvlText w:val="%2."/>
      <w:lvlJc w:val="left"/>
      <w:pPr>
        <w:ind w:left="3000" w:hanging="360"/>
        <w:jc w:val="left"/>
      </w:pPr>
      <w:rPr>
        <w:rFonts w:hint="default"/>
        <w:spacing w:val="-1"/>
        <w:w w:val="112"/>
        <w:lang w:val="en-US" w:eastAsia="en-US" w:bidi="en-US"/>
      </w:rPr>
    </w:lvl>
    <w:lvl w:ilvl="2" w:tplc="6E0ADE2A">
      <w:numFmt w:val="bullet"/>
      <w:lvlText w:val="•"/>
      <w:lvlJc w:val="left"/>
      <w:pPr>
        <w:ind w:left="3000" w:hanging="360"/>
      </w:pPr>
      <w:rPr>
        <w:rFonts w:hint="default"/>
        <w:lang w:val="en-US" w:eastAsia="en-US" w:bidi="en-US"/>
      </w:rPr>
    </w:lvl>
    <w:lvl w:ilvl="3" w:tplc="7D32442C">
      <w:numFmt w:val="bullet"/>
      <w:lvlText w:val="•"/>
      <w:lvlJc w:val="left"/>
      <w:pPr>
        <w:ind w:left="3895" w:hanging="360"/>
      </w:pPr>
      <w:rPr>
        <w:rFonts w:hint="default"/>
        <w:lang w:val="en-US" w:eastAsia="en-US" w:bidi="en-US"/>
      </w:rPr>
    </w:lvl>
    <w:lvl w:ilvl="4" w:tplc="A6B4D086">
      <w:numFmt w:val="bullet"/>
      <w:lvlText w:val="•"/>
      <w:lvlJc w:val="left"/>
      <w:pPr>
        <w:ind w:left="4790" w:hanging="360"/>
      </w:pPr>
      <w:rPr>
        <w:rFonts w:hint="default"/>
        <w:lang w:val="en-US" w:eastAsia="en-US" w:bidi="en-US"/>
      </w:rPr>
    </w:lvl>
    <w:lvl w:ilvl="5" w:tplc="44A4BF22">
      <w:numFmt w:val="bullet"/>
      <w:lvlText w:val="•"/>
      <w:lvlJc w:val="left"/>
      <w:pPr>
        <w:ind w:left="5685" w:hanging="360"/>
      </w:pPr>
      <w:rPr>
        <w:rFonts w:hint="default"/>
        <w:lang w:val="en-US" w:eastAsia="en-US" w:bidi="en-US"/>
      </w:rPr>
    </w:lvl>
    <w:lvl w:ilvl="6" w:tplc="00621B4A">
      <w:numFmt w:val="bullet"/>
      <w:lvlText w:val="•"/>
      <w:lvlJc w:val="left"/>
      <w:pPr>
        <w:ind w:left="6580" w:hanging="360"/>
      </w:pPr>
      <w:rPr>
        <w:rFonts w:hint="default"/>
        <w:lang w:val="en-US" w:eastAsia="en-US" w:bidi="en-US"/>
      </w:rPr>
    </w:lvl>
    <w:lvl w:ilvl="7" w:tplc="464EA5AC">
      <w:numFmt w:val="bullet"/>
      <w:lvlText w:val="•"/>
      <w:lvlJc w:val="left"/>
      <w:pPr>
        <w:ind w:left="7475" w:hanging="360"/>
      </w:pPr>
      <w:rPr>
        <w:rFonts w:hint="default"/>
        <w:lang w:val="en-US" w:eastAsia="en-US" w:bidi="en-US"/>
      </w:rPr>
    </w:lvl>
    <w:lvl w:ilvl="8" w:tplc="271E0292">
      <w:numFmt w:val="bullet"/>
      <w:lvlText w:val="•"/>
      <w:lvlJc w:val="left"/>
      <w:pPr>
        <w:ind w:left="8370" w:hanging="360"/>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646EDD"/>
    <w:rsid w:val="00517FCC"/>
    <w:rsid w:val="00646EDD"/>
    <w:rsid w:val="007C6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6EDD"/>
    <w:rPr>
      <w:rFonts w:ascii="Tahoma" w:eastAsia="Tahoma" w:hAnsi="Tahoma" w:cs="Tahoma"/>
      <w:lang w:bidi="en-US"/>
    </w:rPr>
  </w:style>
  <w:style w:type="paragraph" w:styleId="Heading1">
    <w:name w:val="heading 1"/>
    <w:basedOn w:val="Normal"/>
    <w:uiPriority w:val="1"/>
    <w:qFormat/>
    <w:rsid w:val="00646EDD"/>
    <w:pPr>
      <w:outlineLvl w:val="0"/>
    </w:pPr>
    <w:rPr>
      <w:rFonts w:ascii="Gill Sans MT" w:eastAsia="Gill Sans MT" w:hAnsi="Gill Sans MT" w:cs="Gill Sans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46EDD"/>
    <w:rPr>
      <w:sz w:val="24"/>
      <w:szCs w:val="24"/>
    </w:rPr>
  </w:style>
  <w:style w:type="paragraph" w:styleId="ListParagraph">
    <w:name w:val="List Paragraph"/>
    <w:basedOn w:val="Normal"/>
    <w:uiPriority w:val="1"/>
    <w:qFormat/>
    <w:rsid w:val="00646EDD"/>
    <w:pPr>
      <w:ind w:left="1770" w:hanging="690"/>
      <w:jc w:val="both"/>
    </w:pPr>
  </w:style>
  <w:style w:type="paragraph" w:customStyle="1" w:styleId="TableParagraph">
    <w:name w:val="Table Paragraph"/>
    <w:basedOn w:val="Normal"/>
    <w:uiPriority w:val="1"/>
    <w:qFormat/>
    <w:rsid w:val="00646EDD"/>
    <w:pPr>
      <w:spacing w:line="224" w:lineRule="exact"/>
      <w:ind w:left="105"/>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7622</Words>
  <Characters>43447</Characters>
  <Application>Microsoft Office Word</Application>
  <DocSecurity>0</DocSecurity>
  <Lines>362</Lines>
  <Paragraphs>101</Paragraphs>
  <ScaleCrop>false</ScaleCrop>
  <Company/>
  <LinksUpToDate>false</LinksUpToDate>
  <CharactersWithSpaces>50968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ubuntu</dc:creator>
  <cp:lastModifiedBy>Mantu Kumar</cp:lastModifiedBy>
  <cp:revision>2</cp:revision>
  <dcterms:created xsi:type="dcterms:W3CDTF">2020-05-31T14:36:00Z</dcterms:created>
  <dcterms:modified xsi:type="dcterms:W3CDTF">2020-05-31T14:36:00Z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Writer</vt:lpwstr>
  </property>
  <property fmtid="{D5CDD505-2E9C-101B-9397-08002B2CF9AE}" pid="4" name="LastSaved">
    <vt:filetime>2020-05-31T00:00:00Z</vt:filetime>
  </property>
</Properties>
</file>