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412" w:rsidRDefault="0058142D">
      <w:pPr>
        <w:spacing w:before="90"/>
        <w:ind w:right="156"/>
        <w:jc w:val="right"/>
        <w:rPr>
          <w:b/>
          <w:sz w:val="28"/>
        </w:rPr>
      </w:pPr>
      <w:r>
        <w:rPr>
          <w:b/>
          <w:sz w:val="28"/>
          <w:u w:val="thick"/>
        </w:rPr>
        <w:t>REPORTABLE</w:t>
      </w:r>
    </w:p>
    <w:p w:rsidR="004B7412" w:rsidRDefault="004B7412">
      <w:pPr>
        <w:pStyle w:val="BodyText"/>
        <w:spacing w:before="8"/>
        <w:jc w:val="left"/>
        <w:rPr>
          <w:b/>
          <w:sz w:val="23"/>
        </w:rPr>
      </w:pPr>
    </w:p>
    <w:p w:rsidR="004B7412" w:rsidRDefault="0058142D">
      <w:pPr>
        <w:spacing w:before="101" w:line="256" w:lineRule="auto"/>
        <w:ind w:left="2440" w:right="2097"/>
        <w:jc w:val="center"/>
        <w:rPr>
          <w:b/>
          <w:sz w:val="28"/>
        </w:rPr>
      </w:pPr>
      <w:r>
        <w:rPr>
          <w:b/>
          <w:sz w:val="28"/>
        </w:rPr>
        <w:t>IN THE SUPREME COURT OF INDIA CIVIL APPELLATE JURISDICTION</w:t>
      </w:r>
    </w:p>
    <w:p w:rsidR="004B7412" w:rsidRDefault="004B7412">
      <w:pPr>
        <w:pStyle w:val="BodyText"/>
        <w:spacing w:before="2"/>
        <w:jc w:val="left"/>
        <w:rPr>
          <w:b/>
        </w:rPr>
      </w:pPr>
    </w:p>
    <w:p w:rsidR="004B7412" w:rsidRDefault="0058142D">
      <w:pPr>
        <w:ind w:left="1064" w:right="708" w:firstLine="1092"/>
        <w:rPr>
          <w:b/>
          <w:sz w:val="28"/>
        </w:rPr>
      </w:pPr>
      <w:r>
        <w:rPr>
          <w:b/>
          <w:sz w:val="28"/>
          <w:u w:val="thick"/>
        </w:rPr>
        <w:t>CIVIL APPEAL NOS.9350-9351 OF 2019</w:t>
      </w:r>
      <w:r>
        <w:rPr>
          <w:b/>
          <w:sz w:val="28"/>
        </w:rPr>
        <w:t xml:space="preserve"> (arising out of SLP (C)NOS.29261-29262 OF 2019)</w:t>
      </w:r>
    </w:p>
    <w:p w:rsidR="004B7412" w:rsidRDefault="004B7412">
      <w:pPr>
        <w:pStyle w:val="BodyText"/>
        <w:jc w:val="left"/>
        <w:rPr>
          <w:b/>
          <w:sz w:val="32"/>
        </w:rPr>
      </w:pPr>
    </w:p>
    <w:p w:rsidR="004B7412" w:rsidRDefault="0058142D">
      <w:pPr>
        <w:tabs>
          <w:tab w:val="left" w:pos="6717"/>
        </w:tabs>
        <w:spacing w:before="275" w:line="518" w:lineRule="auto"/>
        <w:ind w:left="4509" w:right="446" w:hanging="4009"/>
        <w:rPr>
          <w:b/>
          <w:sz w:val="28"/>
        </w:rPr>
      </w:pPr>
      <w:r>
        <w:rPr>
          <w:b/>
          <w:sz w:val="28"/>
        </w:rPr>
        <w:t>FOOD CORPORATION</w:t>
      </w:r>
      <w:r>
        <w:rPr>
          <w:b/>
          <w:spacing w:val="-6"/>
          <w:sz w:val="28"/>
        </w:rPr>
        <w:t xml:space="preserve"> </w:t>
      </w:r>
      <w:r>
        <w:rPr>
          <w:b/>
          <w:sz w:val="28"/>
        </w:rPr>
        <w:t>OF</w:t>
      </w:r>
      <w:r>
        <w:rPr>
          <w:b/>
          <w:spacing w:val="-3"/>
          <w:sz w:val="28"/>
        </w:rPr>
        <w:t xml:space="preserve"> </w:t>
      </w:r>
      <w:r>
        <w:rPr>
          <w:b/>
          <w:sz w:val="28"/>
        </w:rPr>
        <w:t>INDIA</w:t>
      </w:r>
      <w:r>
        <w:rPr>
          <w:b/>
          <w:sz w:val="28"/>
        </w:rPr>
        <w:tab/>
      </w:r>
      <w:r>
        <w:rPr>
          <w:b/>
          <w:spacing w:val="-1"/>
          <w:sz w:val="28"/>
        </w:rPr>
        <w:t xml:space="preserve">...APPELLANT(S) </w:t>
      </w:r>
      <w:r>
        <w:rPr>
          <w:b/>
          <w:sz w:val="28"/>
        </w:rPr>
        <w:t>VERSUS</w:t>
      </w:r>
    </w:p>
    <w:p w:rsidR="004B7412" w:rsidRDefault="0058142D">
      <w:pPr>
        <w:tabs>
          <w:tab w:val="left" w:leader="dot" w:pos="7221"/>
        </w:tabs>
        <w:spacing w:line="316" w:lineRule="exact"/>
        <w:ind w:left="500"/>
        <w:rPr>
          <w:b/>
          <w:sz w:val="28"/>
        </w:rPr>
      </w:pPr>
      <w:r>
        <w:rPr>
          <w:b/>
          <w:sz w:val="28"/>
        </w:rPr>
        <w:t>BRIHANMUMBAI MAHANAGAR PALIKA</w:t>
      </w:r>
      <w:r>
        <w:rPr>
          <w:b/>
          <w:spacing w:val="-10"/>
          <w:sz w:val="28"/>
        </w:rPr>
        <w:t xml:space="preserve"> </w:t>
      </w:r>
      <w:r>
        <w:rPr>
          <w:b/>
          <w:sz w:val="28"/>
        </w:rPr>
        <w:t>&amp;</w:t>
      </w:r>
      <w:r>
        <w:rPr>
          <w:b/>
          <w:spacing w:val="-3"/>
          <w:sz w:val="28"/>
        </w:rPr>
        <w:t xml:space="preserve"> </w:t>
      </w:r>
      <w:r>
        <w:rPr>
          <w:b/>
          <w:sz w:val="28"/>
        </w:rPr>
        <w:t>ORS.</w:t>
      </w:r>
      <w:r>
        <w:rPr>
          <w:b/>
          <w:sz w:val="28"/>
        </w:rPr>
        <w:tab/>
        <w:t>RESPONDENT(S)</w:t>
      </w:r>
    </w:p>
    <w:p w:rsidR="004B7412" w:rsidRDefault="004B7412">
      <w:pPr>
        <w:pStyle w:val="BodyText"/>
        <w:jc w:val="left"/>
        <w:rPr>
          <w:b/>
          <w:sz w:val="32"/>
        </w:rPr>
      </w:pPr>
    </w:p>
    <w:p w:rsidR="004B7412" w:rsidRDefault="004B7412">
      <w:pPr>
        <w:pStyle w:val="BodyText"/>
        <w:jc w:val="left"/>
        <w:rPr>
          <w:b/>
          <w:sz w:val="32"/>
        </w:rPr>
      </w:pPr>
    </w:p>
    <w:p w:rsidR="004B7412" w:rsidRDefault="004B7412">
      <w:pPr>
        <w:pStyle w:val="BodyText"/>
        <w:spacing w:before="8"/>
        <w:jc w:val="left"/>
        <w:rPr>
          <w:b/>
          <w:sz w:val="26"/>
        </w:rPr>
      </w:pPr>
    </w:p>
    <w:p w:rsidR="004B7412" w:rsidRDefault="0058142D">
      <w:pPr>
        <w:ind w:left="2440" w:right="2100"/>
        <w:jc w:val="center"/>
        <w:rPr>
          <w:b/>
          <w:sz w:val="28"/>
        </w:rPr>
      </w:pPr>
      <w:r>
        <w:rPr>
          <w:b/>
          <w:sz w:val="28"/>
          <w:u w:val="thick"/>
        </w:rPr>
        <w:t>J U D G M E N T</w:t>
      </w:r>
    </w:p>
    <w:p w:rsidR="004B7412" w:rsidRDefault="004B7412">
      <w:pPr>
        <w:pStyle w:val="BodyText"/>
        <w:jc w:val="left"/>
        <w:rPr>
          <w:b/>
          <w:sz w:val="20"/>
        </w:rPr>
      </w:pPr>
    </w:p>
    <w:p w:rsidR="004B7412" w:rsidRDefault="004B7412">
      <w:pPr>
        <w:pStyle w:val="BodyText"/>
        <w:jc w:val="left"/>
        <w:rPr>
          <w:b/>
          <w:sz w:val="20"/>
        </w:rPr>
      </w:pPr>
    </w:p>
    <w:p w:rsidR="004B7412" w:rsidRDefault="0058142D">
      <w:pPr>
        <w:spacing w:before="235"/>
        <w:ind w:left="500"/>
        <w:rPr>
          <w:b/>
          <w:sz w:val="28"/>
        </w:rPr>
      </w:pPr>
      <w:r>
        <w:rPr>
          <w:b/>
          <w:sz w:val="28"/>
          <w:u w:val="thick"/>
        </w:rPr>
        <w:t>ASHOK BHUSHAN,J.</w:t>
      </w:r>
    </w:p>
    <w:p w:rsidR="004B7412" w:rsidRDefault="004B7412">
      <w:pPr>
        <w:pStyle w:val="BodyText"/>
        <w:jc w:val="left"/>
        <w:rPr>
          <w:b/>
          <w:sz w:val="20"/>
        </w:rPr>
      </w:pPr>
    </w:p>
    <w:p w:rsidR="004B7412" w:rsidRDefault="0058142D">
      <w:pPr>
        <w:pStyle w:val="BodyText"/>
        <w:spacing w:before="275" w:line="480" w:lineRule="auto"/>
        <w:ind w:left="500" w:right="155" w:firstLine="719"/>
      </w:pPr>
      <w:r>
        <w:t>This appeal has been filed by the Food</w:t>
      </w:r>
      <w:r>
        <w:rPr>
          <w:spacing w:val="-117"/>
        </w:rPr>
        <w:t xml:space="preserve"> </w:t>
      </w:r>
      <w:r>
        <w:t>Corporation of India challenging the judgment dated 05.05.2016 of Division Bench of Bombay High Court in Writ Petition No. 2672 of 2001 by which judgment the writ petition filed by the Food Corporation of India (hereinafter referred to as “FCI”) challengin</w:t>
      </w:r>
      <w:r>
        <w:t>g the demand made by Municipal</w:t>
      </w:r>
      <w:r>
        <w:rPr>
          <w:spacing w:val="-35"/>
        </w:rPr>
        <w:t xml:space="preserve"> </w:t>
      </w:r>
      <w:r>
        <w:t>Corporation</w:t>
      </w:r>
      <w:r>
        <w:rPr>
          <w:spacing w:val="-34"/>
        </w:rPr>
        <w:t xml:space="preserve"> </w:t>
      </w:r>
      <w:r>
        <w:t>of</w:t>
      </w:r>
      <w:r>
        <w:rPr>
          <w:spacing w:val="-34"/>
        </w:rPr>
        <w:t xml:space="preserve"> </w:t>
      </w:r>
      <w:r>
        <w:t>Greater</w:t>
      </w:r>
      <w:r>
        <w:rPr>
          <w:spacing w:val="-34"/>
        </w:rPr>
        <w:t xml:space="preserve"> </w:t>
      </w:r>
      <w:r>
        <w:t>Mumbai</w:t>
      </w:r>
      <w:r>
        <w:rPr>
          <w:spacing w:val="-34"/>
        </w:rPr>
        <w:t xml:space="preserve"> </w:t>
      </w:r>
      <w:r>
        <w:t>of</w:t>
      </w:r>
      <w:r>
        <w:rPr>
          <w:spacing w:val="-33"/>
        </w:rPr>
        <w:t xml:space="preserve"> </w:t>
      </w:r>
      <w:r>
        <w:t>property</w:t>
      </w:r>
      <w:r>
        <w:rPr>
          <w:spacing w:val="-34"/>
        </w:rPr>
        <w:t xml:space="preserve"> </w:t>
      </w:r>
      <w:r>
        <w:t>tax</w:t>
      </w:r>
    </w:p>
    <w:p w:rsidR="004B7412" w:rsidRDefault="0058142D">
      <w:pPr>
        <w:pStyle w:val="BodyText"/>
        <w:spacing w:before="2"/>
        <w:ind w:left="500"/>
      </w:pPr>
      <w:r>
        <w:t>has been dismissed.</w:t>
      </w:r>
    </w:p>
    <w:p w:rsidR="004B7412" w:rsidRDefault="004B7412">
      <w:pPr>
        <w:spacing w:before="46"/>
        <w:ind w:left="100"/>
        <w:rPr>
          <w:rFonts w:ascii="Arial"/>
          <w:sz w:val="9"/>
        </w:rPr>
      </w:pPr>
      <w:r w:rsidRPr="004B7412">
        <w:pict>
          <v:group id="_x0000_s1026" style="position:absolute;left:0;text-align:left;margin-left:62.9pt;margin-top:4.55pt;width:21.85pt;height:31.5pt;z-index:-251658240;mso-position-horizontal-relative:page" coordorigin="1258,91" coordsize="437,630">
            <v:shape id="_x0000_s1029" style="position:absolute;left:1276;top:109;width:417;height:611" coordorigin="1277,110" coordsize="417,611" o:spt="100" adj="0,,0" path="m1677,209r-191,l1514,213r26,13l1560,251r8,41l1564,316r-10,22l1538,358r-22,18l1470,414r-26,37l1433,493r-3,53l1541,546r3,-38l1553,482r16,-20l1592,443r43,-34l1667,374r20,-39l1694,288r-17,-79xm1479,110r-70,10l1343,153r-48,61l1277,306r119,l1396,306r5,-32l1414,243r27,-24l1486,209r191,l1676,207r-43,-52l1576,125r-55,-12l1479,110xm1549,602r-122,l1427,720r122,l1549,602xe" fillcolor="black" stroked="f">
              <v:stroke joinstyle="round"/>
              <v:formulas/>
              <v:path arrowok="t" o:connecttype="segments"/>
            </v:shape>
            <v:shape id="_x0000_s1028" style="position:absolute;left:1258;top:91;width:417;height:611" coordorigin="1258,91" coordsize="417,611" o:spt="100" adj="0,,0" path="m1658,190r-190,l1495,194r27,13l1541,233r8,40l1545,298r-10,21l1519,339r-22,18l1451,395r-26,37l1414,474r-3,53l1522,527r3,-37l1534,463r16,-20l1573,424r44,-34l1648,355r20,-39l1675,270r-17,-80xm1460,91r-70,10l1325,135r-48,60l1258,288r119,l1377,287r5,-32l1396,224r26,-24l1468,190r190,l1657,188r-43,-52l1558,107,1502,94r-42,-3xm1530,584r-122,l1408,702r122,l1530,584xe" fillcolor="#ff6" stroked="f">
              <v:stroke joinstyle="round"/>
              <v:formulas/>
              <v:path arrowok="t" o:connecttype="segments"/>
            </v:shape>
            <v:shape id="_x0000_s1027" style="position:absolute;left:1480;top:-15484;width:11580;height:16960" coordorigin="1480,-15484" coordsize="11580,16960" o:spt="100" adj="0,,0" path="m1411,527r3,-53l1425,432r26,-37l1497,357r22,-18l1535,319r10,-21l1549,273r-8,-40l1522,207r-27,-13l1468,190r-46,10l1396,224r-14,31l1377,287r,1l1258,288r19,-93l1325,135r65,-34l1460,91r42,3l1558,107r56,29l1657,188r18,82l1668,316r-20,39l1617,390r-44,34l1550,443r-16,20l1525,490r-3,37l1411,527xm1408,584r122,l1530,702r-122,l1408,584xe" filled="f" strokecolor="#707070" strokeweight=".01525mm">
              <v:stroke joinstyle="round"/>
              <v:formulas/>
              <v:path arrowok="t" o:connecttype="segments"/>
            </v:shape>
            <w10:wrap anchorx="page"/>
          </v:group>
        </w:pict>
      </w:r>
      <w:r w:rsidR="0058142D">
        <w:rPr>
          <w:rFonts w:ascii="Arial"/>
          <w:w w:val="105"/>
          <w:sz w:val="9"/>
        </w:rPr>
        <w:t>Signature Not Verified</w:t>
      </w:r>
    </w:p>
    <w:p w:rsidR="004B7412" w:rsidRDefault="004B7412">
      <w:pPr>
        <w:pStyle w:val="BodyText"/>
        <w:spacing w:before="5"/>
        <w:jc w:val="left"/>
        <w:rPr>
          <w:rFonts w:ascii="Arial"/>
          <w:sz w:val="12"/>
        </w:rPr>
      </w:pPr>
    </w:p>
    <w:p w:rsidR="004B7412" w:rsidRDefault="0058142D">
      <w:pPr>
        <w:spacing w:line="218" w:lineRule="auto"/>
        <w:ind w:left="100" w:right="8828"/>
        <w:jc w:val="both"/>
        <w:rPr>
          <w:rFonts w:ascii="Arial"/>
          <w:sz w:val="9"/>
        </w:rPr>
      </w:pPr>
      <w:r>
        <w:rPr>
          <w:rFonts w:ascii="Arial"/>
          <w:w w:val="105"/>
          <w:sz w:val="9"/>
        </w:rPr>
        <w:t>Digitally signed by MAHABIR SINGH Date: 2020.03.20</w:t>
      </w:r>
    </w:p>
    <w:p w:rsidR="004B7412" w:rsidRDefault="0058142D">
      <w:pPr>
        <w:spacing w:line="77" w:lineRule="exact"/>
        <w:ind w:left="100"/>
        <w:jc w:val="both"/>
        <w:rPr>
          <w:rFonts w:ascii="Arial"/>
          <w:sz w:val="9"/>
        </w:rPr>
      </w:pPr>
      <w:r>
        <w:rPr>
          <w:rFonts w:ascii="Arial"/>
          <w:w w:val="105"/>
          <w:sz w:val="9"/>
        </w:rPr>
        <w:t>15:04:58 IST</w:t>
      </w:r>
    </w:p>
    <w:p w:rsidR="004B7412" w:rsidRDefault="0058142D">
      <w:pPr>
        <w:pStyle w:val="BodyText"/>
        <w:tabs>
          <w:tab w:val="left" w:pos="1220"/>
        </w:tabs>
        <w:spacing w:line="299" w:lineRule="exact"/>
        <w:ind w:left="100"/>
        <w:jc w:val="left"/>
      </w:pPr>
      <w:r>
        <w:rPr>
          <w:rFonts w:ascii="Arial"/>
          <w:position w:val="12"/>
          <w:sz w:val="9"/>
        </w:rPr>
        <w:t xml:space="preserve">Reason: </w:t>
      </w:r>
      <w:r>
        <w:rPr>
          <w:rFonts w:ascii="Arial"/>
          <w:spacing w:val="4"/>
          <w:position w:val="12"/>
          <w:sz w:val="9"/>
        </w:rPr>
        <w:t xml:space="preserve"> </w:t>
      </w:r>
      <w:r>
        <w:t>2.</w:t>
      </w:r>
      <w:r>
        <w:tab/>
        <w:t>The brief facts necessary to be noted for</w:t>
      </w:r>
      <w:r>
        <w:rPr>
          <w:spacing w:val="-116"/>
        </w:rPr>
        <w:t xml:space="preserve"> </w:t>
      </w:r>
      <w:r>
        <w:t>deciding</w:t>
      </w:r>
    </w:p>
    <w:p w:rsidR="004B7412" w:rsidRDefault="004B7412">
      <w:pPr>
        <w:pStyle w:val="BodyText"/>
        <w:spacing w:before="2"/>
        <w:jc w:val="left"/>
      </w:pPr>
    </w:p>
    <w:p w:rsidR="004B7412" w:rsidRDefault="0058142D">
      <w:pPr>
        <w:pStyle w:val="BodyText"/>
        <w:ind w:left="500"/>
        <w:jc w:val="left"/>
      </w:pPr>
      <w:r>
        <w:t>this appeal are: -</w:t>
      </w:r>
    </w:p>
    <w:p w:rsidR="004B7412" w:rsidRDefault="004B7412">
      <w:pPr>
        <w:sectPr w:rsidR="004B7412">
          <w:footerReference w:type="default" r:id="rId7"/>
          <w:type w:val="continuous"/>
          <w:pgSz w:w="11910" w:h="16840"/>
          <w:pgMar w:top="1480" w:right="1280" w:bottom="640" w:left="940" w:header="720" w:footer="441" w:gutter="0"/>
          <w:pgNumType w:start="1"/>
          <w:cols w:space="720"/>
        </w:sectPr>
      </w:pPr>
    </w:p>
    <w:p w:rsidR="004B7412" w:rsidRDefault="0058142D">
      <w:pPr>
        <w:pStyle w:val="ListParagraph"/>
        <w:numPr>
          <w:ilvl w:val="1"/>
          <w:numId w:val="12"/>
        </w:numPr>
        <w:tabs>
          <w:tab w:val="left" w:pos="2061"/>
        </w:tabs>
        <w:spacing w:before="87" w:line="480" w:lineRule="auto"/>
        <w:ind w:right="154"/>
        <w:rPr>
          <w:sz w:val="28"/>
        </w:rPr>
      </w:pPr>
      <w:r>
        <w:rPr>
          <w:sz w:val="28"/>
        </w:rPr>
        <w:lastRenderedPageBreak/>
        <w:t>The Government of Bombay acquired land at Village Poisar and at Village Magathane, Borivali for Government of India prior to</w:t>
      </w:r>
      <w:r>
        <w:rPr>
          <w:spacing w:val="-110"/>
          <w:sz w:val="28"/>
        </w:rPr>
        <w:t xml:space="preserve"> </w:t>
      </w:r>
      <w:r>
        <w:rPr>
          <w:sz w:val="28"/>
        </w:rPr>
        <w:t>the year 1964. Upon completion of the</w:t>
      </w:r>
      <w:r>
        <w:rPr>
          <w:spacing w:val="-115"/>
          <w:sz w:val="28"/>
        </w:rPr>
        <w:t xml:space="preserve"> </w:t>
      </w:r>
      <w:r>
        <w:rPr>
          <w:sz w:val="28"/>
        </w:rPr>
        <w:t>acquisition proceedings, the lands vested in the Government of India and the Government of India constructed the godowns and silos on the acquired land for storage of food</w:t>
      </w:r>
      <w:r>
        <w:rPr>
          <w:spacing w:val="-118"/>
          <w:sz w:val="28"/>
        </w:rPr>
        <w:t xml:space="preserve"> </w:t>
      </w:r>
      <w:r>
        <w:rPr>
          <w:sz w:val="28"/>
        </w:rPr>
        <w:t>grains.</w:t>
      </w:r>
    </w:p>
    <w:p w:rsidR="004B7412" w:rsidRDefault="004B7412">
      <w:pPr>
        <w:pStyle w:val="BodyText"/>
        <w:jc w:val="left"/>
        <w:rPr>
          <w:sz w:val="32"/>
        </w:rPr>
      </w:pPr>
    </w:p>
    <w:p w:rsidR="004B7412" w:rsidRDefault="0058142D">
      <w:pPr>
        <w:pStyle w:val="ListParagraph"/>
        <w:numPr>
          <w:ilvl w:val="1"/>
          <w:numId w:val="12"/>
        </w:numPr>
        <w:tabs>
          <w:tab w:val="left" w:pos="2061"/>
        </w:tabs>
        <w:spacing w:before="273" w:line="480" w:lineRule="auto"/>
        <w:ind w:right="156"/>
        <w:rPr>
          <w:sz w:val="28"/>
        </w:rPr>
      </w:pPr>
      <w:r>
        <w:rPr>
          <w:sz w:val="28"/>
        </w:rPr>
        <w:t>FCI was set up under the Food Corpora</w:t>
      </w:r>
      <w:r>
        <w:rPr>
          <w:sz w:val="28"/>
        </w:rPr>
        <w:t>tions Act, 1964 with the purpose of undertaking</w:t>
      </w:r>
      <w:r>
        <w:rPr>
          <w:spacing w:val="-117"/>
          <w:sz w:val="28"/>
        </w:rPr>
        <w:t xml:space="preserve"> </w:t>
      </w:r>
      <w:r>
        <w:rPr>
          <w:sz w:val="28"/>
        </w:rPr>
        <w:t>the purchase, storage, movement, transport, distribution</w:t>
      </w:r>
      <w:r>
        <w:rPr>
          <w:spacing w:val="-42"/>
          <w:sz w:val="28"/>
        </w:rPr>
        <w:t xml:space="preserve"> </w:t>
      </w:r>
      <w:r>
        <w:rPr>
          <w:sz w:val="28"/>
        </w:rPr>
        <w:t>and</w:t>
      </w:r>
      <w:r>
        <w:rPr>
          <w:spacing w:val="-41"/>
          <w:sz w:val="28"/>
        </w:rPr>
        <w:t xml:space="preserve"> </w:t>
      </w:r>
      <w:r>
        <w:rPr>
          <w:sz w:val="28"/>
        </w:rPr>
        <w:t>sale</w:t>
      </w:r>
      <w:r>
        <w:rPr>
          <w:spacing w:val="-41"/>
          <w:sz w:val="28"/>
        </w:rPr>
        <w:t xml:space="preserve"> </w:t>
      </w:r>
      <w:r>
        <w:rPr>
          <w:sz w:val="28"/>
        </w:rPr>
        <w:t>of</w:t>
      </w:r>
      <w:r>
        <w:rPr>
          <w:spacing w:val="-42"/>
          <w:sz w:val="28"/>
        </w:rPr>
        <w:t xml:space="preserve"> </w:t>
      </w:r>
      <w:r>
        <w:rPr>
          <w:sz w:val="28"/>
        </w:rPr>
        <w:t>food</w:t>
      </w:r>
      <w:r>
        <w:rPr>
          <w:spacing w:val="-38"/>
          <w:sz w:val="28"/>
        </w:rPr>
        <w:t xml:space="preserve"> </w:t>
      </w:r>
      <w:r>
        <w:rPr>
          <w:sz w:val="28"/>
        </w:rPr>
        <w:t>grains</w:t>
      </w:r>
      <w:r>
        <w:rPr>
          <w:spacing w:val="-41"/>
          <w:sz w:val="28"/>
        </w:rPr>
        <w:t xml:space="preserve"> </w:t>
      </w:r>
      <w:r>
        <w:rPr>
          <w:sz w:val="28"/>
        </w:rPr>
        <w:t>and</w:t>
      </w:r>
      <w:r>
        <w:rPr>
          <w:spacing w:val="-41"/>
          <w:sz w:val="28"/>
        </w:rPr>
        <w:t xml:space="preserve"> </w:t>
      </w:r>
      <w:r>
        <w:rPr>
          <w:sz w:val="28"/>
        </w:rPr>
        <w:t>other food</w:t>
      </w:r>
      <w:r>
        <w:rPr>
          <w:spacing w:val="-2"/>
          <w:sz w:val="28"/>
        </w:rPr>
        <w:t xml:space="preserve"> </w:t>
      </w:r>
      <w:r>
        <w:rPr>
          <w:sz w:val="28"/>
        </w:rPr>
        <w:t>stuff.</w:t>
      </w:r>
    </w:p>
    <w:p w:rsidR="004B7412" w:rsidRDefault="004B7412">
      <w:pPr>
        <w:pStyle w:val="BodyText"/>
        <w:jc w:val="left"/>
        <w:rPr>
          <w:sz w:val="32"/>
        </w:rPr>
      </w:pPr>
    </w:p>
    <w:p w:rsidR="004B7412" w:rsidRDefault="0058142D">
      <w:pPr>
        <w:pStyle w:val="ListParagraph"/>
        <w:numPr>
          <w:ilvl w:val="1"/>
          <w:numId w:val="12"/>
        </w:numPr>
        <w:tabs>
          <w:tab w:val="left" w:pos="2061"/>
        </w:tabs>
        <w:spacing w:before="272" w:line="480" w:lineRule="auto"/>
        <w:ind w:right="152"/>
        <w:rPr>
          <w:sz w:val="28"/>
        </w:rPr>
      </w:pPr>
      <w:r>
        <w:rPr>
          <w:sz w:val="28"/>
        </w:rPr>
        <w:t>on 28.10.1988, a notice demanding non- agricultural tax was issued to the FCI and the FCI protested against the levy of non- agricultural tax and filed a writ petition, which was dismissed by learned Single Judge on 10.11.1988. A Letter Patent Appeal No.25</w:t>
      </w:r>
      <w:r>
        <w:rPr>
          <w:sz w:val="28"/>
        </w:rPr>
        <w:t>9 of 1989 was filed by the FCI, which was allowed by the Division Bench vide</w:t>
      </w:r>
      <w:r>
        <w:rPr>
          <w:spacing w:val="57"/>
          <w:sz w:val="28"/>
        </w:rPr>
        <w:t xml:space="preserve"> </w:t>
      </w:r>
      <w:r>
        <w:rPr>
          <w:sz w:val="28"/>
        </w:rPr>
        <w:t>its</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2060" w:right="155"/>
      </w:pPr>
      <w:r>
        <w:lastRenderedPageBreak/>
        <w:t>judgment dated 03.12.1992 holding that land vested in Central Government on which</w:t>
      </w:r>
      <w:r>
        <w:rPr>
          <w:spacing w:val="-115"/>
        </w:rPr>
        <w:t xml:space="preserve"> </w:t>
      </w:r>
      <w:r>
        <w:t>godowns were constructed, hence, Central Government was not liable to pay t</w:t>
      </w:r>
      <w:r>
        <w:t>axes for non- agricultural use of land as per Article 285 of the Constitution of India.</w:t>
      </w:r>
    </w:p>
    <w:p w:rsidR="004B7412" w:rsidRDefault="004B7412">
      <w:pPr>
        <w:pStyle w:val="BodyText"/>
        <w:jc w:val="left"/>
        <w:rPr>
          <w:sz w:val="32"/>
        </w:rPr>
      </w:pPr>
    </w:p>
    <w:p w:rsidR="004B7412" w:rsidRDefault="0058142D">
      <w:pPr>
        <w:pStyle w:val="ListParagraph"/>
        <w:numPr>
          <w:ilvl w:val="1"/>
          <w:numId w:val="12"/>
        </w:numPr>
        <w:tabs>
          <w:tab w:val="left" w:pos="2061"/>
        </w:tabs>
        <w:spacing w:before="272" w:line="480" w:lineRule="auto"/>
        <w:ind w:right="154"/>
        <w:rPr>
          <w:sz w:val="28"/>
        </w:rPr>
      </w:pPr>
      <w:r>
        <w:rPr>
          <w:sz w:val="28"/>
        </w:rPr>
        <w:t>The Government of India wrote a letter dated 17.02.1992 to FCI, New Delhi stating that</w:t>
      </w:r>
      <w:r>
        <w:rPr>
          <w:spacing w:val="-114"/>
          <w:sz w:val="28"/>
        </w:rPr>
        <w:t xml:space="preserve"> </w:t>
      </w:r>
      <w:r>
        <w:rPr>
          <w:sz w:val="28"/>
        </w:rPr>
        <w:t>the land</w:t>
      </w:r>
      <w:r>
        <w:rPr>
          <w:spacing w:val="-42"/>
          <w:sz w:val="28"/>
        </w:rPr>
        <w:t xml:space="preserve"> </w:t>
      </w:r>
      <w:r>
        <w:rPr>
          <w:sz w:val="28"/>
        </w:rPr>
        <w:t>for</w:t>
      </w:r>
      <w:r>
        <w:rPr>
          <w:spacing w:val="-40"/>
          <w:sz w:val="28"/>
        </w:rPr>
        <w:t xml:space="preserve"> </w:t>
      </w:r>
      <w:r>
        <w:rPr>
          <w:sz w:val="28"/>
        </w:rPr>
        <w:t>godowns</w:t>
      </w:r>
      <w:r>
        <w:rPr>
          <w:spacing w:val="-40"/>
          <w:sz w:val="28"/>
        </w:rPr>
        <w:t xml:space="preserve"> </w:t>
      </w:r>
      <w:r>
        <w:rPr>
          <w:sz w:val="28"/>
        </w:rPr>
        <w:t>was</w:t>
      </w:r>
      <w:r>
        <w:rPr>
          <w:spacing w:val="-40"/>
          <w:sz w:val="28"/>
        </w:rPr>
        <w:t xml:space="preserve"> </w:t>
      </w:r>
      <w:r>
        <w:rPr>
          <w:sz w:val="28"/>
        </w:rPr>
        <w:t>acquired</w:t>
      </w:r>
      <w:r>
        <w:rPr>
          <w:spacing w:val="-38"/>
          <w:sz w:val="28"/>
        </w:rPr>
        <w:t xml:space="preserve"> </w:t>
      </w:r>
      <w:r>
        <w:rPr>
          <w:sz w:val="28"/>
        </w:rPr>
        <w:t>by</w:t>
      </w:r>
      <w:r>
        <w:rPr>
          <w:spacing w:val="-41"/>
          <w:sz w:val="28"/>
        </w:rPr>
        <w:t xml:space="preserve"> </w:t>
      </w:r>
      <w:r>
        <w:rPr>
          <w:sz w:val="28"/>
        </w:rPr>
        <w:t>the</w:t>
      </w:r>
      <w:r>
        <w:rPr>
          <w:spacing w:val="-40"/>
          <w:sz w:val="28"/>
        </w:rPr>
        <w:t xml:space="preserve"> </w:t>
      </w:r>
      <w:r>
        <w:rPr>
          <w:sz w:val="28"/>
        </w:rPr>
        <w:t>erstwhile Government of Bombay for Gove</w:t>
      </w:r>
      <w:r>
        <w:rPr>
          <w:sz w:val="28"/>
        </w:rPr>
        <w:t>rnment of India on which godowns were constructed by the Government</w:t>
      </w:r>
      <w:r>
        <w:rPr>
          <w:spacing w:val="-36"/>
          <w:sz w:val="28"/>
        </w:rPr>
        <w:t xml:space="preserve"> </w:t>
      </w:r>
      <w:r>
        <w:rPr>
          <w:sz w:val="28"/>
        </w:rPr>
        <w:t>of</w:t>
      </w:r>
      <w:r>
        <w:rPr>
          <w:spacing w:val="-35"/>
          <w:sz w:val="28"/>
        </w:rPr>
        <w:t xml:space="preserve"> </w:t>
      </w:r>
      <w:r>
        <w:rPr>
          <w:sz w:val="28"/>
        </w:rPr>
        <w:t>India</w:t>
      </w:r>
      <w:r>
        <w:rPr>
          <w:spacing w:val="-35"/>
          <w:sz w:val="28"/>
        </w:rPr>
        <w:t xml:space="preserve"> </w:t>
      </w:r>
      <w:r>
        <w:rPr>
          <w:sz w:val="28"/>
        </w:rPr>
        <w:t>and</w:t>
      </w:r>
      <w:r>
        <w:rPr>
          <w:spacing w:val="-36"/>
          <w:sz w:val="28"/>
        </w:rPr>
        <w:t xml:space="preserve"> </w:t>
      </w:r>
      <w:r>
        <w:rPr>
          <w:sz w:val="28"/>
        </w:rPr>
        <w:t>when</w:t>
      </w:r>
      <w:r>
        <w:rPr>
          <w:spacing w:val="-35"/>
          <w:sz w:val="28"/>
        </w:rPr>
        <w:t xml:space="preserve"> </w:t>
      </w:r>
      <w:r>
        <w:rPr>
          <w:sz w:val="28"/>
        </w:rPr>
        <w:t>the</w:t>
      </w:r>
      <w:r>
        <w:rPr>
          <w:spacing w:val="-35"/>
          <w:sz w:val="28"/>
        </w:rPr>
        <w:t xml:space="preserve"> </w:t>
      </w:r>
      <w:r>
        <w:rPr>
          <w:sz w:val="28"/>
        </w:rPr>
        <w:t>FCI</w:t>
      </w:r>
      <w:r>
        <w:rPr>
          <w:spacing w:val="-36"/>
          <w:sz w:val="28"/>
        </w:rPr>
        <w:t xml:space="preserve"> </w:t>
      </w:r>
      <w:r>
        <w:rPr>
          <w:sz w:val="28"/>
        </w:rPr>
        <w:t>came</w:t>
      </w:r>
      <w:r>
        <w:rPr>
          <w:spacing w:val="-35"/>
          <w:sz w:val="28"/>
        </w:rPr>
        <w:t xml:space="preserve"> </w:t>
      </w:r>
      <w:r>
        <w:rPr>
          <w:sz w:val="28"/>
        </w:rPr>
        <w:t>into being in 1965, these godowns alongwith other godowns of the Government were transferred</w:t>
      </w:r>
      <w:r>
        <w:rPr>
          <w:spacing w:val="-116"/>
          <w:sz w:val="28"/>
        </w:rPr>
        <w:t xml:space="preserve"> </w:t>
      </w:r>
      <w:r>
        <w:rPr>
          <w:sz w:val="28"/>
        </w:rPr>
        <w:t>to FCI during the period from 1966 to 1969. The Government of In</w:t>
      </w:r>
      <w:r>
        <w:rPr>
          <w:sz w:val="28"/>
        </w:rPr>
        <w:t>dia, however, has not executed any conveyance deeds for these godowns with the FCI and legal ownership of these godowns still vests in the Government, the Status of FCI, therefore, is that of an occupier.</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ListParagraph"/>
        <w:numPr>
          <w:ilvl w:val="1"/>
          <w:numId w:val="12"/>
        </w:numPr>
        <w:tabs>
          <w:tab w:val="left" w:pos="2061"/>
        </w:tabs>
        <w:spacing w:before="87" w:line="480" w:lineRule="auto"/>
        <w:rPr>
          <w:sz w:val="28"/>
        </w:rPr>
      </w:pPr>
      <w:r>
        <w:rPr>
          <w:sz w:val="28"/>
        </w:rPr>
        <w:lastRenderedPageBreak/>
        <w:t>Letters and demands were issued by Municipal Corporation of Greater Bombay (hereinafter referred to as “Corporation”) demanding property tax in respect of property situate in Dattapada Road, Borivali owned by FCI. A demand notice dated 04.09.2001 was issue</w:t>
      </w:r>
      <w:r>
        <w:rPr>
          <w:sz w:val="28"/>
        </w:rPr>
        <w:t>d by the Corporation asking to make payment for the period from 01.03.1969 to 31.03.1997 and taxes from 01.04.1997 onwards. The FCI protested the demand claiming exemption from payment of property tax as per Article 285</w:t>
      </w:r>
      <w:r>
        <w:rPr>
          <w:spacing w:val="-115"/>
          <w:sz w:val="28"/>
        </w:rPr>
        <w:t xml:space="preserve"> </w:t>
      </w:r>
      <w:r>
        <w:rPr>
          <w:sz w:val="28"/>
        </w:rPr>
        <w:t>of the Constitution of India, the pr</w:t>
      </w:r>
      <w:r>
        <w:rPr>
          <w:sz w:val="28"/>
        </w:rPr>
        <w:t>operty</w:t>
      </w:r>
      <w:r>
        <w:rPr>
          <w:spacing w:val="-116"/>
          <w:sz w:val="28"/>
        </w:rPr>
        <w:t xml:space="preserve"> </w:t>
      </w:r>
      <w:r>
        <w:rPr>
          <w:sz w:val="28"/>
        </w:rPr>
        <w:t>being owned by the Central Government. The plea of the appellant was not accepted and a further notice dated 24.09.2001 was issued asking</w:t>
      </w:r>
      <w:r>
        <w:rPr>
          <w:spacing w:val="-114"/>
          <w:sz w:val="28"/>
        </w:rPr>
        <w:t xml:space="preserve"> </w:t>
      </w:r>
      <w:r>
        <w:rPr>
          <w:sz w:val="28"/>
        </w:rPr>
        <w:t>for payment of property tax. The properties were also</w:t>
      </w:r>
      <w:r>
        <w:rPr>
          <w:spacing w:val="-2"/>
          <w:sz w:val="28"/>
        </w:rPr>
        <w:t xml:space="preserve"> </w:t>
      </w:r>
      <w:r>
        <w:rPr>
          <w:sz w:val="28"/>
        </w:rPr>
        <w:t>attached.</w:t>
      </w:r>
    </w:p>
    <w:p w:rsidR="004B7412" w:rsidRDefault="004B7412">
      <w:pPr>
        <w:pStyle w:val="BodyText"/>
        <w:jc w:val="left"/>
        <w:rPr>
          <w:sz w:val="32"/>
        </w:rPr>
      </w:pPr>
    </w:p>
    <w:p w:rsidR="004B7412" w:rsidRDefault="0058142D">
      <w:pPr>
        <w:pStyle w:val="ListParagraph"/>
        <w:numPr>
          <w:ilvl w:val="1"/>
          <w:numId w:val="12"/>
        </w:numPr>
        <w:tabs>
          <w:tab w:val="left" w:pos="2061"/>
        </w:tabs>
        <w:spacing w:before="274" w:line="480" w:lineRule="auto"/>
        <w:rPr>
          <w:sz w:val="28"/>
        </w:rPr>
      </w:pPr>
      <w:r>
        <w:rPr>
          <w:sz w:val="28"/>
        </w:rPr>
        <w:t>A Writ Petition No. 2672 of 2001 was filed</w:t>
      </w:r>
      <w:r>
        <w:rPr>
          <w:spacing w:val="-115"/>
          <w:sz w:val="28"/>
        </w:rPr>
        <w:t xml:space="preserve"> </w:t>
      </w:r>
      <w:r>
        <w:rPr>
          <w:sz w:val="28"/>
        </w:rPr>
        <w:t>by the FCI, in which FCI has prayed to declare the demand for payment of property tax as illegal. Prayer was also made to issue a</w:t>
      </w:r>
      <w:r>
        <w:rPr>
          <w:spacing w:val="-115"/>
          <w:sz w:val="28"/>
        </w:rPr>
        <w:t xml:space="preserve"> </w:t>
      </w:r>
      <w:r>
        <w:rPr>
          <w:sz w:val="28"/>
        </w:rPr>
        <w:t>writ of prohibition prohibiting the</w:t>
      </w:r>
      <w:r>
        <w:rPr>
          <w:spacing w:val="52"/>
          <w:sz w:val="28"/>
        </w:rPr>
        <w:t xml:space="preserve"> </w:t>
      </w:r>
      <w:r>
        <w:rPr>
          <w:sz w:val="28"/>
        </w:rPr>
        <w:t>respondents,</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2060" w:right="153"/>
      </w:pPr>
      <w:r>
        <w:lastRenderedPageBreak/>
        <w:t>their servants and agents in pursuance of letter dated 04.0</w:t>
      </w:r>
      <w:r>
        <w:t>9.2001 and 24.09.2001. The Corporation decided the claim of the FCI. A Division Bench of the Bombay High Court relying on the judgment of this Court in</w:t>
      </w:r>
      <w:r>
        <w:rPr>
          <w:spacing w:val="-112"/>
        </w:rPr>
        <w:t xml:space="preserve"> </w:t>
      </w:r>
      <w:r>
        <w:rPr>
          <w:b/>
        </w:rPr>
        <w:t>Food Corporation of India Vs. Municipal</w:t>
      </w:r>
      <w:r>
        <w:rPr>
          <w:b/>
          <w:spacing w:val="-116"/>
        </w:rPr>
        <w:t xml:space="preserve"> </w:t>
      </w:r>
      <w:r>
        <w:rPr>
          <w:b/>
        </w:rPr>
        <w:t xml:space="preserve">Committee, Jalalabad and Another, (1999) 6 SCC 74 </w:t>
      </w:r>
      <w:r>
        <w:t xml:space="preserve">dismissed the </w:t>
      </w:r>
      <w:r>
        <w:t>writ petition vide judgment dated 02.02.2002. A review petition was</w:t>
      </w:r>
      <w:r>
        <w:rPr>
          <w:spacing w:val="-112"/>
        </w:rPr>
        <w:t xml:space="preserve"> </w:t>
      </w:r>
      <w:r>
        <w:t>filed by FCI to review the judgment, which too was dismissed on 04.10.2002. The FCI filed a special leave petition against the judgment dated 02.02.2002 as well as against the</w:t>
      </w:r>
      <w:r>
        <w:rPr>
          <w:spacing w:val="-115"/>
        </w:rPr>
        <w:t xml:space="preserve"> </w:t>
      </w:r>
      <w:r>
        <w:t xml:space="preserve">order dated </w:t>
      </w:r>
      <w:r>
        <w:t>04.10.2002 in review petition. It was contended before this Court that High Court erred in relying on the judgment of the</w:t>
      </w:r>
      <w:r>
        <w:rPr>
          <w:spacing w:val="-114"/>
        </w:rPr>
        <w:t xml:space="preserve"> </w:t>
      </w:r>
      <w:r>
        <w:t xml:space="preserve">Court in </w:t>
      </w:r>
      <w:r>
        <w:rPr>
          <w:b/>
        </w:rPr>
        <w:t xml:space="preserve">Food Corporation of India Vs. Municipal Committee, Jalalabad (supra) </w:t>
      </w:r>
      <w:r>
        <w:t>without referring to the earlier Division Bench judgment</w:t>
      </w:r>
      <w:r>
        <w:t xml:space="preserve"> of Bombay High Court in Civil</w:t>
      </w:r>
      <w:r>
        <w:rPr>
          <w:spacing w:val="-112"/>
        </w:rPr>
        <w:t xml:space="preserve"> </w:t>
      </w:r>
      <w:r>
        <w:t>Appeal No. 259 of 1999 dated 03.10.1992 wherein the Division Bench had held that properties in dispute in the present case is owned by</w:t>
      </w:r>
      <w:r>
        <w:rPr>
          <w:spacing w:val="55"/>
        </w:rPr>
        <w:t xml:space="preserve"> </w:t>
      </w:r>
      <w:r>
        <w:t>the</w:t>
      </w:r>
    </w:p>
    <w:p w:rsidR="004B7412" w:rsidRDefault="004B7412">
      <w:pPr>
        <w:spacing w:line="480" w:lineRule="auto"/>
        <w:sectPr w:rsidR="004B7412">
          <w:pgSz w:w="11910" w:h="16840"/>
          <w:pgMar w:top="1140" w:right="1280" w:bottom="640" w:left="940" w:header="0" w:footer="441" w:gutter="0"/>
          <w:cols w:space="720"/>
        </w:sectPr>
      </w:pPr>
    </w:p>
    <w:p w:rsidR="004B7412" w:rsidRDefault="0058142D">
      <w:pPr>
        <w:pStyle w:val="BodyText"/>
        <w:spacing w:before="87" w:line="480" w:lineRule="auto"/>
        <w:ind w:left="2060" w:right="152"/>
      </w:pPr>
      <w:r>
        <w:lastRenderedPageBreak/>
        <w:t>Central Government and not by FCI. This</w:t>
      </w:r>
      <w:r>
        <w:rPr>
          <w:spacing w:val="-116"/>
        </w:rPr>
        <w:t xml:space="preserve"> </w:t>
      </w:r>
      <w:r>
        <w:t>Court after noticing the sub</w:t>
      </w:r>
      <w:r>
        <w:t>missions of both the parties allowed the appeals, set aside the impugned judgment of the High Court</w:t>
      </w:r>
      <w:r>
        <w:rPr>
          <w:spacing w:val="-116"/>
        </w:rPr>
        <w:t xml:space="preserve"> </w:t>
      </w:r>
      <w:r>
        <w:t>observing that since the High Court has not gone into these questions, the matter is remitted back to the High Court for fresh decision in accordance with l</w:t>
      </w:r>
      <w:r>
        <w:t>aw. All the contentions</w:t>
      </w:r>
      <w:r>
        <w:rPr>
          <w:spacing w:val="-111"/>
        </w:rPr>
        <w:t xml:space="preserve"> </w:t>
      </w:r>
      <w:r>
        <w:t>were left open.</w:t>
      </w:r>
    </w:p>
    <w:p w:rsidR="004B7412" w:rsidRDefault="004B7412">
      <w:pPr>
        <w:pStyle w:val="BodyText"/>
        <w:jc w:val="left"/>
        <w:rPr>
          <w:sz w:val="32"/>
        </w:rPr>
      </w:pPr>
    </w:p>
    <w:p w:rsidR="004B7412" w:rsidRDefault="0058142D">
      <w:pPr>
        <w:pStyle w:val="ListParagraph"/>
        <w:numPr>
          <w:ilvl w:val="1"/>
          <w:numId w:val="12"/>
        </w:numPr>
        <w:tabs>
          <w:tab w:val="left" w:pos="2061"/>
        </w:tabs>
        <w:spacing w:before="272" w:line="480" w:lineRule="auto"/>
        <w:rPr>
          <w:sz w:val="28"/>
        </w:rPr>
      </w:pPr>
      <w:r>
        <w:rPr>
          <w:sz w:val="28"/>
        </w:rPr>
        <w:t>After the above judgment of this Court dated 26.07.2006, the Division Bench of the Bombay High Court by judgment dated 05.05.2016</w:t>
      </w:r>
      <w:r>
        <w:rPr>
          <w:spacing w:val="-115"/>
          <w:sz w:val="28"/>
        </w:rPr>
        <w:t xml:space="preserve"> </w:t>
      </w:r>
      <w:r>
        <w:rPr>
          <w:sz w:val="28"/>
        </w:rPr>
        <w:t>again dismissed the Writ Petition No.2672 of 2001. Special Leave Petition No. 24251 o</w:t>
      </w:r>
      <w:r>
        <w:rPr>
          <w:sz w:val="28"/>
        </w:rPr>
        <w:t>f 2016 was filed questioning the judgment dated 05.05.2016. This Court noticed the submissions made by FCI and by order dated 26.08.2016 observed that it would be more appropriate for the petitioner (FCI) to approach the High Court by filing a review petit</w:t>
      </w:r>
      <w:r>
        <w:rPr>
          <w:sz w:val="28"/>
        </w:rPr>
        <w:t>ion. After the judgment of this Court dated 26.08.2016, review petition was</w:t>
      </w:r>
      <w:r>
        <w:rPr>
          <w:spacing w:val="50"/>
          <w:sz w:val="28"/>
        </w:rPr>
        <w:t xml:space="preserve"> </w:t>
      </w:r>
      <w:r>
        <w:rPr>
          <w:sz w:val="28"/>
        </w:rPr>
        <w:t>filed,</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2060" w:right="156"/>
      </w:pPr>
      <w:r>
        <w:lastRenderedPageBreak/>
        <w:t>which too was dismissed by non-speaking</w:t>
      </w:r>
      <w:r>
        <w:rPr>
          <w:spacing w:val="-116"/>
        </w:rPr>
        <w:t xml:space="preserve"> </w:t>
      </w:r>
      <w:r>
        <w:t>order dated 11.09.2018 by the Division Bench of</w:t>
      </w:r>
      <w:r>
        <w:rPr>
          <w:spacing w:val="-117"/>
        </w:rPr>
        <w:t xml:space="preserve"> </w:t>
      </w:r>
      <w:r>
        <w:t>the Bombay High Court.</w:t>
      </w:r>
    </w:p>
    <w:p w:rsidR="004B7412" w:rsidRDefault="004B7412">
      <w:pPr>
        <w:pStyle w:val="BodyText"/>
        <w:jc w:val="left"/>
        <w:rPr>
          <w:sz w:val="32"/>
        </w:rPr>
      </w:pPr>
    </w:p>
    <w:p w:rsidR="004B7412" w:rsidRDefault="0058142D">
      <w:pPr>
        <w:pStyle w:val="ListParagraph"/>
        <w:numPr>
          <w:ilvl w:val="1"/>
          <w:numId w:val="12"/>
        </w:numPr>
        <w:tabs>
          <w:tab w:val="left" w:pos="2061"/>
        </w:tabs>
        <w:spacing w:before="271" w:line="480" w:lineRule="auto"/>
        <w:ind w:right="157"/>
        <w:rPr>
          <w:sz w:val="28"/>
        </w:rPr>
      </w:pPr>
      <w:r>
        <w:rPr>
          <w:sz w:val="28"/>
        </w:rPr>
        <w:t>These appeals have been filed against the D</w:t>
      </w:r>
      <w:r>
        <w:rPr>
          <w:sz w:val="28"/>
        </w:rPr>
        <w:t>ivision Bench judgment dated 05.05.2016 dismissing the writ petition and order dated 11.09.2018 dismissing the review</w:t>
      </w:r>
      <w:r>
        <w:rPr>
          <w:spacing w:val="-14"/>
          <w:sz w:val="28"/>
        </w:rPr>
        <w:t xml:space="preserve"> </w:t>
      </w:r>
      <w:r>
        <w:rPr>
          <w:sz w:val="28"/>
        </w:rPr>
        <w:t>petition.</w:t>
      </w:r>
    </w:p>
    <w:p w:rsidR="004B7412" w:rsidRDefault="004B7412">
      <w:pPr>
        <w:pStyle w:val="BodyText"/>
        <w:jc w:val="left"/>
        <w:rPr>
          <w:sz w:val="32"/>
        </w:rPr>
      </w:pPr>
    </w:p>
    <w:p w:rsidR="004B7412" w:rsidRDefault="0058142D">
      <w:pPr>
        <w:pStyle w:val="ListParagraph"/>
        <w:numPr>
          <w:ilvl w:val="0"/>
          <w:numId w:val="11"/>
        </w:numPr>
        <w:tabs>
          <w:tab w:val="left" w:pos="1221"/>
        </w:tabs>
        <w:spacing w:before="274" w:line="480" w:lineRule="auto"/>
        <w:ind w:right="152" w:firstLine="0"/>
        <w:jc w:val="both"/>
        <w:rPr>
          <w:sz w:val="28"/>
        </w:rPr>
      </w:pPr>
      <w:r>
        <w:rPr>
          <w:sz w:val="28"/>
        </w:rPr>
        <w:t>We have heard Shri Neeraj Kishan Kaul, learned senior counsel appearing for the appellant and Shri Pallav Shishodia, learned senior counsel appearing</w:t>
      </w:r>
      <w:r>
        <w:rPr>
          <w:spacing w:val="-67"/>
          <w:sz w:val="28"/>
        </w:rPr>
        <w:t xml:space="preserve"> </w:t>
      </w:r>
      <w:r>
        <w:rPr>
          <w:sz w:val="28"/>
        </w:rPr>
        <w:t>for the</w:t>
      </w:r>
      <w:r>
        <w:rPr>
          <w:spacing w:val="-2"/>
          <w:sz w:val="28"/>
        </w:rPr>
        <w:t xml:space="preserve"> </w:t>
      </w:r>
      <w:r>
        <w:rPr>
          <w:sz w:val="28"/>
        </w:rPr>
        <w:t>Corporation.</w:t>
      </w:r>
    </w:p>
    <w:p w:rsidR="004B7412" w:rsidRDefault="004B7412">
      <w:pPr>
        <w:pStyle w:val="BodyText"/>
        <w:jc w:val="left"/>
        <w:rPr>
          <w:sz w:val="32"/>
        </w:rPr>
      </w:pPr>
    </w:p>
    <w:p w:rsidR="004B7412" w:rsidRDefault="0058142D">
      <w:pPr>
        <w:pStyle w:val="ListParagraph"/>
        <w:numPr>
          <w:ilvl w:val="0"/>
          <w:numId w:val="11"/>
        </w:numPr>
        <w:tabs>
          <w:tab w:val="left" w:pos="1221"/>
        </w:tabs>
        <w:spacing w:before="270" w:line="480" w:lineRule="auto"/>
        <w:ind w:right="154" w:firstLine="0"/>
        <w:jc w:val="both"/>
        <w:rPr>
          <w:sz w:val="28"/>
        </w:rPr>
      </w:pPr>
      <w:r>
        <w:rPr>
          <w:sz w:val="28"/>
        </w:rPr>
        <w:t xml:space="preserve">Shri Neeraj Kishan Kaul, learned senior counsel submits that demand of property tax </w:t>
      </w:r>
      <w:r>
        <w:rPr>
          <w:sz w:val="28"/>
        </w:rPr>
        <w:t>is exempted by virtue of Article 285 of the Constitution of India.</w:t>
      </w:r>
      <w:r>
        <w:rPr>
          <w:spacing w:val="-75"/>
          <w:sz w:val="28"/>
        </w:rPr>
        <w:t xml:space="preserve"> </w:t>
      </w:r>
      <w:r>
        <w:rPr>
          <w:sz w:val="28"/>
        </w:rPr>
        <w:t>It is submitted that the property (godowns) with regard to which property tax has been demanded is owned by Central Government, hence, the payment of tax is exempted. It is submitted that a</w:t>
      </w:r>
      <w:r>
        <w:rPr>
          <w:sz w:val="28"/>
        </w:rPr>
        <w:t xml:space="preserve"> Division Bench of</w:t>
      </w:r>
      <w:r>
        <w:rPr>
          <w:spacing w:val="-72"/>
          <w:sz w:val="28"/>
        </w:rPr>
        <w:t xml:space="preserve"> </w:t>
      </w:r>
      <w:r>
        <w:rPr>
          <w:sz w:val="28"/>
        </w:rPr>
        <w:t>the Bombay High Court in its judgment dated 03.12.1992 by quashing the demand of non-agricultural assessment</w:t>
      </w:r>
      <w:r>
        <w:rPr>
          <w:spacing w:val="-65"/>
          <w:sz w:val="28"/>
        </w:rPr>
        <w:t xml:space="preserve"> </w:t>
      </w:r>
      <w:r>
        <w:rPr>
          <w:sz w:val="28"/>
        </w:rPr>
        <w:t>tax</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2"/>
      </w:pPr>
      <w:r>
        <w:lastRenderedPageBreak/>
        <w:t>by</w:t>
      </w:r>
      <w:r>
        <w:rPr>
          <w:spacing w:val="-30"/>
        </w:rPr>
        <w:t xml:space="preserve"> </w:t>
      </w:r>
      <w:r>
        <w:t>the</w:t>
      </w:r>
      <w:r>
        <w:rPr>
          <w:spacing w:val="-29"/>
        </w:rPr>
        <w:t xml:space="preserve"> </w:t>
      </w:r>
      <w:r>
        <w:t>State</w:t>
      </w:r>
      <w:r>
        <w:rPr>
          <w:spacing w:val="-29"/>
        </w:rPr>
        <w:t xml:space="preserve"> </w:t>
      </w:r>
      <w:r>
        <w:t>Government</w:t>
      </w:r>
      <w:r>
        <w:rPr>
          <w:spacing w:val="-30"/>
        </w:rPr>
        <w:t xml:space="preserve"> </w:t>
      </w:r>
      <w:r>
        <w:t>has</w:t>
      </w:r>
      <w:r>
        <w:rPr>
          <w:spacing w:val="-29"/>
        </w:rPr>
        <w:t xml:space="preserve"> </w:t>
      </w:r>
      <w:r>
        <w:t>categorically</w:t>
      </w:r>
      <w:r>
        <w:rPr>
          <w:spacing w:val="-29"/>
        </w:rPr>
        <w:t xml:space="preserve"> </w:t>
      </w:r>
      <w:r>
        <w:t>held</w:t>
      </w:r>
      <w:r>
        <w:rPr>
          <w:spacing w:val="-30"/>
        </w:rPr>
        <w:t xml:space="preserve"> </w:t>
      </w:r>
      <w:r>
        <w:t>that</w:t>
      </w:r>
      <w:r>
        <w:rPr>
          <w:spacing w:val="-29"/>
        </w:rPr>
        <w:t xml:space="preserve"> </w:t>
      </w:r>
      <w:r>
        <w:t>the property is owned by the Central Government. The Division Bench in the impugned judgment has</w:t>
      </w:r>
      <w:r>
        <w:rPr>
          <w:spacing w:val="100"/>
        </w:rPr>
        <w:t xml:space="preserve"> </w:t>
      </w:r>
      <w:r>
        <w:t>not considered the effect of the Division Bench judgment dated 03.12.1992. It is further submitted that even when this Court granted liberty to the appellant t</w:t>
      </w:r>
      <w:r>
        <w:t>o file a review petition against the judgment dated 05.05.2016, after noticing the submissions of the appellant, the review petition too was dismissed by non-speaking order without considering any of the submissions of the appellant. It is submitted that t</w:t>
      </w:r>
      <w:r>
        <w:t>o be entitled to levy tax under Article 285(2), the Corporation must establish three things, firstly that the property in question is liable to tax prior to commencement of the constitution; secondly, that the tax has been continuously collected by the Sta</w:t>
      </w:r>
      <w:r>
        <w:t>te on that property; and thirdly that the State in which</w:t>
      </w:r>
      <w:r>
        <w:rPr>
          <w:spacing w:val="-68"/>
        </w:rPr>
        <w:t xml:space="preserve"> </w:t>
      </w:r>
      <w:r>
        <w:t>the authority</w:t>
      </w:r>
      <w:r>
        <w:rPr>
          <w:spacing w:val="-29"/>
        </w:rPr>
        <w:t xml:space="preserve"> </w:t>
      </w:r>
      <w:r>
        <w:t>collected</w:t>
      </w:r>
      <w:r>
        <w:rPr>
          <w:spacing w:val="-29"/>
        </w:rPr>
        <w:t xml:space="preserve"> </w:t>
      </w:r>
      <w:r>
        <w:t>the</w:t>
      </w:r>
      <w:r>
        <w:rPr>
          <w:spacing w:val="-29"/>
        </w:rPr>
        <w:t xml:space="preserve"> </w:t>
      </w:r>
      <w:r>
        <w:t>tax</w:t>
      </w:r>
      <w:r>
        <w:rPr>
          <w:spacing w:val="-29"/>
        </w:rPr>
        <w:t xml:space="preserve"> </w:t>
      </w:r>
      <w:r>
        <w:t>was</w:t>
      </w:r>
      <w:r>
        <w:rPr>
          <w:spacing w:val="-29"/>
        </w:rPr>
        <w:t xml:space="preserve"> </w:t>
      </w:r>
      <w:r>
        <w:t>collecting</w:t>
      </w:r>
      <w:r>
        <w:rPr>
          <w:spacing w:val="-29"/>
        </w:rPr>
        <w:t xml:space="preserve"> </w:t>
      </w:r>
      <w:r>
        <w:t>the</w:t>
      </w:r>
      <w:r>
        <w:rPr>
          <w:spacing w:val="-29"/>
        </w:rPr>
        <w:t xml:space="preserve"> </w:t>
      </w:r>
      <w:r>
        <w:t>same</w:t>
      </w:r>
      <w:r>
        <w:rPr>
          <w:spacing w:val="-29"/>
        </w:rPr>
        <w:t xml:space="preserve"> </w:t>
      </w:r>
      <w:r>
        <w:t xml:space="preserve">pre and post Constitution. It is submitted that property tax was never levied by the Corporation prior to the commencement of the Constitution </w:t>
      </w:r>
      <w:r>
        <w:t>of India and it was only after decision dated 17.01.1997 of the</w:t>
      </w:r>
      <w:r>
        <w:rPr>
          <w:spacing w:val="-68"/>
        </w:rPr>
        <w:t xml:space="preserve"> </w:t>
      </w:r>
      <w:r>
        <w:t>arbitrator appointed</w:t>
      </w:r>
      <w:r>
        <w:rPr>
          <w:spacing w:val="100"/>
        </w:rPr>
        <w:t xml:space="preserve"> </w:t>
      </w:r>
      <w:r>
        <w:t>under</w:t>
      </w:r>
      <w:r>
        <w:rPr>
          <w:spacing w:val="100"/>
        </w:rPr>
        <w:t xml:space="preserve"> </w:t>
      </w:r>
      <w:r>
        <w:t>Section</w:t>
      </w:r>
      <w:r>
        <w:rPr>
          <w:spacing w:val="101"/>
        </w:rPr>
        <w:t xml:space="preserve"> </w:t>
      </w:r>
      <w:r>
        <w:t>144(2)</w:t>
      </w:r>
      <w:r>
        <w:rPr>
          <w:spacing w:val="102"/>
        </w:rPr>
        <w:t xml:space="preserve"> </w:t>
      </w:r>
      <w:r>
        <w:t>of</w:t>
      </w:r>
      <w:r>
        <w:rPr>
          <w:spacing w:val="101"/>
        </w:rPr>
        <w:t xml:space="preserve"> </w:t>
      </w:r>
      <w:r>
        <w:t>Mumbai</w:t>
      </w:r>
      <w:r>
        <w:rPr>
          <w:spacing w:val="100"/>
        </w:rPr>
        <w:t xml:space="preserve"> </w:t>
      </w:r>
      <w:r>
        <w:t>Municipal</w:t>
      </w:r>
    </w:p>
    <w:p w:rsidR="004B7412" w:rsidRDefault="004B7412">
      <w:pPr>
        <w:spacing w:line="480" w:lineRule="auto"/>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1"/>
      </w:pPr>
      <w:r>
        <w:lastRenderedPageBreak/>
        <w:t>Corporation</w:t>
      </w:r>
      <w:r>
        <w:rPr>
          <w:spacing w:val="-29"/>
        </w:rPr>
        <w:t xml:space="preserve"> </w:t>
      </w:r>
      <w:r>
        <w:t>Act,</w:t>
      </w:r>
      <w:r>
        <w:rPr>
          <w:spacing w:val="-29"/>
        </w:rPr>
        <w:t xml:space="preserve"> </w:t>
      </w:r>
      <w:r>
        <w:t>1888</w:t>
      </w:r>
      <w:r>
        <w:rPr>
          <w:spacing w:val="-28"/>
        </w:rPr>
        <w:t xml:space="preserve"> </w:t>
      </w:r>
      <w:r>
        <w:t>that</w:t>
      </w:r>
      <w:r>
        <w:rPr>
          <w:spacing w:val="-30"/>
        </w:rPr>
        <w:t xml:space="preserve"> </w:t>
      </w:r>
      <w:r>
        <w:t>the</w:t>
      </w:r>
      <w:r>
        <w:rPr>
          <w:spacing w:val="-29"/>
        </w:rPr>
        <w:t xml:space="preserve"> </w:t>
      </w:r>
      <w:r>
        <w:t>properties</w:t>
      </w:r>
      <w:r>
        <w:rPr>
          <w:spacing w:val="-30"/>
        </w:rPr>
        <w:t xml:space="preserve"> </w:t>
      </w:r>
      <w:r>
        <w:t>belong</w:t>
      </w:r>
      <w:r>
        <w:rPr>
          <w:spacing w:val="-30"/>
        </w:rPr>
        <w:t xml:space="preserve"> </w:t>
      </w:r>
      <w:r>
        <w:t>to</w:t>
      </w:r>
      <w:r>
        <w:rPr>
          <w:spacing w:val="-29"/>
        </w:rPr>
        <w:t xml:space="preserve"> </w:t>
      </w:r>
      <w:r>
        <w:t>the FCI, the Corporation started demanding property tax from</w:t>
      </w:r>
      <w:r>
        <w:t xml:space="preserve"> the appellant. It is submitted that jurisdiction of the arbitrator appointed under Section 144(2) is limited to fixing the rateable value of Government owned properties and he had no jurisdiction to decide the</w:t>
      </w:r>
      <w:r>
        <w:rPr>
          <w:spacing w:val="-29"/>
        </w:rPr>
        <w:t xml:space="preserve"> </w:t>
      </w:r>
      <w:r>
        <w:t>question</w:t>
      </w:r>
      <w:r>
        <w:rPr>
          <w:spacing w:val="-30"/>
        </w:rPr>
        <w:t xml:space="preserve"> </w:t>
      </w:r>
      <w:r>
        <w:t>whether</w:t>
      </w:r>
      <w:r>
        <w:rPr>
          <w:spacing w:val="-29"/>
        </w:rPr>
        <w:t xml:space="preserve"> </w:t>
      </w:r>
      <w:r>
        <w:t>the</w:t>
      </w:r>
      <w:r>
        <w:rPr>
          <w:spacing w:val="-29"/>
        </w:rPr>
        <w:t xml:space="preserve"> </w:t>
      </w:r>
      <w:r>
        <w:t>properties</w:t>
      </w:r>
      <w:r>
        <w:rPr>
          <w:spacing w:val="-30"/>
        </w:rPr>
        <w:t xml:space="preserve"> </w:t>
      </w:r>
      <w:r>
        <w:t>were</w:t>
      </w:r>
      <w:r>
        <w:rPr>
          <w:spacing w:val="-30"/>
        </w:rPr>
        <w:t xml:space="preserve"> </w:t>
      </w:r>
      <w:r>
        <w:t>to</w:t>
      </w:r>
      <w:r>
        <w:rPr>
          <w:spacing w:val="-30"/>
        </w:rPr>
        <w:t xml:space="preserve"> </w:t>
      </w:r>
      <w:r>
        <w:t>be</w:t>
      </w:r>
      <w:r>
        <w:rPr>
          <w:spacing w:val="-30"/>
        </w:rPr>
        <w:t xml:space="preserve"> </w:t>
      </w:r>
      <w:r>
        <w:t>excluded from the Government list. Learned senior counsel further</w:t>
      </w:r>
      <w:r>
        <w:rPr>
          <w:spacing w:val="-41"/>
        </w:rPr>
        <w:t xml:space="preserve"> </w:t>
      </w:r>
      <w:r>
        <w:t>submits</w:t>
      </w:r>
      <w:r>
        <w:rPr>
          <w:spacing w:val="-40"/>
        </w:rPr>
        <w:t xml:space="preserve"> </w:t>
      </w:r>
      <w:r>
        <w:t>that</w:t>
      </w:r>
      <w:r>
        <w:rPr>
          <w:spacing w:val="-40"/>
        </w:rPr>
        <w:t xml:space="preserve"> </w:t>
      </w:r>
      <w:r>
        <w:t>Corporation</w:t>
      </w:r>
      <w:r>
        <w:rPr>
          <w:spacing w:val="-40"/>
        </w:rPr>
        <w:t xml:space="preserve"> </w:t>
      </w:r>
      <w:r>
        <w:t>has</w:t>
      </w:r>
      <w:r>
        <w:rPr>
          <w:spacing w:val="-40"/>
        </w:rPr>
        <w:t xml:space="preserve"> </w:t>
      </w:r>
      <w:r>
        <w:t>erroneously</w:t>
      </w:r>
      <w:r>
        <w:rPr>
          <w:spacing w:val="-40"/>
        </w:rPr>
        <w:t xml:space="preserve"> </w:t>
      </w:r>
      <w:r>
        <w:t>relied on judgment of this Court in the case of</w:t>
      </w:r>
      <w:r>
        <w:rPr>
          <w:spacing w:val="101"/>
        </w:rPr>
        <w:t xml:space="preserve"> </w:t>
      </w:r>
      <w:r>
        <w:rPr>
          <w:b/>
        </w:rPr>
        <w:t>Food Corporation</w:t>
      </w:r>
      <w:r>
        <w:rPr>
          <w:b/>
          <w:spacing w:val="-41"/>
        </w:rPr>
        <w:t xml:space="preserve"> </w:t>
      </w:r>
      <w:r>
        <w:rPr>
          <w:b/>
        </w:rPr>
        <w:t>of</w:t>
      </w:r>
      <w:r>
        <w:rPr>
          <w:b/>
          <w:spacing w:val="-40"/>
        </w:rPr>
        <w:t xml:space="preserve"> </w:t>
      </w:r>
      <w:r>
        <w:rPr>
          <w:b/>
        </w:rPr>
        <w:t>India</w:t>
      </w:r>
      <w:r>
        <w:rPr>
          <w:b/>
          <w:spacing w:val="-40"/>
        </w:rPr>
        <w:t xml:space="preserve"> </w:t>
      </w:r>
      <w:r>
        <w:rPr>
          <w:b/>
        </w:rPr>
        <w:t>Vs.</w:t>
      </w:r>
      <w:r>
        <w:rPr>
          <w:b/>
          <w:spacing w:val="-40"/>
        </w:rPr>
        <w:t xml:space="preserve"> </w:t>
      </w:r>
      <w:r>
        <w:rPr>
          <w:b/>
        </w:rPr>
        <w:t>Municipal</w:t>
      </w:r>
      <w:r>
        <w:rPr>
          <w:b/>
          <w:spacing w:val="-40"/>
        </w:rPr>
        <w:t xml:space="preserve"> </w:t>
      </w:r>
      <w:r>
        <w:rPr>
          <w:b/>
        </w:rPr>
        <w:t>Committee,</w:t>
      </w:r>
      <w:r>
        <w:rPr>
          <w:b/>
          <w:spacing w:val="-40"/>
        </w:rPr>
        <w:t xml:space="preserve"> </w:t>
      </w:r>
      <w:r>
        <w:rPr>
          <w:b/>
        </w:rPr>
        <w:t>Jalalabad (supra)</w:t>
      </w:r>
      <w:r>
        <w:t>, which was a case dealing with t</w:t>
      </w:r>
      <w:r>
        <w:t>he properties owned by the FCI and has no application in the facts of the present case. It is submitted that property being property of Central Government was</w:t>
      </w:r>
      <w:r>
        <w:rPr>
          <w:spacing w:val="99"/>
        </w:rPr>
        <w:t xml:space="preserve"> </w:t>
      </w:r>
      <w:r>
        <w:t>clearly exempted from payment of property</w:t>
      </w:r>
      <w:r>
        <w:rPr>
          <w:spacing w:val="-8"/>
        </w:rPr>
        <w:t xml:space="preserve"> </w:t>
      </w:r>
      <w:r>
        <w:t>tax.</w:t>
      </w:r>
    </w:p>
    <w:p w:rsidR="004B7412" w:rsidRDefault="004B7412">
      <w:pPr>
        <w:pStyle w:val="BodyText"/>
        <w:jc w:val="left"/>
        <w:rPr>
          <w:sz w:val="32"/>
        </w:rPr>
      </w:pPr>
    </w:p>
    <w:p w:rsidR="004B7412" w:rsidRDefault="0058142D">
      <w:pPr>
        <w:pStyle w:val="ListParagraph"/>
        <w:numPr>
          <w:ilvl w:val="0"/>
          <w:numId w:val="11"/>
        </w:numPr>
        <w:tabs>
          <w:tab w:val="left" w:pos="1221"/>
        </w:tabs>
        <w:spacing w:before="272" w:line="480" w:lineRule="auto"/>
        <w:ind w:firstLine="0"/>
        <w:jc w:val="both"/>
        <w:rPr>
          <w:sz w:val="28"/>
        </w:rPr>
      </w:pPr>
      <w:r>
        <w:rPr>
          <w:sz w:val="28"/>
        </w:rPr>
        <w:t>Shri Pallav Shishodia, learned senior counsel app</w:t>
      </w:r>
      <w:r>
        <w:rPr>
          <w:sz w:val="28"/>
        </w:rPr>
        <w:t>earing for the respondents refuting the</w:t>
      </w:r>
      <w:r>
        <w:rPr>
          <w:spacing w:val="-66"/>
          <w:sz w:val="28"/>
        </w:rPr>
        <w:t xml:space="preserve"> </w:t>
      </w:r>
      <w:r>
        <w:rPr>
          <w:sz w:val="28"/>
        </w:rPr>
        <w:t>submissions of the learned senior counsel for the</w:t>
      </w:r>
      <w:r>
        <w:rPr>
          <w:spacing w:val="98"/>
          <w:sz w:val="28"/>
        </w:rPr>
        <w:t xml:space="preserve"> </w:t>
      </w:r>
      <w:r>
        <w:rPr>
          <w:sz w:val="28"/>
        </w:rPr>
        <w:t>appellant contends that the appellant is liable to pay property tax. He submits that as per Section 146 of the Mumbai Municipal Corporation Act [Bom. III of 1888], th</w:t>
      </w:r>
      <w:r>
        <w:rPr>
          <w:sz w:val="28"/>
        </w:rPr>
        <w:t>e</w:t>
      </w:r>
      <w:r>
        <w:rPr>
          <w:spacing w:val="-70"/>
          <w:sz w:val="28"/>
        </w:rPr>
        <w:t xml:space="preserve"> </w:t>
      </w:r>
      <w:r>
        <w:rPr>
          <w:sz w:val="28"/>
        </w:rPr>
        <w:t>levy</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3"/>
      </w:pPr>
      <w:r>
        <w:lastRenderedPageBreak/>
        <w:t>is on actual occupier and the appellant being actual occupier of the premises is, thus, clearly liable to pay the property tax. For the purpose of liability to pay the property taxes what is required is that the concerned person wh</w:t>
      </w:r>
      <w:r>
        <w:t>o holds the property immediately from the Government is in occupation and use of the property in question. It is immaterial in what capacity such person is in occupation of the property exigible to taxes. It is submitted that the appellant cannot claim exe</w:t>
      </w:r>
      <w:r>
        <w:t>mption from taxes under Article 285</w:t>
      </w:r>
      <w:r>
        <w:rPr>
          <w:spacing w:val="-70"/>
        </w:rPr>
        <w:t xml:space="preserve"> </w:t>
      </w:r>
      <w:r>
        <w:t>as the FCI is distinct entity from Central Government</w:t>
      </w:r>
      <w:r>
        <w:rPr>
          <w:spacing w:val="-70"/>
        </w:rPr>
        <w:t xml:space="preserve"> </w:t>
      </w:r>
      <w:r>
        <w:t>and the so-called ownership of Central Government with respect to the property in question occupied by FCI</w:t>
      </w:r>
      <w:r>
        <w:rPr>
          <w:spacing w:val="-69"/>
        </w:rPr>
        <w:t xml:space="preserve"> </w:t>
      </w:r>
      <w:r>
        <w:t>is of no consequence as far as the tax liability is concern</w:t>
      </w:r>
      <w:r>
        <w:t>ed. Section 143(1)(b) of the Act, 1888 is not attracted. The levy under Act, 1888 is a pre- Constitution</w:t>
      </w:r>
      <w:r>
        <w:rPr>
          <w:spacing w:val="-34"/>
        </w:rPr>
        <w:t xml:space="preserve"> </w:t>
      </w:r>
      <w:r>
        <w:t>levy</w:t>
      </w:r>
      <w:r>
        <w:rPr>
          <w:spacing w:val="-34"/>
        </w:rPr>
        <w:t xml:space="preserve"> </w:t>
      </w:r>
      <w:r>
        <w:t>and,</w:t>
      </w:r>
      <w:r>
        <w:rPr>
          <w:spacing w:val="-35"/>
        </w:rPr>
        <w:t xml:space="preserve"> </w:t>
      </w:r>
      <w:r>
        <w:t>therefore,</w:t>
      </w:r>
      <w:r>
        <w:rPr>
          <w:spacing w:val="-34"/>
        </w:rPr>
        <w:t xml:space="preserve"> </w:t>
      </w:r>
      <w:r>
        <w:t>Article</w:t>
      </w:r>
      <w:r>
        <w:rPr>
          <w:spacing w:val="-32"/>
        </w:rPr>
        <w:t xml:space="preserve"> </w:t>
      </w:r>
      <w:r>
        <w:t>285(2)</w:t>
      </w:r>
      <w:r>
        <w:rPr>
          <w:spacing w:val="-34"/>
        </w:rPr>
        <w:t xml:space="preserve"> </w:t>
      </w:r>
      <w:r>
        <w:t>of</w:t>
      </w:r>
      <w:r>
        <w:rPr>
          <w:spacing w:val="-35"/>
        </w:rPr>
        <w:t xml:space="preserve"> </w:t>
      </w:r>
      <w:r>
        <w:t>the Constitution of India applies. Article 285(2) carves out</w:t>
      </w:r>
      <w:r>
        <w:rPr>
          <w:spacing w:val="-25"/>
        </w:rPr>
        <w:t xml:space="preserve"> </w:t>
      </w:r>
      <w:r>
        <w:t>an</w:t>
      </w:r>
      <w:r>
        <w:rPr>
          <w:spacing w:val="-24"/>
        </w:rPr>
        <w:t xml:space="preserve"> </w:t>
      </w:r>
      <w:r>
        <w:t>exception</w:t>
      </w:r>
      <w:r>
        <w:rPr>
          <w:spacing w:val="-24"/>
        </w:rPr>
        <w:t xml:space="preserve"> </w:t>
      </w:r>
      <w:r>
        <w:t>to</w:t>
      </w:r>
      <w:r>
        <w:rPr>
          <w:spacing w:val="-24"/>
        </w:rPr>
        <w:t xml:space="preserve"> </w:t>
      </w:r>
      <w:r>
        <w:t>clause</w:t>
      </w:r>
      <w:r>
        <w:rPr>
          <w:spacing w:val="-25"/>
        </w:rPr>
        <w:t xml:space="preserve"> </w:t>
      </w:r>
      <w:r>
        <w:t>(1)</w:t>
      </w:r>
      <w:r>
        <w:rPr>
          <w:spacing w:val="-24"/>
        </w:rPr>
        <w:t xml:space="preserve"> </w:t>
      </w:r>
      <w:r>
        <w:t>and</w:t>
      </w:r>
      <w:r>
        <w:rPr>
          <w:spacing w:val="-24"/>
        </w:rPr>
        <w:t xml:space="preserve"> </w:t>
      </w:r>
      <w:r>
        <w:t>saves</w:t>
      </w:r>
      <w:r>
        <w:rPr>
          <w:spacing w:val="-24"/>
        </w:rPr>
        <w:t xml:space="preserve"> </w:t>
      </w:r>
      <w:r>
        <w:t>the</w:t>
      </w:r>
      <w:r>
        <w:rPr>
          <w:spacing w:val="-24"/>
        </w:rPr>
        <w:t xml:space="preserve"> </w:t>
      </w:r>
      <w:r>
        <w:t>levy</w:t>
      </w:r>
      <w:r>
        <w:rPr>
          <w:spacing w:val="-25"/>
        </w:rPr>
        <w:t xml:space="preserve"> </w:t>
      </w:r>
      <w:r>
        <w:t>which any authority within the State was levying on the property of the Union to which such property immediately</w:t>
      </w:r>
      <w:r>
        <w:rPr>
          <w:spacing w:val="-41"/>
        </w:rPr>
        <w:t xml:space="preserve"> </w:t>
      </w:r>
      <w:r>
        <w:t>before</w:t>
      </w:r>
      <w:r>
        <w:rPr>
          <w:spacing w:val="-40"/>
        </w:rPr>
        <w:t xml:space="preserve"> </w:t>
      </w:r>
      <w:r>
        <w:t>the</w:t>
      </w:r>
      <w:r>
        <w:rPr>
          <w:spacing w:val="-40"/>
        </w:rPr>
        <w:t xml:space="preserve"> </w:t>
      </w:r>
      <w:r>
        <w:t>commencement</w:t>
      </w:r>
      <w:r>
        <w:rPr>
          <w:spacing w:val="-40"/>
        </w:rPr>
        <w:t xml:space="preserve"> </w:t>
      </w:r>
      <w:r>
        <w:t>of</w:t>
      </w:r>
      <w:r>
        <w:rPr>
          <w:spacing w:val="-40"/>
        </w:rPr>
        <w:t xml:space="preserve"> </w:t>
      </w:r>
      <w:r>
        <w:t>the</w:t>
      </w:r>
      <w:r>
        <w:rPr>
          <w:spacing w:val="-40"/>
        </w:rPr>
        <w:t xml:space="preserve"> </w:t>
      </w:r>
      <w:r>
        <w:t>Constitution was liable. Under the Act, 1888, the premises</w:t>
      </w:r>
      <w:r>
        <w:rPr>
          <w:spacing w:val="-68"/>
        </w:rPr>
        <w:t xml:space="preserve"> </w:t>
      </w:r>
      <w:r>
        <w:t>vesting</w:t>
      </w:r>
    </w:p>
    <w:p w:rsidR="004B7412" w:rsidRDefault="004B7412">
      <w:pPr>
        <w:spacing w:line="480" w:lineRule="auto"/>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4"/>
      </w:pPr>
      <w:r>
        <w:lastRenderedPageBreak/>
        <w:t>in the Central Government were liable for property</w:t>
      </w:r>
      <w:r>
        <w:rPr>
          <w:spacing w:val="-70"/>
        </w:rPr>
        <w:t xml:space="preserve"> </w:t>
      </w:r>
      <w:r>
        <w:t>tax on the date of commencement of the Constitution.</w:t>
      </w:r>
      <w:r>
        <w:rPr>
          <w:spacing w:val="-71"/>
        </w:rPr>
        <w:t xml:space="preserve"> </w:t>
      </w:r>
      <w:r>
        <w:t>There is no law enacted by the Parliament after coming into force</w:t>
      </w:r>
      <w:r>
        <w:rPr>
          <w:spacing w:val="-34"/>
        </w:rPr>
        <w:t xml:space="preserve"> </w:t>
      </w:r>
      <w:r>
        <w:t>of</w:t>
      </w:r>
      <w:r>
        <w:rPr>
          <w:spacing w:val="-35"/>
        </w:rPr>
        <w:t xml:space="preserve"> </w:t>
      </w:r>
      <w:r>
        <w:t>the</w:t>
      </w:r>
      <w:r>
        <w:rPr>
          <w:spacing w:val="-34"/>
        </w:rPr>
        <w:t xml:space="preserve"> </w:t>
      </w:r>
      <w:r>
        <w:t>Constitution,</w:t>
      </w:r>
      <w:r>
        <w:rPr>
          <w:spacing w:val="-34"/>
        </w:rPr>
        <w:t xml:space="preserve"> </w:t>
      </w:r>
      <w:r>
        <w:t>which</w:t>
      </w:r>
      <w:r>
        <w:rPr>
          <w:spacing w:val="-34"/>
        </w:rPr>
        <w:t xml:space="preserve"> </w:t>
      </w:r>
      <w:r>
        <w:t>prevent</w:t>
      </w:r>
      <w:r>
        <w:rPr>
          <w:spacing w:val="-34"/>
        </w:rPr>
        <w:t xml:space="preserve"> </w:t>
      </w:r>
      <w:r>
        <w:t>the</w:t>
      </w:r>
      <w:r>
        <w:rPr>
          <w:spacing w:val="-34"/>
        </w:rPr>
        <w:t xml:space="preserve"> </w:t>
      </w:r>
      <w:r>
        <w:t>respondent</w:t>
      </w:r>
    </w:p>
    <w:p w:rsidR="004B7412" w:rsidRDefault="0058142D">
      <w:pPr>
        <w:pStyle w:val="BodyText"/>
        <w:spacing w:line="480" w:lineRule="auto"/>
        <w:ind w:left="500" w:right="158"/>
      </w:pPr>
      <w:r>
        <w:t>– Municipal Corporation from levying</w:t>
      </w:r>
      <w:r>
        <w:t xml:space="preserve"> the tax on the premises vesting in the Government.</w:t>
      </w:r>
    </w:p>
    <w:p w:rsidR="004B7412" w:rsidRDefault="004B7412">
      <w:pPr>
        <w:pStyle w:val="BodyText"/>
        <w:jc w:val="left"/>
        <w:rPr>
          <w:sz w:val="32"/>
        </w:rPr>
      </w:pPr>
    </w:p>
    <w:p w:rsidR="004B7412" w:rsidRDefault="0058142D">
      <w:pPr>
        <w:pStyle w:val="ListParagraph"/>
        <w:numPr>
          <w:ilvl w:val="0"/>
          <w:numId w:val="11"/>
        </w:numPr>
        <w:tabs>
          <w:tab w:val="left" w:pos="1221"/>
        </w:tabs>
        <w:spacing w:before="272" w:line="480" w:lineRule="auto"/>
        <w:ind w:right="152" w:firstLine="0"/>
        <w:jc w:val="both"/>
        <w:rPr>
          <w:sz w:val="28"/>
        </w:rPr>
      </w:pPr>
      <w:r>
        <w:rPr>
          <w:sz w:val="28"/>
        </w:rPr>
        <w:t>Shri</w:t>
      </w:r>
      <w:r>
        <w:rPr>
          <w:spacing w:val="-42"/>
          <w:sz w:val="28"/>
        </w:rPr>
        <w:t xml:space="preserve"> </w:t>
      </w:r>
      <w:r>
        <w:rPr>
          <w:sz w:val="28"/>
        </w:rPr>
        <w:t>Kaul</w:t>
      </w:r>
      <w:r>
        <w:rPr>
          <w:spacing w:val="-41"/>
          <w:sz w:val="28"/>
        </w:rPr>
        <w:t xml:space="preserve"> </w:t>
      </w:r>
      <w:r>
        <w:rPr>
          <w:sz w:val="28"/>
        </w:rPr>
        <w:t>in</w:t>
      </w:r>
      <w:r>
        <w:rPr>
          <w:spacing w:val="-41"/>
          <w:sz w:val="28"/>
        </w:rPr>
        <w:t xml:space="preserve"> </w:t>
      </w:r>
      <w:r>
        <w:rPr>
          <w:sz w:val="28"/>
        </w:rPr>
        <w:t>rejoinder</w:t>
      </w:r>
      <w:r>
        <w:rPr>
          <w:spacing w:val="-40"/>
          <w:sz w:val="28"/>
        </w:rPr>
        <w:t xml:space="preserve"> </w:t>
      </w:r>
      <w:r>
        <w:rPr>
          <w:sz w:val="28"/>
        </w:rPr>
        <w:t>submits</w:t>
      </w:r>
      <w:r>
        <w:rPr>
          <w:spacing w:val="-41"/>
          <w:sz w:val="28"/>
        </w:rPr>
        <w:t xml:space="preserve"> </w:t>
      </w:r>
      <w:r>
        <w:rPr>
          <w:sz w:val="28"/>
        </w:rPr>
        <w:t>that</w:t>
      </w:r>
      <w:r>
        <w:rPr>
          <w:spacing w:val="-41"/>
          <w:sz w:val="28"/>
        </w:rPr>
        <w:t xml:space="preserve"> </w:t>
      </w:r>
      <w:r>
        <w:rPr>
          <w:sz w:val="28"/>
        </w:rPr>
        <w:t>ownership</w:t>
      </w:r>
      <w:r>
        <w:rPr>
          <w:spacing w:val="-40"/>
          <w:sz w:val="28"/>
        </w:rPr>
        <w:t xml:space="preserve"> </w:t>
      </w:r>
      <w:r>
        <w:rPr>
          <w:sz w:val="28"/>
        </w:rPr>
        <w:t>still vests in the Central Government when the owner is not liable, occupier cannot be held to be liable to pay property taxes. The judgment of this Court in</w:t>
      </w:r>
      <w:r>
        <w:rPr>
          <w:sz w:val="28"/>
        </w:rPr>
        <w:t xml:space="preserve"> </w:t>
      </w:r>
      <w:r>
        <w:rPr>
          <w:b/>
          <w:sz w:val="28"/>
        </w:rPr>
        <w:t>Food Corporation</w:t>
      </w:r>
      <w:r>
        <w:rPr>
          <w:b/>
          <w:spacing w:val="-41"/>
          <w:sz w:val="28"/>
        </w:rPr>
        <w:t xml:space="preserve"> </w:t>
      </w:r>
      <w:r>
        <w:rPr>
          <w:b/>
          <w:sz w:val="28"/>
        </w:rPr>
        <w:t>of</w:t>
      </w:r>
      <w:r>
        <w:rPr>
          <w:b/>
          <w:spacing w:val="-40"/>
          <w:sz w:val="28"/>
        </w:rPr>
        <w:t xml:space="preserve"> </w:t>
      </w:r>
      <w:r>
        <w:rPr>
          <w:b/>
          <w:sz w:val="28"/>
        </w:rPr>
        <w:t>India</w:t>
      </w:r>
      <w:r>
        <w:rPr>
          <w:b/>
          <w:spacing w:val="-40"/>
          <w:sz w:val="28"/>
        </w:rPr>
        <w:t xml:space="preserve"> </w:t>
      </w:r>
      <w:r>
        <w:rPr>
          <w:b/>
          <w:sz w:val="28"/>
        </w:rPr>
        <w:t>Vs.</w:t>
      </w:r>
      <w:r>
        <w:rPr>
          <w:b/>
          <w:spacing w:val="-40"/>
          <w:sz w:val="28"/>
        </w:rPr>
        <w:t xml:space="preserve"> </w:t>
      </w:r>
      <w:r>
        <w:rPr>
          <w:b/>
          <w:sz w:val="28"/>
        </w:rPr>
        <w:t>Municipal</w:t>
      </w:r>
      <w:r>
        <w:rPr>
          <w:b/>
          <w:spacing w:val="-40"/>
          <w:sz w:val="28"/>
        </w:rPr>
        <w:t xml:space="preserve"> </w:t>
      </w:r>
      <w:r>
        <w:rPr>
          <w:b/>
          <w:sz w:val="28"/>
        </w:rPr>
        <w:t>Committee,</w:t>
      </w:r>
      <w:r>
        <w:rPr>
          <w:b/>
          <w:spacing w:val="-40"/>
          <w:sz w:val="28"/>
        </w:rPr>
        <w:t xml:space="preserve"> </w:t>
      </w:r>
      <w:r>
        <w:rPr>
          <w:b/>
          <w:sz w:val="28"/>
        </w:rPr>
        <w:t xml:space="preserve">Jalalabad (supra) </w:t>
      </w:r>
      <w:r>
        <w:rPr>
          <w:sz w:val="28"/>
        </w:rPr>
        <w:t>was a case where FCI was the owner of the property, hence the said case has no applicability in the facts of the present case. The arbitrator appointed under Section 144(2) went wrong in holding that FCI owns the property. His jurisdiction was only to dete</w:t>
      </w:r>
      <w:r>
        <w:rPr>
          <w:sz w:val="28"/>
        </w:rPr>
        <w:t>rmine the rateable value insofar as services rendered by the Corporation namely water charges</w:t>
      </w:r>
      <w:r>
        <w:rPr>
          <w:spacing w:val="-65"/>
          <w:sz w:val="28"/>
        </w:rPr>
        <w:t xml:space="preserve"> </w:t>
      </w:r>
      <w:r>
        <w:rPr>
          <w:sz w:val="28"/>
        </w:rPr>
        <w:t>etc., which the appellant is willing to pay. He further submits that the appellant is also willing to pay the amount in lieu of general tax to be determined in ac</w:t>
      </w:r>
      <w:r>
        <w:rPr>
          <w:sz w:val="28"/>
        </w:rPr>
        <w:t>cordance with Section 144 of Act,</w:t>
      </w:r>
      <w:r>
        <w:rPr>
          <w:spacing w:val="-10"/>
          <w:sz w:val="28"/>
        </w:rPr>
        <w:t xml:space="preserve"> </w:t>
      </w:r>
      <w:r>
        <w:rPr>
          <w:sz w:val="28"/>
        </w:rPr>
        <w:t>1888.</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ListParagraph"/>
        <w:numPr>
          <w:ilvl w:val="0"/>
          <w:numId w:val="11"/>
        </w:numPr>
        <w:tabs>
          <w:tab w:val="left" w:pos="1221"/>
        </w:tabs>
        <w:spacing w:before="87" w:line="480" w:lineRule="auto"/>
        <w:ind w:firstLine="0"/>
        <w:jc w:val="both"/>
        <w:rPr>
          <w:sz w:val="28"/>
        </w:rPr>
      </w:pPr>
      <w:r>
        <w:rPr>
          <w:sz w:val="28"/>
        </w:rPr>
        <w:lastRenderedPageBreak/>
        <w:t>We have considered the submissions of the learned counsel for the parties and have perused the</w:t>
      </w:r>
      <w:r>
        <w:rPr>
          <w:spacing w:val="-22"/>
          <w:sz w:val="28"/>
        </w:rPr>
        <w:t xml:space="preserve"> </w:t>
      </w:r>
      <w:r>
        <w:rPr>
          <w:sz w:val="28"/>
        </w:rPr>
        <w:t>records.</w:t>
      </w:r>
    </w:p>
    <w:p w:rsidR="004B7412" w:rsidRDefault="004B7412">
      <w:pPr>
        <w:pStyle w:val="BodyText"/>
        <w:jc w:val="left"/>
        <w:rPr>
          <w:sz w:val="32"/>
        </w:rPr>
      </w:pPr>
    </w:p>
    <w:p w:rsidR="004B7412" w:rsidRDefault="0058142D">
      <w:pPr>
        <w:pStyle w:val="ListParagraph"/>
        <w:numPr>
          <w:ilvl w:val="0"/>
          <w:numId w:val="11"/>
        </w:numPr>
        <w:tabs>
          <w:tab w:val="left" w:pos="1221"/>
        </w:tabs>
        <w:spacing w:before="272" w:line="480" w:lineRule="auto"/>
        <w:ind w:firstLine="0"/>
        <w:jc w:val="both"/>
        <w:rPr>
          <w:sz w:val="28"/>
        </w:rPr>
      </w:pPr>
      <w:r>
        <w:rPr>
          <w:sz w:val="28"/>
        </w:rPr>
        <w:t>The main question to be determined in this appeal is as to whether the property in question i</w:t>
      </w:r>
      <w:r>
        <w:rPr>
          <w:sz w:val="28"/>
        </w:rPr>
        <w:t>s exempted from payment of property tax by virtue of Article 285 of the Constitution of India. The High Court in the impugned judgment has primarily relied on Section 146 of the Act, 1888 in rejecting the claim of exemption under Article 285 of the Constit</w:t>
      </w:r>
      <w:r>
        <w:rPr>
          <w:sz w:val="28"/>
        </w:rPr>
        <w:t>ution of</w:t>
      </w:r>
      <w:r>
        <w:rPr>
          <w:spacing w:val="94"/>
          <w:sz w:val="28"/>
        </w:rPr>
        <w:t xml:space="preserve"> </w:t>
      </w:r>
      <w:r>
        <w:rPr>
          <w:sz w:val="28"/>
        </w:rPr>
        <w:t>India. According to the High Court, the appellant being occupier</w:t>
      </w:r>
      <w:r>
        <w:rPr>
          <w:spacing w:val="-27"/>
          <w:sz w:val="28"/>
        </w:rPr>
        <w:t xml:space="preserve"> </w:t>
      </w:r>
      <w:r>
        <w:rPr>
          <w:sz w:val="28"/>
        </w:rPr>
        <w:t>of</w:t>
      </w:r>
      <w:r>
        <w:rPr>
          <w:spacing w:val="-26"/>
          <w:sz w:val="28"/>
        </w:rPr>
        <w:t xml:space="preserve"> </w:t>
      </w:r>
      <w:r>
        <w:rPr>
          <w:sz w:val="28"/>
        </w:rPr>
        <w:t>the</w:t>
      </w:r>
      <w:r>
        <w:rPr>
          <w:spacing w:val="-27"/>
          <w:sz w:val="28"/>
        </w:rPr>
        <w:t xml:space="preserve"> </w:t>
      </w:r>
      <w:r>
        <w:rPr>
          <w:sz w:val="28"/>
        </w:rPr>
        <w:t>godowns</w:t>
      </w:r>
      <w:r>
        <w:rPr>
          <w:spacing w:val="-26"/>
          <w:sz w:val="28"/>
        </w:rPr>
        <w:t xml:space="preserve"> </w:t>
      </w:r>
      <w:r>
        <w:rPr>
          <w:sz w:val="28"/>
        </w:rPr>
        <w:t>will</w:t>
      </w:r>
      <w:r>
        <w:rPr>
          <w:spacing w:val="-26"/>
          <w:sz w:val="28"/>
        </w:rPr>
        <w:t xml:space="preserve"> </w:t>
      </w:r>
      <w:r>
        <w:rPr>
          <w:sz w:val="28"/>
        </w:rPr>
        <w:t>be</w:t>
      </w:r>
      <w:r>
        <w:rPr>
          <w:spacing w:val="-27"/>
          <w:sz w:val="28"/>
        </w:rPr>
        <w:t xml:space="preserve"> </w:t>
      </w:r>
      <w:r>
        <w:rPr>
          <w:sz w:val="28"/>
        </w:rPr>
        <w:t>primarily</w:t>
      </w:r>
      <w:r>
        <w:rPr>
          <w:spacing w:val="-26"/>
          <w:sz w:val="28"/>
        </w:rPr>
        <w:t xml:space="preserve"> </w:t>
      </w:r>
      <w:r>
        <w:rPr>
          <w:sz w:val="28"/>
        </w:rPr>
        <w:t>liable</w:t>
      </w:r>
      <w:r>
        <w:rPr>
          <w:spacing w:val="-27"/>
          <w:sz w:val="28"/>
        </w:rPr>
        <w:t xml:space="preserve"> </w:t>
      </w:r>
      <w:r>
        <w:rPr>
          <w:sz w:val="28"/>
        </w:rPr>
        <w:t>to</w:t>
      </w:r>
      <w:r>
        <w:rPr>
          <w:spacing w:val="-26"/>
          <w:sz w:val="28"/>
        </w:rPr>
        <w:t xml:space="preserve"> </w:t>
      </w:r>
      <w:r>
        <w:rPr>
          <w:sz w:val="28"/>
        </w:rPr>
        <w:t>pay the property taxes. The main reasons of the High</w:t>
      </w:r>
      <w:r>
        <w:rPr>
          <w:spacing w:val="-75"/>
          <w:sz w:val="28"/>
        </w:rPr>
        <w:t xml:space="preserve"> </w:t>
      </w:r>
      <w:r>
        <w:rPr>
          <w:sz w:val="28"/>
        </w:rPr>
        <w:t>Court in rejecting the claim of the appellant are contained in paragraphs 12 and 15, w</w:t>
      </w:r>
      <w:r>
        <w:rPr>
          <w:sz w:val="28"/>
        </w:rPr>
        <w:t>hich are as</w:t>
      </w:r>
      <w:r>
        <w:rPr>
          <w:spacing w:val="-13"/>
          <w:sz w:val="28"/>
        </w:rPr>
        <w:t xml:space="preserve"> </w:t>
      </w:r>
      <w:r>
        <w:rPr>
          <w:sz w:val="28"/>
        </w:rPr>
        <w:t>follows:-</w:t>
      </w:r>
    </w:p>
    <w:p w:rsidR="004B7412" w:rsidRDefault="0058142D">
      <w:pPr>
        <w:pStyle w:val="BodyText"/>
        <w:spacing w:before="1"/>
        <w:ind w:left="1352" w:right="1240"/>
      </w:pPr>
      <w:r>
        <w:t>“</w:t>
      </w:r>
      <w:r>
        <w:rPr>
          <w:b/>
        </w:rPr>
        <w:t xml:space="preserve">12. </w:t>
      </w:r>
      <w:r>
        <w:t>The contention of the petitioner is that in view of clause 1 of Article 285, since the lands and godowns in respect of which property taxes are levied are the properties of the Government of India, the same are exempted from taxe</w:t>
      </w:r>
      <w:r>
        <w:t>s imposed by a State or any other Authority within the State. Clause 2 of Article 285 carves out an exception to clause 1. If any Authority within the State was levying any taxes on the</w:t>
      </w:r>
      <w:r>
        <w:rPr>
          <w:spacing w:val="-20"/>
        </w:rPr>
        <w:t xml:space="preserve"> </w:t>
      </w:r>
      <w:r>
        <w:t>property</w:t>
      </w:r>
      <w:r>
        <w:rPr>
          <w:spacing w:val="-19"/>
        </w:rPr>
        <w:t xml:space="preserve"> </w:t>
      </w:r>
      <w:r>
        <w:t>of</w:t>
      </w:r>
      <w:r>
        <w:rPr>
          <w:spacing w:val="-19"/>
        </w:rPr>
        <w:t xml:space="preserve"> </w:t>
      </w:r>
      <w:r>
        <w:t>the</w:t>
      </w:r>
      <w:r>
        <w:rPr>
          <w:spacing w:val="-19"/>
        </w:rPr>
        <w:t xml:space="preserve"> </w:t>
      </w:r>
      <w:r>
        <w:t>Union</w:t>
      </w:r>
      <w:r>
        <w:rPr>
          <w:spacing w:val="-19"/>
        </w:rPr>
        <w:t xml:space="preserve"> </w:t>
      </w:r>
      <w:r>
        <w:t>of</w:t>
      </w:r>
      <w:r>
        <w:rPr>
          <w:spacing w:val="-22"/>
        </w:rPr>
        <w:t xml:space="preserve"> </w:t>
      </w:r>
      <w:r>
        <w:t>India</w:t>
      </w:r>
      <w:r>
        <w:rPr>
          <w:spacing w:val="-19"/>
        </w:rPr>
        <w:t xml:space="preserve"> </w:t>
      </w:r>
      <w:r>
        <w:t>to</w:t>
      </w:r>
      <w:r>
        <w:rPr>
          <w:spacing w:val="-19"/>
        </w:rPr>
        <w:t xml:space="preserve"> </w:t>
      </w:r>
      <w:r>
        <w:t>which such property was immediately before the commencement of the Constitution of India liable or treated as liable, the taxes can continue to be levied till the Parliament by</w:t>
      </w:r>
      <w:r>
        <w:rPr>
          <w:spacing w:val="-23"/>
        </w:rPr>
        <w:t xml:space="preserve"> </w:t>
      </w:r>
      <w:r>
        <w:t>a</w:t>
      </w:r>
      <w:r>
        <w:rPr>
          <w:spacing w:val="-22"/>
        </w:rPr>
        <w:t xml:space="preserve"> </w:t>
      </w:r>
      <w:r>
        <w:t>law</w:t>
      </w:r>
      <w:r>
        <w:rPr>
          <w:spacing w:val="-21"/>
        </w:rPr>
        <w:t xml:space="preserve"> </w:t>
      </w:r>
      <w:r>
        <w:t>otherwise</w:t>
      </w:r>
      <w:r>
        <w:rPr>
          <w:spacing w:val="-22"/>
        </w:rPr>
        <w:t xml:space="preserve"> </w:t>
      </w:r>
      <w:r>
        <w:t>provides.</w:t>
      </w:r>
      <w:r>
        <w:rPr>
          <w:spacing w:val="-22"/>
        </w:rPr>
        <w:t xml:space="preserve"> </w:t>
      </w:r>
      <w:r>
        <w:t>Under</w:t>
      </w:r>
      <w:r>
        <w:rPr>
          <w:spacing w:val="-21"/>
        </w:rPr>
        <w:t xml:space="preserve"> </w:t>
      </w:r>
      <w:r>
        <w:t>the</w:t>
      </w:r>
      <w:r>
        <w:rPr>
          <w:spacing w:val="-22"/>
        </w:rPr>
        <w:t xml:space="preserve"> </w:t>
      </w:r>
      <w:r>
        <w:t>said</w:t>
      </w:r>
    </w:p>
    <w:p w:rsidR="004B7412" w:rsidRDefault="004B7412">
      <w:pPr>
        <w:sectPr w:rsidR="004B7412">
          <w:pgSz w:w="11910" w:h="16840"/>
          <w:pgMar w:top="1140" w:right="1280" w:bottom="640" w:left="940" w:header="0" w:footer="441" w:gutter="0"/>
          <w:cols w:space="720"/>
        </w:sectPr>
      </w:pPr>
    </w:p>
    <w:p w:rsidR="004B7412" w:rsidRDefault="0058142D">
      <w:pPr>
        <w:pStyle w:val="BodyText"/>
        <w:spacing w:before="87"/>
        <w:ind w:left="1352" w:right="1241"/>
      </w:pPr>
      <w:r>
        <w:lastRenderedPageBreak/>
        <w:t>Act of 1888, the pre</w:t>
      </w:r>
      <w:r>
        <w:t>mises vesting in the Government of India were liable for property taxes on the date of commencement of the Constitution of India. The words "Government" appearing in sub-section 1 of section 146 was substituted for the words "the Crown" by the Adaptation o</w:t>
      </w:r>
      <w:r>
        <w:t>f Indian Laws Order in Council. Thus, as per the provisions of the said Act of 1888, the property of the Union of India within the jurisdiction of the said Corporation was liable for levy of property taxes immediately before the commencement of the Constit</w:t>
      </w:r>
      <w:r>
        <w:t>ution of India. There is no law enacted</w:t>
      </w:r>
      <w:r>
        <w:rPr>
          <w:spacing w:val="-27"/>
        </w:rPr>
        <w:t xml:space="preserve"> </w:t>
      </w:r>
      <w:r>
        <w:t>by</w:t>
      </w:r>
      <w:r>
        <w:rPr>
          <w:spacing w:val="-27"/>
        </w:rPr>
        <w:t xml:space="preserve"> </w:t>
      </w:r>
      <w:r>
        <w:t>the</w:t>
      </w:r>
      <w:r>
        <w:rPr>
          <w:spacing w:val="-25"/>
        </w:rPr>
        <w:t xml:space="preserve"> </w:t>
      </w:r>
      <w:r>
        <w:t>Parliament</w:t>
      </w:r>
      <w:r>
        <w:rPr>
          <w:spacing w:val="-27"/>
        </w:rPr>
        <w:t xml:space="preserve"> </w:t>
      </w:r>
      <w:r>
        <w:t>after</w:t>
      </w:r>
      <w:r>
        <w:rPr>
          <w:spacing w:val="-27"/>
        </w:rPr>
        <w:t xml:space="preserve"> </w:t>
      </w:r>
      <w:r>
        <w:t>coming</w:t>
      </w:r>
      <w:r>
        <w:rPr>
          <w:spacing w:val="-26"/>
        </w:rPr>
        <w:t xml:space="preserve"> </w:t>
      </w:r>
      <w:r>
        <w:t>into force the Constitution of India which prevents the said Municipal Corporation from levying the taxes on the premises vesting in the Government. Therefore, Article</w:t>
      </w:r>
      <w:r>
        <w:rPr>
          <w:spacing w:val="-20"/>
        </w:rPr>
        <w:t xml:space="preserve"> </w:t>
      </w:r>
      <w:r>
        <w:t>285</w:t>
      </w:r>
      <w:r>
        <w:rPr>
          <w:spacing w:val="-19"/>
        </w:rPr>
        <w:t xml:space="preserve"> </w:t>
      </w:r>
      <w:r>
        <w:t>is</w:t>
      </w:r>
      <w:r>
        <w:rPr>
          <w:spacing w:val="-19"/>
        </w:rPr>
        <w:t xml:space="preserve"> </w:t>
      </w:r>
      <w:r>
        <w:t>of</w:t>
      </w:r>
      <w:r>
        <w:rPr>
          <w:spacing w:val="-19"/>
        </w:rPr>
        <w:t xml:space="preserve"> </w:t>
      </w:r>
      <w:r>
        <w:t>no</w:t>
      </w:r>
      <w:r>
        <w:rPr>
          <w:spacing w:val="-20"/>
        </w:rPr>
        <w:t xml:space="preserve"> </w:t>
      </w:r>
      <w:r>
        <w:t>help</w:t>
      </w:r>
      <w:r>
        <w:rPr>
          <w:spacing w:val="-19"/>
        </w:rPr>
        <w:t xml:space="preserve"> </w:t>
      </w:r>
      <w:r>
        <w:t>to</w:t>
      </w:r>
      <w:r>
        <w:rPr>
          <w:spacing w:val="-21"/>
        </w:rPr>
        <w:t xml:space="preserve"> </w:t>
      </w:r>
      <w:r>
        <w:t>the</w:t>
      </w:r>
      <w:r>
        <w:rPr>
          <w:spacing w:val="-19"/>
        </w:rPr>
        <w:t xml:space="preserve"> </w:t>
      </w:r>
      <w:r>
        <w:t>petitioner in view of applicability of clause 2 of Article 285 of the Constitution of</w:t>
      </w:r>
      <w:r>
        <w:rPr>
          <w:spacing w:val="-16"/>
        </w:rPr>
        <w:t xml:space="preserve"> </w:t>
      </w:r>
      <w:r>
        <w:t>India.</w:t>
      </w:r>
    </w:p>
    <w:p w:rsidR="004B7412" w:rsidRDefault="004B7412">
      <w:pPr>
        <w:pStyle w:val="BodyText"/>
        <w:spacing w:before="1"/>
        <w:jc w:val="left"/>
      </w:pPr>
    </w:p>
    <w:p w:rsidR="004B7412" w:rsidRDefault="0058142D">
      <w:pPr>
        <w:pStyle w:val="BodyText"/>
        <w:spacing w:before="1"/>
        <w:ind w:left="1352" w:right="1241"/>
      </w:pPr>
      <w:r>
        <w:rPr>
          <w:b/>
        </w:rPr>
        <w:t xml:space="preserve">15. </w:t>
      </w:r>
      <w:r>
        <w:t>In view of the provisions of the said Act of 1888, the petitioner will not be entitled to the benefit of clause 1 of Article 285 and in view of sub-section (1) of</w:t>
      </w:r>
      <w:r>
        <w:rPr>
          <w:spacing w:val="-18"/>
        </w:rPr>
        <w:t xml:space="preserve"> </w:t>
      </w:r>
      <w:r>
        <w:t>section</w:t>
      </w:r>
      <w:r>
        <w:rPr>
          <w:spacing w:val="-17"/>
        </w:rPr>
        <w:t xml:space="preserve"> </w:t>
      </w:r>
      <w:r>
        <w:t>146</w:t>
      </w:r>
      <w:r>
        <w:rPr>
          <w:spacing w:val="-20"/>
        </w:rPr>
        <w:t xml:space="preserve"> </w:t>
      </w:r>
      <w:r>
        <w:t>of</w:t>
      </w:r>
      <w:r>
        <w:rPr>
          <w:spacing w:val="-17"/>
        </w:rPr>
        <w:t xml:space="preserve"> </w:t>
      </w:r>
      <w:r>
        <w:t>the</w:t>
      </w:r>
      <w:r>
        <w:rPr>
          <w:spacing w:val="-17"/>
        </w:rPr>
        <w:t xml:space="preserve"> </w:t>
      </w:r>
      <w:r>
        <w:t>said</w:t>
      </w:r>
      <w:r>
        <w:rPr>
          <w:spacing w:val="-18"/>
        </w:rPr>
        <w:t xml:space="preserve"> </w:t>
      </w:r>
      <w:r>
        <w:t>Act</w:t>
      </w:r>
      <w:r>
        <w:rPr>
          <w:spacing w:val="-17"/>
        </w:rPr>
        <w:t xml:space="preserve"> </w:t>
      </w:r>
      <w:r>
        <w:t>of</w:t>
      </w:r>
      <w:r>
        <w:rPr>
          <w:spacing w:val="-17"/>
        </w:rPr>
        <w:t xml:space="preserve"> </w:t>
      </w:r>
      <w:r>
        <w:t>1888,</w:t>
      </w:r>
      <w:r>
        <w:rPr>
          <w:spacing w:val="-18"/>
        </w:rPr>
        <w:t xml:space="preserve"> </w:t>
      </w:r>
      <w:r>
        <w:t>the petitioner being the occupier of the godowns will be</w:t>
      </w:r>
      <w:r>
        <w:t xml:space="preserve"> primarily liable to pay property</w:t>
      </w:r>
      <w:r>
        <w:rPr>
          <w:spacing w:val="-2"/>
        </w:rPr>
        <w:t xml:space="preserve"> </w:t>
      </w:r>
      <w:r>
        <w:t>taxes.”</w:t>
      </w:r>
    </w:p>
    <w:p w:rsidR="004B7412" w:rsidRDefault="004B7412">
      <w:pPr>
        <w:pStyle w:val="BodyText"/>
        <w:jc w:val="left"/>
        <w:rPr>
          <w:sz w:val="32"/>
        </w:rPr>
      </w:pPr>
    </w:p>
    <w:p w:rsidR="004B7412" w:rsidRDefault="004B7412">
      <w:pPr>
        <w:pStyle w:val="BodyText"/>
        <w:spacing w:before="4"/>
        <w:jc w:val="left"/>
      </w:pPr>
    </w:p>
    <w:p w:rsidR="004B7412" w:rsidRDefault="0058142D">
      <w:pPr>
        <w:pStyle w:val="ListParagraph"/>
        <w:numPr>
          <w:ilvl w:val="0"/>
          <w:numId w:val="11"/>
        </w:numPr>
        <w:tabs>
          <w:tab w:val="left" w:pos="1221"/>
        </w:tabs>
        <w:spacing w:line="480" w:lineRule="auto"/>
        <w:ind w:right="154" w:firstLine="0"/>
        <w:jc w:val="both"/>
        <w:rPr>
          <w:sz w:val="28"/>
        </w:rPr>
      </w:pPr>
      <w:r>
        <w:rPr>
          <w:sz w:val="28"/>
        </w:rPr>
        <w:t>For considering the respective submissions of counsel</w:t>
      </w:r>
      <w:r>
        <w:rPr>
          <w:spacing w:val="-25"/>
          <w:sz w:val="28"/>
        </w:rPr>
        <w:t xml:space="preserve"> </w:t>
      </w:r>
      <w:r>
        <w:rPr>
          <w:sz w:val="28"/>
        </w:rPr>
        <w:t>for</w:t>
      </w:r>
      <w:r>
        <w:rPr>
          <w:spacing w:val="-24"/>
          <w:sz w:val="28"/>
        </w:rPr>
        <w:t xml:space="preserve"> </w:t>
      </w:r>
      <w:r>
        <w:rPr>
          <w:sz w:val="28"/>
        </w:rPr>
        <w:t>the</w:t>
      </w:r>
      <w:r>
        <w:rPr>
          <w:spacing w:val="-24"/>
          <w:sz w:val="28"/>
        </w:rPr>
        <w:t xml:space="preserve"> </w:t>
      </w:r>
      <w:r>
        <w:rPr>
          <w:sz w:val="28"/>
        </w:rPr>
        <w:t>parties,</w:t>
      </w:r>
      <w:r>
        <w:rPr>
          <w:spacing w:val="-25"/>
          <w:sz w:val="28"/>
        </w:rPr>
        <w:t xml:space="preserve"> </w:t>
      </w:r>
      <w:r>
        <w:rPr>
          <w:sz w:val="28"/>
        </w:rPr>
        <w:t>we</w:t>
      </w:r>
      <w:r>
        <w:rPr>
          <w:spacing w:val="-24"/>
          <w:sz w:val="28"/>
        </w:rPr>
        <w:t xml:space="preserve"> </w:t>
      </w:r>
      <w:r>
        <w:rPr>
          <w:sz w:val="28"/>
        </w:rPr>
        <w:t>first</w:t>
      </w:r>
      <w:r>
        <w:rPr>
          <w:spacing w:val="-24"/>
          <w:sz w:val="28"/>
        </w:rPr>
        <w:t xml:space="preserve"> </w:t>
      </w:r>
      <w:r>
        <w:rPr>
          <w:sz w:val="28"/>
        </w:rPr>
        <w:t>need</w:t>
      </w:r>
      <w:r>
        <w:rPr>
          <w:spacing w:val="-25"/>
          <w:sz w:val="28"/>
        </w:rPr>
        <w:t xml:space="preserve"> </w:t>
      </w:r>
      <w:r>
        <w:rPr>
          <w:sz w:val="28"/>
        </w:rPr>
        <w:t>to</w:t>
      </w:r>
      <w:r>
        <w:rPr>
          <w:spacing w:val="-24"/>
          <w:sz w:val="28"/>
        </w:rPr>
        <w:t xml:space="preserve"> </w:t>
      </w:r>
      <w:r>
        <w:rPr>
          <w:sz w:val="28"/>
        </w:rPr>
        <w:t>look</w:t>
      </w:r>
      <w:r>
        <w:rPr>
          <w:spacing w:val="-24"/>
          <w:sz w:val="28"/>
        </w:rPr>
        <w:t xml:space="preserve"> </w:t>
      </w:r>
      <w:r>
        <w:rPr>
          <w:sz w:val="28"/>
        </w:rPr>
        <w:t>into</w:t>
      </w:r>
      <w:r>
        <w:rPr>
          <w:spacing w:val="-25"/>
          <w:sz w:val="28"/>
        </w:rPr>
        <w:t xml:space="preserve"> </w:t>
      </w:r>
      <w:r>
        <w:rPr>
          <w:sz w:val="28"/>
        </w:rPr>
        <w:t>the statutory provisions pertaining to the assessment of property tax as well as the provisions of exemption from payment of tax on the property belonging to Central Government. Chapter VIII of the Act, 1888 deals with “Municipal Taxation”. Section 139</w:t>
      </w:r>
      <w:r>
        <w:rPr>
          <w:spacing w:val="-70"/>
          <w:sz w:val="28"/>
        </w:rPr>
        <w:t xml:space="preserve"> </w:t>
      </w:r>
      <w:r>
        <w:rPr>
          <w:sz w:val="28"/>
        </w:rPr>
        <w:t>pro</w:t>
      </w:r>
      <w:r>
        <w:rPr>
          <w:sz w:val="28"/>
        </w:rPr>
        <w:t>vides</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7"/>
      </w:pPr>
      <w:r>
        <w:lastRenderedPageBreak/>
        <w:t>that “for the purposes of this Act, taxations to be imposed shall consist property taxes and other taxes. Sections 143, 144 and 146, which are relevant for the present case are as follows:-</w:t>
      </w:r>
    </w:p>
    <w:p w:rsidR="004B7412" w:rsidRDefault="0058142D">
      <w:pPr>
        <w:pStyle w:val="Heading1"/>
        <w:ind w:left="1352" w:right="1246"/>
        <w:jc w:val="both"/>
      </w:pPr>
      <w:r>
        <w:rPr>
          <w:b w:val="0"/>
        </w:rPr>
        <w:t>“</w:t>
      </w:r>
      <w:r>
        <w:t>143. General tax on what premises to be l</w:t>
      </w:r>
      <w:r>
        <w:t>evied.</w:t>
      </w:r>
    </w:p>
    <w:p w:rsidR="004B7412" w:rsidRDefault="004B7412">
      <w:pPr>
        <w:pStyle w:val="BodyText"/>
        <w:spacing w:before="1"/>
        <w:jc w:val="left"/>
        <w:rPr>
          <w:b/>
        </w:rPr>
      </w:pPr>
    </w:p>
    <w:p w:rsidR="004B7412" w:rsidRDefault="0058142D">
      <w:pPr>
        <w:pStyle w:val="ListParagraph"/>
        <w:numPr>
          <w:ilvl w:val="1"/>
          <w:numId w:val="11"/>
        </w:numPr>
        <w:tabs>
          <w:tab w:val="left" w:pos="2610"/>
        </w:tabs>
        <w:ind w:right="1246" w:firstLine="566"/>
        <w:jc w:val="both"/>
        <w:rPr>
          <w:sz w:val="28"/>
        </w:rPr>
      </w:pPr>
      <w:r>
        <w:rPr>
          <w:sz w:val="28"/>
        </w:rPr>
        <w:t>The general tax shall be levied in respect of all buildings and lands in Brihan Mumbai</w:t>
      </w:r>
      <w:r>
        <w:rPr>
          <w:spacing w:val="-3"/>
          <w:sz w:val="28"/>
        </w:rPr>
        <w:t xml:space="preserve"> </w:t>
      </w:r>
      <w:r>
        <w:rPr>
          <w:sz w:val="28"/>
        </w:rPr>
        <w:t>except—</w:t>
      </w:r>
    </w:p>
    <w:p w:rsidR="004B7412" w:rsidRDefault="004B7412">
      <w:pPr>
        <w:pStyle w:val="BodyText"/>
        <w:spacing w:before="10"/>
        <w:jc w:val="left"/>
        <w:rPr>
          <w:sz w:val="27"/>
        </w:rPr>
      </w:pPr>
    </w:p>
    <w:p w:rsidR="004B7412" w:rsidRDefault="0058142D">
      <w:pPr>
        <w:pStyle w:val="ListParagraph"/>
        <w:numPr>
          <w:ilvl w:val="2"/>
          <w:numId w:val="11"/>
        </w:numPr>
        <w:tabs>
          <w:tab w:val="left" w:pos="3429"/>
        </w:tabs>
        <w:ind w:right="1810" w:firstLine="588"/>
        <w:jc w:val="both"/>
        <w:rPr>
          <w:sz w:val="28"/>
        </w:rPr>
      </w:pPr>
      <w:r>
        <w:rPr>
          <w:sz w:val="28"/>
        </w:rPr>
        <w:t>buildings and lands or portions thereof exclusively occupied for public worship or for charitable</w:t>
      </w:r>
      <w:r>
        <w:rPr>
          <w:spacing w:val="-2"/>
          <w:sz w:val="28"/>
        </w:rPr>
        <w:t xml:space="preserve"> </w:t>
      </w:r>
      <w:r>
        <w:rPr>
          <w:sz w:val="28"/>
        </w:rPr>
        <w:t>purposes;</w:t>
      </w:r>
    </w:p>
    <w:p w:rsidR="004B7412" w:rsidRDefault="004B7412">
      <w:pPr>
        <w:pStyle w:val="BodyText"/>
        <w:jc w:val="left"/>
      </w:pPr>
    </w:p>
    <w:p w:rsidR="004B7412" w:rsidRDefault="0058142D">
      <w:pPr>
        <w:pStyle w:val="ListParagraph"/>
        <w:numPr>
          <w:ilvl w:val="2"/>
          <w:numId w:val="11"/>
        </w:numPr>
        <w:tabs>
          <w:tab w:val="left" w:pos="3218"/>
        </w:tabs>
        <w:ind w:right="1810" w:firstLine="588"/>
        <w:jc w:val="both"/>
        <w:rPr>
          <w:sz w:val="28"/>
        </w:rPr>
      </w:pPr>
      <w:r>
        <w:rPr>
          <w:sz w:val="28"/>
        </w:rPr>
        <w:t xml:space="preserve">buildings and lands vesting in Brihan Mumbai used solely for public purposes and not used or intended to be used for purposes of profit or in the Corporation, in respect of which the said tax, if levied, would under the provisions hereinafter contained be </w:t>
      </w:r>
      <w:r>
        <w:rPr>
          <w:sz w:val="28"/>
        </w:rPr>
        <w:t>primarily leviable from the Government or,</w:t>
      </w:r>
      <w:r>
        <w:rPr>
          <w:spacing w:val="-109"/>
          <w:sz w:val="28"/>
        </w:rPr>
        <w:t xml:space="preserve"> </w:t>
      </w:r>
      <w:r>
        <w:rPr>
          <w:sz w:val="28"/>
        </w:rPr>
        <w:t>the corporation</w:t>
      </w:r>
      <w:r>
        <w:rPr>
          <w:spacing w:val="-2"/>
          <w:sz w:val="28"/>
        </w:rPr>
        <w:t xml:space="preserve"> </w:t>
      </w:r>
      <w:r>
        <w:rPr>
          <w:sz w:val="28"/>
        </w:rPr>
        <w:t>respectively;</w:t>
      </w:r>
    </w:p>
    <w:p w:rsidR="004B7412" w:rsidRDefault="004B7412">
      <w:pPr>
        <w:pStyle w:val="BodyText"/>
        <w:spacing w:before="1"/>
        <w:jc w:val="left"/>
      </w:pPr>
    </w:p>
    <w:p w:rsidR="004B7412" w:rsidRDefault="0058142D">
      <w:pPr>
        <w:pStyle w:val="ListParagraph"/>
        <w:numPr>
          <w:ilvl w:val="2"/>
          <w:numId w:val="11"/>
        </w:numPr>
        <w:tabs>
          <w:tab w:val="left" w:pos="3345"/>
        </w:tabs>
        <w:ind w:right="1809" w:firstLine="588"/>
        <w:jc w:val="both"/>
        <w:rPr>
          <w:sz w:val="28"/>
        </w:rPr>
      </w:pPr>
      <w:r>
        <w:rPr>
          <w:sz w:val="28"/>
        </w:rPr>
        <w:t>such buildings and</w:t>
      </w:r>
      <w:r>
        <w:rPr>
          <w:spacing w:val="150"/>
          <w:sz w:val="28"/>
        </w:rPr>
        <w:t xml:space="preserve"> </w:t>
      </w:r>
      <w:r>
        <w:rPr>
          <w:sz w:val="28"/>
        </w:rPr>
        <w:t>lands vesting in, or in the occupation</w:t>
      </w:r>
      <w:r>
        <w:rPr>
          <w:spacing w:val="-114"/>
          <w:sz w:val="28"/>
        </w:rPr>
        <w:t xml:space="preserve"> </w:t>
      </w:r>
      <w:r>
        <w:rPr>
          <w:sz w:val="28"/>
        </w:rPr>
        <w:t>of, any consul de carriers, whether called as a consul general, consul, vice-consul, consular agent, pro- consul or by any o</w:t>
      </w:r>
      <w:r>
        <w:rPr>
          <w:sz w:val="28"/>
        </w:rPr>
        <w:t>ther name of a foreign State recognised as such by the Government of India, or of any members (not being citizens of India) of staff of such officials, and such buildings and lands or parts thereof which are used or intended to be used for any purpose othe</w:t>
      </w:r>
      <w:r>
        <w:rPr>
          <w:sz w:val="28"/>
        </w:rPr>
        <w:t>r than for the purpose of profit.</w:t>
      </w:r>
    </w:p>
    <w:p w:rsidR="004B7412" w:rsidRDefault="004B7412">
      <w:pPr>
        <w:jc w:val="both"/>
        <w:rPr>
          <w:sz w:val="28"/>
        </w:rPr>
        <w:sectPr w:rsidR="004B7412">
          <w:pgSz w:w="11910" w:h="16840"/>
          <w:pgMar w:top="1140" w:right="1280" w:bottom="640" w:left="940" w:header="0" w:footer="441" w:gutter="0"/>
          <w:cols w:space="720"/>
        </w:sectPr>
      </w:pPr>
    </w:p>
    <w:p w:rsidR="004B7412" w:rsidRDefault="0058142D">
      <w:pPr>
        <w:pStyle w:val="ListParagraph"/>
        <w:numPr>
          <w:ilvl w:val="1"/>
          <w:numId w:val="11"/>
        </w:numPr>
        <w:tabs>
          <w:tab w:val="left" w:pos="2651"/>
        </w:tabs>
        <w:spacing w:before="87"/>
        <w:ind w:right="1241" w:firstLine="566"/>
        <w:jc w:val="both"/>
        <w:rPr>
          <w:sz w:val="28"/>
        </w:rPr>
      </w:pPr>
      <w:r>
        <w:rPr>
          <w:sz w:val="28"/>
        </w:rPr>
        <w:lastRenderedPageBreak/>
        <w:t>The following buildings and lands or portions thereof shall not be deemed to be exclusively occupied for public worship or for charitable purposes within the meaning of clause (a), namely:</w:t>
      </w:r>
      <w:r>
        <w:rPr>
          <w:spacing w:val="-6"/>
          <w:sz w:val="28"/>
        </w:rPr>
        <w:t xml:space="preserve"> </w:t>
      </w:r>
      <w:r>
        <w:rPr>
          <w:sz w:val="28"/>
        </w:rPr>
        <w:t>—</w:t>
      </w:r>
    </w:p>
    <w:p w:rsidR="004B7412" w:rsidRDefault="004B7412">
      <w:pPr>
        <w:pStyle w:val="BodyText"/>
        <w:jc w:val="left"/>
      </w:pPr>
    </w:p>
    <w:p w:rsidR="004B7412" w:rsidRDefault="0058142D">
      <w:pPr>
        <w:pStyle w:val="ListParagraph"/>
        <w:numPr>
          <w:ilvl w:val="0"/>
          <w:numId w:val="10"/>
        </w:numPr>
        <w:tabs>
          <w:tab w:val="left" w:pos="3187"/>
        </w:tabs>
        <w:ind w:right="1813" w:firstLine="567"/>
        <w:jc w:val="both"/>
        <w:rPr>
          <w:sz w:val="28"/>
        </w:rPr>
      </w:pPr>
      <w:r>
        <w:rPr>
          <w:sz w:val="28"/>
        </w:rPr>
        <w:t>those in whi</w:t>
      </w:r>
      <w:r>
        <w:rPr>
          <w:sz w:val="28"/>
        </w:rPr>
        <w:t>ch any trade or business is carried on;</w:t>
      </w:r>
      <w:r>
        <w:rPr>
          <w:spacing w:val="-7"/>
          <w:sz w:val="28"/>
        </w:rPr>
        <w:t xml:space="preserve"> </w:t>
      </w:r>
      <w:r>
        <w:rPr>
          <w:sz w:val="28"/>
        </w:rPr>
        <w:t>and</w:t>
      </w:r>
    </w:p>
    <w:p w:rsidR="004B7412" w:rsidRDefault="004B7412">
      <w:pPr>
        <w:pStyle w:val="BodyText"/>
        <w:spacing w:before="10"/>
        <w:jc w:val="left"/>
        <w:rPr>
          <w:sz w:val="27"/>
        </w:rPr>
      </w:pPr>
    </w:p>
    <w:p w:rsidR="004B7412" w:rsidRDefault="0058142D">
      <w:pPr>
        <w:pStyle w:val="ListParagraph"/>
        <w:numPr>
          <w:ilvl w:val="0"/>
          <w:numId w:val="10"/>
        </w:numPr>
        <w:tabs>
          <w:tab w:val="left" w:pos="3261"/>
        </w:tabs>
        <w:ind w:right="1810" w:firstLine="567"/>
        <w:jc w:val="both"/>
        <w:rPr>
          <w:sz w:val="28"/>
        </w:rPr>
      </w:pPr>
      <w:r>
        <w:rPr>
          <w:sz w:val="28"/>
        </w:rPr>
        <w:t>those in respect of which rent is derived whether such rent</w:t>
      </w:r>
      <w:r>
        <w:rPr>
          <w:spacing w:val="-113"/>
          <w:sz w:val="28"/>
        </w:rPr>
        <w:t xml:space="preserve"> </w:t>
      </w:r>
      <w:r>
        <w:rPr>
          <w:sz w:val="28"/>
        </w:rPr>
        <w:t>is or is not applied exclusively to religious or charitable</w:t>
      </w:r>
      <w:r>
        <w:rPr>
          <w:spacing w:val="-10"/>
          <w:sz w:val="28"/>
        </w:rPr>
        <w:t xml:space="preserve"> </w:t>
      </w:r>
      <w:r>
        <w:rPr>
          <w:sz w:val="28"/>
        </w:rPr>
        <w:t>purposes.</w:t>
      </w:r>
    </w:p>
    <w:p w:rsidR="004B7412" w:rsidRDefault="004B7412">
      <w:pPr>
        <w:pStyle w:val="BodyText"/>
        <w:spacing w:before="1"/>
        <w:jc w:val="left"/>
      </w:pPr>
    </w:p>
    <w:p w:rsidR="004B7412" w:rsidRDefault="0058142D">
      <w:pPr>
        <w:pStyle w:val="ListParagraph"/>
        <w:numPr>
          <w:ilvl w:val="1"/>
          <w:numId w:val="11"/>
        </w:numPr>
        <w:tabs>
          <w:tab w:val="left" w:pos="2641"/>
        </w:tabs>
        <w:ind w:right="1241" w:firstLine="566"/>
        <w:jc w:val="both"/>
        <w:rPr>
          <w:sz w:val="28"/>
        </w:rPr>
      </w:pPr>
      <w:r>
        <w:rPr>
          <w:sz w:val="28"/>
        </w:rPr>
        <w:t>Where any portion of any building or land is exempt from the general tax by reason of its being exclusively occupied for public worship or for charitable purpose,</w:t>
      </w:r>
      <w:r>
        <w:rPr>
          <w:spacing w:val="-22"/>
          <w:sz w:val="28"/>
        </w:rPr>
        <w:t xml:space="preserve"> </w:t>
      </w:r>
      <w:r>
        <w:rPr>
          <w:sz w:val="28"/>
        </w:rPr>
        <w:t>such</w:t>
      </w:r>
      <w:r>
        <w:rPr>
          <w:spacing w:val="-22"/>
          <w:sz w:val="28"/>
        </w:rPr>
        <w:t xml:space="preserve"> </w:t>
      </w:r>
      <w:r>
        <w:rPr>
          <w:sz w:val="28"/>
        </w:rPr>
        <w:t>portion</w:t>
      </w:r>
      <w:r>
        <w:rPr>
          <w:spacing w:val="-21"/>
          <w:sz w:val="28"/>
        </w:rPr>
        <w:t xml:space="preserve"> </w:t>
      </w:r>
      <w:r>
        <w:rPr>
          <w:sz w:val="28"/>
        </w:rPr>
        <w:t>shall</w:t>
      </w:r>
      <w:r>
        <w:rPr>
          <w:spacing w:val="-22"/>
          <w:sz w:val="28"/>
        </w:rPr>
        <w:t xml:space="preserve"> </w:t>
      </w:r>
      <w:r>
        <w:rPr>
          <w:sz w:val="28"/>
        </w:rPr>
        <w:t>be</w:t>
      </w:r>
      <w:r>
        <w:rPr>
          <w:spacing w:val="-22"/>
          <w:sz w:val="28"/>
        </w:rPr>
        <w:t xml:space="preserve"> </w:t>
      </w:r>
      <w:r>
        <w:rPr>
          <w:sz w:val="28"/>
        </w:rPr>
        <w:t>deemed</w:t>
      </w:r>
      <w:r>
        <w:rPr>
          <w:spacing w:val="-21"/>
          <w:sz w:val="28"/>
        </w:rPr>
        <w:t xml:space="preserve"> </w:t>
      </w:r>
      <w:r>
        <w:rPr>
          <w:sz w:val="28"/>
        </w:rPr>
        <w:t>to</w:t>
      </w:r>
      <w:r>
        <w:rPr>
          <w:spacing w:val="-22"/>
          <w:sz w:val="28"/>
        </w:rPr>
        <w:t xml:space="preserve"> </w:t>
      </w:r>
      <w:r>
        <w:rPr>
          <w:sz w:val="28"/>
        </w:rPr>
        <w:t>be a separate property for the purpose of municipal</w:t>
      </w:r>
      <w:r>
        <w:rPr>
          <w:spacing w:val="-2"/>
          <w:sz w:val="28"/>
        </w:rPr>
        <w:t xml:space="preserve"> </w:t>
      </w:r>
      <w:r>
        <w:rPr>
          <w:sz w:val="28"/>
        </w:rPr>
        <w:t>taxation.</w:t>
      </w:r>
    </w:p>
    <w:p w:rsidR="004B7412" w:rsidRDefault="004B7412">
      <w:pPr>
        <w:pStyle w:val="BodyText"/>
        <w:jc w:val="left"/>
      </w:pPr>
    </w:p>
    <w:p w:rsidR="004B7412" w:rsidRDefault="0058142D">
      <w:pPr>
        <w:pStyle w:val="Heading1"/>
        <w:ind w:left="1352" w:right="1244"/>
        <w:jc w:val="both"/>
      </w:pPr>
      <w:r>
        <w:t>144. Payment to be made to the Corporation in lieu of the general tax by the Central Government or the State Government as the case may be.</w:t>
      </w:r>
    </w:p>
    <w:p w:rsidR="004B7412" w:rsidRDefault="004B7412">
      <w:pPr>
        <w:pStyle w:val="BodyText"/>
        <w:jc w:val="left"/>
        <w:rPr>
          <w:b/>
        </w:rPr>
      </w:pPr>
    </w:p>
    <w:p w:rsidR="004B7412" w:rsidRDefault="0058142D">
      <w:pPr>
        <w:pStyle w:val="ListParagraph"/>
        <w:numPr>
          <w:ilvl w:val="0"/>
          <w:numId w:val="3"/>
        </w:numPr>
        <w:tabs>
          <w:tab w:val="left" w:pos="2603"/>
        </w:tabs>
        <w:ind w:right="1240" w:firstLine="588"/>
        <w:jc w:val="both"/>
        <w:rPr>
          <w:sz w:val="28"/>
        </w:rPr>
      </w:pPr>
      <w:r>
        <w:rPr>
          <w:sz w:val="28"/>
        </w:rPr>
        <w:t>The Central Government or the</w:t>
      </w:r>
      <w:r>
        <w:rPr>
          <w:spacing w:val="-61"/>
          <w:sz w:val="28"/>
        </w:rPr>
        <w:t xml:space="preserve"> </w:t>
      </w:r>
      <w:r>
        <w:rPr>
          <w:sz w:val="28"/>
        </w:rPr>
        <w:t>State Government, as the case may be, shall pay to</w:t>
      </w:r>
      <w:r>
        <w:rPr>
          <w:spacing w:val="-23"/>
          <w:sz w:val="28"/>
        </w:rPr>
        <w:t xml:space="preserve"> </w:t>
      </w:r>
      <w:r>
        <w:rPr>
          <w:sz w:val="28"/>
        </w:rPr>
        <w:t>the</w:t>
      </w:r>
      <w:r>
        <w:rPr>
          <w:spacing w:val="-21"/>
          <w:sz w:val="28"/>
        </w:rPr>
        <w:t xml:space="preserve"> </w:t>
      </w:r>
      <w:r>
        <w:rPr>
          <w:sz w:val="28"/>
        </w:rPr>
        <w:t>corporation</w:t>
      </w:r>
      <w:r>
        <w:rPr>
          <w:spacing w:val="-22"/>
          <w:sz w:val="28"/>
        </w:rPr>
        <w:t xml:space="preserve"> </w:t>
      </w:r>
      <w:r>
        <w:rPr>
          <w:sz w:val="28"/>
        </w:rPr>
        <w:t>annually,</w:t>
      </w:r>
      <w:r>
        <w:rPr>
          <w:spacing w:val="-21"/>
          <w:sz w:val="28"/>
        </w:rPr>
        <w:t xml:space="preserve"> </w:t>
      </w:r>
      <w:r>
        <w:rPr>
          <w:sz w:val="28"/>
        </w:rPr>
        <w:t>in</w:t>
      </w:r>
      <w:r>
        <w:rPr>
          <w:spacing w:val="-23"/>
          <w:sz w:val="28"/>
        </w:rPr>
        <w:t xml:space="preserve"> </w:t>
      </w:r>
      <w:r>
        <w:rPr>
          <w:sz w:val="28"/>
        </w:rPr>
        <w:t>lieu</w:t>
      </w:r>
      <w:r>
        <w:rPr>
          <w:spacing w:val="-22"/>
          <w:sz w:val="28"/>
        </w:rPr>
        <w:t xml:space="preserve"> </w:t>
      </w:r>
      <w:r>
        <w:rPr>
          <w:sz w:val="28"/>
        </w:rPr>
        <w:t>of</w:t>
      </w:r>
      <w:r>
        <w:rPr>
          <w:spacing w:val="-23"/>
          <w:sz w:val="28"/>
        </w:rPr>
        <w:t xml:space="preserve"> </w:t>
      </w:r>
      <w:r>
        <w:rPr>
          <w:sz w:val="28"/>
        </w:rPr>
        <w:t>the general tax from which buildings and lands vesting in Government are exempted by clause (b) of section 143, a sum ascertained in the manner provided in sub- sections (2) and</w:t>
      </w:r>
      <w:r>
        <w:rPr>
          <w:spacing w:val="-4"/>
          <w:sz w:val="28"/>
        </w:rPr>
        <w:t xml:space="preserve"> </w:t>
      </w:r>
      <w:r>
        <w:rPr>
          <w:sz w:val="28"/>
        </w:rPr>
        <w:t>(3).</w:t>
      </w:r>
    </w:p>
    <w:p w:rsidR="004B7412" w:rsidRDefault="004B7412">
      <w:pPr>
        <w:pStyle w:val="BodyText"/>
        <w:spacing w:before="2"/>
        <w:jc w:val="left"/>
      </w:pPr>
    </w:p>
    <w:p w:rsidR="004B7412" w:rsidRDefault="0058142D">
      <w:pPr>
        <w:pStyle w:val="ListParagraph"/>
        <w:numPr>
          <w:ilvl w:val="0"/>
          <w:numId w:val="3"/>
        </w:numPr>
        <w:tabs>
          <w:tab w:val="left" w:pos="2603"/>
        </w:tabs>
        <w:ind w:right="1241" w:firstLine="588"/>
        <w:jc w:val="both"/>
        <w:rPr>
          <w:sz w:val="28"/>
        </w:rPr>
      </w:pPr>
      <w:r>
        <w:rPr>
          <w:sz w:val="28"/>
        </w:rPr>
        <w:t>The rateable value of the</w:t>
      </w:r>
      <w:r>
        <w:rPr>
          <w:spacing w:val="-61"/>
          <w:sz w:val="28"/>
        </w:rPr>
        <w:t xml:space="preserve"> </w:t>
      </w:r>
      <w:r>
        <w:rPr>
          <w:sz w:val="28"/>
        </w:rPr>
        <w:t>buildings and lands in Brihan Mumbai v</w:t>
      </w:r>
      <w:r>
        <w:rPr>
          <w:sz w:val="28"/>
        </w:rPr>
        <w:t>esting in Government and beneficially occupied, in respect of which but for the said exemption, general tax would be leviable from the Central Government or the State Government, as the case may be, shall be fixed by a person from time to time appointed in</w:t>
      </w:r>
      <w:r>
        <w:rPr>
          <w:sz w:val="28"/>
        </w:rPr>
        <w:t xml:space="preserve"> this behalf by the State Government with the concurrence of</w:t>
      </w:r>
      <w:r>
        <w:rPr>
          <w:spacing w:val="11"/>
          <w:sz w:val="28"/>
        </w:rPr>
        <w:t xml:space="preserve"> </w:t>
      </w:r>
      <w:r>
        <w:rPr>
          <w:sz w:val="28"/>
        </w:rPr>
        <w:t>the</w:t>
      </w:r>
    </w:p>
    <w:p w:rsidR="004B7412" w:rsidRDefault="004B7412">
      <w:pPr>
        <w:jc w:val="both"/>
        <w:rPr>
          <w:sz w:val="28"/>
        </w:rPr>
        <w:sectPr w:rsidR="004B7412">
          <w:pgSz w:w="11910" w:h="16840"/>
          <w:pgMar w:top="1140" w:right="1280" w:bottom="640" w:left="940" w:header="0" w:footer="441" w:gutter="0"/>
          <w:cols w:space="720"/>
        </w:sectPr>
      </w:pPr>
    </w:p>
    <w:p w:rsidR="004B7412" w:rsidRDefault="0058142D">
      <w:pPr>
        <w:pStyle w:val="BodyText"/>
        <w:spacing w:before="87"/>
        <w:ind w:left="1352" w:right="1239"/>
      </w:pPr>
      <w:r>
        <w:lastRenderedPageBreak/>
        <w:t xml:space="preserve">corporation. The said value shall be fixed by the said person, with a general regard to the provisions hereinafter contained concerning the valuation of property assessable </w:t>
      </w:r>
      <w:r>
        <w:t>to property-taxes, at such amount as he shall deem to be fair reasonable. The decision of the person so appointed shall hold good for a term of five years, subject only to proportionate variation,</w:t>
      </w:r>
      <w:r>
        <w:rPr>
          <w:spacing w:val="-22"/>
        </w:rPr>
        <w:t xml:space="preserve"> </w:t>
      </w:r>
      <w:r>
        <w:t>if</w:t>
      </w:r>
      <w:r>
        <w:rPr>
          <w:spacing w:val="-22"/>
        </w:rPr>
        <w:t xml:space="preserve"> </w:t>
      </w:r>
      <w:r>
        <w:t>in</w:t>
      </w:r>
      <w:r>
        <w:rPr>
          <w:spacing w:val="-21"/>
        </w:rPr>
        <w:t xml:space="preserve"> </w:t>
      </w:r>
      <w:r>
        <w:t>the</w:t>
      </w:r>
      <w:r>
        <w:rPr>
          <w:spacing w:val="-22"/>
        </w:rPr>
        <w:t xml:space="preserve"> </w:t>
      </w:r>
      <w:r>
        <w:t>meantime</w:t>
      </w:r>
      <w:r>
        <w:rPr>
          <w:spacing w:val="-22"/>
        </w:rPr>
        <w:t xml:space="preserve"> </w:t>
      </w:r>
      <w:r>
        <w:t>the</w:t>
      </w:r>
      <w:r>
        <w:rPr>
          <w:spacing w:val="-21"/>
        </w:rPr>
        <w:t xml:space="preserve"> </w:t>
      </w:r>
      <w:r>
        <w:t>number</w:t>
      </w:r>
      <w:r>
        <w:rPr>
          <w:spacing w:val="-22"/>
        </w:rPr>
        <w:t xml:space="preserve"> </w:t>
      </w:r>
      <w:r>
        <w:t>or extent</w:t>
      </w:r>
      <w:r>
        <w:rPr>
          <w:spacing w:val="-23"/>
        </w:rPr>
        <w:t xml:space="preserve"> </w:t>
      </w:r>
      <w:r>
        <w:t>of</w:t>
      </w:r>
      <w:r>
        <w:rPr>
          <w:spacing w:val="-23"/>
        </w:rPr>
        <w:t xml:space="preserve"> </w:t>
      </w:r>
      <w:r>
        <w:t>the</w:t>
      </w:r>
      <w:r>
        <w:rPr>
          <w:spacing w:val="-21"/>
        </w:rPr>
        <w:t xml:space="preserve"> </w:t>
      </w:r>
      <w:r>
        <w:t>building</w:t>
      </w:r>
      <w:r>
        <w:rPr>
          <w:spacing w:val="-23"/>
        </w:rPr>
        <w:t xml:space="preserve"> </w:t>
      </w:r>
      <w:r>
        <w:t>and</w:t>
      </w:r>
      <w:r>
        <w:rPr>
          <w:spacing w:val="-22"/>
        </w:rPr>
        <w:t xml:space="preserve"> </w:t>
      </w:r>
      <w:r>
        <w:t>lands</w:t>
      </w:r>
      <w:r>
        <w:rPr>
          <w:spacing w:val="-21"/>
        </w:rPr>
        <w:t xml:space="preserve"> </w:t>
      </w:r>
      <w:r>
        <w:t>vesting</w:t>
      </w:r>
      <w:r>
        <w:rPr>
          <w:spacing w:val="-22"/>
        </w:rPr>
        <w:t xml:space="preserve"> </w:t>
      </w:r>
      <w:r>
        <w:t>in Government in Brihan Mumbai materially increases or</w:t>
      </w:r>
      <w:r>
        <w:rPr>
          <w:spacing w:val="-3"/>
        </w:rPr>
        <w:t xml:space="preserve"> </w:t>
      </w:r>
      <w:r>
        <w:t>decreases.</w:t>
      </w:r>
    </w:p>
    <w:p w:rsidR="004B7412" w:rsidRDefault="004B7412">
      <w:pPr>
        <w:pStyle w:val="BodyText"/>
        <w:jc w:val="left"/>
      </w:pPr>
    </w:p>
    <w:p w:rsidR="004B7412" w:rsidRDefault="0058142D">
      <w:pPr>
        <w:pStyle w:val="BodyText"/>
        <w:ind w:left="1352" w:right="1240" w:firstLine="588"/>
      </w:pPr>
      <w:r>
        <w:t>(2A) Where the Corporation has adopted the levy of property tax on capital value of buildings and lands, the capital value of buildings and lands in Brihan Mumbai vesting in Government and beneficially occupied, in respect of which but for the said exempti</w:t>
      </w:r>
      <w:r>
        <w:t>on, general tax would be leviable</w:t>
      </w:r>
      <w:r>
        <w:rPr>
          <w:spacing w:val="-27"/>
        </w:rPr>
        <w:t xml:space="preserve"> </w:t>
      </w:r>
      <w:r>
        <w:t>from</w:t>
      </w:r>
      <w:r>
        <w:rPr>
          <w:spacing w:val="-24"/>
        </w:rPr>
        <w:t xml:space="preserve"> </w:t>
      </w:r>
      <w:r>
        <w:t>the</w:t>
      </w:r>
      <w:r>
        <w:rPr>
          <w:spacing w:val="-26"/>
        </w:rPr>
        <w:t xml:space="preserve"> </w:t>
      </w:r>
      <w:r>
        <w:t>Central</w:t>
      </w:r>
      <w:r>
        <w:rPr>
          <w:spacing w:val="-27"/>
        </w:rPr>
        <w:t xml:space="preserve"> </w:t>
      </w:r>
      <w:r>
        <w:t>Government</w:t>
      </w:r>
      <w:r>
        <w:rPr>
          <w:spacing w:val="-26"/>
        </w:rPr>
        <w:t xml:space="preserve"> </w:t>
      </w:r>
      <w:r>
        <w:t>or</w:t>
      </w:r>
      <w:r>
        <w:rPr>
          <w:spacing w:val="-26"/>
        </w:rPr>
        <w:t xml:space="preserve"> </w:t>
      </w:r>
      <w:r>
        <w:t>the State</w:t>
      </w:r>
      <w:r>
        <w:rPr>
          <w:spacing w:val="-22"/>
        </w:rPr>
        <w:t xml:space="preserve"> </w:t>
      </w:r>
      <w:r>
        <w:t>Government,</w:t>
      </w:r>
      <w:r>
        <w:rPr>
          <w:spacing w:val="-21"/>
        </w:rPr>
        <w:t xml:space="preserve"> </w:t>
      </w:r>
      <w:r>
        <w:t>as</w:t>
      </w:r>
      <w:r>
        <w:rPr>
          <w:spacing w:val="-23"/>
        </w:rPr>
        <w:t xml:space="preserve"> </w:t>
      </w:r>
      <w:r>
        <w:t>the</w:t>
      </w:r>
      <w:r>
        <w:rPr>
          <w:spacing w:val="-21"/>
        </w:rPr>
        <w:t xml:space="preserve"> </w:t>
      </w:r>
      <w:r>
        <w:t>case</w:t>
      </w:r>
      <w:r>
        <w:rPr>
          <w:spacing w:val="-23"/>
        </w:rPr>
        <w:t xml:space="preserve"> </w:t>
      </w:r>
      <w:r>
        <w:t>may</w:t>
      </w:r>
      <w:r>
        <w:rPr>
          <w:spacing w:val="-21"/>
        </w:rPr>
        <w:t xml:space="preserve"> </w:t>
      </w:r>
      <w:r>
        <w:t>be,</w:t>
      </w:r>
      <w:r>
        <w:rPr>
          <w:spacing w:val="-22"/>
        </w:rPr>
        <w:t xml:space="preserve"> </w:t>
      </w:r>
      <w:r>
        <w:t>shall be</w:t>
      </w:r>
      <w:r>
        <w:rPr>
          <w:spacing w:val="-42"/>
        </w:rPr>
        <w:t xml:space="preserve"> </w:t>
      </w:r>
      <w:r>
        <w:t>the</w:t>
      </w:r>
      <w:r>
        <w:rPr>
          <w:spacing w:val="-40"/>
        </w:rPr>
        <w:t xml:space="preserve"> </w:t>
      </w:r>
      <w:r>
        <w:t>book</w:t>
      </w:r>
      <w:r>
        <w:rPr>
          <w:spacing w:val="-41"/>
        </w:rPr>
        <w:t xml:space="preserve"> </w:t>
      </w:r>
      <w:r>
        <w:t>value</w:t>
      </w:r>
      <w:r>
        <w:rPr>
          <w:spacing w:val="-40"/>
        </w:rPr>
        <w:t xml:space="preserve"> </w:t>
      </w:r>
      <w:r>
        <w:t>of</w:t>
      </w:r>
      <w:r>
        <w:rPr>
          <w:spacing w:val="-41"/>
        </w:rPr>
        <w:t xml:space="preserve"> </w:t>
      </w:r>
      <w:r>
        <w:t>such</w:t>
      </w:r>
      <w:r>
        <w:rPr>
          <w:spacing w:val="-42"/>
        </w:rPr>
        <w:t xml:space="preserve"> </w:t>
      </w:r>
      <w:r>
        <w:t>buildings</w:t>
      </w:r>
      <w:r>
        <w:rPr>
          <w:spacing w:val="-40"/>
        </w:rPr>
        <w:t xml:space="preserve"> </w:t>
      </w:r>
      <w:r>
        <w:t>or</w:t>
      </w:r>
      <w:r>
        <w:rPr>
          <w:spacing w:val="-41"/>
        </w:rPr>
        <w:t xml:space="preserve"> </w:t>
      </w:r>
      <w:r>
        <w:t>lands in Government records and such capital value shall hold good for a term of five years, subject onl</w:t>
      </w:r>
      <w:r>
        <w:t>y to proportionate variation,</w:t>
      </w:r>
      <w:r>
        <w:rPr>
          <w:spacing w:val="-22"/>
        </w:rPr>
        <w:t xml:space="preserve"> </w:t>
      </w:r>
      <w:r>
        <w:t>if</w:t>
      </w:r>
      <w:r>
        <w:rPr>
          <w:spacing w:val="-22"/>
        </w:rPr>
        <w:t xml:space="preserve"> </w:t>
      </w:r>
      <w:r>
        <w:t>in</w:t>
      </w:r>
      <w:r>
        <w:rPr>
          <w:spacing w:val="-21"/>
        </w:rPr>
        <w:t xml:space="preserve"> </w:t>
      </w:r>
      <w:r>
        <w:t>the</w:t>
      </w:r>
      <w:r>
        <w:rPr>
          <w:spacing w:val="-22"/>
        </w:rPr>
        <w:t xml:space="preserve"> </w:t>
      </w:r>
      <w:r>
        <w:t>meantime</w:t>
      </w:r>
      <w:r>
        <w:rPr>
          <w:spacing w:val="-22"/>
        </w:rPr>
        <w:t xml:space="preserve"> </w:t>
      </w:r>
      <w:r>
        <w:t>the</w:t>
      </w:r>
      <w:r>
        <w:rPr>
          <w:spacing w:val="-21"/>
        </w:rPr>
        <w:t xml:space="preserve"> </w:t>
      </w:r>
      <w:r>
        <w:t>number</w:t>
      </w:r>
      <w:r>
        <w:rPr>
          <w:spacing w:val="-22"/>
        </w:rPr>
        <w:t xml:space="preserve"> </w:t>
      </w:r>
      <w:r>
        <w:t>or extent of the buildings and lands vesting in Government in Brihan Mumbai materially increases or</w:t>
      </w:r>
      <w:r>
        <w:rPr>
          <w:spacing w:val="-3"/>
        </w:rPr>
        <w:t xml:space="preserve"> </w:t>
      </w:r>
      <w:r>
        <w:t>decreases.</w:t>
      </w:r>
    </w:p>
    <w:p w:rsidR="004B7412" w:rsidRDefault="004B7412">
      <w:pPr>
        <w:pStyle w:val="BodyText"/>
        <w:spacing w:before="1"/>
        <w:jc w:val="left"/>
      </w:pPr>
    </w:p>
    <w:p w:rsidR="004B7412" w:rsidRDefault="0058142D">
      <w:pPr>
        <w:pStyle w:val="ListParagraph"/>
        <w:numPr>
          <w:ilvl w:val="0"/>
          <w:numId w:val="3"/>
        </w:numPr>
        <w:tabs>
          <w:tab w:val="left" w:pos="2627"/>
        </w:tabs>
        <w:ind w:right="1240" w:firstLine="588"/>
        <w:jc w:val="both"/>
        <w:rPr>
          <w:sz w:val="28"/>
        </w:rPr>
      </w:pPr>
      <w:r>
        <w:rPr>
          <w:sz w:val="28"/>
        </w:rPr>
        <w:t>The sum to be paid annually to the corporation by the Central Government or the Stat</w:t>
      </w:r>
      <w:r>
        <w:rPr>
          <w:sz w:val="28"/>
        </w:rPr>
        <w:t>e Government, as the case may be, shall be eight-tenth of the amount which would be payable by an ordinary owner or buildings or lands in Brihan Mumbai, on account of the general tax, on a rateable value or on capital value, as the case may be, of the same</w:t>
      </w:r>
      <w:r>
        <w:rPr>
          <w:sz w:val="28"/>
        </w:rPr>
        <w:t xml:space="preserve"> amount as that fixed under sub-section (2), or sub-section (2A), as the case may</w:t>
      </w:r>
      <w:r>
        <w:rPr>
          <w:spacing w:val="-4"/>
          <w:sz w:val="28"/>
        </w:rPr>
        <w:t xml:space="preserve"> </w:t>
      </w:r>
      <w:r>
        <w:rPr>
          <w:sz w:val="28"/>
        </w:rPr>
        <w:t>be.</w:t>
      </w:r>
    </w:p>
    <w:p w:rsidR="004B7412" w:rsidRDefault="004B7412">
      <w:pPr>
        <w:jc w:val="both"/>
        <w:rPr>
          <w:sz w:val="28"/>
        </w:rPr>
        <w:sectPr w:rsidR="004B7412">
          <w:pgSz w:w="11910" w:h="16840"/>
          <w:pgMar w:top="1140" w:right="1280" w:bottom="640" w:left="940" w:header="0" w:footer="441" w:gutter="0"/>
          <w:cols w:space="720"/>
        </w:sectPr>
      </w:pPr>
    </w:p>
    <w:p w:rsidR="004B7412" w:rsidRDefault="0058142D">
      <w:pPr>
        <w:pStyle w:val="Heading1"/>
        <w:tabs>
          <w:tab w:val="left" w:pos="2437"/>
        </w:tabs>
        <w:spacing w:before="87"/>
        <w:ind w:left="1352" w:right="1245"/>
      </w:pPr>
      <w:r>
        <w:lastRenderedPageBreak/>
        <w:t>146.</w:t>
      </w:r>
      <w:r>
        <w:tab/>
        <w:t>Primary responsibility for property taxes on whom to</w:t>
      </w:r>
      <w:r>
        <w:rPr>
          <w:spacing w:val="-5"/>
        </w:rPr>
        <w:t xml:space="preserve"> </w:t>
      </w:r>
      <w:r>
        <w:t>rest.</w:t>
      </w:r>
    </w:p>
    <w:p w:rsidR="004B7412" w:rsidRDefault="004B7412">
      <w:pPr>
        <w:pStyle w:val="BodyText"/>
        <w:spacing w:before="10"/>
        <w:jc w:val="left"/>
        <w:rPr>
          <w:b/>
          <w:sz w:val="27"/>
        </w:rPr>
      </w:pPr>
    </w:p>
    <w:p w:rsidR="004B7412" w:rsidRDefault="0058142D">
      <w:pPr>
        <w:pStyle w:val="ListParagraph"/>
        <w:numPr>
          <w:ilvl w:val="0"/>
          <w:numId w:val="2"/>
        </w:numPr>
        <w:tabs>
          <w:tab w:val="left" w:pos="2725"/>
        </w:tabs>
        <w:ind w:right="1242" w:firstLine="588"/>
        <w:jc w:val="both"/>
        <w:rPr>
          <w:sz w:val="28"/>
        </w:rPr>
      </w:pPr>
      <w:r>
        <w:rPr>
          <w:sz w:val="28"/>
        </w:rPr>
        <w:t>Property-taxes shall be leviable primarily from the actual occupier of the premises upon which the said taxes are assessed, if such occupier holds the said premises</w:t>
      </w:r>
      <w:r>
        <w:rPr>
          <w:spacing w:val="-32"/>
          <w:sz w:val="28"/>
        </w:rPr>
        <w:t xml:space="preserve"> </w:t>
      </w:r>
      <w:r>
        <w:rPr>
          <w:sz w:val="28"/>
        </w:rPr>
        <w:t>immediately</w:t>
      </w:r>
      <w:r>
        <w:rPr>
          <w:spacing w:val="-31"/>
          <w:sz w:val="28"/>
        </w:rPr>
        <w:t xml:space="preserve"> </w:t>
      </w:r>
      <w:r>
        <w:rPr>
          <w:sz w:val="28"/>
        </w:rPr>
        <w:t>from</w:t>
      </w:r>
      <w:r>
        <w:rPr>
          <w:spacing w:val="-32"/>
          <w:sz w:val="28"/>
        </w:rPr>
        <w:t xml:space="preserve"> </w:t>
      </w:r>
      <w:r>
        <w:rPr>
          <w:sz w:val="28"/>
        </w:rPr>
        <w:t>the</w:t>
      </w:r>
      <w:r>
        <w:rPr>
          <w:spacing w:val="-31"/>
          <w:sz w:val="28"/>
        </w:rPr>
        <w:t xml:space="preserve"> </w:t>
      </w:r>
      <w:r>
        <w:rPr>
          <w:sz w:val="28"/>
        </w:rPr>
        <w:t>Government</w:t>
      </w:r>
      <w:r>
        <w:rPr>
          <w:spacing w:val="-32"/>
          <w:sz w:val="28"/>
        </w:rPr>
        <w:t xml:space="preserve"> </w:t>
      </w:r>
      <w:r>
        <w:rPr>
          <w:sz w:val="28"/>
        </w:rPr>
        <w:t>or from the corporation or from a</w:t>
      </w:r>
      <w:r>
        <w:rPr>
          <w:spacing w:val="-13"/>
          <w:sz w:val="28"/>
        </w:rPr>
        <w:t xml:space="preserve"> </w:t>
      </w:r>
      <w:r>
        <w:rPr>
          <w:sz w:val="28"/>
        </w:rPr>
        <w:t>fazendar.</w:t>
      </w:r>
    </w:p>
    <w:p w:rsidR="004B7412" w:rsidRDefault="004B7412">
      <w:pPr>
        <w:pStyle w:val="BodyText"/>
        <w:jc w:val="left"/>
      </w:pPr>
    </w:p>
    <w:p w:rsidR="004B7412" w:rsidRDefault="0058142D">
      <w:pPr>
        <w:pStyle w:val="BodyText"/>
        <w:ind w:left="1352" w:right="1240" w:firstLine="588"/>
      </w:pPr>
      <w:r>
        <w:t>Provided that the property-taxes due</w:t>
      </w:r>
      <w:r>
        <w:rPr>
          <w:spacing w:val="-73"/>
        </w:rPr>
        <w:t xml:space="preserve"> </w:t>
      </w:r>
      <w:r>
        <w:t>in respect of any premises owned by or vested in the Government and occupied by a Government servant or any other person on behalf of the Government for residential purposes shall be leviable primarily from the Governme</w:t>
      </w:r>
      <w:r>
        <w:t>nt and not the occupier thereof.</w:t>
      </w:r>
    </w:p>
    <w:p w:rsidR="004B7412" w:rsidRDefault="004B7412">
      <w:pPr>
        <w:pStyle w:val="BodyText"/>
        <w:spacing w:before="2"/>
        <w:jc w:val="left"/>
      </w:pPr>
    </w:p>
    <w:p w:rsidR="004B7412" w:rsidRDefault="0058142D">
      <w:pPr>
        <w:pStyle w:val="ListParagraph"/>
        <w:numPr>
          <w:ilvl w:val="0"/>
          <w:numId w:val="2"/>
        </w:numPr>
        <w:tabs>
          <w:tab w:val="left" w:pos="2661"/>
        </w:tabs>
        <w:ind w:right="1243" w:firstLine="588"/>
        <w:jc w:val="both"/>
        <w:rPr>
          <w:sz w:val="28"/>
        </w:rPr>
      </w:pPr>
      <w:r>
        <w:rPr>
          <w:sz w:val="28"/>
        </w:rPr>
        <w:t>Otherwise the said taxes shall be primarily leviable as follows,</w:t>
      </w:r>
      <w:r>
        <w:rPr>
          <w:spacing w:val="-11"/>
          <w:sz w:val="28"/>
        </w:rPr>
        <w:t xml:space="preserve"> </w:t>
      </w:r>
      <w:r>
        <w:rPr>
          <w:sz w:val="28"/>
        </w:rPr>
        <w:t>namely:—</w:t>
      </w:r>
    </w:p>
    <w:p w:rsidR="004B7412" w:rsidRDefault="004B7412">
      <w:pPr>
        <w:pStyle w:val="BodyText"/>
        <w:spacing w:before="10"/>
        <w:jc w:val="left"/>
        <w:rPr>
          <w:sz w:val="27"/>
        </w:rPr>
      </w:pPr>
    </w:p>
    <w:p w:rsidR="004B7412" w:rsidRDefault="0058142D">
      <w:pPr>
        <w:pStyle w:val="ListParagraph"/>
        <w:numPr>
          <w:ilvl w:val="1"/>
          <w:numId w:val="2"/>
        </w:numPr>
        <w:tabs>
          <w:tab w:val="left" w:pos="3132"/>
        </w:tabs>
        <w:spacing w:line="242" w:lineRule="auto"/>
        <w:ind w:right="1810" w:firstLine="567"/>
        <w:jc w:val="both"/>
        <w:rPr>
          <w:sz w:val="28"/>
        </w:rPr>
      </w:pPr>
      <w:r>
        <w:rPr>
          <w:sz w:val="28"/>
        </w:rPr>
        <w:t>if</w:t>
      </w:r>
      <w:r>
        <w:rPr>
          <w:spacing w:val="-30"/>
          <w:sz w:val="28"/>
        </w:rPr>
        <w:t xml:space="preserve"> </w:t>
      </w:r>
      <w:r>
        <w:rPr>
          <w:sz w:val="28"/>
        </w:rPr>
        <w:t>the</w:t>
      </w:r>
      <w:r>
        <w:rPr>
          <w:spacing w:val="-28"/>
          <w:sz w:val="28"/>
        </w:rPr>
        <w:t xml:space="preserve"> </w:t>
      </w:r>
      <w:r>
        <w:rPr>
          <w:sz w:val="28"/>
        </w:rPr>
        <w:t>premises</w:t>
      </w:r>
      <w:r>
        <w:rPr>
          <w:spacing w:val="-30"/>
          <w:sz w:val="28"/>
        </w:rPr>
        <w:t xml:space="preserve"> </w:t>
      </w:r>
      <w:r>
        <w:rPr>
          <w:sz w:val="28"/>
        </w:rPr>
        <w:t>are</w:t>
      </w:r>
      <w:r>
        <w:rPr>
          <w:spacing w:val="-28"/>
          <w:sz w:val="28"/>
        </w:rPr>
        <w:t xml:space="preserve"> </w:t>
      </w:r>
      <w:r>
        <w:rPr>
          <w:sz w:val="28"/>
        </w:rPr>
        <w:t>let,</w:t>
      </w:r>
      <w:r>
        <w:rPr>
          <w:spacing w:val="-30"/>
          <w:sz w:val="28"/>
        </w:rPr>
        <w:t xml:space="preserve"> </w:t>
      </w:r>
      <w:r>
        <w:rPr>
          <w:sz w:val="28"/>
        </w:rPr>
        <w:t>from the</w:t>
      </w:r>
      <w:r>
        <w:rPr>
          <w:spacing w:val="-2"/>
          <w:sz w:val="28"/>
        </w:rPr>
        <w:t xml:space="preserve"> </w:t>
      </w:r>
      <w:r>
        <w:rPr>
          <w:sz w:val="28"/>
        </w:rPr>
        <w:t>lessor;</w:t>
      </w:r>
    </w:p>
    <w:p w:rsidR="004B7412" w:rsidRDefault="004B7412">
      <w:pPr>
        <w:pStyle w:val="BodyText"/>
        <w:spacing w:before="6"/>
        <w:jc w:val="left"/>
        <w:rPr>
          <w:sz w:val="27"/>
        </w:rPr>
      </w:pPr>
    </w:p>
    <w:p w:rsidR="004B7412" w:rsidRDefault="0058142D">
      <w:pPr>
        <w:pStyle w:val="ListParagraph"/>
        <w:numPr>
          <w:ilvl w:val="1"/>
          <w:numId w:val="2"/>
        </w:numPr>
        <w:tabs>
          <w:tab w:val="left" w:pos="3160"/>
        </w:tabs>
        <w:spacing w:before="1"/>
        <w:ind w:right="1808" w:firstLine="567"/>
        <w:jc w:val="both"/>
        <w:rPr>
          <w:sz w:val="28"/>
        </w:rPr>
      </w:pPr>
      <w:r>
        <w:rPr>
          <w:sz w:val="28"/>
        </w:rPr>
        <w:t>if the premises are sub-let, from the superior</w:t>
      </w:r>
      <w:r>
        <w:rPr>
          <w:spacing w:val="-5"/>
          <w:sz w:val="28"/>
        </w:rPr>
        <w:t xml:space="preserve"> </w:t>
      </w:r>
      <w:r>
        <w:rPr>
          <w:sz w:val="28"/>
        </w:rPr>
        <w:t>lessor;</w:t>
      </w:r>
    </w:p>
    <w:p w:rsidR="004B7412" w:rsidRDefault="004B7412">
      <w:pPr>
        <w:pStyle w:val="BodyText"/>
        <w:spacing w:before="10"/>
        <w:jc w:val="left"/>
        <w:rPr>
          <w:sz w:val="27"/>
        </w:rPr>
      </w:pPr>
    </w:p>
    <w:p w:rsidR="004B7412" w:rsidRDefault="0058142D">
      <w:pPr>
        <w:pStyle w:val="ListParagraph"/>
        <w:numPr>
          <w:ilvl w:val="1"/>
          <w:numId w:val="2"/>
        </w:numPr>
        <w:tabs>
          <w:tab w:val="left" w:pos="3228"/>
        </w:tabs>
        <w:ind w:right="1810" w:firstLine="567"/>
        <w:jc w:val="both"/>
        <w:rPr>
          <w:sz w:val="28"/>
        </w:rPr>
      </w:pPr>
      <w:r>
        <w:rPr>
          <w:sz w:val="28"/>
        </w:rPr>
        <w:t>if the premises are unlet, from the person in wh</w:t>
      </w:r>
      <w:r>
        <w:rPr>
          <w:sz w:val="28"/>
        </w:rPr>
        <w:t>om the right</w:t>
      </w:r>
      <w:r>
        <w:rPr>
          <w:spacing w:val="-115"/>
          <w:sz w:val="28"/>
        </w:rPr>
        <w:t xml:space="preserve"> </w:t>
      </w:r>
      <w:r>
        <w:rPr>
          <w:sz w:val="28"/>
        </w:rPr>
        <w:t>to let the same</w:t>
      </w:r>
      <w:r>
        <w:rPr>
          <w:spacing w:val="-4"/>
          <w:sz w:val="28"/>
        </w:rPr>
        <w:t xml:space="preserve"> </w:t>
      </w:r>
      <w:r>
        <w:rPr>
          <w:sz w:val="28"/>
        </w:rPr>
        <w:t>vests;</w:t>
      </w:r>
    </w:p>
    <w:p w:rsidR="004B7412" w:rsidRDefault="004B7412">
      <w:pPr>
        <w:pStyle w:val="BodyText"/>
        <w:spacing w:before="1"/>
        <w:jc w:val="left"/>
      </w:pPr>
    </w:p>
    <w:p w:rsidR="004B7412" w:rsidRDefault="0058142D">
      <w:pPr>
        <w:pStyle w:val="ListParagraph"/>
        <w:numPr>
          <w:ilvl w:val="1"/>
          <w:numId w:val="2"/>
        </w:numPr>
        <w:tabs>
          <w:tab w:val="left" w:pos="3187"/>
        </w:tabs>
        <w:ind w:right="1812" w:firstLine="567"/>
        <w:jc w:val="both"/>
        <w:rPr>
          <w:sz w:val="28"/>
        </w:rPr>
      </w:pPr>
      <w:r>
        <w:rPr>
          <w:sz w:val="28"/>
        </w:rPr>
        <w:t>if the premises are held or occupied by a person who is not the owner and the whereabouts of the owner of the premises cannot be ascertained, from the holder or occupier;</w:t>
      </w:r>
      <w:r>
        <w:rPr>
          <w:spacing w:val="-2"/>
          <w:sz w:val="28"/>
        </w:rPr>
        <w:t xml:space="preserve"> </w:t>
      </w:r>
      <w:r>
        <w:rPr>
          <w:sz w:val="28"/>
        </w:rPr>
        <w:t>and</w:t>
      </w:r>
    </w:p>
    <w:p w:rsidR="004B7412" w:rsidRDefault="004B7412">
      <w:pPr>
        <w:pStyle w:val="BodyText"/>
        <w:jc w:val="left"/>
      </w:pPr>
    </w:p>
    <w:p w:rsidR="004B7412" w:rsidRDefault="0058142D">
      <w:pPr>
        <w:pStyle w:val="ListParagraph"/>
        <w:numPr>
          <w:ilvl w:val="1"/>
          <w:numId w:val="2"/>
        </w:numPr>
        <w:tabs>
          <w:tab w:val="left" w:pos="3187"/>
        </w:tabs>
        <w:ind w:right="1811" w:firstLine="567"/>
        <w:jc w:val="both"/>
        <w:rPr>
          <w:sz w:val="28"/>
        </w:rPr>
      </w:pPr>
      <w:r>
        <w:rPr>
          <w:sz w:val="28"/>
        </w:rPr>
        <w:t>if the premises are held or developed by a developer or an attorney or any person in whatever capacity, such person may be</w:t>
      </w:r>
      <w:r>
        <w:rPr>
          <w:spacing w:val="-111"/>
          <w:sz w:val="28"/>
        </w:rPr>
        <w:t xml:space="preserve"> </w:t>
      </w:r>
      <w:r>
        <w:rPr>
          <w:sz w:val="28"/>
        </w:rPr>
        <w:t>holding the premises and in each of whom</w:t>
      </w:r>
      <w:r>
        <w:rPr>
          <w:spacing w:val="-114"/>
          <w:sz w:val="28"/>
        </w:rPr>
        <w:t xml:space="preserve"> </w:t>
      </w:r>
      <w:r>
        <w:rPr>
          <w:sz w:val="28"/>
        </w:rPr>
        <w:t>the right to sell the same exists or is acquired, from such</w:t>
      </w:r>
      <w:r>
        <w:rPr>
          <w:spacing w:val="59"/>
          <w:sz w:val="28"/>
        </w:rPr>
        <w:t xml:space="preserve"> </w:t>
      </w:r>
      <w:r>
        <w:rPr>
          <w:sz w:val="28"/>
        </w:rPr>
        <w:t>holder,</w:t>
      </w:r>
    </w:p>
    <w:p w:rsidR="004B7412" w:rsidRDefault="004B7412">
      <w:pPr>
        <w:jc w:val="both"/>
        <w:rPr>
          <w:sz w:val="28"/>
        </w:rPr>
        <w:sectPr w:rsidR="004B7412">
          <w:pgSz w:w="11910" w:h="16840"/>
          <w:pgMar w:top="1140" w:right="1280" w:bottom="640" w:left="940" w:header="0" w:footer="441" w:gutter="0"/>
          <w:cols w:space="720"/>
        </w:sectPr>
      </w:pPr>
    </w:p>
    <w:p w:rsidR="004B7412" w:rsidRDefault="0058142D">
      <w:pPr>
        <w:pStyle w:val="BodyText"/>
        <w:tabs>
          <w:tab w:val="left" w:pos="3870"/>
          <w:tab w:val="left" w:pos="5485"/>
          <w:tab w:val="left" w:pos="6092"/>
          <w:tab w:val="left" w:pos="7537"/>
        </w:tabs>
        <w:spacing w:before="87"/>
        <w:ind w:left="1918" w:right="1809"/>
        <w:jc w:val="left"/>
      </w:pPr>
      <w:r>
        <w:lastRenderedPageBreak/>
        <w:t>develo</w:t>
      </w:r>
      <w:r>
        <w:t>per,</w:t>
      </w:r>
      <w:r>
        <w:tab/>
        <w:t>attorney</w:t>
      </w:r>
      <w:r>
        <w:tab/>
        <w:t>or</w:t>
      </w:r>
      <w:r>
        <w:tab/>
        <w:t>person,</w:t>
      </w:r>
      <w:r>
        <w:tab/>
      </w:r>
      <w:r>
        <w:rPr>
          <w:spacing w:val="-9"/>
        </w:rPr>
        <w:t xml:space="preserve">as </w:t>
      </w:r>
      <w:r>
        <w:t>the case may</w:t>
      </w:r>
      <w:r>
        <w:rPr>
          <w:spacing w:val="-4"/>
        </w:rPr>
        <w:t xml:space="preserve"> </w:t>
      </w:r>
      <w:r>
        <w:t>be:</w:t>
      </w:r>
    </w:p>
    <w:p w:rsidR="004B7412" w:rsidRDefault="004B7412">
      <w:pPr>
        <w:pStyle w:val="BodyText"/>
        <w:spacing w:before="10"/>
        <w:jc w:val="left"/>
        <w:rPr>
          <w:sz w:val="27"/>
        </w:rPr>
      </w:pPr>
    </w:p>
    <w:p w:rsidR="004B7412" w:rsidRDefault="0058142D">
      <w:pPr>
        <w:pStyle w:val="BodyText"/>
        <w:ind w:left="1918" w:right="1812" w:firstLine="567"/>
      </w:pPr>
      <w:r>
        <w:t>Provided that, such holder, developer, attorney or person shall be liable until actual sale is effected.</w:t>
      </w:r>
    </w:p>
    <w:p w:rsidR="004B7412" w:rsidRDefault="004B7412">
      <w:pPr>
        <w:pStyle w:val="BodyText"/>
        <w:jc w:val="left"/>
      </w:pPr>
    </w:p>
    <w:p w:rsidR="004B7412" w:rsidRDefault="0058142D">
      <w:pPr>
        <w:pStyle w:val="ListParagraph"/>
        <w:numPr>
          <w:ilvl w:val="0"/>
          <w:numId w:val="2"/>
        </w:numPr>
        <w:tabs>
          <w:tab w:val="left" w:pos="2589"/>
        </w:tabs>
        <w:spacing w:before="1"/>
        <w:ind w:right="1240" w:firstLine="588"/>
        <w:jc w:val="both"/>
        <w:rPr>
          <w:sz w:val="28"/>
        </w:rPr>
      </w:pPr>
      <w:r>
        <w:rPr>
          <w:sz w:val="28"/>
        </w:rPr>
        <w:t>But</w:t>
      </w:r>
      <w:r>
        <w:rPr>
          <w:spacing w:val="-26"/>
          <w:sz w:val="28"/>
        </w:rPr>
        <w:t xml:space="preserve"> </w:t>
      </w:r>
      <w:r>
        <w:rPr>
          <w:sz w:val="28"/>
        </w:rPr>
        <w:t>if</w:t>
      </w:r>
      <w:r>
        <w:rPr>
          <w:spacing w:val="-26"/>
          <w:sz w:val="28"/>
        </w:rPr>
        <w:t xml:space="preserve"> </w:t>
      </w:r>
      <w:r>
        <w:rPr>
          <w:sz w:val="28"/>
        </w:rPr>
        <w:t>any</w:t>
      </w:r>
      <w:r>
        <w:rPr>
          <w:spacing w:val="-28"/>
          <w:sz w:val="28"/>
        </w:rPr>
        <w:t xml:space="preserve"> </w:t>
      </w:r>
      <w:r>
        <w:rPr>
          <w:sz w:val="28"/>
        </w:rPr>
        <w:t>land</w:t>
      </w:r>
      <w:r>
        <w:rPr>
          <w:spacing w:val="-26"/>
          <w:sz w:val="28"/>
        </w:rPr>
        <w:t xml:space="preserve"> </w:t>
      </w:r>
      <w:r>
        <w:rPr>
          <w:sz w:val="28"/>
        </w:rPr>
        <w:t>has</w:t>
      </w:r>
      <w:r>
        <w:rPr>
          <w:spacing w:val="-26"/>
          <w:sz w:val="28"/>
        </w:rPr>
        <w:t xml:space="preserve"> </w:t>
      </w:r>
      <w:r>
        <w:rPr>
          <w:sz w:val="28"/>
        </w:rPr>
        <w:t>been</w:t>
      </w:r>
      <w:r>
        <w:rPr>
          <w:spacing w:val="-26"/>
          <w:sz w:val="28"/>
        </w:rPr>
        <w:t xml:space="preserve"> </w:t>
      </w:r>
      <w:r>
        <w:rPr>
          <w:sz w:val="28"/>
        </w:rPr>
        <w:t>let</w:t>
      </w:r>
      <w:r>
        <w:rPr>
          <w:spacing w:val="-26"/>
          <w:sz w:val="28"/>
        </w:rPr>
        <w:t xml:space="preserve"> </w:t>
      </w:r>
      <w:r>
        <w:rPr>
          <w:sz w:val="28"/>
        </w:rPr>
        <w:t>for</w:t>
      </w:r>
      <w:r>
        <w:rPr>
          <w:spacing w:val="-26"/>
          <w:sz w:val="28"/>
        </w:rPr>
        <w:t xml:space="preserve"> </w:t>
      </w:r>
      <w:r>
        <w:rPr>
          <w:sz w:val="28"/>
        </w:rPr>
        <w:t>any term exceeding one year to a tenant, and such tenant or any person deriving title howsoever from such tenant has built upon the land, the property taxes assessed upon the</w:t>
      </w:r>
      <w:r>
        <w:rPr>
          <w:spacing w:val="-22"/>
          <w:sz w:val="28"/>
        </w:rPr>
        <w:t xml:space="preserve"> </w:t>
      </w:r>
      <w:r>
        <w:rPr>
          <w:sz w:val="28"/>
        </w:rPr>
        <w:t>said</w:t>
      </w:r>
      <w:r>
        <w:rPr>
          <w:spacing w:val="-22"/>
          <w:sz w:val="28"/>
        </w:rPr>
        <w:t xml:space="preserve"> </w:t>
      </w:r>
      <w:r>
        <w:rPr>
          <w:sz w:val="28"/>
        </w:rPr>
        <w:t>land</w:t>
      </w:r>
      <w:r>
        <w:rPr>
          <w:spacing w:val="-23"/>
          <w:sz w:val="28"/>
        </w:rPr>
        <w:t xml:space="preserve"> </w:t>
      </w:r>
      <w:r>
        <w:rPr>
          <w:sz w:val="28"/>
        </w:rPr>
        <w:t>and</w:t>
      </w:r>
      <w:r>
        <w:rPr>
          <w:spacing w:val="-21"/>
          <w:sz w:val="28"/>
        </w:rPr>
        <w:t xml:space="preserve"> </w:t>
      </w:r>
      <w:r>
        <w:rPr>
          <w:sz w:val="28"/>
        </w:rPr>
        <w:t>upon</w:t>
      </w:r>
      <w:r>
        <w:rPr>
          <w:spacing w:val="-23"/>
          <w:sz w:val="28"/>
        </w:rPr>
        <w:t xml:space="preserve"> </w:t>
      </w:r>
      <w:r>
        <w:rPr>
          <w:sz w:val="28"/>
        </w:rPr>
        <w:t>the</w:t>
      </w:r>
      <w:r>
        <w:rPr>
          <w:spacing w:val="-21"/>
          <w:sz w:val="28"/>
        </w:rPr>
        <w:t xml:space="preserve"> </w:t>
      </w:r>
      <w:r>
        <w:rPr>
          <w:sz w:val="28"/>
        </w:rPr>
        <w:t>building</w:t>
      </w:r>
      <w:r>
        <w:rPr>
          <w:spacing w:val="-23"/>
          <w:sz w:val="28"/>
        </w:rPr>
        <w:t xml:space="preserve"> </w:t>
      </w:r>
      <w:r>
        <w:rPr>
          <w:sz w:val="28"/>
        </w:rPr>
        <w:t xml:space="preserve">erected thereon shall be leviable primarily from </w:t>
      </w:r>
      <w:r>
        <w:rPr>
          <w:sz w:val="28"/>
        </w:rPr>
        <w:t>the said tenant or such person, whether or not the premises be in the occupation of the said tenant or such</w:t>
      </w:r>
      <w:r>
        <w:rPr>
          <w:spacing w:val="-7"/>
          <w:sz w:val="28"/>
        </w:rPr>
        <w:t xml:space="preserve"> </w:t>
      </w:r>
      <w:r>
        <w:rPr>
          <w:sz w:val="28"/>
        </w:rPr>
        <w:t>person.”</w:t>
      </w:r>
    </w:p>
    <w:p w:rsidR="004B7412" w:rsidRDefault="004B7412">
      <w:pPr>
        <w:pStyle w:val="BodyText"/>
        <w:jc w:val="left"/>
        <w:rPr>
          <w:sz w:val="32"/>
        </w:rPr>
      </w:pPr>
    </w:p>
    <w:p w:rsidR="004B7412" w:rsidRDefault="0058142D">
      <w:pPr>
        <w:pStyle w:val="ListParagraph"/>
        <w:numPr>
          <w:ilvl w:val="0"/>
          <w:numId w:val="11"/>
        </w:numPr>
        <w:tabs>
          <w:tab w:val="left" w:pos="1221"/>
        </w:tabs>
        <w:spacing w:before="272" w:line="480" w:lineRule="auto"/>
        <w:ind w:right="152" w:firstLine="0"/>
        <w:jc w:val="both"/>
        <w:rPr>
          <w:sz w:val="28"/>
        </w:rPr>
      </w:pPr>
      <w:r>
        <w:rPr>
          <w:sz w:val="28"/>
        </w:rPr>
        <w:t>In British India, prior to the passing of the Government of India Act, 1935, the question of exemption of Crown property from taxation was</w:t>
      </w:r>
      <w:r>
        <w:rPr>
          <w:sz w:val="28"/>
        </w:rPr>
        <w:t xml:space="preserve"> not definitely settled. Different High Courts have expressed divergent views. The Government of India Act, 1935 for the first time provided for exemption</w:t>
      </w:r>
      <w:r>
        <w:rPr>
          <w:spacing w:val="-69"/>
          <w:sz w:val="28"/>
        </w:rPr>
        <w:t xml:space="preserve"> </w:t>
      </w:r>
      <w:r>
        <w:rPr>
          <w:sz w:val="28"/>
        </w:rPr>
        <w:t>of certain public property from taxation. Section 154 of the Act, 1935 provided for exemption from al</w:t>
      </w:r>
      <w:r>
        <w:rPr>
          <w:sz w:val="28"/>
        </w:rPr>
        <w:t>l taxes imposed by, or by any authority within, a Province or Federated State all the properties vested in His Majesty whereas Section 155 contained exemption of Provincial Governments and Rulers of Federated</w:t>
      </w:r>
      <w:r>
        <w:rPr>
          <w:spacing w:val="95"/>
          <w:sz w:val="28"/>
        </w:rPr>
        <w:t xml:space="preserve"> </w:t>
      </w:r>
      <w:r>
        <w:rPr>
          <w:sz w:val="28"/>
        </w:rPr>
        <w:t>States</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4"/>
      </w:pPr>
      <w:r>
        <w:lastRenderedPageBreak/>
        <w:t>in respect of Federal taxation. Sections 154 and 155 are as follows:-</w:t>
      </w:r>
    </w:p>
    <w:p w:rsidR="004B7412" w:rsidRDefault="0058142D">
      <w:pPr>
        <w:pStyle w:val="BodyText"/>
        <w:ind w:left="1352" w:right="1240"/>
      </w:pPr>
      <w:r>
        <w:t>“</w:t>
      </w:r>
      <w:r>
        <w:rPr>
          <w:b/>
        </w:rPr>
        <w:t xml:space="preserve">154. Exemption of certain public property from taxation.- </w:t>
      </w:r>
      <w:r>
        <w:t>Property vested in His Majesty for purposes of the government of the</w:t>
      </w:r>
      <w:r>
        <w:rPr>
          <w:spacing w:val="-20"/>
        </w:rPr>
        <w:t xml:space="preserve"> </w:t>
      </w:r>
      <w:r>
        <w:t>Federation</w:t>
      </w:r>
      <w:r>
        <w:rPr>
          <w:spacing w:val="-19"/>
        </w:rPr>
        <w:t xml:space="preserve"> </w:t>
      </w:r>
      <w:r>
        <w:t>shall,</w:t>
      </w:r>
      <w:r>
        <w:rPr>
          <w:spacing w:val="-19"/>
        </w:rPr>
        <w:t xml:space="preserve"> </w:t>
      </w:r>
      <w:r>
        <w:t>save</w:t>
      </w:r>
      <w:r>
        <w:rPr>
          <w:spacing w:val="-19"/>
        </w:rPr>
        <w:t xml:space="preserve"> </w:t>
      </w:r>
      <w:r>
        <w:t>in</w:t>
      </w:r>
      <w:r>
        <w:rPr>
          <w:spacing w:val="-19"/>
        </w:rPr>
        <w:t xml:space="preserve"> </w:t>
      </w:r>
      <w:r>
        <w:t>so</w:t>
      </w:r>
      <w:r>
        <w:rPr>
          <w:spacing w:val="-19"/>
        </w:rPr>
        <w:t xml:space="preserve"> </w:t>
      </w:r>
      <w:r>
        <w:t>far</w:t>
      </w:r>
      <w:r>
        <w:rPr>
          <w:spacing w:val="-19"/>
        </w:rPr>
        <w:t xml:space="preserve"> </w:t>
      </w:r>
      <w:r>
        <w:t>as</w:t>
      </w:r>
      <w:r>
        <w:rPr>
          <w:spacing w:val="-19"/>
        </w:rPr>
        <w:t xml:space="preserve"> </w:t>
      </w:r>
      <w:r>
        <w:t>any Federal law may otherwise provide, be exempt</w:t>
      </w:r>
      <w:r>
        <w:rPr>
          <w:spacing w:val="-20"/>
        </w:rPr>
        <w:t xml:space="preserve"> </w:t>
      </w:r>
      <w:r>
        <w:t>from</w:t>
      </w:r>
      <w:r>
        <w:rPr>
          <w:spacing w:val="-19"/>
        </w:rPr>
        <w:t xml:space="preserve"> </w:t>
      </w:r>
      <w:r>
        <w:t>all</w:t>
      </w:r>
      <w:r>
        <w:rPr>
          <w:spacing w:val="-19"/>
        </w:rPr>
        <w:t xml:space="preserve"> </w:t>
      </w:r>
      <w:r>
        <w:t>taxes</w:t>
      </w:r>
      <w:r>
        <w:rPr>
          <w:spacing w:val="-19"/>
        </w:rPr>
        <w:t xml:space="preserve"> </w:t>
      </w:r>
      <w:r>
        <w:t>imposed</w:t>
      </w:r>
      <w:r>
        <w:rPr>
          <w:spacing w:val="-19"/>
        </w:rPr>
        <w:t xml:space="preserve"> </w:t>
      </w:r>
      <w:r>
        <w:t>by,</w:t>
      </w:r>
      <w:r>
        <w:rPr>
          <w:spacing w:val="-19"/>
        </w:rPr>
        <w:t xml:space="preserve"> </w:t>
      </w:r>
      <w:r>
        <w:t>or</w:t>
      </w:r>
      <w:r>
        <w:rPr>
          <w:spacing w:val="-19"/>
        </w:rPr>
        <w:t xml:space="preserve"> </w:t>
      </w:r>
      <w:r>
        <w:t>by</w:t>
      </w:r>
      <w:r>
        <w:rPr>
          <w:spacing w:val="-19"/>
        </w:rPr>
        <w:t xml:space="preserve"> </w:t>
      </w:r>
      <w:r>
        <w:t>any authority within, a Province or Federated State:</w:t>
      </w:r>
    </w:p>
    <w:p w:rsidR="004B7412" w:rsidRDefault="004B7412">
      <w:pPr>
        <w:pStyle w:val="BodyText"/>
        <w:jc w:val="left"/>
      </w:pPr>
    </w:p>
    <w:p w:rsidR="004B7412" w:rsidRDefault="0058142D">
      <w:pPr>
        <w:pStyle w:val="BodyText"/>
        <w:ind w:left="1352" w:right="1242" w:firstLine="588"/>
      </w:pPr>
      <w:r>
        <w:t>Provided that, until any Federal law otherwise provides, any property so vested which was immediately before the commenc</w:t>
      </w:r>
      <w:r>
        <w:t>ement of Part III of this Act liable, or treated as liable, to any such tax, shall, so long as that tax continues, continue to be liable, or to be treated as liable, thereto.</w:t>
      </w:r>
    </w:p>
    <w:p w:rsidR="004B7412" w:rsidRDefault="004B7412">
      <w:pPr>
        <w:pStyle w:val="BodyText"/>
        <w:spacing w:before="11"/>
        <w:jc w:val="left"/>
        <w:rPr>
          <w:sz w:val="27"/>
        </w:rPr>
      </w:pPr>
    </w:p>
    <w:p w:rsidR="004B7412" w:rsidRDefault="0058142D">
      <w:pPr>
        <w:ind w:left="1352" w:right="1242"/>
        <w:jc w:val="both"/>
        <w:rPr>
          <w:sz w:val="28"/>
        </w:rPr>
      </w:pPr>
      <w:r>
        <w:rPr>
          <w:b/>
          <w:sz w:val="28"/>
        </w:rPr>
        <w:t>155.Exemption</w:t>
      </w:r>
      <w:r>
        <w:rPr>
          <w:b/>
          <w:spacing w:val="-40"/>
          <w:sz w:val="28"/>
        </w:rPr>
        <w:t xml:space="preserve"> </w:t>
      </w:r>
      <w:r>
        <w:rPr>
          <w:b/>
          <w:sz w:val="28"/>
        </w:rPr>
        <w:t>of</w:t>
      </w:r>
      <w:r>
        <w:rPr>
          <w:b/>
          <w:spacing w:val="-40"/>
          <w:sz w:val="28"/>
        </w:rPr>
        <w:t xml:space="preserve"> </w:t>
      </w:r>
      <w:r>
        <w:rPr>
          <w:b/>
          <w:sz w:val="28"/>
        </w:rPr>
        <w:t>Provincial</w:t>
      </w:r>
      <w:r>
        <w:rPr>
          <w:b/>
          <w:spacing w:val="-39"/>
          <w:sz w:val="28"/>
        </w:rPr>
        <w:t xml:space="preserve"> </w:t>
      </w:r>
      <w:r>
        <w:rPr>
          <w:b/>
          <w:sz w:val="28"/>
        </w:rPr>
        <w:t>Governments</w:t>
      </w:r>
      <w:r>
        <w:rPr>
          <w:b/>
          <w:spacing w:val="-40"/>
          <w:sz w:val="28"/>
        </w:rPr>
        <w:t xml:space="preserve"> </w:t>
      </w:r>
      <w:r>
        <w:rPr>
          <w:b/>
          <w:sz w:val="28"/>
        </w:rPr>
        <w:t>and Rulers of Federated States in respec</w:t>
      </w:r>
      <w:r>
        <w:rPr>
          <w:b/>
          <w:sz w:val="28"/>
        </w:rPr>
        <w:t>t of Federal</w:t>
      </w:r>
      <w:r>
        <w:rPr>
          <w:b/>
          <w:spacing w:val="-39"/>
          <w:sz w:val="28"/>
        </w:rPr>
        <w:t xml:space="preserve"> </w:t>
      </w:r>
      <w:r>
        <w:rPr>
          <w:b/>
          <w:sz w:val="28"/>
        </w:rPr>
        <w:t>taxation</w:t>
      </w:r>
      <w:r>
        <w:rPr>
          <w:sz w:val="28"/>
        </w:rPr>
        <w:t>-(1)</w:t>
      </w:r>
      <w:r>
        <w:rPr>
          <w:spacing w:val="-38"/>
          <w:sz w:val="28"/>
        </w:rPr>
        <w:t xml:space="preserve"> </w:t>
      </w:r>
      <w:r>
        <w:rPr>
          <w:sz w:val="28"/>
        </w:rPr>
        <w:t>Subject</w:t>
      </w:r>
      <w:r>
        <w:rPr>
          <w:spacing w:val="-41"/>
          <w:sz w:val="28"/>
        </w:rPr>
        <w:t xml:space="preserve"> </w:t>
      </w:r>
      <w:r>
        <w:rPr>
          <w:sz w:val="28"/>
        </w:rPr>
        <w:t>as</w:t>
      </w:r>
      <w:r>
        <w:rPr>
          <w:spacing w:val="-38"/>
          <w:sz w:val="28"/>
        </w:rPr>
        <w:t xml:space="preserve"> </w:t>
      </w:r>
      <w:r>
        <w:rPr>
          <w:sz w:val="28"/>
        </w:rPr>
        <w:t>hereinafter provided, the Government of a Province and the</w:t>
      </w:r>
      <w:r>
        <w:rPr>
          <w:spacing w:val="-20"/>
          <w:sz w:val="28"/>
        </w:rPr>
        <w:t xml:space="preserve"> </w:t>
      </w:r>
      <w:r>
        <w:rPr>
          <w:sz w:val="28"/>
        </w:rPr>
        <w:t>Ruler</w:t>
      </w:r>
      <w:r>
        <w:rPr>
          <w:spacing w:val="-19"/>
          <w:sz w:val="28"/>
        </w:rPr>
        <w:t xml:space="preserve"> </w:t>
      </w:r>
      <w:r>
        <w:rPr>
          <w:sz w:val="28"/>
        </w:rPr>
        <w:t>of</w:t>
      </w:r>
      <w:r>
        <w:rPr>
          <w:spacing w:val="-19"/>
          <w:sz w:val="28"/>
        </w:rPr>
        <w:t xml:space="preserve"> </w:t>
      </w:r>
      <w:r>
        <w:rPr>
          <w:sz w:val="28"/>
        </w:rPr>
        <w:t>a</w:t>
      </w:r>
      <w:r>
        <w:rPr>
          <w:spacing w:val="-21"/>
          <w:sz w:val="28"/>
        </w:rPr>
        <w:t xml:space="preserve"> </w:t>
      </w:r>
      <w:r>
        <w:rPr>
          <w:sz w:val="28"/>
        </w:rPr>
        <w:t>Federated</w:t>
      </w:r>
      <w:r>
        <w:rPr>
          <w:spacing w:val="-20"/>
          <w:sz w:val="28"/>
        </w:rPr>
        <w:t xml:space="preserve"> </w:t>
      </w:r>
      <w:r>
        <w:rPr>
          <w:sz w:val="28"/>
        </w:rPr>
        <w:t>State</w:t>
      </w:r>
      <w:r>
        <w:rPr>
          <w:spacing w:val="-19"/>
          <w:sz w:val="28"/>
        </w:rPr>
        <w:t xml:space="preserve"> </w:t>
      </w:r>
      <w:r>
        <w:rPr>
          <w:sz w:val="28"/>
        </w:rPr>
        <w:t>shall</w:t>
      </w:r>
      <w:r>
        <w:rPr>
          <w:spacing w:val="-19"/>
          <w:sz w:val="28"/>
        </w:rPr>
        <w:t xml:space="preserve"> </w:t>
      </w:r>
      <w:r>
        <w:rPr>
          <w:sz w:val="28"/>
        </w:rPr>
        <w:t>not</w:t>
      </w:r>
      <w:r>
        <w:rPr>
          <w:spacing w:val="-19"/>
          <w:sz w:val="28"/>
        </w:rPr>
        <w:t xml:space="preserve"> </w:t>
      </w:r>
      <w:r>
        <w:rPr>
          <w:sz w:val="28"/>
        </w:rPr>
        <w:t>be liable to Federal taxation in respect of lands</w:t>
      </w:r>
      <w:r>
        <w:rPr>
          <w:spacing w:val="-26"/>
          <w:sz w:val="28"/>
        </w:rPr>
        <w:t xml:space="preserve"> </w:t>
      </w:r>
      <w:r>
        <w:rPr>
          <w:sz w:val="28"/>
        </w:rPr>
        <w:t>or</w:t>
      </w:r>
      <w:r>
        <w:rPr>
          <w:spacing w:val="-26"/>
          <w:sz w:val="28"/>
        </w:rPr>
        <w:t xml:space="preserve"> </w:t>
      </w:r>
      <w:r>
        <w:rPr>
          <w:sz w:val="28"/>
        </w:rPr>
        <w:t>buildings</w:t>
      </w:r>
      <w:r>
        <w:rPr>
          <w:spacing w:val="-27"/>
          <w:sz w:val="28"/>
        </w:rPr>
        <w:t xml:space="preserve"> </w:t>
      </w:r>
      <w:r>
        <w:rPr>
          <w:sz w:val="28"/>
        </w:rPr>
        <w:t>situate</w:t>
      </w:r>
      <w:r>
        <w:rPr>
          <w:spacing w:val="-26"/>
          <w:sz w:val="28"/>
        </w:rPr>
        <w:t xml:space="preserve"> </w:t>
      </w:r>
      <w:r>
        <w:rPr>
          <w:sz w:val="28"/>
        </w:rPr>
        <w:t>in</w:t>
      </w:r>
      <w:r>
        <w:rPr>
          <w:spacing w:val="-26"/>
          <w:sz w:val="28"/>
        </w:rPr>
        <w:t xml:space="preserve"> </w:t>
      </w:r>
      <w:r>
        <w:rPr>
          <w:sz w:val="28"/>
        </w:rPr>
        <w:t>British</w:t>
      </w:r>
      <w:r>
        <w:rPr>
          <w:spacing w:val="-26"/>
          <w:sz w:val="28"/>
        </w:rPr>
        <w:t xml:space="preserve"> </w:t>
      </w:r>
      <w:r>
        <w:rPr>
          <w:sz w:val="28"/>
        </w:rPr>
        <w:t>India or income accruing, arising or rece</w:t>
      </w:r>
      <w:r>
        <w:rPr>
          <w:sz w:val="28"/>
        </w:rPr>
        <w:t>ived in British</w:t>
      </w:r>
      <w:r>
        <w:rPr>
          <w:spacing w:val="-2"/>
          <w:sz w:val="28"/>
        </w:rPr>
        <w:t xml:space="preserve"> </w:t>
      </w:r>
      <w:r>
        <w:rPr>
          <w:sz w:val="28"/>
        </w:rPr>
        <w:t>India;</w:t>
      </w:r>
    </w:p>
    <w:p w:rsidR="004B7412" w:rsidRDefault="004B7412">
      <w:pPr>
        <w:pStyle w:val="BodyText"/>
        <w:spacing w:before="1"/>
        <w:jc w:val="left"/>
      </w:pPr>
    </w:p>
    <w:p w:rsidR="004B7412" w:rsidRDefault="0058142D">
      <w:pPr>
        <w:pStyle w:val="BodyText"/>
        <w:spacing w:before="1"/>
        <w:ind w:left="1940"/>
        <w:jc w:val="left"/>
      </w:pPr>
      <w:r>
        <w:t>Provided that-</w:t>
      </w:r>
    </w:p>
    <w:p w:rsidR="004B7412" w:rsidRDefault="004B7412">
      <w:pPr>
        <w:pStyle w:val="BodyText"/>
        <w:spacing w:before="10"/>
        <w:jc w:val="left"/>
        <w:rPr>
          <w:sz w:val="27"/>
        </w:rPr>
      </w:pPr>
    </w:p>
    <w:p w:rsidR="004B7412" w:rsidRDefault="0058142D">
      <w:pPr>
        <w:pStyle w:val="ListParagraph"/>
        <w:numPr>
          <w:ilvl w:val="0"/>
          <w:numId w:val="1"/>
        </w:numPr>
        <w:tabs>
          <w:tab w:val="left" w:pos="3178"/>
        </w:tabs>
        <w:ind w:right="1811" w:firstLine="588"/>
        <w:jc w:val="both"/>
        <w:rPr>
          <w:sz w:val="28"/>
        </w:rPr>
      </w:pPr>
      <w:r>
        <w:rPr>
          <w:sz w:val="28"/>
        </w:rPr>
        <w:t>where a trade or business</w:t>
      </w:r>
      <w:r>
        <w:rPr>
          <w:spacing w:val="-22"/>
          <w:sz w:val="28"/>
        </w:rPr>
        <w:t xml:space="preserve"> </w:t>
      </w:r>
      <w:r>
        <w:rPr>
          <w:sz w:val="28"/>
        </w:rPr>
        <w:t>of any kind is carried on by or on behalf of the Government of a Province in any part of British India outside that Province or by a Ruler in any part of British India, nothing in this subsection shall exempt that Government or Ruler</w:t>
      </w:r>
      <w:r>
        <w:rPr>
          <w:spacing w:val="-114"/>
          <w:sz w:val="28"/>
        </w:rPr>
        <w:t xml:space="preserve"> </w:t>
      </w:r>
      <w:r>
        <w:rPr>
          <w:sz w:val="28"/>
        </w:rPr>
        <w:t>from any Federal taxat</w:t>
      </w:r>
      <w:r>
        <w:rPr>
          <w:sz w:val="28"/>
        </w:rPr>
        <w:t>ion in respect of that trade or business, or any operations connected therewith, or any income arising in</w:t>
      </w:r>
      <w:r>
        <w:rPr>
          <w:spacing w:val="55"/>
          <w:sz w:val="28"/>
        </w:rPr>
        <w:t xml:space="preserve"> </w:t>
      </w:r>
      <w:r>
        <w:rPr>
          <w:sz w:val="28"/>
        </w:rPr>
        <w:t>connection</w:t>
      </w:r>
    </w:p>
    <w:p w:rsidR="004B7412" w:rsidRDefault="004B7412">
      <w:pPr>
        <w:jc w:val="both"/>
        <w:rPr>
          <w:sz w:val="28"/>
        </w:rPr>
        <w:sectPr w:rsidR="004B7412">
          <w:pgSz w:w="11910" w:h="16840"/>
          <w:pgMar w:top="1140" w:right="1280" w:bottom="640" w:left="940" w:header="0" w:footer="441" w:gutter="0"/>
          <w:cols w:space="720"/>
        </w:sectPr>
      </w:pPr>
    </w:p>
    <w:p w:rsidR="004B7412" w:rsidRDefault="0058142D">
      <w:pPr>
        <w:pStyle w:val="BodyText"/>
        <w:spacing w:before="87"/>
        <w:ind w:left="1918" w:right="1809"/>
        <w:jc w:val="left"/>
      </w:pPr>
      <w:r>
        <w:lastRenderedPageBreak/>
        <w:t>therewith, or any property occupied for the purposes thereof;</w:t>
      </w:r>
    </w:p>
    <w:p w:rsidR="004B7412" w:rsidRDefault="004B7412">
      <w:pPr>
        <w:pStyle w:val="BodyText"/>
        <w:spacing w:before="10"/>
        <w:jc w:val="left"/>
        <w:rPr>
          <w:sz w:val="27"/>
        </w:rPr>
      </w:pPr>
    </w:p>
    <w:p w:rsidR="004B7412" w:rsidRDefault="0058142D">
      <w:pPr>
        <w:pStyle w:val="ListParagraph"/>
        <w:numPr>
          <w:ilvl w:val="0"/>
          <w:numId w:val="1"/>
        </w:numPr>
        <w:tabs>
          <w:tab w:val="left" w:pos="3261"/>
        </w:tabs>
        <w:ind w:right="1809" w:firstLine="588"/>
        <w:jc w:val="both"/>
        <w:rPr>
          <w:sz w:val="28"/>
        </w:rPr>
      </w:pPr>
      <w:r>
        <w:rPr>
          <w:sz w:val="28"/>
        </w:rPr>
        <w:t>nothing in this subsection shall exempt a Ruler from any Federal taxation in respect of any lands, buildings or income being</w:t>
      </w:r>
      <w:r>
        <w:rPr>
          <w:spacing w:val="-113"/>
          <w:sz w:val="28"/>
        </w:rPr>
        <w:t xml:space="preserve"> </w:t>
      </w:r>
      <w:r>
        <w:rPr>
          <w:sz w:val="28"/>
        </w:rPr>
        <w:t>his personal property or personal income.</w:t>
      </w:r>
    </w:p>
    <w:p w:rsidR="004B7412" w:rsidRDefault="004B7412">
      <w:pPr>
        <w:pStyle w:val="BodyText"/>
        <w:jc w:val="left"/>
      </w:pPr>
    </w:p>
    <w:p w:rsidR="004B7412" w:rsidRDefault="0058142D">
      <w:pPr>
        <w:pStyle w:val="BodyText"/>
        <w:ind w:left="1352" w:right="1241" w:firstLine="588"/>
      </w:pPr>
      <w:r>
        <w:t>(2) Nothing in this Act affects any exemption</w:t>
      </w:r>
      <w:r>
        <w:rPr>
          <w:spacing w:val="-27"/>
        </w:rPr>
        <w:t xml:space="preserve"> </w:t>
      </w:r>
      <w:r>
        <w:t>from</w:t>
      </w:r>
      <w:r>
        <w:rPr>
          <w:spacing w:val="-25"/>
        </w:rPr>
        <w:t xml:space="preserve"> </w:t>
      </w:r>
      <w:r>
        <w:t>taxation</w:t>
      </w:r>
      <w:r>
        <w:rPr>
          <w:spacing w:val="-27"/>
        </w:rPr>
        <w:t xml:space="preserve"> </w:t>
      </w:r>
      <w:r>
        <w:t>enjoyed</w:t>
      </w:r>
      <w:r>
        <w:rPr>
          <w:spacing w:val="-27"/>
        </w:rPr>
        <w:t xml:space="preserve"> </w:t>
      </w:r>
      <w:r>
        <w:t>as</w:t>
      </w:r>
      <w:r>
        <w:rPr>
          <w:spacing w:val="-27"/>
        </w:rPr>
        <w:t xml:space="preserve"> </w:t>
      </w:r>
      <w:r>
        <w:t>of</w:t>
      </w:r>
      <w:r>
        <w:rPr>
          <w:spacing w:val="-26"/>
        </w:rPr>
        <w:t xml:space="preserve"> </w:t>
      </w:r>
      <w:r>
        <w:t>right at the p</w:t>
      </w:r>
      <w:r>
        <w:t>assing of this Act by the Ruler of an Indian State in respect of any Indian Government securities issued before that date.”</w:t>
      </w:r>
    </w:p>
    <w:p w:rsidR="004B7412" w:rsidRDefault="004B7412">
      <w:pPr>
        <w:pStyle w:val="BodyText"/>
        <w:jc w:val="left"/>
        <w:rPr>
          <w:sz w:val="32"/>
        </w:rPr>
      </w:pPr>
    </w:p>
    <w:p w:rsidR="004B7412" w:rsidRDefault="0058142D">
      <w:pPr>
        <w:pStyle w:val="ListParagraph"/>
        <w:numPr>
          <w:ilvl w:val="0"/>
          <w:numId w:val="11"/>
        </w:numPr>
        <w:tabs>
          <w:tab w:val="left" w:pos="1221"/>
        </w:tabs>
        <w:spacing w:before="274" w:line="480" w:lineRule="auto"/>
        <w:ind w:right="154" w:firstLine="0"/>
        <w:jc w:val="both"/>
        <w:rPr>
          <w:sz w:val="28"/>
        </w:rPr>
      </w:pPr>
      <w:r>
        <w:rPr>
          <w:sz w:val="28"/>
        </w:rPr>
        <w:t>The</w:t>
      </w:r>
      <w:r>
        <w:rPr>
          <w:spacing w:val="-41"/>
          <w:sz w:val="28"/>
        </w:rPr>
        <w:t xml:space="preserve"> </w:t>
      </w:r>
      <w:r>
        <w:rPr>
          <w:sz w:val="28"/>
        </w:rPr>
        <w:t>main</w:t>
      </w:r>
      <w:r>
        <w:rPr>
          <w:spacing w:val="-42"/>
          <w:sz w:val="28"/>
        </w:rPr>
        <w:t xml:space="preserve"> </w:t>
      </w:r>
      <w:r>
        <w:rPr>
          <w:sz w:val="28"/>
        </w:rPr>
        <w:t>provision</w:t>
      </w:r>
      <w:r>
        <w:rPr>
          <w:spacing w:val="-40"/>
          <w:sz w:val="28"/>
        </w:rPr>
        <w:t xml:space="preserve"> </w:t>
      </w:r>
      <w:r>
        <w:rPr>
          <w:sz w:val="28"/>
        </w:rPr>
        <w:t>of</w:t>
      </w:r>
      <w:r>
        <w:rPr>
          <w:spacing w:val="-42"/>
          <w:sz w:val="28"/>
        </w:rPr>
        <w:t xml:space="preserve"> </w:t>
      </w:r>
      <w:r>
        <w:rPr>
          <w:sz w:val="28"/>
        </w:rPr>
        <w:t>Section</w:t>
      </w:r>
      <w:r>
        <w:rPr>
          <w:spacing w:val="-39"/>
          <w:sz w:val="28"/>
        </w:rPr>
        <w:t xml:space="preserve"> </w:t>
      </w:r>
      <w:r>
        <w:rPr>
          <w:sz w:val="28"/>
        </w:rPr>
        <w:t>154</w:t>
      </w:r>
      <w:r>
        <w:rPr>
          <w:spacing w:val="-40"/>
          <w:sz w:val="28"/>
        </w:rPr>
        <w:t xml:space="preserve"> </w:t>
      </w:r>
      <w:r>
        <w:rPr>
          <w:sz w:val="28"/>
        </w:rPr>
        <w:t>although</w:t>
      </w:r>
      <w:r>
        <w:rPr>
          <w:spacing w:val="-42"/>
          <w:sz w:val="28"/>
        </w:rPr>
        <w:t xml:space="preserve"> </w:t>
      </w:r>
      <w:r>
        <w:rPr>
          <w:sz w:val="28"/>
        </w:rPr>
        <w:t>exempted properties</w:t>
      </w:r>
      <w:r>
        <w:rPr>
          <w:spacing w:val="-29"/>
          <w:sz w:val="28"/>
        </w:rPr>
        <w:t xml:space="preserve"> </w:t>
      </w:r>
      <w:r>
        <w:rPr>
          <w:sz w:val="28"/>
        </w:rPr>
        <w:t>vested</w:t>
      </w:r>
      <w:r>
        <w:rPr>
          <w:spacing w:val="-29"/>
          <w:sz w:val="28"/>
        </w:rPr>
        <w:t xml:space="preserve"> </w:t>
      </w:r>
      <w:r>
        <w:rPr>
          <w:sz w:val="28"/>
        </w:rPr>
        <w:t>in</w:t>
      </w:r>
      <w:r>
        <w:rPr>
          <w:spacing w:val="-30"/>
          <w:sz w:val="28"/>
        </w:rPr>
        <w:t xml:space="preserve"> </w:t>
      </w:r>
      <w:r>
        <w:rPr>
          <w:sz w:val="28"/>
        </w:rPr>
        <w:t>His</w:t>
      </w:r>
      <w:r>
        <w:rPr>
          <w:spacing w:val="-29"/>
          <w:sz w:val="28"/>
        </w:rPr>
        <w:t xml:space="preserve"> </w:t>
      </w:r>
      <w:r>
        <w:rPr>
          <w:sz w:val="28"/>
        </w:rPr>
        <w:t>Majesty</w:t>
      </w:r>
      <w:r>
        <w:rPr>
          <w:spacing w:val="-29"/>
          <w:sz w:val="28"/>
        </w:rPr>
        <w:t xml:space="preserve"> </w:t>
      </w:r>
      <w:r>
        <w:rPr>
          <w:sz w:val="28"/>
        </w:rPr>
        <w:t>from</w:t>
      </w:r>
      <w:r>
        <w:rPr>
          <w:spacing w:val="-29"/>
          <w:sz w:val="28"/>
        </w:rPr>
        <w:t xml:space="preserve"> </w:t>
      </w:r>
      <w:r>
        <w:rPr>
          <w:sz w:val="28"/>
        </w:rPr>
        <w:t>all</w:t>
      </w:r>
      <w:r>
        <w:rPr>
          <w:spacing w:val="-29"/>
          <w:sz w:val="28"/>
        </w:rPr>
        <w:t xml:space="preserve"> </w:t>
      </w:r>
      <w:r>
        <w:rPr>
          <w:sz w:val="28"/>
        </w:rPr>
        <w:t>taxes</w:t>
      </w:r>
      <w:r>
        <w:rPr>
          <w:spacing w:val="-29"/>
          <w:sz w:val="28"/>
        </w:rPr>
        <w:t xml:space="preserve"> </w:t>
      </w:r>
      <w:r>
        <w:rPr>
          <w:sz w:val="28"/>
        </w:rPr>
        <w:t>imposed by a Province or Federa</w:t>
      </w:r>
      <w:r>
        <w:rPr>
          <w:sz w:val="28"/>
        </w:rPr>
        <w:t>ted State or any authority within but proviso contains an exception to the main provision, which provided that any property so vested which was immediately before the commencement of Part III of the Government of India Act, 1935 was liable, or treated as l</w:t>
      </w:r>
      <w:r>
        <w:rPr>
          <w:sz w:val="28"/>
        </w:rPr>
        <w:t>iable, to any such tax, shall continue to be liable, or to be treated as liable, thereto so long as that tax continues. The commencement of the Part</w:t>
      </w:r>
      <w:r>
        <w:rPr>
          <w:spacing w:val="-42"/>
          <w:sz w:val="28"/>
        </w:rPr>
        <w:t xml:space="preserve"> </w:t>
      </w:r>
      <w:r>
        <w:rPr>
          <w:sz w:val="28"/>
        </w:rPr>
        <w:t>III</w:t>
      </w:r>
      <w:r>
        <w:rPr>
          <w:spacing w:val="-40"/>
          <w:sz w:val="28"/>
        </w:rPr>
        <w:t xml:space="preserve"> </w:t>
      </w:r>
      <w:r>
        <w:rPr>
          <w:sz w:val="28"/>
        </w:rPr>
        <w:t>of</w:t>
      </w:r>
      <w:r>
        <w:rPr>
          <w:spacing w:val="-42"/>
          <w:sz w:val="28"/>
        </w:rPr>
        <w:t xml:space="preserve"> </w:t>
      </w:r>
      <w:r>
        <w:rPr>
          <w:sz w:val="28"/>
        </w:rPr>
        <w:t>the</w:t>
      </w:r>
      <w:r>
        <w:rPr>
          <w:spacing w:val="-40"/>
          <w:sz w:val="28"/>
        </w:rPr>
        <w:t xml:space="preserve"> </w:t>
      </w:r>
      <w:r>
        <w:rPr>
          <w:sz w:val="28"/>
        </w:rPr>
        <w:t>Government</w:t>
      </w:r>
      <w:r>
        <w:rPr>
          <w:spacing w:val="-41"/>
          <w:sz w:val="28"/>
        </w:rPr>
        <w:t xml:space="preserve"> </w:t>
      </w:r>
      <w:r>
        <w:rPr>
          <w:sz w:val="28"/>
        </w:rPr>
        <w:t>of</w:t>
      </w:r>
      <w:r>
        <w:rPr>
          <w:spacing w:val="-42"/>
          <w:sz w:val="28"/>
        </w:rPr>
        <w:t xml:space="preserve"> </w:t>
      </w:r>
      <w:r>
        <w:rPr>
          <w:sz w:val="28"/>
        </w:rPr>
        <w:t>India</w:t>
      </w:r>
      <w:r>
        <w:rPr>
          <w:spacing w:val="-40"/>
          <w:sz w:val="28"/>
        </w:rPr>
        <w:t xml:space="preserve"> </w:t>
      </w:r>
      <w:r>
        <w:rPr>
          <w:sz w:val="28"/>
        </w:rPr>
        <w:t>Act,</w:t>
      </w:r>
      <w:r>
        <w:rPr>
          <w:spacing w:val="-41"/>
          <w:sz w:val="28"/>
        </w:rPr>
        <w:t xml:space="preserve"> </w:t>
      </w:r>
      <w:r>
        <w:rPr>
          <w:sz w:val="28"/>
        </w:rPr>
        <w:t>1935</w:t>
      </w:r>
      <w:r>
        <w:rPr>
          <w:spacing w:val="-42"/>
          <w:sz w:val="28"/>
        </w:rPr>
        <w:t xml:space="preserve"> </w:t>
      </w:r>
      <w:r>
        <w:rPr>
          <w:sz w:val="28"/>
        </w:rPr>
        <w:t>was</w:t>
      </w:r>
      <w:r>
        <w:rPr>
          <w:spacing w:val="-40"/>
          <w:sz w:val="28"/>
        </w:rPr>
        <w:t xml:space="preserve"> </w:t>
      </w:r>
      <w:r>
        <w:rPr>
          <w:sz w:val="28"/>
        </w:rPr>
        <w:t>w.e.f. 01.04.1937. The Constitution of India continued the exemption of taxation of the properties of Central Government from the taxation by State or any</w:t>
      </w:r>
      <w:r>
        <w:rPr>
          <w:spacing w:val="-71"/>
          <w:sz w:val="28"/>
        </w:rPr>
        <w:t xml:space="preserve"> </w:t>
      </w:r>
      <w:r>
        <w:rPr>
          <w:sz w:val="28"/>
        </w:rPr>
        <w:t>authority</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4"/>
      </w:pPr>
      <w:r>
        <w:lastRenderedPageBreak/>
        <w:t>as well as the State property from Central taxation under Article 285 and</w:t>
      </w:r>
      <w:r>
        <w:t xml:space="preserve"> Article 289. The proviso to Section 154 was retained as sub-article(2) of</w:t>
      </w:r>
      <w:r>
        <w:rPr>
          <w:spacing w:val="102"/>
        </w:rPr>
        <w:t xml:space="preserve"> </w:t>
      </w:r>
      <w:r>
        <w:t>Article</w:t>
      </w:r>
    </w:p>
    <w:p w:rsidR="004B7412" w:rsidRDefault="0058142D">
      <w:pPr>
        <w:pStyle w:val="BodyText"/>
        <w:spacing w:line="480" w:lineRule="auto"/>
        <w:ind w:left="500" w:right="155"/>
      </w:pPr>
      <w:r>
        <w:t>285. Article 285 and Article 289 of the Constitution are as follows:-</w:t>
      </w:r>
    </w:p>
    <w:p w:rsidR="004B7412" w:rsidRDefault="0058142D">
      <w:pPr>
        <w:ind w:left="1352" w:right="1239"/>
        <w:jc w:val="both"/>
        <w:rPr>
          <w:sz w:val="28"/>
        </w:rPr>
      </w:pPr>
      <w:r>
        <w:rPr>
          <w:b/>
          <w:sz w:val="28"/>
        </w:rPr>
        <w:t xml:space="preserve">“285. Exemption of property of the Union from State taxation.-- </w:t>
      </w:r>
      <w:r>
        <w:rPr>
          <w:sz w:val="28"/>
        </w:rPr>
        <w:t>(1) The property of the Union shall, sa</w:t>
      </w:r>
      <w:r>
        <w:rPr>
          <w:sz w:val="28"/>
        </w:rPr>
        <w:t>ve in so far as Parliament</w:t>
      </w:r>
      <w:r>
        <w:rPr>
          <w:spacing w:val="-27"/>
          <w:sz w:val="28"/>
        </w:rPr>
        <w:t xml:space="preserve"> </w:t>
      </w:r>
      <w:r>
        <w:rPr>
          <w:sz w:val="28"/>
        </w:rPr>
        <w:t>may</w:t>
      </w:r>
      <w:r>
        <w:rPr>
          <w:spacing w:val="-25"/>
          <w:sz w:val="28"/>
        </w:rPr>
        <w:t xml:space="preserve"> </w:t>
      </w:r>
      <w:r>
        <w:rPr>
          <w:sz w:val="28"/>
        </w:rPr>
        <w:t>by</w:t>
      </w:r>
      <w:r>
        <w:rPr>
          <w:spacing w:val="-27"/>
          <w:sz w:val="28"/>
        </w:rPr>
        <w:t xml:space="preserve"> </w:t>
      </w:r>
      <w:r>
        <w:rPr>
          <w:sz w:val="28"/>
        </w:rPr>
        <w:t>law</w:t>
      </w:r>
      <w:r>
        <w:rPr>
          <w:spacing w:val="-27"/>
          <w:sz w:val="28"/>
        </w:rPr>
        <w:t xml:space="preserve"> </w:t>
      </w:r>
      <w:r>
        <w:rPr>
          <w:sz w:val="28"/>
        </w:rPr>
        <w:t>otherwise</w:t>
      </w:r>
      <w:r>
        <w:rPr>
          <w:spacing w:val="-26"/>
          <w:sz w:val="28"/>
        </w:rPr>
        <w:t xml:space="preserve"> </w:t>
      </w:r>
      <w:r>
        <w:rPr>
          <w:sz w:val="28"/>
        </w:rPr>
        <w:t>provide,</w:t>
      </w:r>
      <w:r>
        <w:rPr>
          <w:spacing w:val="-27"/>
          <w:sz w:val="28"/>
        </w:rPr>
        <w:t xml:space="preserve"> </w:t>
      </w:r>
      <w:r>
        <w:rPr>
          <w:sz w:val="28"/>
        </w:rPr>
        <w:t>be exempt</w:t>
      </w:r>
      <w:r>
        <w:rPr>
          <w:spacing w:val="-20"/>
          <w:sz w:val="28"/>
        </w:rPr>
        <w:t xml:space="preserve"> </w:t>
      </w:r>
      <w:r>
        <w:rPr>
          <w:sz w:val="28"/>
        </w:rPr>
        <w:t>from</w:t>
      </w:r>
      <w:r>
        <w:rPr>
          <w:spacing w:val="-19"/>
          <w:sz w:val="28"/>
        </w:rPr>
        <w:t xml:space="preserve"> </w:t>
      </w:r>
      <w:r>
        <w:rPr>
          <w:sz w:val="28"/>
        </w:rPr>
        <w:t>all</w:t>
      </w:r>
      <w:r>
        <w:rPr>
          <w:spacing w:val="-19"/>
          <w:sz w:val="28"/>
        </w:rPr>
        <w:t xml:space="preserve"> </w:t>
      </w:r>
      <w:r>
        <w:rPr>
          <w:sz w:val="28"/>
        </w:rPr>
        <w:t>taxes</w:t>
      </w:r>
      <w:r>
        <w:rPr>
          <w:spacing w:val="-19"/>
          <w:sz w:val="28"/>
        </w:rPr>
        <w:t xml:space="preserve"> </w:t>
      </w:r>
      <w:r>
        <w:rPr>
          <w:sz w:val="28"/>
        </w:rPr>
        <w:t>imposed</w:t>
      </w:r>
      <w:r>
        <w:rPr>
          <w:spacing w:val="-20"/>
          <w:sz w:val="28"/>
        </w:rPr>
        <w:t xml:space="preserve"> </w:t>
      </w:r>
      <w:r>
        <w:rPr>
          <w:sz w:val="28"/>
        </w:rPr>
        <w:t>by</w:t>
      </w:r>
      <w:r>
        <w:rPr>
          <w:spacing w:val="-19"/>
          <w:sz w:val="28"/>
        </w:rPr>
        <w:t xml:space="preserve"> </w:t>
      </w:r>
      <w:r>
        <w:rPr>
          <w:sz w:val="28"/>
        </w:rPr>
        <w:t>a</w:t>
      </w:r>
      <w:r>
        <w:rPr>
          <w:spacing w:val="-19"/>
          <w:sz w:val="28"/>
        </w:rPr>
        <w:t xml:space="preserve"> </w:t>
      </w:r>
      <w:r>
        <w:rPr>
          <w:sz w:val="28"/>
        </w:rPr>
        <w:t>State</w:t>
      </w:r>
      <w:r>
        <w:rPr>
          <w:spacing w:val="-19"/>
          <w:sz w:val="28"/>
        </w:rPr>
        <w:t xml:space="preserve"> </w:t>
      </w:r>
      <w:r>
        <w:rPr>
          <w:sz w:val="28"/>
        </w:rPr>
        <w:t>or by any authority within a</w:t>
      </w:r>
      <w:r>
        <w:rPr>
          <w:spacing w:val="-7"/>
          <w:sz w:val="28"/>
        </w:rPr>
        <w:t xml:space="preserve"> </w:t>
      </w:r>
      <w:r>
        <w:rPr>
          <w:sz w:val="28"/>
        </w:rPr>
        <w:t>State.</w:t>
      </w:r>
    </w:p>
    <w:p w:rsidR="004B7412" w:rsidRDefault="004B7412">
      <w:pPr>
        <w:pStyle w:val="BodyText"/>
        <w:spacing w:before="1"/>
        <w:jc w:val="left"/>
      </w:pPr>
    </w:p>
    <w:p w:rsidR="004B7412" w:rsidRDefault="0058142D">
      <w:pPr>
        <w:pStyle w:val="BodyText"/>
        <w:ind w:left="1352" w:right="1242" w:firstLine="588"/>
      </w:pPr>
      <w:r>
        <w:t>(2) Nothing in clause (1) shall, until Parliament by law otherwise provides, prevent any authority within a State from</w:t>
      </w:r>
      <w:r>
        <w:t xml:space="preserve"> levying</w:t>
      </w:r>
      <w:r>
        <w:rPr>
          <w:spacing w:val="-42"/>
        </w:rPr>
        <w:t xml:space="preserve"> </w:t>
      </w:r>
      <w:r>
        <w:t>any</w:t>
      </w:r>
      <w:r>
        <w:rPr>
          <w:spacing w:val="-41"/>
        </w:rPr>
        <w:t xml:space="preserve"> </w:t>
      </w:r>
      <w:r>
        <w:t>tax</w:t>
      </w:r>
      <w:r>
        <w:rPr>
          <w:spacing w:val="-41"/>
        </w:rPr>
        <w:t xml:space="preserve"> </w:t>
      </w:r>
      <w:r>
        <w:t>on</w:t>
      </w:r>
      <w:r>
        <w:rPr>
          <w:spacing w:val="-42"/>
        </w:rPr>
        <w:t xml:space="preserve"> </w:t>
      </w:r>
      <w:r>
        <w:t>any</w:t>
      </w:r>
      <w:r>
        <w:rPr>
          <w:spacing w:val="-41"/>
        </w:rPr>
        <w:t xml:space="preserve"> </w:t>
      </w:r>
      <w:r>
        <w:t>property</w:t>
      </w:r>
      <w:r>
        <w:rPr>
          <w:spacing w:val="-41"/>
        </w:rPr>
        <w:t xml:space="preserve"> </w:t>
      </w:r>
      <w:r>
        <w:t>of</w:t>
      </w:r>
      <w:r>
        <w:rPr>
          <w:spacing w:val="-42"/>
        </w:rPr>
        <w:t xml:space="preserve"> </w:t>
      </w:r>
      <w:r>
        <w:t>the</w:t>
      </w:r>
      <w:r>
        <w:rPr>
          <w:spacing w:val="-41"/>
        </w:rPr>
        <w:t xml:space="preserve"> </w:t>
      </w:r>
      <w:r>
        <w:t>Union to which such property was immediately before the commencement of this Constitution liable or treated as liable, so long as that tax continues to be levied in that</w:t>
      </w:r>
      <w:r>
        <w:rPr>
          <w:spacing w:val="-3"/>
        </w:rPr>
        <w:t xml:space="preserve"> </w:t>
      </w:r>
      <w:r>
        <w:t>State.</w:t>
      </w:r>
    </w:p>
    <w:p w:rsidR="004B7412" w:rsidRDefault="004B7412">
      <w:pPr>
        <w:pStyle w:val="BodyText"/>
        <w:spacing w:before="10"/>
        <w:jc w:val="left"/>
        <w:rPr>
          <w:sz w:val="27"/>
        </w:rPr>
      </w:pPr>
    </w:p>
    <w:p w:rsidR="004B7412" w:rsidRDefault="0058142D">
      <w:pPr>
        <w:ind w:left="1352" w:right="1240"/>
        <w:jc w:val="both"/>
        <w:rPr>
          <w:sz w:val="28"/>
        </w:rPr>
      </w:pPr>
      <w:r>
        <w:rPr>
          <w:b/>
          <w:sz w:val="28"/>
        </w:rPr>
        <w:t xml:space="preserve">289. Exemption of property and income of a State from Union taxation.-- </w:t>
      </w:r>
      <w:r>
        <w:rPr>
          <w:sz w:val="28"/>
        </w:rPr>
        <w:t>(1) The property and income of a State shall be exempt from Union taxation.</w:t>
      </w:r>
    </w:p>
    <w:p w:rsidR="004B7412" w:rsidRDefault="004B7412">
      <w:pPr>
        <w:pStyle w:val="BodyText"/>
        <w:spacing w:before="1"/>
        <w:jc w:val="left"/>
      </w:pPr>
    </w:p>
    <w:p w:rsidR="004B7412" w:rsidRDefault="0058142D">
      <w:pPr>
        <w:pStyle w:val="ListParagraph"/>
        <w:numPr>
          <w:ilvl w:val="0"/>
          <w:numId w:val="9"/>
        </w:numPr>
        <w:tabs>
          <w:tab w:val="left" w:pos="2603"/>
        </w:tabs>
        <w:spacing w:before="1"/>
        <w:ind w:right="1240" w:firstLine="588"/>
        <w:jc w:val="both"/>
        <w:rPr>
          <w:sz w:val="28"/>
        </w:rPr>
      </w:pPr>
      <w:r>
        <w:rPr>
          <w:sz w:val="28"/>
        </w:rPr>
        <w:t>Nothing in clause (1) shall</w:t>
      </w:r>
      <w:r>
        <w:rPr>
          <w:spacing w:val="-61"/>
          <w:sz w:val="28"/>
        </w:rPr>
        <w:t xml:space="preserve"> </w:t>
      </w:r>
      <w:r>
        <w:rPr>
          <w:sz w:val="28"/>
        </w:rPr>
        <w:t>prevent the</w:t>
      </w:r>
      <w:r>
        <w:rPr>
          <w:spacing w:val="-27"/>
          <w:sz w:val="28"/>
        </w:rPr>
        <w:t xml:space="preserve"> </w:t>
      </w:r>
      <w:r>
        <w:rPr>
          <w:sz w:val="28"/>
        </w:rPr>
        <w:t>Union</w:t>
      </w:r>
      <w:r>
        <w:rPr>
          <w:spacing w:val="-27"/>
          <w:sz w:val="28"/>
        </w:rPr>
        <w:t xml:space="preserve"> </w:t>
      </w:r>
      <w:r>
        <w:rPr>
          <w:sz w:val="28"/>
        </w:rPr>
        <w:t>from</w:t>
      </w:r>
      <w:r>
        <w:rPr>
          <w:spacing w:val="-24"/>
          <w:sz w:val="28"/>
        </w:rPr>
        <w:t xml:space="preserve"> </w:t>
      </w:r>
      <w:r>
        <w:rPr>
          <w:sz w:val="28"/>
        </w:rPr>
        <w:t>imposing,</w:t>
      </w:r>
      <w:r>
        <w:rPr>
          <w:spacing w:val="-27"/>
          <w:sz w:val="28"/>
        </w:rPr>
        <w:t xml:space="preserve"> </w:t>
      </w:r>
      <w:r>
        <w:rPr>
          <w:sz w:val="28"/>
        </w:rPr>
        <w:t>or</w:t>
      </w:r>
      <w:r>
        <w:rPr>
          <w:spacing w:val="-27"/>
          <w:sz w:val="28"/>
        </w:rPr>
        <w:t xml:space="preserve"> </w:t>
      </w:r>
      <w:r>
        <w:rPr>
          <w:sz w:val="28"/>
        </w:rPr>
        <w:t>authorising</w:t>
      </w:r>
      <w:r>
        <w:rPr>
          <w:spacing w:val="-26"/>
          <w:sz w:val="28"/>
        </w:rPr>
        <w:t xml:space="preserve"> </w:t>
      </w:r>
      <w:r>
        <w:rPr>
          <w:sz w:val="28"/>
        </w:rPr>
        <w:t>the imposition of, any tax to s</w:t>
      </w:r>
      <w:r>
        <w:rPr>
          <w:sz w:val="28"/>
        </w:rPr>
        <w:t>uch extent, if any, as Parliament may by law provide in respect of a trade or business of any kind carried on by, or on behalf of, the Government of a State, or any operations connected therewith, or any property used or occupied for the purposes of such t</w:t>
      </w:r>
      <w:r>
        <w:rPr>
          <w:sz w:val="28"/>
        </w:rPr>
        <w:t>rade or business, or any income accruing or arising in connection</w:t>
      </w:r>
      <w:r>
        <w:rPr>
          <w:spacing w:val="-6"/>
          <w:sz w:val="28"/>
        </w:rPr>
        <w:t xml:space="preserve"> </w:t>
      </w:r>
      <w:r>
        <w:rPr>
          <w:sz w:val="28"/>
        </w:rPr>
        <w:t>therewith.</w:t>
      </w:r>
    </w:p>
    <w:p w:rsidR="004B7412" w:rsidRDefault="004B7412">
      <w:pPr>
        <w:pStyle w:val="BodyText"/>
        <w:jc w:val="left"/>
      </w:pPr>
    </w:p>
    <w:p w:rsidR="004B7412" w:rsidRDefault="0058142D">
      <w:pPr>
        <w:pStyle w:val="ListParagraph"/>
        <w:numPr>
          <w:ilvl w:val="0"/>
          <w:numId w:val="9"/>
        </w:numPr>
        <w:tabs>
          <w:tab w:val="left" w:pos="2661"/>
        </w:tabs>
        <w:ind w:right="1244" w:firstLine="588"/>
        <w:jc w:val="both"/>
        <w:rPr>
          <w:sz w:val="28"/>
        </w:rPr>
      </w:pPr>
      <w:r>
        <w:rPr>
          <w:sz w:val="28"/>
        </w:rPr>
        <w:t>Nothing in clause (2) shall apply to any trade or business, or to any</w:t>
      </w:r>
      <w:r>
        <w:rPr>
          <w:spacing w:val="9"/>
          <w:sz w:val="28"/>
        </w:rPr>
        <w:t xml:space="preserve"> </w:t>
      </w:r>
      <w:r>
        <w:rPr>
          <w:sz w:val="28"/>
        </w:rPr>
        <w:t>class</w:t>
      </w:r>
    </w:p>
    <w:p w:rsidR="004B7412" w:rsidRDefault="004B7412">
      <w:pPr>
        <w:jc w:val="both"/>
        <w:rPr>
          <w:sz w:val="28"/>
        </w:rPr>
        <w:sectPr w:rsidR="004B7412">
          <w:pgSz w:w="11910" w:h="16840"/>
          <w:pgMar w:top="1140" w:right="1280" w:bottom="640" w:left="940" w:header="0" w:footer="441" w:gutter="0"/>
          <w:cols w:space="720"/>
        </w:sectPr>
      </w:pPr>
    </w:p>
    <w:p w:rsidR="004B7412" w:rsidRDefault="0058142D">
      <w:pPr>
        <w:pStyle w:val="BodyText"/>
        <w:spacing w:before="87"/>
        <w:ind w:left="1352" w:right="1242"/>
      </w:pPr>
      <w:r>
        <w:lastRenderedPageBreak/>
        <w:t>of trade or business, which Parliament may by law declare to be incidental to the or</w:t>
      </w:r>
      <w:r>
        <w:t>dinary functions of Government.”</w:t>
      </w:r>
    </w:p>
    <w:p w:rsidR="004B7412" w:rsidRDefault="004B7412">
      <w:pPr>
        <w:pStyle w:val="BodyText"/>
        <w:jc w:val="left"/>
        <w:rPr>
          <w:sz w:val="32"/>
        </w:rPr>
      </w:pPr>
    </w:p>
    <w:p w:rsidR="004B7412" w:rsidRDefault="0058142D">
      <w:pPr>
        <w:spacing w:before="272" w:line="480" w:lineRule="auto"/>
        <w:ind w:left="500" w:right="156"/>
        <w:jc w:val="both"/>
        <w:rPr>
          <w:b/>
          <w:sz w:val="28"/>
        </w:rPr>
      </w:pPr>
      <w:r>
        <w:rPr>
          <w:sz w:val="28"/>
        </w:rPr>
        <w:t>12. The provisions of Articles 285 and 289 are complimentary to each other. Section 154 of</w:t>
      </w:r>
      <w:r>
        <w:rPr>
          <w:spacing w:val="-65"/>
          <w:sz w:val="28"/>
        </w:rPr>
        <w:t xml:space="preserve"> </w:t>
      </w:r>
      <w:r>
        <w:rPr>
          <w:sz w:val="28"/>
        </w:rPr>
        <w:t xml:space="preserve">Government of India Act, 1935 came for consideration before Calcutta High Court in </w:t>
      </w:r>
      <w:r>
        <w:rPr>
          <w:b/>
          <w:sz w:val="28"/>
        </w:rPr>
        <w:t>Governor-General of India in Council</w:t>
      </w:r>
      <w:r>
        <w:rPr>
          <w:b/>
          <w:spacing w:val="37"/>
          <w:sz w:val="28"/>
        </w:rPr>
        <w:t xml:space="preserve"> </w:t>
      </w:r>
      <w:r>
        <w:rPr>
          <w:b/>
          <w:sz w:val="28"/>
        </w:rPr>
        <w:t>Vs.</w:t>
      </w:r>
      <w:r>
        <w:rPr>
          <w:b/>
          <w:spacing w:val="38"/>
          <w:sz w:val="28"/>
        </w:rPr>
        <w:t xml:space="preserve"> </w:t>
      </w:r>
      <w:r>
        <w:rPr>
          <w:b/>
          <w:sz w:val="28"/>
        </w:rPr>
        <w:t>Corpora</w:t>
      </w:r>
      <w:r>
        <w:rPr>
          <w:b/>
          <w:sz w:val="28"/>
        </w:rPr>
        <w:t>tion</w:t>
      </w:r>
      <w:r>
        <w:rPr>
          <w:b/>
          <w:spacing w:val="37"/>
          <w:sz w:val="28"/>
        </w:rPr>
        <w:t xml:space="preserve"> </w:t>
      </w:r>
      <w:r>
        <w:rPr>
          <w:b/>
          <w:sz w:val="28"/>
        </w:rPr>
        <w:t>of</w:t>
      </w:r>
      <w:r>
        <w:rPr>
          <w:b/>
          <w:spacing w:val="38"/>
          <w:sz w:val="28"/>
        </w:rPr>
        <w:t xml:space="preserve"> </w:t>
      </w:r>
      <w:r>
        <w:rPr>
          <w:b/>
          <w:sz w:val="28"/>
        </w:rPr>
        <w:t>Calcutta,</w:t>
      </w:r>
      <w:r>
        <w:rPr>
          <w:b/>
          <w:spacing w:val="37"/>
          <w:sz w:val="28"/>
        </w:rPr>
        <w:t xml:space="preserve"> </w:t>
      </w:r>
      <w:r>
        <w:rPr>
          <w:b/>
          <w:sz w:val="28"/>
        </w:rPr>
        <w:t>AIR</w:t>
      </w:r>
      <w:r>
        <w:rPr>
          <w:b/>
          <w:spacing w:val="38"/>
          <w:sz w:val="28"/>
        </w:rPr>
        <w:t xml:space="preserve"> </w:t>
      </w:r>
      <w:r>
        <w:rPr>
          <w:b/>
          <w:sz w:val="28"/>
        </w:rPr>
        <w:t>(1948)</w:t>
      </w:r>
      <w:r>
        <w:rPr>
          <w:b/>
          <w:spacing w:val="37"/>
          <w:sz w:val="28"/>
        </w:rPr>
        <w:t xml:space="preserve"> </w:t>
      </w:r>
      <w:r>
        <w:rPr>
          <w:b/>
          <w:sz w:val="28"/>
        </w:rPr>
        <w:t>Cal.</w:t>
      </w:r>
    </w:p>
    <w:p w:rsidR="004B7412" w:rsidRDefault="0058142D">
      <w:pPr>
        <w:pStyle w:val="BodyText"/>
        <w:spacing w:line="480" w:lineRule="auto"/>
        <w:ind w:left="500" w:right="152"/>
      </w:pPr>
      <w:r>
        <w:rPr>
          <w:b/>
        </w:rPr>
        <w:t xml:space="preserve">117. </w:t>
      </w:r>
      <w:r>
        <w:t>Justice B.K. Mukherjea (as he then was) allowed the appeal of Governor-General in Council holding</w:t>
      </w:r>
      <w:r>
        <w:rPr>
          <w:spacing w:val="-70"/>
        </w:rPr>
        <w:t xml:space="preserve"> </w:t>
      </w:r>
      <w:r>
        <w:t>that the property in question was exempted from municipal taxes, with which opinion, Ormond, J. while writing a separate opinion agreed. In the above case, the Calcutta Corporation assessed the premises in the</w:t>
      </w:r>
      <w:r>
        <w:rPr>
          <w:spacing w:val="-71"/>
        </w:rPr>
        <w:t xml:space="preserve"> </w:t>
      </w:r>
      <w:r>
        <w:t xml:space="preserve">year 1937 on account of substantial additions </w:t>
      </w:r>
      <w:r>
        <w:t>to</w:t>
      </w:r>
      <w:r>
        <w:rPr>
          <w:spacing w:val="98"/>
        </w:rPr>
        <w:t xml:space="preserve"> </w:t>
      </w:r>
      <w:r>
        <w:t>and alteration of the premises in the year 1941 and 1942. Objection was taken to the valuation by the Governor General of India in Council on the ground that under Section 154 of Government of India Act, all buildings which were not in existence prior t</w:t>
      </w:r>
      <w:r>
        <w:t>o 01.04.1937 when Part III of Government of India Act, 1935 came into operation, and which were consequently not subjected to</w:t>
      </w:r>
      <w:r>
        <w:rPr>
          <w:spacing w:val="-30"/>
        </w:rPr>
        <w:t xml:space="preserve"> </w:t>
      </w:r>
      <w:r>
        <w:t>any</w:t>
      </w:r>
      <w:r>
        <w:rPr>
          <w:spacing w:val="-29"/>
        </w:rPr>
        <w:t xml:space="preserve"> </w:t>
      </w:r>
      <w:r>
        <w:t>assessment</w:t>
      </w:r>
      <w:r>
        <w:rPr>
          <w:spacing w:val="-30"/>
        </w:rPr>
        <w:t xml:space="preserve"> </w:t>
      </w:r>
      <w:r>
        <w:t>before</w:t>
      </w:r>
      <w:r>
        <w:rPr>
          <w:spacing w:val="-30"/>
        </w:rPr>
        <w:t xml:space="preserve"> </w:t>
      </w:r>
      <w:r>
        <w:t>April,</w:t>
      </w:r>
      <w:r>
        <w:rPr>
          <w:spacing w:val="-29"/>
        </w:rPr>
        <w:t xml:space="preserve"> </w:t>
      </w:r>
      <w:r>
        <w:t>1937</w:t>
      </w:r>
      <w:r>
        <w:rPr>
          <w:spacing w:val="-30"/>
        </w:rPr>
        <w:t xml:space="preserve"> </w:t>
      </w:r>
      <w:r>
        <w:t>were</w:t>
      </w:r>
      <w:r>
        <w:rPr>
          <w:spacing w:val="-30"/>
        </w:rPr>
        <w:t xml:space="preserve"> </w:t>
      </w:r>
      <w:r>
        <w:t>exempted</w:t>
      </w:r>
      <w:r>
        <w:rPr>
          <w:spacing w:val="-30"/>
        </w:rPr>
        <w:t xml:space="preserve"> </w:t>
      </w:r>
      <w:r>
        <w:t>from all</w:t>
      </w:r>
      <w:r>
        <w:rPr>
          <w:spacing w:val="96"/>
        </w:rPr>
        <w:t xml:space="preserve"> </w:t>
      </w:r>
      <w:r>
        <w:t>taxes,</w:t>
      </w:r>
      <w:r>
        <w:rPr>
          <w:spacing w:val="95"/>
        </w:rPr>
        <w:t xml:space="preserve"> </w:t>
      </w:r>
      <w:r>
        <w:t>and</w:t>
      </w:r>
      <w:r>
        <w:rPr>
          <w:spacing w:val="96"/>
        </w:rPr>
        <w:t xml:space="preserve"> </w:t>
      </w:r>
      <w:r>
        <w:t>could</w:t>
      </w:r>
      <w:r>
        <w:rPr>
          <w:spacing w:val="96"/>
        </w:rPr>
        <w:t xml:space="preserve"> </w:t>
      </w:r>
      <w:r>
        <w:t>not</w:t>
      </w:r>
      <w:r>
        <w:rPr>
          <w:spacing w:val="99"/>
        </w:rPr>
        <w:t xml:space="preserve"> </w:t>
      </w:r>
      <w:r>
        <w:t>be</w:t>
      </w:r>
      <w:r>
        <w:rPr>
          <w:spacing w:val="96"/>
        </w:rPr>
        <w:t xml:space="preserve"> </w:t>
      </w:r>
      <w:r>
        <w:t>assessed</w:t>
      </w:r>
      <w:r>
        <w:rPr>
          <w:spacing w:val="96"/>
        </w:rPr>
        <w:t xml:space="preserve"> </w:t>
      </w:r>
      <w:r>
        <w:t>to</w:t>
      </w:r>
      <w:r>
        <w:rPr>
          <w:spacing w:val="96"/>
        </w:rPr>
        <w:t xml:space="preserve"> </w:t>
      </w:r>
      <w:r>
        <w:t>municipal</w:t>
      </w:r>
    </w:p>
    <w:p w:rsidR="004B7412" w:rsidRDefault="004B7412">
      <w:pPr>
        <w:spacing w:line="480" w:lineRule="auto"/>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2"/>
      </w:pPr>
      <w:r>
        <w:lastRenderedPageBreak/>
        <w:t>rates.</w:t>
      </w:r>
      <w:r>
        <w:rPr>
          <w:spacing w:val="-30"/>
        </w:rPr>
        <w:t xml:space="preserve"> </w:t>
      </w:r>
      <w:r>
        <w:t>Th</w:t>
      </w:r>
      <w:r>
        <w:t>e</w:t>
      </w:r>
      <w:r>
        <w:rPr>
          <w:spacing w:val="-29"/>
        </w:rPr>
        <w:t xml:space="preserve"> </w:t>
      </w:r>
      <w:r>
        <w:t>contention</w:t>
      </w:r>
      <w:r>
        <w:rPr>
          <w:spacing w:val="-29"/>
        </w:rPr>
        <w:t xml:space="preserve"> </w:t>
      </w:r>
      <w:r>
        <w:t>was</w:t>
      </w:r>
      <w:r>
        <w:rPr>
          <w:spacing w:val="-29"/>
        </w:rPr>
        <w:t xml:space="preserve"> </w:t>
      </w:r>
      <w:r>
        <w:t>not</w:t>
      </w:r>
      <w:r>
        <w:rPr>
          <w:spacing w:val="-29"/>
        </w:rPr>
        <w:t xml:space="preserve"> </w:t>
      </w:r>
      <w:r>
        <w:t>accepted</w:t>
      </w:r>
      <w:r>
        <w:rPr>
          <w:spacing w:val="-30"/>
        </w:rPr>
        <w:t xml:space="preserve"> </w:t>
      </w:r>
      <w:r>
        <w:t>by</w:t>
      </w:r>
      <w:r>
        <w:rPr>
          <w:spacing w:val="-30"/>
        </w:rPr>
        <w:t xml:space="preserve"> </w:t>
      </w:r>
      <w:r>
        <w:t>the</w:t>
      </w:r>
      <w:r>
        <w:rPr>
          <w:spacing w:val="-28"/>
        </w:rPr>
        <w:t xml:space="preserve"> </w:t>
      </w:r>
      <w:r>
        <w:t>Executive Officer of the Calcutta Corporation and an appeal was filed by the appellant to the Small Cause Court</w:t>
      </w:r>
      <w:r>
        <w:rPr>
          <w:spacing w:val="-67"/>
        </w:rPr>
        <w:t xml:space="preserve"> </w:t>
      </w:r>
      <w:r>
        <w:t xml:space="preserve">Judge, which was also dismissed. An appeal was filed in the High Court against the above judgment. Justice </w:t>
      </w:r>
      <w:r>
        <w:t>B.K. Mukherjea while interpreting Section 154 laid down following in paragraphs 10 and</w:t>
      </w:r>
      <w:r>
        <w:rPr>
          <w:spacing w:val="-7"/>
        </w:rPr>
        <w:t xml:space="preserve"> </w:t>
      </w:r>
      <w:r>
        <w:t>13:-</w:t>
      </w:r>
    </w:p>
    <w:p w:rsidR="004B7412" w:rsidRDefault="0058142D">
      <w:pPr>
        <w:pStyle w:val="BodyText"/>
        <w:tabs>
          <w:tab w:val="left" w:leader="dot" w:pos="8071"/>
        </w:tabs>
        <w:ind w:left="1352" w:right="1240"/>
      </w:pPr>
      <w:r>
        <w:t>“</w:t>
      </w:r>
      <w:r>
        <w:rPr>
          <w:b/>
        </w:rPr>
        <w:t>10.</w:t>
      </w:r>
      <w:r>
        <w:rPr>
          <w:b/>
          <w:spacing w:val="-32"/>
        </w:rPr>
        <w:t xml:space="preserve"> </w:t>
      </w:r>
      <w:r>
        <w:t>……………Whatever</w:t>
      </w:r>
      <w:r>
        <w:rPr>
          <w:spacing w:val="-31"/>
        </w:rPr>
        <w:t xml:space="preserve"> </w:t>
      </w:r>
      <w:r>
        <w:t>is</w:t>
      </w:r>
      <w:r>
        <w:rPr>
          <w:spacing w:val="-32"/>
        </w:rPr>
        <w:t xml:space="preserve"> </w:t>
      </w:r>
      <w:r>
        <w:t>property</w:t>
      </w:r>
      <w:r>
        <w:rPr>
          <w:spacing w:val="-31"/>
        </w:rPr>
        <w:t xml:space="preserve"> </w:t>
      </w:r>
      <w:r>
        <w:t>for</w:t>
      </w:r>
      <w:r>
        <w:rPr>
          <w:spacing w:val="-32"/>
        </w:rPr>
        <w:t xml:space="preserve"> </w:t>
      </w:r>
      <w:r>
        <w:t>purposes of taxation under a particular statute and is vested in His Majesty for purposes of Federation would be exempted from taxation under</w:t>
      </w:r>
      <w:r>
        <w:rPr>
          <w:spacing w:val="-27"/>
        </w:rPr>
        <w:t xml:space="preserve"> </w:t>
      </w:r>
      <w:r>
        <w:t>Section</w:t>
      </w:r>
      <w:r>
        <w:rPr>
          <w:spacing w:val="-25"/>
        </w:rPr>
        <w:t xml:space="preserve"> </w:t>
      </w:r>
      <w:r>
        <w:t>154,</w:t>
      </w:r>
      <w:r>
        <w:rPr>
          <w:spacing w:val="-27"/>
        </w:rPr>
        <w:t xml:space="preserve"> </w:t>
      </w:r>
      <w:r>
        <w:t>Government</w:t>
      </w:r>
      <w:r>
        <w:rPr>
          <w:spacing w:val="-27"/>
        </w:rPr>
        <w:t xml:space="preserve"> </w:t>
      </w:r>
      <w:r>
        <w:t>of</w:t>
      </w:r>
      <w:r>
        <w:rPr>
          <w:spacing w:val="-27"/>
        </w:rPr>
        <w:t xml:space="preserve"> </w:t>
      </w:r>
      <w:r>
        <w:t>India</w:t>
      </w:r>
      <w:r>
        <w:rPr>
          <w:spacing w:val="-26"/>
        </w:rPr>
        <w:t xml:space="preserve"> </w:t>
      </w:r>
      <w:r>
        <w:t>Act, unless it was liable to tax on 31-3-1937, and ex hypothesi, a property which was not in existence on 31-3-1937, cannot be said to be liable to tax on</w:t>
      </w:r>
      <w:r>
        <w:rPr>
          <w:spacing w:val="-11"/>
        </w:rPr>
        <w:t xml:space="preserve"> </w:t>
      </w:r>
      <w:r>
        <w:t>that</w:t>
      </w:r>
      <w:r>
        <w:rPr>
          <w:spacing w:val="-2"/>
        </w:rPr>
        <w:t xml:space="preserve"> </w:t>
      </w:r>
      <w:r>
        <w:t>date…</w:t>
      </w:r>
      <w:r>
        <w:tab/>
        <w:t>”</w:t>
      </w:r>
    </w:p>
    <w:p w:rsidR="004B7412" w:rsidRDefault="004B7412">
      <w:pPr>
        <w:pStyle w:val="BodyText"/>
        <w:spacing w:before="1"/>
        <w:jc w:val="left"/>
      </w:pPr>
    </w:p>
    <w:p w:rsidR="004B7412" w:rsidRDefault="0058142D">
      <w:pPr>
        <w:pStyle w:val="BodyText"/>
        <w:ind w:left="1352" w:right="1241"/>
      </w:pPr>
      <w:r>
        <w:rPr>
          <w:b/>
        </w:rPr>
        <w:t xml:space="preserve">13. </w:t>
      </w:r>
      <w:r>
        <w:t>Our conclusion therefore is that the additional</w:t>
      </w:r>
      <w:r>
        <w:rPr>
          <w:spacing w:val="-32"/>
        </w:rPr>
        <w:t xml:space="preserve"> </w:t>
      </w:r>
      <w:r>
        <w:t>buildings</w:t>
      </w:r>
      <w:r>
        <w:rPr>
          <w:spacing w:val="-32"/>
        </w:rPr>
        <w:t xml:space="preserve"> </w:t>
      </w:r>
      <w:r>
        <w:t>raised</w:t>
      </w:r>
      <w:r>
        <w:rPr>
          <w:spacing w:val="-29"/>
        </w:rPr>
        <w:t xml:space="preserve"> </w:t>
      </w:r>
      <w:r>
        <w:t>on</w:t>
      </w:r>
      <w:r>
        <w:rPr>
          <w:spacing w:val="-32"/>
        </w:rPr>
        <w:t xml:space="preserve"> </w:t>
      </w:r>
      <w:r>
        <w:t>premises</w:t>
      </w:r>
      <w:r>
        <w:rPr>
          <w:spacing w:val="-32"/>
        </w:rPr>
        <w:t xml:space="preserve"> </w:t>
      </w:r>
      <w:r>
        <w:t>No. 7,</w:t>
      </w:r>
      <w:r>
        <w:t xml:space="preserve"> Gun Foundry Road after 31-3-1937 are exempted</w:t>
      </w:r>
      <w:r>
        <w:rPr>
          <w:spacing w:val="-32"/>
        </w:rPr>
        <w:t xml:space="preserve"> </w:t>
      </w:r>
      <w:r>
        <w:t>from</w:t>
      </w:r>
      <w:r>
        <w:rPr>
          <w:spacing w:val="-30"/>
        </w:rPr>
        <w:t xml:space="preserve"> </w:t>
      </w:r>
      <w:r>
        <w:t>payment</w:t>
      </w:r>
      <w:r>
        <w:rPr>
          <w:spacing w:val="-32"/>
        </w:rPr>
        <w:t xml:space="preserve"> </w:t>
      </w:r>
      <w:r>
        <w:t>of</w:t>
      </w:r>
      <w:r>
        <w:rPr>
          <w:spacing w:val="-31"/>
        </w:rPr>
        <w:t xml:space="preserve"> </w:t>
      </w:r>
      <w:r>
        <w:t>consolidated</w:t>
      </w:r>
      <w:r>
        <w:rPr>
          <w:spacing w:val="-32"/>
        </w:rPr>
        <w:t xml:space="preserve"> </w:t>
      </w:r>
      <w:r>
        <w:t>rates under the Calcutta Municipal Act and the present assessment is to be made on the basis of the land and buildings as they existed on 31-3-1937, excluding all additions made su</w:t>
      </w:r>
      <w:r>
        <w:t>bsequent to that</w:t>
      </w:r>
      <w:r>
        <w:rPr>
          <w:spacing w:val="-12"/>
        </w:rPr>
        <w:t xml:space="preserve"> </w:t>
      </w:r>
      <w:r>
        <w:t>date.”</w:t>
      </w:r>
    </w:p>
    <w:p w:rsidR="004B7412" w:rsidRDefault="004B7412">
      <w:pPr>
        <w:pStyle w:val="BodyText"/>
        <w:jc w:val="left"/>
        <w:rPr>
          <w:sz w:val="32"/>
        </w:rPr>
      </w:pPr>
    </w:p>
    <w:p w:rsidR="004B7412" w:rsidRDefault="0058142D">
      <w:pPr>
        <w:pStyle w:val="ListParagraph"/>
        <w:numPr>
          <w:ilvl w:val="0"/>
          <w:numId w:val="8"/>
        </w:numPr>
        <w:tabs>
          <w:tab w:val="left" w:pos="1221"/>
          <w:tab w:val="left" w:pos="2678"/>
          <w:tab w:val="left" w:pos="3297"/>
          <w:tab w:val="left" w:pos="3914"/>
          <w:tab w:val="left" w:pos="5876"/>
          <w:tab w:val="left" w:pos="6492"/>
          <w:tab w:val="left" w:pos="7279"/>
          <w:tab w:val="left" w:pos="7898"/>
          <w:tab w:val="left" w:pos="8850"/>
        </w:tabs>
        <w:spacing w:before="271" w:line="482" w:lineRule="auto"/>
        <w:ind w:right="161" w:firstLine="0"/>
        <w:rPr>
          <w:sz w:val="28"/>
        </w:rPr>
      </w:pPr>
      <w:r>
        <w:rPr>
          <w:sz w:val="28"/>
        </w:rPr>
        <w:t>Ormand,</w:t>
      </w:r>
      <w:r>
        <w:rPr>
          <w:sz w:val="28"/>
        </w:rPr>
        <w:tab/>
        <w:t>J.</w:t>
      </w:r>
      <w:r>
        <w:rPr>
          <w:sz w:val="28"/>
        </w:rPr>
        <w:tab/>
        <w:t>in</w:t>
      </w:r>
      <w:r>
        <w:rPr>
          <w:sz w:val="28"/>
        </w:rPr>
        <w:tab/>
        <w:t>paragraphs</w:t>
      </w:r>
      <w:r>
        <w:rPr>
          <w:sz w:val="28"/>
        </w:rPr>
        <w:tab/>
        <w:t>28</w:t>
      </w:r>
      <w:r>
        <w:rPr>
          <w:sz w:val="28"/>
        </w:rPr>
        <w:tab/>
        <w:t>and</w:t>
      </w:r>
      <w:r>
        <w:rPr>
          <w:sz w:val="28"/>
        </w:rPr>
        <w:tab/>
        <w:t>29</w:t>
      </w:r>
      <w:r>
        <w:rPr>
          <w:sz w:val="28"/>
        </w:rPr>
        <w:tab/>
        <w:t>laid</w:t>
      </w:r>
      <w:r>
        <w:rPr>
          <w:sz w:val="28"/>
        </w:rPr>
        <w:tab/>
      </w:r>
      <w:r>
        <w:rPr>
          <w:spacing w:val="-5"/>
          <w:sz w:val="28"/>
        </w:rPr>
        <w:t xml:space="preserve">down </w:t>
      </w:r>
      <w:r>
        <w:rPr>
          <w:sz w:val="28"/>
        </w:rPr>
        <w:t>following:-</w:t>
      </w:r>
    </w:p>
    <w:p w:rsidR="004B7412" w:rsidRDefault="0058142D">
      <w:pPr>
        <w:pStyle w:val="BodyText"/>
        <w:ind w:left="1352" w:right="1240"/>
      </w:pPr>
      <w:r>
        <w:t>“</w:t>
      </w:r>
      <w:r>
        <w:rPr>
          <w:b/>
        </w:rPr>
        <w:t xml:space="preserve">28. </w:t>
      </w:r>
      <w:r>
        <w:t>The sole question in this appeal is the narrow one whether, firstly, new buildings on the same land and secondly, alterations, additions and improvements made in a build</w:t>
      </w:r>
      <w:r>
        <w:t>ing which existed before 1- 4-1937, are properties which were "immediately before 1-4-1937 liable or</w:t>
      </w:r>
    </w:p>
    <w:p w:rsidR="004B7412" w:rsidRDefault="004B7412">
      <w:pPr>
        <w:sectPr w:rsidR="004B7412">
          <w:pgSz w:w="11910" w:h="16840"/>
          <w:pgMar w:top="1140" w:right="1280" w:bottom="640" w:left="940" w:header="0" w:footer="441" w:gutter="0"/>
          <w:cols w:space="720"/>
        </w:sectPr>
      </w:pPr>
    </w:p>
    <w:p w:rsidR="004B7412" w:rsidRDefault="0058142D">
      <w:pPr>
        <w:pStyle w:val="BodyText"/>
        <w:spacing w:before="87"/>
        <w:ind w:left="1352" w:right="1241"/>
      </w:pPr>
      <w:r>
        <w:lastRenderedPageBreak/>
        <w:t>treated as liable to the tax." Now for property to have been liable to the tax before 1-4-1937, it is self-evident that that property mus</w:t>
      </w:r>
      <w:r>
        <w:t>t have been in existence before 1-4-1937. Equally, I think, this must</w:t>
      </w:r>
      <w:r>
        <w:rPr>
          <w:spacing w:val="-23"/>
        </w:rPr>
        <w:t xml:space="preserve"> </w:t>
      </w:r>
      <w:r>
        <w:t>be</w:t>
      </w:r>
      <w:r>
        <w:rPr>
          <w:spacing w:val="-22"/>
        </w:rPr>
        <w:t xml:space="preserve"> </w:t>
      </w:r>
      <w:r>
        <w:t>so</w:t>
      </w:r>
      <w:r>
        <w:rPr>
          <w:spacing w:val="-23"/>
        </w:rPr>
        <w:t xml:space="preserve"> </w:t>
      </w:r>
      <w:r>
        <w:t>for</w:t>
      </w:r>
      <w:r>
        <w:rPr>
          <w:spacing w:val="-24"/>
        </w:rPr>
        <w:t xml:space="preserve"> </w:t>
      </w:r>
      <w:r>
        <w:t>property</w:t>
      </w:r>
      <w:r>
        <w:rPr>
          <w:spacing w:val="-23"/>
        </w:rPr>
        <w:t xml:space="preserve"> </w:t>
      </w:r>
      <w:r>
        <w:t>"treated</w:t>
      </w:r>
      <w:r>
        <w:rPr>
          <w:spacing w:val="-22"/>
        </w:rPr>
        <w:t xml:space="preserve"> </w:t>
      </w:r>
      <w:r>
        <w:t>as</w:t>
      </w:r>
      <w:r>
        <w:rPr>
          <w:spacing w:val="-23"/>
        </w:rPr>
        <w:t xml:space="preserve"> </w:t>
      </w:r>
      <w:r>
        <w:t>liable" to the tax. There could have been no liability</w:t>
      </w:r>
      <w:r>
        <w:rPr>
          <w:spacing w:val="-32"/>
        </w:rPr>
        <w:t xml:space="preserve"> </w:t>
      </w:r>
      <w:r>
        <w:t>attached</w:t>
      </w:r>
      <w:r>
        <w:rPr>
          <w:spacing w:val="-32"/>
        </w:rPr>
        <w:t xml:space="preserve"> </w:t>
      </w:r>
      <w:r>
        <w:t>to</w:t>
      </w:r>
      <w:r>
        <w:rPr>
          <w:spacing w:val="-32"/>
        </w:rPr>
        <w:t xml:space="preserve"> </w:t>
      </w:r>
      <w:r>
        <w:t>a</w:t>
      </w:r>
      <w:r>
        <w:rPr>
          <w:spacing w:val="-29"/>
        </w:rPr>
        <w:t xml:space="preserve"> </w:t>
      </w:r>
      <w:r>
        <w:t>non-existent</w:t>
      </w:r>
      <w:r>
        <w:rPr>
          <w:spacing w:val="-32"/>
        </w:rPr>
        <w:t xml:space="preserve"> </w:t>
      </w:r>
      <w:r>
        <w:t>thing; nor could there have been any treatment of a non-existent thing. I</w:t>
      </w:r>
      <w:r>
        <w:t>t is outside the power of comprehension to conceive of any property which could have been "treated as liable to tax" if that property was not in a state of physical existence at the</w:t>
      </w:r>
      <w:r>
        <w:rPr>
          <w:spacing w:val="-19"/>
        </w:rPr>
        <w:t xml:space="preserve"> </w:t>
      </w:r>
      <w:r>
        <w:t>time.</w:t>
      </w:r>
    </w:p>
    <w:p w:rsidR="004B7412" w:rsidRDefault="004B7412">
      <w:pPr>
        <w:pStyle w:val="BodyText"/>
        <w:spacing w:before="11"/>
        <w:jc w:val="left"/>
        <w:rPr>
          <w:sz w:val="27"/>
        </w:rPr>
      </w:pPr>
    </w:p>
    <w:p w:rsidR="004B7412" w:rsidRDefault="0058142D">
      <w:pPr>
        <w:pStyle w:val="BodyText"/>
        <w:ind w:left="1352" w:right="1239"/>
      </w:pPr>
      <w:r>
        <w:rPr>
          <w:b/>
        </w:rPr>
        <w:t>29.</w:t>
      </w:r>
      <w:r>
        <w:rPr>
          <w:b/>
          <w:spacing w:val="-20"/>
        </w:rPr>
        <w:t xml:space="preserve"> </w:t>
      </w:r>
      <w:r>
        <w:t>This</w:t>
      </w:r>
      <w:r>
        <w:rPr>
          <w:spacing w:val="-19"/>
        </w:rPr>
        <w:t xml:space="preserve"> </w:t>
      </w:r>
      <w:r>
        <w:t>being</w:t>
      </w:r>
      <w:r>
        <w:rPr>
          <w:spacing w:val="-19"/>
        </w:rPr>
        <w:t xml:space="preserve"> </w:t>
      </w:r>
      <w:r>
        <w:t>so,</w:t>
      </w:r>
      <w:r>
        <w:rPr>
          <w:spacing w:val="-19"/>
        </w:rPr>
        <w:t xml:space="preserve"> </w:t>
      </w:r>
      <w:r>
        <w:t>it</w:t>
      </w:r>
      <w:r>
        <w:rPr>
          <w:spacing w:val="-20"/>
        </w:rPr>
        <w:t xml:space="preserve"> </w:t>
      </w:r>
      <w:r>
        <w:t>follows</w:t>
      </w:r>
      <w:r>
        <w:rPr>
          <w:spacing w:val="-19"/>
        </w:rPr>
        <w:t xml:space="preserve"> </w:t>
      </w:r>
      <w:r>
        <w:t>that</w:t>
      </w:r>
      <w:r>
        <w:rPr>
          <w:spacing w:val="-19"/>
        </w:rPr>
        <w:t xml:space="preserve"> </w:t>
      </w:r>
      <w:r>
        <w:t>the</w:t>
      </w:r>
      <w:r>
        <w:rPr>
          <w:spacing w:val="-19"/>
        </w:rPr>
        <w:t xml:space="preserve"> </w:t>
      </w:r>
      <w:r>
        <w:t>only taxable property brought within the exception contained in the proviso is property which was in physical existence before 1-4-1937. The four conditions which it would be necessary for the Corporation to establish to bring the property within the</w:t>
      </w:r>
      <w:r>
        <w:rPr>
          <w:spacing w:val="-32"/>
        </w:rPr>
        <w:t xml:space="preserve"> </w:t>
      </w:r>
      <w:r>
        <w:t>provi</w:t>
      </w:r>
      <w:r>
        <w:t>so</w:t>
      </w:r>
      <w:r>
        <w:rPr>
          <w:spacing w:val="-31"/>
        </w:rPr>
        <w:t xml:space="preserve"> </w:t>
      </w:r>
      <w:r>
        <w:t>would</w:t>
      </w:r>
      <w:r>
        <w:rPr>
          <w:spacing w:val="-32"/>
        </w:rPr>
        <w:t xml:space="preserve"> </w:t>
      </w:r>
      <w:r>
        <w:t>be:(1)</w:t>
      </w:r>
      <w:r>
        <w:rPr>
          <w:spacing w:val="-31"/>
        </w:rPr>
        <w:t xml:space="preserve"> </w:t>
      </w:r>
      <w:r>
        <w:t>Physical</w:t>
      </w:r>
      <w:r>
        <w:rPr>
          <w:spacing w:val="-32"/>
        </w:rPr>
        <w:t xml:space="preserve"> </w:t>
      </w:r>
      <w:r>
        <w:t>existence of the property before 1-4-1937, (2) Liability</w:t>
      </w:r>
      <w:r>
        <w:rPr>
          <w:spacing w:val="-22"/>
        </w:rPr>
        <w:t xml:space="preserve"> </w:t>
      </w:r>
      <w:r>
        <w:t>of</w:t>
      </w:r>
      <w:r>
        <w:rPr>
          <w:spacing w:val="-22"/>
        </w:rPr>
        <w:t xml:space="preserve"> </w:t>
      </w:r>
      <w:r>
        <w:t>that</w:t>
      </w:r>
      <w:r>
        <w:rPr>
          <w:spacing w:val="-22"/>
        </w:rPr>
        <w:t xml:space="preserve"> </w:t>
      </w:r>
      <w:r>
        <w:t>property</w:t>
      </w:r>
      <w:r>
        <w:rPr>
          <w:spacing w:val="-21"/>
        </w:rPr>
        <w:t xml:space="preserve"> </w:t>
      </w:r>
      <w:r>
        <w:t>to</w:t>
      </w:r>
      <w:r>
        <w:rPr>
          <w:spacing w:val="-22"/>
        </w:rPr>
        <w:t xml:space="preserve"> </w:t>
      </w:r>
      <w:r>
        <w:t>the</w:t>
      </w:r>
      <w:r>
        <w:rPr>
          <w:spacing w:val="-22"/>
        </w:rPr>
        <w:t xml:space="preserve"> </w:t>
      </w:r>
      <w:r>
        <w:t>tax</w:t>
      </w:r>
      <w:r>
        <w:rPr>
          <w:spacing w:val="-21"/>
        </w:rPr>
        <w:t xml:space="preserve"> </w:t>
      </w:r>
      <w:r>
        <w:t>then,</w:t>
      </w:r>
    </w:p>
    <w:p w:rsidR="004B7412" w:rsidRDefault="0058142D">
      <w:pPr>
        <w:pStyle w:val="ListParagraph"/>
        <w:numPr>
          <w:ilvl w:val="0"/>
          <w:numId w:val="7"/>
        </w:numPr>
        <w:tabs>
          <w:tab w:val="left" w:pos="2001"/>
        </w:tabs>
        <w:spacing w:before="1"/>
        <w:ind w:right="1242" w:firstLine="0"/>
        <w:jc w:val="both"/>
        <w:rPr>
          <w:sz w:val="28"/>
        </w:rPr>
      </w:pPr>
      <w:r>
        <w:rPr>
          <w:sz w:val="28"/>
        </w:rPr>
        <w:t>Physical</w:t>
      </w:r>
      <w:r>
        <w:rPr>
          <w:spacing w:val="-27"/>
          <w:sz w:val="28"/>
        </w:rPr>
        <w:t xml:space="preserve"> </w:t>
      </w:r>
      <w:r>
        <w:rPr>
          <w:sz w:val="28"/>
        </w:rPr>
        <w:t>existence</w:t>
      </w:r>
      <w:r>
        <w:rPr>
          <w:spacing w:val="-26"/>
          <w:sz w:val="28"/>
        </w:rPr>
        <w:t xml:space="preserve"> </w:t>
      </w:r>
      <w:r>
        <w:rPr>
          <w:sz w:val="28"/>
        </w:rPr>
        <w:t>of</w:t>
      </w:r>
      <w:r>
        <w:rPr>
          <w:spacing w:val="-26"/>
          <w:sz w:val="28"/>
        </w:rPr>
        <w:t xml:space="preserve"> </w:t>
      </w:r>
      <w:r>
        <w:rPr>
          <w:sz w:val="28"/>
        </w:rPr>
        <w:t>the</w:t>
      </w:r>
      <w:r>
        <w:rPr>
          <w:spacing w:val="-26"/>
          <w:sz w:val="28"/>
        </w:rPr>
        <w:t xml:space="preserve"> </w:t>
      </w:r>
      <w:r>
        <w:rPr>
          <w:sz w:val="28"/>
        </w:rPr>
        <w:t>same</w:t>
      </w:r>
      <w:r>
        <w:rPr>
          <w:spacing w:val="-26"/>
          <w:sz w:val="28"/>
        </w:rPr>
        <w:t xml:space="preserve"> </w:t>
      </w:r>
      <w:r>
        <w:rPr>
          <w:sz w:val="28"/>
        </w:rPr>
        <w:t>property now,</w:t>
      </w:r>
      <w:r>
        <w:rPr>
          <w:spacing w:val="-20"/>
          <w:sz w:val="28"/>
        </w:rPr>
        <w:t xml:space="preserve"> </w:t>
      </w:r>
      <w:r>
        <w:rPr>
          <w:sz w:val="28"/>
        </w:rPr>
        <w:t>that</w:t>
      </w:r>
      <w:r>
        <w:rPr>
          <w:spacing w:val="-19"/>
          <w:sz w:val="28"/>
        </w:rPr>
        <w:t xml:space="preserve"> </w:t>
      </w:r>
      <w:r>
        <w:rPr>
          <w:sz w:val="28"/>
        </w:rPr>
        <w:t>is</w:t>
      </w:r>
      <w:r>
        <w:rPr>
          <w:spacing w:val="-19"/>
          <w:sz w:val="28"/>
        </w:rPr>
        <w:t xml:space="preserve"> </w:t>
      </w:r>
      <w:r>
        <w:rPr>
          <w:sz w:val="28"/>
        </w:rPr>
        <w:t>to</w:t>
      </w:r>
      <w:r>
        <w:rPr>
          <w:spacing w:val="-19"/>
          <w:sz w:val="28"/>
        </w:rPr>
        <w:t xml:space="preserve"> </w:t>
      </w:r>
      <w:r>
        <w:rPr>
          <w:sz w:val="28"/>
        </w:rPr>
        <w:t>say,</w:t>
      </w:r>
      <w:r>
        <w:rPr>
          <w:spacing w:val="-20"/>
          <w:sz w:val="28"/>
        </w:rPr>
        <w:t xml:space="preserve"> </w:t>
      </w:r>
      <w:r>
        <w:rPr>
          <w:sz w:val="28"/>
        </w:rPr>
        <w:t>for</w:t>
      </w:r>
      <w:r>
        <w:rPr>
          <w:spacing w:val="-19"/>
          <w:sz w:val="28"/>
        </w:rPr>
        <w:t xml:space="preserve"> </w:t>
      </w:r>
      <w:r>
        <w:rPr>
          <w:sz w:val="28"/>
        </w:rPr>
        <w:t>the</w:t>
      </w:r>
      <w:r>
        <w:rPr>
          <w:spacing w:val="-21"/>
          <w:sz w:val="28"/>
        </w:rPr>
        <w:t xml:space="preserve"> </w:t>
      </w:r>
      <w:r>
        <w:rPr>
          <w:sz w:val="28"/>
        </w:rPr>
        <w:t>current</w:t>
      </w:r>
      <w:r>
        <w:rPr>
          <w:spacing w:val="-19"/>
          <w:sz w:val="28"/>
        </w:rPr>
        <w:t xml:space="preserve"> </w:t>
      </w:r>
      <w:r>
        <w:rPr>
          <w:sz w:val="28"/>
        </w:rPr>
        <w:t>period for</w:t>
      </w:r>
      <w:r>
        <w:rPr>
          <w:spacing w:val="43"/>
          <w:sz w:val="28"/>
        </w:rPr>
        <w:t xml:space="preserve"> </w:t>
      </w:r>
      <w:r>
        <w:rPr>
          <w:sz w:val="28"/>
        </w:rPr>
        <w:t>which</w:t>
      </w:r>
      <w:r>
        <w:rPr>
          <w:spacing w:val="43"/>
          <w:sz w:val="28"/>
        </w:rPr>
        <w:t xml:space="preserve"> </w:t>
      </w:r>
      <w:r>
        <w:rPr>
          <w:sz w:val="28"/>
        </w:rPr>
        <w:t>tax</w:t>
      </w:r>
      <w:r>
        <w:rPr>
          <w:spacing w:val="43"/>
          <w:sz w:val="28"/>
        </w:rPr>
        <w:t xml:space="preserve"> </w:t>
      </w:r>
      <w:r>
        <w:rPr>
          <w:sz w:val="28"/>
        </w:rPr>
        <w:t>is</w:t>
      </w:r>
      <w:r>
        <w:rPr>
          <w:spacing w:val="43"/>
          <w:sz w:val="28"/>
        </w:rPr>
        <w:t xml:space="preserve"> </w:t>
      </w:r>
      <w:r>
        <w:rPr>
          <w:sz w:val="28"/>
        </w:rPr>
        <w:t>sought</w:t>
      </w:r>
      <w:r>
        <w:rPr>
          <w:spacing w:val="43"/>
          <w:sz w:val="28"/>
        </w:rPr>
        <w:t xml:space="preserve"> </w:t>
      </w:r>
      <w:r>
        <w:rPr>
          <w:sz w:val="28"/>
        </w:rPr>
        <w:t>to</w:t>
      </w:r>
      <w:r>
        <w:rPr>
          <w:spacing w:val="43"/>
          <w:sz w:val="28"/>
        </w:rPr>
        <w:t xml:space="preserve"> </w:t>
      </w:r>
      <w:r>
        <w:rPr>
          <w:sz w:val="28"/>
        </w:rPr>
        <w:t>be</w:t>
      </w:r>
      <w:r>
        <w:rPr>
          <w:spacing w:val="43"/>
          <w:sz w:val="28"/>
        </w:rPr>
        <w:t xml:space="preserve"> </w:t>
      </w:r>
      <w:r>
        <w:rPr>
          <w:sz w:val="28"/>
        </w:rPr>
        <w:t>levied</w:t>
      </w:r>
      <w:r>
        <w:rPr>
          <w:spacing w:val="43"/>
          <w:sz w:val="28"/>
        </w:rPr>
        <w:t xml:space="preserve"> </w:t>
      </w:r>
      <w:r>
        <w:rPr>
          <w:sz w:val="28"/>
        </w:rPr>
        <w:t>and</w:t>
      </w:r>
    </w:p>
    <w:p w:rsidR="004B7412" w:rsidRDefault="0058142D">
      <w:pPr>
        <w:pStyle w:val="ListParagraph"/>
        <w:numPr>
          <w:ilvl w:val="0"/>
          <w:numId w:val="7"/>
        </w:numPr>
        <w:tabs>
          <w:tab w:val="left" w:pos="2053"/>
        </w:tabs>
        <w:ind w:right="1240" w:firstLine="0"/>
        <w:jc w:val="both"/>
        <w:rPr>
          <w:sz w:val="28"/>
        </w:rPr>
      </w:pPr>
      <w:r>
        <w:rPr>
          <w:sz w:val="28"/>
        </w:rPr>
        <w:t>Liability of the property (if it were not Crown property) to the tax now. The contention relied upon on behalf of the Corporation,</w:t>
      </w:r>
      <w:r>
        <w:rPr>
          <w:spacing w:val="-27"/>
          <w:sz w:val="28"/>
        </w:rPr>
        <w:t xml:space="preserve"> </w:t>
      </w:r>
      <w:r>
        <w:rPr>
          <w:sz w:val="28"/>
        </w:rPr>
        <w:t>if</w:t>
      </w:r>
      <w:r>
        <w:rPr>
          <w:spacing w:val="-26"/>
          <w:sz w:val="28"/>
        </w:rPr>
        <w:t xml:space="preserve"> </w:t>
      </w:r>
      <w:r>
        <w:rPr>
          <w:sz w:val="28"/>
        </w:rPr>
        <w:t>analysed</w:t>
      </w:r>
      <w:r>
        <w:rPr>
          <w:spacing w:val="-27"/>
          <w:sz w:val="28"/>
        </w:rPr>
        <w:t xml:space="preserve"> </w:t>
      </w:r>
      <w:r>
        <w:rPr>
          <w:sz w:val="28"/>
        </w:rPr>
        <w:t>must</w:t>
      </w:r>
      <w:r>
        <w:rPr>
          <w:spacing w:val="-26"/>
          <w:sz w:val="28"/>
        </w:rPr>
        <w:t xml:space="preserve"> </w:t>
      </w:r>
      <w:r>
        <w:rPr>
          <w:sz w:val="28"/>
        </w:rPr>
        <w:t>come</w:t>
      </w:r>
      <w:r>
        <w:rPr>
          <w:spacing w:val="-27"/>
          <w:sz w:val="28"/>
        </w:rPr>
        <w:t xml:space="preserve"> </w:t>
      </w:r>
      <w:r>
        <w:rPr>
          <w:sz w:val="28"/>
        </w:rPr>
        <w:t>to</w:t>
      </w:r>
      <w:r>
        <w:rPr>
          <w:spacing w:val="-26"/>
          <w:sz w:val="28"/>
        </w:rPr>
        <w:t xml:space="preserve"> </w:t>
      </w:r>
      <w:r>
        <w:rPr>
          <w:sz w:val="28"/>
        </w:rPr>
        <w:t>this, that though a thing in itself was not in existence</w:t>
      </w:r>
      <w:r>
        <w:rPr>
          <w:spacing w:val="-22"/>
          <w:sz w:val="28"/>
        </w:rPr>
        <w:t xml:space="preserve"> </w:t>
      </w:r>
      <w:r>
        <w:rPr>
          <w:sz w:val="28"/>
        </w:rPr>
        <w:t>before</w:t>
      </w:r>
      <w:r>
        <w:rPr>
          <w:spacing w:val="-21"/>
          <w:sz w:val="28"/>
        </w:rPr>
        <w:t xml:space="preserve"> </w:t>
      </w:r>
      <w:r>
        <w:rPr>
          <w:sz w:val="28"/>
        </w:rPr>
        <w:t>1-4-1937,</w:t>
      </w:r>
      <w:r>
        <w:rPr>
          <w:spacing w:val="-22"/>
          <w:sz w:val="28"/>
        </w:rPr>
        <w:t xml:space="preserve"> </w:t>
      </w:r>
      <w:r>
        <w:rPr>
          <w:sz w:val="28"/>
        </w:rPr>
        <w:t>yet</w:t>
      </w:r>
      <w:r>
        <w:rPr>
          <w:spacing w:val="-21"/>
          <w:sz w:val="28"/>
        </w:rPr>
        <w:t xml:space="preserve"> </w:t>
      </w:r>
      <w:r>
        <w:rPr>
          <w:sz w:val="28"/>
        </w:rPr>
        <w:t>if</w:t>
      </w:r>
      <w:r>
        <w:rPr>
          <w:spacing w:val="-22"/>
          <w:sz w:val="28"/>
        </w:rPr>
        <w:t xml:space="preserve"> </w:t>
      </w:r>
      <w:r>
        <w:rPr>
          <w:sz w:val="28"/>
        </w:rPr>
        <w:t>it</w:t>
      </w:r>
      <w:r>
        <w:rPr>
          <w:spacing w:val="-23"/>
          <w:sz w:val="28"/>
        </w:rPr>
        <w:t xml:space="preserve"> </w:t>
      </w:r>
      <w:r>
        <w:rPr>
          <w:sz w:val="28"/>
        </w:rPr>
        <w:t>is</w:t>
      </w:r>
      <w:r>
        <w:rPr>
          <w:spacing w:val="-22"/>
          <w:sz w:val="28"/>
        </w:rPr>
        <w:t xml:space="preserve"> </w:t>
      </w:r>
      <w:r>
        <w:rPr>
          <w:sz w:val="28"/>
        </w:rPr>
        <w:t>now in existe</w:t>
      </w:r>
      <w:r>
        <w:rPr>
          <w:sz w:val="28"/>
        </w:rPr>
        <w:t>nce in a situation resting on, or attached to, or forming part of, some particular area of land or building, which formed the taxable unit before 1-4-1937, then that thing is itself taxable. It is said that what is being taxed is the unit of property and t</w:t>
      </w:r>
      <w:r>
        <w:rPr>
          <w:sz w:val="28"/>
        </w:rPr>
        <w:t>hat that unit of property can now be taxed in its new form; that is to say, inclusive of the new thing on it, which did not previously exist: for the reason that the same unit of property</w:t>
      </w:r>
      <w:r>
        <w:rPr>
          <w:spacing w:val="11"/>
          <w:sz w:val="28"/>
        </w:rPr>
        <w:t xml:space="preserve"> </w:t>
      </w:r>
      <w:r>
        <w:rPr>
          <w:sz w:val="28"/>
        </w:rPr>
        <w:t>had</w:t>
      </w:r>
    </w:p>
    <w:p w:rsidR="004B7412" w:rsidRDefault="004B7412">
      <w:pPr>
        <w:jc w:val="both"/>
        <w:rPr>
          <w:sz w:val="28"/>
        </w:rPr>
        <w:sectPr w:rsidR="004B7412">
          <w:pgSz w:w="11910" w:h="16840"/>
          <w:pgMar w:top="1140" w:right="1280" w:bottom="640" w:left="940" w:header="0" w:footer="441" w:gutter="0"/>
          <w:cols w:space="720"/>
        </w:sectPr>
      </w:pPr>
    </w:p>
    <w:p w:rsidR="004B7412" w:rsidRDefault="0058142D">
      <w:pPr>
        <w:pStyle w:val="BodyText"/>
        <w:tabs>
          <w:tab w:val="left" w:pos="2813"/>
          <w:tab w:val="left" w:pos="4106"/>
          <w:tab w:val="left" w:pos="5738"/>
          <w:tab w:val="left" w:pos="6359"/>
          <w:tab w:val="left" w:pos="6980"/>
          <w:tab w:val="left" w:pos="7770"/>
        </w:tabs>
        <w:spacing w:before="87"/>
        <w:ind w:left="1352" w:right="1241"/>
        <w:jc w:val="left"/>
      </w:pPr>
      <w:r>
        <w:lastRenderedPageBreak/>
        <w:t>existed</w:t>
      </w:r>
      <w:r>
        <w:tab/>
        <w:t>before</w:t>
      </w:r>
      <w:r>
        <w:tab/>
        <w:t>1-4-1937</w:t>
      </w:r>
      <w:r>
        <w:tab/>
        <w:t>in</w:t>
      </w:r>
      <w:r>
        <w:tab/>
        <w:t>an</w:t>
      </w:r>
      <w:r>
        <w:tab/>
        <w:t>old</w:t>
      </w:r>
      <w:r>
        <w:tab/>
      </w:r>
      <w:r>
        <w:rPr>
          <w:spacing w:val="-5"/>
        </w:rPr>
        <w:t xml:space="preserve">form </w:t>
      </w:r>
      <w:r>
        <w:t>without</w:t>
      </w:r>
      <w:r>
        <w:t xml:space="preserve"> that new</w:t>
      </w:r>
      <w:r>
        <w:rPr>
          <w:spacing w:val="-4"/>
        </w:rPr>
        <w:t xml:space="preserve"> </w:t>
      </w:r>
      <w:r>
        <w:t>thing.”</w:t>
      </w:r>
    </w:p>
    <w:p w:rsidR="004B7412" w:rsidRDefault="004B7412">
      <w:pPr>
        <w:pStyle w:val="BodyText"/>
        <w:jc w:val="left"/>
        <w:rPr>
          <w:sz w:val="32"/>
        </w:rPr>
      </w:pPr>
    </w:p>
    <w:p w:rsidR="004B7412" w:rsidRDefault="0058142D">
      <w:pPr>
        <w:pStyle w:val="ListParagraph"/>
        <w:numPr>
          <w:ilvl w:val="0"/>
          <w:numId w:val="8"/>
        </w:numPr>
        <w:tabs>
          <w:tab w:val="left" w:pos="1221"/>
        </w:tabs>
        <w:spacing w:before="270" w:line="480" w:lineRule="auto"/>
        <w:ind w:right="154" w:firstLine="0"/>
        <w:jc w:val="both"/>
        <w:rPr>
          <w:sz w:val="28"/>
        </w:rPr>
      </w:pPr>
      <w:r>
        <w:rPr>
          <w:sz w:val="28"/>
        </w:rPr>
        <w:t>The</w:t>
      </w:r>
      <w:r>
        <w:rPr>
          <w:spacing w:val="-37"/>
          <w:sz w:val="28"/>
        </w:rPr>
        <w:t xml:space="preserve"> </w:t>
      </w:r>
      <w:r>
        <w:rPr>
          <w:sz w:val="28"/>
        </w:rPr>
        <w:t>Calcutta</w:t>
      </w:r>
      <w:r>
        <w:rPr>
          <w:spacing w:val="-36"/>
          <w:sz w:val="28"/>
        </w:rPr>
        <w:t xml:space="preserve"> </w:t>
      </w:r>
      <w:r>
        <w:rPr>
          <w:sz w:val="28"/>
        </w:rPr>
        <w:t>High</w:t>
      </w:r>
      <w:r>
        <w:rPr>
          <w:spacing w:val="-37"/>
          <w:sz w:val="28"/>
        </w:rPr>
        <w:t xml:space="preserve"> </w:t>
      </w:r>
      <w:r>
        <w:rPr>
          <w:sz w:val="28"/>
        </w:rPr>
        <w:t>Court</w:t>
      </w:r>
      <w:r>
        <w:rPr>
          <w:spacing w:val="-36"/>
          <w:sz w:val="28"/>
        </w:rPr>
        <w:t xml:space="preserve"> </w:t>
      </w:r>
      <w:r>
        <w:rPr>
          <w:sz w:val="28"/>
        </w:rPr>
        <w:t>in</w:t>
      </w:r>
      <w:r>
        <w:rPr>
          <w:spacing w:val="-36"/>
          <w:sz w:val="28"/>
        </w:rPr>
        <w:t xml:space="preserve"> </w:t>
      </w:r>
      <w:r>
        <w:rPr>
          <w:sz w:val="28"/>
        </w:rPr>
        <w:t>the</w:t>
      </w:r>
      <w:r>
        <w:rPr>
          <w:spacing w:val="-34"/>
          <w:sz w:val="28"/>
        </w:rPr>
        <w:t xml:space="preserve"> </w:t>
      </w:r>
      <w:r>
        <w:rPr>
          <w:sz w:val="28"/>
        </w:rPr>
        <w:t>above</w:t>
      </w:r>
      <w:r>
        <w:rPr>
          <w:spacing w:val="-36"/>
          <w:sz w:val="28"/>
        </w:rPr>
        <w:t xml:space="preserve"> </w:t>
      </w:r>
      <w:r>
        <w:rPr>
          <w:sz w:val="28"/>
        </w:rPr>
        <w:t>judgment</w:t>
      </w:r>
      <w:r>
        <w:rPr>
          <w:spacing w:val="-34"/>
          <w:sz w:val="28"/>
        </w:rPr>
        <w:t xml:space="preserve"> </w:t>
      </w:r>
      <w:r>
        <w:rPr>
          <w:sz w:val="28"/>
        </w:rPr>
        <w:t>while interpreting Section 154 has held that proviso to Section 154 shall be applicable for taxing property owned by His Majesty only when such property was subject to tax on 31.03.1937 or ea</w:t>
      </w:r>
      <w:r>
        <w:rPr>
          <w:sz w:val="28"/>
        </w:rPr>
        <w:t>rlier. The property which came into existence subsequent to 01.04.1937 is not to be covered by proviso and held covered by the main provision of Section 154 and not exigible to property tax. The above judgment of the Calcutta High Court</w:t>
      </w:r>
      <w:r>
        <w:rPr>
          <w:spacing w:val="-27"/>
          <w:sz w:val="28"/>
        </w:rPr>
        <w:t xml:space="preserve"> </w:t>
      </w:r>
      <w:r>
        <w:rPr>
          <w:sz w:val="28"/>
        </w:rPr>
        <w:t>was</w:t>
      </w:r>
      <w:r>
        <w:rPr>
          <w:spacing w:val="-26"/>
          <w:sz w:val="28"/>
        </w:rPr>
        <w:t xml:space="preserve"> </w:t>
      </w:r>
      <w:r>
        <w:rPr>
          <w:sz w:val="28"/>
        </w:rPr>
        <w:t>noticed</w:t>
      </w:r>
      <w:r>
        <w:rPr>
          <w:spacing w:val="-27"/>
          <w:sz w:val="28"/>
        </w:rPr>
        <w:t xml:space="preserve"> </w:t>
      </w:r>
      <w:r>
        <w:rPr>
          <w:sz w:val="28"/>
        </w:rPr>
        <w:t>with</w:t>
      </w:r>
      <w:r>
        <w:rPr>
          <w:spacing w:val="-27"/>
          <w:sz w:val="28"/>
        </w:rPr>
        <w:t xml:space="preserve"> </w:t>
      </w:r>
      <w:r>
        <w:rPr>
          <w:sz w:val="28"/>
        </w:rPr>
        <w:t>approval</w:t>
      </w:r>
      <w:r>
        <w:rPr>
          <w:spacing w:val="-26"/>
          <w:sz w:val="28"/>
        </w:rPr>
        <w:t xml:space="preserve"> </w:t>
      </w:r>
      <w:r>
        <w:rPr>
          <w:sz w:val="28"/>
        </w:rPr>
        <w:t>by</w:t>
      </w:r>
      <w:r>
        <w:rPr>
          <w:spacing w:val="-27"/>
          <w:sz w:val="28"/>
        </w:rPr>
        <w:t xml:space="preserve"> </w:t>
      </w:r>
      <w:r>
        <w:rPr>
          <w:sz w:val="28"/>
        </w:rPr>
        <w:t>Federal</w:t>
      </w:r>
      <w:r>
        <w:rPr>
          <w:spacing w:val="-26"/>
          <w:sz w:val="28"/>
        </w:rPr>
        <w:t xml:space="preserve"> </w:t>
      </w:r>
      <w:r>
        <w:rPr>
          <w:sz w:val="28"/>
        </w:rPr>
        <w:t>Court</w:t>
      </w:r>
      <w:r>
        <w:rPr>
          <w:spacing w:val="-27"/>
          <w:sz w:val="28"/>
        </w:rPr>
        <w:t xml:space="preserve"> </w:t>
      </w:r>
      <w:r>
        <w:rPr>
          <w:sz w:val="28"/>
        </w:rPr>
        <w:t>in</w:t>
      </w:r>
      <w:r>
        <w:rPr>
          <w:spacing w:val="-27"/>
          <w:sz w:val="28"/>
        </w:rPr>
        <w:t xml:space="preserve"> </w:t>
      </w:r>
      <w:r>
        <w:rPr>
          <w:b/>
          <w:sz w:val="28"/>
        </w:rPr>
        <w:t>The Corporation</w:t>
      </w:r>
      <w:r>
        <w:rPr>
          <w:b/>
          <w:spacing w:val="-29"/>
          <w:sz w:val="28"/>
        </w:rPr>
        <w:t xml:space="preserve"> </w:t>
      </w:r>
      <w:r>
        <w:rPr>
          <w:b/>
          <w:sz w:val="28"/>
        </w:rPr>
        <w:t>of</w:t>
      </w:r>
      <w:r>
        <w:rPr>
          <w:b/>
          <w:spacing w:val="-29"/>
          <w:sz w:val="28"/>
        </w:rPr>
        <w:t xml:space="preserve"> </w:t>
      </w:r>
      <w:r>
        <w:rPr>
          <w:b/>
          <w:sz w:val="28"/>
        </w:rPr>
        <w:t>Calcutta</w:t>
      </w:r>
      <w:r>
        <w:rPr>
          <w:b/>
          <w:spacing w:val="-30"/>
          <w:sz w:val="28"/>
        </w:rPr>
        <w:t xml:space="preserve"> </w:t>
      </w:r>
      <w:r>
        <w:rPr>
          <w:b/>
          <w:sz w:val="28"/>
        </w:rPr>
        <w:t>Vs.</w:t>
      </w:r>
      <w:r>
        <w:rPr>
          <w:b/>
          <w:spacing w:val="-29"/>
          <w:sz w:val="28"/>
        </w:rPr>
        <w:t xml:space="preserve"> </w:t>
      </w:r>
      <w:r>
        <w:rPr>
          <w:b/>
          <w:sz w:val="28"/>
        </w:rPr>
        <w:t>The</w:t>
      </w:r>
      <w:r>
        <w:rPr>
          <w:b/>
          <w:spacing w:val="-29"/>
          <w:sz w:val="28"/>
        </w:rPr>
        <w:t xml:space="preserve"> </w:t>
      </w:r>
      <w:r>
        <w:rPr>
          <w:b/>
          <w:sz w:val="28"/>
        </w:rPr>
        <w:t>Governors</w:t>
      </w:r>
      <w:r>
        <w:rPr>
          <w:b/>
          <w:spacing w:val="-29"/>
          <w:sz w:val="28"/>
        </w:rPr>
        <w:t xml:space="preserve"> </w:t>
      </w:r>
      <w:r>
        <w:rPr>
          <w:b/>
          <w:sz w:val="28"/>
        </w:rPr>
        <w:t>of</w:t>
      </w:r>
      <w:r>
        <w:rPr>
          <w:b/>
          <w:spacing w:val="-29"/>
          <w:sz w:val="28"/>
        </w:rPr>
        <w:t xml:space="preserve"> </w:t>
      </w:r>
      <w:r>
        <w:rPr>
          <w:b/>
          <w:sz w:val="28"/>
        </w:rPr>
        <w:t>St.</w:t>
      </w:r>
      <w:r>
        <w:rPr>
          <w:b/>
          <w:spacing w:val="-29"/>
          <w:sz w:val="28"/>
        </w:rPr>
        <w:t xml:space="preserve"> </w:t>
      </w:r>
      <w:r>
        <w:rPr>
          <w:b/>
          <w:sz w:val="28"/>
        </w:rPr>
        <w:t>Thomas School,</w:t>
      </w:r>
      <w:r>
        <w:rPr>
          <w:b/>
          <w:spacing w:val="-41"/>
          <w:sz w:val="28"/>
        </w:rPr>
        <w:t xml:space="preserve"> </w:t>
      </w:r>
      <w:r>
        <w:rPr>
          <w:b/>
          <w:sz w:val="28"/>
        </w:rPr>
        <w:t>Calcutta,</w:t>
      </w:r>
      <w:r>
        <w:rPr>
          <w:b/>
          <w:spacing w:val="-41"/>
          <w:sz w:val="28"/>
        </w:rPr>
        <w:t xml:space="preserve"> </w:t>
      </w:r>
      <w:r>
        <w:rPr>
          <w:b/>
          <w:sz w:val="28"/>
        </w:rPr>
        <w:t>AIR</w:t>
      </w:r>
      <w:r>
        <w:rPr>
          <w:b/>
          <w:spacing w:val="-42"/>
          <w:sz w:val="28"/>
        </w:rPr>
        <w:t xml:space="preserve"> </w:t>
      </w:r>
      <w:r>
        <w:rPr>
          <w:b/>
          <w:sz w:val="28"/>
        </w:rPr>
        <w:t>1949</w:t>
      </w:r>
      <w:r>
        <w:rPr>
          <w:b/>
          <w:spacing w:val="-41"/>
          <w:sz w:val="28"/>
        </w:rPr>
        <w:t xml:space="preserve"> </w:t>
      </w:r>
      <w:r>
        <w:rPr>
          <w:b/>
          <w:sz w:val="28"/>
        </w:rPr>
        <w:t>F.C.</w:t>
      </w:r>
      <w:r>
        <w:rPr>
          <w:b/>
          <w:spacing w:val="-42"/>
          <w:sz w:val="28"/>
        </w:rPr>
        <w:t xml:space="preserve"> </w:t>
      </w:r>
      <w:r>
        <w:rPr>
          <w:b/>
          <w:sz w:val="28"/>
        </w:rPr>
        <w:t>121.</w:t>
      </w:r>
      <w:r>
        <w:rPr>
          <w:b/>
          <w:spacing w:val="90"/>
          <w:sz w:val="28"/>
        </w:rPr>
        <w:t xml:space="preserve"> </w:t>
      </w:r>
      <w:r>
        <w:rPr>
          <w:sz w:val="28"/>
        </w:rPr>
        <w:t>In</w:t>
      </w:r>
      <w:r>
        <w:rPr>
          <w:spacing w:val="-41"/>
          <w:sz w:val="28"/>
        </w:rPr>
        <w:t xml:space="preserve"> </w:t>
      </w:r>
      <w:r>
        <w:rPr>
          <w:sz w:val="28"/>
        </w:rPr>
        <w:t>the</w:t>
      </w:r>
      <w:r>
        <w:rPr>
          <w:spacing w:val="-41"/>
          <w:sz w:val="28"/>
        </w:rPr>
        <w:t xml:space="preserve"> </w:t>
      </w:r>
      <w:r>
        <w:rPr>
          <w:sz w:val="28"/>
        </w:rPr>
        <w:t>case</w:t>
      </w:r>
      <w:r>
        <w:rPr>
          <w:spacing w:val="-41"/>
          <w:sz w:val="28"/>
        </w:rPr>
        <w:t xml:space="preserve"> </w:t>
      </w:r>
      <w:r>
        <w:rPr>
          <w:sz w:val="28"/>
        </w:rPr>
        <w:t>before Federal Court, the premises containing land and building were owned by St. Thomas School,</w:t>
      </w:r>
      <w:r>
        <w:rPr>
          <w:spacing w:val="102"/>
          <w:sz w:val="28"/>
        </w:rPr>
        <w:t xml:space="preserve"> </w:t>
      </w:r>
      <w:r>
        <w:rPr>
          <w:sz w:val="28"/>
        </w:rPr>
        <w:t xml:space="preserve">which buildings were </w:t>
      </w:r>
      <w:r>
        <w:rPr>
          <w:sz w:val="28"/>
        </w:rPr>
        <w:t>constructed before April, 1942. In April, 1942, the premises were requisitioned under</w:t>
      </w:r>
      <w:r>
        <w:rPr>
          <w:spacing w:val="-69"/>
          <w:sz w:val="28"/>
        </w:rPr>
        <w:t xml:space="preserve"> </w:t>
      </w:r>
      <w:r>
        <w:rPr>
          <w:sz w:val="28"/>
        </w:rPr>
        <w:t>the Defence</w:t>
      </w:r>
      <w:r>
        <w:rPr>
          <w:spacing w:val="-27"/>
          <w:sz w:val="28"/>
        </w:rPr>
        <w:t xml:space="preserve"> </w:t>
      </w:r>
      <w:r>
        <w:rPr>
          <w:sz w:val="28"/>
        </w:rPr>
        <w:t>of</w:t>
      </w:r>
      <w:r>
        <w:rPr>
          <w:spacing w:val="-27"/>
          <w:sz w:val="28"/>
        </w:rPr>
        <w:t xml:space="preserve"> </w:t>
      </w:r>
      <w:r>
        <w:rPr>
          <w:sz w:val="28"/>
        </w:rPr>
        <w:t>India</w:t>
      </w:r>
      <w:r>
        <w:rPr>
          <w:spacing w:val="-26"/>
          <w:sz w:val="28"/>
        </w:rPr>
        <w:t xml:space="preserve"> </w:t>
      </w:r>
      <w:r>
        <w:rPr>
          <w:sz w:val="28"/>
        </w:rPr>
        <w:t>Act</w:t>
      </w:r>
      <w:r>
        <w:rPr>
          <w:spacing w:val="-27"/>
          <w:sz w:val="28"/>
        </w:rPr>
        <w:t xml:space="preserve"> </w:t>
      </w:r>
      <w:r>
        <w:rPr>
          <w:sz w:val="28"/>
        </w:rPr>
        <w:t>for</w:t>
      </w:r>
      <w:r>
        <w:rPr>
          <w:spacing w:val="-27"/>
          <w:sz w:val="28"/>
        </w:rPr>
        <w:t xml:space="preserve"> </w:t>
      </w:r>
      <w:r>
        <w:rPr>
          <w:sz w:val="28"/>
        </w:rPr>
        <w:t>the</w:t>
      </w:r>
      <w:r>
        <w:rPr>
          <w:spacing w:val="-26"/>
          <w:sz w:val="28"/>
        </w:rPr>
        <w:t xml:space="preserve"> </w:t>
      </w:r>
      <w:r>
        <w:rPr>
          <w:sz w:val="28"/>
        </w:rPr>
        <w:t>purposes</w:t>
      </w:r>
      <w:r>
        <w:rPr>
          <w:spacing w:val="-27"/>
          <w:sz w:val="28"/>
        </w:rPr>
        <w:t xml:space="preserve"> </w:t>
      </w:r>
      <w:r>
        <w:rPr>
          <w:sz w:val="28"/>
        </w:rPr>
        <w:t>of</w:t>
      </w:r>
      <w:r>
        <w:rPr>
          <w:spacing w:val="-26"/>
          <w:sz w:val="28"/>
        </w:rPr>
        <w:t xml:space="preserve"> </w:t>
      </w:r>
      <w:r>
        <w:rPr>
          <w:sz w:val="28"/>
        </w:rPr>
        <w:t>the</w:t>
      </w:r>
      <w:r>
        <w:rPr>
          <w:spacing w:val="-27"/>
          <w:sz w:val="28"/>
        </w:rPr>
        <w:t xml:space="preserve"> </w:t>
      </w:r>
      <w:r>
        <w:rPr>
          <w:sz w:val="28"/>
        </w:rPr>
        <w:t>Government of the Federation. Several buildings were constructed by the Central Government. In the assessment made in the</w:t>
      </w:r>
      <w:r>
        <w:rPr>
          <w:sz w:val="28"/>
        </w:rPr>
        <w:t xml:space="preserve"> last quarter of 1944-45, the cost of all the additional</w:t>
      </w:r>
      <w:r>
        <w:rPr>
          <w:spacing w:val="-41"/>
          <w:sz w:val="28"/>
        </w:rPr>
        <w:t xml:space="preserve"> </w:t>
      </w:r>
      <w:r>
        <w:rPr>
          <w:sz w:val="28"/>
        </w:rPr>
        <w:t>structures</w:t>
      </w:r>
      <w:r>
        <w:rPr>
          <w:spacing w:val="-40"/>
          <w:sz w:val="28"/>
        </w:rPr>
        <w:t xml:space="preserve"> </w:t>
      </w:r>
      <w:r>
        <w:rPr>
          <w:sz w:val="28"/>
        </w:rPr>
        <w:t>erected</w:t>
      </w:r>
      <w:r>
        <w:rPr>
          <w:spacing w:val="-40"/>
          <w:sz w:val="28"/>
        </w:rPr>
        <w:t xml:space="preserve"> </w:t>
      </w:r>
      <w:r>
        <w:rPr>
          <w:sz w:val="28"/>
        </w:rPr>
        <w:t>by</w:t>
      </w:r>
      <w:r>
        <w:rPr>
          <w:spacing w:val="-40"/>
          <w:sz w:val="28"/>
        </w:rPr>
        <w:t xml:space="preserve"> </w:t>
      </w:r>
      <w:r>
        <w:rPr>
          <w:sz w:val="28"/>
        </w:rPr>
        <w:t>the</w:t>
      </w:r>
      <w:r>
        <w:rPr>
          <w:spacing w:val="-40"/>
          <w:sz w:val="28"/>
        </w:rPr>
        <w:t xml:space="preserve"> </w:t>
      </w:r>
      <w:r>
        <w:rPr>
          <w:sz w:val="28"/>
        </w:rPr>
        <w:t>Central</w:t>
      </w:r>
      <w:r>
        <w:rPr>
          <w:spacing w:val="-40"/>
          <w:sz w:val="28"/>
        </w:rPr>
        <w:t xml:space="preserve"> </w:t>
      </w:r>
      <w:r>
        <w:rPr>
          <w:sz w:val="28"/>
        </w:rPr>
        <w:t>Government</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2"/>
      </w:pPr>
      <w:r>
        <w:lastRenderedPageBreak/>
        <w:t>were taken into account while fixing the annual</w:t>
      </w:r>
      <w:r>
        <w:rPr>
          <w:spacing w:val="-71"/>
        </w:rPr>
        <w:t xml:space="preserve"> </w:t>
      </w:r>
      <w:r>
        <w:t>value. The respondents objected to the assessment and the contention that the value of the buildings put up by the Central Government should be excluded in the revaluation was rejected by Deputy Executive Officer, against</w:t>
      </w:r>
      <w:r>
        <w:rPr>
          <w:spacing w:val="-27"/>
        </w:rPr>
        <w:t xml:space="preserve"> </w:t>
      </w:r>
      <w:r>
        <w:t>whose</w:t>
      </w:r>
      <w:r>
        <w:rPr>
          <w:spacing w:val="-27"/>
        </w:rPr>
        <w:t xml:space="preserve"> </w:t>
      </w:r>
      <w:r>
        <w:t>decision</w:t>
      </w:r>
      <w:r>
        <w:rPr>
          <w:spacing w:val="-26"/>
        </w:rPr>
        <w:t xml:space="preserve"> </w:t>
      </w:r>
      <w:r>
        <w:t>an</w:t>
      </w:r>
      <w:r>
        <w:rPr>
          <w:spacing w:val="-27"/>
        </w:rPr>
        <w:t xml:space="preserve"> </w:t>
      </w:r>
      <w:r>
        <w:t>appeal</w:t>
      </w:r>
      <w:r>
        <w:rPr>
          <w:spacing w:val="-27"/>
        </w:rPr>
        <w:t xml:space="preserve"> </w:t>
      </w:r>
      <w:r>
        <w:t>was</w:t>
      </w:r>
      <w:r>
        <w:rPr>
          <w:spacing w:val="-26"/>
        </w:rPr>
        <w:t xml:space="preserve"> </w:t>
      </w:r>
      <w:r>
        <w:t>filed</w:t>
      </w:r>
      <w:r>
        <w:rPr>
          <w:spacing w:val="-27"/>
        </w:rPr>
        <w:t xml:space="preserve"> </w:t>
      </w:r>
      <w:r>
        <w:t>in</w:t>
      </w:r>
      <w:r>
        <w:rPr>
          <w:spacing w:val="-26"/>
        </w:rPr>
        <w:t xml:space="preserve"> </w:t>
      </w:r>
      <w:r>
        <w:t>the</w:t>
      </w:r>
      <w:r>
        <w:rPr>
          <w:spacing w:val="-27"/>
        </w:rPr>
        <w:t xml:space="preserve"> </w:t>
      </w:r>
      <w:r>
        <w:t>Court of Small Causes. The Court of Small Causes accepted the contention of the respondent and held that the structures</w:t>
      </w:r>
      <w:r>
        <w:rPr>
          <w:spacing w:val="-30"/>
        </w:rPr>
        <w:t xml:space="preserve"> </w:t>
      </w:r>
      <w:r>
        <w:t>put</w:t>
      </w:r>
      <w:r>
        <w:rPr>
          <w:spacing w:val="-29"/>
        </w:rPr>
        <w:t xml:space="preserve"> </w:t>
      </w:r>
      <w:r>
        <w:t>up</w:t>
      </w:r>
      <w:r>
        <w:rPr>
          <w:spacing w:val="-30"/>
        </w:rPr>
        <w:t xml:space="preserve"> </w:t>
      </w:r>
      <w:r>
        <w:t>by</w:t>
      </w:r>
      <w:r>
        <w:rPr>
          <w:spacing w:val="-29"/>
        </w:rPr>
        <w:t xml:space="preserve"> </w:t>
      </w:r>
      <w:r>
        <w:t>the</w:t>
      </w:r>
      <w:r>
        <w:rPr>
          <w:spacing w:val="-28"/>
        </w:rPr>
        <w:t xml:space="preserve"> </w:t>
      </w:r>
      <w:r>
        <w:t>Central</w:t>
      </w:r>
      <w:r>
        <w:rPr>
          <w:spacing w:val="-31"/>
        </w:rPr>
        <w:t xml:space="preserve"> </w:t>
      </w:r>
      <w:r>
        <w:t>Government</w:t>
      </w:r>
      <w:r>
        <w:rPr>
          <w:spacing w:val="-29"/>
        </w:rPr>
        <w:t xml:space="preserve"> </w:t>
      </w:r>
      <w:r>
        <w:t>were</w:t>
      </w:r>
      <w:r>
        <w:rPr>
          <w:spacing w:val="-29"/>
        </w:rPr>
        <w:t xml:space="preserve"> </w:t>
      </w:r>
      <w:r>
        <w:t>exempt from municipal taxes and therefore should not be included in the valuation. The Jud</w:t>
      </w:r>
      <w:r>
        <w:t>ge, Small Causes Court relied on judgment of the Calcutta High Court</w:t>
      </w:r>
      <w:r>
        <w:rPr>
          <w:spacing w:val="-69"/>
        </w:rPr>
        <w:t xml:space="preserve"> </w:t>
      </w:r>
      <w:r>
        <w:t xml:space="preserve">in </w:t>
      </w:r>
      <w:r>
        <w:rPr>
          <w:b/>
        </w:rPr>
        <w:t xml:space="preserve">Governor-General of India in Council Vs. Corporation of Calcutta (supra) </w:t>
      </w:r>
      <w:r>
        <w:t>and dismissed the appeal of the Corporation. The Corporation filed the appeal before the High Court. While dism</w:t>
      </w:r>
      <w:r>
        <w:t>issing, Federal Court laid down following in paragraph</w:t>
      </w:r>
      <w:r>
        <w:rPr>
          <w:spacing w:val="-6"/>
        </w:rPr>
        <w:t xml:space="preserve"> </w:t>
      </w:r>
      <w:r>
        <w:t>12:-</w:t>
      </w:r>
    </w:p>
    <w:p w:rsidR="004B7412" w:rsidRDefault="0058142D">
      <w:pPr>
        <w:pStyle w:val="BodyText"/>
        <w:ind w:left="1352" w:right="1239"/>
      </w:pPr>
      <w:r>
        <w:t>“</w:t>
      </w:r>
      <w:r>
        <w:rPr>
          <w:b/>
        </w:rPr>
        <w:t xml:space="preserve">12. </w:t>
      </w:r>
      <w:r>
        <w:t>This reasoning also leads to the rejection of the second contention of the appellants. The contention is that as the unit of taxation is the area mentioned in the schedule to the agreement an</w:t>
      </w:r>
      <w:r>
        <w:t>d as that unit was subject to taxation before April 1937, the exemption in favour of the Crown given in Section 154 could not be availed of. Whether any particular property falls within the exemption provided in Section 154, Government of India Act, must d</w:t>
      </w:r>
      <w:r>
        <w:t>epend on</w:t>
      </w:r>
      <w:r>
        <w:rPr>
          <w:spacing w:val="-23"/>
        </w:rPr>
        <w:t xml:space="preserve"> </w:t>
      </w:r>
      <w:r>
        <w:t>what</w:t>
      </w:r>
      <w:r>
        <w:rPr>
          <w:spacing w:val="-23"/>
        </w:rPr>
        <w:t xml:space="preserve"> </w:t>
      </w:r>
      <w:r>
        <w:t>is</w:t>
      </w:r>
      <w:r>
        <w:rPr>
          <w:spacing w:val="-22"/>
        </w:rPr>
        <w:t xml:space="preserve"> </w:t>
      </w:r>
      <w:r>
        <w:t>"property"</w:t>
      </w:r>
      <w:r>
        <w:rPr>
          <w:spacing w:val="-23"/>
        </w:rPr>
        <w:t xml:space="preserve"> </w:t>
      </w:r>
      <w:r>
        <w:t>within</w:t>
      </w:r>
      <w:r>
        <w:rPr>
          <w:spacing w:val="-23"/>
        </w:rPr>
        <w:t xml:space="preserve"> </w:t>
      </w:r>
      <w:r>
        <w:t>the</w:t>
      </w:r>
      <w:r>
        <w:rPr>
          <w:spacing w:val="-21"/>
        </w:rPr>
        <w:t xml:space="preserve"> </w:t>
      </w:r>
      <w:r>
        <w:t>meaning</w:t>
      </w:r>
      <w:r>
        <w:rPr>
          <w:spacing w:val="-22"/>
        </w:rPr>
        <w:t xml:space="preserve"> </w:t>
      </w:r>
      <w:r>
        <w:t>of</w:t>
      </w:r>
    </w:p>
    <w:p w:rsidR="004B7412" w:rsidRDefault="004B7412">
      <w:pPr>
        <w:sectPr w:rsidR="004B7412">
          <w:pgSz w:w="11910" w:h="16840"/>
          <w:pgMar w:top="1140" w:right="1280" w:bottom="640" w:left="940" w:header="0" w:footer="441" w:gutter="0"/>
          <w:cols w:space="720"/>
        </w:sectPr>
      </w:pPr>
    </w:p>
    <w:p w:rsidR="004B7412" w:rsidRDefault="0058142D">
      <w:pPr>
        <w:pStyle w:val="BodyText"/>
        <w:spacing w:before="87"/>
        <w:ind w:left="1352" w:right="1241"/>
      </w:pPr>
      <w:r>
        <w:lastRenderedPageBreak/>
        <w:t>that</w:t>
      </w:r>
      <w:r>
        <w:rPr>
          <w:spacing w:val="-20"/>
        </w:rPr>
        <w:t xml:space="preserve"> </w:t>
      </w:r>
      <w:r>
        <w:t>section</w:t>
      </w:r>
      <w:r>
        <w:rPr>
          <w:spacing w:val="-19"/>
        </w:rPr>
        <w:t xml:space="preserve"> </w:t>
      </w:r>
      <w:r>
        <w:t>and</w:t>
      </w:r>
      <w:r>
        <w:rPr>
          <w:spacing w:val="-19"/>
        </w:rPr>
        <w:t xml:space="preserve"> </w:t>
      </w:r>
      <w:r>
        <w:t>not</w:t>
      </w:r>
      <w:r>
        <w:rPr>
          <w:spacing w:val="-19"/>
        </w:rPr>
        <w:t xml:space="preserve"> </w:t>
      </w:r>
      <w:r>
        <w:t>on</w:t>
      </w:r>
      <w:r>
        <w:rPr>
          <w:spacing w:val="-20"/>
        </w:rPr>
        <w:t xml:space="preserve"> </w:t>
      </w:r>
      <w:r>
        <w:t>what</w:t>
      </w:r>
      <w:r>
        <w:rPr>
          <w:spacing w:val="-22"/>
        </w:rPr>
        <w:t xml:space="preserve"> </w:t>
      </w:r>
      <w:r>
        <w:t>is</w:t>
      </w:r>
      <w:r>
        <w:rPr>
          <w:spacing w:val="-19"/>
        </w:rPr>
        <w:t xml:space="preserve"> </w:t>
      </w:r>
      <w:r>
        <w:t>regarded</w:t>
      </w:r>
      <w:r>
        <w:rPr>
          <w:spacing w:val="-19"/>
        </w:rPr>
        <w:t xml:space="preserve"> </w:t>
      </w:r>
      <w:r>
        <w:t>as a unit for purposes of assessment under a local Municipal Act. The question in whether what is sought to be taxed is property and, if so, whether the same is vested in the Government. If the answer to both these is in the affirmative, the question is wh</w:t>
      </w:r>
      <w:r>
        <w:t>ether that property was liable to tax before April 1937. In the present case the answer is clearly in the negative because the additional structures were all put up after 1942 and therefore were not subject to the municipal tax before April 1937. The resul</w:t>
      </w:r>
      <w:r>
        <w:t>t is that all the contentions' of the appellants urged before us are rejected. The appeal, therefore, fails and is dismissed with costs.”</w:t>
      </w:r>
    </w:p>
    <w:p w:rsidR="004B7412" w:rsidRDefault="004B7412">
      <w:pPr>
        <w:pStyle w:val="BodyText"/>
        <w:jc w:val="left"/>
        <w:rPr>
          <w:sz w:val="32"/>
        </w:rPr>
      </w:pPr>
    </w:p>
    <w:p w:rsidR="004B7412" w:rsidRDefault="0058142D">
      <w:pPr>
        <w:pStyle w:val="ListParagraph"/>
        <w:numPr>
          <w:ilvl w:val="0"/>
          <w:numId w:val="8"/>
        </w:numPr>
        <w:tabs>
          <w:tab w:val="left" w:pos="1221"/>
        </w:tabs>
        <w:spacing w:before="272" w:line="480" w:lineRule="auto"/>
        <w:ind w:right="152" w:firstLine="0"/>
        <w:jc w:val="both"/>
        <w:rPr>
          <w:sz w:val="28"/>
        </w:rPr>
      </w:pPr>
      <w:r>
        <w:rPr>
          <w:sz w:val="28"/>
        </w:rPr>
        <w:t xml:space="preserve">The Division Bench of the Calcutta High Court in </w:t>
      </w:r>
      <w:r>
        <w:rPr>
          <w:b/>
          <w:sz w:val="28"/>
        </w:rPr>
        <w:t xml:space="preserve">The Corporation of Calcutta Vs. Union of India, AIR 1957 Calcutta 548 </w:t>
      </w:r>
      <w:r>
        <w:rPr>
          <w:sz w:val="28"/>
        </w:rPr>
        <w:t xml:space="preserve">had occasion to consider Article 285(2) of the Constitution. The Division Bench referred to and relied on the earlier judgment of Calcutta High Court in </w:t>
      </w:r>
      <w:r>
        <w:rPr>
          <w:b/>
          <w:sz w:val="28"/>
        </w:rPr>
        <w:t>Governor-General of India in Coun</w:t>
      </w:r>
      <w:r>
        <w:rPr>
          <w:b/>
          <w:sz w:val="28"/>
        </w:rPr>
        <w:t>cil Vs. Corporation of Calcutta (supra)</w:t>
      </w:r>
      <w:r>
        <w:rPr>
          <w:sz w:val="28"/>
        </w:rPr>
        <w:t>. The Division Bench noticed the Scheme of exemption as contained</w:t>
      </w:r>
      <w:r>
        <w:rPr>
          <w:spacing w:val="-27"/>
          <w:sz w:val="28"/>
        </w:rPr>
        <w:t xml:space="preserve"> </w:t>
      </w:r>
      <w:r>
        <w:rPr>
          <w:sz w:val="28"/>
        </w:rPr>
        <w:t>in</w:t>
      </w:r>
      <w:r>
        <w:rPr>
          <w:spacing w:val="-27"/>
          <w:sz w:val="28"/>
        </w:rPr>
        <w:t xml:space="preserve"> </w:t>
      </w:r>
      <w:r>
        <w:rPr>
          <w:sz w:val="28"/>
        </w:rPr>
        <w:t>the</w:t>
      </w:r>
      <w:r>
        <w:rPr>
          <w:spacing w:val="-26"/>
          <w:sz w:val="28"/>
        </w:rPr>
        <w:t xml:space="preserve"> </w:t>
      </w:r>
      <w:r>
        <w:rPr>
          <w:sz w:val="28"/>
        </w:rPr>
        <w:t>Section</w:t>
      </w:r>
      <w:r>
        <w:rPr>
          <w:spacing w:val="-27"/>
          <w:sz w:val="28"/>
        </w:rPr>
        <w:t xml:space="preserve"> </w:t>
      </w:r>
      <w:r>
        <w:rPr>
          <w:sz w:val="28"/>
        </w:rPr>
        <w:t>154</w:t>
      </w:r>
      <w:r>
        <w:rPr>
          <w:spacing w:val="-27"/>
          <w:sz w:val="28"/>
        </w:rPr>
        <w:t xml:space="preserve"> </w:t>
      </w:r>
      <w:r>
        <w:rPr>
          <w:sz w:val="28"/>
        </w:rPr>
        <w:t>of</w:t>
      </w:r>
      <w:r>
        <w:rPr>
          <w:spacing w:val="-26"/>
          <w:sz w:val="28"/>
        </w:rPr>
        <w:t xml:space="preserve"> </w:t>
      </w:r>
      <w:r>
        <w:rPr>
          <w:sz w:val="28"/>
        </w:rPr>
        <w:t>the</w:t>
      </w:r>
      <w:r>
        <w:rPr>
          <w:spacing w:val="-27"/>
          <w:sz w:val="28"/>
        </w:rPr>
        <w:t xml:space="preserve"> </w:t>
      </w:r>
      <w:r>
        <w:rPr>
          <w:sz w:val="28"/>
        </w:rPr>
        <w:t>Government</w:t>
      </w:r>
      <w:r>
        <w:rPr>
          <w:spacing w:val="-26"/>
          <w:sz w:val="28"/>
        </w:rPr>
        <w:t xml:space="preserve"> </w:t>
      </w:r>
      <w:r>
        <w:rPr>
          <w:sz w:val="28"/>
        </w:rPr>
        <w:t>of</w:t>
      </w:r>
      <w:r>
        <w:rPr>
          <w:spacing w:val="-27"/>
          <w:sz w:val="28"/>
        </w:rPr>
        <w:t xml:space="preserve"> </w:t>
      </w:r>
      <w:r>
        <w:rPr>
          <w:sz w:val="28"/>
        </w:rPr>
        <w:t xml:space="preserve">India Act, 1935 and has extensively referred to Division Bench judgment in </w:t>
      </w:r>
      <w:r>
        <w:rPr>
          <w:b/>
          <w:sz w:val="28"/>
        </w:rPr>
        <w:t>Governor-General of India in</w:t>
      </w:r>
      <w:r>
        <w:rPr>
          <w:b/>
          <w:spacing w:val="-70"/>
          <w:sz w:val="28"/>
        </w:rPr>
        <w:t xml:space="preserve"> </w:t>
      </w:r>
      <w:r>
        <w:rPr>
          <w:b/>
          <w:sz w:val="28"/>
        </w:rPr>
        <w:t>Council</w:t>
      </w:r>
      <w:r>
        <w:rPr>
          <w:b/>
          <w:sz w:val="28"/>
        </w:rPr>
        <w:t xml:space="preserve"> Vs. Corporation of Calcutta (supra) </w:t>
      </w:r>
      <w:r>
        <w:rPr>
          <w:sz w:val="28"/>
        </w:rPr>
        <w:t>and laid down following in paragraph</w:t>
      </w:r>
      <w:r>
        <w:rPr>
          <w:spacing w:val="-4"/>
          <w:sz w:val="28"/>
        </w:rPr>
        <w:t xml:space="preserve"> </w:t>
      </w:r>
      <w:r>
        <w:rPr>
          <w:sz w:val="28"/>
        </w:rPr>
        <w:t>11:-</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ind w:left="1352" w:right="1240"/>
      </w:pPr>
      <w:r>
        <w:rPr>
          <w:b/>
        </w:rPr>
        <w:lastRenderedPageBreak/>
        <w:t xml:space="preserve">“11. </w:t>
      </w:r>
      <w:r>
        <w:t>The Constitution retained and re- employed the same phrase which, as the above observations show, had already been judicially interpreted in the same mann</w:t>
      </w:r>
      <w:r>
        <w:t>er as we have done on the present occasion. That</w:t>
      </w:r>
      <w:r>
        <w:rPr>
          <w:spacing w:val="-23"/>
        </w:rPr>
        <w:t xml:space="preserve"> </w:t>
      </w:r>
      <w:r>
        <w:t>is</w:t>
      </w:r>
      <w:r>
        <w:rPr>
          <w:spacing w:val="-22"/>
        </w:rPr>
        <w:t xml:space="preserve"> </w:t>
      </w:r>
      <w:r>
        <w:t>a</w:t>
      </w:r>
      <w:r>
        <w:rPr>
          <w:spacing w:val="-22"/>
        </w:rPr>
        <w:t xml:space="preserve"> </w:t>
      </w:r>
      <w:r>
        <w:t>strong</w:t>
      </w:r>
      <w:r>
        <w:rPr>
          <w:spacing w:val="-22"/>
        </w:rPr>
        <w:t xml:space="preserve"> </w:t>
      </w:r>
      <w:r>
        <w:t>pointer</w:t>
      </w:r>
      <w:r>
        <w:rPr>
          <w:spacing w:val="-22"/>
        </w:rPr>
        <w:t xml:space="preserve"> </w:t>
      </w:r>
      <w:r>
        <w:t>to</w:t>
      </w:r>
      <w:r>
        <w:rPr>
          <w:spacing w:val="-22"/>
        </w:rPr>
        <w:t xml:space="preserve"> </w:t>
      </w:r>
      <w:r>
        <w:t>the</w:t>
      </w:r>
      <w:r>
        <w:rPr>
          <w:spacing w:val="-22"/>
        </w:rPr>
        <w:t xml:space="preserve"> </w:t>
      </w:r>
      <w:r>
        <w:t>legislative intent and amply supports our construction of</w:t>
      </w:r>
      <w:r>
        <w:rPr>
          <w:spacing w:val="-20"/>
        </w:rPr>
        <w:t xml:space="preserve"> </w:t>
      </w:r>
      <w:r>
        <w:t>the</w:t>
      </w:r>
      <w:r>
        <w:rPr>
          <w:spacing w:val="-19"/>
        </w:rPr>
        <w:t xml:space="preserve"> </w:t>
      </w:r>
      <w:r>
        <w:t>words</w:t>
      </w:r>
      <w:r>
        <w:rPr>
          <w:spacing w:val="-19"/>
        </w:rPr>
        <w:t xml:space="preserve"> </w:t>
      </w:r>
      <w:r>
        <w:t>'treated</w:t>
      </w:r>
      <w:r>
        <w:rPr>
          <w:spacing w:val="-19"/>
        </w:rPr>
        <w:t xml:space="preserve"> </w:t>
      </w:r>
      <w:r>
        <w:t>as</w:t>
      </w:r>
      <w:r>
        <w:rPr>
          <w:spacing w:val="-20"/>
        </w:rPr>
        <w:t xml:space="preserve"> </w:t>
      </w:r>
      <w:r>
        <w:t>liable'</w:t>
      </w:r>
      <w:r>
        <w:rPr>
          <w:spacing w:val="-19"/>
        </w:rPr>
        <w:t xml:space="preserve"> </w:t>
      </w:r>
      <w:r>
        <w:t>as</w:t>
      </w:r>
      <w:r>
        <w:rPr>
          <w:spacing w:val="-19"/>
        </w:rPr>
        <w:t xml:space="preserve"> </w:t>
      </w:r>
      <w:r>
        <w:t>used</w:t>
      </w:r>
      <w:r>
        <w:rPr>
          <w:spacing w:val="-19"/>
        </w:rPr>
        <w:t xml:space="preserve"> </w:t>
      </w:r>
      <w:r>
        <w:t>in Article 285(2) of the Constitution and, if that construction is correct, there ca</w:t>
      </w:r>
      <w:r>
        <w:t xml:space="preserve">n possibly be no doubt, in the facts of the two instant cases, that the present disputed assessments are valid. The safeguard, so far as Union properties are concerned, is contained in the reservation in the very clause in question, reserving power to the </w:t>
      </w:r>
      <w:r>
        <w:t>Parliament to provide otherwise. Until, however, Parliament does so provide, Union properties which were treated</w:t>
      </w:r>
      <w:r>
        <w:rPr>
          <w:spacing w:val="-22"/>
        </w:rPr>
        <w:t xml:space="preserve"> </w:t>
      </w:r>
      <w:r>
        <w:t>as</w:t>
      </w:r>
      <w:r>
        <w:rPr>
          <w:spacing w:val="-22"/>
        </w:rPr>
        <w:t xml:space="preserve"> </w:t>
      </w:r>
      <w:r>
        <w:t>liable</w:t>
      </w:r>
      <w:r>
        <w:rPr>
          <w:spacing w:val="-21"/>
        </w:rPr>
        <w:t xml:space="preserve"> </w:t>
      </w:r>
      <w:r>
        <w:t>to</w:t>
      </w:r>
      <w:r>
        <w:rPr>
          <w:spacing w:val="-22"/>
        </w:rPr>
        <w:t xml:space="preserve"> </w:t>
      </w:r>
      <w:r>
        <w:t>a</w:t>
      </w:r>
      <w:r>
        <w:rPr>
          <w:spacing w:val="-22"/>
        </w:rPr>
        <w:t xml:space="preserve"> </w:t>
      </w:r>
      <w:r>
        <w:t>particular</w:t>
      </w:r>
      <w:r>
        <w:rPr>
          <w:spacing w:val="-21"/>
        </w:rPr>
        <w:t xml:space="preserve"> </w:t>
      </w:r>
      <w:r>
        <w:t>local</w:t>
      </w:r>
      <w:r>
        <w:rPr>
          <w:spacing w:val="-22"/>
        </w:rPr>
        <w:t xml:space="preserve"> </w:t>
      </w:r>
      <w:r>
        <w:t>tax immediately</w:t>
      </w:r>
      <w:r>
        <w:rPr>
          <w:spacing w:val="-27"/>
        </w:rPr>
        <w:t xml:space="preserve"> </w:t>
      </w:r>
      <w:r>
        <w:t>before</w:t>
      </w:r>
      <w:r>
        <w:rPr>
          <w:spacing w:val="-26"/>
        </w:rPr>
        <w:t xml:space="preserve"> </w:t>
      </w:r>
      <w:r>
        <w:t>the</w:t>
      </w:r>
      <w:r>
        <w:rPr>
          <w:spacing w:val="-27"/>
        </w:rPr>
        <w:t xml:space="preserve"> </w:t>
      </w:r>
      <w:r>
        <w:t>coming</w:t>
      </w:r>
      <w:r>
        <w:rPr>
          <w:spacing w:val="-26"/>
        </w:rPr>
        <w:t xml:space="preserve"> </w:t>
      </w:r>
      <w:r>
        <w:t>into</w:t>
      </w:r>
      <w:r>
        <w:rPr>
          <w:spacing w:val="-27"/>
        </w:rPr>
        <w:t xml:space="preserve"> </w:t>
      </w:r>
      <w:r>
        <w:t>force</w:t>
      </w:r>
      <w:r>
        <w:rPr>
          <w:spacing w:val="-26"/>
        </w:rPr>
        <w:t xml:space="preserve"> </w:t>
      </w:r>
      <w:r>
        <w:t>of the Constitution would remain liable for the same. Admittedly the disputed premises (as</w:t>
      </w:r>
      <w:r>
        <w:rPr>
          <w:spacing w:val="-27"/>
        </w:rPr>
        <w:t xml:space="preserve"> </w:t>
      </w:r>
      <w:r>
        <w:t>belonging</w:t>
      </w:r>
      <w:r>
        <w:rPr>
          <w:spacing w:val="-25"/>
        </w:rPr>
        <w:t xml:space="preserve"> </w:t>
      </w:r>
      <w:r>
        <w:t>to</w:t>
      </w:r>
      <w:r>
        <w:rPr>
          <w:spacing w:val="-27"/>
        </w:rPr>
        <w:t xml:space="preserve"> </w:t>
      </w:r>
      <w:r>
        <w:t>the</w:t>
      </w:r>
      <w:r>
        <w:rPr>
          <w:spacing w:val="-27"/>
        </w:rPr>
        <w:t xml:space="preserve"> </w:t>
      </w:r>
      <w:r>
        <w:t>Central</w:t>
      </w:r>
      <w:r>
        <w:rPr>
          <w:spacing w:val="-25"/>
        </w:rPr>
        <w:t xml:space="preserve"> </w:t>
      </w:r>
      <w:r>
        <w:t>Government</w:t>
      </w:r>
      <w:r>
        <w:rPr>
          <w:spacing w:val="-27"/>
        </w:rPr>
        <w:t xml:space="preserve"> </w:t>
      </w:r>
      <w:r>
        <w:t xml:space="preserve">and owned by it) were actually assessed to Municipal tax, and such tax was being paid and realised also, immediately before the, </w:t>
      </w:r>
      <w:r>
        <w:t>commencement of the Constitution. The premises, therefore, on the above construction of the Article, were 'treated as liable' to such tax on that date. Admittedly also. Parliament has not, so far, by law, otherwise provided, as it has undoubtedly the power</w:t>
      </w:r>
      <w:r>
        <w:t xml:space="preserve"> to do under Article 285(2) of the</w:t>
      </w:r>
      <w:r>
        <w:rPr>
          <w:spacing w:val="-5"/>
        </w:rPr>
        <w:t xml:space="preserve"> </w:t>
      </w:r>
      <w:r>
        <w:t>Constitution.”</w:t>
      </w:r>
    </w:p>
    <w:p w:rsidR="004B7412" w:rsidRDefault="004B7412">
      <w:pPr>
        <w:pStyle w:val="BodyText"/>
        <w:jc w:val="left"/>
        <w:rPr>
          <w:sz w:val="32"/>
        </w:rPr>
      </w:pPr>
    </w:p>
    <w:p w:rsidR="004B7412" w:rsidRDefault="0058142D">
      <w:pPr>
        <w:pStyle w:val="ListParagraph"/>
        <w:numPr>
          <w:ilvl w:val="0"/>
          <w:numId w:val="8"/>
        </w:numPr>
        <w:tabs>
          <w:tab w:val="left" w:pos="1221"/>
        </w:tabs>
        <w:spacing w:before="274" w:line="480" w:lineRule="auto"/>
        <w:ind w:right="154" w:firstLine="0"/>
        <w:jc w:val="both"/>
        <w:rPr>
          <w:sz w:val="28"/>
        </w:rPr>
      </w:pPr>
      <w:r>
        <w:rPr>
          <w:sz w:val="28"/>
        </w:rPr>
        <w:t>We had noticed above the fact that godowns in questions were constructed by the Central Government after completion of the acquisition in the year 1964. The submission which has been pressed by Shri Kaul i</w:t>
      </w:r>
      <w:r>
        <w:rPr>
          <w:sz w:val="28"/>
        </w:rPr>
        <w:t>s that</w:t>
      </w:r>
      <w:r>
        <w:rPr>
          <w:spacing w:val="74"/>
          <w:sz w:val="28"/>
        </w:rPr>
        <w:t xml:space="preserve"> </w:t>
      </w:r>
      <w:r>
        <w:rPr>
          <w:sz w:val="28"/>
        </w:rPr>
        <w:t>the</w:t>
      </w:r>
      <w:r>
        <w:rPr>
          <w:spacing w:val="75"/>
          <w:sz w:val="28"/>
        </w:rPr>
        <w:t xml:space="preserve"> </w:t>
      </w:r>
      <w:r>
        <w:rPr>
          <w:sz w:val="28"/>
        </w:rPr>
        <w:t>buildings</w:t>
      </w:r>
      <w:r>
        <w:rPr>
          <w:spacing w:val="75"/>
          <w:sz w:val="28"/>
        </w:rPr>
        <w:t xml:space="preserve"> </w:t>
      </w:r>
      <w:r>
        <w:rPr>
          <w:sz w:val="28"/>
        </w:rPr>
        <w:t>in</w:t>
      </w:r>
      <w:r>
        <w:rPr>
          <w:spacing w:val="74"/>
          <w:sz w:val="28"/>
        </w:rPr>
        <w:t xml:space="preserve"> </w:t>
      </w:r>
      <w:r>
        <w:rPr>
          <w:sz w:val="28"/>
        </w:rPr>
        <w:t>question</w:t>
      </w:r>
      <w:r>
        <w:rPr>
          <w:spacing w:val="75"/>
          <w:sz w:val="28"/>
        </w:rPr>
        <w:t xml:space="preserve"> </w:t>
      </w:r>
      <w:r>
        <w:rPr>
          <w:sz w:val="28"/>
        </w:rPr>
        <w:t>being</w:t>
      </w:r>
      <w:r>
        <w:rPr>
          <w:spacing w:val="75"/>
          <w:sz w:val="28"/>
        </w:rPr>
        <w:t xml:space="preserve"> </w:t>
      </w:r>
      <w:r>
        <w:rPr>
          <w:sz w:val="28"/>
        </w:rPr>
        <w:t>not</w:t>
      </w:r>
      <w:r>
        <w:rPr>
          <w:spacing w:val="75"/>
          <w:sz w:val="28"/>
        </w:rPr>
        <w:t xml:space="preserve"> </w:t>
      </w:r>
      <w:r>
        <w:rPr>
          <w:sz w:val="28"/>
        </w:rPr>
        <w:t>liable</w:t>
      </w:r>
      <w:r>
        <w:rPr>
          <w:spacing w:val="74"/>
          <w:sz w:val="28"/>
        </w:rPr>
        <w:t xml:space="preserve"> </w:t>
      </w:r>
      <w:r>
        <w:rPr>
          <w:sz w:val="28"/>
        </w:rPr>
        <w:t>or</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4"/>
      </w:pPr>
      <w:r>
        <w:lastRenderedPageBreak/>
        <w:t>treated to be liable for property tax immediately before the commencement of the Constitution,</w:t>
      </w:r>
      <w:r>
        <w:rPr>
          <w:spacing w:val="99"/>
        </w:rPr>
        <w:t xml:space="preserve"> </w:t>
      </w:r>
      <w:r>
        <w:t>the respondents</w:t>
      </w:r>
      <w:r>
        <w:rPr>
          <w:spacing w:val="-34"/>
        </w:rPr>
        <w:t xml:space="preserve"> </w:t>
      </w:r>
      <w:r>
        <w:t>cannot</w:t>
      </w:r>
      <w:r>
        <w:rPr>
          <w:spacing w:val="-34"/>
        </w:rPr>
        <w:t xml:space="preserve"> </w:t>
      </w:r>
      <w:r>
        <w:t>claim</w:t>
      </w:r>
      <w:r>
        <w:rPr>
          <w:spacing w:val="-34"/>
        </w:rPr>
        <w:t xml:space="preserve"> </w:t>
      </w:r>
      <w:r>
        <w:t>the</w:t>
      </w:r>
      <w:r>
        <w:rPr>
          <w:spacing w:val="-32"/>
        </w:rPr>
        <w:t xml:space="preserve"> </w:t>
      </w:r>
      <w:r>
        <w:t>benefit</w:t>
      </w:r>
      <w:r>
        <w:rPr>
          <w:spacing w:val="-34"/>
        </w:rPr>
        <w:t xml:space="preserve"> </w:t>
      </w:r>
      <w:r>
        <w:t>of</w:t>
      </w:r>
      <w:r>
        <w:rPr>
          <w:spacing w:val="-35"/>
        </w:rPr>
        <w:t xml:space="preserve"> </w:t>
      </w:r>
      <w:r>
        <w:t>Article</w:t>
      </w:r>
      <w:r>
        <w:rPr>
          <w:spacing w:val="-35"/>
        </w:rPr>
        <w:t xml:space="preserve"> </w:t>
      </w:r>
      <w:r>
        <w:t>285(2). Although, it is not disputed b</w:t>
      </w:r>
      <w:r>
        <w:t>y the respondents that the godowns in question were not subject to property tax immediately before the commencement of the Constitution but submission, which has been pressed</w:t>
      </w:r>
      <w:r>
        <w:rPr>
          <w:spacing w:val="-71"/>
        </w:rPr>
        <w:t xml:space="preserve"> </w:t>
      </w:r>
      <w:r>
        <w:t xml:space="preserve">by Shri Shishodia is that under Act, 1888, the property of Central Government was exigible to tax immediately before commencement of the Constitution, hence, the conditions of Article 285(2) are fulfilled and Corporation is fully entitled to levy property </w:t>
      </w:r>
      <w:r>
        <w:t>tax on the</w:t>
      </w:r>
      <w:r>
        <w:rPr>
          <w:spacing w:val="-2"/>
        </w:rPr>
        <w:t xml:space="preserve"> </w:t>
      </w:r>
      <w:r>
        <w:t>appellant.</w:t>
      </w:r>
    </w:p>
    <w:p w:rsidR="004B7412" w:rsidRDefault="004B7412">
      <w:pPr>
        <w:pStyle w:val="BodyText"/>
        <w:jc w:val="left"/>
        <w:rPr>
          <w:sz w:val="32"/>
        </w:rPr>
      </w:pPr>
    </w:p>
    <w:p w:rsidR="004B7412" w:rsidRDefault="0058142D">
      <w:pPr>
        <w:pStyle w:val="ListParagraph"/>
        <w:numPr>
          <w:ilvl w:val="0"/>
          <w:numId w:val="8"/>
        </w:numPr>
        <w:tabs>
          <w:tab w:val="left" w:pos="1221"/>
        </w:tabs>
        <w:spacing w:before="272" w:line="480" w:lineRule="auto"/>
        <w:ind w:right="154" w:firstLine="0"/>
        <w:jc w:val="both"/>
        <w:rPr>
          <w:sz w:val="28"/>
        </w:rPr>
      </w:pPr>
      <w:r>
        <w:rPr>
          <w:sz w:val="28"/>
        </w:rPr>
        <w:t>Before</w:t>
      </w:r>
      <w:r>
        <w:rPr>
          <w:spacing w:val="-42"/>
          <w:sz w:val="28"/>
        </w:rPr>
        <w:t xml:space="preserve"> </w:t>
      </w:r>
      <w:r>
        <w:rPr>
          <w:sz w:val="28"/>
        </w:rPr>
        <w:t>proceeding</w:t>
      </w:r>
      <w:r>
        <w:rPr>
          <w:spacing w:val="-41"/>
          <w:sz w:val="28"/>
        </w:rPr>
        <w:t xml:space="preserve"> </w:t>
      </w:r>
      <w:r>
        <w:rPr>
          <w:sz w:val="28"/>
        </w:rPr>
        <w:t>further,</w:t>
      </w:r>
      <w:r>
        <w:rPr>
          <w:spacing w:val="-42"/>
          <w:sz w:val="28"/>
        </w:rPr>
        <w:t xml:space="preserve"> </w:t>
      </w:r>
      <w:r>
        <w:rPr>
          <w:sz w:val="28"/>
        </w:rPr>
        <w:t>we</w:t>
      </w:r>
      <w:r>
        <w:rPr>
          <w:spacing w:val="-40"/>
          <w:sz w:val="28"/>
        </w:rPr>
        <w:t xml:space="preserve"> </w:t>
      </w:r>
      <w:r>
        <w:rPr>
          <w:sz w:val="28"/>
        </w:rPr>
        <w:t>may</w:t>
      </w:r>
      <w:r>
        <w:rPr>
          <w:spacing w:val="-41"/>
          <w:sz w:val="28"/>
        </w:rPr>
        <w:t xml:space="preserve"> </w:t>
      </w:r>
      <w:r>
        <w:rPr>
          <w:sz w:val="28"/>
        </w:rPr>
        <w:t>notice</w:t>
      </w:r>
      <w:r>
        <w:rPr>
          <w:spacing w:val="-42"/>
          <w:sz w:val="28"/>
        </w:rPr>
        <w:t xml:space="preserve"> </w:t>
      </w:r>
      <w:r>
        <w:rPr>
          <w:sz w:val="28"/>
        </w:rPr>
        <w:t>the</w:t>
      </w:r>
      <w:r>
        <w:rPr>
          <w:spacing w:val="-39"/>
          <w:sz w:val="28"/>
        </w:rPr>
        <w:t xml:space="preserve"> </w:t>
      </w:r>
      <w:r>
        <w:rPr>
          <w:sz w:val="28"/>
        </w:rPr>
        <w:t>factum of ownership of the property including the godowns thereon. As noticed above, the land was acquired by the State of Bombay for the Central Government and it was the Central Governme</w:t>
      </w:r>
      <w:r>
        <w:rPr>
          <w:sz w:val="28"/>
        </w:rPr>
        <w:t>nt, which constructed the godowns thereon. The earlier Division Bench judgment of Bombay High Court dated 03.12.1992 in Civil Appeal No. 259 of 1989 has been referred to and relied by</w:t>
      </w:r>
      <w:r>
        <w:rPr>
          <w:spacing w:val="-71"/>
          <w:sz w:val="28"/>
        </w:rPr>
        <w:t xml:space="preserve"> </w:t>
      </w:r>
      <w:r>
        <w:rPr>
          <w:sz w:val="28"/>
        </w:rPr>
        <w:t>the appellant,</w:t>
      </w:r>
      <w:r>
        <w:rPr>
          <w:spacing w:val="37"/>
          <w:sz w:val="28"/>
        </w:rPr>
        <w:t xml:space="preserve"> </w:t>
      </w:r>
      <w:r>
        <w:rPr>
          <w:sz w:val="28"/>
        </w:rPr>
        <w:t>by</w:t>
      </w:r>
      <w:r>
        <w:rPr>
          <w:spacing w:val="39"/>
          <w:sz w:val="28"/>
        </w:rPr>
        <w:t xml:space="preserve"> </w:t>
      </w:r>
      <w:r>
        <w:rPr>
          <w:sz w:val="28"/>
        </w:rPr>
        <w:t>which</w:t>
      </w:r>
      <w:r>
        <w:rPr>
          <w:spacing w:val="38"/>
          <w:sz w:val="28"/>
        </w:rPr>
        <w:t xml:space="preserve"> </w:t>
      </w:r>
      <w:r>
        <w:rPr>
          <w:sz w:val="28"/>
        </w:rPr>
        <w:t>judgment,</w:t>
      </w:r>
      <w:r>
        <w:rPr>
          <w:spacing w:val="38"/>
          <w:sz w:val="28"/>
        </w:rPr>
        <w:t xml:space="preserve"> </w:t>
      </w:r>
      <w:r>
        <w:rPr>
          <w:sz w:val="28"/>
        </w:rPr>
        <w:t>the</w:t>
      </w:r>
      <w:r>
        <w:rPr>
          <w:spacing w:val="38"/>
          <w:sz w:val="28"/>
        </w:rPr>
        <w:t xml:space="preserve"> </w:t>
      </w:r>
      <w:r>
        <w:rPr>
          <w:sz w:val="28"/>
        </w:rPr>
        <w:t>Division</w:t>
      </w:r>
      <w:r>
        <w:rPr>
          <w:spacing w:val="39"/>
          <w:sz w:val="28"/>
        </w:rPr>
        <w:t xml:space="preserve"> </w:t>
      </w:r>
      <w:r>
        <w:rPr>
          <w:sz w:val="28"/>
        </w:rPr>
        <w:t>Bench</w:t>
      </w:r>
      <w:r>
        <w:rPr>
          <w:spacing w:val="37"/>
          <w:sz w:val="28"/>
        </w:rPr>
        <w:t xml:space="preserve"> </w:t>
      </w:r>
      <w:r>
        <w:rPr>
          <w:sz w:val="28"/>
        </w:rPr>
        <w:t>has</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5"/>
      </w:pPr>
      <w:r>
        <w:lastRenderedPageBreak/>
        <w:t>set aside the levy of non-agricultural assessments as imposed on the appellant. The Division Bench in the above judgment has also accepted the case of the appellant that legal ownership of the land and the structures vests with the Gover</w:t>
      </w:r>
      <w:r>
        <w:t>nment. In paragraph 33 of the judgment, following was laid down:-</w:t>
      </w:r>
    </w:p>
    <w:p w:rsidR="004B7412" w:rsidRDefault="0058142D">
      <w:pPr>
        <w:pStyle w:val="BodyText"/>
        <w:spacing w:before="3" w:line="259" w:lineRule="auto"/>
        <w:ind w:left="1352" w:right="1239"/>
      </w:pPr>
      <w:r>
        <w:t>“</w:t>
      </w:r>
      <w:r>
        <w:rPr>
          <w:b/>
        </w:rPr>
        <w:t xml:space="preserve">(3). </w:t>
      </w:r>
      <w:r>
        <w:t>Shri Saraf, learned counsel appearing on behalf of the Government of Maharashtra,</w:t>
      </w:r>
      <w:r>
        <w:rPr>
          <w:spacing w:val="-40"/>
        </w:rPr>
        <w:t xml:space="preserve"> </w:t>
      </w:r>
      <w:r>
        <w:t>submitted</w:t>
      </w:r>
      <w:r>
        <w:rPr>
          <w:spacing w:val="-40"/>
        </w:rPr>
        <w:t xml:space="preserve"> </w:t>
      </w:r>
      <w:r>
        <w:t>that</w:t>
      </w:r>
      <w:r>
        <w:rPr>
          <w:spacing w:val="-39"/>
        </w:rPr>
        <w:t xml:space="preserve"> </w:t>
      </w:r>
      <w:r>
        <w:t>the</w:t>
      </w:r>
      <w:r>
        <w:rPr>
          <w:spacing w:val="-40"/>
        </w:rPr>
        <w:t xml:space="preserve"> </w:t>
      </w:r>
      <w:r>
        <w:t>Corporation is</w:t>
      </w:r>
      <w:r>
        <w:rPr>
          <w:spacing w:val="-20"/>
        </w:rPr>
        <w:t xml:space="preserve"> </w:t>
      </w:r>
      <w:r>
        <w:t>occupier</w:t>
      </w:r>
      <w:r>
        <w:rPr>
          <w:spacing w:val="-19"/>
        </w:rPr>
        <w:t xml:space="preserve"> </w:t>
      </w:r>
      <w:r>
        <w:t>of</w:t>
      </w:r>
      <w:r>
        <w:rPr>
          <w:spacing w:val="-19"/>
        </w:rPr>
        <w:t xml:space="preserve"> </w:t>
      </w:r>
      <w:r>
        <w:t>the</w:t>
      </w:r>
      <w:r>
        <w:rPr>
          <w:spacing w:val="-19"/>
        </w:rPr>
        <w:t xml:space="preserve"> </w:t>
      </w:r>
      <w:r>
        <w:t>lands</w:t>
      </w:r>
      <w:r>
        <w:rPr>
          <w:spacing w:val="-20"/>
        </w:rPr>
        <w:t xml:space="preserve"> </w:t>
      </w:r>
      <w:r>
        <w:t>and</w:t>
      </w:r>
      <w:r>
        <w:rPr>
          <w:spacing w:val="-21"/>
        </w:rPr>
        <w:t xml:space="preserve"> </w:t>
      </w:r>
      <w:r>
        <w:t>as</w:t>
      </w:r>
      <w:r>
        <w:rPr>
          <w:spacing w:val="-19"/>
        </w:rPr>
        <w:t xml:space="preserve"> </w:t>
      </w:r>
      <w:r>
        <w:t>occupant</w:t>
      </w:r>
      <w:r>
        <w:rPr>
          <w:spacing w:val="-19"/>
        </w:rPr>
        <w:t xml:space="preserve"> </w:t>
      </w:r>
      <w:r>
        <w:t>is liable to pay non-agricultu</w:t>
      </w:r>
      <w:r>
        <w:t>ral assessment. The submission overlooks that the right to recover assessment from the occupier is an enabling provision but cannot be imported when the original owner is not liable to pay taxes. The power to recover assessment from</w:t>
      </w:r>
      <w:r>
        <w:rPr>
          <w:spacing w:val="-26"/>
        </w:rPr>
        <w:t xml:space="preserve"> </w:t>
      </w:r>
      <w:r>
        <w:t>the</w:t>
      </w:r>
      <w:r>
        <w:rPr>
          <w:spacing w:val="-26"/>
        </w:rPr>
        <w:t xml:space="preserve"> </w:t>
      </w:r>
      <w:r>
        <w:t>occupier</w:t>
      </w:r>
      <w:r>
        <w:rPr>
          <w:spacing w:val="-26"/>
        </w:rPr>
        <w:t xml:space="preserve"> </w:t>
      </w:r>
      <w:r>
        <w:t>is</w:t>
      </w:r>
      <w:r>
        <w:rPr>
          <w:spacing w:val="-26"/>
        </w:rPr>
        <w:t xml:space="preserve"> </w:t>
      </w:r>
      <w:r>
        <w:t>available</w:t>
      </w:r>
      <w:r>
        <w:rPr>
          <w:spacing w:val="-26"/>
        </w:rPr>
        <w:t xml:space="preserve"> </w:t>
      </w:r>
      <w:r>
        <w:t>provided</w:t>
      </w:r>
      <w:r>
        <w:rPr>
          <w:spacing w:val="-26"/>
        </w:rPr>
        <w:t xml:space="preserve"> </w:t>
      </w:r>
      <w:r>
        <w:t>the original owner is not available but is liable to pay the taxes. In view of the return filed on behalf of Government of India,</w:t>
      </w:r>
      <w:r>
        <w:rPr>
          <w:spacing w:val="-42"/>
        </w:rPr>
        <w:t xml:space="preserve"> </w:t>
      </w:r>
      <w:r>
        <w:t>it</w:t>
      </w:r>
      <w:r>
        <w:rPr>
          <w:spacing w:val="-41"/>
        </w:rPr>
        <w:t xml:space="preserve"> </w:t>
      </w:r>
      <w:r>
        <w:t>is</w:t>
      </w:r>
      <w:r>
        <w:rPr>
          <w:spacing w:val="-41"/>
        </w:rPr>
        <w:t xml:space="preserve"> </w:t>
      </w:r>
      <w:r>
        <w:t>clear</w:t>
      </w:r>
      <w:r>
        <w:rPr>
          <w:spacing w:val="-40"/>
        </w:rPr>
        <w:t xml:space="preserve"> </w:t>
      </w:r>
      <w:r>
        <w:t>that</w:t>
      </w:r>
      <w:r>
        <w:rPr>
          <w:spacing w:val="-41"/>
        </w:rPr>
        <w:t xml:space="preserve"> </w:t>
      </w:r>
      <w:r>
        <w:t>the</w:t>
      </w:r>
      <w:r>
        <w:rPr>
          <w:spacing w:val="-41"/>
        </w:rPr>
        <w:t xml:space="preserve"> </w:t>
      </w:r>
      <w:r>
        <w:t>land</w:t>
      </w:r>
      <w:r>
        <w:rPr>
          <w:spacing w:val="-41"/>
        </w:rPr>
        <w:t xml:space="preserve"> </w:t>
      </w:r>
      <w:r>
        <w:t>still</w:t>
      </w:r>
      <w:r>
        <w:rPr>
          <w:spacing w:val="-40"/>
        </w:rPr>
        <w:t xml:space="preserve"> </w:t>
      </w:r>
      <w:r>
        <w:t>vests in Government of India and consequently, the owner is not liable to p</w:t>
      </w:r>
      <w:r>
        <w:t>ay any assessment. As the Central Government is not liable to pay assessment, it is not open for the State Government to recover the</w:t>
      </w:r>
      <w:r>
        <w:rPr>
          <w:spacing w:val="-22"/>
        </w:rPr>
        <w:t xml:space="preserve"> </w:t>
      </w:r>
      <w:r>
        <w:t>same</w:t>
      </w:r>
      <w:r>
        <w:rPr>
          <w:spacing w:val="-22"/>
        </w:rPr>
        <w:t xml:space="preserve"> </w:t>
      </w:r>
      <w:r>
        <w:t>from</w:t>
      </w:r>
      <w:r>
        <w:rPr>
          <w:spacing w:val="-23"/>
        </w:rPr>
        <w:t xml:space="preserve"> </w:t>
      </w:r>
      <w:r>
        <w:t>the</w:t>
      </w:r>
      <w:r>
        <w:rPr>
          <w:spacing w:val="-21"/>
        </w:rPr>
        <w:t xml:space="preserve"> </w:t>
      </w:r>
      <w:r>
        <w:t>Food</w:t>
      </w:r>
      <w:r>
        <w:rPr>
          <w:spacing w:val="-23"/>
        </w:rPr>
        <w:t xml:space="preserve"> </w:t>
      </w:r>
      <w:r>
        <w:t>Corporation</w:t>
      </w:r>
      <w:r>
        <w:rPr>
          <w:spacing w:val="-21"/>
        </w:rPr>
        <w:t xml:space="preserve"> </w:t>
      </w:r>
      <w:r>
        <w:t>of</w:t>
      </w:r>
      <w:r>
        <w:rPr>
          <w:spacing w:val="-23"/>
        </w:rPr>
        <w:t xml:space="preserve"> </w:t>
      </w:r>
      <w:r>
        <w:t>India who is merely occupier of the lands and holder of the godowns on behalf of the Gove</w:t>
      </w:r>
      <w:r>
        <w:t>rnment of India. In our judgment, the claim of the State Government for recovery of NA assessment and service of notices cannot be</w:t>
      </w:r>
      <w:r>
        <w:rPr>
          <w:spacing w:val="-3"/>
        </w:rPr>
        <w:t xml:space="preserve"> </w:t>
      </w:r>
      <w:r>
        <w:t>sustained.”</w:t>
      </w:r>
    </w:p>
    <w:p w:rsidR="004B7412" w:rsidRDefault="004B7412">
      <w:pPr>
        <w:pStyle w:val="BodyText"/>
        <w:jc w:val="left"/>
        <w:rPr>
          <w:sz w:val="32"/>
        </w:rPr>
      </w:pPr>
    </w:p>
    <w:p w:rsidR="004B7412" w:rsidRDefault="004B7412">
      <w:pPr>
        <w:pStyle w:val="BodyText"/>
        <w:spacing w:before="8"/>
        <w:jc w:val="left"/>
        <w:rPr>
          <w:sz w:val="27"/>
        </w:rPr>
      </w:pPr>
    </w:p>
    <w:p w:rsidR="004B7412" w:rsidRDefault="0058142D">
      <w:pPr>
        <w:pStyle w:val="ListParagraph"/>
        <w:numPr>
          <w:ilvl w:val="0"/>
          <w:numId w:val="8"/>
        </w:numPr>
        <w:tabs>
          <w:tab w:val="left" w:pos="1221"/>
        </w:tabs>
        <w:spacing w:line="480" w:lineRule="auto"/>
        <w:ind w:right="153" w:firstLine="0"/>
        <w:rPr>
          <w:sz w:val="28"/>
        </w:rPr>
      </w:pPr>
      <w:r>
        <w:rPr>
          <w:sz w:val="28"/>
        </w:rPr>
        <w:t>The above status of the ownership of the property as noticed by the Division Bench in its judgment</w:t>
      </w:r>
      <w:r>
        <w:rPr>
          <w:spacing w:val="-68"/>
          <w:sz w:val="28"/>
        </w:rPr>
        <w:t xml:space="preserve"> </w:t>
      </w:r>
      <w:r>
        <w:rPr>
          <w:sz w:val="28"/>
        </w:rPr>
        <w:t>dated</w:t>
      </w:r>
    </w:p>
    <w:p w:rsidR="004B7412" w:rsidRDefault="004B7412">
      <w:pPr>
        <w:spacing w:line="480" w:lineRule="auto"/>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3"/>
      </w:pPr>
      <w:r>
        <w:lastRenderedPageBreak/>
        <w:t>03.12.1992 has not been questioned before us. We, thus, proceed to consider the submissions of the parties accepting the property including the construction thereon to be owned by the Government of India.</w:t>
      </w:r>
    </w:p>
    <w:p w:rsidR="004B7412" w:rsidRDefault="004B7412">
      <w:pPr>
        <w:pStyle w:val="BodyText"/>
        <w:jc w:val="left"/>
        <w:rPr>
          <w:sz w:val="32"/>
        </w:rPr>
      </w:pPr>
    </w:p>
    <w:p w:rsidR="004B7412" w:rsidRDefault="0058142D">
      <w:pPr>
        <w:pStyle w:val="ListParagraph"/>
        <w:numPr>
          <w:ilvl w:val="0"/>
          <w:numId w:val="8"/>
        </w:numPr>
        <w:tabs>
          <w:tab w:val="left" w:pos="1221"/>
        </w:tabs>
        <w:spacing w:before="273" w:line="480" w:lineRule="auto"/>
        <w:ind w:right="153" w:firstLine="0"/>
        <w:jc w:val="both"/>
        <w:rPr>
          <w:sz w:val="28"/>
        </w:rPr>
      </w:pPr>
      <w:r>
        <w:rPr>
          <w:sz w:val="28"/>
        </w:rPr>
        <w:t>What is the content and meaning</w:t>
      </w:r>
      <w:r>
        <w:rPr>
          <w:sz w:val="28"/>
        </w:rPr>
        <w:t xml:space="preserve"> of the expression as occurring in sub-article (2) of Article</w:t>
      </w:r>
      <w:r>
        <w:rPr>
          <w:spacing w:val="101"/>
          <w:sz w:val="28"/>
        </w:rPr>
        <w:t xml:space="preserve"> </w:t>
      </w:r>
      <w:r>
        <w:rPr>
          <w:sz w:val="28"/>
        </w:rPr>
        <w:t>285, “prevent any authority within a State from levying</w:t>
      </w:r>
      <w:r>
        <w:rPr>
          <w:spacing w:val="-69"/>
          <w:sz w:val="28"/>
        </w:rPr>
        <w:t xml:space="preserve"> </w:t>
      </w:r>
      <w:r>
        <w:rPr>
          <w:sz w:val="28"/>
        </w:rPr>
        <w:t>any tax</w:t>
      </w:r>
      <w:r>
        <w:rPr>
          <w:spacing w:val="-25"/>
          <w:sz w:val="28"/>
        </w:rPr>
        <w:t xml:space="preserve"> </w:t>
      </w:r>
      <w:r>
        <w:rPr>
          <w:sz w:val="28"/>
        </w:rPr>
        <w:t>on</w:t>
      </w:r>
      <w:r>
        <w:rPr>
          <w:spacing w:val="-24"/>
          <w:sz w:val="28"/>
        </w:rPr>
        <w:t xml:space="preserve"> </w:t>
      </w:r>
      <w:r>
        <w:rPr>
          <w:sz w:val="28"/>
        </w:rPr>
        <w:t>any</w:t>
      </w:r>
      <w:r>
        <w:rPr>
          <w:spacing w:val="-24"/>
          <w:sz w:val="28"/>
        </w:rPr>
        <w:t xml:space="preserve"> </w:t>
      </w:r>
      <w:r>
        <w:rPr>
          <w:sz w:val="28"/>
        </w:rPr>
        <w:t>property</w:t>
      </w:r>
      <w:r>
        <w:rPr>
          <w:spacing w:val="-25"/>
          <w:sz w:val="28"/>
        </w:rPr>
        <w:t xml:space="preserve"> </w:t>
      </w:r>
      <w:r>
        <w:rPr>
          <w:sz w:val="28"/>
        </w:rPr>
        <w:t>of</w:t>
      </w:r>
      <w:r>
        <w:rPr>
          <w:spacing w:val="-24"/>
          <w:sz w:val="28"/>
        </w:rPr>
        <w:t xml:space="preserve"> </w:t>
      </w:r>
      <w:r>
        <w:rPr>
          <w:sz w:val="28"/>
        </w:rPr>
        <w:t>the</w:t>
      </w:r>
      <w:r>
        <w:rPr>
          <w:spacing w:val="-24"/>
          <w:sz w:val="28"/>
        </w:rPr>
        <w:t xml:space="preserve"> </w:t>
      </w:r>
      <w:r>
        <w:rPr>
          <w:sz w:val="28"/>
        </w:rPr>
        <w:t>Union</w:t>
      </w:r>
      <w:r>
        <w:rPr>
          <w:spacing w:val="-25"/>
          <w:sz w:val="28"/>
        </w:rPr>
        <w:t xml:space="preserve"> </w:t>
      </w:r>
      <w:r>
        <w:rPr>
          <w:sz w:val="28"/>
        </w:rPr>
        <w:t>to</w:t>
      </w:r>
      <w:r>
        <w:rPr>
          <w:spacing w:val="-24"/>
          <w:sz w:val="28"/>
        </w:rPr>
        <w:t xml:space="preserve"> </w:t>
      </w:r>
      <w:r>
        <w:rPr>
          <w:sz w:val="28"/>
        </w:rPr>
        <w:t>which</w:t>
      </w:r>
      <w:r>
        <w:rPr>
          <w:spacing w:val="-24"/>
          <w:sz w:val="28"/>
        </w:rPr>
        <w:t xml:space="preserve"> </w:t>
      </w:r>
      <w:r>
        <w:rPr>
          <w:sz w:val="28"/>
        </w:rPr>
        <w:t>such</w:t>
      </w:r>
      <w:r>
        <w:rPr>
          <w:spacing w:val="-25"/>
          <w:sz w:val="28"/>
        </w:rPr>
        <w:t xml:space="preserve"> </w:t>
      </w:r>
      <w:r>
        <w:rPr>
          <w:sz w:val="28"/>
        </w:rPr>
        <w:t>property was immediately before the commencement of this Constitution liable or treated as liable so long as that tax continue to be levelled in that tax.”</w:t>
      </w:r>
      <w:r>
        <w:rPr>
          <w:spacing w:val="-74"/>
          <w:sz w:val="28"/>
        </w:rPr>
        <w:t xml:space="preserve"> </w:t>
      </w:r>
      <w:r>
        <w:rPr>
          <w:sz w:val="28"/>
        </w:rPr>
        <w:t xml:space="preserve">Whether Constitution framers intended to clothe any authority within the State from levying any tax </w:t>
      </w:r>
      <w:r>
        <w:rPr>
          <w:sz w:val="28"/>
        </w:rPr>
        <w:t>on any</w:t>
      </w:r>
      <w:r>
        <w:rPr>
          <w:spacing w:val="-70"/>
          <w:sz w:val="28"/>
        </w:rPr>
        <w:t xml:space="preserve"> </w:t>
      </w:r>
      <w:r>
        <w:rPr>
          <w:sz w:val="28"/>
        </w:rPr>
        <w:t>property, which property was liable or treated to be liable to tax or whether mere power to tax the property of</w:t>
      </w:r>
      <w:r>
        <w:rPr>
          <w:spacing w:val="-72"/>
          <w:sz w:val="28"/>
        </w:rPr>
        <w:t xml:space="preserve"> </w:t>
      </w:r>
      <w:r>
        <w:rPr>
          <w:sz w:val="28"/>
        </w:rPr>
        <w:t>Union prior to the commencement of the Constitution is sufficient</w:t>
      </w:r>
      <w:r>
        <w:rPr>
          <w:spacing w:val="-35"/>
          <w:sz w:val="28"/>
        </w:rPr>
        <w:t xml:space="preserve"> </w:t>
      </w:r>
      <w:r>
        <w:rPr>
          <w:sz w:val="28"/>
        </w:rPr>
        <w:t>to</w:t>
      </w:r>
      <w:r>
        <w:rPr>
          <w:spacing w:val="-32"/>
          <w:sz w:val="28"/>
        </w:rPr>
        <w:t xml:space="preserve"> </w:t>
      </w:r>
      <w:r>
        <w:rPr>
          <w:sz w:val="28"/>
        </w:rPr>
        <w:t>continue</w:t>
      </w:r>
      <w:r>
        <w:rPr>
          <w:spacing w:val="-34"/>
          <w:sz w:val="28"/>
        </w:rPr>
        <w:t xml:space="preserve"> </w:t>
      </w:r>
      <w:r>
        <w:rPr>
          <w:sz w:val="28"/>
        </w:rPr>
        <w:t>such</w:t>
      </w:r>
      <w:r>
        <w:rPr>
          <w:spacing w:val="-32"/>
          <w:sz w:val="28"/>
        </w:rPr>
        <w:t xml:space="preserve"> </w:t>
      </w:r>
      <w:r>
        <w:rPr>
          <w:sz w:val="28"/>
        </w:rPr>
        <w:t>power</w:t>
      </w:r>
      <w:r>
        <w:rPr>
          <w:spacing w:val="-35"/>
          <w:sz w:val="28"/>
        </w:rPr>
        <w:t xml:space="preserve"> </w:t>
      </w:r>
      <w:r>
        <w:rPr>
          <w:sz w:val="28"/>
        </w:rPr>
        <w:t>after</w:t>
      </w:r>
      <w:r>
        <w:rPr>
          <w:spacing w:val="-34"/>
          <w:sz w:val="28"/>
        </w:rPr>
        <w:t xml:space="preserve"> </w:t>
      </w:r>
      <w:r>
        <w:rPr>
          <w:sz w:val="28"/>
        </w:rPr>
        <w:t>the</w:t>
      </w:r>
      <w:r>
        <w:rPr>
          <w:spacing w:val="-34"/>
          <w:sz w:val="28"/>
        </w:rPr>
        <w:t xml:space="preserve"> </w:t>
      </w:r>
      <w:r>
        <w:rPr>
          <w:sz w:val="28"/>
        </w:rPr>
        <w:t>enforcement of the Constitution irresp</w:t>
      </w:r>
      <w:r>
        <w:rPr>
          <w:sz w:val="28"/>
        </w:rPr>
        <w:t>ective of as to whether a property was subject to tax in the State or not. The Constituent</w:t>
      </w:r>
      <w:r>
        <w:rPr>
          <w:spacing w:val="-35"/>
          <w:sz w:val="28"/>
        </w:rPr>
        <w:t xml:space="preserve"> </w:t>
      </w:r>
      <w:r>
        <w:rPr>
          <w:sz w:val="28"/>
        </w:rPr>
        <w:t>Assembly</w:t>
      </w:r>
      <w:r>
        <w:rPr>
          <w:spacing w:val="-34"/>
          <w:sz w:val="28"/>
        </w:rPr>
        <w:t xml:space="preserve"> </w:t>
      </w:r>
      <w:r>
        <w:rPr>
          <w:sz w:val="28"/>
        </w:rPr>
        <w:t>Debate</w:t>
      </w:r>
      <w:r>
        <w:rPr>
          <w:spacing w:val="-32"/>
          <w:sz w:val="28"/>
        </w:rPr>
        <w:t xml:space="preserve"> </w:t>
      </w:r>
      <w:r>
        <w:rPr>
          <w:sz w:val="28"/>
        </w:rPr>
        <w:t>in</w:t>
      </w:r>
      <w:r>
        <w:rPr>
          <w:spacing w:val="-34"/>
          <w:sz w:val="28"/>
        </w:rPr>
        <w:t xml:space="preserve"> </w:t>
      </w:r>
      <w:r>
        <w:rPr>
          <w:sz w:val="28"/>
        </w:rPr>
        <w:t>the</w:t>
      </w:r>
      <w:r>
        <w:rPr>
          <w:spacing w:val="-34"/>
          <w:sz w:val="28"/>
        </w:rPr>
        <w:t xml:space="preserve"> </w:t>
      </w:r>
      <w:r>
        <w:rPr>
          <w:sz w:val="28"/>
        </w:rPr>
        <w:t>above</w:t>
      </w:r>
      <w:r>
        <w:rPr>
          <w:spacing w:val="-35"/>
          <w:sz w:val="28"/>
        </w:rPr>
        <w:t xml:space="preserve"> </w:t>
      </w:r>
      <w:r>
        <w:rPr>
          <w:sz w:val="28"/>
        </w:rPr>
        <w:t>context</w:t>
      </w:r>
      <w:r>
        <w:rPr>
          <w:spacing w:val="-34"/>
          <w:sz w:val="28"/>
        </w:rPr>
        <w:t xml:space="preserve"> </w:t>
      </w:r>
      <w:r>
        <w:rPr>
          <w:sz w:val="28"/>
        </w:rPr>
        <w:t>throws a considerable light on the intention of</w:t>
      </w:r>
      <w:r>
        <w:rPr>
          <w:spacing w:val="98"/>
          <w:sz w:val="28"/>
        </w:rPr>
        <w:t xml:space="preserve"> </w:t>
      </w:r>
      <w:r>
        <w:rPr>
          <w:sz w:val="28"/>
        </w:rPr>
        <w:t>the</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8"/>
      </w:pPr>
      <w:r>
        <w:lastRenderedPageBreak/>
        <w:t>Constitution framers on the content and meaning of Article</w:t>
      </w:r>
      <w:r>
        <w:t xml:space="preserve"> 285 as now contained in the Constitution of India.</w:t>
      </w:r>
    </w:p>
    <w:p w:rsidR="004B7412" w:rsidRDefault="004B7412">
      <w:pPr>
        <w:pStyle w:val="BodyText"/>
        <w:jc w:val="left"/>
        <w:rPr>
          <w:sz w:val="32"/>
        </w:rPr>
      </w:pPr>
    </w:p>
    <w:p w:rsidR="004B7412" w:rsidRDefault="0058142D">
      <w:pPr>
        <w:pStyle w:val="ListParagraph"/>
        <w:numPr>
          <w:ilvl w:val="0"/>
          <w:numId w:val="8"/>
        </w:numPr>
        <w:tabs>
          <w:tab w:val="left" w:pos="1557"/>
        </w:tabs>
        <w:spacing w:before="271" w:line="480" w:lineRule="auto"/>
        <w:ind w:firstLine="0"/>
        <w:jc w:val="both"/>
        <w:rPr>
          <w:sz w:val="28"/>
        </w:rPr>
      </w:pPr>
      <w:r>
        <w:rPr>
          <w:sz w:val="28"/>
        </w:rPr>
        <w:t>Draft Article 264 which came for consideration before the Constituent Assembly on 9</w:t>
      </w:r>
      <w:r>
        <w:rPr>
          <w:position w:val="8"/>
          <w:sz w:val="18"/>
        </w:rPr>
        <w:t xml:space="preserve">th </w:t>
      </w:r>
      <w:r>
        <w:rPr>
          <w:sz w:val="28"/>
        </w:rPr>
        <w:t>September, 1949 was to the following</w:t>
      </w:r>
      <w:r>
        <w:rPr>
          <w:spacing w:val="-6"/>
          <w:sz w:val="28"/>
        </w:rPr>
        <w:t xml:space="preserve"> </w:t>
      </w:r>
      <w:r>
        <w:rPr>
          <w:sz w:val="28"/>
        </w:rPr>
        <w:t>effect:</w:t>
      </w:r>
    </w:p>
    <w:p w:rsidR="004B7412" w:rsidRDefault="0058142D">
      <w:pPr>
        <w:pStyle w:val="Heading1"/>
        <w:spacing w:before="1"/>
        <w:ind w:left="3887"/>
        <w:jc w:val="both"/>
      </w:pPr>
      <w:r>
        <w:t>“Article 264</w:t>
      </w:r>
    </w:p>
    <w:p w:rsidR="004B7412" w:rsidRDefault="004B7412">
      <w:pPr>
        <w:pStyle w:val="BodyText"/>
        <w:spacing w:before="10"/>
        <w:jc w:val="left"/>
        <w:rPr>
          <w:b/>
          <w:sz w:val="27"/>
        </w:rPr>
      </w:pPr>
    </w:p>
    <w:p w:rsidR="004B7412" w:rsidRDefault="0058142D">
      <w:pPr>
        <w:tabs>
          <w:tab w:val="left" w:pos="2893"/>
          <w:tab w:val="left" w:pos="5022"/>
          <w:tab w:val="left" w:pos="5974"/>
          <w:tab w:val="left" w:pos="7095"/>
        </w:tabs>
        <w:ind w:left="1940"/>
        <w:rPr>
          <w:b/>
          <w:sz w:val="28"/>
        </w:rPr>
      </w:pPr>
      <w:r>
        <w:rPr>
          <w:b/>
          <w:sz w:val="28"/>
        </w:rPr>
        <w:t>The</w:t>
      </w:r>
      <w:r>
        <w:rPr>
          <w:b/>
          <w:sz w:val="28"/>
        </w:rPr>
        <w:tab/>
        <w:t>Honourable</w:t>
      </w:r>
      <w:r>
        <w:rPr>
          <w:b/>
          <w:sz w:val="28"/>
        </w:rPr>
        <w:tab/>
        <w:t>Dr.</w:t>
      </w:r>
      <w:r>
        <w:rPr>
          <w:b/>
          <w:sz w:val="28"/>
        </w:rPr>
        <w:tab/>
        <w:t>B.R.</w:t>
      </w:r>
      <w:r>
        <w:rPr>
          <w:b/>
          <w:sz w:val="28"/>
        </w:rPr>
        <w:tab/>
        <w:t>Ambedkar</w:t>
      </w:r>
    </w:p>
    <w:p w:rsidR="004B7412" w:rsidRDefault="0058142D">
      <w:pPr>
        <w:pStyle w:val="BodyText"/>
        <w:spacing w:before="2"/>
        <w:ind w:left="1352"/>
        <w:jc w:val="left"/>
      </w:pPr>
      <w:r>
        <w:t>(Bombay: General): Sir, I move:</w:t>
      </w:r>
    </w:p>
    <w:p w:rsidR="004B7412" w:rsidRDefault="004B7412">
      <w:pPr>
        <w:pStyle w:val="BodyText"/>
        <w:spacing w:before="11"/>
        <w:jc w:val="left"/>
        <w:rPr>
          <w:sz w:val="27"/>
        </w:rPr>
      </w:pPr>
    </w:p>
    <w:p w:rsidR="004B7412" w:rsidRDefault="0058142D">
      <w:pPr>
        <w:pStyle w:val="BodyText"/>
        <w:tabs>
          <w:tab w:val="left" w:pos="3037"/>
          <w:tab w:val="left" w:pos="3797"/>
          <w:tab w:val="left" w:pos="5232"/>
          <w:tab w:val="left" w:pos="6161"/>
          <w:tab w:val="left" w:pos="6924"/>
        </w:tabs>
        <w:spacing w:line="317" w:lineRule="exact"/>
        <w:ind w:left="1940"/>
        <w:jc w:val="left"/>
      </w:pPr>
      <w:r>
        <w:t>“That</w:t>
      </w:r>
      <w:r>
        <w:tab/>
        <w:t>for</w:t>
      </w:r>
      <w:r>
        <w:tab/>
        <w:t>article</w:t>
      </w:r>
      <w:r>
        <w:tab/>
        <w:t>264,</w:t>
      </w:r>
      <w:r>
        <w:tab/>
        <w:t>the</w:t>
      </w:r>
      <w:r>
        <w:tab/>
        <w:t>following</w:t>
      </w:r>
    </w:p>
    <w:p w:rsidR="004B7412" w:rsidRDefault="0058142D">
      <w:pPr>
        <w:pStyle w:val="BodyText"/>
        <w:ind w:left="1352"/>
        <w:jc w:val="left"/>
      </w:pPr>
      <w:r>
        <w:t>article be substituted :-</w:t>
      </w:r>
    </w:p>
    <w:p w:rsidR="004B7412" w:rsidRDefault="004B7412">
      <w:pPr>
        <w:pStyle w:val="BodyText"/>
        <w:spacing w:before="10"/>
        <w:jc w:val="left"/>
        <w:rPr>
          <w:sz w:val="27"/>
        </w:rPr>
      </w:pPr>
    </w:p>
    <w:tbl>
      <w:tblPr>
        <w:tblW w:w="0" w:type="auto"/>
        <w:tblInd w:w="1267" w:type="dxa"/>
        <w:tblLayout w:type="fixed"/>
        <w:tblCellMar>
          <w:left w:w="0" w:type="dxa"/>
          <w:right w:w="0" w:type="dxa"/>
        </w:tblCellMar>
        <w:tblLook w:val="01E0"/>
      </w:tblPr>
      <w:tblGrid>
        <w:gridCol w:w="2837"/>
        <w:gridCol w:w="4415"/>
      </w:tblGrid>
      <w:tr w:rsidR="004B7412">
        <w:trPr>
          <w:trHeight w:val="2221"/>
        </w:trPr>
        <w:tc>
          <w:tcPr>
            <w:tcW w:w="2837" w:type="dxa"/>
          </w:tcPr>
          <w:p w:rsidR="004B7412" w:rsidRDefault="0058142D">
            <w:pPr>
              <w:pStyle w:val="TableParagraph"/>
              <w:spacing w:line="240" w:lineRule="auto"/>
              <w:ind w:left="200" w:right="475"/>
              <w:jc w:val="both"/>
              <w:rPr>
                <w:sz w:val="24"/>
              </w:rPr>
            </w:pPr>
            <w:r>
              <w:rPr>
                <w:sz w:val="24"/>
              </w:rPr>
              <w:t>Exemption of property of the Union</w:t>
            </w:r>
            <w:r>
              <w:rPr>
                <w:spacing w:val="135"/>
                <w:sz w:val="24"/>
              </w:rPr>
              <w:t xml:space="preserve"> </w:t>
            </w:r>
            <w:r>
              <w:rPr>
                <w:sz w:val="24"/>
              </w:rPr>
              <w:t>from State Taxation.</w:t>
            </w:r>
          </w:p>
        </w:tc>
        <w:tc>
          <w:tcPr>
            <w:tcW w:w="4415" w:type="dxa"/>
          </w:tcPr>
          <w:p w:rsidR="004B7412" w:rsidRDefault="0058142D">
            <w:pPr>
              <w:pStyle w:val="TableParagraph"/>
              <w:tabs>
                <w:tab w:val="left" w:pos="3707"/>
              </w:tabs>
              <w:spacing w:line="240" w:lineRule="auto"/>
              <w:ind w:left="476"/>
              <w:jc w:val="both"/>
              <w:rPr>
                <w:sz w:val="28"/>
              </w:rPr>
            </w:pPr>
            <w:r>
              <w:rPr>
                <w:sz w:val="28"/>
              </w:rPr>
              <w:t>“264.(1)</w:t>
            </w:r>
            <w:r>
              <w:rPr>
                <w:sz w:val="28"/>
              </w:rPr>
              <w:tab/>
              <w:t>The</w:t>
            </w:r>
          </w:p>
          <w:p w:rsidR="004B7412" w:rsidRDefault="0058142D">
            <w:pPr>
              <w:pStyle w:val="TableParagraph"/>
              <w:spacing w:before="2" w:line="240" w:lineRule="auto"/>
              <w:ind w:left="476" w:right="198"/>
              <w:jc w:val="both"/>
              <w:rPr>
                <w:sz w:val="28"/>
              </w:rPr>
            </w:pPr>
            <w:r>
              <w:rPr>
                <w:sz w:val="28"/>
              </w:rPr>
              <w:t xml:space="preserve">property of the Union shall be exempt from all taxes  imposed by a State or by any authority   within  </w:t>
            </w:r>
            <w:r>
              <w:rPr>
                <w:spacing w:val="30"/>
                <w:sz w:val="28"/>
              </w:rPr>
              <w:t xml:space="preserve"> </w:t>
            </w:r>
            <w:r>
              <w:rPr>
                <w:sz w:val="28"/>
              </w:rPr>
              <w:t>a</w:t>
            </w:r>
          </w:p>
          <w:p w:rsidR="004B7412" w:rsidRDefault="0058142D">
            <w:pPr>
              <w:pStyle w:val="TableParagraph"/>
              <w:spacing w:line="295" w:lineRule="exact"/>
              <w:ind w:left="476"/>
              <w:jc w:val="left"/>
              <w:rPr>
                <w:sz w:val="28"/>
              </w:rPr>
            </w:pPr>
            <w:r>
              <w:rPr>
                <w:sz w:val="28"/>
              </w:rPr>
              <w:t>State</w:t>
            </w:r>
          </w:p>
        </w:tc>
      </w:tr>
    </w:tbl>
    <w:p w:rsidR="004B7412" w:rsidRDefault="004B7412">
      <w:pPr>
        <w:pStyle w:val="BodyText"/>
        <w:spacing w:before="1"/>
        <w:jc w:val="left"/>
      </w:pPr>
    </w:p>
    <w:p w:rsidR="004B7412" w:rsidRDefault="0058142D">
      <w:pPr>
        <w:pStyle w:val="BodyText"/>
        <w:ind w:left="1918" w:right="1243" w:hanging="567"/>
      </w:pPr>
      <w:r>
        <w:t>(2) Nothing in clause (1) of this article shall,</w:t>
      </w:r>
      <w:r>
        <w:rPr>
          <w:spacing w:val="-44"/>
        </w:rPr>
        <w:t xml:space="preserve"> </w:t>
      </w:r>
      <w:r>
        <w:t>until</w:t>
      </w:r>
      <w:r>
        <w:rPr>
          <w:spacing w:val="-44"/>
        </w:rPr>
        <w:t xml:space="preserve"> </w:t>
      </w:r>
      <w:r>
        <w:t>Parliament</w:t>
      </w:r>
      <w:r>
        <w:rPr>
          <w:spacing w:val="-44"/>
        </w:rPr>
        <w:t xml:space="preserve"> </w:t>
      </w:r>
      <w:r>
        <w:t>by</w:t>
      </w:r>
      <w:r>
        <w:rPr>
          <w:spacing w:val="-44"/>
        </w:rPr>
        <w:t xml:space="preserve"> </w:t>
      </w:r>
      <w:r>
        <w:t>law</w:t>
      </w:r>
      <w:r>
        <w:rPr>
          <w:spacing w:val="-42"/>
        </w:rPr>
        <w:t xml:space="preserve"> </w:t>
      </w:r>
      <w:r>
        <w:t>otherwise provides, prevent any local authority within a State from imposing any tax</w:t>
      </w:r>
      <w:r>
        <w:rPr>
          <w:spacing w:val="-52"/>
        </w:rPr>
        <w:t xml:space="preserve"> </w:t>
      </w:r>
      <w:r>
        <w:t>on any property of the Union to which</w:t>
      </w:r>
      <w:r>
        <w:rPr>
          <w:spacing w:val="-52"/>
        </w:rPr>
        <w:t xml:space="preserve"> </w:t>
      </w:r>
      <w:r>
        <w:t>such property was immediately before</w:t>
      </w:r>
      <w:r>
        <w:rPr>
          <w:spacing w:val="124"/>
        </w:rPr>
        <w:t xml:space="preserve"> </w:t>
      </w:r>
      <w:r>
        <w:t xml:space="preserve">the commencement of this Constitution liable or treated as liable so long as that tax continues </w:t>
      </w:r>
      <w:r>
        <w:t>to be levied in</w:t>
      </w:r>
      <w:r>
        <w:rPr>
          <w:spacing w:val="-52"/>
        </w:rPr>
        <w:t xml:space="preserve"> </w:t>
      </w:r>
      <w:r>
        <w:t>that State.”</w:t>
      </w:r>
    </w:p>
    <w:p w:rsidR="004B7412" w:rsidRDefault="004B7412">
      <w:pPr>
        <w:pStyle w:val="BodyText"/>
        <w:spacing w:before="10"/>
        <w:jc w:val="left"/>
        <w:rPr>
          <w:sz w:val="27"/>
        </w:rPr>
      </w:pPr>
    </w:p>
    <w:p w:rsidR="004B7412" w:rsidRDefault="0058142D">
      <w:pPr>
        <w:pStyle w:val="BodyText"/>
        <w:ind w:left="1918"/>
        <w:jc w:val="left"/>
      </w:pPr>
      <w:r>
        <w:t>I will speak after the amendments</w:t>
      </w:r>
      <w:r>
        <w:rPr>
          <w:spacing w:val="117"/>
        </w:rPr>
        <w:t xml:space="preserve"> </w:t>
      </w:r>
      <w:r>
        <w:t>have</w:t>
      </w:r>
    </w:p>
    <w:p w:rsidR="004B7412" w:rsidRDefault="0058142D">
      <w:pPr>
        <w:pStyle w:val="BodyText"/>
        <w:spacing w:before="3"/>
        <w:ind w:left="1352"/>
        <w:jc w:val="left"/>
      </w:pPr>
      <w:r>
        <w:t>been moved, if there is any debate.”</w:t>
      </w:r>
    </w:p>
    <w:p w:rsidR="004B7412" w:rsidRDefault="004B7412">
      <w:pPr>
        <w:sectPr w:rsidR="004B7412">
          <w:pgSz w:w="11910" w:h="16840"/>
          <w:pgMar w:top="1140" w:right="1280" w:bottom="640" w:left="940" w:header="0" w:footer="441" w:gutter="0"/>
          <w:cols w:space="720"/>
        </w:sectPr>
      </w:pPr>
    </w:p>
    <w:p w:rsidR="004B7412" w:rsidRDefault="0058142D">
      <w:pPr>
        <w:pStyle w:val="ListParagraph"/>
        <w:numPr>
          <w:ilvl w:val="0"/>
          <w:numId w:val="8"/>
        </w:numPr>
        <w:tabs>
          <w:tab w:val="left" w:pos="1221"/>
        </w:tabs>
        <w:spacing w:before="87" w:line="480" w:lineRule="auto"/>
        <w:ind w:right="152" w:firstLine="0"/>
        <w:jc w:val="both"/>
        <w:rPr>
          <w:sz w:val="28"/>
        </w:rPr>
      </w:pPr>
      <w:r>
        <w:rPr>
          <w:sz w:val="28"/>
        </w:rPr>
        <w:lastRenderedPageBreak/>
        <w:t>Amendments</w:t>
      </w:r>
      <w:r>
        <w:rPr>
          <w:spacing w:val="-42"/>
          <w:sz w:val="28"/>
        </w:rPr>
        <w:t xml:space="preserve"> </w:t>
      </w:r>
      <w:r>
        <w:rPr>
          <w:sz w:val="28"/>
        </w:rPr>
        <w:t>were</w:t>
      </w:r>
      <w:r>
        <w:rPr>
          <w:spacing w:val="-42"/>
          <w:sz w:val="28"/>
        </w:rPr>
        <w:t xml:space="preserve"> </w:t>
      </w:r>
      <w:r>
        <w:rPr>
          <w:sz w:val="28"/>
        </w:rPr>
        <w:t>moved</w:t>
      </w:r>
      <w:r>
        <w:rPr>
          <w:spacing w:val="-42"/>
          <w:sz w:val="28"/>
        </w:rPr>
        <w:t xml:space="preserve"> </w:t>
      </w:r>
      <w:r>
        <w:rPr>
          <w:sz w:val="28"/>
        </w:rPr>
        <w:t>to</w:t>
      </w:r>
      <w:r>
        <w:rPr>
          <w:spacing w:val="-42"/>
          <w:sz w:val="28"/>
        </w:rPr>
        <w:t xml:space="preserve"> </w:t>
      </w:r>
      <w:r>
        <w:rPr>
          <w:sz w:val="28"/>
        </w:rPr>
        <w:t>the</w:t>
      </w:r>
      <w:r>
        <w:rPr>
          <w:spacing w:val="-37"/>
          <w:sz w:val="28"/>
        </w:rPr>
        <w:t xml:space="preserve"> </w:t>
      </w:r>
      <w:r>
        <w:rPr>
          <w:sz w:val="28"/>
        </w:rPr>
        <w:t>Draft</w:t>
      </w:r>
      <w:r>
        <w:rPr>
          <w:spacing w:val="-42"/>
          <w:sz w:val="28"/>
        </w:rPr>
        <w:t xml:space="preserve"> </w:t>
      </w:r>
      <w:r>
        <w:rPr>
          <w:sz w:val="28"/>
        </w:rPr>
        <w:t>Article.</w:t>
      </w:r>
      <w:r>
        <w:rPr>
          <w:spacing w:val="-39"/>
          <w:sz w:val="28"/>
        </w:rPr>
        <w:t xml:space="preserve"> </w:t>
      </w:r>
      <w:r>
        <w:rPr>
          <w:sz w:val="28"/>
        </w:rPr>
        <w:t>Several members in the Constituent Assembly spoke in favour</w:t>
      </w:r>
      <w:r>
        <w:rPr>
          <w:spacing w:val="-71"/>
          <w:sz w:val="28"/>
        </w:rPr>
        <w:t xml:space="preserve"> </w:t>
      </w:r>
      <w:r>
        <w:rPr>
          <w:sz w:val="28"/>
        </w:rPr>
        <w:t>of making the property of th</w:t>
      </w:r>
      <w:r>
        <w:rPr>
          <w:sz w:val="28"/>
        </w:rPr>
        <w:t>e Union subject to all taxes imposed by a local authority within the State, save insofar</w:t>
      </w:r>
      <w:r>
        <w:rPr>
          <w:spacing w:val="-29"/>
          <w:sz w:val="28"/>
        </w:rPr>
        <w:t xml:space="preserve"> </w:t>
      </w:r>
      <w:r>
        <w:rPr>
          <w:sz w:val="28"/>
        </w:rPr>
        <w:t>as</w:t>
      </w:r>
      <w:r>
        <w:rPr>
          <w:spacing w:val="-29"/>
          <w:sz w:val="28"/>
        </w:rPr>
        <w:t xml:space="preserve"> </w:t>
      </w:r>
      <w:r>
        <w:rPr>
          <w:sz w:val="28"/>
        </w:rPr>
        <w:t>the</w:t>
      </w:r>
      <w:r>
        <w:rPr>
          <w:spacing w:val="-29"/>
          <w:sz w:val="28"/>
        </w:rPr>
        <w:t xml:space="preserve"> </w:t>
      </w:r>
      <w:r>
        <w:rPr>
          <w:sz w:val="28"/>
        </w:rPr>
        <w:t>Parliament</w:t>
      </w:r>
      <w:r>
        <w:rPr>
          <w:spacing w:val="-29"/>
          <w:sz w:val="28"/>
        </w:rPr>
        <w:t xml:space="preserve"> </w:t>
      </w:r>
      <w:r>
        <w:rPr>
          <w:sz w:val="28"/>
        </w:rPr>
        <w:t>may</w:t>
      </w:r>
      <w:r>
        <w:rPr>
          <w:spacing w:val="-29"/>
          <w:sz w:val="28"/>
        </w:rPr>
        <w:t xml:space="preserve"> </w:t>
      </w:r>
      <w:r>
        <w:rPr>
          <w:sz w:val="28"/>
        </w:rPr>
        <w:t>by</w:t>
      </w:r>
      <w:r>
        <w:rPr>
          <w:spacing w:val="-29"/>
          <w:sz w:val="28"/>
        </w:rPr>
        <w:t xml:space="preserve"> </w:t>
      </w:r>
      <w:r>
        <w:rPr>
          <w:sz w:val="28"/>
        </w:rPr>
        <w:t>law</w:t>
      </w:r>
      <w:r>
        <w:rPr>
          <w:spacing w:val="-29"/>
          <w:sz w:val="28"/>
        </w:rPr>
        <w:t xml:space="preserve"> </w:t>
      </w:r>
      <w:r>
        <w:rPr>
          <w:sz w:val="28"/>
        </w:rPr>
        <w:t>otherwise</w:t>
      </w:r>
      <w:r>
        <w:rPr>
          <w:spacing w:val="-29"/>
          <w:sz w:val="28"/>
        </w:rPr>
        <w:t xml:space="preserve"> </w:t>
      </w:r>
      <w:r>
        <w:rPr>
          <w:sz w:val="28"/>
        </w:rPr>
        <w:t>provide. Shri</w:t>
      </w:r>
      <w:r>
        <w:rPr>
          <w:spacing w:val="-25"/>
          <w:sz w:val="28"/>
        </w:rPr>
        <w:t xml:space="preserve"> </w:t>
      </w:r>
      <w:r>
        <w:rPr>
          <w:sz w:val="28"/>
        </w:rPr>
        <w:t>R.K.</w:t>
      </w:r>
      <w:r>
        <w:rPr>
          <w:spacing w:val="-24"/>
          <w:sz w:val="28"/>
        </w:rPr>
        <w:t xml:space="preserve"> </w:t>
      </w:r>
      <w:r>
        <w:rPr>
          <w:sz w:val="28"/>
        </w:rPr>
        <w:t>Sidhwa</w:t>
      </w:r>
      <w:r>
        <w:rPr>
          <w:spacing w:val="-24"/>
          <w:sz w:val="28"/>
        </w:rPr>
        <w:t xml:space="preserve"> </w:t>
      </w:r>
      <w:r>
        <w:rPr>
          <w:sz w:val="28"/>
        </w:rPr>
        <w:t>in</w:t>
      </w:r>
      <w:r>
        <w:rPr>
          <w:spacing w:val="-24"/>
          <w:sz w:val="28"/>
        </w:rPr>
        <w:t xml:space="preserve"> </w:t>
      </w:r>
      <w:r>
        <w:rPr>
          <w:sz w:val="28"/>
        </w:rPr>
        <w:t>his</w:t>
      </w:r>
      <w:r>
        <w:rPr>
          <w:spacing w:val="-25"/>
          <w:sz w:val="28"/>
        </w:rPr>
        <w:t xml:space="preserve"> </w:t>
      </w:r>
      <w:r>
        <w:rPr>
          <w:sz w:val="28"/>
        </w:rPr>
        <w:t>speech</w:t>
      </w:r>
      <w:r>
        <w:rPr>
          <w:spacing w:val="-24"/>
          <w:sz w:val="28"/>
        </w:rPr>
        <w:t xml:space="preserve"> </w:t>
      </w:r>
      <w:r>
        <w:rPr>
          <w:sz w:val="28"/>
        </w:rPr>
        <w:t>stated</w:t>
      </w:r>
      <w:r>
        <w:rPr>
          <w:spacing w:val="-24"/>
          <w:sz w:val="28"/>
        </w:rPr>
        <w:t xml:space="preserve"> </w:t>
      </w:r>
      <w:r>
        <w:rPr>
          <w:sz w:val="28"/>
        </w:rPr>
        <w:t>that</w:t>
      </w:r>
      <w:r>
        <w:rPr>
          <w:spacing w:val="-24"/>
          <w:sz w:val="28"/>
        </w:rPr>
        <w:t xml:space="preserve"> </w:t>
      </w:r>
      <w:r>
        <w:rPr>
          <w:sz w:val="28"/>
        </w:rPr>
        <w:t>in</w:t>
      </w:r>
      <w:r>
        <w:rPr>
          <w:spacing w:val="-24"/>
          <w:sz w:val="28"/>
        </w:rPr>
        <w:t xml:space="preserve"> </w:t>
      </w:r>
      <w:r>
        <w:rPr>
          <w:sz w:val="28"/>
        </w:rPr>
        <w:t>the</w:t>
      </w:r>
      <w:r>
        <w:rPr>
          <w:spacing w:val="-25"/>
          <w:sz w:val="28"/>
        </w:rPr>
        <w:t xml:space="preserve"> </w:t>
      </w:r>
      <w:r>
        <w:rPr>
          <w:sz w:val="28"/>
        </w:rPr>
        <w:t>event Article</w:t>
      </w:r>
      <w:r>
        <w:rPr>
          <w:spacing w:val="-29"/>
          <w:sz w:val="28"/>
        </w:rPr>
        <w:t xml:space="preserve"> </w:t>
      </w:r>
      <w:r>
        <w:rPr>
          <w:sz w:val="28"/>
        </w:rPr>
        <w:t>264</w:t>
      </w:r>
      <w:r>
        <w:rPr>
          <w:spacing w:val="-29"/>
          <w:sz w:val="28"/>
        </w:rPr>
        <w:t xml:space="preserve"> </w:t>
      </w:r>
      <w:r>
        <w:rPr>
          <w:sz w:val="28"/>
        </w:rPr>
        <w:t>as</w:t>
      </w:r>
      <w:r>
        <w:rPr>
          <w:spacing w:val="-29"/>
          <w:sz w:val="28"/>
        </w:rPr>
        <w:t xml:space="preserve"> </w:t>
      </w:r>
      <w:r>
        <w:rPr>
          <w:sz w:val="28"/>
        </w:rPr>
        <w:t>proposed</w:t>
      </w:r>
      <w:r>
        <w:rPr>
          <w:spacing w:val="-29"/>
          <w:sz w:val="28"/>
        </w:rPr>
        <w:t xml:space="preserve"> </w:t>
      </w:r>
      <w:r>
        <w:rPr>
          <w:sz w:val="28"/>
        </w:rPr>
        <w:t>is</w:t>
      </w:r>
      <w:r>
        <w:rPr>
          <w:spacing w:val="-29"/>
          <w:sz w:val="28"/>
        </w:rPr>
        <w:t xml:space="preserve"> </w:t>
      </w:r>
      <w:r>
        <w:rPr>
          <w:sz w:val="28"/>
        </w:rPr>
        <w:t>passed</w:t>
      </w:r>
      <w:r>
        <w:rPr>
          <w:spacing w:val="-29"/>
          <w:sz w:val="28"/>
        </w:rPr>
        <w:t xml:space="preserve"> </w:t>
      </w:r>
      <w:r>
        <w:rPr>
          <w:sz w:val="28"/>
        </w:rPr>
        <w:t>the</w:t>
      </w:r>
      <w:r>
        <w:rPr>
          <w:spacing w:val="-29"/>
          <w:sz w:val="28"/>
        </w:rPr>
        <w:t xml:space="preserve"> </w:t>
      </w:r>
      <w:r>
        <w:rPr>
          <w:sz w:val="28"/>
        </w:rPr>
        <w:t>local</w:t>
      </w:r>
      <w:r>
        <w:rPr>
          <w:spacing w:val="-29"/>
          <w:sz w:val="28"/>
        </w:rPr>
        <w:t xml:space="preserve"> </w:t>
      </w:r>
      <w:r>
        <w:rPr>
          <w:sz w:val="28"/>
        </w:rPr>
        <w:t>authorities shall</w:t>
      </w:r>
      <w:r>
        <w:rPr>
          <w:spacing w:val="-29"/>
          <w:sz w:val="28"/>
        </w:rPr>
        <w:t xml:space="preserve"> </w:t>
      </w:r>
      <w:r>
        <w:rPr>
          <w:sz w:val="28"/>
        </w:rPr>
        <w:t>lose</w:t>
      </w:r>
      <w:r>
        <w:rPr>
          <w:spacing w:val="-30"/>
          <w:sz w:val="28"/>
        </w:rPr>
        <w:t xml:space="preserve"> </w:t>
      </w:r>
      <w:r>
        <w:rPr>
          <w:sz w:val="28"/>
        </w:rPr>
        <w:t>substantial</w:t>
      </w:r>
      <w:r>
        <w:rPr>
          <w:spacing w:val="-29"/>
          <w:sz w:val="28"/>
        </w:rPr>
        <w:t xml:space="preserve"> </w:t>
      </w:r>
      <w:r>
        <w:rPr>
          <w:sz w:val="28"/>
        </w:rPr>
        <w:t>amount</w:t>
      </w:r>
      <w:r>
        <w:rPr>
          <w:spacing w:val="-30"/>
          <w:sz w:val="28"/>
        </w:rPr>
        <w:t xml:space="preserve"> </w:t>
      </w:r>
      <w:r>
        <w:rPr>
          <w:sz w:val="28"/>
        </w:rPr>
        <w:t>of</w:t>
      </w:r>
      <w:r>
        <w:rPr>
          <w:spacing w:val="-30"/>
          <w:sz w:val="28"/>
        </w:rPr>
        <w:t xml:space="preserve"> </w:t>
      </w:r>
      <w:r>
        <w:rPr>
          <w:sz w:val="28"/>
        </w:rPr>
        <w:t>Revenue</w:t>
      </w:r>
      <w:r>
        <w:rPr>
          <w:spacing w:val="-29"/>
          <w:sz w:val="28"/>
        </w:rPr>
        <w:t xml:space="preserve"> </w:t>
      </w:r>
      <w:r>
        <w:rPr>
          <w:sz w:val="28"/>
        </w:rPr>
        <w:t>which</w:t>
      </w:r>
      <w:r>
        <w:rPr>
          <w:spacing w:val="-29"/>
          <w:sz w:val="28"/>
        </w:rPr>
        <w:t xml:space="preserve"> </w:t>
      </w:r>
      <w:r>
        <w:rPr>
          <w:sz w:val="28"/>
        </w:rPr>
        <w:t>they</w:t>
      </w:r>
      <w:r>
        <w:rPr>
          <w:spacing w:val="-29"/>
          <w:sz w:val="28"/>
        </w:rPr>
        <w:t xml:space="preserve"> </w:t>
      </w:r>
      <w:r>
        <w:rPr>
          <w:sz w:val="28"/>
        </w:rPr>
        <w:t>are getting from taxes realise from properties of the Central</w:t>
      </w:r>
      <w:r>
        <w:rPr>
          <w:spacing w:val="-2"/>
          <w:sz w:val="28"/>
        </w:rPr>
        <w:t xml:space="preserve"> </w:t>
      </w:r>
      <w:r>
        <w:rPr>
          <w:sz w:val="28"/>
        </w:rPr>
        <w:t>Government.</w:t>
      </w:r>
    </w:p>
    <w:p w:rsidR="004B7412" w:rsidRDefault="004B7412">
      <w:pPr>
        <w:pStyle w:val="BodyText"/>
        <w:jc w:val="left"/>
        <w:rPr>
          <w:sz w:val="32"/>
        </w:rPr>
      </w:pPr>
    </w:p>
    <w:p w:rsidR="004B7412" w:rsidRDefault="0058142D">
      <w:pPr>
        <w:pStyle w:val="ListParagraph"/>
        <w:numPr>
          <w:ilvl w:val="0"/>
          <w:numId w:val="8"/>
        </w:numPr>
        <w:tabs>
          <w:tab w:val="left" w:pos="1221"/>
        </w:tabs>
        <w:spacing w:before="272" w:line="480" w:lineRule="auto"/>
        <w:ind w:firstLine="0"/>
        <w:jc w:val="both"/>
        <w:rPr>
          <w:sz w:val="28"/>
        </w:rPr>
      </w:pPr>
      <w:r>
        <w:rPr>
          <w:sz w:val="28"/>
        </w:rPr>
        <w:t>Dr. B.R. Ambedkar replying the debate has dealt with clause (2) of proposed Article 264. Dr. B.R. Ambedkar in his reply stated that int</w:t>
      </w:r>
      <w:r>
        <w:rPr>
          <w:sz w:val="28"/>
        </w:rPr>
        <w:t>ention of</w:t>
      </w:r>
      <w:r>
        <w:rPr>
          <w:spacing w:val="94"/>
          <w:sz w:val="28"/>
        </w:rPr>
        <w:t xml:space="preserve"> </w:t>
      </w:r>
      <w:r>
        <w:rPr>
          <w:sz w:val="28"/>
        </w:rPr>
        <w:t>clause</w:t>
      </w:r>
    </w:p>
    <w:p w:rsidR="004B7412" w:rsidRDefault="0058142D">
      <w:pPr>
        <w:pStyle w:val="BodyText"/>
        <w:spacing w:line="480" w:lineRule="auto"/>
        <w:ind w:left="500" w:right="154"/>
      </w:pPr>
      <w:r>
        <w:t xml:space="preserve">(2) of Article 264 is to maintain the </w:t>
      </w:r>
      <w:r>
        <w:rPr>
          <w:i/>
        </w:rPr>
        <w:t>status quo,</w:t>
      </w:r>
      <w:r>
        <w:rPr>
          <w:i/>
          <w:spacing w:val="-72"/>
        </w:rPr>
        <w:t xml:space="preserve"> </w:t>
      </w:r>
      <w:r>
        <w:t>that is those municipalities which are levying any particular tax on the properties of the Union immediately</w:t>
      </w:r>
      <w:r>
        <w:rPr>
          <w:spacing w:val="-40"/>
        </w:rPr>
        <w:t xml:space="preserve"> </w:t>
      </w:r>
      <w:r>
        <w:t>before</w:t>
      </w:r>
      <w:r>
        <w:rPr>
          <w:spacing w:val="-40"/>
        </w:rPr>
        <w:t xml:space="preserve"> </w:t>
      </w:r>
      <w:r>
        <w:t>the</w:t>
      </w:r>
      <w:r>
        <w:rPr>
          <w:spacing w:val="-40"/>
        </w:rPr>
        <w:t xml:space="preserve"> </w:t>
      </w:r>
      <w:r>
        <w:t>commencement</w:t>
      </w:r>
      <w:r>
        <w:rPr>
          <w:spacing w:val="-40"/>
        </w:rPr>
        <w:t xml:space="preserve"> </w:t>
      </w:r>
      <w:r>
        <w:t>of</w:t>
      </w:r>
      <w:r>
        <w:rPr>
          <w:spacing w:val="-39"/>
        </w:rPr>
        <w:t xml:space="preserve"> </w:t>
      </w:r>
      <w:r>
        <w:t>the</w:t>
      </w:r>
      <w:r>
        <w:rPr>
          <w:spacing w:val="-40"/>
        </w:rPr>
        <w:t xml:space="preserve"> </w:t>
      </w:r>
      <w:r>
        <w:t>Constitution will continue to levy those taxes. Following is the reply made by Dr. B.R.</w:t>
      </w:r>
      <w:r>
        <w:rPr>
          <w:spacing w:val="-7"/>
        </w:rPr>
        <w:t xml:space="preserve"> </w:t>
      </w:r>
      <w:r>
        <w:t>Ambedkar:</w:t>
      </w:r>
    </w:p>
    <w:p w:rsidR="004B7412" w:rsidRDefault="0058142D">
      <w:pPr>
        <w:pStyle w:val="BodyText"/>
        <w:ind w:left="1352" w:right="1239" w:firstLine="588"/>
      </w:pPr>
      <w:r>
        <w:t>“</w:t>
      </w:r>
      <w:r>
        <w:rPr>
          <w:b/>
        </w:rPr>
        <w:t>The Honourable Dr. B.R. Ambedkar:</w:t>
      </w:r>
      <w:r>
        <w:rPr>
          <w:b/>
          <w:spacing w:val="-74"/>
        </w:rPr>
        <w:t xml:space="preserve"> </w:t>
      </w:r>
      <w:r>
        <w:t>Sir, I will first refer to the provisions contained in clause (2) of the proposed article 264. I think it would be agreed t</w:t>
      </w:r>
      <w:r>
        <w:t>hat</w:t>
      </w:r>
      <w:r>
        <w:rPr>
          <w:spacing w:val="-20"/>
        </w:rPr>
        <w:t xml:space="preserve"> </w:t>
      </w:r>
      <w:r>
        <w:t>the</w:t>
      </w:r>
      <w:r>
        <w:rPr>
          <w:spacing w:val="-19"/>
        </w:rPr>
        <w:t xml:space="preserve"> </w:t>
      </w:r>
      <w:r>
        <w:t>intention</w:t>
      </w:r>
      <w:r>
        <w:rPr>
          <w:spacing w:val="-19"/>
        </w:rPr>
        <w:t xml:space="preserve"> </w:t>
      </w:r>
      <w:r>
        <w:t>of</w:t>
      </w:r>
      <w:r>
        <w:rPr>
          <w:spacing w:val="-19"/>
        </w:rPr>
        <w:t xml:space="preserve"> </w:t>
      </w:r>
      <w:r>
        <w:t>this</w:t>
      </w:r>
      <w:r>
        <w:rPr>
          <w:spacing w:val="-20"/>
        </w:rPr>
        <w:t xml:space="preserve"> </w:t>
      </w:r>
      <w:r>
        <w:t>clause</w:t>
      </w:r>
      <w:r>
        <w:rPr>
          <w:spacing w:val="-19"/>
        </w:rPr>
        <w:t xml:space="preserve"> </w:t>
      </w:r>
      <w:r>
        <w:t>(2)</w:t>
      </w:r>
      <w:r>
        <w:rPr>
          <w:spacing w:val="-19"/>
        </w:rPr>
        <w:t xml:space="preserve"> </w:t>
      </w:r>
      <w:r>
        <w:t>is</w:t>
      </w:r>
      <w:r>
        <w:rPr>
          <w:spacing w:val="-19"/>
        </w:rPr>
        <w:t xml:space="preserve"> </w:t>
      </w:r>
      <w:r>
        <w:t>to maintain</w:t>
      </w:r>
      <w:r>
        <w:rPr>
          <w:spacing w:val="-32"/>
        </w:rPr>
        <w:t xml:space="preserve"> </w:t>
      </w:r>
      <w:r>
        <w:t>the</w:t>
      </w:r>
      <w:r>
        <w:rPr>
          <w:spacing w:val="-30"/>
        </w:rPr>
        <w:t xml:space="preserve"> </w:t>
      </w:r>
      <w:r>
        <w:rPr>
          <w:i/>
        </w:rPr>
        <w:t>status</w:t>
      </w:r>
      <w:r>
        <w:rPr>
          <w:i/>
          <w:spacing w:val="-32"/>
        </w:rPr>
        <w:t xml:space="preserve"> </w:t>
      </w:r>
      <w:r>
        <w:rPr>
          <w:i/>
        </w:rPr>
        <w:t>quo</w:t>
      </w:r>
      <w:r>
        <w:t>.</w:t>
      </w:r>
      <w:r>
        <w:rPr>
          <w:spacing w:val="-31"/>
        </w:rPr>
        <w:t xml:space="preserve"> </w:t>
      </w:r>
      <w:r>
        <w:t>Consequently</w:t>
      </w:r>
      <w:r>
        <w:rPr>
          <w:spacing w:val="-32"/>
        </w:rPr>
        <w:t xml:space="preserve"> </w:t>
      </w:r>
      <w:r>
        <w:t>under</w:t>
      </w:r>
    </w:p>
    <w:p w:rsidR="004B7412" w:rsidRDefault="004B7412">
      <w:pPr>
        <w:sectPr w:rsidR="004B7412">
          <w:pgSz w:w="11910" w:h="16840"/>
          <w:pgMar w:top="1140" w:right="1280" w:bottom="640" w:left="940" w:header="0" w:footer="441" w:gutter="0"/>
          <w:cols w:space="720"/>
        </w:sectPr>
      </w:pPr>
    </w:p>
    <w:p w:rsidR="004B7412" w:rsidRDefault="0058142D">
      <w:pPr>
        <w:pStyle w:val="BodyText"/>
        <w:spacing w:before="87"/>
        <w:ind w:left="1352" w:right="1239"/>
      </w:pPr>
      <w:r>
        <w:lastRenderedPageBreak/>
        <w:t>the provisions of clause (2) those municipalities which are levying any particular tax on the properties of the Union immediately before the commenceme</w:t>
      </w:r>
      <w:r>
        <w:t>nt of the Constitution or on such property as is</w:t>
      </w:r>
      <w:r>
        <w:rPr>
          <w:spacing w:val="-20"/>
        </w:rPr>
        <w:t xml:space="preserve"> </w:t>
      </w:r>
      <w:r>
        <w:t>liable</w:t>
      </w:r>
      <w:r>
        <w:rPr>
          <w:spacing w:val="-19"/>
        </w:rPr>
        <w:t xml:space="preserve"> </w:t>
      </w:r>
      <w:r>
        <w:t>or</w:t>
      </w:r>
      <w:r>
        <w:rPr>
          <w:spacing w:val="-19"/>
        </w:rPr>
        <w:t xml:space="preserve"> </w:t>
      </w:r>
      <w:r>
        <w:t>treated</w:t>
      </w:r>
      <w:r>
        <w:rPr>
          <w:spacing w:val="-19"/>
        </w:rPr>
        <w:t xml:space="preserve"> </w:t>
      </w:r>
      <w:r>
        <w:t>as</w:t>
      </w:r>
      <w:r>
        <w:rPr>
          <w:spacing w:val="-20"/>
        </w:rPr>
        <w:t xml:space="preserve"> </w:t>
      </w:r>
      <w:r>
        <w:t>liable</w:t>
      </w:r>
      <w:r>
        <w:rPr>
          <w:spacing w:val="-19"/>
        </w:rPr>
        <w:t xml:space="preserve"> </w:t>
      </w:r>
      <w:r>
        <w:t>for</w:t>
      </w:r>
      <w:r>
        <w:rPr>
          <w:spacing w:val="-19"/>
        </w:rPr>
        <w:t xml:space="preserve"> </w:t>
      </w:r>
      <w:r>
        <w:t>the</w:t>
      </w:r>
      <w:r>
        <w:rPr>
          <w:spacing w:val="-19"/>
        </w:rPr>
        <w:t xml:space="preserve"> </w:t>
      </w:r>
      <w:r>
        <w:t>levy of</w:t>
      </w:r>
      <w:r>
        <w:rPr>
          <w:spacing w:val="-23"/>
        </w:rPr>
        <w:t xml:space="preserve"> </w:t>
      </w:r>
      <w:r>
        <w:t>these</w:t>
      </w:r>
      <w:r>
        <w:rPr>
          <w:spacing w:val="-21"/>
        </w:rPr>
        <w:t xml:space="preserve"> </w:t>
      </w:r>
      <w:r>
        <w:t>taxes,</w:t>
      </w:r>
      <w:r>
        <w:rPr>
          <w:spacing w:val="-23"/>
        </w:rPr>
        <w:t xml:space="preserve"> </w:t>
      </w:r>
      <w:r>
        <w:t>will</w:t>
      </w:r>
      <w:r>
        <w:rPr>
          <w:spacing w:val="-22"/>
        </w:rPr>
        <w:t xml:space="preserve"> </w:t>
      </w:r>
      <w:r>
        <w:t>continue</w:t>
      </w:r>
      <w:r>
        <w:rPr>
          <w:spacing w:val="-23"/>
        </w:rPr>
        <w:t xml:space="preserve"> </w:t>
      </w:r>
      <w:r>
        <w:t>to</w:t>
      </w:r>
      <w:r>
        <w:rPr>
          <w:spacing w:val="-22"/>
        </w:rPr>
        <w:t xml:space="preserve"> </w:t>
      </w:r>
      <w:r>
        <w:t>levy</w:t>
      </w:r>
      <w:r>
        <w:rPr>
          <w:spacing w:val="-23"/>
        </w:rPr>
        <w:t xml:space="preserve"> </w:t>
      </w:r>
      <w:r>
        <w:t>those taxes. All that clause (2) does is that Parliament should have the authority to examine the nature of the taxes that are b</w:t>
      </w:r>
      <w:r>
        <w:t>eing imposed at present. There is nothing more in clause (2), except the saving clause, viz., “until Parliament by law otherwise provides”. Until Parliament otherwise provides the existing local authorities, whether they are municipalities or local boards,</w:t>
      </w:r>
      <w:r>
        <w:t xml:space="preserve"> will continue to levy the taxes on the properties</w:t>
      </w:r>
      <w:r>
        <w:rPr>
          <w:spacing w:val="-27"/>
        </w:rPr>
        <w:t xml:space="preserve"> </w:t>
      </w:r>
      <w:r>
        <w:t>of</w:t>
      </w:r>
      <w:r>
        <w:rPr>
          <w:spacing w:val="-24"/>
        </w:rPr>
        <w:t xml:space="preserve"> </w:t>
      </w:r>
      <w:r>
        <w:t>the</w:t>
      </w:r>
      <w:r>
        <w:rPr>
          <w:spacing w:val="-26"/>
        </w:rPr>
        <w:t xml:space="preserve"> </w:t>
      </w:r>
      <w:r>
        <w:t>Centre.</w:t>
      </w:r>
      <w:r>
        <w:rPr>
          <w:spacing w:val="-27"/>
        </w:rPr>
        <w:t xml:space="preserve"> </w:t>
      </w:r>
      <w:r>
        <w:t>Therefore,</w:t>
      </w:r>
      <w:r>
        <w:rPr>
          <w:spacing w:val="-26"/>
        </w:rPr>
        <w:t xml:space="preserve"> </w:t>
      </w:r>
      <w:r>
        <w:t>so</w:t>
      </w:r>
      <w:r>
        <w:rPr>
          <w:spacing w:val="-26"/>
        </w:rPr>
        <w:t xml:space="preserve"> </w:t>
      </w:r>
      <w:r>
        <w:t xml:space="preserve">far as the </w:t>
      </w:r>
      <w:r>
        <w:rPr>
          <w:i/>
        </w:rPr>
        <w:t xml:space="preserve">status quo </w:t>
      </w:r>
      <w:r>
        <w:t>is concerned, there can be</w:t>
      </w:r>
      <w:r>
        <w:rPr>
          <w:spacing w:val="-27"/>
        </w:rPr>
        <w:t xml:space="preserve"> </w:t>
      </w:r>
      <w:r>
        <w:t>no</w:t>
      </w:r>
      <w:r>
        <w:rPr>
          <w:spacing w:val="-26"/>
        </w:rPr>
        <w:t xml:space="preserve"> </w:t>
      </w:r>
      <w:r>
        <w:t>quarrel</w:t>
      </w:r>
      <w:r>
        <w:rPr>
          <w:spacing w:val="-26"/>
        </w:rPr>
        <w:t xml:space="preserve"> </w:t>
      </w:r>
      <w:r>
        <w:t>with</w:t>
      </w:r>
      <w:r>
        <w:rPr>
          <w:spacing w:val="-27"/>
        </w:rPr>
        <w:t xml:space="preserve"> </w:t>
      </w:r>
      <w:r>
        <w:t>the</w:t>
      </w:r>
      <w:r>
        <w:rPr>
          <w:spacing w:val="-26"/>
        </w:rPr>
        <w:t xml:space="preserve"> </w:t>
      </w:r>
      <w:r>
        <w:t>provisions</w:t>
      </w:r>
      <w:r>
        <w:rPr>
          <w:spacing w:val="-26"/>
        </w:rPr>
        <w:t xml:space="preserve"> </w:t>
      </w:r>
      <w:r>
        <w:t>contained in article</w:t>
      </w:r>
      <w:r>
        <w:rPr>
          <w:spacing w:val="-3"/>
        </w:rPr>
        <w:t xml:space="preserve"> </w:t>
      </w:r>
      <w:r>
        <w:t>264.</w:t>
      </w:r>
    </w:p>
    <w:p w:rsidR="004B7412" w:rsidRDefault="004B7412">
      <w:pPr>
        <w:pStyle w:val="BodyText"/>
        <w:spacing w:before="1"/>
        <w:jc w:val="left"/>
      </w:pPr>
    </w:p>
    <w:p w:rsidR="004B7412" w:rsidRDefault="0058142D">
      <w:pPr>
        <w:pStyle w:val="BodyText"/>
        <w:spacing w:before="1"/>
        <w:ind w:left="1352" w:right="1242" w:firstLine="588"/>
      </w:pPr>
      <w:r>
        <w:t>The only question that can arise is whether the right given by clause (2) should be absolute or should be subject to the proviso contained therein, until Parliament otherwise provides. In another place where the matter was discussed I submitted certain arg</w:t>
      </w:r>
      <w:r>
        <w:t>uments for the consideration of the House.”</w:t>
      </w:r>
    </w:p>
    <w:p w:rsidR="004B7412" w:rsidRDefault="004B7412">
      <w:pPr>
        <w:pStyle w:val="BodyText"/>
        <w:jc w:val="left"/>
        <w:rPr>
          <w:sz w:val="32"/>
        </w:rPr>
      </w:pPr>
    </w:p>
    <w:p w:rsidR="004B7412" w:rsidRDefault="004B7412">
      <w:pPr>
        <w:pStyle w:val="BodyText"/>
        <w:spacing w:before="4"/>
        <w:jc w:val="left"/>
      </w:pPr>
    </w:p>
    <w:p w:rsidR="004B7412" w:rsidRDefault="0058142D">
      <w:pPr>
        <w:pStyle w:val="ListParagraph"/>
        <w:numPr>
          <w:ilvl w:val="0"/>
          <w:numId w:val="8"/>
        </w:numPr>
        <w:tabs>
          <w:tab w:val="left" w:pos="1221"/>
        </w:tabs>
        <w:spacing w:line="480" w:lineRule="auto"/>
        <w:ind w:firstLine="0"/>
        <w:jc w:val="both"/>
        <w:rPr>
          <w:sz w:val="28"/>
        </w:rPr>
      </w:pPr>
      <w:r>
        <w:rPr>
          <w:sz w:val="28"/>
        </w:rPr>
        <w:t>The Constituent Assembly adopted Article 264 as proposed by one addition in clause (1) by adding the words “save insofar as the Parliament may by law otherwise</w:t>
      </w:r>
      <w:r>
        <w:rPr>
          <w:spacing w:val="-2"/>
          <w:sz w:val="28"/>
        </w:rPr>
        <w:t xml:space="preserve"> </w:t>
      </w:r>
      <w:r>
        <w:rPr>
          <w:sz w:val="28"/>
        </w:rPr>
        <w:t>provide”.</w:t>
      </w:r>
    </w:p>
    <w:p w:rsidR="004B7412" w:rsidRDefault="004B7412">
      <w:pPr>
        <w:pStyle w:val="BodyText"/>
        <w:jc w:val="left"/>
        <w:rPr>
          <w:sz w:val="32"/>
        </w:rPr>
      </w:pPr>
    </w:p>
    <w:p w:rsidR="004B7412" w:rsidRDefault="0058142D">
      <w:pPr>
        <w:pStyle w:val="ListParagraph"/>
        <w:numPr>
          <w:ilvl w:val="0"/>
          <w:numId w:val="8"/>
        </w:numPr>
        <w:tabs>
          <w:tab w:val="left" w:pos="1221"/>
        </w:tabs>
        <w:spacing w:before="273" w:line="480" w:lineRule="auto"/>
        <w:ind w:right="152" w:firstLine="0"/>
        <w:jc w:val="both"/>
        <w:rPr>
          <w:b/>
          <w:sz w:val="28"/>
        </w:rPr>
      </w:pPr>
      <w:r>
        <w:rPr>
          <w:sz w:val="28"/>
        </w:rPr>
        <w:t>This Court has occasion to consider the</w:t>
      </w:r>
      <w:r>
        <w:rPr>
          <w:spacing w:val="-120"/>
          <w:sz w:val="28"/>
        </w:rPr>
        <w:t xml:space="preserve"> </w:t>
      </w:r>
      <w:r>
        <w:rPr>
          <w:sz w:val="28"/>
        </w:rPr>
        <w:t>provisions of Article 285 clause (2) of the Constitution in</w:t>
      </w:r>
      <w:r>
        <w:rPr>
          <w:spacing w:val="-68"/>
          <w:sz w:val="28"/>
        </w:rPr>
        <w:t xml:space="preserve"> </w:t>
      </w:r>
      <w:r>
        <w:rPr>
          <w:b/>
          <w:sz w:val="28"/>
        </w:rPr>
        <w:t>Union</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spacing w:before="87" w:line="480" w:lineRule="auto"/>
        <w:ind w:left="500" w:right="155"/>
        <w:jc w:val="both"/>
        <w:rPr>
          <w:sz w:val="28"/>
        </w:rPr>
      </w:pPr>
      <w:r>
        <w:rPr>
          <w:b/>
          <w:sz w:val="28"/>
        </w:rPr>
        <w:lastRenderedPageBreak/>
        <w:t xml:space="preserve">of India owner of the Eastern Railway vs. The Commissioner of Sahibganj Municipality, (1973) 1 SCC 676. </w:t>
      </w:r>
      <w:r>
        <w:rPr>
          <w:sz w:val="28"/>
        </w:rPr>
        <w:t>The question which came for consideration before this Court has been noted in paragraph 1 which is to the following effect:</w:t>
      </w:r>
    </w:p>
    <w:p w:rsidR="004B7412" w:rsidRDefault="0058142D">
      <w:pPr>
        <w:pStyle w:val="BodyText"/>
        <w:ind w:left="1352" w:right="1242" w:firstLine="720"/>
      </w:pPr>
      <w:r>
        <w:t>“The only question which falls for determination in these two appeals by certificate is whether the respondent Municipality is entit</w:t>
      </w:r>
      <w:r>
        <w:t>led to levy and collect taxes on 32 blocks of buildings some constructed after March 31, 1937 and some after January 25, 1950.”</w:t>
      </w:r>
    </w:p>
    <w:p w:rsidR="004B7412" w:rsidRDefault="004B7412">
      <w:pPr>
        <w:pStyle w:val="BodyText"/>
        <w:jc w:val="left"/>
        <w:rPr>
          <w:sz w:val="32"/>
        </w:rPr>
      </w:pPr>
    </w:p>
    <w:p w:rsidR="004B7412" w:rsidRDefault="004B7412">
      <w:pPr>
        <w:pStyle w:val="BodyText"/>
        <w:spacing w:before="5"/>
        <w:jc w:val="left"/>
      </w:pPr>
    </w:p>
    <w:p w:rsidR="004B7412" w:rsidRDefault="0058142D">
      <w:pPr>
        <w:pStyle w:val="ListParagraph"/>
        <w:numPr>
          <w:ilvl w:val="0"/>
          <w:numId w:val="8"/>
        </w:numPr>
        <w:tabs>
          <w:tab w:val="left" w:pos="1221"/>
        </w:tabs>
        <w:spacing w:before="1"/>
        <w:ind w:left="1220" w:right="0" w:hanging="721"/>
        <w:jc w:val="both"/>
        <w:rPr>
          <w:sz w:val="28"/>
        </w:rPr>
      </w:pPr>
      <w:r>
        <w:rPr>
          <w:sz w:val="28"/>
        </w:rPr>
        <w:t>In paragraphs 13 to 16, this Court observed</w:t>
      </w:r>
      <w:r>
        <w:rPr>
          <w:spacing w:val="51"/>
          <w:sz w:val="28"/>
        </w:rPr>
        <w:t xml:space="preserve"> </w:t>
      </w:r>
      <w:r>
        <w:rPr>
          <w:sz w:val="28"/>
        </w:rPr>
        <w:t>that</w:t>
      </w:r>
    </w:p>
    <w:p w:rsidR="004B7412" w:rsidRDefault="004B7412">
      <w:pPr>
        <w:pStyle w:val="BodyText"/>
        <w:spacing w:before="10"/>
        <w:jc w:val="left"/>
        <w:rPr>
          <w:sz w:val="27"/>
        </w:rPr>
      </w:pPr>
    </w:p>
    <w:p w:rsidR="004B7412" w:rsidRDefault="0058142D">
      <w:pPr>
        <w:pStyle w:val="BodyText"/>
        <w:spacing w:line="480" w:lineRule="auto"/>
        <w:ind w:left="500" w:right="156"/>
      </w:pPr>
      <w:r>
        <w:t>32 blocks of buildings were vested in the Union after April</w:t>
      </w:r>
      <w:r>
        <w:rPr>
          <w:spacing w:val="-27"/>
        </w:rPr>
        <w:t xml:space="preserve"> </w:t>
      </w:r>
      <w:r>
        <w:t>1,</w:t>
      </w:r>
      <w:r>
        <w:rPr>
          <w:spacing w:val="-27"/>
        </w:rPr>
        <w:t xml:space="preserve"> </w:t>
      </w:r>
      <w:r>
        <w:t>1937,</w:t>
      </w:r>
      <w:r>
        <w:rPr>
          <w:spacing w:val="-26"/>
        </w:rPr>
        <w:t xml:space="preserve"> </w:t>
      </w:r>
      <w:r>
        <w:t>and</w:t>
      </w:r>
      <w:r>
        <w:rPr>
          <w:spacing w:val="-27"/>
        </w:rPr>
        <w:t xml:space="preserve"> </w:t>
      </w:r>
      <w:r>
        <w:t>som</w:t>
      </w:r>
      <w:r>
        <w:t>e</w:t>
      </w:r>
      <w:r>
        <w:rPr>
          <w:spacing w:val="-27"/>
        </w:rPr>
        <w:t xml:space="preserve"> </w:t>
      </w:r>
      <w:r>
        <w:t>of</w:t>
      </w:r>
      <w:r>
        <w:rPr>
          <w:spacing w:val="-26"/>
        </w:rPr>
        <w:t xml:space="preserve"> </w:t>
      </w:r>
      <w:r>
        <w:t>them</w:t>
      </w:r>
      <w:r>
        <w:rPr>
          <w:spacing w:val="-27"/>
        </w:rPr>
        <w:t xml:space="preserve"> </w:t>
      </w:r>
      <w:r>
        <w:t>after</w:t>
      </w:r>
      <w:r>
        <w:rPr>
          <w:spacing w:val="-26"/>
        </w:rPr>
        <w:t xml:space="preserve"> </w:t>
      </w:r>
      <w:r>
        <w:t>Constitution</w:t>
      </w:r>
      <w:r>
        <w:rPr>
          <w:spacing w:val="-27"/>
        </w:rPr>
        <w:t xml:space="preserve"> </w:t>
      </w:r>
      <w:r>
        <w:t>came into existence, these properties could be made liable to pay tax to the Municipality only if Parliament by law provided to that effect. Paragraphs 13 to 16 are as</w:t>
      </w:r>
      <w:r>
        <w:rPr>
          <w:spacing w:val="-2"/>
        </w:rPr>
        <w:t xml:space="preserve"> </w:t>
      </w:r>
      <w:r>
        <w:t>follows:</w:t>
      </w:r>
    </w:p>
    <w:p w:rsidR="004B7412" w:rsidRDefault="0058142D">
      <w:pPr>
        <w:pStyle w:val="BodyText"/>
        <w:spacing w:before="1"/>
        <w:ind w:left="1340" w:right="1242"/>
      </w:pPr>
      <w:r>
        <w:rPr>
          <w:b/>
        </w:rPr>
        <w:t>“13.</w:t>
      </w:r>
      <w:r>
        <w:rPr>
          <w:b/>
          <w:spacing w:val="-19"/>
        </w:rPr>
        <w:t xml:space="preserve"> </w:t>
      </w:r>
      <w:r>
        <w:t>The</w:t>
      </w:r>
      <w:r>
        <w:rPr>
          <w:spacing w:val="-18"/>
        </w:rPr>
        <w:t xml:space="preserve"> </w:t>
      </w:r>
      <w:r>
        <w:t>32</w:t>
      </w:r>
      <w:r>
        <w:rPr>
          <w:spacing w:val="-19"/>
        </w:rPr>
        <w:t xml:space="preserve"> </w:t>
      </w:r>
      <w:r>
        <w:t>blocks</w:t>
      </w:r>
      <w:r>
        <w:rPr>
          <w:spacing w:val="-18"/>
        </w:rPr>
        <w:t xml:space="preserve"> </w:t>
      </w:r>
      <w:r>
        <w:t>of</w:t>
      </w:r>
      <w:r>
        <w:rPr>
          <w:spacing w:val="-18"/>
        </w:rPr>
        <w:t xml:space="preserve"> </w:t>
      </w:r>
      <w:r>
        <w:t>buildings</w:t>
      </w:r>
      <w:r>
        <w:rPr>
          <w:spacing w:val="-19"/>
        </w:rPr>
        <w:t xml:space="preserve"> </w:t>
      </w:r>
      <w:r>
        <w:t>were</w:t>
      </w:r>
      <w:r>
        <w:rPr>
          <w:spacing w:val="-18"/>
        </w:rPr>
        <w:t xml:space="preserve"> </w:t>
      </w:r>
      <w:r>
        <w:t>not</w:t>
      </w:r>
      <w:r>
        <w:rPr>
          <w:spacing w:val="-19"/>
        </w:rPr>
        <w:t xml:space="preserve"> </w:t>
      </w:r>
      <w:r>
        <w:t>in existence before April 1, 1937. These 32 blocks of buildings were therefore not vested for purposes of the Government of the Federation before the commencement of Part III of the 1935 Act. The 32 blocks of buildings were thus exempt from all taxes impos</w:t>
      </w:r>
      <w:r>
        <w:t>ed by any authority within a province until a Federal law otherwise provided. Section 4 of the 1941 Act did not provide for payment of taxes in respect of Railway property. Section 3 of the 1941 Act stated that a Railway Administration shall</w:t>
      </w:r>
      <w:r>
        <w:rPr>
          <w:spacing w:val="22"/>
        </w:rPr>
        <w:t xml:space="preserve"> </w:t>
      </w:r>
      <w:r>
        <w:t>be</w:t>
      </w:r>
    </w:p>
    <w:p w:rsidR="004B7412" w:rsidRDefault="004B7412">
      <w:pPr>
        <w:sectPr w:rsidR="004B7412">
          <w:pgSz w:w="11910" w:h="16840"/>
          <w:pgMar w:top="1140" w:right="1280" w:bottom="640" w:left="940" w:header="0" w:footer="441" w:gutter="0"/>
          <w:cols w:space="720"/>
        </w:sectPr>
      </w:pPr>
    </w:p>
    <w:p w:rsidR="004B7412" w:rsidRDefault="0058142D">
      <w:pPr>
        <w:pStyle w:val="BodyText"/>
        <w:spacing w:before="87"/>
        <w:ind w:left="1340" w:right="1241"/>
      </w:pPr>
      <w:r>
        <w:lastRenderedPageBreak/>
        <w:t>liable to pay any tax in aid of the funds of any local authority if the Central Government by notification in the Official Gazette declares it to be so liable. It is an admitted feature in these appeals that there was no notification und</w:t>
      </w:r>
      <w:r>
        <w:t>er Section 3 of the 1941 Act declaring the Railway properties to be liable to pay any tax in aid of the funds of any local authority.</w:t>
      </w:r>
    </w:p>
    <w:p w:rsidR="004B7412" w:rsidRDefault="004B7412">
      <w:pPr>
        <w:pStyle w:val="BodyText"/>
        <w:spacing w:before="10"/>
        <w:jc w:val="left"/>
        <w:rPr>
          <w:sz w:val="27"/>
        </w:rPr>
      </w:pPr>
    </w:p>
    <w:p w:rsidR="004B7412" w:rsidRDefault="0058142D">
      <w:pPr>
        <w:pStyle w:val="ListParagraph"/>
        <w:numPr>
          <w:ilvl w:val="1"/>
          <w:numId w:val="8"/>
        </w:numPr>
        <w:tabs>
          <w:tab w:val="left" w:pos="2049"/>
        </w:tabs>
        <w:ind w:right="1243" w:firstLine="0"/>
        <w:jc w:val="both"/>
        <w:rPr>
          <w:sz w:val="28"/>
        </w:rPr>
      </w:pPr>
      <w:r>
        <w:rPr>
          <w:sz w:val="28"/>
        </w:rPr>
        <w:t>Under Article 285 of the Constitution property of the Union was exempt from all taxes until Parliament by law otherwise p</w:t>
      </w:r>
      <w:r>
        <w:rPr>
          <w:sz w:val="28"/>
        </w:rPr>
        <w:t>rovides. There is no such law providing for taxation of Railway</w:t>
      </w:r>
      <w:r>
        <w:rPr>
          <w:spacing w:val="-8"/>
          <w:sz w:val="28"/>
        </w:rPr>
        <w:t xml:space="preserve"> </w:t>
      </w:r>
      <w:r>
        <w:rPr>
          <w:sz w:val="28"/>
        </w:rPr>
        <w:t>property.</w:t>
      </w:r>
    </w:p>
    <w:p w:rsidR="004B7412" w:rsidRDefault="004B7412">
      <w:pPr>
        <w:pStyle w:val="BodyText"/>
        <w:jc w:val="left"/>
      </w:pPr>
    </w:p>
    <w:p w:rsidR="004B7412" w:rsidRDefault="0058142D">
      <w:pPr>
        <w:pStyle w:val="ListParagraph"/>
        <w:numPr>
          <w:ilvl w:val="1"/>
          <w:numId w:val="8"/>
        </w:numPr>
        <w:tabs>
          <w:tab w:val="left" w:pos="2090"/>
        </w:tabs>
        <w:spacing w:before="1"/>
        <w:ind w:right="1243" w:firstLine="0"/>
        <w:jc w:val="both"/>
        <w:rPr>
          <w:sz w:val="28"/>
        </w:rPr>
      </w:pPr>
      <w:r>
        <w:rPr>
          <w:sz w:val="28"/>
        </w:rPr>
        <w:t>Clause (2) of Article 285 speaks of liability of Railway property to pay taxes where such property was immediately before the</w:t>
      </w:r>
      <w:r>
        <w:rPr>
          <w:spacing w:val="-30"/>
          <w:sz w:val="28"/>
        </w:rPr>
        <w:t xml:space="preserve"> </w:t>
      </w:r>
      <w:r>
        <w:rPr>
          <w:sz w:val="28"/>
        </w:rPr>
        <w:t>commencement</w:t>
      </w:r>
      <w:r>
        <w:rPr>
          <w:spacing w:val="-30"/>
          <w:sz w:val="28"/>
        </w:rPr>
        <w:t xml:space="preserve"> </w:t>
      </w:r>
      <w:r>
        <w:rPr>
          <w:sz w:val="28"/>
        </w:rPr>
        <w:t>of</w:t>
      </w:r>
      <w:r>
        <w:rPr>
          <w:spacing w:val="-30"/>
          <w:sz w:val="28"/>
        </w:rPr>
        <w:t xml:space="preserve"> </w:t>
      </w:r>
      <w:r>
        <w:rPr>
          <w:sz w:val="28"/>
        </w:rPr>
        <w:t>the</w:t>
      </w:r>
      <w:r>
        <w:rPr>
          <w:spacing w:val="-29"/>
          <w:sz w:val="28"/>
        </w:rPr>
        <w:t xml:space="preserve"> </w:t>
      </w:r>
      <w:r>
        <w:rPr>
          <w:sz w:val="28"/>
        </w:rPr>
        <w:t>Constitution</w:t>
      </w:r>
      <w:r>
        <w:rPr>
          <w:spacing w:val="-29"/>
          <w:sz w:val="28"/>
        </w:rPr>
        <w:t xml:space="preserve"> </w:t>
      </w:r>
      <w:r>
        <w:rPr>
          <w:sz w:val="28"/>
        </w:rPr>
        <w:t>liable or treated as liable to pay any tax levied by any authority within a State. These 32 blocks of buildings were not liable to pay any tax because they were not in existence before April 1, 1937 or before the commencement of the</w:t>
      </w:r>
      <w:r>
        <w:rPr>
          <w:spacing w:val="-7"/>
          <w:sz w:val="28"/>
        </w:rPr>
        <w:t xml:space="preserve"> </w:t>
      </w:r>
      <w:r>
        <w:rPr>
          <w:sz w:val="28"/>
        </w:rPr>
        <w:t>Constitution.</w:t>
      </w:r>
    </w:p>
    <w:p w:rsidR="004B7412" w:rsidRDefault="004B7412">
      <w:pPr>
        <w:pStyle w:val="BodyText"/>
        <w:jc w:val="left"/>
      </w:pPr>
    </w:p>
    <w:p w:rsidR="004B7412" w:rsidRDefault="0058142D">
      <w:pPr>
        <w:pStyle w:val="ListParagraph"/>
        <w:numPr>
          <w:ilvl w:val="1"/>
          <w:numId w:val="8"/>
        </w:numPr>
        <w:tabs>
          <w:tab w:val="left" w:pos="2210"/>
        </w:tabs>
        <w:ind w:right="1242" w:firstLine="0"/>
        <w:jc w:val="both"/>
        <w:rPr>
          <w:sz w:val="28"/>
        </w:rPr>
      </w:pPr>
      <w:r>
        <w:rPr>
          <w:sz w:val="28"/>
        </w:rPr>
        <w:t>The High</w:t>
      </w:r>
      <w:r>
        <w:rPr>
          <w:sz w:val="28"/>
        </w:rPr>
        <w:t xml:space="preserve"> Court was in error in construing the notification issued in 1911 under</w:t>
      </w:r>
      <w:r>
        <w:rPr>
          <w:spacing w:val="-19"/>
          <w:sz w:val="28"/>
        </w:rPr>
        <w:t xml:space="preserve"> </w:t>
      </w:r>
      <w:r>
        <w:rPr>
          <w:sz w:val="28"/>
        </w:rPr>
        <w:t>the</w:t>
      </w:r>
      <w:r>
        <w:rPr>
          <w:spacing w:val="-19"/>
          <w:sz w:val="28"/>
        </w:rPr>
        <w:t xml:space="preserve"> </w:t>
      </w:r>
      <w:r>
        <w:rPr>
          <w:sz w:val="28"/>
        </w:rPr>
        <w:t>1890</w:t>
      </w:r>
      <w:r>
        <w:rPr>
          <w:spacing w:val="-16"/>
          <w:sz w:val="28"/>
        </w:rPr>
        <w:t xml:space="preserve"> </w:t>
      </w:r>
      <w:r>
        <w:rPr>
          <w:sz w:val="28"/>
        </w:rPr>
        <w:t>Act</w:t>
      </w:r>
      <w:r>
        <w:rPr>
          <w:spacing w:val="-19"/>
          <w:sz w:val="28"/>
        </w:rPr>
        <w:t xml:space="preserve"> </w:t>
      </w:r>
      <w:r>
        <w:rPr>
          <w:sz w:val="28"/>
        </w:rPr>
        <w:t>to</w:t>
      </w:r>
      <w:r>
        <w:rPr>
          <w:spacing w:val="-19"/>
          <w:sz w:val="28"/>
        </w:rPr>
        <w:t xml:space="preserve"> </w:t>
      </w:r>
      <w:r>
        <w:rPr>
          <w:sz w:val="28"/>
        </w:rPr>
        <w:t>continue</w:t>
      </w:r>
      <w:r>
        <w:rPr>
          <w:spacing w:val="-18"/>
          <w:sz w:val="28"/>
        </w:rPr>
        <w:t xml:space="preserve"> </w:t>
      </w:r>
      <w:r>
        <w:rPr>
          <w:sz w:val="28"/>
        </w:rPr>
        <w:t>by</w:t>
      </w:r>
      <w:r>
        <w:rPr>
          <w:spacing w:val="-19"/>
          <w:sz w:val="28"/>
        </w:rPr>
        <w:t xml:space="preserve"> </w:t>
      </w:r>
      <w:r>
        <w:rPr>
          <w:sz w:val="28"/>
        </w:rPr>
        <w:t>virtue</w:t>
      </w:r>
      <w:r>
        <w:rPr>
          <w:spacing w:val="-19"/>
          <w:sz w:val="28"/>
        </w:rPr>
        <w:t xml:space="preserve"> </w:t>
      </w:r>
      <w:r>
        <w:rPr>
          <w:sz w:val="28"/>
        </w:rPr>
        <w:t>of the provisions contained in Section 4 of the 1941 Act. These 32 blocks of buildings vested</w:t>
      </w:r>
      <w:r>
        <w:rPr>
          <w:spacing w:val="-39"/>
          <w:sz w:val="28"/>
        </w:rPr>
        <w:t xml:space="preserve"> </w:t>
      </w:r>
      <w:r>
        <w:rPr>
          <w:sz w:val="28"/>
        </w:rPr>
        <w:t>in</w:t>
      </w:r>
      <w:r>
        <w:rPr>
          <w:spacing w:val="-39"/>
          <w:sz w:val="28"/>
        </w:rPr>
        <w:t xml:space="preserve"> </w:t>
      </w:r>
      <w:r>
        <w:rPr>
          <w:sz w:val="28"/>
        </w:rPr>
        <w:t>the</w:t>
      </w:r>
      <w:r>
        <w:rPr>
          <w:spacing w:val="-39"/>
          <w:sz w:val="28"/>
        </w:rPr>
        <w:t xml:space="preserve"> </w:t>
      </w:r>
      <w:r>
        <w:rPr>
          <w:sz w:val="28"/>
        </w:rPr>
        <w:t>Union</w:t>
      </w:r>
      <w:r>
        <w:rPr>
          <w:spacing w:val="-39"/>
          <w:sz w:val="28"/>
        </w:rPr>
        <w:t xml:space="preserve"> </w:t>
      </w:r>
      <w:r>
        <w:rPr>
          <w:sz w:val="28"/>
        </w:rPr>
        <w:t>some</w:t>
      </w:r>
      <w:r>
        <w:rPr>
          <w:spacing w:val="-38"/>
          <w:sz w:val="28"/>
        </w:rPr>
        <w:t xml:space="preserve"> </w:t>
      </w:r>
      <w:r>
        <w:rPr>
          <w:sz w:val="28"/>
        </w:rPr>
        <w:t>of</w:t>
      </w:r>
      <w:r>
        <w:rPr>
          <w:spacing w:val="-39"/>
          <w:sz w:val="28"/>
        </w:rPr>
        <w:t xml:space="preserve"> </w:t>
      </w:r>
      <w:r>
        <w:rPr>
          <w:sz w:val="28"/>
        </w:rPr>
        <w:t>them</w:t>
      </w:r>
      <w:r>
        <w:rPr>
          <w:spacing w:val="-39"/>
          <w:sz w:val="28"/>
        </w:rPr>
        <w:t xml:space="preserve"> </w:t>
      </w:r>
      <w:r>
        <w:rPr>
          <w:sz w:val="28"/>
        </w:rPr>
        <w:t>after</w:t>
      </w:r>
      <w:r>
        <w:rPr>
          <w:spacing w:val="-39"/>
          <w:sz w:val="28"/>
        </w:rPr>
        <w:t xml:space="preserve"> </w:t>
      </w:r>
      <w:r>
        <w:rPr>
          <w:sz w:val="28"/>
        </w:rPr>
        <w:t>April 1, 1937 and some after the Constitution came</w:t>
      </w:r>
      <w:r>
        <w:rPr>
          <w:spacing w:val="-30"/>
          <w:sz w:val="28"/>
        </w:rPr>
        <w:t xml:space="preserve"> </w:t>
      </w:r>
      <w:r>
        <w:rPr>
          <w:sz w:val="28"/>
        </w:rPr>
        <w:t>into</w:t>
      </w:r>
      <w:r>
        <w:rPr>
          <w:spacing w:val="-29"/>
          <w:sz w:val="28"/>
        </w:rPr>
        <w:t xml:space="preserve"> </w:t>
      </w:r>
      <w:r>
        <w:rPr>
          <w:sz w:val="28"/>
        </w:rPr>
        <w:t>existence.</w:t>
      </w:r>
      <w:r>
        <w:rPr>
          <w:spacing w:val="-30"/>
          <w:sz w:val="28"/>
        </w:rPr>
        <w:t xml:space="preserve"> </w:t>
      </w:r>
      <w:r>
        <w:rPr>
          <w:sz w:val="28"/>
        </w:rPr>
        <w:t>These</w:t>
      </w:r>
      <w:r>
        <w:rPr>
          <w:spacing w:val="-28"/>
          <w:sz w:val="28"/>
        </w:rPr>
        <w:t xml:space="preserve"> </w:t>
      </w:r>
      <w:r>
        <w:rPr>
          <w:sz w:val="28"/>
        </w:rPr>
        <w:t>properties</w:t>
      </w:r>
      <w:r>
        <w:rPr>
          <w:spacing w:val="-29"/>
          <w:sz w:val="28"/>
        </w:rPr>
        <w:t xml:space="preserve"> </w:t>
      </w:r>
      <w:r>
        <w:rPr>
          <w:sz w:val="28"/>
        </w:rPr>
        <w:t>could be made liable to pay tax to the Municipality only if Parliament by law provided to that</w:t>
      </w:r>
      <w:r>
        <w:rPr>
          <w:spacing w:val="-4"/>
          <w:sz w:val="28"/>
        </w:rPr>
        <w:t xml:space="preserve"> </w:t>
      </w:r>
      <w:r>
        <w:rPr>
          <w:sz w:val="28"/>
        </w:rPr>
        <w:t>effect.”</w:t>
      </w:r>
    </w:p>
    <w:p w:rsidR="004B7412" w:rsidRDefault="004B7412">
      <w:pPr>
        <w:pStyle w:val="BodyText"/>
        <w:jc w:val="left"/>
        <w:rPr>
          <w:sz w:val="32"/>
        </w:rPr>
      </w:pPr>
    </w:p>
    <w:p w:rsidR="004B7412" w:rsidRDefault="0058142D">
      <w:pPr>
        <w:pStyle w:val="ListParagraph"/>
        <w:numPr>
          <w:ilvl w:val="0"/>
          <w:numId w:val="8"/>
        </w:numPr>
        <w:tabs>
          <w:tab w:val="left" w:pos="1221"/>
        </w:tabs>
        <w:spacing w:before="273" w:line="480" w:lineRule="auto"/>
        <w:ind w:right="151" w:firstLine="0"/>
        <w:jc w:val="both"/>
        <w:rPr>
          <w:b/>
          <w:sz w:val="28"/>
        </w:rPr>
      </w:pPr>
      <w:r>
        <w:rPr>
          <w:sz w:val="28"/>
        </w:rPr>
        <w:t>This Court also in the above judgment has</w:t>
      </w:r>
      <w:r>
        <w:rPr>
          <w:spacing w:val="-118"/>
          <w:sz w:val="28"/>
        </w:rPr>
        <w:t xml:space="preserve"> </w:t>
      </w:r>
      <w:r>
        <w:rPr>
          <w:sz w:val="28"/>
        </w:rPr>
        <w:t>approved the Federal Cour</w:t>
      </w:r>
      <w:r>
        <w:rPr>
          <w:sz w:val="28"/>
        </w:rPr>
        <w:t xml:space="preserve">t judgment in </w:t>
      </w:r>
      <w:r>
        <w:rPr>
          <w:b/>
          <w:sz w:val="28"/>
        </w:rPr>
        <w:t>Corporation of Calcutta vs.</w:t>
      </w:r>
      <w:r>
        <w:rPr>
          <w:b/>
          <w:spacing w:val="-29"/>
          <w:sz w:val="28"/>
        </w:rPr>
        <w:t xml:space="preserve"> </w:t>
      </w:r>
      <w:r>
        <w:rPr>
          <w:b/>
          <w:sz w:val="28"/>
        </w:rPr>
        <w:t>Governors</w:t>
      </w:r>
      <w:r>
        <w:rPr>
          <w:b/>
          <w:spacing w:val="-29"/>
          <w:sz w:val="28"/>
        </w:rPr>
        <w:t xml:space="preserve"> </w:t>
      </w:r>
      <w:r>
        <w:rPr>
          <w:b/>
          <w:sz w:val="28"/>
        </w:rPr>
        <w:t>of</w:t>
      </w:r>
      <w:r>
        <w:rPr>
          <w:b/>
          <w:spacing w:val="-30"/>
          <w:sz w:val="28"/>
        </w:rPr>
        <w:t xml:space="preserve"> </w:t>
      </w:r>
      <w:r>
        <w:rPr>
          <w:b/>
          <w:sz w:val="28"/>
        </w:rPr>
        <w:t>St.</w:t>
      </w:r>
      <w:r>
        <w:rPr>
          <w:b/>
          <w:spacing w:val="-29"/>
          <w:sz w:val="28"/>
        </w:rPr>
        <w:t xml:space="preserve"> </w:t>
      </w:r>
      <w:r>
        <w:rPr>
          <w:b/>
          <w:sz w:val="28"/>
        </w:rPr>
        <w:t>Thomas’</w:t>
      </w:r>
      <w:r>
        <w:rPr>
          <w:b/>
          <w:spacing w:val="-29"/>
          <w:sz w:val="28"/>
        </w:rPr>
        <w:t xml:space="preserve"> </w:t>
      </w:r>
      <w:r>
        <w:rPr>
          <w:b/>
          <w:sz w:val="28"/>
        </w:rPr>
        <w:t>School,</w:t>
      </w:r>
      <w:r>
        <w:rPr>
          <w:b/>
          <w:spacing w:val="-29"/>
          <w:sz w:val="28"/>
        </w:rPr>
        <w:t xml:space="preserve"> </w:t>
      </w:r>
      <w:r>
        <w:rPr>
          <w:b/>
          <w:sz w:val="28"/>
        </w:rPr>
        <w:t>Calcutta,</w:t>
      </w:r>
      <w:r>
        <w:rPr>
          <w:b/>
          <w:spacing w:val="-29"/>
          <w:sz w:val="28"/>
        </w:rPr>
        <w:t xml:space="preserve"> </w:t>
      </w:r>
      <w:r>
        <w:rPr>
          <w:b/>
          <w:sz w:val="28"/>
        </w:rPr>
        <w:t>AIR</w:t>
      </w:r>
      <w:r>
        <w:rPr>
          <w:b/>
          <w:spacing w:val="-29"/>
          <w:sz w:val="28"/>
        </w:rPr>
        <w:t xml:space="preserve"> </w:t>
      </w:r>
      <w:r>
        <w:rPr>
          <w:b/>
          <w:sz w:val="28"/>
        </w:rPr>
        <w:t>1949</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jc w:val="left"/>
      </w:pPr>
      <w:r>
        <w:rPr>
          <w:b/>
        </w:rPr>
        <w:lastRenderedPageBreak/>
        <w:t xml:space="preserve">FC 121. </w:t>
      </w:r>
      <w:r>
        <w:t>Following was laid down in paragraphs 17 and 18:</w:t>
      </w:r>
    </w:p>
    <w:p w:rsidR="004B7412" w:rsidRDefault="0058142D">
      <w:pPr>
        <w:ind w:left="1352" w:right="1240"/>
        <w:jc w:val="both"/>
        <w:rPr>
          <w:sz w:val="28"/>
        </w:rPr>
      </w:pPr>
      <w:r>
        <w:rPr>
          <w:b/>
          <w:sz w:val="28"/>
        </w:rPr>
        <w:t xml:space="preserve">“17. </w:t>
      </w:r>
      <w:r>
        <w:rPr>
          <w:sz w:val="28"/>
        </w:rPr>
        <w:t>The High Court referred to the decision</w:t>
      </w:r>
      <w:r>
        <w:rPr>
          <w:spacing w:val="-27"/>
          <w:sz w:val="28"/>
        </w:rPr>
        <w:t xml:space="preserve"> </w:t>
      </w:r>
      <w:r>
        <w:rPr>
          <w:sz w:val="28"/>
        </w:rPr>
        <w:t>of</w:t>
      </w:r>
      <w:r>
        <w:rPr>
          <w:spacing w:val="-27"/>
          <w:sz w:val="28"/>
        </w:rPr>
        <w:t xml:space="preserve"> </w:t>
      </w:r>
      <w:r>
        <w:rPr>
          <w:sz w:val="28"/>
        </w:rPr>
        <w:t>this</w:t>
      </w:r>
      <w:r>
        <w:rPr>
          <w:spacing w:val="-26"/>
          <w:sz w:val="28"/>
        </w:rPr>
        <w:t xml:space="preserve"> </w:t>
      </w:r>
      <w:r>
        <w:rPr>
          <w:sz w:val="28"/>
        </w:rPr>
        <w:t>(</w:t>
      </w:r>
      <w:r>
        <w:rPr>
          <w:i/>
          <w:sz w:val="28"/>
        </w:rPr>
        <w:t>sic</w:t>
      </w:r>
      <w:r>
        <w:rPr>
          <w:sz w:val="28"/>
        </w:rPr>
        <w:t>)</w:t>
      </w:r>
      <w:r>
        <w:rPr>
          <w:spacing w:val="-27"/>
          <w:sz w:val="28"/>
        </w:rPr>
        <w:t xml:space="preserve"> </w:t>
      </w:r>
      <w:r>
        <w:rPr>
          <w:sz w:val="28"/>
        </w:rPr>
        <w:t>Court</w:t>
      </w:r>
      <w:r>
        <w:rPr>
          <w:spacing w:val="-25"/>
          <w:sz w:val="28"/>
        </w:rPr>
        <w:t xml:space="preserve"> </w:t>
      </w:r>
      <w:r>
        <w:rPr>
          <w:sz w:val="28"/>
        </w:rPr>
        <w:t>in</w:t>
      </w:r>
      <w:r>
        <w:rPr>
          <w:spacing w:val="-26"/>
          <w:sz w:val="28"/>
        </w:rPr>
        <w:t xml:space="preserve"> </w:t>
      </w:r>
      <w:r>
        <w:rPr>
          <w:i/>
          <w:sz w:val="28"/>
        </w:rPr>
        <w:t>Corporation of Calc</w:t>
      </w:r>
      <w:r>
        <w:rPr>
          <w:i/>
          <w:sz w:val="28"/>
        </w:rPr>
        <w:t xml:space="preserve">utta </w:t>
      </w:r>
      <w:r>
        <w:rPr>
          <w:sz w:val="28"/>
        </w:rPr>
        <w:t xml:space="preserve">v. </w:t>
      </w:r>
      <w:r>
        <w:rPr>
          <w:i/>
          <w:sz w:val="28"/>
        </w:rPr>
        <w:t>Governors of St. Thomas</w:t>
      </w:r>
      <w:r>
        <w:rPr>
          <w:sz w:val="28"/>
        </w:rPr>
        <w:t xml:space="preserve">’ </w:t>
      </w:r>
      <w:r>
        <w:rPr>
          <w:i/>
          <w:sz w:val="28"/>
        </w:rPr>
        <w:t xml:space="preserve">School, Calcutta </w:t>
      </w:r>
      <w:r>
        <w:rPr>
          <w:sz w:val="28"/>
        </w:rPr>
        <w:t>and held that the ruling in</w:t>
      </w:r>
      <w:r>
        <w:rPr>
          <w:spacing w:val="-20"/>
          <w:sz w:val="28"/>
        </w:rPr>
        <w:t xml:space="preserve"> </w:t>
      </w:r>
      <w:r>
        <w:rPr>
          <w:sz w:val="28"/>
        </w:rPr>
        <w:t>that</w:t>
      </w:r>
      <w:r>
        <w:rPr>
          <w:spacing w:val="-19"/>
          <w:sz w:val="28"/>
        </w:rPr>
        <w:t xml:space="preserve"> </w:t>
      </w:r>
      <w:r>
        <w:rPr>
          <w:sz w:val="28"/>
        </w:rPr>
        <w:t>decision</w:t>
      </w:r>
      <w:r>
        <w:rPr>
          <w:spacing w:val="-19"/>
          <w:sz w:val="28"/>
        </w:rPr>
        <w:t xml:space="preserve"> </w:t>
      </w:r>
      <w:r>
        <w:rPr>
          <w:sz w:val="28"/>
        </w:rPr>
        <w:t>did</w:t>
      </w:r>
      <w:r>
        <w:rPr>
          <w:spacing w:val="-19"/>
          <w:sz w:val="28"/>
        </w:rPr>
        <w:t xml:space="preserve"> </w:t>
      </w:r>
      <w:r>
        <w:rPr>
          <w:sz w:val="28"/>
        </w:rPr>
        <w:t>not</w:t>
      </w:r>
      <w:r>
        <w:rPr>
          <w:spacing w:val="-19"/>
          <w:sz w:val="28"/>
        </w:rPr>
        <w:t xml:space="preserve"> </w:t>
      </w:r>
      <w:r>
        <w:rPr>
          <w:sz w:val="28"/>
        </w:rPr>
        <w:t>apply</w:t>
      </w:r>
      <w:r>
        <w:rPr>
          <w:spacing w:val="-19"/>
          <w:sz w:val="28"/>
        </w:rPr>
        <w:t xml:space="preserve"> </w:t>
      </w:r>
      <w:r>
        <w:rPr>
          <w:sz w:val="28"/>
        </w:rPr>
        <w:t>to</w:t>
      </w:r>
      <w:r>
        <w:rPr>
          <w:spacing w:val="-19"/>
          <w:sz w:val="28"/>
        </w:rPr>
        <w:t xml:space="preserve"> </w:t>
      </w:r>
      <w:r>
        <w:rPr>
          <w:sz w:val="28"/>
        </w:rPr>
        <w:t>the</w:t>
      </w:r>
      <w:r>
        <w:rPr>
          <w:spacing w:val="-19"/>
          <w:sz w:val="28"/>
        </w:rPr>
        <w:t xml:space="preserve"> </w:t>
      </w:r>
      <w:r>
        <w:rPr>
          <w:sz w:val="28"/>
        </w:rPr>
        <w:t>facts in</w:t>
      </w:r>
      <w:r>
        <w:rPr>
          <w:spacing w:val="-23"/>
          <w:sz w:val="28"/>
        </w:rPr>
        <w:t xml:space="preserve"> </w:t>
      </w:r>
      <w:r>
        <w:rPr>
          <w:sz w:val="28"/>
        </w:rPr>
        <w:t>the</w:t>
      </w:r>
      <w:r>
        <w:rPr>
          <w:spacing w:val="-22"/>
          <w:sz w:val="28"/>
        </w:rPr>
        <w:t xml:space="preserve"> </w:t>
      </w:r>
      <w:r>
        <w:rPr>
          <w:sz w:val="28"/>
        </w:rPr>
        <w:t>present</w:t>
      </w:r>
      <w:r>
        <w:rPr>
          <w:spacing w:val="-21"/>
          <w:sz w:val="28"/>
        </w:rPr>
        <w:t xml:space="preserve"> </w:t>
      </w:r>
      <w:r>
        <w:rPr>
          <w:sz w:val="28"/>
        </w:rPr>
        <w:t>appeals</w:t>
      </w:r>
      <w:r>
        <w:rPr>
          <w:spacing w:val="-22"/>
          <w:sz w:val="28"/>
        </w:rPr>
        <w:t xml:space="preserve"> </w:t>
      </w:r>
      <w:r>
        <w:rPr>
          <w:sz w:val="28"/>
        </w:rPr>
        <w:t>by</w:t>
      </w:r>
      <w:r>
        <w:rPr>
          <w:spacing w:val="-22"/>
          <w:sz w:val="28"/>
        </w:rPr>
        <w:t xml:space="preserve"> </w:t>
      </w:r>
      <w:r>
        <w:rPr>
          <w:sz w:val="28"/>
        </w:rPr>
        <w:t>reason</w:t>
      </w:r>
      <w:r>
        <w:rPr>
          <w:spacing w:val="-23"/>
          <w:sz w:val="28"/>
        </w:rPr>
        <w:t xml:space="preserve"> </w:t>
      </w:r>
      <w:r>
        <w:rPr>
          <w:sz w:val="28"/>
        </w:rPr>
        <w:t>of</w:t>
      </w:r>
      <w:r>
        <w:rPr>
          <w:spacing w:val="-22"/>
          <w:sz w:val="28"/>
        </w:rPr>
        <w:t xml:space="preserve"> </w:t>
      </w:r>
      <w:r>
        <w:rPr>
          <w:sz w:val="28"/>
        </w:rPr>
        <w:t>Section</w:t>
      </w:r>
    </w:p>
    <w:p w:rsidR="004B7412" w:rsidRDefault="0058142D">
      <w:pPr>
        <w:pStyle w:val="BodyText"/>
        <w:ind w:left="1352" w:right="1239"/>
      </w:pPr>
      <w:r>
        <w:t>4 of the 1941 Act rendering the properties liable to tax. The High Court misconstrued the provisions of Section 4 of the 1941 Act. The decision of this (</w:t>
      </w:r>
      <w:r>
        <w:rPr>
          <w:i/>
        </w:rPr>
        <w:t>sic</w:t>
      </w:r>
      <w:r>
        <w:t xml:space="preserve">) Court in </w:t>
      </w:r>
      <w:r>
        <w:rPr>
          <w:i/>
        </w:rPr>
        <w:t>St. Thomas</w:t>
      </w:r>
      <w:r>
        <w:t xml:space="preserve">’ </w:t>
      </w:r>
      <w:r>
        <w:rPr>
          <w:i/>
        </w:rPr>
        <w:t>School case</w:t>
      </w:r>
      <w:r>
        <w:rPr>
          <w:position w:val="6"/>
          <w:u w:val="single"/>
        </w:rPr>
        <w:t>1</w:t>
      </w:r>
      <w:r>
        <w:rPr>
          <w:position w:val="6"/>
        </w:rPr>
        <w:t xml:space="preserve"> </w:t>
      </w:r>
      <w:r>
        <w:t>directly applies to these appeals. St. Thomas’ School was situat</w:t>
      </w:r>
      <w:r>
        <w:t>ed at 4, Diamond Harbour Road, Calcutta. The buildings were constructed before April 1942. The premises were assessed to consolidated rates under the Calcutta Municipal Act. In April 1942, the premises. were requisitioned for the purposes of the Central Go</w:t>
      </w:r>
      <w:r>
        <w:t>vernment. After the requisition the Central Government erected</w:t>
      </w:r>
      <w:r>
        <w:rPr>
          <w:spacing w:val="-32"/>
        </w:rPr>
        <w:t xml:space="preserve"> </w:t>
      </w:r>
      <w:r>
        <w:t>several</w:t>
      </w:r>
      <w:r>
        <w:rPr>
          <w:spacing w:val="-31"/>
        </w:rPr>
        <w:t xml:space="preserve"> </w:t>
      </w:r>
      <w:r>
        <w:t>structures</w:t>
      </w:r>
      <w:r>
        <w:rPr>
          <w:spacing w:val="-32"/>
        </w:rPr>
        <w:t xml:space="preserve"> </w:t>
      </w:r>
      <w:r>
        <w:t>on</w:t>
      </w:r>
      <w:r>
        <w:rPr>
          <w:spacing w:val="-31"/>
        </w:rPr>
        <w:t xml:space="preserve"> </w:t>
      </w:r>
      <w:r>
        <w:t>the</w:t>
      </w:r>
      <w:r>
        <w:rPr>
          <w:spacing w:val="-32"/>
        </w:rPr>
        <w:t xml:space="preserve"> </w:t>
      </w:r>
      <w:r>
        <w:t>premises. In</w:t>
      </w:r>
      <w:r>
        <w:rPr>
          <w:spacing w:val="-27"/>
        </w:rPr>
        <w:t xml:space="preserve"> </w:t>
      </w:r>
      <w:r>
        <w:t>1944-45,</w:t>
      </w:r>
      <w:r>
        <w:rPr>
          <w:spacing w:val="-26"/>
        </w:rPr>
        <w:t xml:space="preserve"> </w:t>
      </w:r>
      <w:r>
        <w:t>there</w:t>
      </w:r>
      <w:r>
        <w:rPr>
          <w:spacing w:val="-26"/>
        </w:rPr>
        <w:t xml:space="preserve"> </w:t>
      </w:r>
      <w:r>
        <w:t>was</w:t>
      </w:r>
      <w:r>
        <w:rPr>
          <w:spacing w:val="-27"/>
        </w:rPr>
        <w:t xml:space="preserve"> </w:t>
      </w:r>
      <w:r>
        <w:t>a</w:t>
      </w:r>
      <w:r>
        <w:rPr>
          <w:spacing w:val="-26"/>
        </w:rPr>
        <w:t xml:space="preserve"> </w:t>
      </w:r>
      <w:r>
        <w:t>general</w:t>
      </w:r>
      <w:r>
        <w:rPr>
          <w:spacing w:val="-26"/>
        </w:rPr>
        <w:t xml:space="preserve"> </w:t>
      </w:r>
      <w:r>
        <w:t>revaluation by</w:t>
      </w:r>
      <w:r>
        <w:rPr>
          <w:spacing w:val="-23"/>
        </w:rPr>
        <w:t xml:space="preserve"> </w:t>
      </w:r>
      <w:r>
        <w:t>the</w:t>
      </w:r>
      <w:r>
        <w:rPr>
          <w:spacing w:val="-22"/>
        </w:rPr>
        <w:t xml:space="preserve"> </w:t>
      </w:r>
      <w:r>
        <w:t>Corporation</w:t>
      </w:r>
      <w:r>
        <w:rPr>
          <w:spacing w:val="-21"/>
        </w:rPr>
        <w:t xml:space="preserve"> </w:t>
      </w:r>
      <w:r>
        <w:t>of</w:t>
      </w:r>
      <w:r>
        <w:rPr>
          <w:spacing w:val="-23"/>
        </w:rPr>
        <w:t xml:space="preserve"> </w:t>
      </w:r>
      <w:r>
        <w:t>Calcutta.</w:t>
      </w:r>
      <w:r>
        <w:rPr>
          <w:spacing w:val="-22"/>
        </w:rPr>
        <w:t xml:space="preserve"> </w:t>
      </w:r>
      <w:r>
        <w:t>The</w:t>
      </w:r>
      <w:r>
        <w:rPr>
          <w:spacing w:val="-21"/>
        </w:rPr>
        <w:t xml:space="preserve"> </w:t>
      </w:r>
      <w:r>
        <w:t>cost</w:t>
      </w:r>
      <w:r>
        <w:rPr>
          <w:spacing w:val="-23"/>
        </w:rPr>
        <w:t xml:space="preserve"> </w:t>
      </w:r>
      <w:r>
        <w:t>of the Additional structures erected by the Central Government was taken into account in determining the annual value of the premises. The Governors of St. Thomas’ School objected to the valuation and claimed</w:t>
      </w:r>
      <w:r>
        <w:rPr>
          <w:spacing w:val="-22"/>
        </w:rPr>
        <w:t xml:space="preserve"> </w:t>
      </w:r>
      <w:r>
        <w:t>that</w:t>
      </w:r>
      <w:r>
        <w:rPr>
          <w:spacing w:val="-22"/>
        </w:rPr>
        <w:t xml:space="preserve"> </w:t>
      </w:r>
      <w:r>
        <w:t>the</w:t>
      </w:r>
      <w:r>
        <w:rPr>
          <w:spacing w:val="-21"/>
        </w:rPr>
        <w:t xml:space="preserve"> </w:t>
      </w:r>
      <w:r>
        <w:t>value</w:t>
      </w:r>
      <w:r>
        <w:rPr>
          <w:spacing w:val="-22"/>
        </w:rPr>
        <w:t xml:space="preserve"> </w:t>
      </w:r>
      <w:r>
        <w:t>of</w:t>
      </w:r>
      <w:r>
        <w:rPr>
          <w:spacing w:val="-22"/>
        </w:rPr>
        <w:t xml:space="preserve"> </w:t>
      </w:r>
      <w:r>
        <w:t>the</w:t>
      </w:r>
      <w:r>
        <w:rPr>
          <w:spacing w:val="-21"/>
        </w:rPr>
        <w:t xml:space="preserve"> </w:t>
      </w:r>
      <w:r>
        <w:t>buildings</w:t>
      </w:r>
      <w:r>
        <w:rPr>
          <w:spacing w:val="-22"/>
        </w:rPr>
        <w:t xml:space="preserve"> </w:t>
      </w:r>
      <w:r>
        <w:t>put up by the G</w:t>
      </w:r>
      <w:r>
        <w:t>overnment should be excluded in the revaluation. The Calcutta High Court held that Section 154 of the Government of India Act, 1935 applied to the buildings constructed by the Central Government and the proviso to Section 154 of the 1935 Act was not applic</w:t>
      </w:r>
      <w:r>
        <w:t>able. This Court held that the buildings constructed by the Central Government were vested in the Government. In view of the fact that the Additional structures were put up by the Central Government</w:t>
      </w:r>
      <w:r>
        <w:rPr>
          <w:spacing w:val="85"/>
        </w:rPr>
        <w:t xml:space="preserve"> </w:t>
      </w:r>
      <w:r>
        <w:t>after</w:t>
      </w:r>
      <w:r>
        <w:rPr>
          <w:spacing w:val="85"/>
        </w:rPr>
        <w:t xml:space="preserve"> </w:t>
      </w:r>
      <w:r>
        <w:t>1942,</w:t>
      </w:r>
      <w:r>
        <w:rPr>
          <w:spacing w:val="85"/>
        </w:rPr>
        <w:t xml:space="preserve"> </w:t>
      </w:r>
      <w:r>
        <w:t>it</w:t>
      </w:r>
      <w:r>
        <w:rPr>
          <w:spacing w:val="85"/>
        </w:rPr>
        <w:t xml:space="preserve"> </w:t>
      </w:r>
      <w:r>
        <w:t>was</w:t>
      </w:r>
      <w:r>
        <w:rPr>
          <w:spacing w:val="85"/>
        </w:rPr>
        <w:t xml:space="preserve"> </w:t>
      </w:r>
      <w:r>
        <w:t>held</w:t>
      </w:r>
      <w:r>
        <w:rPr>
          <w:spacing w:val="86"/>
        </w:rPr>
        <w:t xml:space="preserve"> </w:t>
      </w:r>
      <w:r>
        <w:t>that</w:t>
      </w:r>
    </w:p>
    <w:p w:rsidR="004B7412" w:rsidRDefault="004B7412">
      <w:pPr>
        <w:sectPr w:rsidR="004B7412">
          <w:pgSz w:w="11910" w:h="16840"/>
          <w:pgMar w:top="1140" w:right="1280" w:bottom="640" w:left="940" w:header="0" w:footer="441" w:gutter="0"/>
          <w:cols w:space="720"/>
        </w:sectPr>
      </w:pPr>
    </w:p>
    <w:p w:rsidR="004B7412" w:rsidRDefault="0058142D">
      <w:pPr>
        <w:pStyle w:val="BodyText"/>
        <w:spacing w:before="87"/>
        <w:ind w:left="1352" w:right="1244"/>
      </w:pPr>
      <w:r>
        <w:lastRenderedPageBreak/>
        <w:t>these were</w:t>
      </w:r>
      <w:r>
        <w:t xml:space="preserve"> not subject to municipal tax before April 1937.</w:t>
      </w:r>
    </w:p>
    <w:p w:rsidR="004B7412" w:rsidRDefault="004B7412">
      <w:pPr>
        <w:pStyle w:val="BodyText"/>
        <w:spacing w:before="10"/>
        <w:jc w:val="left"/>
        <w:rPr>
          <w:sz w:val="27"/>
        </w:rPr>
      </w:pPr>
    </w:p>
    <w:p w:rsidR="004B7412" w:rsidRDefault="0058142D">
      <w:pPr>
        <w:pStyle w:val="BodyText"/>
        <w:ind w:left="1352" w:right="1240"/>
      </w:pPr>
      <w:r>
        <w:rPr>
          <w:b/>
        </w:rPr>
        <w:t xml:space="preserve">18. </w:t>
      </w:r>
      <w:r>
        <w:t>The 32 blocks of buildings in the present appeals were not in existence before April 1, 1937 and January 26, 1950. The</w:t>
      </w:r>
      <w:r>
        <w:rPr>
          <w:spacing w:val="-22"/>
        </w:rPr>
        <w:t xml:space="preserve"> </w:t>
      </w:r>
      <w:r>
        <w:t>notification</w:t>
      </w:r>
      <w:r>
        <w:rPr>
          <w:spacing w:val="-22"/>
        </w:rPr>
        <w:t xml:space="preserve"> </w:t>
      </w:r>
      <w:r>
        <w:t>under</w:t>
      </w:r>
      <w:r>
        <w:rPr>
          <w:spacing w:val="-22"/>
        </w:rPr>
        <w:t xml:space="preserve"> </w:t>
      </w:r>
      <w:r>
        <w:t>the</w:t>
      </w:r>
      <w:r>
        <w:rPr>
          <w:spacing w:val="-21"/>
        </w:rPr>
        <w:t xml:space="preserve"> </w:t>
      </w:r>
      <w:r>
        <w:t>1890</w:t>
      </w:r>
      <w:r>
        <w:rPr>
          <w:spacing w:val="-23"/>
        </w:rPr>
        <w:t xml:space="preserve"> </w:t>
      </w:r>
      <w:r>
        <w:t>Act</w:t>
      </w:r>
      <w:r>
        <w:rPr>
          <w:spacing w:val="-21"/>
        </w:rPr>
        <w:t xml:space="preserve"> </w:t>
      </w:r>
      <w:r>
        <w:t>did</w:t>
      </w:r>
      <w:r>
        <w:rPr>
          <w:spacing w:val="-22"/>
        </w:rPr>
        <w:t xml:space="preserve"> </w:t>
      </w:r>
      <w:r>
        <w:t>not apply to these 32 blocks of buildings. There is no law declaring these 32 blocks of buildings to be liable to payment of municipal tax as claimed by the respondent Municipality.”</w:t>
      </w:r>
    </w:p>
    <w:p w:rsidR="004B7412" w:rsidRDefault="004B7412">
      <w:pPr>
        <w:pStyle w:val="BodyText"/>
        <w:jc w:val="left"/>
        <w:rPr>
          <w:sz w:val="32"/>
        </w:rPr>
      </w:pPr>
    </w:p>
    <w:p w:rsidR="004B7412" w:rsidRDefault="0058142D">
      <w:pPr>
        <w:pStyle w:val="ListParagraph"/>
        <w:numPr>
          <w:ilvl w:val="0"/>
          <w:numId w:val="8"/>
        </w:numPr>
        <w:tabs>
          <w:tab w:val="left" w:pos="1221"/>
        </w:tabs>
        <w:spacing w:before="273" w:line="480" w:lineRule="auto"/>
        <w:ind w:right="153" w:firstLine="0"/>
        <w:jc w:val="both"/>
        <w:rPr>
          <w:sz w:val="28"/>
        </w:rPr>
      </w:pPr>
      <w:r>
        <w:rPr>
          <w:sz w:val="28"/>
        </w:rPr>
        <w:t>The</w:t>
      </w:r>
      <w:r>
        <w:rPr>
          <w:spacing w:val="-41"/>
          <w:sz w:val="28"/>
        </w:rPr>
        <w:t xml:space="preserve"> </w:t>
      </w:r>
      <w:r>
        <w:rPr>
          <w:sz w:val="28"/>
        </w:rPr>
        <w:t>above</w:t>
      </w:r>
      <w:r>
        <w:rPr>
          <w:spacing w:val="-40"/>
          <w:sz w:val="28"/>
        </w:rPr>
        <w:t xml:space="preserve"> </w:t>
      </w:r>
      <w:r>
        <w:rPr>
          <w:sz w:val="28"/>
        </w:rPr>
        <w:t>Constitution</w:t>
      </w:r>
      <w:r>
        <w:rPr>
          <w:spacing w:val="-41"/>
          <w:sz w:val="28"/>
        </w:rPr>
        <w:t xml:space="preserve"> </w:t>
      </w:r>
      <w:r>
        <w:rPr>
          <w:sz w:val="28"/>
        </w:rPr>
        <w:t>Bench</w:t>
      </w:r>
      <w:r>
        <w:rPr>
          <w:spacing w:val="-40"/>
          <w:sz w:val="28"/>
        </w:rPr>
        <w:t xml:space="preserve"> </w:t>
      </w:r>
      <w:r>
        <w:rPr>
          <w:sz w:val="28"/>
        </w:rPr>
        <w:t>judgment</w:t>
      </w:r>
      <w:r>
        <w:rPr>
          <w:spacing w:val="-41"/>
          <w:sz w:val="28"/>
        </w:rPr>
        <w:t xml:space="preserve"> </w:t>
      </w:r>
      <w:r>
        <w:rPr>
          <w:sz w:val="28"/>
        </w:rPr>
        <w:t>of</w:t>
      </w:r>
      <w:r>
        <w:rPr>
          <w:spacing w:val="-41"/>
          <w:sz w:val="28"/>
        </w:rPr>
        <w:t xml:space="preserve"> </w:t>
      </w:r>
      <w:r>
        <w:rPr>
          <w:sz w:val="28"/>
        </w:rPr>
        <w:t>this</w:t>
      </w:r>
      <w:r>
        <w:rPr>
          <w:spacing w:val="-40"/>
          <w:sz w:val="28"/>
        </w:rPr>
        <w:t xml:space="preserve"> </w:t>
      </w:r>
      <w:r>
        <w:rPr>
          <w:sz w:val="28"/>
        </w:rPr>
        <w:t>Court clearly lays down th</w:t>
      </w:r>
      <w:r>
        <w:rPr>
          <w:sz w:val="28"/>
        </w:rPr>
        <w:t>at exemption from payment of</w:t>
      </w:r>
      <w:r>
        <w:rPr>
          <w:spacing w:val="-73"/>
          <w:sz w:val="28"/>
        </w:rPr>
        <w:t xml:space="preserve"> </w:t>
      </w:r>
      <w:r>
        <w:rPr>
          <w:sz w:val="28"/>
        </w:rPr>
        <w:t>taxes on the properties of Central Government as available under</w:t>
      </w:r>
      <w:r>
        <w:rPr>
          <w:spacing w:val="-25"/>
          <w:sz w:val="28"/>
        </w:rPr>
        <w:t xml:space="preserve"> </w:t>
      </w:r>
      <w:r>
        <w:rPr>
          <w:sz w:val="28"/>
        </w:rPr>
        <w:t>clause</w:t>
      </w:r>
      <w:r>
        <w:rPr>
          <w:spacing w:val="-24"/>
          <w:sz w:val="28"/>
        </w:rPr>
        <w:t xml:space="preserve"> </w:t>
      </w:r>
      <w:r>
        <w:rPr>
          <w:sz w:val="28"/>
        </w:rPr>
        <w:t>(1)</w:t>
      </w:r>
      <w:r>
        <w:rPr>
          <w:spacing w:val="-24"/>
          <w:sz w:val="28"/>
        </w:rPr>
        <w:t xml:space="preserve"> </w:t>
      </w:r>
      <w:r>
        <w:rPr>
          <w:sz w:val="28"/>
        </w:rPr>
        <w:t>of</w:t>
      </w:r>
      <w:r>
        <w:rPr>
          <w:spacing w:val="-25"/>
          <w:sz w:val="28"/>
        </w:rPr>
        <w:t xml:space="preserve"> </w:t>
      </w:r>
      <w:r>
        <w:rPr>
          <w:sz w:val="28"/>
        </w:rPr>
        <w:t>Article</w:t>
      </w:r>
      <w:r>
        <w:rPr>
          <w:spacing w:val="-24"/>
          <w:sz w:val="28"/>
        </w:rPr>
        <w:t xml:space="preserve"> </w:t>
      </w:r>
      <w:r>
        <w:rPr>
          <w:sz w:val="28"/>
        </w:rPr>
        <w:t>285</w:t>
      </w:r>
      <w:r>
        <w:rPr>
          <w:spacing w:val="-24"/>
          <w:sz w:val="28"/>
        </w:rPr>
        <w:t xml:space="preserve"> </w:t>
      </w:r>
      <w:r>
        <w:rPr>
          <w:sz w:val="28"/>
        </w:rPr>
        <w:t>can</w:t>
      </w:r>
      <w:r>
        <w:rPr>
          <w:spacing w:val="-25"/>
          <w:sz w:val="28"/>
        </w:rPr>
        <w:t xml:space="preserve"> </w:t>
      </w:r>
      <w:r>
        <w:rPr>
          <w:sz w:val="28"/>
        </w:rPr>
        <w:t>be</w:t>
      </w:r>
      <w:r>
        <w:rPr>
          <w:spacing w:val="-24"/>
          <w:sz w:val="28"/>
        </w:rPr>
        <w:t xml:space="preserve"> </w:t>
      </w:r>
      <w:r>
        <w:rPr>
          <w:sz w:val="28"/>
        </w:rPr>
        <w:t>denied</w:t>
      </w:r>
      <w:r>
        <w:rPr>
          <w:spacing w:val="-24"/>
          <w:sz w:val="28"/>
        </w:rPr>
        <w:t xml:space="preserve"> </w:t>
      </w:r>
      <w:r>
        <w:rPr>
          <w:sz w:val="28"/>
        </w:rPr>
        <w:t>only</w:t>
      </w:r>
      <w:r>
        <w:rPr>
          <w:spacing w:val="-25"/>
          <w:sz w:val="28"/>
        </w:rPr>
        <w:t xml:space="preserve"> </w:t>
      </w:r>
      <w:r>
        <w:rPr>
          <w:sz w:val="28"/>
        </w:rPr>
        <w:t>when the property in question was exigible to the</w:t>
      </w:r>
      <w:r>
        <w:rPr>
          <w:spacing w:val="-69"/>
          <w:sz w:val="28"/>
        </w:rPr>
        <w:t xml:space="preserve"> </w:t>
      </w:r>
      <w:r>
        <w:rPr>
          <w:sz w:val="28"/>
        </w:rPr>
        <w:t>Municipal Tax prior to the commencement of the Constitution or any Parliamentary law provides for properties to be exigible to pay tax to the</w:t>
      </w:r>
      <w:r>
        <w:rPr>
          <w:spacing w:val="-10"/>
          <w:sz w:val="28"/>
        </w:rPr>
        <w:t xml:space="preserve"> </w:t>
      </w:r>
      <w:r>
        <w:rPr>
          <w:sz w:val="28"/>
        </w:rPr>
        <w:t>Municipality.</w:t>
      </w:r>
    </w:p>
    <w:p w:rsidR="004B7412" w:rsidRDefault="004B7412">
      <w:pPr>
        <w:pStyle w:val="BodyText"/>
        <w:jc w:val="left"/>
        <w:rPr>
          <w:sz w:val="32"/>
        </w:rPr>
      </w:pPr>
    </w:p>
    <w:p w:rsidR="004B7412" w:rsidRDefault="0058142D">
      <w:pPr>
        <w:pStyle w:val="ListParagraph"/>
        <w:numPr>
          <w:ilvl w:val="0"/>
          <w:numId w:val="8"/>
        </w:numPr>
        <w:tabs>
          <w:tab w:val="left" w:pos="1221"/>
        </w:tabs>
        <w:spacing w:before="273" w:line="480" w:lineRule="auto"/>
        <w:ind w:right="152" w:firstLine="0"/>
        <w:jc w:val="both"/>
        <w:rPr>
          <w:sz w:val="28"/>
        </w:rPr>
      </w:pPr>
      <w:r>
        <w:rPr>
          <w:sz w:val="28"/>
        </w:rPr>
        <w:t>Article</w:t>
      </w:r>
      <w:r>
        <w:rPr>
          <w:spacing w:val="-42"/>
          <w:sz w:val="28"/>
        </w:rPr>
        <w:t xml:space="preserve"> </w:t>
      </w:r>
      <w:r>
        <w:rPr>
          <w:sz w:val="28"/>
        </w:rPr>
        <w:t>285</w:t>
      </w:r>
      <w:r>
        <w:rPr>
          <w:spacing w:val="-41"/>
          <w:sz w:val="28"/>
        </w:rPr>
        <w:t xml:space="preserve"> </w:t>
      </w:r>
      <w:r>
        <w:rPr>
          <w:sz w:val="28"/>
        </w:rPr>
        <w:t>clause</w:t>
      </w:r>
      <w:r>
        <w:rPr>
          <w:spacing w:val="-42"/>
          <w:sz w:val="28"/>
        </w:rPr>
        <w:t xml:space="preserve"> </w:t>
      </w:r>
      <w:r>
        <w:rPr>
          <w:sz w:val="28"/>
        </w:rPr>
        <w:t>(2)</w:t>
      </w:r>
      <w:r>
        <w:rPr>
          <w:spacing w:val="-41"/>
          <w:sz w:val="28"/>
        </w:rPr>
        <w:t xml:space="preserve"> </w:t>
      </w:r>
      <w:r>
        <w:rPr>
          <w:sz w:val="28"/>
        </w:rPr>
        <w:t>again</w:t>
      </w:r>
      <w:r>
        <w:rPr>
          <w:spacing w:val="-41"/>
          <w:sz w:val="28"/>
        </w:rPr>
        <w:t xml:space="preserve"> </w:t>
      </w:r>
      <w:r>
        <w:rPr>
          <w:sz w:val="28"/>
        </w:rPr>
        <w:t>came</w:t>
      </w:r>
      <w:r>
        <w:rPr>
          <w:spacing w:val="-42"/>
          <w:sz w:val="28"/>
        </w:rPr>
        <w:t xml:space="preserve"> </w:t>
      </w:r>
      <w:r>
        <w:rPr>
          <w:sz w:val="28"/>
        </w:rPr>
        <w:t>for</w:t>
      </w:r>
      <w:r>
        <w:rPr>
          <w:spacing w:val="-41"/>
          <w:sz w:val="28"/>
        </w:rPr>
        <w:t xml:space="preserve"> </w:t>
      </w:r>
      <w:r>
        <w:rPr>
          <w:sz w:val="28"/>
        </w:rPr>
        <w:t xml:space="preserve">consideration before the Constitution Bench of this Court in </w:t>
      </w:r>
      <w:r>
        <w:rPr>
          <w:b/>
          <w:sz w:val="28"/>
        </w:rPr>
        <w:t>Union of India vs. City Municipal Council, Bellary, (1979)</w:t>
      </w:r>
      <w:r>
        <w:rPr>
          <w:b/>
          <w:spacing w:val="-67"/>
          <w:sz w:val="28"/>
        </w:rPr>
        <w:t xml:space="preserve"> </w:t>
      </w:r>
      <w:r>
        <w:rPr>
          <w:b/>
          <w:sz w:val="28"/>
        </w:rPr>
        <w:t xml:space="preserve">2 SCC 1, </w:t>
      </w:r>
      <w:r>
        <w:rPr>
          <w:sz w:val="28"/>
        </w:rPr>
        <w:t>explaining the content of clause (2) of</w:t>
      </w:r>
      <w:r>
        <w:rPr>
          <w:spacing w:val="-69"/>
          <w:sz w:val="28"/>
        </w:rPr>
        <w:t xml:space="preserve"> </w:t>
      </w:r>
      <w:r>
        <w:rPr>
          <w:sz w:val="28"/>
        </w:rPr>
        <w:t>Article</w:t>
      </w:r>
    </w:p>
    <w:p w:rsidR="004B7412" w:rsidRDefault="0058142D">
      <w:pPr>
        <w:pStyle w:val="BodyText"/>
        <w:spacing w:line="316" w:lineRule="exact"/>
        <w:ind w:left="500"/>
      </w:pPr>
      <w:r>
        <w:t>285. Following was laid down in paragraph 7:-</w:t>
      </w:r>
    </w:p>
    <w:p w:rsidR="004B7412" w:rsidRDefault="004B7412">
      <w:pPr>
        <w:pStyle w:val="BodyText"/>
        <w:spacing w:before="2"/>
        <w:jc w:val="left"/>
      </w:pPr>
    </w:p>
    <w:p w:rsidR="004B7412" w:rsidRDefault="0058142D">
      <w:pPr>
        <w:pStyle w:val="BodyText"/>
        <w:ind w:left="1352" w:right="1240"/>
      </w:pPr>
      <w:r>
        <w:t>“7……The property of the Union is exempt from</w:t>
      </w:r>
      <w:r>
        <w:rPr>
          <w:spacing w:val="-18"/>
        </w:rPr>
        <w:t xml:space="preserve"> </w:t>
      </w:r>
      <w:r>
        <w:t>all</w:t>
      </w:r>
      <w:r>
        <w:rPr>
          <w:spacing w:val="-17"/>
        </w:rPr>
        <w:t xml:space="preserve"> </w:t>
      </w:r>
      <w:r>
        <w:t>taxes</w:t>
      </w:r>
      <w:r>
        <w:rPr>
          <w:spacing w:val="-19"/>
        </w:rPr>
        <w:t xml:space="preserve"> </w:t>
      </w:r>
      <w:r>
        <w:t>imposed</w:t>
      </w:r>
      <w:r>
        <w:rPr>
          <w:spacing w:val="-17"/>
        </w:rPr>
        <w:t xml:space="preserve"> </w:t>
      </w:r>
      <w:r>
        <w:t>by</w:t>
      </w:r>
      <w:r>
        <w:rPr>
          <w:spacing w:val="-17"/>
        </w:rPr>
        <w:t xml:space="preserve"> </w:t>
      </w:r>
      <w:r>
        <w:t>a</w:t>
      </w:r>
      <w:r>
        <w:rPr>
          <w:spacing w:val="-19"/>
        </w:rPr>
        <w:t xml:space="preserve"> </w:t>
      </w:r>
      <w:r>
        <w:t>State</w:t>
      </w:r>
      <w:r>
        <w:rPr>
          <w:spacing w:val="-18"/>
        </w:rPr>
        <w:t xml:space="preserve"> </w:t>
      </w:r>
      <w:r>
        <w:t>or</w:t>
      </w:r>
      <w:r>
        <w:rPr>
          <w:spacing w:val="-17"/>
        </w:rPr>
        <w:t xml:space="preserve"> </w:t>
      </w:r>
      <w:r>
        <w:t>by</w:t>
      </w:r>
      <w:r>
        <w:rPr>
          <w:spacing w:val="-17"/>
        </w:rPr>
        <w:t xml:space="preserve"> </w:t>
      </w:r>
      <w:r>
        <w:t>any authority</w:t>
      </w:r>
      <w:r>
        <w:t xml:space="preserve"> within a State. But Parliament may by law provide otherwise and then</w:t>
      </w:r>
      <w:r>
        <w:rPr>
          <w:spacing w:val="13"/>
        </w:rPr>
        <w:t xml:space="preserve"> </w:t>
      </w:r>
      <w:r>
        <w:t>any</w:t>
      </w:r>
    </w:p>
    <w:p w:rsidR="004B7412" w:rsidRDefault="004B7412">
      <w:pPr>
        <w:sectPr w:rsidR="004B7412">
          <w:pgSz w:w="11910" w:h="16840"/>
          <w:pgMar w:top="1140" w:right="1280" w:bottom="640" w:left="940" w:header="0" w:footer="441" w:gutter="0"/>
          <w:cols w:space="720"/>
        </w:sectPr>
      </w:pPr>
    </w:p>
    <w:p w:rsidR="004B7412" w:rsidRDefault="0058142D">
      <w:pPr>
        <w:pStyle w:val="BodyText"/>
        <w:spacing w:before="87"/>
        <w:ind w:left="1352" w:right="1241"/>
      </w:pPr>
      <w:r>
        <w:lastRenderedPageBreak/>
        <w:t>tax on the property of the Union can be imposed and levied in accordance with the said law. But then an exception has been carved out in clause (2). The exception i</w:t>
      </w:r>
      <w:r>
        <w:t>s not meant for levying any tax on such property</w:t>
      </w:r>
      <w:r>
        <w:rPr>
          <w:spacing w:val="-20"/>
        </w:rPr>
        <w:t xml:space="preserve"> </w:t>
      </w:r>
      <w:r>
        <w:t>by</w:t>
      </w:r>
      <w:r>
        <w:rPr>
          <w:spacing w:val="-19"/>
        </w:rPr>
        <w:t xml:space="preserve"> </w:t>
      </w:r>
      <w:r>
        <w:t>any</w:t>
      </w:r>
      <w:r>
        <w:rPr>
          <w:spacing w:val="-19"/>
        </w:rPr>
        <w:t xml:space="preserve"> </w:t>
      </w:r>
      <w:r>
        <w:t>State;</w:t>
      </w:r>
      <w:r>
        <w:rPr>
          <w:spacing w:val="-19"/>
        </w:rPr>
        <w:t xml:space="preserve"> </w:t>
      </w:r>
      <w:r>
        <w:t>but</w:t>
      </w:r>
      <w:r>
        <w:rPr>
          <w:spacing w:val="-20"/>
        </w:rPr>
        <w:t xml:space="preserve"> </w:t>
      </w:r>
      <w:r>
        <w:t>it</w:t>
      </w:r>
      <w:r>
        <w:rPr>
          <w:spacing w:val="-19"/>
        </w:rPr>
        <w:t xml:space="preserve"> </w:t>
      </w:r>
      <w:r>
        <w:t>is</w:t>
      </w:r>
      <w:r>
        <w:rPr>
          <w:spacing w:val="-19"/>
        </w:rPr>
        <w:t xml:space="preserve"> </w:t>
      </w:r>
      <w:r>
        <w:t>merely</w:t>
      </w:r>
      <w:r>
        <w:rPr>
          <w:spacing w:val="-19"/>
        </w:rPr>
        <w:t xml:space="preserve"> </w:t>
      </w:r>
      <w:r>
        <w:t>for the benefit of any authority including the local authority like the Municipal Council in</w:t>
      </w:r>
      <w:r>
        <w:rPr>
          <w:spacing w:val="-26"/>
        </w:rPr>
        <w:t xml:space="preserve"> </w:t>
      </w:r>
      <w:r>
        <w:t>question.</w:t>
      </w:r>
      <w:r>
        <w:rPr>
          <w:spacing w:val="-26"/>
        </w:rPr>
        <w:t xml:space="preserve"> </w:t>
      </w:r>
      <w:r>
        <w:t>Clause</w:t>
      </w:r>
      <w:r>
        <w:rPr>
          <w:spacing w:val="-27"/>
        </w:rPr>
        <w:t xml:space="preserve"> </w:t>
      </w:r>
      <w:r>
        <w:t>(1)</w:t>
      </w:r>
      <w:r>
        <w:rPr>
          <w:spacing w:val="-26"/>
        </w:rPr>
        <w:t xml:space="preserve"> </w:t>
      </w:r>
      <w:r>
        <w:t>cannot</w:t>
      </w:r>
      <w:r>
        <w:rPr>
          <w:spacing w:val="-26"/>
        </w:rPr>
        <w:t xml:space="preserve"> </w:t>
      </w:r>
      <w:r>
        <w:t>prevent</w:t>
      </w:r>
      <w:r>
        <w:rPr>
          <w:spacing w:val="-26"/>
        </w:rPr>
        <w:t xml:space="preserve"> </w:t>
      </w:r>
      <w:r>
        <w:t>such authority from levying any tax on any property of the Union if such property was exigible</w:t>
      </w:r>
      <w:r>
        <w:rPr>
          <w:spacing w:val="-26"/>
        </w:rPr>
        <w:t xml:space="preserve"> </w:t>
      </w:r>
      <w:r>
        <w:t>to</w:t>
      </w:r>
      <w:r>
        <w:rPr>
          <w:spacing w:val="-26"/>
        </w:rPr>
        <w:t xml:space="preserve"> </w:t>
      </w:r>
      <w:r>
        <w:t>such</w:t>
      </w:r>
      <w:r>
        <w:rPr>
          <w:spacing w:val="-27"/>
        </w:rPr>
        <w:t xml:space="preserve"> </w:t>
      </w:r>
      <w:r>
        <w:t>tax</w:t>
      </w:r>
      <w:r>
        <w:rPr>
          <w:spacing w:val="-26"/>
        </w:rPr>
        <w:t xml:space="preserve"> </w:t>
      </w:r>
      <w:r>
        <w:t>immediately</w:t>
      </w:r>
      <w:r>
        <w:rPr>
          <w:spacing w:val="-26"/>
        </w:rPr>
        <w:t xml:space="preserve"> </w:t>
      </w:r>
      <w:r>
        <w:t>before</w:t>
      </w:r>
      <w:r>
        <w:rPr>
          <w:spacing w:val="-26"/>
        </w:rPr>
        <w:t xml:space="preserve"> </w:t>
      </w:r>
      <w:r>
        <w:t>the commencement</w:t>
      </w:r>
      <w:r>
        <w:rPr>
          <w:spacing w:val="-32"/>
        </w:rPr>
        <w:t xml:space="preserve"> </w:t>
      </w:r>
      <w:r>
        <w:t>of</w:t>
      </w:r>
      <w:r>
        <w:rPr>
          <w:spacing w:val="-31"/>
        </w:rPr>
        <w:t xml:space="preserve"> </w:t>
      </w:r>
      <w:r>
        <w:t>the</w:t>
      </w:r>
      <w:r>
        <w:rPr>
          <w:spacing w:val="-32"/>
        </w:rPr>
        <w:t xml:space="preserve"> </w:t>
      </w:r>
      <w:r>
        <w:t>Constitution.</w:t>
      </w:r>
      <w:r>
        <w:rPr>
          <w:spacing w:val="-31"/>
        </w:rPr>
        <w:t xml:space="preserve"> </w:t>
      </w:r>
      <w:r>
        <w:t>The</w:t>
      </w:r>
      <w:r>
        <w:rPr>
          <w:spacing w:val="-32"/>
        </w:rPr>
        <w:t xml:space="preserve"> </w:t>
      </w:r>
      <w:r>
        <w:t>local authority, however, can reap advantage of this exception only under two conditions</w:t>
      </w:r>
      <w:r>
        <w:t xml:space="preserve"> namely, (</w:t>
      </w:r>
      <w:r>
        <w:rPr>
          <w:i/>
        </w:rPr>
        <w:t>1</w:t>
      </w:r>
      <w:r>
        <w:t>) that it is “that tax” which is being continued to be levied and no</w:t>
      </w:r>
      <w:r>
        <w:rPr>
          <w:spacing w:val="13"/>
        </w:rPr>
        <w:t xml:space="preserve"> </w:t>
      </w:r>
      <w:r>
        <w:t>other;</w:t>
      </w:r>
    </w:p>
    <w:p w:rsidR="004B7412" w:rsidRDefault="0058142D">
      <w:pPr>
        <w:pStyle w:val="BodyText"/>
        <w:spacing w:before="1"/>
        <w:ind w:left="1352" w:right="1239"/>
      </w:pPr>
      <w:r>
        <w:t>(</w:t>
      </w:r>
      <w:r>
        <w:rPr>
          <w:i/>
        </w:rPr>
        <w:t>2</w:t>
      </w:r>
      <w:r>
        <w:t>) that the local authority in “that State” is claiming to continue the levy of the tax. In other words, the nature, type and</w:t>
      </w:r>
      <w:r>
        <w:rPr>
          <w:spacing w:val="-20"/>
        </w:rPr>
        <w:t xml:space="preserve"> </w:t>
      </w:r>
      <w:r>
        <w:t>the</w:t>
      </w:r>
      <w:r>
        <w:rPr>
          <w:spacing w:val="-19"/>
        </w:rPr>
        <w:t xml:space="preserve"> </w:t>
      </w:r>
      <w:r>
        <w:t>property</w:t>
      </w:r>
      <w:r>
        <w:rPr>
          <w:spacing w:val="-19"/>
        </w:rPr>
        <w:t xml:space="preserve"> </w:t>
      </w:r>
      <w:r>
        <w:t>on</w:t>
      </w:r>
      <w:r>
        <w:rPr>
          <w:spacing w:val="-19"/>
        </w:rPr>
        <w:t xml:space="preserve"> </w:t>
      </w:r>
      <w:r>
        <w:t>which</w:t>
      </w:r>
      <w:r>
        <w:rPr>
          <w:spacing w:val="-19"/>
        </w:rPr>
        <w:t xml:space="preserve"> </w:t>
      </w:r>
      <w:r>
        <w:t>the</w:t>
      </w:r>
      <w:r>
        <w:rPr>
          <w:spacing w:val="-19"/>
        </w:rPr>
        <w:t xml:space="preserve"> </w:t>
      </w:r>
      <w:r>
        <w:t>tax</w:t>
      </w:r>
      <w:r>
        <w:rPr>
          <w:spacing w:val="-19"/>
        </w:rPr>
        <w:t xml:space="preserve"> </w:t>
      </w:r>
      <w:r>
        <w:t>was</w:t>
      </w:r>
      <w:r>
        <w:rPr>
          <w:spacing w:val="-19"/>
        </w:rPr>
        <w:t xml:space="preserve"> </w:t>
      </w:r>
      <w:r>
        <w:t>being le</w:t>
      </w:r>
      <w:r>
        <w:t>vied prior to the commencement of the Constitution must be the same as also the local</w:t>
      </w:r>
      <w:r>
        <w:rPr>
          <w:spacing w:val="-27"/>
        </w:rPr>
        <w:t xml:space="preserve"> </w:t>
      </w:r>
      <w:r>
        <w:t>authority</w:t>
      </w:r>
      <w:r>
        <w:rPr>
          <w:spacing w:val="-26"/>
        </w:rPr>
        <w:t xml:space="preserve"> </w:t>
      </w:r>
      <w:r>
        <w:t>must</w:t>
      </w:r>
      <w:r>
        <w:rPr>
          <w:spacing w:val="-26"/>
        </w:rPr>
        <w:t xml:space="preserve"> </w:t>
      </w:r>
      <w:r>
        <w:t>be</w:t>
      </w:r>
      <w:r>
        <w:rPr>
          <w:spacing w:val="-27"/>
        </w:rPr>
        <w:t xml:space="preserve"> </w:t>
      </w:r>
      <w:r>
        <w:t>the</w:t>
      </w:r>
      <w:r>
        <w:rPr>
          <w:spacing w:val="-24"/>
        </w:rPr>
        <w:t xml:space="preserve"> </w:t>
      </w:r>
      <w:r>
        <w:t>local</w:t>
      </w:r>
      <w:r>
        <w:rPr>
          <w:spacing w:val="-26"/>
        </w:rPr>
        <w:t xml:space="preserve"> </w:t>
      </w:r>
      <w:r>
        <w:t>authority of the same State to which it belonged before the commencement of the Constitution. On fulfilment of these two conditions</w:t>
      </w:r>
      <w:r>
        <w:rPr>
          <w:spacing w:val="-22"/>
        </w:rPr>
        <w:t xml:space="preserve"> </w:t>
      </w:r>
      <w:r>
        <w:t>it</w:t>
      </w:r>
      <w:r>
        <w:rPr>
          <w:spacing w:val="-22"/>
        </w:rPr>
        <w:t xml:space="preserve"> </w:t>
      </w:r>
      <w:r>
        <w:t>is</w:t>
      </w:r>
      <w:r>
        <w:rPr>
          <w:spacing w:val="-21"/>
        </w:rPr>
        <w:t xml:space="preserve"> </w:t>
      </w:r>
      <w:r>
        <w:t>auth</w:t>
      </w:r>
      <w:r>
        <w:t>orised</w:t>
      </w:r>
      <w:r>
        <w:rPr>
          <w:spacing w:val="-22"/>
        </w:rPr>
        <w:t xml:space="preserve"> </w:t>
      </w:r>
      <w:r>
        <w:t>to</w:t>
      </w:r>
      <w:r>
        <w:rPr>
          <w:spacing w:val="-22"/>
        </w:rPr>
        <w:t xml:space="preserve"> </w:t>
      </w:r>
      <w:r>
        <w:t>levy</w:t>
      </w:r>
      <w:r>
        <w:rPr>
          <w:spacing w:val="-21"/>
        </w:rPr>
        <w:t xml:space="preserve"> </w:t>
      </w:r>
      <w:r>
        <w:t>the</w:t>
      </w:r>
      <w:r>
        <w:rPr>
          <w:spacing w:val="-22"/>
        </w:rPr>
        <w:t xml:space="preserve"> </w:t>
      </w:r>
      <w:r>
        <w:t>tax on the Union property under clause (2). As in the case of clause (1) it lies within the power of Parliament to make a law withdrawing</w:t>
      </w:r>
      <w:r>
        <w:rPr>
          <w:spacing w:val="-33"/>
        </w:rPr>
        <w:t xml:space="preserve"> </w:t>
      </w:r>
      <w:r>
        <w:t>the</w:t>
      </w:r>
      <w:r>
        <w:rPr>
          <w:spacing w:val="-32"/>
        </w:rPr>
        <w:t xml:space="preserve"> </w:t>
      </w:r>
      <w:r>
        <w:t>exemption</w:t>
      </w:r>
      <w:r>
        <w:rPr>
          <w:spacing w:val="-33"/>
        </w:rPr>
        <w:t xml:space="preserve"> </w:t>
      </w:r>
      <w:r>
        <w:t>of</w:t>
      </w:r>
      <w:r>
        <w:rPr>
          <w:spacing w:val="-27"/>
        </w:rPr>
        <w:t xml:space="preserve"> </w:t>
      </w:r>
      <w:r>
        <w:t>the</w:t>
      </w:r>
      <w:r>
        <w:rPr>
          <w:spacing w:val="-33"/>
        </w:rPr>
        <w:t xml:space="preserve"> </w:t>
      </w:r>
      <w:r>
        <w:t>imposition of</w:t>
      </w:r>
      <w:r>
        <w:rPr>
          <w:spacing w:val="-18"/>
        </w:rPr>
        <w:t xml:space="preserve"> </w:t>
      </w:r>
      <w:r>
        <w:t>the</w:t>
      </w:r>
      <w:r>
        <w:rPr>
          <w:spacing w:val="-17"/>
        </w:rPr>
        <w:t xml:space="preserve"> </w:t>
      </w:r>
      <w:r>
        <w:t>tax</w:t>
      </w:r>
      <w:r>
        <w:rPr>
          <w:spacing w:val="-17"/>
        </w:rPr>
        <w:t xml:space="preserve"> </w:t>
      </w:r>
      <w:r>
        <w:t>on</w:t>
      </w:r>
      <w:r>
        <w:rPr>
          <w:spacing w:val="-20"/>
        </w:rPr>
        <w:t xml:space="preserve"> </w:t>
      </w:r>
      <w:r>
        <w:t>the</w:t>
      </w:r>
      <w:r>
        <w:rPr>
          <w:spacing w:val="-17"/>
        </w:rPr>
        <w:t xml:space="preserve"> </w:t>
      </w:r>
      <w:r>
        <w:t>property</w:t>
      </w:r>
      <w:r>
        <w:rPr>
          <w:spacing w:val="-17"/>
        </w:rPr>
        <w:t xml:space="preserve"> </w:t>
      </w:r>
      <w:r>
        <w:t>of</w:t>
      </w:r>
      <w:r>
        <w:rPr>
          <w:spacing w:val="-17"/>
        </w:rPr>
        <w:t xml:space="preserve"> </w:t>
      </w:r>
      <w:r>
        <w:t>the</w:t>
      </w:r>
      <w:r>
        <w:rPr>
          <w:spacing w:val="-18"/>
        </w:rPr>
        <w:t xml:space="preserve"> </w:t>
      </w:r>
      <w:r>
        <w:t>Union,</w:t>
      </w:r>
      <w:r>
        <w:rPr>
          <w:spacing w:val="-17"/>
        </w:rPr>
        <w:t xml:space="preserve"> </w:t>
      </w:r>
      <w:r>
        <w:t>so in the case of clause (2) it is open to Parliament to enact a law and finish the right</w:t>
      </w:r>
      <w:r>
        <w:rPr>
          <w:spacing w:val="-22"/>
        </w:rPr>
        <w:t xml:space="preserve"> </w:t>
      </w:r>
      <w:r>
        <w:t>of</w:t>
      </w:r>
      <w:r>
        <w:rPr>
          <w:spacing w:val="-22"/>
        </w:rPr>
        <w:t xml:space="preserve"> </w:t>
      </w:r>
      <w:r>
        <w:t>the</w:t>
      </w:r>
      <w:r>
        <w:rPr>
          <w:spacing w:val="-22"/>
        </w:rPr>
        <w:t xml:space="preserve"> </w:t>
      </w:r>
      <w:r>
        <w:t>local</w:t>
      </w:r>
      <w:r>
        <w:rPr>
          <w:spacing w:val="-21"/>
        </w:rPr>
        <w:t xml:space="preserve"> </w:t>
      </w:r>
      <w:r>
        <w:t>authority</w:t>
      </w:r>
      <w:r>
        <w:rPr>
          <w:spacing w:val="-22"/>
        </w:rPr>
        <w:t xml:space="preserve"> </w:t>
      </w:r>
      <w:r>
        <w:t>within</w:t>
      </w:r>
      <w:r>
        <w:rPr>
          <w:spacing w:val="-22"/>
        </w:rPr>
        <w:t xml:space="preserve"> </w:t>
      </w:r>
      <w:r>
        <w:t>a</w:t>
      </w:r>
      <w:r>
        <w:rPr>
          <w:spacing w:val="-22"/>
        </w:rPr>
        <w:t xml:space="preserve"> </w:t>
      </w:r>
      <w:r>
        <w:t>State to claim any tax on any property of the Union,</w:t>
      </w:r>
      <w:r>
        <w:rPr>
          <w:spacing w:val="-23"/>
        </w:rPr>
        <w:t xml:space="preserve"> </w:t>
      </w:r>
      <w:r>
        <w:t>a</w:t>
      </w:r>
      <w:r>
        <w:rPr>
          <w:spacing w:val="-22"/>
        </w:rPr>
        <w:t xml:space="preserve"> </w:t>
      </w:r>
      <w:r>
        <w:t>right</w:t>
      </w:r>
      <w:r>
        <w:rPr>
          <w:spacing w:val="-21"/>
        </w:rPr>
        <w:t xml:space="preserve"> </w:t>
      </w:r>
      <w:r>
        <w:t>it</w:t>
      </w:r>
      <w:r>
        <w:rPr>
          <w:spacing w:val="-23"/>
        </w:rPr>
        <w:t xml:space="preserve"> </w:t>
      </w:r>
      <w:r>
        <w:t>derived</w:t>
      </w:r>
      <w:r>
        <w:rPr>
          <w:spacing w:val="-22"/>
        </w:rPr>
        <w:t xml:space="preserve"> </w:t>
      </w:r>
      <w:r>
        <w:t>under</w:t>
      </w:r>
      <w:r>
        <w:rPr>
          <w:spacing w:val="-21"/>
        </w:rPr>
        <w:t xml:space="preserve"> </w:t>
      </w:r>
      <w:r>
        <w:t>clause</w:t>
      </w:r>
      <w:r>
        <w:rPr>
          <w:spacing w:val="-23"/>
        </w:rPr>
        <w:t xml:space="preserve"> </w:t>
      </w:r>
      <w:r>
        <w:t>(2). That is to say, in both the cases the ultima</w:t>
      </w:r>
      <w:r>
        <w:t>te power lies with</w:t>
      </w:r>
      <w:r>
        <w:rPr>
          <w:spacing w:val="-10"/>
        </w:rPr>
        <w:t xml:space="preserve"> </w:t>
      </w:r>
      <w:r>
        <w:t>Parliament.”</w:t>
      </w:r>
    </w:p>
    <w:p w:rsidR="004B7412" w:rsidRDefault="004B7412">
      <w:pPr>
        <w:pStyle w:val="BodyText"/>
        <w:jc w:val="left"/>
        <w:rPr>
          <w:sz w:val="32"/>
        </w:rPr>
      </w:pPr>
    </w:p>
    <w:p w:rsidR="004B7412" w:rsidRDefault="004B7412">
      <w:pPr>
        <w:pStyle w:val="BodyText"/>
        <w:spacing w:before="6"/>
        <w:jc w:val="left"/>
      </w:pPr>
    </w:p>
    <w:p w:rsidR="004B7412" w:rsidRDefault="0058142D">
      <w:pPr>
        <w:pStyle w:val="ListParagraph"/>
        <w:numPr>
          <w:ilvl w:val="0"/>
          <w:numId w:val="6"/>
        </w:numPr>
        <w:tabs>
          <w:tab w:val="left" w:pos="1221"/>
          <w:tab w:val="left" w:pos="2043"/>
          <w:tab w:val="left" w:pos="4380"/>
          <w:tab w:val="left" w:pos="5540"/>
          <w:tab w:val="left" w:pos="6365"/>
          <w:tab w:val="left" w:pos="7356"/>
          <w:tab w:val="left" w:pos="9021"/>
        </w:tabs>
        <w:spacing w:before="1" w:line="480" w:lineRule="auto"/>
        <w:ind w:right="153" w:firstLine="0"/>
        <w:rPr>
          <w:b/>
          <w:sz w:val="28"/>
        </w:rPr>
      </w:pPr>
      <w:r>
        <w:rPr>
          <w:sz w:val="28"/>
        </w:rPr>
        <w:t>The</w:t>
      </w:r>
      <w:r>
        <w:rPr>
          <w:sz w:val="28"/>
        </w:rPr>
        <w:tab/>
        <w:t>Constitution</w:t>
      </w:r>
      <w:r>
        <w:rPr>
          <w:sz w:val="28"/>
        </w:rPr>
        <w:tab/>
        <w:t>Bench</w:t>
      </w:r>
      <w:r>
        <w:rPr>
          <w:sz w:val="28"/>
        </w:rPr>
        <w:tab/>
        <w:t>has</w:t>
      </w:r>
      <w:r>
        <w:rPr>
          <w:sz w:val="28"/>
        </w:rPr>
        <w:tab/>
        <w:t>also</w:t>
      </w:r>
      <w:r>
        <w:rPr>
          <w:sz w:val="28"/>
        </w:rPr>
        <w:tab/>
        <w:t>approved</w:t>
      </w:r>
      <w:r>
        <w:rPr>
          <w:sz w:val="28"/>
        </w:rPr>
        <w:tab/>
      </w:r>
      <w:r>
        <w:rPr>
          <w:spacing w:val="-5"/>
          <w:sz w:val="28"/>
        </w:rPr>
        <w:t xml:space="preserve">the </w:t>
      </w:r>
      <w:r>
        <w:rPr>
          <w:sz w:val="28"/>
        </w:rPr>
        <w:t xml:space="preserve">Calcutta High Court judgment in </w:t>
      </w:r>
      <w:r>
        <w:rPr>
          <w:b/>
          <w:sz w:val="28"/>
        </w:rPr>
        <w:t>Governor-General</w:t>
      </w:r>
      <w:r>
        <w:rPr>
          <w:b/>
          <w:spacing w:val="105"/>
          <w:sz w:val="28"/>
        </w:rPr>
        <w:t xml:space="preserve"> </w:t>
      </w:r>
      <w:r>
        <w:rPr>
          <w:b/>
          <w:sz w:val="28"/>
        </w:rPr>
        <w:t>of</w:t>
      </w:r>
    </w:p>
    <w:p w:rsidR="004B7412" w:rsidRDefault="004B7412">
      <w:pPr>
        <w:spacing w:line="480" w:lineRule="auto"/>
        <w:rPr>
          <w:sz w:val="28"/>
        </w:rPr>
        <w:sectPr w:rsidR="004B7412">
          <w:pgSz w:w="11910" w:h="16840"/>
          <w:pgMar w:top="1140" w:right="1280" w:bottom="640" w:left="940" w:header="0" w:footer="441" w:gutter="0"/>
          <w:cols w:space="720"/>
        </w:sectPr>
      </w:pPr>
    </w:p>
    <w:p w:rsidR="004B7412" w:rsidRDefault="0058142D">
      <w:pPr>
        <w:pStyle w:val="Heading1"/>
        <w:tabs>
          <w:tab w:val="left" w:pos="1621"/>
          <w:tab w:val="left" w:pos="2237"/>
          <w:tab w:val="left" w:pos="3696"/>
          <w:tab w:val="left" w:pos="4482"/>
          <w:tab w:val="left" w:pos="6614"/>
          <w:tab w:val="left" w:pos="7230"/>
          <w:tab w:val="left" w:pos="9025"/>
        </w:tabs>
        <w:spacing w:before="87" w:line="480" w:lineRule="auto"/>
        <w:ind w:right="153"/>
      </w:pPr>
      <w:r>
        <w:lastRenderedPageBreak/>
        <w:t>India</w:t>
      </w:r>
      <w:r>
        <w:tab/>
        <w:t>in</w:t>
      </w:r>
      <w:r>
        <w:tab/>
        <w:t>Council</w:t>
      </w:r>
      <w:r>
        <w:tab/>
        <w:t>vs.</w:t>
      </w:r>
      <w:r>
        <w:tab/>
        <w:t>Corporation</w:t>
      </w:r>
      <w:r>
        <w:tab/>
        <w:t>of</w:t>
      </w:r>
      <w:r>
        <w:tab/>
        <w:t>Calcutta,</w:t>
      </w:r>
      <w:r>
        <w:tab/>
      </w:r>
      <w:r>
        <w:rPr>
          <w:spacing w:val="-7"/>
        </w:rPr>
        <w:t xml:space="preserve">AIR </w:t>
      </w:r>
      <w:r>
        <w:t>(1948) Cal</w:t>
      </w:r>
      <w:r>
        <w:rPr>
          <w:spacing w:val="-3"/>
        </w:rPr>
        <w:t xml:space="preserve"> </w:t>
      </w:r>
      <w:r>
        <w:t>116(2).</w:t>
      </w:r>
    </w:p>
    <w:p w:rsidR="004B7412" w:rsidRDefault="004B7412">
      <w:pPr>
        <w:pStyle w:val="BodyText"/>
        <w:jc w:val="left"/>
        <w:rPr>
          <w:b/>
          <w:sz w:val="32"/>
        </w:rPr>
      </w:pPr>
    </w:p>
    <w:p w:rsidR="004B7412" w:rsidRDefault="0058142D">
      <w:pPr>
        <w:pStyle w:val="ListParagraph"/>
        <w:numPr>
          <w:ilvl w:val="0"/>
          <w:numId w:val="6"/>
        </w:numPr>
        <w:tabs>
          <w:tab w:val="left" w:pos="1221"/>
        </w:tabs>
        <w:spacing w:before="272" w:line="480" w:lineRule="auto"/>
        <w:ind w:right="152" w:firstLine="0"/>
        <w:jc w:val="both"/>
        <w:rPr>
          <w:sz w:val="28"/>
        </w:rPr>
      </w:pPr>
      <w:r>
        <w:rPr>
          <w:sz w:val="28"/>
        </w:rPr>
        <w:t>Durga Das Basu in Commentary on Constitution of India while commenting on Article 285, Clause (2),</w:t>
      </w:r>
      <w:r>
        <w:rPr>
          <w:spacing w:val="-71"/>
          <w:sz w:val="28"/>
        </w:rPr>
        <w:t xml:space="preserve"> </w:t>
      </w:r>
      <w:r>
        <w:rPr>
          <w:sz w:val="28"/>
        </w:rPr>
        <w:t>has also said that the property must have been in</w:t>
      </w:r>
      <w:r>
        <w:rPr>
          <w:spacing w:val="-69"/>
          <w:sz w:val="28"/>
        </w:rPr>
        <w:t xml:space="preserve"> </w:t>
      </w:r>
      <w:r>
        <w:rPr>
          <w:sz w:val="28"/>
        </w:rPr>
        <w:t>physical existence immediately before the commencement of the Constitution. In 8</w:t>
      </w:r>
      <w:r>
        <w:rPr>
          <w:position w:val="8"/>
          <w:sz w:val="18"/>
        </w:rPr>
        <w:t xml:space="preserve">th </w:t>
      </w:r>
      <w:r>
        <w:rPr>
          <w:sz w:val="28"/>
        </w:rPr>
        <w:t>Edition under the headin</w:t>
      </w:r>
      <w:r>
        <w:rPr>
          <w:sz w:val="28"/>
        </w:rPr>
        <w:t>g</w:t>
      </w:r>
      <w:r>
        <w:rPr>
          <w:spacing w:val="-57"/>
          <w:sz w:val="28"/>
        </w:rPr>
        <w:t xml:space="preserve"> </w:t>
      </w:r>
      <w:r>
        <w:rPr>
          <w:sz w:val="28"/>
        </w:rPr>
        <w:t>“Article 285, Clause (2): Power of Local Authorities to Tax Union Property” following has been</w:t>
      </w:r>
      <w:r>
        <w:rPr>
          <w:spacing w:val="-10"/>
          <w:sz w:val="28"/>
        </w:rPr>
        <w:t xml:space="preserve"> </w:t>
      </w:r>
      <w:r>
        <w:rPr>
          <w:sz w:val="28"/>
        </w:rPr>
        <w:t>stated:</w:t>
      </w:r>
    </w:p>
    <w:p w:rsidR="004B7412" w:rsidRDefault="0058142D">
      <w:pPr>
        <w:pStyle w:val="Heading1"/>
        <w:ind w:left="2528" w:right="1597" w:hanging="1177"/>
      </w:pPr>
      <w:r>
        <w:rPr>
          <w:b w:val="0"/>
        </w:rPr>
        <w:t>“</w:t>
      </w:r>
      <w:r>
        <w:t>ARTICLE 285, CLAUSE (2): POWER OF LOCAL AUTHORITIES TO TAX UNION PROPERTY</w:t>
      </w:r>
    </w:p>
    <w:p w:rsidR="004B7412" w:rsidRDefault="004B7412">
      <w:pPr>
        <w:pStyle w:val="BodyText"/>
        <w:spacing w:before="1"/>
        <w:jc w:val="left"/>
        <w:rPr>
          <w:b/>
        </w:rPr>
      </w:pPr>
    </w:p>
    <w:p w:rsidR="004B7412" w:rsidRDefault="0058142D">
      <w:pPr>
        <w:spacing w:before="1"/>
        <w:ind w:left="2338" w:right="2234"/>
        <w:jc w:val="center"/>
        <w:rPr>
          <w:b/>
          <w:sz w:val="28"/>
        </w:rPr>
      </w:pPr>
      <w:r>
        <w:rPr>
          <w:b/>
          <w:sz w:val="28"/>
        </w:rPr>
        <w:t>Saving of existing taxation</w:t>
      </w:r>
    </w:p>
    <w:p w:rsidR="004B7412" w:rsidRDefault="004B7412">
      <w:pPr>
        <w:pStyle w:val="BodyText"/>
        <w:spacing w:before="9"/>
        <w:jc w:val="left"/>
        <w:rPr>
          <w:b/>
          <w:sz w:val="27"/>
        </w:rPr>
      </w:pPr>
    </w:p>
    <w:tbl>
      <w:tblPr>
        <w:tblW w:w="0" w:type="auto"/>
        <w:tblInd w:w="1309" w:type="dxa"/>
        <w:tblLayout w:type="fixed"/>
        <w:tblCellMar>
          <w:left w:w="0" w:type="dxa"/>
          <w:right w:w="0" w:type="dxa"/>
        </w:tblCellMar>
        <w:tblLook w:val="01E0"/>
      </w:tblPr>
      <w:tblGrid>
        <w:gridCol w:w="1457"/>
        <w:gridCol w:w="2598"/>
        <w:gridCol w:w="812"/>
        <w:gridCol w:w="2324"/>
      </w:tblGrid>
      <w:tr w:rsidR="004B7412">
        <w:trPr>
          <w:trHeight w:val="317"/>
        </w:trPr>
        <w:tc>
          <w:tcPr>
            <w:tcW w:w="1457" w:type="dxa"/>
          </w:tcPr>
          <w:p w:rsidR="004B7412" w:rsidRDefault="0058142D">
            <w:pPr>
              <w:pStyle w:val="TableParagraph"/>
              <w:ind w:left="638"/>
              <w:jc w:val="left"/>
              <w:rPr>
                <w:sz w:val="28"/>
              </w:rPr>
            </w:pPr>
            <w:r>
              <w:rPr>
                <w:sz w:val="28"/>
              </w:rPr>
              <w:t>This</w:t>
            </w:r>
          </w:p>
        </w:tc>
        <w:tc>
          <w:tcPr>
            <w:tcW w:w="2598" w:type="dxa"/>
          </w:tcPr>
          <w:p w:rsidR="004B7412" w:rsidRDefault="0058142D">
            <w:pPr>
              <w:pStyle w:val="TableParagraph"/>
              <w:tabs>
                <w:tab w:val="left" w:pos="1470"/>
                <w:tab w:val="left" w:pos="2110"/>
              </w:tabs>
              <w:ind w:left="157"/>
              <w:jc w:val="left"/>
              <w:rPr>
                <w:sz w:val="28"/>
              </w:rPr>
            </w:pPr>
            <w:r>
              <w:rPr>
                <w:sz w:val="28"/>
              </w:rPr>
              <w:t>clause</w:t>
            </w:r>
            <w:r>
              <w:rPr>
                <w:sz w:val="28"/>
              </w:rPr>
              <w:tab/>
              <w:t>is</w:t>
            </w:r>
            <w:r>
              <w:rPr>
                <w:sz w:val="28"/>
              </w:rPr>
              <w:tab/>
              <w:t>in</w:t>
            </w:r>
          </w:p>
        </w:tc>
        <w:tc>
          <w:tcPr>
            <w:tcW w:w="812" w:type="dxa"/>
          </w:tcPr>
          <w:p w:rsidR="004B7412" w:rsidRDefault="0058142D">
            <w:pPr>
              <w:pStyle w:val="TableParagraph"/>
              <w:ind w:left="129" w:right="129"/>
              <w:rPr>
                <w:sz w:val="28"/>
              </w:rPr>
            </w:pPr>
            <w:r>
              <w:rPr>
                <w:sz w:val="28"/>
              </w:rPr>
              <w:t>the</w:t>
            </w:r>
          </w:p>
        </w:tc>
        <w:tc>
          <w:tcPr>
            <w:tcW w:w="2324" w:type="dxa"/>
          </w:tcPr>
          <w:p w:rsidR="004B7412" w:rsidRDefault="0058142D">
            <w:pPr>
              <w:pStyle w:val="TableParagraph"/>
              <w:tabs>
                <w:tab w:val="left" w:pos="1310"/>
                <w:tab w:val="left" w:pos="1950"/>
              </w:tabs>
              <w:ind w:right="52"/>
              <w:jc w:val="right"/>
              <w:rPr>
                <w:sz w:val="28"/>
              </w:rPr>
            </w:pPr>
            <w:r>
              <w:rPr>
                <w:sz w:val="28"/>
              </w:rPr>
              <w:t>nature</w:t>
            </w:r>
            <w:r>
              <w:rPr>
                <w:sz w:val="28"/>
              </w:rPr>
              <w:tab/>
              <w:t>of</w:t>
            </w:r>
            <w:r>
              <w:rPr>
                <w:sz w:val="28"/>
              </w:rPr>
              <w:tab/>
              <w:t>a</w:t>
            </w:r>
          </w:p>
        </w:tc>
      </w:tr>
      <w:tr w:rsidR="004B7412">
        <w:trPr>
          <w:trHeight w:val="317"/>
        </w:trPr>
        <w:tc>
          <w:tcPr>
            <w:tcW w:w="1457" w:type="dxa"/>
          </w:tcPr>
          <w:p w:rsidR="004B7412" w:rsidRDefault="0058142D">
            <w:pPr>
              <w:pStyle w:val="TableParagraph"/>
              <w:ind w:left="50"/>
              <w:jc w:val="left"/>
              <w:rPr>
                <w:sz w:val="28"/>
              </w:rPr>
            </w:pPr>
            <w:r>
              <w:rPr>
                <w:sz w:val="28"/>
              </w:rPr>
              <w:t>Proviso</w:t>
            </w:r>
          </w:p>
        </w:tc>
        <w:tc>
          <w:tcPr>
            <w:tcW w:w="2598" w:type="dxa"/>
          </w:tcPr>
          <w:p w:rsidR="004B7412" w:rsidRDefault="0058142D">
            <w:pPr>
              <w:pStyle w:val="TableParagraph"/>
              <w:tabs>
                <w:tab w:val="left" w:pos="1193"/>
              </w:tabs>
              <w:ind w:left="145"/>
              <w:jc w:val="left"/>
              <w:rPr>
                <w:sz w:val="28"/>
              </w:rPr>
            </w:pPr>
            <w:r>
              <w:rPr>
                <w:sz w:val="28"/>
              </w:rPr>
              <w:t>upon</w:t>
            </w:r>
            <w:r>
              <w:rPr>
                <w:sz w:val="28"/>
              </w:rPr>
              <w:tab/>
              <w:t>cl.(1).</w:t>
            </w:r>
          </w:p>
        </w:tc>
        <w:tc>
          <w:tcPr>
            <w:tcW w:w="812" w:type="dxa"/>
          </w:tcPr>
          <w:p w:rsidR="004B7412" w:rsidRDefault="0058142D">
            <w:pPr>
              <w:pStyle w:val="TableParagraph"/>
              <w:ind w:left="124" w:right="133"/>
              <w:rPr>
                <w:sz w:val="28"/>
              </w:rPr>
            </w:pPr>
            <w:r>
              <w:rPr>
                <w:sz w:val="28"/>
              </w:rPr>
              <w:t>But</w:t>
            </w:r>
          </w:p>
        </w:tc>
        <w:tc>
          <w:tcPr>
            <w:tcW w:w="2324" w:type="dxa"/>
          </w:tcPr>
          <w:p w:rsidR="004B7412" w:rsidRDefault="0058142D">
            <w:pPr>
              <w:pStyle w:val="TableParagraph"/>
              <w:tabs>
                <w:tab w:val="left" w:pos="712"/>
              </w:tabs>
              <w:ind w:right="50"/>
              <w:jc w:val="right"/>
              <w:rPr>
                <w:sz w:val="28"/>
              </w:rPr>
            </w:pPr>
            <w:r>
              <w:rPr>
                <w:sz w:val="28"/>
              </w:rPr>
              <w:t>it</w:t>
            </w:r>
            <w:r>
              <w:rPr>
                <w:sz w:val="28"/>
              </w:rPr>
              <w:tab/>
            </w:r>
            <w:r>
              <w:rPr>
                <w:spacing w:val="-1"/>
                <w:sz w:val="28"/>
              </w:rPr>
              <w:t>empowers</w:t>
            </w:r>
          </w:p>
        </w:tc>
      </w:tr>
    </w:tbl>
    <w:p w:rsidR="004B7412" w:rsidRDefault="0058142D">
      <w:pPr>
        <w:pStyle w:val="BodyText"/>
        <w:ind w:left="1352" w:right="1242"/>
      </w:pPr>
      <w:r>
        <w:t>Parliament to cut down the exception introduced by cl.(2). Any local tax on Union property which is saved by cl.(2) shall cease to be valid as soon as Parliament by law provides to that effect.</w:t>
      </w:r>
    </w:p>
    <w:p w:rsidR="004B7412" w:rsidRDefault="004B7412">
      <w:pPr>
        <w:pStyle w:val="BodyText"/>
        <w:jc w:val="left"/>
      </w:pPr>
    </w:p>
    <w:p w:rsidR="004B7412" w:rsidRDefault="0058142D">
      <w:pPr>
        <w:pStyle w:val="BodyText"/>
        <w:ind w:left="1352" w:right="1242" w:firstLine="588"/>
      </w:pPr>
      <w:r>
        <w:t>While cl.(1) enumerates that property of the Union shall be exempted from any State or local taxation, cl.(2) saves the existing</w:t>
      </w:r>
      <w:r>
        <w:rPr>
          <w:spacing w:val="-22"/>
        </w:rPr>
        <w:t xml:space="preserve"> </w:t>
      </w:r>
      <w:r>
        <w:t>power</w:t>
      </w:r>
      <w:r>
        <w:rPr>
          <w:spacing w:val="-22"/>
        </w:rPr>
        <w:t xml:space="preserve"> </w:t>
      </w:r>
      <w:r>
        <w:t>of</w:t>
      </w:r>
      <w:r>
        <w:rPr>
          <w:spacing w:val="-21"/>
        </w:rPr>
        <w:t xml:space="preserve"> </w:t>
      </w:r>
      <w:r>
        <w:t>local</w:t>
      </w:r>
      <w:r>
        <w:rPr>
          <w:spacing w:val="-22"/>
        </w:rPr>
        <w:t xml:space="preserve"> </w:t>
      </w:r>
      <w:r>
        <w:t>bodies</w:t>
      </w:r>
      <w:r>
        <w:rPr>
          <w:spacing w:val="-22"/>
        </w:rPr>
        <w:t xml:space="preserve"> </w:t>
      </w:r>
      <w:r>
        <w:t>to</w:t>
      </w:r>
      <w:r>
        <w:rPr>
          <w:spacing w:val="-21"/>
        </w:rPr>
        <w:t xml:space="preserve"> </w:t>
      </w:r>
      <w:r>
        <w:t>tax</w:t>
      </w:r>
      <w:r>
        <w:rPr>
          <w:spacing w:val="-22"/>
        </w:rPr>
        <w:t xml:space="preserve"> </w:t>
      </w:r>
      <w:r>
        <w:t xml:space="preserve">Union property so long as Parliament does not legislate otherwise. Thus, the </w:t>
      </w:r>
      <w:r>
        <w:rPr>
          <w:i/>
        </w:rPr>
        <w:t xml:space="preserve">status quo </w:t>
      </w:r>
      <w:r>
        <w:t>as to loca</w:t>
      </w:r>
      <w:r>
        <w:t>l taxation is maintained, but Parliament is given the power to control such</w:t>
      </w:r>
      <w:r>
        <w:rPr>
          <w:spacing w:val="-2"/>
        </w:rPr>
        <w:t xml:space="preserve"> </w:t>
      </w:r>
      <w:r>
        <w:t>taxation.</w:t>
      </w:r>
    </w:p>
    <w:p w:rsidR="004B7412" w:rsidRDefault="004B7412">
      <w:pPr>
        <w:pStyle w:val="BodyText"/>
        <w:spacing w:before="2"/>
        <w:jc w:val="left"/>
      </w:pPr>
    </w:p>
    <w:p w:rsidR="004B7412" w:rsidRDefault="0058142D">
      <w:pPr>
        <w:pStyle w:val="BodyText"/>
        <w:spacing w:line="317" w:lineRule="exact"/>
        <w:ind w:right="1249"/>
        <w:jc w:val="right"/>
      </w:pPr>
      <w:r>
        <w:t>Article 285(2) does not permit levy</w:t>
      </w:r>
      <w:r>
        <w:rPr>
          <w:spacing w:val="97"/>
        </w:rPr>
        <w:t xml:space="preserve"> </w:t>
      </w:r>
      <w:r>
        <w:t>of</w:t>
      </w:r>
    </w:p>
    <w:p w:rsidR="004B7412" w:rsidRDefault="0058142D">
      <w:pPr>
        <w:pStyle w:val="BodyText"/>
        <w:ind w:right="1247"/>
        <w:jc w:val="right"/>
      </w:pPr>
      <w:r>
        <w:t xml:space="preserve">any tax by a State; it only benefits </w:t>
      </w:r>
      <w:r>
        <w:rPr>
          <w:spacing w:val="7"/>
        </w:rPr>
        <w:t xml:space="preserve"> </w:t>
      </w:r>
      <w:r>
        <w:t>“the</w:t>
      </w:r>
    </w:p>
    <w:p w:rsidR="004B7412" w:rsidRDefault="004B7412">
      <w:pPr>
        <w:jc w:val="right"/>
        <w:sectPr w:rsidR="004B7412">
          <w:pgSz w:w="11910" w:h="16840"/>
          <w:pgMar w:top="1140" w:right="1280" w:bottom="640" w:left="940" w:header="0" w:footer="441" w:gutter="0"/>
          <w:cols w:space="720"/>
        </w:sectPr>
      </w:pPr>
    </w:p>
    <w:p w:rsidR="004B7412" w:rsidRDefault="0058142D">
      <w:pPr>
        <w:pStyle w:val="BodyText"/>
        <w:spacing w:before="87"/>
        <w:ind w:left="1352"/>
        <w:jc w:val="left"/>
      </w:pPr>
      <w:r>
        <w:lastRenderedPageBreak/>
        <w:t>authority</w:t>
      </w:r>
      <w:r>
        <w:rPr>
          <w:spacing w:val="58"/>
        </w:rPr>
        <w:t xml:space="preserve"> </w:t>
      </w:r>
      <w:r>
        <w:t>within</w:t>
      </w:r>
      <w:r>
        <w:rPr>
          <w:spacing w:val="58"/>
        </w:rPr>
        <w:t xml:space="preserve"> </w:t>
      </w:r>
      <w:r>
        <w:t>the</w:t>
      </w:r>
      <w:r>
        <w:rPr>
          <w:spacing w:val="59"/>
        </w:rPr>
        <w:t xml:space="preserve"> </w:t>
      </w:r>
      <w:r>
        <w:t>State”,</w:t>
      </w:r>
      <w:r>
        <w:rPr>
          <w:spacing w:val="58"/>
        </w:rPr>
        <w:t xml:space="preserve"> </w:t>
      </w:r>
      <w:r>
        <w:t>such</w:t>
      </w:r>
      <w:r>
        <w:rPr>
          <w:spacing w:val="58"/>
        </w:rPr>
        <w:t xml:space="preserve"> </w:t>
      </w:r>
      <w:r>
        <w:t>as</w:t>
      </w:r>
      <w:r>
        <w:rPr>
          <w:spacing w:val="59"/>
        </w:rPr>
        <w:t xml:space="preserve"> </w:t>
      </w:r>
      <w:r>
        <w:t>the</w:t>
      </w:r>
    </w:p>
    <w:p w:rsidR="004B7412" w:rsidRDefault="0058142D">
      <w:pPr>
        <w:pStyle w:val="BodyText"/>
        <w:ind w:left="1352"/>
        <w:jc w:val="left"/>
      </w:pPr>
      <w:r>
        <w:t>municipal body.</w:t>
      </w:r>
    </w:p>
    <w:p w:rsidR="004B7412" w:rsidRDefault="004B7412">
      <w:pPr>
        <w:pStyle w:val="BodyText"/>
        <w:spacing w:before="10"/>
        <w:jc w:val="left"/>
        <w:rPr>
          <w:sz w:val="27"/>
        </w:rPr>
      </w:pPr>
    </w:p>
    <w:p w:rsidR="004B7412" w:rsidRDefault="0058142D">
      <w:pPr>
        <w:pStyle w:val="Heading1"/>
        <w:ind w:left="2337" w:right="2234"/>
        <w:jc w:val="center"/>
      </w:pPr>
      <w:r>
        <w:t>“Liable or treated as liable”</w:t>
      </w:r>
    </w:p>
    <w:p w:rsidR="004B7412" w:rsidRDefault="004B7412">
      <w:pPr>
        <w:pStyle w:val="BodyText"/>
        <w:spacing w:before="2"/>
        <w:jc w:val="left"/>
        <w:rPr>
          <w:b/>
        </w:rPr>
      </w:pPr>
    </w:p>
    <w:p w:rsidR="004B7412" w:rsidRDefault="0058142D">
      <w:pPr>
        <w:pStyle w:val="BodyText"/>
        <w:ind w:left="1352" w:right="1241" w:firstLine="588"/>
      </w:pPr>
      <w:r>
        <w:t>These words mean that in order to come within the Proviso, the property must have been in physical existence immediately before the commencement of the Constitution. There could have been no liability</w:t>
      </w:r>
      <w:r>
        <w:rPr>
          <w:spacing w:val="-32"/>
        </w:rPr>
        <w:t xml:space="preserve"> </w:t>
      </w:r>
      <w:r>
        <w:t>attached</w:t>
      </w:r>
      <w:r>
        <w:rPr>
          <w:spacing w:val="-32"/>
        </w:rPr>
        <w:t xml:space="preserve"> </w:t>
      </w:r>
      <w:r>
        <w:t>to</w:t>
      </w:r>
      <w:r>
        <w:rPr>
          <w:spacing w:val="-32"/>
        </w:rPr>
        <w:t xml:space="preserve"> </w:t>
      </w:r>
      <w:r>
        <w:t>a</w:t>
      </w:r>
      <w:r>
        <w:rPr>
          <w:spacing w:val="-29"/>
        </w:rPr>
        <w:t xml:space="preserve"> </w:t>
      </w:r>
      <w:r>
        <w:t>non-existe</w:t>
      </w:r>
      <w:r>
        <w:t>nt</w:t>
      </w:r>
      <w:r>
        <w:rPr>
          <w:spacing w:val="-32"/>
        </w:rPr>
        <w:t xml:space="preserve"> </w:t>
      </w:r>
      <w:r>
        <w:t>thing; nor could there have been any treatment of a non-existent thin. New buildings and structures erected on the land after the aforesaid date, are therefore, exempt from tax though the land on which they have ben erected may be liable to tax under</w:t>
      </w:r>
      <w:r>
        <w:rPr>
          <w:spacing w:val="-18"/>
        </w:rPr>
        <w:t xml:space="preserve"> </w:t>
      </w:r>
      <w:r>
        <w:t>cl</w:t>
      </w:r>
      <w:r>
        <w:t>.(2).</w:t>
      </w:r>
    </w:p>
    <w:p w:rsidR="004B7412" w:rsidRDefault="004B7412">
      <w:pPr>
        <w:pStyle w:val="BodyText"/>
        <w:jc w:val="left"/>
      </w:pPr>
    </w:p>
    <w:p w:rsidR="004B7412" w:rsidRDefault="0058142D">
      <w:pPr>
        <w:pStyle w:val="BodyText"/>
        <w:ind w:left="1352" w:right="1245" w:firstLine="588"/>
      </w:pPr>
      <w:r>
        <w:t>The conditions necessary to bring a property within cl.(2) in order to make it liable to taxation are:</w:t>
      </w:r>
    </w:p>
    <w:p w:rsidR="004B7412" w:rsidRDefault="004B7412">
      <w:pPr>
        <w:pStyle w:val="BodyText"/>
        <w:spacing w:before="10"/>
        <w:jc w:val="left"/>
        <w:rPr>
          <w:sz w:val="27"/>
        </w:rPr>
      </w:pPr>
    </w:p>
    <w:p w:rsidR="004B7412" w:rsidRDefault="0058142D">
      <w:pPr>
        <w:pStyle w:val="ListParagraph"/>
        <w:numPr>
          <w:ilvl w:val="1"/>
          <w:numId w:val="6"/>
        </w:numPr>
        <w:tabs>
          <w:tab w:val="left" w:pos="2202"/>
        </w:tabs>
        <w:ind w:right="1808"/>
        <w:jc w:val="both"/>
        <w:rPr>
          <w:sz w:val="28"/>
        </w:rPr>
      </w:pPr>
      <w:r>
        <w:rPr>
          <w:sz w:val="28"/>
        </w:rPr>
        <w:t>Physical existence of the</w:t>
      </w:r>
      <w:r>
        <w:rPr>
          <w:spacing w:val="-58"/>
          <w:sz w:val="28"/>
        </w:rPr>
        <w:t xml:space="preserve"> </w:t>
      </w:r>
      <w:r>
        <w:rPr>
          <w:sz w:val="28"/>
        </w:rPr>
        <w:t>property immediately before the commencement of the</w:t>
      </w:r>
      <w:r>
        <w:rPr>
          <w:spacing w:val="-13"/>
          <w:sz w:val="28"/>
        </w:rPr>
        <w:t xml:space="preserve"> </w:t>
      </w:r>
      <w:r>
        <w:rPr>
          <w:sz w:val="28"/>
        </w:rPr>
        <w:t>Constitution.</w:t>
      </w:r>
    </w:p>
    <w:p w:rsidR="004B7412" w:rsidRDefault="004B7412">
      <w:pPr>
        <w:pStyle w:val="BodyText"/>
        <w:spacing w:before="1"/>
        <w:jc w:val="left"/>
      </w:pPr>
    </w:p>
    <w:p w:rsidR="004B7412" w:rsidRDefault="0058142D">
      <w:pPr>
        <w:pStyle w:val="ListParagraph"/>
        <w:numPr>
          <w:ilvl w:val="1"/>
          <w:numId w:val="6"/>
        </w:numPr>
        <w:tabs>
          <w:tab w:val="left" w:pos="2202"/>
        </w:tabs>
        <w:ind w:right="1815"/>
        <w:jc w:val="both"/>
        <w:rPr>
          <w:sz w:val="28"/>
        </w:rPr>
      </w:pPr>
      <w:r>
        <w:rPr>
          <w:sz w:val="28"/>
        </w:rPr>
        <w:t>Liability of the property to the tax on that</w:t>
      </w:r>
      <w:r>
        <w:rPr>
          <w:spacing w:val="-4"/>
          <w:sz w:val="28"/>
        </w:rPr>
        <w:t xml:space="preserve"> </w:t>
      </w:r>
      <w:r>
        <w:rPr>
          <w:sz w:val="28"/>
        </w:rPr>
        <w:t>date;</w:t>
      </w:r>
    </w:p>
    <w:p w:rsidR="004B7412" w:rsidRDefault="004B7412">
      <w:pPr>
        <w:pStyle w:val="BodyText"/>
        <w:spacing w:before="3"/>
        <w:jc w:val="left"/>
        <w:rPr>
          <w:sz w:val="30"/>
        </w:rPr>
      </w:pPr>
    </w:p>
    <w:p w:rsidR="004B7412" w:rsidRDefault="0058142D">
      <w:pPr>
        <w:pStyle w:val="ListParagraph"/>
        <w:numPr>
          <w:ilvl w:val="1"/>
          <w:numId w:val="6"/>
        </w:numPr>
        <w:tabs>
          <w:tab w:val="left" w:pos="2202"/>
        </w:tabs>
        <w:ind w:right="1811"/>
        <w:jc w:val="both"/>
        <w:rPr>
          <w:sz w:val="28"/>
        </w:rPr>
      </w:pPr>
      <w:r>
        <w:rPr>
          <w:sz w:val="28"/>
        </w:rPr>
        <w:t>Physical existence of the</w:t>
      </w:r>
      <w:r>
        <w:rPr>
          <w:spacing w:val="-59"/>
          <w:sz w:val="28"/>
        </w:rPr>
        <w:t xml:space="preserve"> </w:t>
      </w:r>
      <w:r>
        <w:rPr>
          <w:sz w:val="28"/>
        </w:rPr>
        <w:t>property now,</w:t>
      </w:r>
      <w:r>
        <w:rPr>
          <w:spacing w:val="-34"/>
          <w:sz w:val="28"/>
        </w:rPr>
        <w:t xml:space="preserve"> </w:t>
      </w:r>
      <w:r>
        <w:rPr>
          <w:sz w:val="28"/>
        </w:rPr>
        <w:t>i.e.,</w:t>
      </w:r>
      <w:r>
        <w:rPr>
          <w:spacing w:val="-32"/>
          <w:sz w:val="28"/>
        </w:rPr>
        <w:t xml:space="preserve"> </w:t>
      </w:r>
      <w:r>
        <w:rPr>
          <w:sz w:val="28"/>
        </w:rPr>
        <w:t>at</w:t>
      </w:r>
      <w:r>
        <w:rPr>
          <w:spacing w:val="-32"/>
          <w:sz w:val="28"/>
        </w:rPr>
        <w:t xml:space="preserve"> </w:t>
      </w:r>
      <w:r>
        <w:rPr>
          <w:sz w:val="28"/>
        </w:rPr>
        <w:t>the</w:t>
      </w:r>
      <w:r>
        <w:rPr>
          <w:spacing w:val="-33"/>
          <w:sz w:val="28"/>
        </w:rPr>
        <w:t xml:space="preserve"> </w:t>
      </w:r>
      <w:r>
        <w:rPr>
          <w:sz w:val="28"/>
        </w:rPr>
        <w:t>time</w:t>
      </w:r>
      <w:r>
        <w:rPr>
          <w:spacing w:val="-33"/>
          <w:sz w:val="28"/>
        </w:rPr>
        <w:t xml:space="preserve"> </w:t>
      </w:r>
      <w:r>
        <w:rPr>
          <w:sz w:val="28"/>
        </w:rPr>
        <w:t>when</w:t>
      </w:r>
      <w:r>
        <w:rPr>
          <w:spacing w:val="-32"/>
          <w:sz w:val="28"/>
        </w:rPr>
        <w:t xml:space="preserve"> </w:t>
      </w:r>
      <w:r>
        <w:rPr>
          <w:sz w:val="28"/>
        </w:rPr>
        <w:t>the</w:t>
      </w:r>
      <w:r>
        <w:rPr>
          <w:spacing w:val="-32"/>
          <w:sz w:val="28"/>
        </w:rPr>
        <w:t xml:space="preserve"> </w:t>
      </w:r>
      <w:r>
        <w:rPr>
          <w:sz w:val="28"/>
        </w:rPr>
        <w:t>tax is sought to be</w:t>
      </w:r>
      <w:r>
        <w:rPr>
          <w:spacing w:val="-6"/>
          <w:sz w:val="28"/>
        </w:rPr>
        <w:t xml:space="preserve"> </w:t>
      </w:r>
      <w:r>
        <w:rPr>
          <w:sz w:val="28"/>
        </w:rPr>
        <w:t>levied;</w:t>
      </w:r>
    </w:p>
    <w:p w:rsidR="004B7412" w:rsidRDefault="004B7412">
      <w:pPr>
        <w:pStyle w:val="BodyText"/>
        <w:spacing w:before="2"/>
        <w:jc w:val="left"/>
        <w:rPr>
          <w:sz w:val="30"/>
        </w:rPr>
      </w:pPr>
    </w:p>
    <w:p w:rsidR="004B7412" w:rsidRDefault="0058142D">
      <w:pPr>
        <w:pStyle w:val="ListParagraph"/>
        <w:numPr>
          <w:ilvl w:val="1"/>
          <w:numId w:val="6"/>
        </w:numPr>
        <w:tabs>
          <w:tab w:val="left" w:pos="2202"/>
        </w:tabs>
        <w:spacing w:before="1"/>
        <w:ind w:right="1813"/>
        <w:jc w:val="both"/>
        <w:rPr>
          <w:sz w:val="28"/>
        </w:rPr>
      </w:pPr>
      <w:r>
        <w:rPr>
          <w:sz w:val="28"/>
        </w:rPr>
        <w:t>Liability of the property to tax now;</w:t>
      </w:r>
    </w:p>
    <w:p w:rsidR="004B7412" w:rsidRDefault="004B7412">
      <w:pPr>
        <w:pStyle w:val="BodyText"/>
        <w:spacing w:before="2"/>
        <w:jc w:val="left"/>
        <w:rPr>
          <w:sz w:val="30"/>
        </w:rPr>
      </w:pPr>
    </w:p>
    <w:p w:rsidR="004B7412" w:rsidRDefault="0058142D">
      <w:pPr>
        <w:pStyle w:val="ListParagraph"/>
        <w:numPr>
          <w:ilvl w:val="1"/>
          <w:numId w:val="6"/>
        </w:numPr>
        <w:tabs>
          <w:tab w:val="left" w:pos="2202"/>
        </w:tabs>
        <w:ind w:right="1812"/>
        <w:jc w:val="both"/>
        <w:rPr>
          <w:sz w:val="28"/>
        </w:rPr>
      </w:pPr>
      <w:r>
        <w:rPr>
          <w:sz w:val="28"/>
        </w:rPr>
        <w:t>The tax in question must be the ‘same</w:t>
      </w:r>
      <w:r>
        <w:rPr>
          <w:spacing w:val="-38"/>
          <w:sz w:val="28"/>
        </w:rPr>
        <w:t xml:space="preserve"> </w:t>
      </w:r>
      <w:r>
        <w:rPr>
          <w:sz w:val="28"/>
        </w:rPr>
        <w:t>tax’</w:t>
      </w:r>
      <w:r>
        <w:rPr>
          <w:spacing w:val="-38"/>
          <w:sz w:val="28"/>
        </w:rPr>
        <w:t xml:space="preserve"> </w:t>
      </w:r>
      <w:r>
        <w:rPr>
          <w:sz w:val="28"/>
        </w:rPr>
        <w:t>as</w:t>
      </w:r>
      <w:r>
        <w:rPr>
          <w:spacing w:val="-37"/>
          <w:sz w:val="28"/>
        </w:rPr>
        <w:t xml:space="preserve"> </w:t>
      </w:r>
      <w:r>
        <w:rPr>
          <w:sz w:val="28"/>
        </w:rPr>
        <w:t>that</w:t>
      </w:r>
      <w:r>
        <w:rPr>
          <w:spacing w:val="-38"/>
          <w:sz w:val="28"/>
        </w:rPr>
        <w:t xml:space="preserve"> </w:t>
      </w:r>
      <w:r>
        <w:rPr>
          <w:sz w:val="28"/>
        </w:rPr>
        <w:t>which</w:t>
      </w:r>
      <w:r>
        <w:rPr>
          <w:spacing w:val="-38"/>
          <w:sz w:val="28"/>
        </w:rPr>
        <w:t xml:space="preserve"> </w:t>
      </w:r>
      <w:r>
        <w:rPr>
          <w:sz w:val="28"/>
        </w:rPr>
        <w:t>was</w:t>
      </w:r>
      <w:r>
        <w:rPr>
          <w:spacing w:val="-37"/>
          <w:sz w:val="28"/>
        </w:rPr>
        <w:t xml:space="preserve"> </w:t>
      </w:r>
      <w:r>
        <w:rPr>
          <w:sz w:val="28"/>
        </w:rPr>
        <w:t>levied or leviable at the commencement</w:t>
      </w:r>
      <w:r>
        <w:rPr>
          <w:spacing w:val="-61"/>
          <w:sz w:val="28"/>
        </w:rPr>
        <w:t xml:space="preserve"> </w:t>
      </w:r>
      <w:r>
        <w:rPr>
          <w:sz w:val="28"/>
        </w:rPr>
        <w:t>of the</w:t>
      </w:r>
      <w:r>
        <w:rPr>
          <w:spacing w:val="-2"/>
          <w:sz w:val="28"/>
        </w:rPr>
        <w:t xml:space="preserve"> </w:t>
      </w:r>
      <w:r>
        <w:rPr>
          <w:sz w:val="28"/>
        </w:rPr>
        <w:t>Constitution;</w:t>
      </w:r>
    </w:p>
    <w:p w:rsidR="004B7412" w:rsidRDefault="004B7412">
      <w:pPr>
        <w:pStyle w:val="BodyText"/>
        <w:spacing w:before="2"/>
        <w:jc w:val="left"/>
        <w:rPr>
          <w:sz w:val="30"/>
        </w:rPr>
      </w:pPr>
    </w:p>
    <w:p w:rsidR="004B7412" w:rsidRDefault="0058142D">
      <w:pPr>
        <w:pStyle w:val="ListParagraph"/>
        <w:numPr>
          <w:ilvl w:val="1"/>
          <w:numId w:val="6"/>
        </w:numPr>
        <w:tabs>
          <w:tab w:val="left" w:pos="2202"/>
        </w:tabs>
        <w:ind w:right="1810"/>
        <w:jc w:val="both"/>
        <w:rPr>
          <w:sz w:val="28"/>
        </w:rPr>
      </w:pPr>
      <w:r>
        <w:rPr>
          <w:sz w:val="28"/>
        </w:rPr>
        <w:t>The local authority seeking to levy the tax must be in the same State to which the pre- Constitution authority</w:t>
      </w:r>
      <w:r>
        <w:rPr>
          <w:spacing w:val="-12"/>
          <w:sz w:val="28"/>
        </w:rPr>
        <w:t xml:space="preserve"> </w:t>
      </w:r>
      <w:r>
        <w:rPr>
          <w:sz w:val="28"/>
        </w:rPr>
        <w:t>belonged;”</w:t>
      </w:r>
    </w:p>
    <w:p w:rsidR="004B7412" w:rsidRDefault="004B7412">
      <w:pPr>
        <w:jc w:val="both"/>
        <w:rPr>
          <w:sz w:val="28"/>
        </w:rPr>
        <w:sectPr w:rsidR="004B7412">
          <w:pgSz w:w="11910" w:h="16840"/>
          <w:pgMar w:top="1140" w:right="1280" w:bottom="640" w:left="940" w:header="0" w:footer="441" w:gutter="0"/>
          <w:cols w:space="720"/>
        </w:sectPr>
      </w:pPr>
    </w:p>
    <w:p w:rsidR="004B7412" w:rsidRDefault="0058142D">
      <w:pPr>
        <w:pStyle w:val="ListParagraph"/>
        <w:numPr>
          <w:ilvl w:val="0"/>
          <w:numId w:val="6"/>
        </w:numPr>
        <w:tabs>
          <w:tab w:val="left" w:pos="1221"/>
        </w:tabs>
        <w:spacing w:before="87" w:line="480" w:lineRule="auto"/>
        <w:ind w:right="151" w:firstLine="0"/>
        <w:jc w:val="both"/>
        <w:rPr>
          <w:sz w:val="28"/>
        </w:rPr>
      </w:pPr>
      <w:r>
        <w:rPr>
          <w:sz w:val="28"/>
        </w:rPr>
        <w:lastRenderedPageBreak/>
        <w:t>From the above discussion we arrive at the conclusion that for the applicability of clause (2)</w:t>
      </w:r>
      <w:r>
        <w:rPr>
          <w:spacing w:val="-70"/>
          <w:sz w:val="28"/>
        </w:rPr>
        <w:t xml:space="preserve"> </w:t>
      </w:r>
      <w:r>
        <w:rPr>
          <w:sz w:val="28"/>
        </w:rPr>
        <w:t xml:space="preserve">of Article 285, the </w:t>
      </w:r>
      <w:r>
        <w:rPr>
          <w:sz w:val="28"/>
        </w:rPr>
        <w:t>property on which tax is sought to</w:t>
      </w:r>
      <w:r>
        <w:rPr>
          <w:spacing w:val="-73"/>
          <w:sz w:val="28"/>
        </w:rPr>
        <w:t xml:space="preserve"> </w:t>
      </w:r>
      <w:r>
        <w:rPr>
          <w:sz w:val="28"/>
        </w:rPr>
        <w:t>be proposed ought to have been subject to property tax before the commencement of the Constitution. Since, object of the Article 285(2) of the Constitution was to continue the levy of the such tax which local authority</w:t>
      </w:r>
      <w:r>
        <w:rPr>
          <w:spacing w:val="-29"/>
          <w:sz w:val="28"/>
        </w:rPr>
        <w:t xml:space="preserve"> </w:t>
      </w:r>
      <w:r>
        <w:rPr>
          <w:sz w:val="28"/>
        </w:rPr>
        <w:t>wa</w:t>
      </w:r>
      <w:r>
        <w:rPr>
          <w:sz w:val="28"/>
        </w:rPr>
        <w:t>s</w:t>
      </w:r>
      <w:r>
        <w:rPr>
          <w:spacing w:val="-29"/>
          <w:sz w:val="28"/>
        </w:rPr>
        <w:t xml:space="preserve"> </w:t>
      </w:r>
      <w:r>
        <w:rPr>
          <w:sz w:val="28"/>
        </w:rPr>
        <w:t>enjoying</w:t>
      </w:r>
      <w:r>
        <w:rPr>
          <w:spacing w:val="-29"/>
          <w:sz w:val="28"/>
        </w:rPr>
        <w:t xml:space="preserve"> </w:t>
      </w:r>
      <w:r>
        <w:rPr>
          <w:sz w:val="28"/>
        </w:rPr>
        <w:t>prior</w:t>
      </w:r>
      <w:r>
        <w:rPr>
          <w:spacing w:val="-29"/>
          <w:sz w:val="28"/>
        </w:rPr>
        <w:t xml:space="preserve"> </w:t>
      </w:r>
      <w:r>
        <w:rPr>
          <w:sz w:val="28"/>
        </w:rPr>
        <w:t>to</w:t>
      </w:r>
      <w:r>
        <w:rPr>
          <w:spacing w:val="-29"/>
          <w:sz w:val="28"/>
        </w:rPr>
        <w:t xml:space="preserve"> </w:t>
      </w:r>
      <w:r>
        <w:rPr>
          <w:sz w:val="28"/>
        </w:rPr>
        <w:t>the</w:t>
      </w:r>
      <w:r>
        <w:rPr>
          <w:spacing w:val="-29"/>
          <w:sz w:val="28"/>
        </w:rPr>
        <w:t xml:space="preserve"> </w:t>
      </w:r>
      <w:r>
        <w:rPr>
          <w:sz w:val="28"/>
        </w:rPr>
        <w:t>commencement</w:t>
      </w:r>
      <w:r>
        <w:rPr>
          <w:spacing w:val="-29"/>
          <w:sz w:val="28"/>
        </w:rPr>
        <w:t xml:space="preserve"> </w:t>
      </w:r>
      <w:r>
        <w:rPr>
          <w:sz w:val="28"/>
        </w:rPr>
        <w:t>of</w:t>
      </w:r>
      <w:r>
        <w:rPr>
          <w:spacing w:val="-29"/>
          <w:sz w:val="28"/>
        </w:rPr>
        <w:t xml:space="preserve"> </w:t>
      </w:r>
      <w:r>
        <w:rPr>
          <w:sz w:val="28"/>
        </w:rPr>
        <w:t>the Constitution</w:t>
      </w:r>
      <w:r>
        <w:rPr>
          <w:spacing w:val="-29"/>
          <w:sz w:val="28"/>
        </w:rPr>
        <w:t xml:space="preserve"> </w:t>
      </w:r>
      <w:r>
        <w:rPr>
          <w:sz w:val="28"/>
        </w:rPr>
        <w:t>so</w:t>
      </w:r>
      <w:r>
        <w:rPr>
          <w:spacing w:val="-29"/>
          <w:sz w:val="28"/>
        </w:rPr>
        <w:t xml:space="preserve"> </w:t>
      </w:r>
      <w:r>
        <w:rPr>
          <w:sz w:val="28"/>
        </w:rPr>
        <w:t>as</w:t>
      </w:r>
      <w:r>
        <w:rPr>
          <w:spacing w:val="-29"/>
          <w:sz w:val="28"/>
        </w:rPr>
        <w:t xml:space="preserve"> </w:t>
      </w:r>
      <w:r>
        <w:rPr>
          <w:sz w:val="28"/>
        </w:rPr>
        <w:t>to</w:t>
      </w:r>
      <w:r>
        <w:rPr>
          <w:spacing w:val="-29"/>
          <w:sz w:val="28"/>
        </w:rPr>
        <w:t xml:space="preserve"> </w:t>
      </w:r>
      <w:r>
        <w:rPr>
          <w:sz w:val="28"/>
        </w:rPr>
        <w:t>maintain</w:t>
      </w:r>
      <w:r>
        <w:rPr>
          <w:spacing w:val="-29"/>
          <w:sz w:val="28"/>
        </w:rPr>
        <w:t xml:space="preserve"> </w:t>
      </w:r>
      <w:r>
        <w:rPr>
          <w:sz w:val="28"/>
        </w:rPr>
        <w:t>the</w:t>
      </w:r>
      <w:r>
        <w:rPr>
          <w:spacing w:val="-28"/>
          <w:sz w:val="28"/>
        </w:rPr>
        <w:t xml:space="preserve"> </w:t>
      </w:r>
      <w:r>
        <w:rPr>
          <w:i/>
          <w:sz w:val="28"/>
        </w:rPr>
        <w:t>status</w:t>
      </w:r>
      <w:r>
        <w:rPr>
          <w:i/>
          <w:spacing w:val="-30"/>
          <w:sz w:val="28"/>
        </w:rPr>
        <w:t xml:space="preserve"> </w:t>
      </w:r>
      <w:r>
        <w:rPr>
          <w:i/>
          <w:sz w:val="28"/>
        </w:rPr>
        <w:t>quo</w:t>
      </w:r>
      <w:r>
        <w:rPr>
          <w:i/>
          <w:spacing w:val="-29"/>
          <w:sz w:val="28"/>
        </w:rPr>
        <w:t xml:space="preserve"> </w:t>
      </w:r>
      <w:r>
        <w:rPr>
          <w:sz w:val="28"/>
        </w:rPr>
        <w:t>regarding the financial resources of Municipal Corporation to avoid the complete exemption from property of Central Government as provided under Article 285(1). In the present case the constructions on which the property tax is sought to be imposed by Muni</w:t>
      </w:r>
      <w:r>
        <w:rPr>
          <w:sz w:val="28"/>
        </w:rPr>
        <w:t>cipal Corporation came into existence only after 1964 and were not subject to property tax prior to the commencement of the Constitution, hence condition for applicability</w:t>
      </w:r>
      <w:r>
        <w:rPr>
          <w:spacing w:val="-67"/>
          <w:sz w:val="28"/>
        </w:rPr>
        <w:t xml:space="preserve"> </w:t>
      </w:r>
      <w:r>
        <w:rPr>
          <w:sz w:val="28"/>
        </w:rPr>
        <w:t>of Article 285(2) is not satisfied. Resultantly</w:t>
      </w:r>
      <w:r>
        <w:rPr>
          <w:spacing w:val="101"/>
          <w:sz w:val="28"/>
        </w:rPr>
        <w:t xml:space="preserve"> </w:t>
      </w:r>
      <w:r>
        <w:rPr>
          <w:sz w:val="28"/>
        </w:rPr>
        <w:t>the Municipal Corporation is not com</w:t>
      </w:r>
      <w:r>
        <w:rPr>
          <w:sz w:val="28"/>
        </w:rPr>
        <w:t>petent to</w:t>
      </w:r>
      <w:r>
        <w:rPr>
          <w:spacing w:val="104"/>
          <w:sz w:val="28"/>
        </w:rPr>
        <w:t xml:space="preserve"> </w:t>
      </w:r>
      <w:r>
        <w:rPr>
          <w:sz w:val="28"/>
        </w:rPr>
        <w:t>impose property</w:t>
      </w:r>
      <w:r>
        <w:rPr>
          <w:spacing w:val="-34"/>
          <w:sz w:val="28"/>
        </w:rPr>
        <w:t xml:space="preserve"> </w:t>
      </w:r>
      <w:r>
        <w:rPr>
          <w:sz w:val="28"/>
        </w:rPr>
        <w:t>tax</w:t>
      </w:r>
      <w:r>
        <w:rPr>
          <w:spacing w:val="-34"/>
          <w:sz w:val="28"/>
        </w:rPr>
        <w:t xml:space="preserve"> </w:t>
      </w:r>
      <w:r>
        <w:rPr>
          <w:sz w:val="28"/>
        </w:rPr>
        <w:t>denying</w:t>
      </w:r>
      <w:r>
        <w:rPr>
          <w:spacing w:val="-33"/>
          <w:sz w:val="28"/>
        </w:rPr>
        <w:t xml:space="preserve"> </w:t>
      </w:r>
      <w:r>
        <w:rPr>
          <w:sz w:val="28"/>
        </w:rPr>
        <w:t>the</w:t>
      </w:r>
      <w:r>
        <w:rPr>
          <w:spacing w:val="-34"/>
          <w:sz w:val="28"/>
        </w:rPr>
        <w:t xml:space="preserve"> </w:t>
      </w:r>
      <w:r>
        <w:rPr>
          <w:sz w:val="28"/>
        </w:rPr>
        <w:t>exemption</w:t>
      </w:r>
      <w:r>
        <w:rPr>
          <w:spacing w:val="-33"/>
          <w:sz w:val="28"/>
        </w:rPr>
        <w:t xml:space="preserve"> </w:t>
      </w:r>
      <w:r>
        <w:rPr>
          <w:sz w:val="28"/>
        </w:rPr>
        <w:t>under</w:t>
      </w:r>
      <w:r>
        <w:rPr>
          <w:spacing w:val="-33"/>
          <w:sz w:val="28"/>
        </w:rPr>
        <w:t xml:space="preserve"> </w:t>
      </w:r>
      <w:r>
        <w:rPr>
          <w:sz w:val="28"/>
        </w:rPr>
        <w:t>Article</w:t>
      </w:r>
      <w:r>
        <w:rPr>
          <w:spacing w:val="-35"/>
          <w:sz w:val="28"/>
        </w:rPr>
        <w:t xml:space="preserve"> </w:t>
      </w:r>
      <w:r>
        <w:rPr>
          <w:sz w:val="28"/>
        </w:rPr>
        <w:t>285(1) of the</w:t>
      </w:r>
      <w:r>
        <w:rPr>
          <w:spacing w:val="-3"/>
          <w:sz w:val="28"/>
        </w:rPr>
        <w:t xml:space="preserve"> </w:t>
      </w:r>
      <w:r>
        <w:rPr>
          <w:sz w:val="28"/>
        </w:rPr>
        <w:t>Constitution.</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ListParagraph"/>
        <w:numPr>
          <w:ilvl w:val="0"/>
          <w:numId w:val="6"/>
        </w:numPr>
        <w:tabs>
          <w:tab w:val="left" w:pos="1221"/>
        </w:tabs>
        <w:spacing w:before="87" w:line="480" w:lineRule="auto"/>
        <w:ind w:right="153" w:firstLine="0"/>
        <w:jc w:val="both"/>
        <w:rPr>
          <w:sz w:val="28"/>
        </w:rPr>
      </w:pPr>
      <w:r>
        <w:rPr>
          <w:sz w:val="28"/>
        </w:rPr>
        <w:lastRenderedPageBreak/>
        <w:t>Shri Shishodia has placed reliance on the</w:t>
      </w:r>
      <w:r>
        <w:rPr>
          <w:spacing w:val="-119"/>
          <w:sz w:val="28"/>
        </w:rPr>
        <w:t xml:space="preserve"> </w:t>
      </w:r>
      <w:r>
        <w:rPr>
          <w:sz w:val="28"/>
        </w:rPr>
        <w:t xml:space="preserve">judgment of this Court in </w:t>
      </w:r>
      <w:r>
        <w:rPr>
          <w:b/>
          <w:sz w:val="28"/>
        </w:rPr>
        <w:t>Food Corporation of India</w:t>
      </w:r>
      <w:r>
        <w:rPr>
          <w:b/>
          <w:spacing w:val="100"/>
          <w:sz w:val="28"/>
        </w:rPr>
        <w:t xml:space="preserve"> </w:t>
      </w:r>
      <w:r>
        <w:rPr>
          <w:b/>
          <w:sz w:val="28"/>
        </w:rPr>
        <w:t>vs. Municipal Committee, Jalalabad and another, (1</w:t>
      </w:r>
      <w:r>
        <w:rPr>
          <w:b/>
          <w:sz w:val="28"/>
        </w:rPr>
        <w:t xml:space="preserve">999) 6 SCC 74. </w:t>
      </w:r>
      <w:r>
        <w:rPr>
          <w:sz w:val="28"/>
        </w:rPr>
        <w:t>Shri Shishodia submits that this Court in the above case has held that Food Corporation of India is not exempt from taxation under Article 285.</w:t>
      </w:r>
      <w:r>
        <w:rPr>
          <w:spacing w:val="96"/>
          <w:sz w:val="28"/>
        </w:rPr>
        <w:t xml:space="preserve"> </w:t>
      </w:r>
      <w:r>
        <w:rPr>
          <w:sz w:val="28"/>
        </w:rPr>
        <w:t>The question</w:t>
      </w:r>
      <w:r>
        <w:rPr>
          <w:spacing w:val="-35"/>
          <w:sz w:val="28"/>
        </w:rPr>
        <w:t xml:space="preserve"> </w:t>
      </w:r>
      <w:r>
        <w:rPr>
          <w:sz w:val="28"/>
        </w:rPr>
        <w:t>which</w:t>
      </w:r>
      <w:r>
        <w:rPr>
          <w:spacing w:val="-34"/>
          <w:sz w:val="28"/>
        </w:rPr>
        <w:t xml:space="preserve"> </w:t>
      </w:r>
      <w:r>
        <w:rPr>
          <w:sz w:val="28"/>
        </w:rPr>
        <w:t>came</w:t>
      </w:r>
      <w:r>
        <w:rPr>
          <w:spacing w:val="-34"/>
          <w:sz w:val="28"/>
        </w:rPr>
        <w:t xml:space="preserve"> </w:t>
      </w:r>
      <w:r>
        <w:rPr>
          <w:sz w:val="28"/>
        </w:rPr>
        <w:t>for</w:t>
      </w:r>
      <w:r>
        <w:rPr>
          <w:spacing w:val="-34"/>
          <w:sz w:val="28"/>
        </w:rPr>
        <w:t xml:space="preserve"> </w:t>
      </w:r>
      <w:r>
        <w:rPr>
          <w:sz w:val="28"/>
        </w:rPr>
        <w:t>consideration</w:t>
      </w:r>
      <w:r>
        <w:rPr>
          <w:spacing w:val="-34"/>
          <w:sz w:val="28"/>
        </w:rPr>
        <w:t xml:space="preserve"> </w:t>
      </w:r>
      <w:r>
        <w:rPr>
          <w:sz w:val="28"/>
        </w:rPr>
        <w:t>before</w:t>
      </w:r>
      <w:r>
        <w:rPr>
          <w:spacing w:val="-35"/>
          <w:sz w:val="28"/>
        </w:rPr>
        <w:t xml:space="preserve"> </w:t>
      </w:r>
      <w:r>
        <w:rPr>
          <w:sz w:val="28"/>
        </w:rPr>
        <w:t>this</w:t>
      </w:r>
      <w:r>
        <w:rPr>
          <w:spacing w:val="-34"/>
          <w:sz w:val="28"/>
        </w:rPr>
        <w:t xml:space="preserve"> </w:t>
      </w:r>
      <w:r>
        <w:rPr>
          <w:sz w:val="28"/>
        </w:rPr>
        <w:t>Court has been noticed in paragraph 7 which</w:t>
      </w:r>
      <w:r>
        <w:rPr>
          <w:sz w:val="28"/>
        </w:rPr>
        <w:t xml:space="preserve"> is to the following</w:t>
      </w:r>
      <w:r>
        <w:rPr>
          <w:spacing w:val="-2"/>
          <w:sz w:val="28"/>
        </w:rPr>
        <w:t xml:space="preserve"> </w:t>
      </w:r>
      <w:r>
        <w:rPr>
          <w:sz w:val="28"/>
        </w:rPr>
        <w:t>effect:</w:t>
      </w:r>
    </w:p>
    <w:p w:rsidR="004B7412" w:rsidRDefault="0058142D">
      <w:pPr>
        <w:pStyle w:val="BodyText"/>
        <w:spacing w:before="1"/>
        <w:ind w:left="1352" w:right="1240"/>
        <w:rPr>
          <w:i/>
        </w:rPr>
      </w:pPr>
      <w:r>
        <w:rPr>
          <w:b/>
        </w:rPr>
        <w:t xml:space="preserve">“7. </w:t>
      </w:r>
      <w:r>
        <w:t xml:space="preserve">The question that arises before us is: If the property of the Corporation is the property of the Union of India and, thus, exempt from taxation imposed by the State or any authority within a State. Authority in the present </w:t>
      </w:r>
      <w:r>
        <w:t xml:space="preserve">case would include local authority. A Constitution Bench of this Court in </w:t>
      </w:r>
      <w:r>
        <w:rPr>
          <w:i/>
        </w:rPr>
        <w:t>Electronics Corpn. of India Ltd.</w:t>
      </w:r>
    </w:p>
    <w:p w:rsidR="004B7412" w:rsidRDefault="0058142D">
      <w:pPr>
        <w:pStyle w:val="BodyText"/>
        <w:ind w:left="1352" w:right="1241"/>
      </w:pPr>
      <w:r>
        <w:t xml:space="preserve">v. </w:t>
      </w:r>
      <w:r>
        <w:rPr>
          <w:i/>
        </w:rPr>
        <w:t>Secy., Revenue Deptt., Govt. of A.P.</w:t>
      </w:r>
      <w:r>
        <w:rPr>
          <w:position w:val="6"/>
        </w:rPr>
        <w:t xml:space="preserve">,(1999)4 SCC 458, </w:t>
      </w:r>
      <w:r>
        <w:t>has held that a government company is distinct from the Central Government and cannot claim exemption from taxation under Article 285 of the Constitution. The case of the Corporation cannot be any different. The Act under which it is constituted specifical</w:t>
      </w:r>
      <w:r>
        <w:t>ly makes the Corporation a body corporate having the attributes of a company.”</w:t>
      </w:r>
    </w:p>
    <w:p w:rsidR="004B7412" w:rsidRDefault="004B7412">
      <w:pPr>
        <w:pStyle w:val="BodyText"/>
        <w:jc w:val="left"/>
        <w:rPr>
          <w:sz w:val="32"/>
        </w:rPr>
      </w:pPr>
    </w:p>
    <w:p w:rsidR="004B7412" w:rsidRDefault="004B7412">
      <w:pPr>
        <w:pStyle w:val="BodyText"/>
        <w:spacing w:before="5"/>
        <w:jc w:val="left"/>
      </w:pPr>
    </w:p>
    <w:p w:rsidR="004B7412" w:rsidRDefault="0058142D">
      <w:pPr>
        <w:pStyle w:val="ListParagraph"/>
        <w:numPr>
          <w:ilvl w:val="0"/>
          <w:numId w:val="6"/>
        </w:numPr>
        <w:tabs>
          <w:tab w:val="left" w:pos="1221"/>
        </w:tabs>
        <w:spacing w:line="480" w:lineRule="auto"/>
        <w:ind w:right="153" w:firstLine="0"/>
        <w:jc w:val="both"/>
        <w:rPr>
          <w:b/>
          <w:i/>
          <w:sz w:val="28"/>
        </w:rPr>
      </w:pPr>
      <w:r>
        <w:rPr>
          <w:sz w:val="28"/>
        </w:rPr>
        <w:t xml:space="preserve">This Court in the above case relying on Constitution Bench judgment in </w:t>
      </w:r>
      <w:r>
        <w:rPr>
          <w:b/>
          <w:i/>
          <w:sz w:val="28"/>
        </w:rPr>
        <w:t>Electronics</w:t>
      </w:r>
      <w:r>
        <w:rPr>
          <w:b/>
          <w:i/>
          <w:spacing w:val="-71"/>
          <w:sz w:val="28"/>
        </w:rPr>
        <w:t xml:space="preserve"> </w:t>
      </w:r>
      <w:r>
        <w:rPr>
          <w:b/>
          <w:i/>
          <w:sz w:val="28"/>
        </w:rPr>
        <w:t xml:space="preserve">Corporation of India Ltd. and others </w:t>
      </w:r>
      <w:r>
        <w:rPr>
          <w:b/>
          <w:sz w:val="28"/>
        </w:rPr>
        <w:t xml:space="preserve">Vs. </w:t>
      </w:r>
      <w:r>
        <w:rPr>
          <w:b/>
          <w:i/>
          <w:sz w:val="28"/>
        </w:rPr>
        <w:t>Secretary</w:t>
      </w:r>
      <w:r>
        <w:rPr>
          <w:b/>
          <w:i/>
          <w:spacing w:val="104"/>
          <w:sz w:val="28"/>
        </w:rPr>
        <w:t xml:space="preserve"> </w:t>
      </w:r>
      <w:r>
        <w:rPr>
          <w:b/>
          <w:i/>
          <w:sz w:val="28"/>
        </w:rPr>
        <w:t>Revenue</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spacing w:before="87" w:line="480" w:lineRule="auto"/>
        <w:ind w:left="500" w:right="154"/>
        <w:jc w:val="both"/>
        <w:rPr>
          <w:sz w:val="28"/>
        </w:rPr>
      </w:pPr>
      <w:r>
        <w:rPr>
          <w:b/>
          <w:i/>
          <w:sz w:val="28"/>
        </w:rPr>
        <w:lastRenderedPageBreak/>
        <w:t>Department,</w:t>
      </w:r>
      <w:r>
        <w:rPr>
          <w:b/>
          <w:i/>
          <w:spacing w:val="-34"/>
          <w:sz w:val="28"/>
        </w:rPr>
        <w:t xml:space="preserve"> </w:t>
      </w:r>
      <w:r>
        <w:rPr>
          <w:b/>
          <w:i/>
          <w:sz w:val="28"/>
        </w:rPr>
        <w:t>Gov</w:t>
      </w:r>
      <w:r>
        <w:rPr>
          <w:b/>
          <w:i/>
          <w:sz w:val="28"/>
        </w:rPr>
        <w:t>t.</w:t>
      </w:r>
      <w:r>
        <w:rPr>
          <w:b/>
          <w:i/>
          <w:spacing w:val="-33"/>
          <w:sz w:val="28"/>
        </w:rPr>
        <w:t xml:space="preserve"> </w:t>
      </w:r>
      <w:r>
        <w:rPr>
          <w:b/>
          <w:i/>
          <w:sz w:val="28"/>
        </w:rPr>
        <w:t>of</w:t>
      </w:r>
      <w:r>
        <w:rPr>
          <w:b/>
          <w:i/>
          <w:spacing w:val="-34"/>
          <w:sz w:val="28"/>
        </w:rPr>
        <w:t xml:space="preserve"> </w:t>
      </w:r>
      <w:r>
        <w:rPr>
          <w:b/>
          <w:i/>
          <w:sz w:val="28"/>
        </w:rPr>
        <w:t>Andhra</w:t>
      </w:r>
      <w:r>
        <w:rPr>
          <w:b/>
          <w:i/>
          <w:spacing w:val="-33"/>
          <w:sz w:val="28"/>
        </w:rPr>
        <w:t xml:space="preserve"> </w:t>
      </w:r>
      <w:r>
        <w:rPr>
          <w:b/>
          <w:i/>
          <w:sz w:val="28"/>
        </w:rPr>
        <w:t>Pradesh</w:t>
      </w:r>
      <w:r>
        <w:rPr>
          <w:b/>
          <w:i/>
          <w:spacing w:val="-33"/>
          <w:sz w:val="28"/>
        </w:rPr>
        <w:t xml:space="preserve"> </w:t>
      </w:r>
      <w:r>
        <w:rPr>
          <w:b/>
          <w:i/>
          <w:sz w:val="28"/>
        </w:rPr>
        <w:t>and</w:t>
      </w:r>
      <w:r>
        <w:rPr>
          <w:b/>
          <w:i/>
          <w:spacing w:val="-34"/>
          <w:sz w:val="28"/>
        </w:rPr>
        <w:t xml:space="preserve"> </w:t>
      </w:r>
      <w:r>
        <w:rPr>
          <w:b/>
          <w:i/>
          <w:sz w:val="28"/>
        </w:rPr>
        <w:t>others</w:t>
      </w:r>
      <w:r>
        <w:rPr>
          <w:b/>
          <w:position w:val="6"/>
          <w:sz w:val="28"/>
        </w:rPr>
        <w:t>,</w:t>
      </w:r>
      <w:r>
        <w:rPr>
          <w:b/>
          <w:spacing w:val="-33"/>
          <w:position w:val="6"/>
          <w:sz w:val="28"/>
        </w:rPr>
        <w:t xml:space="preserve"> </w:t>
      </w:r>
      <w:r>
        <w:rPr>
          <w:b/>
          <w:position w:val="6"/>
          <w:sz w:val="28"/>
        </w:rPr>
        <w:t xml:space="preserve">(1999)4 </w:t>
      </w:r>
      <w:r>
        <w:rPr>
          <w:b/>
          <w:sz w:val="28"/>
        </w:rPr>
        <w:t>SCC</w:t>
      </w:r>
      <w:r>
        <w:rPr>
          <w:b/>
          <w:spacing w:val="-27"/>
          <w:sz w:val="28"/>
        </w:rPr>
        <w:t xml:space="preserve"> </w:t>
      </w:r>
      <w:r>
        <w:rPr>
          <w:b/>
          <w:sz w:val="28"/>
        </w:rPr>
        <w:t>458,</w:t>
      </w:r>
      <w:r>
        <w:rPr>
          <w:b/>
          <w:spacing w:val="-28"/>
          <w:sz w:val="28"/>
        </w:rPr>
        <w:t xml:space="preserve"> </w:t>
      </w:r>
      <w:r>
        <w:rPr>
          <w:sz w:val="28"/>
        </w:rPr>
        <w:t>held</w:t>
      </w:r>
      <w:r>
        <w:rPr>
          <w:spacing w:val="-26"/>
          <w:sz w:val="28"/>
        </w:rPr>
        <w:t xml:space="preserve"> </w:t>
      </w:r>
      <w:r>
        <w:rPr>
          <w:sz w:val="28"/>
        </w:rPr>
        <w:t>that</w:t>
      </w:r>
      <w:r>
        <w:rPr>
          <w:spacing w:val="-27"/>
          <w:sz w:val="28"/>
        </w:rPr>
        <w:t xml:space="preserve"> </w:t>
      </w:r>
      <w:r>
        <w:rPr>
          <w:sz w:val="28"/>
        </w:rPr>
        <w:t>the</w:t>
      </w:r>
      <w:r>
        <w:rPr>
          <w:spacing w:val="-27"/>
          <w:sz w:val="28"/>
        </w:rPr>
        <w:t xml:space="preserve"> </w:t>
      </w:r>
      <w:r>
        <w:rPr>
          <w:sz w:val="28"/>
        </w:rPr>
        <w:t>Corporation</w:t>
      </w:r>
      <w:r>
        <w:rPr>
          <w:spacing w:val="-26"/>
          <w:sz w:val="28"/>
        </w:rPr>
        <w:t xml:space="preserve"> </w:t>
      </w:r>
      <w:r>
        <w:rPr>
          <w:sz w:val="28"/>
        </w:rPr>
        <w:t>is</w:t>
      </w:r>
      <w:r>
        <w:rPr>
          <w:spacing w:val="-27"/>
          <w:sz w:val="28"/>
        </w:rPr>
        <w:t xml:space="preserve"> </w:t>
      </w:r>
      <w:r>
        <w:rPr>
          <w:sz w:val="28"/>
        </w:rPr>
        <w:t>a</w:t>
      </w:r>
      <w:r>
        <w:rPr>
          <w:spacing w:val="-26"/>
          <w:sz w:val="28"/>
        </w:rPr>
        <w:t xml:space="preserve"> </w:t>
      </w:r>
      <w:r>
        <w:rPr>
          <w:sz w:val="28"/>
        </w:rPr>
        <w:t>distinct</w:t>
      </w:r>
      <w:r>
        <w:rPr>
          <w:spacing w:val="-27"/>
          <w:sz w:val="28"/>
        </w:rPr>
        <w:t xml:space="preserve"> </w:t>
      </w:r>
      <w:r>
        <w:rPr>
          <w:sz w:val="28"/>
        </w:rPr>
        <w:t>entity from</w:t>
      </w:r>
      <w:r>
        <w:rPr>
          <w:spacing w:val="-25"/>
          <w:sz w:val="28"/>
        </w:rPr>
        <w:t xml:space="preserve"> </w:t>
      </w:r>
      <w:r>
        <w:rPr>
          <w:sz w:val="28"/>
        </w:rPr>
        <w:t>the</w:t>
      </w:r>
      <w:r>
        <w:rPr>
          <w:spacing w:val="-24"/>
          <w:sz w:val="28"/>
        </w:rPr>
        <w:t xml:space="preserve"> </w:t>
      </w:r>
      <w:r>
        <w:rPr>
          <w:sz w:val="28"/>
        </w:rPr>
        <w:t>Union</w:t>
      </w:r>
      <w:r>
        <w:rPr>
          <w:spacing w:val="-24"/>
          <w:sz w:val="28"/>
        </w:rPr>
        <w:t xml:space="preserve"> </w:t>
      </w:r>
      <w:r>
        <w:rPr>
          <w:sz w:val="28"/>
        </w:rPr>
        <w:t>of</w:t>
      </w:r>
      <w:r>
        <w:rPr>
          <w:spacing w:val="-25"/>
          <w:sz w:val="28"/>
        </w:rPr>
        <w:t xml:space="preserve"> </w:t>
      </w:r>
      <w:r>
        <w:rPr>
          <w:sz w:val="28"/>
        </w:rPr>
        <w:t>India</w:t>
      </w:r>
      <w:r>
        <w:rPr>
          <w:spacing w:val="-24"/>
          <w:sz w:val="28"/>
        </w:rPr>
        <w:t xml:space="preserve"> </w:t>
      </w:r>
      <w:r>
        <w:rPr>
          <w:sz w:val="28"/>
        </w:rPr>
        <w:t>and</w:t>
      </w:r>
      <w:r>
        <w:rPr>
          <w:spacing w:val="-24"/>
          <w:sz w:val="28"/>
        </w:rPr>
        <w:t xml:space="preserve"> </w:t>
      </w:r>
      <w:r>
        <w:rPr>
          <w:sz w:val="28"/>
        </w:rPr>
        <w:t>is</w:t>
      </w:r>
      <w:r>
        <w:rPr>
          <w:spacing w:val="-25"/>
          <w:sz w:val="28"/>
        </w:rPr>
        <w:t xml:space="preserve"> </w:t>
      </w:r>
      <w:r>
        <w:rPr>
          <w:sz w:val="28"/>
        </w:rPr>
        <w:t>not</w:t>
      </w:r>
      <w:r>
        <w:rPr>
          <w:spacing w:val="-24"/>
          <w:sz w:val="28"/>
        </w:rPr>
        <w:t xml:space="preserve"> </w:t>
      </w:r>
      <w:r>
        <w:rPr>
          <w:sz w:val="28"/>
        </w:rPr>
        <w:t>exempt</w:t>
      </w:r>
      <w:r>
        <w:rPr>
          <w:spacing w:val="-24"/>
          <w:sz w:val="28"/>
        </w:rPr>
        <w:t xml:space="preserve"> </w:t>
      </w:r>
      <w:r>
        <w:rPr>
          <w:sz w:val="28"/>
        </w:rPr>
        <w:t>from</w:t>
      </w:r>
      <w:r>
        <w:rPr>
          <w:spacing w:val="-25"/>
          <w:sz w:val="28"/>
        </w:rPr>
        <w:t xml:space="preserve"> </w:t>
      </w:r>
      <w:r>
        <w:rPr>
          <w:sz w:val="28"/>
        </w:rPr>
        <w:t xml:space="preserve">taxation under Article 285. The Constitution Bench in </w:t>
      </w:r>
      <w:r>
        <w:rPr>
          <w:b/>
          <w:sz w:val="28"/>
        </w:rPr>
        <w:t>Electronics</w:t>
      </w:r>
      <w:r>
        <w:rPr>
          <w:b/>
          <w:spacing w:val="-34"/>
          <w:sz w:val="28"/>
        </w:rPr>
        <w:t xml:space="preserve"> </w:t>
      </w:r>
      <w:r>
        <w:rPr>
          <w:b/>
          <w:sz w:val="28"/>
        </w:rPr>
        <w:t>Corporation</w:t>
      </w:r>
      <w:r>
        <w:rPr>
          <w:b/>
          <w:spacing w:val="-34"/>
          <w:sz w:val="28"/>
        </w:rPr>
        <w:t xml:space="preserve"> </w:t>
      </w:r>
      <w:r>
        <w:rPr>
          <w:b/>
          <w:sz w:val="28"/>
        </w:rPr>
        <w:t>of</w:t>
      </w:r>
      <w:r>
        <w:rPr>
          <w:b/>
          <w:spacing w:val="-34"/>
          <w:sz w:val="28"/>
        </w:rPr>
        <w:t xml:space="preserve"> </w:t>
      </w:r>
      <w:r>
        <w:rPr>
          <w:b/>
          <w:sz w:val="28"/>
        </w:rPr>
        <w:t>India</w:t>
      </w:r>
      <w:r>
        <w:rPr>
          <w:b/>
          <w:spacing w:val="-34"/>
          <w:sz w:val="28"/>
        </w:rPr>
        <w:t xml:space="preserve"> </w:t>
      </w:r>
      <w:r>
        <w:rPr>
          <w:b/>
          <w:sz w:val="28"/>
        </w:rPr>
        <w:t>Ltd.</w:t>
      </w:r>
      <w:r>
        <w:rPr>
          <w:b/>
          <w:spacing w:val="-34"/>
          <w:sz w:val="28"/>
        </w:rPr>
        <w:t xml:space="preserve"> </w:t>
      </w:r>
      <w:r>
        <w:rPr>
          <w:b/>
          <w:sz w:val="28"/>
        </w:rPr>
        <w:t>(supra)</w:t>
      </w:r>
      <w:r>
        <w:rPr>
          <w:b/>
          <w:spacing w:val="-32"/>
          <w:sz w:val="28"/>
        </w:rPr>
        <w:t xml:space="preserve"> </w:t>
      </w:r>
      <w:r>
        <w:rPr>
          <w:sz w:val="28"/>
        </w:rPr>
        <w:t>held</w:t>
      </w:r>
      <w:r>
        <w:rPr>
          <w:spacing w:val="-35"/>
          <w:sz w:val="28"/>
        </w:rPr>
        <w:t xml:space="preserve"> </w:t>
      </w:r>
      <w:r>
        <w:rPr>
          <w:sz w:val="28"/>
        </w:rPr>
        <w:t>that Article 285 is not applicable where assessee is an entity, separate and different from Union Government. The Constitution Bench in paragraph 22 laid down following:</w:t>
      </w:r>
    </w:p>
    <w:p w:rsidR="004B7412" w:rsidRDefault="0058142D">
      <w:pPr>
        <w:pStyle w:val="BodyText"/>
        <w:spacing w:before="1"/>
        <w:ind w:left="1352" w:right="1239"/>
      </w:pPr>
      <w:r>
        <w:t>“22……Article 285 does not apply when the property that is to be taxed is not of the Un</w:t>
      </w:r>
      <w:r>
        <w:t>ion</w:t>
      </w:r>
      <w:r>
        <w:rPr>
          <w:spacing w:val="-22"/>
        </w:rPr>
        <w:t xml:space="preserve"> </w:t>
      </w:r>
      <w:r>
        <w:t>of</w:t>
      </w:r>
      <w:r>
        <w:rPr>
          <w:spacing w:val="-23"/>
        </w:rPr>
        <w:t xml:space="preserve"> </w:t>
      </w:r>
      <w:r>
        <w:t>India</w:t>
      </w:r>
      <w:r>
        <w:rPr>
          <w:spacing w:val="-21"/>
        </w:rPr>
        <w:t xml:space="preserve"> </w:t>
      </w:r>
      <w:r>
        <w:t>but</w:t>
      </w:r>
      <w:r>
        <w:rPr>
          <w:spacing w:val="-22"/>
        </w:rPr>
        <w:t xml:space="preserve"> </w:t>
      </w:r>
      <w:r>
        <w:t>of</w:t>
      </w:r>
      <w:r>
        <w:rPr>
          <w:spacing w:val="-23"/>
        </w:rPr>
        <w:t xml:space="preserve"> </w:t>
      </w:r>
      <w:r>
        <w:t>distinct</w:t>
      </w:r>
      <w:r>
        <w:rPr>
          <w:spacing w:val="-22"/>
        </w:rPr>
        <w:t xml:space="preserve"> </w:t>
      </w:r>
      <w:r>
        <w:t>and</w:t>
      </w:r>
      <w:r>
        <w:rPr>
          <w:spacing w:val="-22"/>
        </w:rPr>
        <w:t xml:space="preserve"> </w:t>
      </w:r>
      <w:r>
        <w:t>separate legal entity. Each of the appellants being companies registered under the Companies Act,</w:t>
      </w:r>
      <w:r>
        <w:rPr>
          <w:spacing w:val="-23"/>
        </w:rPr>
        <w:t xml:space="preserve"> </w:t>
      </w:r>
      <w:r>
        <w:t>they</w:t>
      </w:r>
      <w:r>
        <w:rPr>
          <w:spacing w:val="-22"/>
        </w:rPr>
        <w:t xml:space="preserve"> </w:t>
      </w:r>
      <w:r>
        <w:t>are</w:t>
      </w:r>
      <w:r>
        <w:rPr>
          <w:spacing w:val="-22"/>
        </w:rPr>
        <w:t xml:space="preserve"> </w:t>
      </w:r>
      <w:r>
        <w:t>entities</w:t>
      </w:r>
      <w:r>
        <w:rPr>
          <w:spacing w:val="-22"/>
        </w:rPr>
        <w:t xml:space="preserve"> </w:t>
      </w:r>
      <w:r>
        <w:t>other</w:t>
      </w:r>
      <w:r>
        <w:rPr>
          <w:spacing w:val="-22"/>
        </w:rPr>
        <w:t xml:space="preserve"> </w:t>
      </w:r>
      <w:r>
        <w:t>than</w:t>
      </w:r>
      <w:r>
        <w:rPr>
          <w:spacing w:val="-22"/>
        </w:rPr>
        <w:t xml:space="preserve"> </w:t>
      </w:r>
      <w:r>
        <w:t>the</w:t>
      </w:r>
      <w:r>
        <w:rPr>
          <w:spacing w:val="-22"/>
        </w:rPr>
        <w:t xml:space="preserve"> </w:t>
      </w:r>
      <w:r>
        <w:t>Union of</w:t>
      </w:r>
      <w:r>
        <w:rPr>
          <w:spacing w:val="-2"/>
        </w:rPr>
        <w:t xml:space="preserve"> </w:t>
      </w:r>
      <w:r>
        <w:t>India.”</w:t>
      </w:r>
    </w:p>
    <w:p w:rsidR="004B7412" w:rsidRDefault="004B7412">
      <w:pPr>
        <w:pStyle w:val="BodyText"/>
        <w:jc w:val="left"/>
        <w:rPr>
          <w:sz w:val="32"/>
        </w:rPr>
      </w:pPr>
    </w:p>
    <w:p w:rsidR="004B7412" w:rsidRDefault="0058142D">
      <w:pPr>
        <w:pStyle w:val="ListParagraph"/>
        <w:numPr>
          <w:ilvl w:val="0"/>
          <w:numId w:val="6"/>
        </w:numPr>
        <w:tabs>
          <w:tab w:val="left" w:pos="1221"/>
        </w:tabs>
        <w:spacing w:before="271" w:line="480" w:lineRule="auto"/>
        <w:ind w:firstLine="0"/>
        <w:jc w:val="both"/>
        <w:rPr>
          <w:b/>
          <w:sz w:val="28"/>
        </w:rPr>
      </w:pPr>
      <w:r>
        <w:rPr>
          <w:sz w:val="28"/>
        </w:rPr>
        <w:t>There</w:t>
      </w:r>
      <w:r>
        <w:rPr>
          <w:spacing w:val="-37"/>
          <w:sz w:val="28"/>
        </w:rPr>
        <w:t xml:space="preserve"> </w:t>
      </w:r>
      <w:r>
        <w:rPr>
          <w:sz w:val="28"/>
        </w:rPr>
        <w:t>cannot</w:t>
      </w:r>
      <w:r>
        <w:rPr>
          <w:spacing w:val="-36"/>
          <w:sz w:val="28"/>
        </w:rPr>
        <w:t xml:space="preserve"> </w:t>
      </w:r>
      <w:r>
        <w:rPr>
          <w:sz w:val="28"/>
        </w:rPr>
        <w:t>be</w:t>
      </w:r>
      <w:r>
        <w:rPr>
          <w:spacing w:val="-35"/>
          <w:sz w:val="28"/>
        </w:rPr>
        <w:t xml:space="preserve"> </w:t>
      </w:r>
      <w:r>
        <w:rPr>
          <w:sz w:val="28"/>
        </w:rPr>
        <w:t>any</w:t>
      </w:r>
      <w:r>
        <w:rPr>
          <w:spacing w:val="-36"/>
          <w:sz w:val="28"/>
        </w:rPr>
        <w:t xml:space="preserve"> </w:t>
      </w:r>
      <w:r>
        <w:rPr>
          <w:sz w:val="28"/>
        </w:rPr>
        <w:t>dispute</w:t>
      </w:r>
      <w:r>
        <w:rPr>
          <w:spacing w:val="-37"/>
          <w:sz w:val="28"/>
        </w:rPr>
        <w:t xml:space="preserve"> </w:t>
      </w:r>
      <w:r>
        <w:rPr>
          <w:sz w:val="28"/>
        </w:rPr>
        <w:t>to</w:t>
      </w:r>
      <w:r>
        <w:rPr>
          <w:spacing w:val="-34"/>
          <w:sz w:val="28"/>
        </w:rPr>
        <w:t xml:space="preserve"> </w:t>
      </w:r>
      <w:r>
        <w:rPr>
          <w:sz w:val="28"/>
        </w:rPr>
        <w:t>the</w:t>
      </w:r>
      <w:r>
        <w:rPr>
          <w:spacing w:val="-37"/>
          <w:sz w:val="28"/>
        </w:rPr>
        <w:t xml:space="preserve"> </w:t>
      </w:r>
      <w:r>
        <w:rPr>
          <w:sz w:val="28"/>
        </w:rPr>
        <w:t>proposition</w:t>
      </w:r>
      <w:r>
        <w:rPr>
          <w:spacing w:val="-36"/>
          <w:sz w:val="28"/>
        </w:rPr>
        <w:t xml:space="preserve"> </w:t>
      </w:r>
      <w:r>
        <w:rPr>
          <w:sz w:val="28"/>
        </w:rPr>
        <w:t xml:space="preserve">laid down by this Court in </w:t>
      </w:r>
      <w:r>
        <w:rPr>
          <w:b/>
          <w:sz w:val="28"/>
        </w:rPr>
        <w:t xml:space="preserve">Food Corporation of India vs. Municipal Committee, Jalalabad (supra) </w:t>
      </w:r>
      <w:r>
        <w:rPr>
          <w:sz w:val="28"/>
        </w:rPr>
        <w:t xml:space="preserve">and by the Constitution Bench in </w:t>
      </w:r>
      <w:r>
        <w:rPr>
          <w:b/>
          <w:sz w:val="28"/>
        </w:rPr>
        <w:t>Electronics Corporation of</w:t>
      </w:r>
      <w:r>
        <w:rPr>
          <w:b/>
          <w:spacing w:val="-66"/>
          <w:sz w:val="28"/>
        </w:rPr>
        <w:t xml:space="preserve"> </w:t>
      </w:r>
      <w:r>
        <w:rPr>
          <w:b/>
          <w:sz w:val="28"/>
        </w:rPr>
        <w:t xml:space="preserve">India Ltd. (supra) </w:t>
      </w:r>
      <w:r>
        <w:rPr>
          <w:sz w:val="28"/>
        </w:rPr>
        <w:t>Article 285 does not apply when the property that is to be taxed is not of the Union of India</w:t>
      </w:r>
      <w:r>
        <w:rPr>
          <w:spacing w:val="-27"/>
          <w:sz w:val="28"/>
        </w:rPr>
        <w:t xml:space="preserve"> </w:t>
      </w:r>
      <w:r>
        <w:rPr>
          <w:sz w:val="28"/>
        </w:rPr>
        <w:t>but</w:t>
      </w:r>
      <w:r>
        <w:rPr>
          <w:spacing w:val="-27"/>
          <w:sz w:val="28"/>
        </w:rPr>
        <w:t xml:space="preserve"> </w:t>
      </w:r>
      <w:r>
        <w:rPr>
          <w:sz w:val="28"/>
        </w:rPr>
        <w:t>a</w:t>
      </w:r>
      <w:r>
        <w:rPr>
          <w:spacing w:val="-26"/>
          <w:sz w:val="28"/>
        </w:rPr>
        <w:t xml:space="preserve"> </w:t>
      </w:r>
      <w:r>
        <w:rPr>
          <w:sz w:val="28"/>
        </w:rPr>
        <w:t>distinct</w:t>
      </w:r>
      <w:r>
        <w:rPr>
          <w:spacing w:val="-27"/>
          <w:sz w:val="28"/>
        </w:rPr>
        <w:t xml:space="preserve"> </w:t>
      </w:r>
      <w:r>
        <w:rPr>
          <w:sz w:val="28"/>
        </w:rPr>
        <w:t>and</w:t>
      </w:r>
      <w:r>
        <w:rPr>
          <w:spacing w:val="-26"/>
          <w:sz w:val="28"/>
        </w:rPr>
        <w:t xml:space="preserve"> </w:t>
      </w:r>
      <w:r>
        <w:rPr>
          <w:sz w:val="28"/>
        </w:rPr>
        <w:t>separate</w:t>
      </w:r>
      <w:r>
        <w:rPr>
          <w:spacing w:val="-27"/>
          <w:sz w:val="28"/>
        </w:rPr>
        <w:t xml:space="preserve"> </w:t>
      </w:r>
      <w:r>
        <w:rPr>
          <w:sz w:val="28"/>
        </w:rPr>
        <w:t>legal</w:t>
      </w:r>
      <w:r>
        <w:rPr>
          <w:spacing w:val="-26"/>
          <w:sz w:val="28"/>
        </w:rPr>
        <w:t xml:space="preserve"> </w:t>
      </w:r>
      <w:r>
        <w:rPr>
          <w:sz w:val="28"/>
        </w:rPr>
        <w:t>entity.</w:t>
      </w:r>
      <w:r>
        <w:rPr>
          <w:spacing w:val="-27"/>
          <w:sz w:val="28"/>
        </w:rPr>
        <w:t xml:space="preserve"> </w:t>
      </w:r>
      <w:r>
        <w:rPr>
          <w:sz w:val="28"/>
        </w:rPr>
        <w:t>Had</w:t>
      </w:r>
      <w:r>
        <w:rPr>
          <w:spacing w:val="-26"/>
          <w:sz w:val="28"/>
        </w:rPr>
        <w:t xml:space="preserve"> </w:t>
      </w:r>
      <w:r>
        <w:rPr>
          <w:sz w:val="28"/>
        </w:rPr>
        <w:t>the property in question which is sought to be taxed belonged to the Food Corporation of India, in the present case, the judgment of this Court in</w:t>
      </w:r>
      <w:r>
        <w:rPr>
          <w:spacing w:val="101"/>
          <w:sz w:val="28"/>
        </w:rPr>
        <w:t xml:space="preserve"> </w:t>
      </w:r>
      <w:r>
        <w:rPr>
          <w:b/>
          <w:sz w:val="28"/>
        </w:rPr>
        <w:t>Municipal</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spacing w:before="87" w:line="480" w:lineRule="auto"/>
        <w:ind w:left="500" w:right="154"/>
        <w:jc w:val="both"/>
        <w:rPr>
          <w:sz w:val="28"/>
        </w:rPr>
      </w:pPr>
      <w:r>
        <w:rPr>
          <w:b/>
          <w:sz w:val="28"/>
        </w:rPr>
        <w:lastRenderedPageBreak/>
        <w:t xml:space="preserve">Committee, Jalalabad (supra) </w:t>
      </w:r>
      <w:r>
        <w:rPr>
          <w:sz w:val="28"/>
        </w:rPr>
        <w:t xml:space="preserve">as well as </w:t>
      </w:r>
      <w:r>
        <w:rPr>
          <w:b/>
          <w:sz w:val="28"/>
        </w:rPr>
        <w:t>Electroni</w:t>
      </w:r>
      <w:r>
        <w:rPr>
          <w:b/>
          <w:sz w:val="28"/>
        </w:rPr>
        <w:t xml:space="preserve">cs Corporation of India Ltd. (supra) </w:t>
      </w:r>
      <w:r>
        <w:rPr>
          <w:sz w:val="28"/>
        </w:rPr>
        <w:t>would have applied in full force, but in the present case the property being that of the Central Government, both the above judgments are not applicable.</w:t>
      </w:r>
    </w:p>
    <w:p w:rsidR="004B7412" w:rsidRDefault="004B7412">
      <w:pPr>
        <w:pStyle w:val="BodyText"/>
        <w:jc w:val="left"/>
        <w:rPr>
          <w:sz w:val="32"/>
        </w:rPr>
      </w:pPr>
    </w:p>
    <w:p w:rsidR="004B7412" w:rsidRDefault="0058142D">
      <w:pPr>
        <w:pStyle w:val="ListParagraph"/>
        <w:numPr>
          <w:ilvl w:val="0"/>
          <w:numId w:val="6"/>
        </w:numPr>
        <w:tabs>
          <w:tab w:val="left" w:pos="1221"/>
        </w:tabs>
        <w:spacing w:before="273" w:line="480" w:lineRule="auto"/>
        <w:ind w:right="151" w:firstLine="0"/>
        <w:jc w:val="both"/>
        <w:rPr>
          <w:sz w:val="28"/>
        </w:rPr>
      </w:pPr>
      <w:r>
        <w:rPr>
          <w:sz w:val="28"/>
        </w:rPr>
        <w:t xml:space="preserve">The submission which has been made by Shri Shishodia to support </w:t>
      </w:r>
      <w:r>
        <w:rPr>
          <w:sz w:val="28"/>
        </w:rPr>
        <w:t>the levy of property tax on the appellant is that the appellant being occupier is liable to pay property tax in view of Section 146 of the 1888 Act. He submits that the primary responsibility for property tax being on occupier as per Section 146(1) of 1888</w:t>
      </w:r>
      <w:r>
        <w:rPr>
          <w:sz w:val="28"/>
        </w:rPr>
        <w:t xml:space="preserve"> Act, the Corporation</w:t>
      </w:r>
      <w:r>
        <w:rPr>
          <w:spacing w:val="-72"/>
          <w:sz w:val="28"/>
        </w:rPr>
        <w:t xml:space="preserve"> </w:t>
      </w:r>
      <w:r>
        <w:rPr>
          <w:sz w:val="28"/>
        </w:rPr>
        <w:t>cannot escape from its responsibility to pay property tax. Sub-section (1) of Section 146 uses the expression</w:t>
      </w:r>
      <w:r>
        <w:rPr>
          <w:spacing w:val="-70"/>
          <w:sz w:val="28"/>
        </w:rPr>
        <w:t xml:space="preserve"> </w:t>
      </w:r>
      <w:r>
        <w:rPr>
          <w:sz w:val="28"/>
        </w:rPr>
        <w:t>“if such occupier holds the said premises immediately</w:t>
      </w:r>
      <w:r>
        <w:rPr>
          <w:spacing w:val="-68"/>
          <w:sz w:val="28"/>
        </w:rPr>
        <w:t xml:space="preserve"> </w:t>
      </w:r>
      <w:r>
        <w:rPr>
          <w:sz w:val="28"/>
        </w:rPr>
        <w:t>from the</w:t>
      </w:r>
      <w:r>
        <w:rPr>
          <w:spacing w:val="-29"/>
          <w:sz w:val="28"/>
        </w:rPr>
        <w:t xml:space="preserve"> </w:t>
      </w:r>
      <w:r>
        <w:rPr>
          <w:sz w:val="28"/>
        </w:rPr>
        <w:t>Government…….”,</w:t>
      </w:r>
      <w:r>
        <w:rPr>
          <w:spacing w:val="-29"/>
          <w:sz w:val="28"/>
        </w:rPr>
        <w:t xml:space="preserve"> </w:t>
      </w:r>
      <w:r>
        <w:rPr>
          <w:sz w:val="28"/>
        </w:rPr>
        <w:t>the</w:t>
      </w:r>
      <w:r>
        <w:rPr>
          <w:spacing w:val="-29"/>
          <w:sz w:val="28"/>
        </w:rPr>
        <w:t xml:space="preserve"> </w:t>
      </w:r>
      <w:r>
        <w:rPr>
          <w:sz w:val="28"/>
        </w:rPr>
        <w:t>key</w:t>
      </w:r>
      <w:r>
        <w:rPr>
          <w:spacing w:val="-29"/>
          <w:sz w:val="28"/>
        </w:rPr>
        <w:t xml:space="preserve"> </w:t>
      </w:r>
      <w:r>
        <w:rPr>
          <w:sz w:val="28"/>
        </w:rPr>
        <w:t>words</w:t>
      </w:r>
      <w:r>
        <w:rPr>
          <w:spacing w:val="-29"/>
          <w:sz w:val="28"/>
        </w:rPr>
        <w:t xml:space="preserve"> </w:t>
      </w:r>
      <w:r>
        <w:rPr>
          <w:sz w:val="28"/>
        </w:rPr>
        <w:t>in</w:t>
      </w:r>
      <w:r>
        <w:rPr>
          <w:spacing w:val="-30"/>
          <w:sz w:val="28"/>
        </w:rPr>
        <w:t xml:space="preserve"> </w:t>
      </w:r>
      <w:r>
        <w:rPr>
          <w:sz w:val="28"/>
        </w:rPr>
        <w:t>the</w:t>
      </w:r>
      <w:r>
        <w:rPr>
          <w:spacing w:val="-29"/>
          <w:sz w:val="28"/>
        </w:rPr>
        <w:t xml:space="preserve"> </w:t>
      </w:r>
      <w:r>
        <w:rPr>
          <w:sz w:val="28"/>
        </w:rPr>
        <w:t>expression</w:t>
      </w:r>
      <w:r>
        <w:rPr>
          <w:spacing w:val="-29"/>
          <w:sz w:val="28"/>
        </w:rPr>
        <w:t xml:space="preserve"> </w:t>
      </w:r>
      <w:r>
        <w:rPr>
          <w:sz w:val="28"/>
        </w:rPr>
        <w:t>are “such occ</w:t>
      </w:r>
      <w:r>
        <w:rPr>
          <w:sz w:val="28"/>
        </w:rPr>
        <w:t>upier holds the said premises”. The word ‘holds’ has various shades of meaning. Whether sub- section (1) of Section 146 will hold the occupier</w:t>
      </w:r>
      <w:r>
        <w:rPr>
          <w:spacing w:val="-69"/>
          <w:sz w:val="28"/>
        </w:rPr>
        <w:t xml:space="preserve"> </w:t>
      </w:r>
      <w:r>
        <w:rPr>
          <w:sz w:val="28"/>
        </w:rPr>
        <w:t>that is the appellant to pay the property tax even though the owner of the property Central Government is</w:t>
      </w:r>
      <w:r>
        <w:rPr>
          <w:spacing w:val="-69"/>
          <w:sz w:val="28"/>
        </w:rPr>
        <w:t xml:space="preserve"> </w:t>
      </w:r>
      <w:r>
        <w:rPr>
          <w:sz w:val="28"/>
        </w:rPr>
        <w:t>exempt</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jc w:val="left"/>
      </w:pPr>
      <w:r>
        <w:lastRenderedPageBreak/>
        <w:t>from paying property tax under Article 285(1) is the question to be answered.</w:t>
      </w:r>
    </w:p>
    <w:p w:rsidR="004B7412" w:rsidRDefault="004B7412">
      <w:pPr>
        <w:pStyle w:val="BodyText"/>
        <w:jc w:val="left"/>
        <w:rPr>
          <w:sz w:val="32"/>
        </w:rPr>
      </w:pPr>
    </w:p>
    <w:p w:rsidR="004B7412" w:rsidRDefault="004B7412">
      <w:pPr>
        <w:pStyle w:val="BodyText"/>
        <w:spacing w:before="5"/>
        <w:jc w:val="left"/>
      </w:pPr>
    </w:p>
    <w:p w:rsidR="004B7412" w:rsidRDefault="0058142D">
      <w:pPr>
        <w:pStyle w:val="ListParagraph"/>
        <w:numPr>
          <w:ilvl w:val="0"/>
          <w:numId w:val="6"/>
        </w:numPr>
        <w:tabs>
          <w:tab w:val="left" w:pos="1221"/>
        </w:tabs>
        <w:spacing w:line="480" w:lineRule="auto"/>
        <w:ind w:right="156" w:firstLine="0"/>
        <w:jc w:val="both"/>
        <w:rPr>
          <w:sz w:val="28"/>
        </w:rPr>
      </w:pPr>
      <w:r>
        <w:rPr>
          <w:sz w:val="28"/>
        </w:rPr>
        <w:t>The heading of Section 146 is “Primary responsibility for property taxes from whom to rest”. When there is a claim of exemption from payment of property tax with regard to property owned by the Government of India, the question of primary responsibility or</w:t>
      </w:r>
      <w:r>
        <w:rPr>
          <w:sz w:val="28"/>
        </w:rPr>
        <w:t xml:space="preserve"> secondary responsibility loses its importance. When payment of property tax is exempt under Article 285(1) to tax the occupier runs counter to</w:t>
      </w:r>
      <w:r>
        <w:rPr>
          <w:spacing w:val="-27"/>
          <w:sz w:val="28"/>
        </w:rPr>
        <w:t xml:space="preserve"> </w:t>
      </w:r>
      <w:r>
        <w:rPr>
          <w:sz w:val="28"/>
        </w:rPr>
        <w:t>the</w:t>
      </w:r>
      <w:r>
        <w:rPr>
          <w:spacing w:val="-27"/>
          <w:sz w:val="28"/>
        </w:rPr>
        <w:t xml:space="preserve"> </w:t>
      </w:r>
      <w:r>
        <w:rPr>
          <w:sz w:val="28"/>
        </w:rPr>
        <w:t>very</w:t>
      </w:r>
      <w:r>
        <w:rPr>
          <w:spacing w:val="-26"/>
          <w:sz w:val="28"/>
        </w:rPr>
        <w:t xml:space="preserve"> </w:t>
      </w:r>
      <w:r>
        <w:rPr>
          <w:sz w:val="28"/>
        </w:rPr>
        <w:t>claim</w:t>
      </w:r>
      <w:r>
        <w:rPr>
          <w:spacing w:val="-27"/>
          <w:sz w:val="28"/>
        </w:rPr>
        <w:t xml:space="preserve"> </w:t>
      </w:r>
      <w:r>
        <w:rPr>
          <w:sz w:val="28"/>
        </w:rPr>
        <w:t>of</w:t>
      </w:r>
      <w:r>
        <w:rPr>
          <w:spacing w:val="-26"/>
          <w:sz w:val="28"/>
        </w:rPr>
        <w:t xml:space="preserve"> </w:t>
      </w:r>
      <w:r>
        <w:rPr>
          <w:sz w:val="28"/>
        </w:rPr>
        <w:t>exemption</w:t>
      </w:r>
      <w:r>
        <w:rPr>
          <w:spacing w:val="-27"/>
          <w:sz w:val="28"/>
        </w:rPr>
        <w:t xml:space="preserve"> </w:t>
      </w:r>
      <w:r>
        <w:rPr>
          <w:sz w:val="28"/>
        </w:rPr>
        <w:t>as</w:t>
      </w:r>
      <w:r>
        <w:rPr>
          <w:spacing w:val="-26"/>
          <w:sz w:val="28"/>
        </w:rPr>
        <w:t xml:space="preserve"> </w:t>
      </w:r>
      <w:r>
        <w:rPr>
          <w:sz w:val="28"/>
        </w:rPr>
        <w:t>delineated</w:t>
      </w:r>
      <w:r>
        <w:rPr>
          <w:spacing w:val="-27"/>
          <w:sz w:val="28"/>
        </w:rPr>
        <w:t xml:space="preserve"> </w:t>
      </w:r>
      <w:r>
        <w:rPr>
          <w:sz w:val="28"/>
        </w:rPr>
        <w:t>by</w:t>
      </w:r>
      <w:r>
        <w:rPr>
          <w:spacing w:val="-26"/>
          <w:sz w:val="28"/>
        </w:rPr>
        <w:t xml:space="preserve"> </w:t>
      </w:r>
      <w:r>
        <w:rPr>
          <w:sz w:val="28"/>
        </w:rPr>
        <w:t>Article</w:t>
      </w:r>
    </w:p>
    <w:p w:rsidR="004B7412" w:rsidRDefault="0058142D">
      <w:pPr>
        <w:pStyle w:val="BodyText"/>
        <w:spacing w:before="1" w:line="480" w:lineRule="auto"/>
        <w:ind w:left="500" w:right="155"/>
      </w:pPr>
      <w:r>
        <w:t>285. Section 146 of 1888 Act as it exists now has to be con</w:t>
      </w:r>
      <w:r>
        <w:t>strued in a manner so as to give effect to the meaning and purpose of Constitutional protection granted</w:t>
      </w:r>
      <w:r>
        <w:rPr>
          <w:spacing w:val="-34"/>
        </w:rPr>
        <w:t xml:space="preserve"> </w:t>
      </w:r>
      <w:r>
        <w:t>under</w:t>
      </w:r>
      <w:r>
        <w:rPr>
          <w:spacing w:val="-32"/>
        </w:rPr>
        <w:t xml:space="preserve"> </w:t>
      </w:r>
      <w:r>
        <w:t>Article</w:t>
      </w:r>
      <w:r>
        <w:rPr>
          <w:spacing w:val="-34"/>
        </w:rPr>
        <w:t xml:space="preserve"> </w:t>
      </w:r>
      <w:r>
        <w:t>285.</w:t>
      </w:r>
      <w:r>
        <w:rPr>
          <w:spacing w:val="-34"/>
        </w:rPr>
        <w:t xml:space="preserve"> </w:t>
      </w:r>
      <w:r>
        <w:t>The</w:t>
      </w:r>
      <w:r>
        <w:rPr>
          <w:spacing w:val="-34"/>
        </w:rPr>
        <w:t xml:space="preserve"> </w:t>
      </w:r>
      <w:r>
        <w:t>statutory</w:t>
      </w:r>
      <w:r>
        <w:rPr>
          <w:spacing w:val="-34"/>
        </w:rPr>
        <w:t xml:space="preserve"> </w:t>
      </w:r>
      <w:r>
        <w:t>provision,</w:t>
      </w:r>
      <w:r>
        <w:rPr>
          <w:spacing w:val="-34"/>
        </w:rPr>
        <w:t xml:space="preserve"> </w:t>
      </w:r>
      <w:r>
        <w:t>may it be Section 146 of 1888 Act, cannot be read in a manner so as to run contrary to a Constitutional prov</w:t>
      </w:r>
      <w:r>
        <w:t>ision.</w:t>
      </w:r>
    </w:p>
    <w:p w:rsidR="004B7412" w:rsidRDefault="004B7412">
      <w:pPr>
        <w:pStyle w:val="BodyText"/>
        <w:jc w:val="left"/>
        <w:rPr>
          <w:sz w:val="32"/>
        </w:rPr>
      </w:pPr>
    </w:p>
    <w:p w:rsidR="004B7412" w:rsidRDefault="0058142D">
      <w:pPr>
        <w:pStyle w:val="ListParagraph"/>
        <w:numPr>
          <w:ilvl w:val="0"/>
          <w:numId w:val="5"/>
        </w:numPr>
        <w:tabs>
          <w:tab w:val="left" w:pos="1221"/>
        </w:tabs>
        <w:spacing w:before="271" w:line="480" w:lineRule="auto"/>
        <w:ind w:firstLine="0"/>
        <w:jc w:val="both"/>
        <w:rPr>
          <w:sz w:val="28"/>
        </w:rPr>
      </w:pPr>
      <w:r>
        <w:rPr>
          <w:sz w:val="28"/>
        </w:rPr>
        <w:t>In the event the claim of</w:t>
      </w:r>
      <w:r>
        <w:rPr>
          <w:spacing w:val="-121"/>
          <w:sz w:val="28"/>
        </w:rPr>
        <w:t xml:space="preserve"> </w:t>
      </w:r>
      <w:r>
        <w:rPr>
          <w:sz w:val="28"/>
        </w:rPr>
        <w:t>Municipality/Corporation to levy property tax is not covered by sub-clause (2) of Article 285, it cannot be allowed to take</w:t>
      </w:r>
      <w:r>
        <w:rPr>
          <w:spacing w:val="95"/>
          <w:sz w:val="28"/>
        </w:rPr>
        <w:t xml:space="preserve"> </w:t>
      </w:r>
      <w:r>
        <w:rPr>
          <w:sz w:val="28"/>
        </w:rPr>
        <w:t>recourse</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2"/>
      </w:pPr>
      <w:r>
        <w:lastRenderedPageBreak/>
        <w:t>to any statutory provision or device to make</w:t>
      </w:r>
      <w:r>
        <w:rPr>
          <w:spacing w:val="-70"/>
        </w:rPr>
        <w:t xml:space="preserve"> </w:t>
      </w:r>
      <w:r>
        <w:t>exemption under Article 28</w:t>
      </w:r>
      <w:r>
        <w:t>5(1) nugatory. We are, thus, not persuaded to accept the submission of Shri Shishodia that since the appellant is occupier of premises</w:t>
      </w:r>
      <w:r>
        <w:rPr>
          <w:spacing w:val="-70"/>
        </w:rPr>
        <w:t xml:space="preserve"> </w:t>
      </w:r>
      <w:r>
        <w:t>owned by Union of India, is liable to pay property tax</w:t>
      </w:r>
      <w:r>
        <w:rPr>
          <w:spacing w:val="-72"/>
        </w:rPr>
        <w:t xml:space="preserve"> </w:t>
      </w:r>
      <w:r>
        <w:t>under Section 146(1) of 1888 Act. Both the premises and building t</w:t>
      </w:r>
      <w:r>
        <w:t>herein are entitled for exemption</w:t>
      </w:r>
      <w:r>
        <w:rPr>
          <w:spacing w:val="100"/>
        </w:rPr>
        <w:t xml:space="preserve"> </w:t>
      </w:r>
      <w:r>
        <w:t>from payment of property tax under Article 285(1). At this stage, it is required to be noted that the FCI is not in occupation of the godowns owned by the Government of India as a lessee. Nothing is on record and it is als</w:t>
      </w:r>
      <w:r>
        <w:t>o</w:t>
      </w:r>
      <w:r>
        <w:rPr>
          <w:spacing w:val="-25"/>
        </w:rPr>
        <w:t xml:space="preserve"> </w:t>
      </w:r>
      <w:r>
        <w:t>not</w:t>
      </w:r>
      <w:r>
        <w:rPr>
          <w:spacing w:val="-24"/>
        </w:rPr>
        <w:t xml:space="preserve"> </w:t>
      </w:r>
      <w:r>
        <w:t>the</w:t>
      </w:r>
      <w:r>
        <w:rPr>
          <w:spacing w:val="-24"/>
        </w:rPr>
        <w:t xml:space="preserve"> </w:t>
      </w:r>
      <w:r>
        <w:t>case</w:t>
      </w:r>
      <w:r>
        <w:rPr>
          <w:spacing w:val="-24"/>
        </w:rPr>
        <w:t xml:space="preserve"> </w:t>
      </w:r>
      <w:r>
        <w:t>on</w:t>
      </w:r>
      <w:r>
        <w:rPr>
          <w:spacing w:val="-25"/>
        </w:rPr>
        <w:t xml:space="preserve"> </w:t>
      </w:r>
      <w:r>
        <w:t>behalf</w:t>
      </w:r>
      <w:r>
        <w:rPr>
          <w:spacing w:val="-24"/>
        </w:rPr>
        <w:t xml:space="preserve"> </w:t>
      </w:r>
      <w:r>
        <w:t>of</w:t>
      </w:r>
      <w:r>
        <w:rPr>
          <w:spacing w:val="-24"/>
        </w:rPr>
        <w:t xml:space="preserve"> </w:t>
      </w:r>
      <w:r>
        <w:t>the</w:t>
      </w:r>
      <w:r>
        <w:rPr>
          <w:spacing w:val="-24"/>
        </w:rPr>
        <w:t xml:space="preserve"> </w:t>
      </w:r>
      <w:r>
        <w:t>Corporation</w:t>
      </w:r>
      <w:r>
        <w:rPr>
          <w:spacing w:val="-24"/>
        </w:rPr>
        <w:t xml:space="preserve"> </w:t>
      </w:r>
      <w:r>
        <w:t>that</w:t>
      </w:r>
      <w:r>
        <w:rPr>
          <w:spacing w:val="-25"/>
        </w:rPr>
        <w:t xml:space="preserve"> </w:t>
      </w:r>
      <w:r>
        <w:t xml:space="preserve">any rent/lease amount is being recovered from the FCI. It appears that FCI is permitted to occupy and use the godowns owned by the Government of India for the purpose of storage of the goods which are required to be transported to the different Fair Price </w:t>
      </w:r>
      <w:r>
        <w:t>Shops</w:t>
      </w:r>
      <w:r>
        <w:rPr>
          <w:spacing w:val="-68"/>
        </w:rPr>
        <w:t xml:space="preserve"> </w:t>
      </w:r>
      <w:r>
        <w:t>under the public distribution</w:t>
      </w:r>
      <w:r>
        <w:rPr>
          <w:spacing w:val="-5"/>
        </w:rPr>
        <w:t xml:space="preserve"> </w:t>
      </w:r>
      <w:r>
        <w:t>system.</w:t>
      </w:r>
    </w:p>
    <w:p w:rsidR="004B7412" w:rsidRDefault="004B7412">
      <w:pPr>
        <w:pStyle w:val="BodyText"/>
        <w:jc w:val="left"/>
        <w:rPr>
          <w:sz w:val="32"/>
        </w:rPr>
      </w:pPr>
    </w:p>
    <w:p w:rsidR="004B7412" w:rsidRDefault="004B7412">
      <w:pPr>
        <w:pStyle w:val="BodyText"/>
        <w:spacing w:before="6"/>
        <w:jc w:val="left"/>
      </w:pPr>
    </w:p>
    <w:p w:rsidR="004B7412" w:rsidRDefault="0058142D">
      <w:pPr>
        <w:pStyle w:val="ListParagraph"/>
        <w:numPr>
          <w:ilvl w:val="0"/>
          <w:numId w:val="5"/>
        </w:numPr>
        <w:tabs>
          <w:tab w:val="left" w:pos="1221"/>
        </w:tabs>
        <w:spacing w:line="480" w:lineRule="auto"/>
        <w:ind w:right="151" w:firstLine="0"/>
        <w:jc w:val="both"/>
        <w:rPr>
          <w:b/>
          <w:sz w:val="28"/>
        </w:rPr>
      </w:pPr>
      <w:r>
        <w:rPr>
          <w:sz w:val="28"/>
        </w:rPr>
        <w:t>We</w:t>
      </w:r>
      <w:r>
        <w:rPr>
          <w:spacing w:val="-32"/>
          <w:sz w:val="28"/>
        </w:rPr>
        <w:t xml:space="preserve"> </w:t>
      </w:r>
      <w:r>
        <w:rPr>
          <w:sz w:val="28"/>
        </w:rPr>
        <w:t>may</w:t>
      </w:r>
      <w:r>
        <w:rPr>
          <w:spacing w:val="-31"/>
          <w:sz w:val="28"/>
        </w:rPr>
        <w:t xml:space="preserve"> </w:t>
      </w:r>
      <w:r>
        <w:rPr>
          <w:sz w:val="28"/>
        </w:rPr>
        <w:t>notice</w:t>
      </w:r>
      <w:r>
        <w:rPr>
          <w:spacing w:val="-32"/>
          <w:sz w:val="28"/>
        </w:rPr>
        <w:t xml:space="preserve"> </w:t>
      </w:r>
      <w:r>
        <w:rPr>
          <w:sz w:val="28"/>
        </w:rPr>
        <w:t>some</w:t>
      </w:r>
      <w:r>
        <w:rPr>
          <w:spacing w:val="-31"/>
          <w:sz w:val="28"/>
        </w:rPr>
        <w:t xml:space="preserve"> </w:t>
      </w:r>
      <w:r>
        <w:rPr>
          <w:sz w:val="28"/>
        </w:rPr>
        <w:t>of</w:t>
      </w:r>
      <w:r>
        <w:rPr>
          <w:spacing w:val="-31"/>
          <w:sz w:val="28"/>
        </w:rPr>
        <w:t xml:space="preserve"> </w:t>
      </w:r>
      <w:r>
        <w:rPr>
          <w:sz w:val="28"/>
        </w:rPr>
        <w:t>the</w:t>
      </w:r>
      <w:r>
        <w:rPr>
          <w:spacing w:val="-32"/>
          <w:sz w:val="28"/>
        </w:rPr>
        <w:t xml:space="preserve"> </w:t>
      </w:r>
      <w:r>
        <w:rPr>
          <w:sz w:val="28"/>
        </w:rPr>
        <w:t>decisions</w:t>
      </w:r>
      <w:r>
        <w:rPr>
          <w:spacing w:val="-31"/>
          <w:sz w:val="28"/>
        </w:rPr>
        <w:t xml:space="preserve"> </w:t>
      </w:r>
      <w:r>
        <w:rPr>
          <w:sz w:val="28"/>
        </w:rPr>
        <w:t>which</w:t>
      </w:r>
      <w:r>
        <w:rPr>
          <w:spacing w:val="-32"/>
          <w:sz w:val="28"/>
        </w:rPr>
        <w:t xml:space="preserve"> </w:t>
      </w:r>
      <w:r>
        <w:rPr>
          <w:sz w:val="28"/>
        </w:rPr>
        <w:t>have</w:t>
      </w:r>
      <w:r>
        <w:rPr>
          <w:spacing w:val="-31"/>
          <w:sz w:val="28"/>
        </w:rPr>
        <w:t xml:space="preserve"> </w:t>
      </w:r>
      <w:r>
        <w:rPr>
          <w:sz w:val="28"/>
        </w:rPr>
        <w:t>been relied by Shri Shishodia in support of his claim.</w:t>
      </w:r>
      <w:r>
        <w:rPr>
          <w:spacing w:val="-69"/>
          <w:sz w:val="28"/>
        </w:rPr>
        <w:t xml:space="preserve"> </w:t>
      </w:r>
      <w:r>
        <w:rPr>
          <w:sz w:val="28"/>
        </w:rPr>
        <w:t xml:space="preserve">Shri Shishodia has relied on Division Bench judgment of Gujarat High Court in </w:t>
      </w:r>
      <w:r>
        <w:rPr>
          <w:b/>
          <w:sz w:val="28"/>
        </w:rPr>
        <w:t>F.C.I. vs.</w:t>
      </w:r>
      <w:r>
        <w:rPr>
          <w:b/>
          <w:spacing w:val="101"/>
          <w:sz w:val="28"/>
        </w:rPr>
        <w:t xml:space="preserve"> </w:t>
      </w:r>
      <w:r>
        <w:rPr>
          <w:b/>
          <w:sz w:val="28"/>
        </w:rPr>
        <w:t>Gandhidham</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2"/>
      </w:pPr>
      <w:r>
        <w:rPr>
          <w:b/>
        </w:rPr>
        <w:lastRenderedPageBreak/>
        <w:t xml:space="preserve">Municipality, (2002)43(2) GLR 1845. </w:t>
      </w:r>
      <w:r>
        <w:t>The submission which</w:t>
      </w:r>
      <w:r>
        <w:rPr>
          <w:spacing w:val="-27"/>
        </w:rPr>
        <w:t xml:space="preserve"> </w:t>
      </w:r>
      <w:r>
        <w:t>was</w:t>
      </w:r>
      <w:r>
        <w:rPr>
          <w:spacing w:val="-27"/>
        </w:rPr>
        <w:t xml:space="preserve"> </w:t>
      </w:r>
      <w:r>
        <w:t>pressed</w:t>
      </w:r>
      <w:r>
        <w:rPr>
          <w:spacing w:val="-26"/>
        </w:rPr>
        <w:t xml:space="preserve"> </w:t>
      </w:r>
      <w:r>
        <w:t>before</w:t>
      </w:r>
      <w:r>
        <w:rPr>
          <w:spacing w:val="-27"/>
        </w:rPr>
        <w:t xml:space="preserve"> </w:t>
      </w:r>
      <w:r>
        <w:t>the</w:t>
      </w:r>
      <w:r>
        <w:rPr>
          <w:spacing w:val="-27"/>
        </w:rPr>
        <w:t xml:space="preserve"> </w:t>
      </w:r>
      <w:r>
        <w:t>Division</w:t>
      </w:r>
      <w:r>
        <w:rPr>
          <w:spacing w:val="-26"/>
        </w:rPr>
        <w:t xml:space="preserve"> </w:t>
      </w:r>
      <w:r>
        <w:t>Bench</w:t>
      </w:r>
      <w:r>
        <w:rPr>
          <w:spacing w:val="-27"/>
        </w:rPr>
        <w:t xml:space="preserve"> </w:t>
      </w:r>
      <w:r>
        <w:t>of</w:t>
      </w:r>
      <w:r>
        <w:rPr>
          <w:spacing w:val="-26"/>
        </w:rPr>
        <w:t xml:space="preserve"> </w:t>
      </w:r>
      <w:r>
        <w:t>the</w:t>
      </w:r>
      <w:r>
        <w:rPr>
          <w:spacing w:val="-27"/>
        </w:rPr>
        <w:t xml:space="preserve"> </w:t>
      </w:r>
      <w:r>
        <w:t>High Court was that the Food Corporation of India, being</w:t>
      </w:r>
      <w:r>
        <w:rPr>
          <w:spacing w:val="-69"/>
        </w:rPr>
        <w:t xml:space="preserve"> </w:t>
      </w:r>
      <w:r>
        <w:t>an instrumentality of the State Government, is not</w:t>
      </w:r>
      <w:r>
        <w:rPr>
          <w:spacing w:val="-69"/>
        </w:rPr>
        <w:t xml:space="preserve"> </w:t>
      </w:r>
      <w:r>
        <w:t>liable to pay municipal taxes in view of Article 285 of the Constitution. From paragraph 2 of the judgment it is clear that land was originally owned by the</w:t>
      </w:r>
      <w:r>
        <w:rPr>
          <w:spacing w:val="-71"/>
        </w:rPr>
        <w:t xml:space="preserve"> </w:t>
      </w:r>
      <w:r>
        <w:t>Government of India and the said land was given to the</w:t>
      </w:r>
      <w:r>
        <w:rPr>
          <w:spacing w:val="-71"/>
        </w:rPr>
        <w:t xml:space="preserve"> </w:t>
      </w:r>
      <w:r>
        <w:t>appellant- Corporation</w:t>
      </w:r>
      <w:r>
        <w:rPr>
          <w:spacing w:val="-35"/>
        </w:rPr>
        <w:t xml:space="preserve"> </w:t>
      </w:r>
      <w:r>
        <w:t>for</w:t>
      </w:r>
      <w:r>
        <w:rPr>
          <w:spacing w:val="-34"/>
        </w:rPr>
        <w:t xml:space="preserve"> </w:t>
      </w:r>
      <w:r>
        <w:t>the</w:t>
      </w:r>
      <w:r>
        <w:rPr>
          <w:spacing w:val="-34"/>
        </w:rPr>
        <w:t xml:space="preserve"> </w:t>
      </w:r>
      <w:r>
        <w:t>purpose</w:t>
      </w:r>
      <w:r>
        <w:rPr>
          <w:spacing w:val="-34"/>
        </w:rPr>
        <w:t xml:space="preserve"> </w:t>
      </w:r>
      <w:r>
        <w:t>of</w:t>
      </w:r>
      <w:r>
        <w:rPr>
          <w:spacing w:val="-34"/>
        </w:rPr>
        <w:t xml:space="preserve"> </w:t>
      </w:r>
      <w:r>
        <w:t>construction</w:t>
      </w:r>
      <w:r>
        <w:rPr>
          <w:spacing w:val="-35"/>
        </w:rPr>
        <w:t xml:space="preserve"> </w:t>
      </w:r>
      <w:r>
        <w:t>of</w:t>
      </w:r>
      <w:r>
        <w:rPr>
          <w:spacing w:val="-34"/>
        </w:rPr>
        <w:t xml:space="preserve"> </w:t>
      </w:r>
      <w:r>
        <w:t>godowns. The Corporation made construction of godowns in the property. The contention which was raised by the Corporation has been mentioned in paragraph 2 of the judgment which is to the following</w:t>
      </w:r>
      <w:r>
        <w:rPr>
          <w:spacing w:val="-11"/>
        </w:rPr>
        <w:t xml:space="preserve"> </w:t>
      </w:r>
      <w:r>
        <w:t>effect:</w:t>
      </w:r>
    </w:p>
    <w:p w:rsidR="004B7412" w:rsidRDefault="0058142D">
      <w:pPr>
        <w:pStyle w:val="BodyText"/>
        <w:spacing w:before="1"/>
        <w:ind w:left="1352" w:right="1241"/>
      </w:pPr>
      <w:r>
        <w:t>“</w:t>
      </w:r>
      <w:r>
        <w:rPr>
          <w:b/>
        </w:rPr>
        <w:t>2</w:t>
      </w:r>
      <w:r>
        <w:t>. On behalf of the appellant-Cor</w:t>
      </w:r>
      <w:r>
        <w:t>poration Mr.N.K.Pahwa for Mr.Mr.P.M.Thakkar raised the</w:t>
      </w:r>
      <w:r>
        <w:rPr>
          <w:spacing w:val="-28"/>
        </w:rPr>
        <w:t xml:space="preserve"> </w:t>
      </w:r>
      <w:r>
        <w:t>contention</w:t>
      </w:r>
      <w:r>
        <w:rPr>
          <w:spacing w:val="-25"/>
        </w:rPr>
        <w:t xml:space="preserve"> </w:t>
      </w:r>
      <w:r>
        <w:t>that</w:t>
      </w:r>
      <w:r>
        <w:rPr>
          <w:spacing w:val="-27"/>
        </w:rPr>
        <w:t xml:space="preserve"> </w:t>
      </w:r>
      <w:r>
        <w:t>the</w:t>
      </w:r>
      <w:r>
        <w:rPr>
          <w:spacing w:val="-27"/>
        </w:rPr>
        <w:t xml:space="preserve"> </w:t>
      </w:r>
      <w:r>
        <w:t>Food</w:t>
      </w:r>
      <w:r>
        <w:rPr>
          <w:spacing w:val="-23"/>
        </w:rPr>
        <w:t xml:space="preserve"> </w:t>
      </w:r>
      <w:r>
        <w:t>Corporation</w:t>
      </w:r>
      <w:r>
        <w:rPr>
          <w:spacing w:val="-27"/>
        </w:rPr>
        <w:t xml:space="preserve"> </w:t>
      </w:r>
      <w:r>
        <w:t>of India, being an instrumentality of the State Government, is not liable to pay municipal taxes in view of Article 285 of the Constitution. This contention, in sub</w:t>
      </w:r>
      <w:r>
        <w:t>stance, is that the land was originally owned by Government of India and the said land is given to the appellant-Corporation for the purpose of construction of godowns and the appellant-Corporation is a statutory corporation, no doubt, is owned by Governme</w:t>
      </w:r>
      <w:r>
        <w:t>nt of India and therefore in view of Section 99 of the Gujarat Municipalities</w:t>
      </w:r>
      <w:r>
        <w:rPr>
          <w:spacing w:val="-28"/>
        </w:rPr>
        <w:t xml:space="preserve"> </w:t>
      </w:r>
      <w:r>
        <w:t>Act</w:t>
      </w:r>
      <w:r>
        <w:rPr>
          <w:spacing w:val="-27"/>
        </w:rPr>
        <w:t xml:space="preserve"> </w:t>
      </w:r>
      <w:r>
        <w:t>read</w:t>
      </w:r>
      <w:r>
        <w:rPr>
          <w:spacing w:val="-27"/>
        </w:rPr>
        <w:t xml:space="preserve"> </w:t>
      </w:r>
      <w:r>
        <w:t>with</w:t>
      </w:r>
      <w:r>
        <w:rPr>
          <w:spacing w:val="-22"/>
        </w:rPr>
        <w:t xml:space="preserve"> </w:t>
      </w:r>
      <w:r>
        <w:t>Article</w:t>
      </w:r>
      <w:r>
        <w:rPr>
          <w:spacing w:val="-27"/>
        </w:rPr>
        <w:t xml:space="preserve"> </w:t>
      </w:r>
      <w:r>
        <w:t>285</w:t>
      </w:r>
      <w:r>
        <w:rPr>
          <w:spacing w:val="-27"/>
        </w:rPr>
        <w:t xml:space="preserve"> </w:t>
      </w:r>
      <w:r>
        <w:t>of the Constitution no tax can be levied upon the property constructed by the appellant- Corporation.”</w:t>
      </w:r>
    </w:p>
    <w:p w:rsidR="004B7412" w:rsidRDefault="004B7412">
      <w:pPr>
        <w:sectPr w:rsidR="004B7412">
          <w:pgSz w:w="11910" w:h="16840"/>
          <w:pgMar w:top="1140" w:right="1280" w:bottom="640" w:left="940" w:header="0" w:footer="441" w:gutter="0"/>
          <w:cols w:space="720"/>
        </w:sectPr>
      </w:pPr>
    </w:p>
    <w:p w:rsidR="004B7412" w:rsidRDefault="0058142D">
      <w:pPr>
        <w:pStyle w:val="ListParagraph"/>
        <w:numPr>
          <w:ilvl w:val="0"/>
          <w:numId w:val="5"/>
        </w:numPr>
        <w:tabs>
          <w:tab w:val="left" w:pos="1221"/>
        </w:tabs>
        <w:spacing w:before="87" w:line="480" w:lineRule="auto"/>
        <w:ind w:right="157" w:firstLine="0"/>
        <w:jc w:val="both"/>
        <w:rPr>
          <w:sz w:val="28"/>
        </w:rPr>
      </w:pPr>
      <w:r>
        <w:rPr>
          <w:sz w:val="28"/>
        </w:rPr>
        <w:lastRenderedPageBreak/>
        <w:t>The Gujarat High Court held tha</w:t>
      </w:r>
      <w:r>
        <w:rPr>
          <w:sz w:val="28"/>
        </w:rPr>
        <w:t>t the question involved in the appeal is settled by this Court in</w:t>
      </w:r>
      <w:r>
        <w:rPr>
          <w:spacing w:val="-73"/>
          <w:sz w:val="28"/>
        </w:rPr>
        <w:t xml:space="preserve"> </w:t>
      </w:r>
      <w:r>
        <w:rPr>
          <w:sz w:val="28"/>
        </w:rPr>
        <w:t xml:space="preserve">the judgment in </w:t>
      </w:r>
      <w:r>
        <w:rPr>
          <w:b/>
          <w:sz w:val="28"/>
        </w:rPr>
        <w:t xml:space="preserve">Food Corporation of India vs. Municipal Committee, Jalalabad (supra). </w:t>
      </w:r>
      <w:r>
        <w:rPr>
          <w:sz w:val="28"/>
        </w:rPr>
        <w:t>In paragraphs 4 to 6 Gujarat High Court</w:t>
      </w:r>
      <w:r>
        <w:rPr>
          <w:spacing w:val="-4"/>
          <w:sz w:val="28"/>
        </w:rPr>
        <w:t xml:space="preserve"> </w:t>
      </w:r>
      <w:r>
        <w:rPr>
          <w:sz w:val="28"/>
        </w:rPr>
        <w:t>held:</w:t>
      </w:r>
    </w:p>
    <w:p w:rsidR="004B7412" w:rsidRDefault="0058142D">
      <w:pPr>
        <w:pStyle w:val="BodyText"/>
        <w:ind w:left="1352" w:right="1240" w:firstLine="588"/>
      </w:pPr>
      <w:r>
        <w:t>“</w:t>
      </w:r>
      <w:r>
        <w:rPr>
          <w:b/>
        </w:rPr>
        <w:t>4</w:t>
      </w:r>
      <w:r>
        <w:t>. We have considered the submissions made</w:t>
      </w:r>
      <w:r>
        <w:rPr>
          <w:spacing w:val="-42"/>
        </w:rPr>
        <w:t xml:space="preserve"> </w:t>
      </w:r>
      <w:r>
        <w:t>by</w:t>
      </w:r>
      <w:r>
        <w:rPr>
          <w:spacing w:val="-41"/>
        </w:rPr>
        <w:t xml:space="preserve"> </w:t>
      </w:r>
      <w:r>
        <w:t>both</w:t>
      </w:r>
      <w:r>
        <w:rPr>
          <w:spacing w:val="-41"/>
        </w:rPr>
        <w:t xml:space="preserve"> </w:t>
      </w:r>
      <w:r>
        <w:t>the</w:t>
      </w:r>
      <w:r>
        <w:rPr>
          <w:spacing w:val="-40"/>
        </w:rPr>
        <w:t xml:space="preserve"> </w:t>
      </w:r>
      <w:r>
        <w:t>si</w:t>
      </w:r>
      <w:r>
        <w:t>des</w:t>
      </w:r>
      <w:r>
        <w:rPr>
          <w:spacing w:val="-40"/>
        </w:rPr>
        <w:t xml:space="preserve"> </w:t>
      </w:r>
      <w:r>
        <w:t>and</w:t>
      </w:r>
      <w:r>
        <w:rPr>
          <w:spacing w:val="-41"/>
        </w:rPr>
        <w:t xml:space="preserve"> </w:t>
      </w:r>
      <w:r>
        <w:t>also</w:t>
      </w:r>
      <w:r>
        <w:rPr>
          <w:spacing w:val="-41"/>
        </w:rPr>
        <w:t xml:space="preserve"> </w:t>
      </w:r>
      <w:r>
        <w:t>gone</w:t>
      </w:r>
      <w:r>
        <w:rPr>
          <w:spacing w:val="-41"/>
        </w:rPr>
        <w:t xml:space="preserve"> </w:t>
      </w:r>
      <w:r>
        <w:t>through the order passed by the learned single Judge. It will not be out of place to mention that the substantial question involved in this appeal is now settled by the</w:t>
      </w:r>
      <w:r>
        <w:rPr>
          <w:spacing w:val="-22"/>
        </w:rPr>
        <w:t xml:space="preserve"> </w:t>
      </w:r>
      <w:r>
        <w:t>Honourable</w:t>
      </w:r>
      <w:r>
        <w:rPr>
          <w:spacing w:val="-23"/>
        </w:rPr>
        <w:t xml:space="preserve"> </w:t>
      </w:r>
      <w:r>
        <w:t>Supreme</w:t>
      </w:r>
      <w:r>
        <w:rPr>
          <w:spacing w:val="-22"/>
        </w:rPr>
        <w:t xml:space="preserve"> </w:t>
      </w:r>
      <w:r>
        <w:t>Court</w:t>
      </w:r>
      <w:r>
        <w:rPr>
          <w:spacing w:val="-22"/>
        </w:rPr>
        <w:t xml:space="preserve"> </w:t>
      </w:r>
      <w:r>
        <w:t>in</w:t>
      </w:r>
      <w:r>
        <w:rPr>
          <w:spacing w:val="-22"/>
        </w:rPr>
        <w:t xml:space="preserve"> </w:t>
      </w:r>
      <w:r>
        <w:t>the</w:t>
      </w:r>
      <w:r>
        <w:rPr>
          <w:spacing w:val="-22"/>
        </w:rPr>
        <w:t xml:space="preserve"> </w:t>
      </w:r>
      <w:r>
        <w:t>case</w:t>
      </w:r>
      <w:r>
        <w:rPr>
          <w:spacing w:val="-23"/>
        </w:rPr>
        <w:t xml:space="preserve"> </w:t>
      </w:r>
      <w:r>
        <w:t>of FOOD CORPORATION OF INDIA. vs MUNICIPAL COMMITTEE, JALALABAD reported in (1999)</w:t>
      </w:r>
      <w:r>
        <w:rPr>
          <w:spacing w:val="10"/>
        </w:rPr>
        <w:t xml:space="preserve"> </w:t>
      </w:r>
      <w:r>
        <w:t>6</w:t>
      </w:r>
    </w:p>
    <w:p w:rsidR="004B7412" w:rsidRDefault="0058142D">
      <w:pPr>
        <w:pStyle w:val="BodyText"/>
        <w:ind w:left="1352" w:right="1243"/>
      </w:pPr>
      <w:r>
        <w:t>SSC 74, wherein the Honourable Supreme Court</w:t>
      </w:r>
      <w:r>
        <w:rPr>
          <w:spacing w:val="-32"/>
        </w:rPr>
        <w:t xml:space="preserve"> </w:t>
      </w:r>
      <w:r>
        <w:t>had</w:t>
      </w:r>
      <w:r>
        <w:rPr>
          <w:spacing w:val="-31"/>
        </w:rPr>
        <w:t xml:space="preserve"> </w:t>
      </w:r>
      <w:r>
        <w:t>considered</w:t>
      </w:r>
      <w:r>
        <w:rPr>
          <w:spacing w:val="-32"/>
        </w:rPr>
        <w:t xml:space="preserve"> </w:t>
      </w:r>
      <w:r>
        <w:t>the</w:t>
      </w:r>
      <w:r>
        <w:rPr>
          <w:spacing w:val="-31"/>
        </w:rPr>
        <w:t xml:space="preserve"> </w:t>
      </w:r>
      <w:r>
        <w:t>identical</w:t>
      </w:r>
      <w:r>
        <w:rPr>
          <w:spacing w:val="-32"/>
        </w:rPr>
        <w:t xml:space="preserve"> </w:t>
      </w:r>
      <w:r>
        <w:t>question and in para 7 of its judgment it was held as</w:t>
      </w:r>
      <w:r>
        <w:rPr>
          <w:spacing w:val="-2"/>
        </w:rPr>
        <w:t xml:space="preserve"> </w:t>
      </w:r>
      <w:r>
        <w:t>under:</w:t>
      </w:r>
    </w:p>
    <w:p w:rsidR="004B7412" w:rsidRDefault="004B7412">
      <w:pPr>
        <w:pStyle w:val="BodyText"/>
        <w:spacing w:before="1"/>
        <w:jc w:val="left"/>
      </w:pPr>
    </w:p>
    <w:p w:rsidR="004B7412" w:rsidRDefault="0058142D">
      <w:pPr>
        <w:pStyle w:val="BodyText"/>
        <w:ind w:left="1918" w:right="1810"/>
      </w:pPr>
      <w:r>
        <w:t>"The question that arises before us</w:t>
      </w:r>
      <w:r>
        <w:t xml:space="preserve"> is: If the property of the Corporation is property of the</w:t>
      </w:r>
      <w:r>
        <w:rPr>
          <w:spacing w:val="-111"/>
        </w:rPr>
        <w:t xml:space="preserve"> </w:t>
      </w:r>
      <w:r>
        <w:t>Union of India and, thus, exempt from taxation, imposed by the State or any authority within a State. Authority in the present case would include local authority. A Constitution Bench of this court</w:t>
      </w:r>
      <w:r>
        <w:t xml:space="preserve"> in Electronics Corporation of India</w:t>
      </w:r>
      <w:r>
        <w:rPr>
          <w:spacing w:val="-113"/>
        </w:rPr>
        <w:t xml:space="preserve"> </w:t>
      </w:r>
      <w:r>
        <w:t>Ltd vs Secretary, Revenue Department, Govt. of Andhra Pradesh (1999) 4</w:t>
      </w:r>
      <w:r>
        <w:rPr>
          <w:spacing w:val="-113"/>
        </w:rPr>
        <w:t xml:space="preserve"> </w:t>
      </w:r>
      <w:r>
        <w:t>SCC</w:t>
      </w:r>
    </w:p>
    <w:p w:rsidR="004B7412" w:rsidRDefault="0058142D">
      <w:pPr>
        <w:pStyle w:val="BodyText"/>
        <w:spacing w:before="1"/>
        <w:ind w:left="1918" w:right="1810"/>
      </w:pPr>
      <w:r>
        <w:t>458 has held that a Government company is distinct from the</w:t>
      </w:r>
      <w:r>
        <w:rPr>
          <w:spacing w:val="-111"/>
        </w:rPr>
        <w:t xml:space="preserve"> </w:t>
      </w:r>
      <w:r>
        <w:t>Central Government and can not claim exemption from taxation under Article 285 of th</w:t>
      </w:r>
      <w:r>
        <w:t>e Constitution.</w:t>
      </w:r>
      <w:r>
        <w:rPr>
          <w:spacing w:val="-111"/>
        </w:rPr>
        <w:t xml:space="preserve"> </w:t>
      </w:r>
      <w:r>
        <w:t>The case of the Corporation can not be any different. The Act under which is constituted specifically makes the Corporation a body corporate having the attributes of a</w:t>
      </w:r>
      <w:r>
        <w:rPr>
          <w:spacing w:val="-114"/>
        </w:rPr>
        <w:t xml:space="preserve"> </w:t>
      </w:r>
      <w:r>
        <w:t>company."</w:t>
      </w:r>
    </w:p>
    <w:p w:rsidR="004B7412" w:rsidRDefault="004B7412">
      <w:pPr>
        <w:sectPr w:rsidR="004B7412">
          <w:pgSz w:w="11910" w:h="16840"/>
          <w:pgMar w:top="1140" w:right="1280" w:bottom="640" w:left="940" w:header="0" w:footer="441" w:gutter="0"/>
          <w:cols w:space="720"/>
        </w:sectPr>
      </w:pPr>
    </w:p>
    <w:p w:rsidR="004B7412" w:rsidRDefault="0058142D">
      <w:pPr>
        <w:pStyle w:val="ListParagraph"/>
        <w:numPr>
          <w:ilvl w:val="1"/>
          <w:numId w:val="5"/>
        </w:numPr>
        <w:tabs>
          <w:tab w:val="left" w:pos="2829"/>
        </w:tabs>
        <w:spacing w:before="84"/>
        <w:ind w:right="1243" w:firstLine="566"/>
        <w:jc w:val="both"/>
        <w:rPr>
          <w:sz w:val="28"/>
        </w:rPr>
      </w:pPr>
      <w:r>
        <w:rPr>
          <w:sz w:val="28"/>
        </w:rPr>
        <w:lastRenderedPageBreak/>
        <w:t>Further in para 11 of its</w:t>
      </w:r>
      <w:r>
        <w:rPr>
          <w:spacing w:val="-115"/>
          <w:sz w:val="28"/>
        </w:rPr>
        <w:t xml:space="preserve"> </w:t>
      </w:r>
      <w:r>
        <w:rPr>
          <w:sz w:val="28"/>
        </w:rPr>
        <w:t>judgment the Honou</w:t>
      </w:r>
      <w:r>
        <w:rPr>
          <w:sz w:val="28"/>
        </w:rPr>
        <w:t>rable Supreme Court has observed as</w:t>
      </w:r>
      <w:r>
        <w:rPr>
          <w:spacing w:val="-2"/>
          <w:sz w:val="28"/>
        </w:rPr>
        <w:t xml:space="preserve"> </w:t>
      </w:r>
      <w:r>
        <w:rPr>
          <w:sz w:val="28"/>
        </w:rPr>
        <w:t>under:</w:t>
      </w:r>
    </w:p>
    <w:p w:rsidR="004B7412" w:rsidRDefault="004B7412">
      <w:pPr>
        <w:pStyle w:val="BodyText"/>
        <w:jc w:val="left"/>
      </w:pPr>
    </w:p>
    <w:p w:rsidR="004B7412" w:rsidRDefault="0058142D">
      <w:pPr>
        <w:pStyle w:val="BodyText"/>
        <w:spacing w:before="1"/>
        <w:ind w:left="1918" w:right="1813" w:firstLine="168"/>
      </w:pPr>
      <w:r>
        <w:t>"</w:t>
      </w:r>
      <w:r>
        <w:t>even if the Corporation is an agency or instrumentality of the Central Government, that did not lead to the inference that the Corporation is a Government department. The reason is that Act has given the Corporation an individuality apart from that of</w:t>
      </w:r>
      <w:r>
        <w:rPr>
          <w:spacing w:val="-111"/>
        </w:rPr>
        <w:t xml:space="preserve"> </w:t>
      </w:r>
      <w:r>
        <w:t xml:space="preserve">the </w:t>
      </w:r>
      <w:r>
        <w:t>Government."</w:t>
      </w:r>
    </w:p>
    <w:p w:rsidR="004B7412" w:rsidRDefault="004B7412">
      <w:pPr>
        <w:pStyle w:val="BodyText"/>
        <w:spacing w:before="10"/>
        <w:jc w:val="left"/>
        <w:rPr>
          <w:sz w:val="27"/>
        </w:rPr>
      </w:pPr>
    </w:p>
    <w:p w:rsidR="004B7412" w:rsidRDefault="0058142D">
      <w:pPr>
        <w:pStyle w:val="ListParagraph"/>
        <w:numPr>
          <w:ilvl w:val="1"/>
          <w:numId w:val="5"/>
        </w:numPr>
        <w:tabs>
          <w:tab w:val="left" w:pos="1842"/>
        </w:tabs>
        <w:ind w:right="1242" w:firstLine="0"/>
        <w:jc w:val="both"/>
        <w:rPr>
          <w:sz w:val="28"/>
        </w:rPr>
      </w:pPr>
      <w:r>
        <w:rPr>
          <w:sz w:val="28"/>
        </w:rPr>
        <w:t>In</w:t>
      </w:r>
      <w:r>
        <w:rPr>
          <w:spacing w:val="-18"/>
          <w:sz w:val="28"/>
        </w:rPr>
        <w:t xml:space="preserve"> </w:t>
      </w:r>
      <w:r>
        <w:rPr>
          <w:sz w:val="28"/>
        </w:rPr>
        <w:t>the</w:t>
      </w:r>
      <w:r>
        <w:rPr>
          <w:spacing w:val="-18"/>
          <w:sz w:val="28"/>
        </w:rPr>
        <w:t xml:space="preserve"> </w:t>
      </w:r>
      <w:r>
        <w:rPr>
          <w:sz w:val="28"/>
        </w:rPr>
        <w:t>above</w:t>
      </w:r>
      <w:r>
        <w:rPr>
          <w:spacing w:val="-17"/>
          <w:sz w:val="28"/>
        </w:rPr>
        <w:t xml:space="preserve"> </w:t>
      </w:r>
      <w:r>
        <w:rPr>
          <w:sz w:val="28"/>
        </w:rPr>
        <w:t>view</w:t>
      </w:r>
      <w:r>
        <w:rPr>
          <w:spacing w:val="-18"/>
          <w:sz w:val="28"/>
        </w:rPr>
        <w:t xml:space="preserve"> </w:t>
      </w:r>
      <w:r>
        <w:rPr>
          <w:sz w:val="28"/>
        </w:rPr>
        <w:t>of</w:t>
      </w:r>
      <w:r>
        <w:rPr>
          <w:spacing w:val="-18"/>
          <w:sz w:val="28"/>
        </w:rPr>
        <w:t xml:space="preserve"> </w:t>
      </w:r>
      <w:r>
        <w:rPr>
          <w:sz w:val="28"/>
        </w:rPr>
        <w:t>the</w:t>
      </w:r>
      <w:r>
        <w:rPr>
          <w:spacing w:val="-19"/>
          <w:sz w:val="28"/>
        </w:rPr>
        <w:t xml:space="preserve"> </w:t>
      </w:r>
      <w:r>
        <w:rPr>
          <w:sz w:val="28"/>
        </w:rPr>
        <w:t>matter,</w:t>
      </w:r>
      <w:r>
        <w:rPr>
          <w:spacing w:val="-18"/>
          <w:sz w:val="28"/>
        </w:rPr>
        <w:t xml:space="preserve"> </w:t>
      </w:r>
      <w:r>
        <w:rPr>
          <w:sz w:val="28"/>
        </w:rPr>
        <w:t>the</w:t>
      </w:r>
      <w:r>
        <w:rPr>
          <w:spacing w:val="-18"/>
          <w:sz w:val="28"/>
        </w:rPr>
        <w:t xml:space="preserve"> </w:t>
      </w:r>
      <w:r>
        <w:rPr>
          <w:sz w:val="28"/>
        </w:rPr>
        <w:t>law on the question is already settled by the Honourable Supreme Court and, therefore, the first contention of Mr.Pahwa that in view</w:t>
      </w:r>
      <w:r>
        <w:rPr>
          <w:spacing w:val="-23"/>
          <w:sz w:val="28"/>
        </w:rPr>
        <w:t xml:space="preserve"> </w:t>
      </w:r>
      <w:r>
        <w:rPr>
          <w:sz w:val="28"/>
        </w:rPr>
        <w:t>of</w:t>
      </w:r>
      <w:r>
        <w:rPr>
          <w:spacing w:val="-23"/>
          <w:sz w:val="28"/>
        </w:rPr>
        <w:t xml:space="preserve"> </w:t>
      </w:r>
      <w:r>
        <w:rPr>
          <w:sz w:val="28"/>
        </w:rPr>
        <w:t>Article</w:t>
      </w:r>
      <w:r>
        <w:rPr>
          <w:spacing w:val="-22"/>
          <w:sz w:val="28"/>
        </w:rPr>
        <w:t xml:space="preserve"> </w:t>
      </w:r>
      <w:r>
        <w:rPr>
          <w:sz w:val="28"/>
        </w:rPr>
        <w:t>285</w:t>
      </w:r>
      <w:r>
        <w:rPr>
          <w:spacing w:val="-22"/>
          <w:sz w:val="28"/>
        </w:rPr>
        <w:t xml:space="preserve"> </w:t>
      </w:r>
      <w:r>
        <w:rPr>
          <w:sz w:val="28"/>
        </w:rPr>
        <w:t>of</w:t>
      </w:r>
      <w:r>
        <w:rPr>
          <w:spacing w:val="-23"/>
          <w:sz w:val="28"/>
        </w:rPr>
        <w:t xml:space="preserve"> </w:t>
      </w:r>
      <w:r>
        <w:rPr>
          <w:sz w:val="28"/>
        </w:rPr>
        <w:t>the</w:t>
      </w:r>
      <w:r>
        <w:rPr>
          <w:spacing w:val="-22"/>
          <w:sz w:val="28"/>
        </w:rPr>
        <w:t xml:space="preserve"> </w:t>
      </w:r>
      <w:r>
        <w:rPr>
          <w:sz w:val="28"/>
        </w:rPr>
        <w:t>Constitution</w:t>
      </w:r>
      <w:r>
        <w:rPr>
          <w:spacing w:val="-23"/>
          <w:sz w:val="28"/>
        </w:rPr>
        <w:t xml:space="preserve"> </w:t>
      </w:r>
      <w:r>
        <w:rPr>
          <w:sz w:val="28"/>
        </w:rPr>
        <w:t>the Municipality cannot levy or collect taxes on the property of the Corporation has got to be</w:t>
      </w:r>
      <w:r>
        <w:rPr>
          <w:spacing w:val="-3"/>
          <w:sz w:val="28"/>
        </w:rPr>
        <w:t xml:space="preserve"> </w:t>
      </w:r>
      <w:r>
        <w:rPr>
          <w:sz w:val="28"/>
        </w:rPr>
        <w:t>rejected.”</w:t>
      </w:r>
    </w:p>
    <w:p w:rsidR="004B7412" w:rsidRDefault="004B7412">
      <w:pPr>
        <w:pStyle w:val="BodyText"/>
        <w:jc w:val="left"/>
        <w:rPr>
          <w:sz w:val="32"/>
        </w:rPr>
      </w:pPr>
    </w:p>
    <w:p w:rsidR="004B7412" w:rsidRDefault="0058142D">
      <w:pPr>
        <w:pStyle w:val="ListParagraph"/>
        <w:numPr>
          <w:ilvl w:val="0"/>
          <w:numId w:val="5"/>
        </w:numPr>
        <w:tabs>
          <w:tab w:val="left" w:pos="1221"/>
        </w:tabs>
        <w:spacing w:before="273" w:line="480" w:lineRule="auto"/>
        <w:ind w:firstLine="0"/>
        <w:jc w:val="both"/>
        <w:rPr>
          <w:sz w:val="28"/>
        </w:rPr>
      </w:pPr>
      <w:r>
        <w:rPr>
          <w:sz w:val="28"/>
        </w:rPr>
        <w:t>No exception can be taken to the above judgment</w:t>
      </w:r>
      <w:r>
        <w:rPr>
          <w:spacing w:val="-118"/>
          <w:sz w:val="28"/>
        </w:rPr>
        <w:t xml:space="preserve"> </w:t>
      </w:r>
      <w:r>
        <w:rPr>
          <w:sz w:val="28"/>
        </w:rPr>
        <w:t xml:space="preserve">of Gujarat High Court which has correctly relied on this Court’s judgment in </w:t>
      </w:r>
      <w:r>
        <w:rPr>
          <w:b/>
          <w:sz w:val="28"/>
        </w:rPr>
        <w:t>Food Corporation of Indi</w:t>
      </w:r>
      <w:r>
        <w:rPr>
          <w:b/>
          <w:sz w:val="28"/>
        </w:rPr>
        <w:t>a vs. Municipal Committee, Jalalabad (supra) and</w:t>
      </w:r>
      <w:r>
        <w:rPr>
          <w:b/>
          <w:spacing w:val="-75"/>
          <w:sz w:val="28"/>
        </w:rPr>
        <w:t xml:space="preserve"> </w:t>
      </w:r>
      <w:r>
        <w:rPr>
          <w:b/>
          <w:sz w:val="28"/>
        </w:rPr>
        <w:t xml:space="preserve">Electronics Corporation of India Ltd. (supra) </w:t>
      </w:r>
      <w:r>
        <w:rPr>
          <w:sz w:val="28"/>
        </w:rPr>
        <w:t xml:space="preserve">when the property belonged  to  Corporation  who  has  constructed </w:t>
      </w:r>
      <w:r>
        <w:rPr>
          <w:spacing w:val="98"/>
          <w:sz w:val="28"/>
        </w:rPr>
        <w:t xml:space="preserve"> </w:t>
      </w:r>
      <w:r>
        <w:rPr>
          <w:sz w:val="28"/>
        </w:rPr>
        <w:t>the</w:t>
      </w:r>
    </w:p>
    <w:tbl>
      <w:tblPr>
        <w:tblW w:w="0" w:type="auto"/>
        <w:tblInd w:w="457" w:type="dxa"/>
        <w:tblLayout w:type="fixed"/>
        <w:tblCellMar>
          <w:left w:w="0" w:type="dxa"/>
          <w:right w:w="0" w:type="dxa"/>
        </w:tblCellMar>
        <w:tblLook w:val="01E0"/>
      </w:tblPr>
      <w:tblGrid>
        <w:gridCol w:w="1485"/>
        <w:gridCol w:w="6992"/>
        <w:gridCol w:w="651"/>
      </w:tblGrid>
      <w:tr w:rsidR="004B7412">
        <w:trPr>
          <w:trHeight w:val="475"/>
        </w:trPr>
        <w:tc>
          <w:tcPr>
            <w:tcW w:w="1485" w:type="dxa"/>
          </w:tcPr>
          <w:p w:rsidR="004B7412" w:rsidRDefault="0058142D">
            <w:pPr>
              <w:pStyle w:val="TableParagraph"/>
              <w:spacing w:line="240" w:lineRule="auto"/>
              <w:ind w:left="30" w:right="69"/>
              <w:rPr>
                <w:sz w:val="28"/>
              </w:rPr>
            </w:pPr>
            <w:r>
              <w:rPr>
                <w:sz w:val="28"/>
              </w:rPr>
              <w:t>godowns,</w:t>
            </w:r>
          </w:p>
        </w:tc>
        <w:tc>
          <w:tcPr>
            <w:tcW w:w="6992" w:type="dxa"/>
          </w:tcPr>
          <w:p w:rsidR="004B7412" w:rsidRDefault="0058142D">
            <w:pPr>
              <w:pStyle w:val="TableParagraph"/>
              <w:spacing w:line="240" w:lineRule="auto"/>
              <w:ind w:left="78" w:right="78"/>
              <w:rPr>
                <w:sz w:val="28"/>
              </w:rPr>
            </w:pPr>
            <w:r>
              <w:rPr>
                <w:sz w:val="28"/>
              </w:rPr>
              <w:t>it was liable to pay municipal taxes</w:t>
            </w:r>
            <w:r>
              <w:rPr>
                <w:spacing w:val="73"/>
                <w:sz w:val="28"/>
              </w:rPr>
              <w:t xml:space="preserve"> </w:t>
            </w:r>
            <w:r>
              <w:rPr>
                <w:sz w:val="28"/>
              </w:rPr>
              <w:t>and</w:t>
            </w:r>
          </w:p>
        </w:tc>
        <w:tc>
          <w:tcPr>
            <w:tcW w:w="651" w:type="dxa"/>
          </w:tcPr>
          <w:p w:rsidR="004B7412" w:rsidRDefault="0058142D">
            <w:pPr>
              <w:pStyle w:val="TableParagraph"/>
              <w:spacing w:line="240" w:lineRule="auto"/>
              <w:ind w:right="54"/>
              <w:jc w:val="right"/>
              <w:rPr>
                <w:sz w:val="28"/>
              </w:rPr>
            </w:pPr>
            <w:r>
              <w:rPr>
                <w:sz w:val="28"/>
              </w:rPr>
              <w:t>the</w:t>
            </w:r>
          </w:p>
        </w:tc>
      </w:tr>
      <w:tr w:rsidR="004B7412">
        <w:trPr>
          <w:trHeight w:val="475"/>
        </w:trPr>
        <w:tc>
          <w:tcPr>
            <w:tcW w:w="1485" w:type="dxa"/>
          </w:tcPr>
          <w:p w:rsidR="004B7412" w:rsidRDefault="0058142D">
            <w:pPr>
              <w:pStyle w:val="TableParagraph"/>
              <w:spacing w:before="158"/>
              <w:ind w:left="30" w:right="69"/>
              <w:rPr>
                <w:sz w:val="28"/>
              </w:rPr>
            </w:pPr>
            <w:r>
              <w:rPr>
                <w:sz w:val="28"/>
              </w:rPr>
              <w:t>Division</w:t>
            </w:r>
          </w:p>
        </w:tc>
        <w:tc>
          <w:tcPr>
            <w:tcW w:w="6992" w:type="dxa"/>
          </w:tcPr>
          <w:p w:rsidR="004B7412" w:rsidRDefault="0058142D">
            <w:pPr>
              <w:pStyle w:val="TableParagraph"/>
              <w:spacing w:before="158"/>
              <w:ind w:left="78" w:right="74"/>
              <w:rPr>
                <w:sz w:val="28"/>
              </w:rPr>
            </w:pPr>
            <w:r>
              <w:rPr>
                <w:sz w:val="28"/>
              </w:rPr>
              <w:t>Bench has rightly dismissed the appeal.</w:t>
            </w:r>
          </w:p>
        </w:tc>
        <w:tc>
          <w:tcPr>
            <w:tcW w:w="651" w:type="dxa"/>
          </w:tcPr>
          <w:p w:rsidR="004B7412" w:rsidRDefault="0058142D">
            <w:pPr>
              <w:pStyle w:val="TableParagraph"/>
              <w:spacing w:before="158"/>
              <w:ind w:right="48"/>
              <w:jc w:val="right"/>
              <w:rPr>
                <w:sz w:val="28"/>
              </w:rPr>
            </w:pPr>
            <w:r>
              <w:rPr>
                <w:sz w:val="28"/>
              </w:rPr>
              <w:t>The</w:t>
            </w:r>
          </w:p>
        </w:tc>
      </w:tr>
    </w:tbl>
    <w:p w:rsidR="004B7412" w:rsidRDefault="004B7412">
      <w:pPr>
        <w:pStyle w:val="BodyText"/>
        <w:spacing w:before="10"/>
        <w:jc w:val="left"/>
        <w:rPr>
          <w:sz w:val="27"/>
        </w:rPr>
      </w:pPr>
    </w:p>
    <w:p w:rsidR="004B7412" w:rsidRDefault="0058142D">
      <w:pPr>
        <w:pStyle w:val="BodyText"/>
        <w:spacing w:line="480" w:lineRule="auto"/>
        <w:ind w:left="500" w:right="152"/>
      </w:pPr>
      <w:r>
        <w:t>above judgment does not help the respondent, since,</w:t>
      </w:r>
      <w:r>
        <w:rPr>
          <w:spacing w:val="-69"/>
        </w:rPr>
        <w:t xml:space="preserve"> </w:t>
      </w:r>
      <w:r>
        <w:t>in the present case the construction was made by the Government of India and ownership of the Government</w:t>
      </w:r>
      <w:r>
        <w:rPr>
          <w:spacing w:val="-72"/>
        </w:rPr>
        <w:t xml:space="preserve"> </w:t>
      </w:r>
      <w:r>
        <w:t>of</w:t>
      </w:r>
    </w:p>
    <w:p w:rsidR="004B7412" w:rsidRDefault="004B7412">
      <w:pPr>
        <w:spacing w:line="480" w:lineRule="auto"/>
        <w:sectPr w:rsidR="004B7412">
          <w:pgSz w:w="11910" w:h="16840"/>
          <w:pgMar w:top="1460" w:right="1280" w:bottom="640" w:left="940" w:header="0" w:footer="441" w:gutter="0"/>
          <w:cols w:space="720"/>
        </w:sectPr>
      </w:pPr>
    </w:p>
    <w:p w:rsidR="004B7412" w:rsidRDefault="0058142D">
      <w:pPr>
        <w:pStyle w:val="BodyText"/>
        <w:spacing w:before="87" w:line="480" w:lineRule="auto"/>
        <w:ind w:left="500"/>
        <w:jc w:val="left"/>
      </w:pPr>
      <w:r>
        <w:lastRenderedPageBreak/>
        <w:t>India</w:t>
      </w:r>
      <w:r>
        <w:rPr>
          <w:spacing w:val="-29"/>
        </w:rPr>
        <w:t xml:space="preserve"> </w:t>
      </w:r>
      <w:r>
        <w:t>of</w:t>
      </w:r>
      <w:r>
        <w:rPr>
          <w:spacing w:val="-30"/>
        </w:rPr>
        <w:t xml:space="preserve"> </w:t>
      </w:r>
      <w:r>
        <w:t>the</w:t>
      </w:r>
      <w:r>
        <w:rPr>
          <w:spacing w:val="-29"/>
        </w:rPr>
        <w:t xml:space="preserve"> </w:t>
      </w:r>
      <w:r>
        <w:t>premises</w:t>
      </w:r>
      <w:r>
        <w:rPr>
          <w:spacing w:val="-30"/>
        </w:rPr>
        <w:t xml:space="preserve"> </w:t>
      </w:r>
      <w:r>
        <w:t>including</w:t>
      </w:r>
      <w:r>
        <w:rPr>
          <w:spacing w:val="-29"/>
        </w:rPr>
        <w:t xml:space="preserve"> </w:t>
      </w:r>
      <w:r>
        <w:t>the</w:t>
      </w:r>
      <w:r>
        <w:rPr>
          <w:spacing w:val="-29"/>
        </w:rPr>
        <w:t xml:space="preserve"> </w:t>
      </w:r>
      <w:r>
        <w:t>construction</w:t>
      </w:r>
      <w:r>
        <w:rPr>
          <w:spacing w:val="-30"/>
        </w:rPr>
        <w:t xml:space="preserve"> </w:t>
      </w:r>
      <w:r>
        <w:t>in</w:t>
      </w:r>
      <w:r>
        <w:rPr>
          <w:spacing w:val="-29"/>
        </w:rPr>
        <w:t xml:space="preserve"> </w:t>
      </w:r>
      <w:r>
        <w:t>the present case has not been</w:t>
      </w:r>
      <w:r>
        <w:rPr>
          <w:spacing w:val="-8"/>
        </w:rPr>
        <w:t xml:space="preserve"> </w:t>
      </w:r>
      <w:r>
        <w:t>questioned.</w:t>
      </w:r>
    </w:p>
    <w:p w:rsidR="004B7412" w:rsidRDefault="004B7412">
      <w:pPr>
        <w:pStyle w:val="BodyText"/>
        <w:jc w:val="left"/>
        <w:rPr>
          <w:sz w:val="32"/>
        </w:rPr>
      </w:pPr>
    </w:p>
    <w:p w:rsidR="004B7412" w:rsidRDefault="0058142D">
      <w:pPr>
        <w:pStyle w:val="ListParagraph"/>
        <w:numPr>
          <w:ilvl w:val="0"/>
          <w:numId w:val="5"/>
        </w:numPr>
        <w:tabs>
          <w:tab w:val="left" w:pos="1221"/>
        </w:tabs>
        <w:spacing w:before="272" w:line="480" w:lineRule="auto"/>
        <w:ind w:right="152" w:firstLine="0"/>
        <w:jc w:val="both"/>
        <w:rPr>
          <w:sz w:val="28"/>
        </w:rPr>
      </w:pPr>
      <w:r>
        <w:rPr>
          <w:sz w:val="28"/>
        </w:rPr>
        <w:t xml:space="preserve">The next judgment relied by Shri Shishodia is </w:t>
      </w:r>
      <w:r>
        <w:rPr>
          <w:b/>
          <w:sz w:val="28"/>
        </w:rPr>
        <w:t xml:space="preserve">Ahmedabad Aviation &amp; Aeronautics Limited vs. Govt. of Gujarat, 2014 SCC online Guj 15505. </w:t>
      </w:r>
      <w:r>
        <w:rPr>
          <w:sz w:val="28"/>
        </w:rPr>
        <w:t>In the above case Ahmedabad</w:t>
      </w:r>
      <w:r>
        <w:rPr>
          <w:spacing w:val="-34"/>
          <w:sz w:val="28"/>
        </w:rPr>
        <w:t xml:space="preserve"> </w:t>
      </w:r>
      <w:r>
        <w:rPr>
          <w:sz w:val="28"/>
        </w:rPr>
        <w:t>Aviation</w:t>
      </w:r>
      <w:r>
        <w:rPr>
          <w:spacing w:val="-34"/>
          <w:sz w:val="28"/>
        </w:rPr>
        <w:t xml:space="preserve"> </w:t>
      </w:r>
      <w:r>
        <w:rPr>
          <w:sz w:val="28"/>
        </w:rPr>
        <w:t>&amp;</w:t>
      </w:r>
      <w:r>
        <w:rPr>
          <w:spacing w:val="-34"/>
          <w:sz w:val="28"/>
        </w:rPr>
        <w:t xml:space="preserve"> </w:t>
      </w:r>
      <w:r>
        <w:rPr>
          <w:sz w:val="28"/>
        </w:rPr>
        <w:t>Aeronautics</w:t>
      </w:r>
      <w:r>
        <w:rPr>
          <w:spacing w:val="-34"/>
          <w:sz w:val="28"/>
        </w:rPr>
        <w:t xml:space="preserve"> </w:t>
      </w:r>
      <w:r>
        <w:rPr>
          <w:sz w:val="28"/>
        </w:rPr>
        <w:t>Ltd.,</w:t>
      </w:r>
      <w:r>
        <w:rPr>
          <w:spacing w:val="-34"/>
          <w:sz w:val="28"/>
        </w:rPr>
        <w:t xml:space="preserve"> </w:t>
      </w:r>
      <w:r>
        <w:rPr>
          <w:sz w:val="28"/>
        </w:rPr>
        <w:t>a</w:t>
      </w:r>
      <w:r>
        <w:rPr>
          <w:spacing w:val="-34"/>
          <w:sz w:val="28"/>
        </w:rPr>
        <w:t xml:space="preserve"> </w:t>
      </w:r>
      <w:r>
        <w:rPr>
          <w:sz w:val="28"/>
        </w:rPr>
        <w:t>public</w:t>
      </w:r>
      <w:r>
        <w:rPr>
          <w:spacing w:val="-34"/>
          <w:sz w:val="28"/>
        </w:rPr>
        <w:t xml:space="preserve"> </w:t>
      </w:r>
      <w:r>
        <w:rPr>
          <w:sz w:val="28"/>
        </w:rPr>
        <w:t>Limited Company had filed the writ petition for declaring</w:t>
      </w:r>
      <w:r>
        <w:rPr>
          <w:spacing w:val="-73"/>
          <w:sz w:val="28"/>
        </w:rPr>
        <w:t xml:space="preserve"> </w:t>
      </w:r>
      <w:r>
        <w:rPr>
          <w:sz w:val="28"/>
        </w:rPr>
        <w:t>that the Gujarat Municipalities Act, 1963 is not</w:t>
      </w:r>
      <w:r>
        <w:rPr>
          <w:spacing w:val="-70"/>
          <w:sz w:val="28"/>
        </w:rPr>
        <w:t xml:space="preserve"> </w:t>
      </w:r>
      <w:r>
        <w:rPr>
          <w:sz w:val="28"/>
        </w:rPr>
        <w:t>applicable to the petitioners with further prayer for direction to</w:t>
      </w:r>
      <w:r>
        <w:rPr>
          <w:spacing w:val="-41"/>
          <w:sz w:val="28"/>
        </w:rPr>
        <w:t xml:space="preserve"> </w:t>
      </w:r>
      <w:r>
        <w:rPr>
          <w:sz w:val="28"/>
        </w:rPr>
        <w:t>prohibit</w:t>
      </w:r>
      <w:r>
        <w:rPr>
          <w:spacing w:val="-40"/>
          <w:sz w:val="28"/>
        </w:rPr>
        <w:t xml:space="preserve"> </w:t>
      </w:r>
      <w:r>
        <w:rPr>
          <w:sz w:val="28"/>
        </w:rPr>
        <w:t>the</w:t>
      </w:r>
      <w:r>
        <w:rPr>
          <w:spacing w:val="-40"/>
          <w:sz w:val="28"/>
        </w:rPr>
        <w:t xml:space="preserve"> </w:t>
      </w:r>
      <w:r>
        <w:rPr>
          <w:sz w:val="28"/>
        </w:rPr>
        <w:t>respondent-Municipality</w:t>
      </w:r>
      <w:r>
        <w:rPr>
          <w:spacing w:val="-40"/>
          <w:sz w:val="28"/>
        </w:rPr>
        <w:t xml:space="preserve"> </w:t>
      </w:r>
      <w:r>
        <w:rPr>
          <w:sz w:val="28"/>
        </w:rPr>
        <w:t>from</w:t>
      </w:r>
      <w:r>
        <w:rPr>
          <w:spacing w:val="-40"/>
          <w:sz w:val="28"/>
        </w:rPr>
        <w:t xml:space="preserve"> </w:t>
      </w:r>
      <w:r>
        <w:rPr>
          <w:sz w:val="28"/>
        </w:rPr>
        <w:t>taking</w:t>
      </w:r>
      <w:r>
        <w:rPr>
          <w:spacing w:val="-40"/>
          <w:sz w:val="28"/>
        </w:rPr>
        <w:t xml:space="preserve"> </w:t>
      </w:r>
      <w:r>
        <w:rPr>
          <w:sz w:val="28"/>
        </w:rPr>
        <w:t>any coercive</w:t>
      </w:r>
      <w:r>
        <w:rPr>
          <w:spacing w:val="-34"/>
          <w:sz w:val="28"/>
        </w:rPr>
        <w:t xml:space="preserve"> </w:t>
      </w:r>
      <w:r>
        <w:rPr>
          <w:sz w:val="28"/>
        </w:rPr>
        <w:t>measures</w:t>
      </w:r>
      <w:r>
        <w:rPr>
          <w:spacing w:val="-34"/>
          <w:sz w:val="28"/>
        </w:rPr>
        <w:t xml:space="preserve"> </w:t>
      </w:r>
      <w:r>
        <w:rPr>
          <w:sz w:val="28"/>
        </w:rPr>
        <w:t>fo</w:t>
      </w:r>
      <w:r>
        <w:rPr>
          <w:sz w:val="28"/>
        </w:rPr>
        <w:t>r</w:t>
      </w:r>
      <w:r>
        <w:rPr>
          <w:spacing w:val="-34"/>
          <w:sz w:val="28"/>
        </w:rPr>
        <w:t xml:space="preserve"> </w:t>
      </w:r>
      <w:r>
        <w:rPr>
          <w:sz w:val="28"/>
        </w:rPr>
        <w:t>recovering</w:t>
      </w:r>
      <w:r>
        <w:rPr>
          <w:spacing w:val="-34"/>
          <w:sz w:val="28"/>
        </w:rPr>
        <w:t xml:space="preserve"> </w:t>
      </w:r>
      <w:r>
        <w:rPr>
          <w:sz w:val="28"/>
        </w:rPr>
        <w:t>the</w:t>
      </w:r>
      <w:r>
        <w:rPr>
          <w:spacing w:val="-34"/>
          <w:sz w:val="28"/>
        </w:rPr>
        <w:t xml:space="preserve"> </w:t>
      </w:r>
      <w:r>
        <w:rPr>
          <w:sz w:val="28"/>
        </w:rPr>
        <w:t>municipal</w:t>
      </w:r>
      <w:r>
        <w:rPr>
          <w:spacing w:val="-34"/>
          <w:sz w:val="28"/>
        </w:rPr>
        <w:t xml:space="preserve"> </w:t>
      </w:r>
      <w:r>
        <w:rPr>
          <w:sz w:val="28"/>
        </w:rPr>
        <w:t>tax</w:t>
      </w:r>
      <w:r>
        <w:rPr>
          <w:spacing w:val="-34"/>
          <w:sz w:val="28"/>
        </w:rPr>
        <w:t xml:space="preserve"> </w:t>
      </w:r>
      <w:r>
        <w:rPr>
          <w:sz w:val="28"/>
        </w:rPr>
        <w:t>from the petitioner-Company. The Division Bench of the Gujarat High Court dismissed the writ petition. The petitioner was in occupation/possession and in use of Airfield which was given by the Government of Gujarat with regar</w:t>
      </w:r>
      <w:r>
        <w:rPr>
          <w:sz w:val="28"/>
        </w:rPr>
        <w:t>d to which right of user was granted by the Government of Gujarat through Department of Civil Aviation.</w:t>
      </w:r>
      <w:r>
        <w:rPr>
          <w:spacing w:val="-41"/>
          <w:sz w:val="28"/>
        </w:rPr>
        <w:t xml:space="preserve"> </w:t>
      </w:r>
      <w:r>
        <w:rPr>
          <w:sz w:val="28"/>
        </w:rPr>
        <w:t>There</w:t>
      </w:r>
      <w:r>
        <w:rPr>
          <w:spacing w:val="-40"/>
          <w:sz w:val="28"/>
        </w:rPr>
        <w:t xml:space="preserve"> </w:t>
      </w:r>
      <w:r>
        <w:rPr>
          <w:sz w:val="28"/>
        </w:rPr>
        <w:t>was</w:t>
      </w:r>
      <w:r>
        <w:rPr>
          <w:spacing w:val="-40"/>
          <w:sz w:val="28"/>
        </w:rPr>
        <w:t xml:space="preserve"> </w:t>
      </w:r>
      <w:r>
        <w:rPr>
          <w:sz w:val="28"/>
        </w:rPr>
        <w:t>Memorandum</w:t>
      </w:r>
      <w:r>
        <w:rPr>
          <w:spacing w:val="-40"/>
          <w:sz w:val="28"/>
        </w:rPr>
        <w:t xml:space="preserve"> </w:t>
      </w:r>
      <w:r>
        <w:rPr>
          <w:sz w:val="28"/>
        </w:rPr>
        <w:t>of</w:t>
      </w:r>
      <w:r>
        <w:rPr>
          <w:spacing w:val="-40"/>
          <w:sz w:val="28"/>
        </w:rPr>
        <w:t xml:space="preserve"> </w:t>
      </w:r>
      <w:r>
        <w:rPr>
          <w:sz w:val="28"/>
        </w:rPr>
        <w:t>Understanding</w:t>
      </w:r>
      <w:r>
        <w:rPr>
          <w:spacing w:val="-40"/>
          <w:sz w:val="28"/>
        </w:rPr>
        <w:t xml:space="preserve"> </w:t>
      </w:r>
      <w:r>
        <w:rPr>
          <w:sz w:val="28"/>
        </w:rPr>
        <w:t>between the Company and the Government. The Gujarat High</w:t>
      </w:r>
      <w:r>
        <w:rPr>
          <w:spacing w:val="-72"/>
          <w:sz w:val="28"/>
        </w:rPr>
        <w:t xml:space="preserve"> </w:t>
      </w:r>
      <w:r>
        <w:rPr>
          <w:sz w:val="28"/>
        </w:rPr>
        <w:t xml:space="preserve">Court in the above background held the petitioner liable </w:t>
      </w:r>
      <w:r>
        <w:rPr>
          <w:sz w:val="28"/>
        </w:rPr>
        <w:t>to pay municipal tax. The case of the petitioner that it cannot be said that the petitioner is not in</w:t>
      </w:r>
      <w:r>
        <w:rPr>
          <w:spacing w:val="-68"/>
          <w:sz w:val="28"/>
        </w:rPr>
        <w:t xml:space="preserve"> </w:t>
      </w:r>
      <w:r>
        <w:rPr>
          <w:sz w:val="28"/>
        </w:rPr>
        <w:t>exclusive</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5"/>
      </w:pPr>
      <w:r>
        <w:lastRenderedPageBreak/>
        <w:t>occupation, possession and in use of the</w:t>
      </w:r>
      <w:r>
        <w:rPr>
          <w:spacing w:val="100"/>
        </w:rPr>
        <w:t xml:space="preserve"> </w:t>
      </w:r>
      <w:r>
        <w:t>entire Airfield nor they can be said to be lessee, was rejected. The Gujarat High Cou</w:t>
      </w:r>
      <w:r>
        <w:t>rt relying on Section 113(2) of the Gujarat Municipalities Act held the petitioner liable to pay tax. The Division Bench had also</w:t>
      </w:r>
      <w:r>
        <w:rPr>
          <w:spacing w:val="-27"/>
        </w:rPr>
        <w:t xml:space="preserve"> </w:t>
      </w:r>
      <w:r>
        <w:t>relied</w:t>
      </w:r>
      <w:r>
        <w:rPr>
          <w:spacing w:val="-27"/>
        </w:rPr>
        <w:t xml:space="preserve"> </w:t>
      </w:r>
      <w:r>
        <w:t>on</w:t>
      </w:r>
      <w:r>
        <w:rPr>
          <w:spacing w:val="-26"/>
        </w:rPr>
        <w:t xml:space="preserve"> </w:t>
      </w:r>
      <w:r>
        <w:t>the</w:t>
      </w:r>
      <w:r>
        <w:rPr>
          <w:spacing w:val="-27"/>
        </w:rPr>
        <w:t xml:space="preserve"> </w:t>
      </w:r>
      <w:r>
        <w:t>earlier</w:t>
      </w:r>
      <w:r>
        <w:rPr>
          <w:spacing w:val="-27"/>
        </w:rPr>
        <w:t xml:space="preserve"> </w:t>
      </w:r>
      <w:r>
        <w:t>judgment</w:t>
      </w:r>
      <w:r>
        <w:rPr>
          <w:spacing w:val="-26"/>
        </w:rPr>
        <w:t xml:space="preserve"> </w:t>
      </w:r>
      <w:r>
        <w:t>of</w:t>
      </w:r>
      <w:r>
        <w:rPr>
          <w:spacing w:val="-27"/>
        </w:rPr>
        <w:t xml:space="preserve"> </w:t>
      </w:r>
      <w:r>
        <w:t>the</w:t>
      </w:r>
      <w:r>
        <w:rPr>
          <w:spacing w:val="-26"/>
        </w:rPr>
        <w:t xml:space="preserve"> </w:t>
      </w:r>
      <w:r>
        <w:t>Gujarat</w:t>
      </w:r>
      <w:r>
        <w:rPr>
          <w:spacing w:val="-27"/>
        </w:rPr>
        <w:t xml:space="preserve"> </w:t>
      </w:r>
      <w:r>
        <w:t xml:space="preserve">High Court in </w:t>
      </w:r>
      <w:r>
        <w:rPr>
          <w:b/>
        </w:rPr>
        <w:t xml:space="preserve">FCI v. Gandhidham Municipality (supra). </w:t>
      </w:r>
      <w:r>
        <w:t>In paragraph 7.3 following was laid</w:t>
      </w:r>
      <w:r>
        <w:rPr>
          <w:spacing w:val="-8"/>
        </w:rPr>
        <w:t xml:space="preserve"> </w:t>
      </w:r>
      <w:r>
        <w:t>down:</w:t>
      </w:r>
    </w:p>
    <w:p w:rsidR="004B7412" w:rsidRDefault="0058142D">
      <w:pPr>
        <w:pStyle w:val="BodyText"/>
        <w:ind w:left="1352" w:right="1244"/>
      </w:pPr>
      <w:r>
        <w:rPr>
          <w:b/>
        </w:rPr>
        <w:t xml:space="preserve">“7.3 </w:t>
      </w:r>
      <w:r>
        <w:t>It is the case on behalf of the petitioners that as the petitioners cannot be said to be in exclusive occupation, possession and in use of the Airfield, Mehsana and they are permitted to use the Airfield / Air</w:t>
      </w:r>
      <w:r>
        <w:t xml:space="preserve">strip on payment of user charges they cannot be said to be lessee and the MOU cannot be said to be a lease deed and, therefore, </w:t>
      </w:r>
      <w:r>
        <w:rPr>
          <w:spacing w:val="7"/>
        </w:rPr>
        <w:t xml:space="preserve"> </w:t>
      </w:r>
      <w:r>
        <w:t>considering  Section</w:t>
      </w:r>
    </w:p>
    <w:p w:rsidR="004B7412" w:rsidRDefault="0058142D">
      <w:pPr>
        <w:pStyle w:val="BodyText"/>
        <w:spacing w:before="1"/>
        <w:ind w:left="1352" w:right="1240"/>
      </w:pPr>
      <w:r>
        <w:t>113 of the Gujarat Municipalities Act the primary liability to pay the municipal tax would be upon the own</w:t>
      </w:r>
      <w:r>
        <w:t>er-Collector, Mehsana and not upon the petitioners as the petitioners cannot be said to be the lessee. The aforesaid seems to be attractive but has no substance. For the purpose of liability to pay the municipal tax, what is required to be considered is, w</w:t>
      </w:r>
      <w:r>
        <w:t>hether the concerned person is in occupation and use of the property in question or not and it is immaterial whether he is in occupation as lessee or not. In the case of FCI Vs. Gandhidham Municipality (Supra) considering Section 113(2) of the Act the Divi</w:t>
      </w:r>
      <w:r>
        <w:t>sion Bench of this Court has specifically observed and held that it is the occupier of the property,</w:t>
      </w:r>
      <w:r>
        <w:rPr>
          <w:spacing w:val="-22"/>
        </w:rPr>
        <w:t xml:space="preserve"> </w:t>
      </w:r>
      <w:r>
        <w:t>who</w:t>
      </w:r>
      <w:r>
        <w:rPr>
          <w:spacing w:val="-22"/>
        </w:rPr>
        <w:t xml:space="preserve"> </w:t>
      </w:r>
      <w:r>
        <w:t>is</w:t>
      </w:r>
      <w:r>
        <w:rPr>
          <w:spacing w:val="-21"/>
        </w:rPr>
        <w:t xml:space="preserve"> </w:t>
      </w:r>
      <w:r>
        <w:t>using</w:t>
      </w:r>
      <w:r>
        <w:rPr>
          <w:spacing w:val="-22"/>
        </w:rPr>
        <w:t xml:space="preserve"> </w:t>
      </w:r>
      <w:r>
        <w:t>the</w:t>
      </w:r>
      <w:r>
        <w:rPr>
          <w:spacing w:val="-22"/>
        </w:rPr>
        <w:t xml:space="preserve"> </w:t>
      </w:r>
      <w:r>
        <w:t>property</w:t>
      </w:r>
      <w:r>
        <w:rPr>
          <w:spacing w:val="-21"/>
        </w:rPr>
        <w:t xml:space="preserve"> </w:t>
      </w:r>
      <w:r>
        <w:t>and</w:t>
      </w:r>
      <w:r>
        <w:rPr>
          <w:spacing w:val="-22"/>
        </w:rPr>
        <w:t xml:space="preserve"> </w:t>
      </w:r>
      <w:r>
        <w:t xml:space="preserve">for the said purpose the occupier cannot get away from the liability to pay the tax </w:t>
      </w:r>
      <w:r>
        <w:rPr>
          <w:spacing w:val="6"/>
        </w:rPr>
        <w:t xml:space="preserve"> </w:t>
      </w:r>
      <w:r>
        <w:t>of</w:t>
      </w:r>
    </w:p>
    <w:p w:rsidR="004B7412" w:rsidRDefault="004B7412">
      <w:pPr>
        <w:sectPr w:rsidR="004B7412">
          <w:pgSz w:w="11910" w:h="16840"/>
          <w:pgMar w:top="1140" w:right="1280" w:bottom="640" w:left="940" w:header="0" w:footer="441" w:gutter="0"/>
          <w:cols w:space="720"/>
        </w:sectPr>
      </w:pPr>
    </w:p>
    <w:p w:rsidR="004B7412" w:rsidRDefault="0058142D">
      <w:pPr>
        <w:pStyle w:val="BodyText"/>
        <w:spacing w:before="87"/>
        <w:ind w:left="1352" w:right="1240"/>
      </w:pPr>
      <w:r>
        <w:lastRenderedPageBreak/>
        <w:t>the</w:t>
      </w:r>
      <w:r>
        <w:rPr>
          <w:spacing w:val="-22"/>
        </w:rPr>
        <w:t xml:space="preserve"> </w:t>
      </w:r>
      <w:r>
        <w:t>local</w:t>
      </w:r>
      <w:r>
        <w:rPr>
          <w:spacing w:val="-21"/>
        </w:rPr>
        <w:t xml:space="preserve"> </w:t>
      </w:r>
      <w:r>
        <w:t>authority</w:t>
      </w:r>
      <w:r>
        <w:rPr>
          <w:spacing w:val="-22"/>
        </w:rPr>
        <w:t xml:space="preserve"> </w:t>
      </w:r>
      <w:r>
        <w:t>since</w:t>
      </w:r>
      <w:r>
        <w:rPr>
          <w:spacing w:val="-21"/>
        </w:rPr>
        <w:t xml:space="preserve"> </w:t>
      </w:r>
      <w:r>
        <w:t>the</w:t>
      </w:r>
      <w:r>
        <w:rPr>
          <w:spacing w:val="-23"/>
        </w:rPr>
        <w:t xml:space="preserve"> </w:t>
      </w:r>
      <w:r>
        <w:t>taxes</w:t>
      </w:r>
      <w:r>
        <w:rPr>
          <w:spacing w:val="-21"/>
        </w:rPr>
        <w:t xml:space="preserve"> </w:t>
      </w:r>
      <w:r>
        <w:t>are</w:t>
      </w:r>
      <w:r>
        <w:rPr>
          <w:spacing w:val="-22"/>
        </w:rPr>
        <w:t xml:space="preserve"> </w:t>
      </w:r>
      <w:r>
        <w:t>for the purpose of providing services to the residents or occupiers of the</w:t>
      </w:r>
      <w:r>
        <w:rPr>
          <w:spacing w:val="-14"/>
        </w:rPr>
        <w:t xml:space="preserve"> </w:t>
      </w:r>
      <w:r>
        <w:t>property.”</w:t>
      </w:r>
    </w:p>
    <w:p w:rsidR="004B7412" w:rsidRDefault="004B7412">
      <w:pPr>
        <w:pStyle w:val="BodyText"/>
        <w:jc w:val="left"/>
        <w:rPr>
          <w:sz w:val="32"/>
        </w:rPr>
      </w:pPr>
    </w:p>
    <w:p w:rsidR="004B7412" w:rsidRDefault="0058142D">
      <w:pPr>
        <w:pStyle w:val="ListParagraph"/>
        <w:numPr>
          <w:ilvl w:val="0"/>
          <w:numId w:val="5"/>
        </w:numPr>
        <w:tabs>
          <w:tab w:val="left" w:pos="1221"/>
        </w:tabs>
        <w:spacing w:before="272" w:line="480" w:lineRule="auto"/>
        <w:ind w:right="156" w:firstLine="0"/>
        <w:jc w:val="both"/>
        <w:rPr>
          <w:sz w:val="28"/>
        </w:rPr>
      </w:pPr>
      <w:r>
        <w:rPr>
          <w:sz w:val="28"/>
        </w:rPr>
        <w:t>The above judgment of the Gujarat High Court was on its own facts and was based on liability to pay municipal tax under Section 113(2) of the Gujara</w:t>
      </w:r>
      <w:r>
        <w:rPr>
          <w:sz w:val="28"/>
        </w:rPr>
        <w:t>t Municipalities Act. In the above case there was no question pertaining to claim of any exemption from payment of tax from property of the Union. Thus, the above</w:t>
      </w:r>
      <w:r>
        <w:rPr>
          <w:spacing w:val="-27"/>
          <w:sz w:val="28"/>
        </w:rPr>
        <w:t xml:space="preserve"> </w:t>
      </w:r>
      <w:r>
        <w:rPr>
          <w:sz w:val="28"/>
        </w:rPr>
        <w:t>judgment</w:t>
      </w:r>
      <w:r>
        <w:rPr>
          <w:spacing w:val="-27"/>
          <w:sz w:val="28"/>
        </w:rPr>
        <w:t xml:space="preserve"> </w:t>
      </w:r>
      <w:r>
        <w:rPr>
          <w:sz w:val="28"/>
        </w:rPr>
        <w:t>in</w:t>
      </w:r>
      <w:r>
        <w:rPr>
          <w:spacing w:val="-26"/>
          <w:sz w:val="28"/>
        </w:rPr>
        <w:t xml:space="preserve"> </w:t>
      </w:r>
      <w:r>
        <w:rPr>
          <w:sz w:val="28"/>
        </w:rPr>
        <w:t>no</w:t>
      </w:r>
      <w:r>
        <w:rPr>
          <w:spacing w:val="-27"/>
          <w:sz w:val="28"/>
        </w:rPr>
        <w:t xml:space="preserve"> </w:t>
      </w:r>
      <w:r>
        <w:rPr>
          <w:sz w:val="28"/>
        </w:rPr>
        <w:t>manner</w:t>
      </w:r>
      <w:r>
        <w:rPr>
          <w:spacing w:val="-26"/>
          <w:sz w:val="28"/>
        </w:rPr>
        <w:t xml:space="preserve"> </w:t>
      </w:r>
      <w:r>
        <w:rPr>
          <w:sz w:val="28"/>
        </w:rPr>
        <w:t>helps</w:t>
      </w:r>
      <w:r>
        <w:rPr>
          <w:spacing w:val="-27"/>
          <w:sz w:val="28"/>
        </w:rPr>
        <w:t xml:space="preserve"> </w:t>
      </w:r>
      <w:r>
        <w:rPr>
          <w:sz w:val="28"/>
        </w:rPr>
        <w:t>the</w:t>
      </w:r>
      <w:r>
        <w:rPr>
          <w:spacing w:val="-26"/>
          <w:sz w:val="28"/>
        </w:rPr>
        <w:t xml:space="preserve"> </w:t>
      </w:r>
      <w:r>
        <w:rPr>
          <w:sz w:val="28"/>
        </w:rPr>
        <w:t>respondent</w:t>
      </w:r>
      <w:r>
        <w:rPr>
          <w:spacing w:val="-27"/>
          <w:sz w:val="28"/>
        </w:rPr>
        <w:t xml:space="preserve"> </w:t>
      </w:r>
      <w:r>
        <w:rPr>
          <w:sz w:val="28"/>
        </w:rPr>
        <w:t>in</w:t>
      </w:r>
      <w:r>
        <w:rPr>
          <w:spacing w:val="-26"/>
          <w:sz w:val="28"/>
        </w:rPr>
        <w:t xml:space="preserve"> </w:t>
      </w:r>
      <w:r>
        <w:rPr>
          <w:sz w:val="28"/>
        </w:rPr>
        <w:t>the present</w:t>
      </w:r>
      <w:r>
        <w:rPr>
          <w:spacing w:val="-2"/>
          <w:sz w:val="28"/>
        </w:rPr>
        <w:t xml:space="preserve"> </w:t>
      </w:r>
      <w:r>
        <w:rPr>
          <w:sz w:val="28"/>
        </w:rPr>
        <w:t>case.</w:t>
      </w:r>
    </w:p>
    <w:p w:rsidR="004B7412" w:rsidRDefault="004B7412">
      <w:pPr>
        <w:pStyle w:val="BodyText"/>
        <w:jc w:val="left"/>
        <w:rPr>
          <w:sz w:val="32"/>
        </w:rPr>
      </w:pPr>
    </w:p>
    <w:p w:rsidR="004B7412" w:rsidRDefault="0058142D">
      <w:pPr>
        <w:pStyle w:val="ListParagraph"/>
        <w:numPr>
          <w:ilvl w:val="0"/>
          <w:numId w:val="5"/>
        </w:numPr>
        <w:tabs>
          <w:tab w:val="left" w:pos="1221"/>
        </w:tabs>
        <w:spacing w:before="273" w:line="480" w:lineRule="auto"/>
        <w:ind w:firstLine="0"/>
        <w:jc w:val="both"/>
        <w:rPr>
          <w:sz w:val="28"/>
        </w:rPr>
      </w:pPr>
      <w:r>
        <w:rPr>
          <w:sz w:val="28"/>
        </w:rPr>
        <w:t>The Division Bench of the High Court in the impugned judgment relying only on sub-section (1) of Section 146 held the appellant liable to pay property tax without giving any reason as to why the appellant is not entitled to exemption from payment of proper</w:t>
      </w:r>
      <w:r>
        <w:rPr>
          <w:sz w:val="28"/>
        </w:rPr>
        <w:t>ty tax</w:t>
      </w:r>
      <w:r>
        <w:rPr>
          <w:spacing w:val="-25"/>
          <w:sz w:val="28"/>
        </w:rPr>
        <w:t xml:space="preserve"> </w:t>
      </w:r>
      <w:r>
        <w:rPr>
          <w:sz w:val="28"/>
        </w:rPr>
        <w:t>under</w:t>
      </w:r>
      <w:r>
        <w:rPr>
          <w:spacing w:val="-24"/>
          <w:sz w:val="28"/>
        </w:rPr>
        <w:t xml:space="preserve"> </w:t>
      </w:r>
      <w:r>
        <w:rPr>
          <w:sz w:val="28"/>
        </w:rPr>
        <w:t>Article</w:t>
      </w:r>
      <w:r>
        <w:rPr>
          <w:spacing w:val="-24"/>
          <w:sz w:val="28"/>
        </w:rPr>
        <w:t xml:space="preserve"> </w:t>
      </w:r>
      <w:r>
        <w:rPr>
          <w:sz w:val="28"/>
        </w:rPr>
        <w:t>285.</w:t>
      </w:r>
      <w:r>
        <w:rPr>
          <w:spacing w:val="-25"/>
          <w:sz w:val="28"/>
        </w:rPr>
        <w:t xml:space="preserve"> </w:t>
      </w:r>
      <w:r>
        <w:rPr>
          <w:sz w:val="28"/>
        </w:rPr>
        <w:t>The</w:t>
      </w:r>
      <w:r>
        <w:rPr>
          <w:spacing w:val="-24"/>
          <w:sz w:val="28"/>
        </w:rPr>
        <w:t xml:space="preserve"> </w:t>
      </w:r>
      <w:r>
        <w:rPr>
          <w:sz w:val="28"/>
        </w:rPr>
        <w:t>High</w:t>
      </w:r>
      <w:r>
        <w:rPr>
          <w:spacing w:val="-24"/>
          <w:sz w:val="28"/>
        </w:rPr>
        <w:t xml:space="preserve"> </w:t>
      </w:r>
      <w:r>
        <w:rPr>
          <w:sz w:val="28"/>
        </w:rPr>
        <w:t>Court</w:t>
      </w:r>
      <w:r>
        <w:rPr>
          <w:spacing w:val="-25"/>
          <w:sz w:val="28"/>
        </w:rPr>
        <w:t xml:space="preserve"> </w:t>
      </w:r>
      <w:r>
        <w:rPr>
          <w:sz w:val="28"/>
        </w:rPr>
        <w:t>has</w:t>
      </w:r>
      <w:r>
        <w:rPr>
          <w:spacing w:val="-24"/>
          <w:sz w:val="28"/>
        </w:rPr>
        <w:t xml:space="preserve"> </w:t>
      </w:r>
      <w:r>
        <w:rPr>
          <w:sz w:val="28"/>
        </w:rPr>
        <w:t>also</w:t>
      </w:r>
      <w:r>
        <w:rPr>
          <w:spacing w:val="-24"/>
          <w:sz w:val="28"/>
        </w:rPr>
        <w:t xml:space="preserve"> </w:t>
      </w:r>
      <w:r>
        <w:rPr>
          <w:sz w:val="28"/>
        </w:rPr>
        <w:t>not</w:t>
      </w:r>
      <w:r>
        <w:rPr>
          <w:spacing w:val="-25"/>
          <w:sz w:val="28"/>
        </w:rPr>
        <w:t xml:space="preserve"> </w:t>
      </w:r>
      <w:r>
        <w:rPr>
          <w:sz w:val="28"/>
        </w:rPr>
        <w:t>come to any conclusion that the Corporation is entitled to levy</w:t>
      </w:r>
      <w:r>
        <w:rPr>
          <w:spacing w:val="-27"/>
          <w:sz w:val="28"/>
        </w:rPr>
        <w:t xml:space="preserve"> </w:t>
      </w:r>
      <w:r>
        <w:rPr>
          <w:sz w:val="28"/>
        </w:rPr>
        <w:t>property</w:t>
      </w:r>
      <w:r>
        <w:rPr>
          <w:spacing w:val="-27"/>
          <w:sz w:val="28"/>
        </w:rPr>
        <w:t xml:space="preserve"> </w:t>
      </w:r>
      <w:r>
        <w:rPr>
          <w:sz w:val="28"/>
        </w:rPr>
        <w:t>tax</w:t>
      </w:r>
      <w:r>
        <w:rPr>
          <w:spacing w:val="-26"/>
          <w:sz w:val="28"/>
        </w:rPr>
        <w:t xml:space="preserve"> </w:t>
      </w:r>
      <w:r>
        <w:rPr>
          <w:sz w:val="28"/>
        </w:rPr>
        <w:t>on</w:t>
      </w:r>
      <w:r>
        <w:rPr>
          <w:spacing w:val="-27"/>
          <w:sz w:val="28"/>
        </w:rPr>
        <w:t xml:space="preserve"> </w:t>
      </w:r>
      <w:r>
        <w:rPr>
          <w:sz w:val="28"/>
        </w:rPr>
        <w:t>the</w:t>
      </w:r>
      <w:r>
        <w:rPr>
          <w:spacing w:val="-27"/>
          <w:sz w:val="28"/>
        </w:rPr>
        <w:t xml:space="preserve"> </w:t>
      </w:r>
      <w:r>
        <w:rPr>
          <w:sz w:val="28"/>
        </w:rPr>
        <w:t>strength</w:t>
      </w:r>
      <w:r>
        <w:rPr>
          <w:spacing w:val="-26"/>
          <w:sz w:val="28"/>
        </w:rPr>
        <w:t xml:space="preserve"> </w:t>
      </w:r>
      <w:r>
        <w:rPr>
          <w:sz w:val="28"/>
        </w:rPr>
        <w:t>of</w:t>
      </w:r>
      <w:r>
        <w:rPr>
          <w:spacing w:val="-27"/>
          <w:sz w:val="28"/>
        </w:rPr>
        <w:t xml:space="preserve"> </w:t>
      </w:r>
      <w:r>
        <w:rPr>
          <w:sz w:val="28"/>
        </w:rPr>
        <w:t>Article</w:t>
      </w:r>
      <w:r>
        <w:rPr>
          <w:spacing w:val="-26"/>
          <w:sz w:val="28"/>
        </w:rPr>
        <w:t xml:space="preserve"> </w:t>
      </w:r>
      <w:r>
        <w:rPr>
          <w:sz w:val="28"/>
        </w:rPr>
        <w:t>285</w:t>
      </w:r>
      <w:r>
        <w:rPr>
          <w:spacing w:val="-27"/>
          <w:sz w:val="28"/>
        </w:rPr>
        <w:t xml:space="preserve"> </w:t>
      </w:r>
      <w:r>
        <w:rPr>
          <w:sz w:val="28"/>
        </w:rPr>
        <w:t>clause (2). The judgment of the Division Bench, thus, cannot be</w:t>
      </w:r>
      <w:r>
        <w:rPr>
          <w:spacing w:val="-2"/>
          <w:sz w:val="28"/>
        </w:rPr>
        <w:t xml:space="preserve"> </w:t>
      </w:r>
      <w:r>
        <w:rPr>
          <w:sz w:val="28"/>
        </w:rPr>
        <w:t>sustained.</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ListParagraph"/>
        <w:numPr>
          <w:ilvl w:val="0"/>
          <w:numId w:val="5"/>
        </w:numPr>
        <w:tabs>
          <w:tab w:val="left" w:pos="1221"/>
        </w:tabs>
        <w:spacing w:before="87" w:line="480" w:lineRule="auto"/>
        <w:ind w:right="151" w:firstLine="0"/>
        <w:jc w:val="both"/>
        <w:rPr>
          <w:sz w:val="28"/>
        </w:rPr>
      </w:pPr>
      <w:r>
        <w:rPr>
          <w:sz w:val="28"/>
        </w:rPr>
        <w:lastRenderedPageBreak/>
        <w:t>As noted above, learned counsel for the appellant during his submission has not disputed the liability of</w:t>
      </w:r>
      <w:r>
        <w:rPr>
          <w:spacing w:val="-30"/>
          <w:sz w:val="28"/>
        </w:rPr>
        <w:t xml:space="preserve"> </w:t>
      </w:r>
      <w:r>
        <w:rPr>
          <w:sz w:val="28"/>
        </w:rPr>
        <w:t>the</w:t>
      </w:r>
      <w:r>
        <w:rPr>
          <w:spacing w:val="-29"/>
          <w:sz w:val="28"/>
        </w:rPr>
        <w:t xml:space="preserve"> </w:t>
      </w:r>
      <w:r>
        <w:rPr>
          <w:sz w:val="28"/>
        </w:rPr>
        <w:t>Corporation</w:t>
      </w:r>
      <w:r>
        <w:rPr>
          <w:spacing w:val="-29"/>
          <w:sz w:val="28"/>
        </w:rPr>
        <w:t xml:space="preserve"> </w:t>
      </w:r>
      <w:r>
        <w:rPr>
          <w:sz w:val="28"/>
        </w:rPr>
        <w:t>to</w:t>
      </w:r>
      <w:r>
        <w:rPr>
          <w:spacing w:val="-30"/>
          <w:sz w:val="28"/>
        </w:rPr>
        <w:t xml:space="preserve"> </w:t>
      </w:r>
      <w:r>
        <w:rPr>
          <w:sz w:val="28"/>
        </w:rPr>
        <w:t>pay</w:t>
      </w:r>
      <w:r>
        <w:rPr>
          <w:spacing w:val="-29"/>
          <w:sz w:val="28"/>
        </w:rPr>
        <w:t xml:space="preserve"> </w:t>
      </w:r>
      <w:r>
        <w:rPr>
          <w:sz w:val="28"/>
        </w:rPr>
        <w:t>charges</w:t>
      </w:r>
      <w:r>
        <w:rPr>
          <w:spacing w:val="-29"/>
          <w:sz w:val="28"/>
        </w:rPr>
        <w:t xml:space="preserve"> </w:t>
      </w:r>
      <w:r>
        <w:rPr>
          <w:sz w:val="28"/>
        </w:rPr>
        <w:t>for</w:t>
      </w:r>
      <w:r>
        <w:rPr>
          <w:spacing w:val="-29"/>
          <w:sz w:val="28"/>
        </w:rPr>
        <w:t xml:space="preserve"> </w:t>
      </w:r>
      <w:r>
        <w:rPr>
          <w:sz w:val="28"/>
        </w:rPr>
        <w:t>services</w:t>
      </w:r>
      <w:r>
        <w:rPr>
          <w:spacing w:val="-30"/>
          <w:sz w:val="28"/>
        </w:rPr>
        <w:t xml:space="preserve"> </w:t>
      </w:r>
      <w:r>
        <w:rPr>
          <w:sz w:val="28"/>
        </w:rPr>
        <w:t>rendered by the Corporation including water charges. He has further stated that the Corporation is willing</w:t>
      </w:r>
      <w:r>
        <w:rPr>
          <w:sz w:val="28"/>
        </w:rPr>
        <w:t xml:space="preserve"> to pay amount in lieu of the general taxes as contemplated</w:t>
      </w:r>
      <w:r>
        <w:rPr>
          <w:spacing w:val="-69"/>
          <w:sz w:val="28"/>
        </w:rPr>
        <w:t xml:space="preserve"> </w:t>
      </w:r>
      <w:r>
        <w:rPr>
          <w:sz w:val="28"/>
        </w:rPr>
        <w:t>by Section</w:t>
      </w:r>
      <w:r>
        <w:rPr>
          <w:spacing w:val="-42"/>
          <w:sz w:val="28"/>
        </w:rPr>
        <w:t xml:space="preserve"> </w:t>
      </w:r>
      <w:r>
        <w:rPr>
          <w:sz w:val="28"/>
        </w:rPr>
        <w:t>144</w:t>
      </w:r>
      <w:r>
        <w:rPr>
          <w:spacing w:val="-41"/>
          <w:sz w:val="28"/>
        </w:rPr>
        <w:t xml:space="preserve"> </w:t>
      </w:r>
      <w:r>
        <w:rPr>
          <w:sz w:val="28"/>
        </w:rPr>
        <w:t>of</w:t>
      </w:r>
      <w:r>
        <w:rPr>
          <w:spacing w:val="-42"/>
          <w:sz w:val="28"/>
        </w:rPr>
        <w:t xml:space="preserve"> </w:t>
      </w:r>
      <w:r>
        <w:rPr>
          <w:sz w:val="28"/>
        </w:rPr>
        <w:t>1888</w:t>
      </w:r>
      <w:r>
        <w:rPr>
          <w:spacing w:val="-41"/>
          <w:sz w:val="28"/>
        </w:rPr>
        <w:t xml:space="preserve"> </w:t>
      </w:r>
      <w:r>
        <w:rPr>
          <w:sz w:val="28"/>
        </w:rPr>
        <w:t>Act.</w:t>
      </w:r>
      <w:r>
        <w:rPr>
          <w:spacing w:val="-41"/>
          <w:sz w:val="28"/>
        </w:rPr>
        <w:t xml:space="preserve"> </w:t>
      </w:r>
      <w:r>
        <w:rPr>
          <w:sz w:val="28"/>
        </w:rPr>
        <w:t>In</w:t>
      </w:r>
      <w:r>
        <w:rPr>
          <w:spacing w:val="-42"/>
          <w:sz w:val="28"/>
        </w:rPr>
        <w:t xml:space="preserve"> </w:t>
      </w:r>
      <w:r>
        <w:rPr>
          <w:sz w:val="28"/>
        </w:rPr>
        <w:t>paragraph</w:t>
      </w:r>
      <w:r>
        <w:rPr>
          <w:spacing w:val="-41"/>
          <w:sz w:val="28"/>
        </w:rPr>
        <w:t xml:space="preserve"> </w:t>
      </w:r>
      <w:r>
        <w:rPr>
          <w:sz w:val="28"/>
        </w:rPr>
        <w:t>6</w:t>
      </w:r>
      <w:r>
        <w:rPr>
          <w:spacing w:val="-41"/>
          <w:sz w:val="28"/>
        </w:rPr>
        <w:t xml:space="preserve"> </w:t>
      </w:r>
      <w:r>
        <w:rPr>
          <w:sz w:val="28"/>
        </w:rPr>
        <w:t>of</w:t>
      </w:r>
      <w:r>
        <w:rPr>
          <w:spacing w:val="-42"/>
          <w:sz w:val="28"/>
        </w:rPr>
        <w:t xml:space="preserve"> </w:t>
      </w:r>
      <w:r>
        <w:rPr>
          <w:sz w:val="28"/>
        </w:rPr>
        <w:t>Writ</w:t>
      </w:r>
      <w:r>
        <w:rPr>
          <w:spacing w:val="-41"/>
          <w:sz w:val="28"/>
        </w:rPr>
        <w:t xml:space="preserve"> </w:t>
      </w:r>
      <w:r>
        <w:rPr>
          <w:sz w:val="28"/>
        </w:rPr>
        <w:t>Petition No.2672 of 2001 filed by the appellant, liability to make payment of services charges or other services provided by the Corporation was not denied. We may further notice that in the Review Petition No.37 of 2016 which was filed by the appellant to</w:t>
      </w:r>
      <w:r>
        <w:rPr>
          <w:sz w:val="28"/>
        </w:rPr>
        <w:t xml:space="preserve"> review the judgment dated 05.05.2016 of the Division Bench of</w:t>
      </w:r>
      <w:r>
        <w:rPr>
          <w:spacing w:val="-68"/>
          <w:sz w:val="28"/>
        </w:rPr>
        <w:t xml:space="preserve"> </w:t>
      </w:r>
      <w:r>
        <w:rPr>
          <w:sz w:val="28"/>
        </w:rPr>
        <w:t>the Bombay High Court, in paragraph 20 following prayers were</w:t>
      </w:r>
      <w:r>
        <w:rPr>
          <w:spacing w:val="-2"/>
          <w:sz w:val="28"/>
        </w:rPr>
        <w:t xml:space="preserve"> </w:t>
      </w:r>
      <w:r>
        <w:rPr>
          <w:sz w:val="28"/>
        </w:rPr>
        <w:t>made:</w:t>
      </w:r>
    </w:p>
    <w:p w:rsidR="004B7412" w:rsidRDefault="0058142D">
      <w:pPr>
        <w:pStyle w:val="BodyText"/>
        <w:spacing w:before="1"/>
        <w:ind w:left="1352"/>
      </w:pPr>
      <w:r>
        <w:t>“20. Petitioner therefore pray that:-</w:t>
      </w:r>
    </w:p>
    <w:p w:rsidR="004B7412" w:rsidRDefault="004B7412">
      <w:pPr>
        <w:pStyle w:val="BodyText"/>
        <w:jc w:val="left"/>
      </w:pPr>
    </w:p>
    <w:p w:rsidR="004B7412" w:rsidRDefault="0058142D">
      <w:pPr>
        <w:pStyle w:val="ListParagraph"/>
        <w:numPr>
          <w:ilvl w:val="0"/>
          <w:numId w:val="4"/>
        </w:numPr>
        <w:tabs>
          <w:tab w:val="left" w:pos="2640"/>
        </w:tabs>
        <w:ind w:right="1242"/>
        <w:jc w:val="both"/>
        <w:rPr>
          <w:sz w:val="28"/>
        </w:rPr>
      </w:pPr>
      <w:r>
        <w:rPr>
          <w:sz w:val="28"/>
        </w:rPr>
        <w:t>This Hon’ble Court may be pleased to call for the Records and Proceedings in Writ Peti</w:t>
      </w:r>
      <w:r>
        <w:rPr>
          <w:sz w:val="28"/>
        </w:rPr>
        <w:t>tion No.2672 of 2001 and after going through the legality, validity and propriety thereof, review and/or revoke the Order of this Hon’ble Court dated 05.05.2016</w:t>
      </w:r>
      <w:r>
        <w:rPr>
          <w:spacing w:val="-9"/>
          <w:sz w:val="28"/>
        </w:rPr>
        <w:t xml:space="preserve"> </w:t>
      </w:r>
      <w:r>
        <w:rPr>
          <w:sz w:val="28"/>
        </w:rPr>
        <w:t>therein;</w:t>
      </w:r>
    </w:p>
    <w:p w:rsidR="004B7412" w:rsidRDefault="004B7412">
      <w:pPr>
        <w:pStyle w:val="BodyText"/>
        <w:spacing w:before="10"/>
        <w:jc w:val="left"/>
        <w:rPr>
          <w:sz w:val="27"/>
        </w:rPr>
      </w:pPr>
    </w:p>
    <w:p w:rsidR="004B7412" w:rsidRDefault="0058142D">
      <w:pPr>
        <w:pStyle w:val="ListParagraph"/>
        <w:numPr>
          <w:ilvl w:val="0"/>
          <w:numId w:val="4"/>
        </w:numPr>
        <w:tabs>
          <w:tab w:val="left" w:pos="2661"/>
        </w:tabs>
        <w:spacing w:line="242" w:lineRule="auto"/>
        <w:ind w:left="2661" w:right="1242" w:hanging="743"/>
        <w:jc w:val="both"/>
        <w:rPr>
          <w:sz w:val="28"/>
        </w:rPr>
      </w:pPr>
      <w:r>
        <w:rPr>
          <w:sz w:val="28"/>
        </w:rPr>
        <w:t>this Hon’ble Court may be pleased to direct the Respondent Nos.1</w:t>
      </w:r>
      <w:r>
        <w:rPr>
          <w:spacing w:val="48"/>
          <w:sz w:val="28"/>
        </w:rPr>
        <w:t xml:space="preserve"> </w:t>
      </w:r>
      <w:r>
        <w:rPr>
          <w:sz w:val="28"/>
        </w:rPr>
        <w:t>and</w:t>
      </w:r>
    </w:p>
    <w:p w:rsidR="004B7412" w:rsidRDefault="0058142D">
      <w:pPr>
        <w:pStyle w:val="BodyText"/>
        <w:ind w:left="2661" w:right="1246"/>
      </w:pPr>
      <w:r>
        <w:t xml:space="preserve">2 to conduct an </w:t>
      </w:r>
      <w:r>
        <w:t>enquiry in accordance with the provisions of Sections 143 and 144 of The Mumbai</w:t>
      </w:r>
    </w:p>
    <w:p w:rsidR="004B7412" w:rsidRDefault="004B7412">
      <w:pPr>
        <w:sectPr w:rsidR="004B7412">
          <w:pgSz w:w="11910" w:h="16840"/>
          <w:pgMar w:top="1140" w:right="1280" w:bottom="640" w:left="940" w:header="0" w:footer="441" w:gutter="0"/>
          <w:cols w:space="720"/>
        </w:sectPr>
      </w:pPr>
    </w:p>
    <w:p w:rsidR="004B7412" w:rsidRDefault="0058142D">
      <w:pPr>
        <w:pStyle w:val="BodyText"/>
        <w:spacing w:before="87"/>
        <w:ind w:left="2661" w:right="1245"/>
      </w:pPr>
      <w:r>
        <w:lastRenderedPageBreak/>
        <w:t>Municipal Corporation Act, 1888</w:t>
      </w:r>
      <w:r>
        <w:rPr>
          <w:spacing w:val="-116"/>
        </w:rPr>
        <w:t xml:space="preserve"> </w:t>
      </w:r>
      <w:r>
        <w:t>and decide the ratable value of the properties on which taxes were to be paid;</w:t>
      </w:r>
    </w:p>
    <w:p w:rsidR="004B7412" w:rsidRDefault="004B7412">
      <w:pPr>
        <w:pStyle w:val="BodyText"/>
        <w:spacing w:before="2"/>
        <w:jc w:val="left"/>
        <w:rPr>
          <w:sz w:val="30"/>
        </w:rPr>
      </w:pPr>
    </w:p>
    <w:p w:rsidR="004B7412" w:rsidRDefault="0058142D">
      <w:pPr>
        <w:pStyle w:val="ListParagraph"/>
        <w:numPr>
          <w:ilvl w:val="0"/>
          <w:numId w:val="4"/>
        </w:numPr>
        <w:tabs>
          <w:tab w:val="left" w:pos="2661"/>
        </w:tabs>
        <w:ind w:left="2661" w:right="1243" w:hanging="743"/>
        <w:jc w:val="both"/>
        <w:rPr>
          <w:sz w:val="28"/>
        </w:rPr>
      </w:pPr>
      <w:r>
        <w:rPr>
          <w:sz w:val="28"/>
        </w:rPr>
        <w:t xml:space="preserve">pending the hearing and final disposal of the </w:t>
      </w:r>
      <w:r>
        <w:rPr>
          <w:sz w:val="28"/>
        </w:rPr>
        <w:t>Review Petition, the Respondent Nos. 1 and 2 may please be restrained from either demanding the Property Tax and/or issuing any fresh tax bill and/or adopting any coercive steps for recovery of any property tax against the</w:t>
      </w:r>
      <w:r>
        <w:rPr>
          <w:spacing w:val="-4"/>
          <w:sz w:val="28"/>
        </w:rPr>
        <w:t xml:space="preserve"> </w:t>
      </w:r>
      <w:r>
        <w:rPr>
          <w:sz w:val="28"/>
        </w:rPr>
        <w:t>Petitioner;</w:t>
      </w:r>
    </w:p>
    <w:p w:rsidR="004B7412" w:rsidRDefault="004B7412">
      <w:pPr>
        <w:pStyle w:val="BodyText"/>
        <w:spacing w:before="2"/>
        <w:jc w:val="left"/>
        <w:rPr>
          <w:sz w:val="30"/>
        </w:rPr>
      </w:pPr>
    </w:p>
    <w:p w:rsidR="004B7412" w:rsidRDefault="0058142D">
      <w:pPr>
        <w:pStyle w:val="ListParagraph"/>
        <w:numPr>
          <w:ilvl w:val="0"/>
          <w:numId w:val="4"/>
        </w:numPr>
        <w:tabs>
          <w:tab w:val="left" w:pos="2661"/>
        </w:tabs>
        <w:spacing w:before="1"/>
        <w:ind w:left="2661" w:right="1244" w:hanging="743"/>
        <w:jc w:val="both"/>
        <w:rPr>
          <w:sz w:val="28"/>
        </w:rPr>
      </w:pPr>
      <w:r>
        <w:rPr>
          <w:sz w:val="28"/>
        </w:rPr>
        <w:t>cost of the Petition may please be provided</w:t>
      </w:r>
      <w:r>
        <w:rPr>
          <w:spacing w:val="-2"/>
          <w:sz w:val="28"/>
        </w:rPr>
        <w:t xml:space="preserve"> </w:t>
      </w:r>
      <w:r>
        <w:rPr>
          <w:sz w:val="28"/>
        </w:rPr>
        <w:t>for;</w:t>
      </w:r>
    </w:p>
    <w:p w:rsidR="004B7412" w:rsidRDefault="004B7412">
      <w:pPr>
        <w:pStyle w:val="BodyText"/>
        <w:spacing w:before="2"/>
        <w:jc w:val="left"/>
        <w:rPr>
          <w:sz w:val="30"/>
        </w:rPr>
      </w:pPr>
    </w:p>
    <w:p w:rsidR="004B7412" w:rsidRDefault="0058142D">
      <w:pPr>
        <w:pStyle w:val="ListParagraph"/>
        <w:numPr>
          <w:ilvl w:val="0"/>
          <w:numId w:val="4"/>
        </w:numPr>
        <w:tabs>
          <w:tab w:val="left" w:pos="743"/>
        </w:tabs>
        <w:spacing w:line="317" w:lineRule="exact"/>
        <w:ind w:left="2661" w:right="1244" w:hanging="2661"/>
        <w:jc w:val="right"/>
        <w:rPr>
          <w:sz w:val="28"/>
        </w:rPr>
      </w:pPr>
      <w:r>
        <w:rPr>
          <w:sz w:val="28"/>
        </w:rPr>
        <w:t>for such further and other</w:t>
      </w:r>
      <w:r>
        <w:rPr>
          <w:spacing w:val="48"/>
          <w:sz w:val="28"/>
        </w:rPr>
        <w:t xml:space="preserve"> </w:t>
      </w:r>
      <w:r>
        <w:rPr>
          <w:sz w:val="28"/>
        </w:rPr>
        <w:t>reliefs</w:t>
      </w:r>
    </w:p>
    <w:p w:rsidR="004B7412" w:rsidRDefault="0058142D">
      <w:pPr>
        <w:pStyle w:val="BodyText"/>
        <w:ind w:right="1242"/>
        <w:jc w:val="right"/>
      </w:pPr>
      <w:r>
        <w:t>as nature of the case may</w:t>
      </w:r>
      <w:r>
        <w:rPr>
          <w:spacing w:val="-117"/>
        </w:rPr>
        <w:t xml:space="preserve"> </w:t>
      </w:r>
      <w:r>
        <w:t>require.”</w:t>
      </w:r>
    </w:p>
    <w:p w:rsidR="004B7412" w:rsidRDefault="004B7412">
      <w:pPr>
        <w:pStyle w:val="BodyText"/>
        <w:jc w:val="left"/>
        <w:rPr>
          <w:sz w:val="32"/>
        </w:rPr>
      </w:pPr>
    </w:p>
    <w:p w:rsidR="004B7412" w:rsidRDefault="0058142D">
      <w:pPr>
        <w:pStyle w:val="ListParagraph"/>
        <w:numPr>
          <w:ilvl w:val="0"/>
          <w:numId w:val="5"/>
        </w:numPr>
        <w:tabs>
          <w:tab w:val="left" w:pos="1221"/>
        </w:tabs>
        <w:spacing w:before="274" w:line="480" w:lineRule="auto"/>
        <w:ind w:right="156" w:firstLine="0"/>
        <w:jc w:val="both"/>
        <w:rPr>
          <w:sz w:val="28"/>
        </w:rPr>
      </w:pPr>
      <w:r>
        <w:rPr>
          <w:sz w:val="28"/>
        </w:rPr>
        <w:t>From the above, it is clear that the appellant is not denying its liability to pay services charges and direction was sought to respon</w:t>
      </w:r>
      <w:r>
        <w:rPr>
          <w:sz w:val="28"/>
        </w:rPr>
        <w:t>dents to conduct an enquiry</w:t>
      </w:r>
      <w:r>
        <w:rPr>
          <w:spacing w:val="-29"/>
          <w:sz w:val="28"/>
        </w:rPr>
        <w:t xml:space="preserve"> </w:t>
      </w:r>
      <w:r>
        <w:rPr>
          <w:sz w:val="28"/>
        </w:rPr>
        <w:t>in</w:t>
      </w:r>
      <w:r>
        <w:rPr>
          <w:spacing w:val="-30"/>
          <w:sz w:val="28"/>
        </w:rPr>
        <w:t xml:space="preserve"> </w:t>
      </w:r>
      <w:r>
        <w:rPr>
          <w:sz w:val="28"/>
        </w:rPr>
        <w:t>accordance</w:t>
      </w:r>
      <w:r>
        <w:rPr>
          <w:spacing w:val="-29"/>
          <w:sz w:val="28"/>
        </w:rPr>
        <w:t xml:space="preserve"> </w:t>
      </w:r>
      <w:r>
        <w:rPr>
          <w:sz w:val="28"/>
        </w:rPr>
        <w:t>with</w:t>
      </w:r>
      <w:r>
        <w:rPr>
          <w:spacing w:val="-29"/>
          <w:sz w:val="28"/>
        </w:rPr>
        <w:t xml:space="preserve"> </w:t>
      </w:r>
      <w:r>
        <w:rPr>
          <w:sz w:val="28"/>
        </w:rPr>
        <w:t>the</w:t>
      </w:r>
      <w:r>
        <w:rPr>
          <w:spacing w:val="-29"/>
          <w:sz w:val="28"/>
        </w:rPr>
        <w:t xml:space="preserve"> </w:t>
      </w:r>
      <w:r>
        <w:rPr>
          <w:sz w:val="28"/>
        </w:rPr>
        <w:t>provisions</w:t>
      </w:r>
      <w:r>
        <w:rPr>
          <w:spacing w:val="-29"/>
          <w:sz w:val="28"/>
        </w:rPr>
        <w:t xml:space="preserve"> </w:t>
      </w:r>
      <w:r>
        <w:rPr>
          <w:sz w:val="28"/>
        </w:rPr>
        <w:t>of</w:t>
      </w:r>
      <w:r>
        <w:rPr>
          <w:spacing w:val="-29"/>
          <w:sz w:val="28"/>
        </w:rPr>
        <w:t xml:space="preserve"> </w:t>
      </w:r>
      <w:r>
        <w:rPr>
          <w:sz w:val="28"/>
        </w:rPr>
        <w:t>The</w:t>
      </w:r>
      <w:r>
        <w:rPr>
          <w:spacing w:val="-29"/>
          <w:sz w:val="28"/>
        </w:rPr>
        <w:t xml:space="preserve"> </w:t>
      </w:r>
      <w:r>
        <w:rPr>
          <w:sz w:val="28"/>
        </w:rPr>
        <w:t>Mumbai Municipal Corporation Act, 1888 and decide the</w:t>
      </w:r>
      <w:r>
        <w:rPr>
          <w:spacing w:val="-67"/>
          <w:sz w:val="28"/>
        </w:rPr>
        <w:t xml:space="preserve"> </w:t>
      </w:r>
      <w:r>
        <w:rPr>
          <w:sz w:val="28"/>
        </w:rPr>
        <w:t>ratable value</w:t>
      </w:r>
      <w:r>
        <w:rPr>
          <w:spacing w:val="-25"/>
          <w:sz w:val="28"/>
        </w:rPr>
        <w:t xml:space="preserve"> </w:t>
      </w:r>
      <w:r>
        <w:rPr>
          <w:sz w:val="28"/>
        </w:rPr>
        <w:t>of</w:t>
      </w:r>
      <w:r>
        <w:rPr>
          <w:spacing w:val="-24"/>
          <w:sz w:val="28"/>
        </w:rPr>
        <w:t xml:space="preserve"> </w:t>
      </w:r>
      <w:r>
        <w:rPr>
          <w:sz w:val="28"/>
        </w:rPr>
        <w:t>the</w:t>
      </w:r>
      <w:r>
        <w:rPr>
          <w:spacing w:val="-24"/>
          <w:sz w:val="28"/>
        </w:rPr>
        <w:t xml:space="preserve"> </w:t>
      </w:r>
      <w:r>
        <w:rPr>
          <w:sz w:val="28"/>
        </w:rPr>
        <w:t>properties</w:t>
      </w:r>
      <w:r>
        <w:rPr>
          <w:spacing w:val="-24"/>
          <w:sz w:val="28"/>
        </w:rPr>
        <w:t xml:space="preserve"> </w:t>
      </w:r>
      <w:r>
        <w:rPr>
          <w:sz w:val="28"/>
        </w:rPr>
        <w:t>on</w:t>
      </w:r>
      <w:r>
        <w:rPr>
          <w:spacing w:val="-25"/>
          <w:sz w:val="28"/>
        </w:rPr>
        <w:t xml:space="preserve"> </w:t>
      </w:r>
      <w:r>
        <w:rPr>
          <w:sz w:val="28"/>
        </w:rPr>
        <w:t>which</w:t>
      </w:r>
      <w:r>
        <w:rPr>
          <w:spacing w:val="-24"/>
          <w:sz w:val="28"/>
        </w:rPr>
        <w:t xml:space="preserve"> </w:t>
      </w:r>
      <w:r>
        <w:rPr>
          <w:sz w:val="28"/>
        </w:rPr>
        <w:t>taxes</w:t>
      </w:r>
      <w:r>
        <w:rPr>
          <w:spacing w:val="-24"/>
          <w:sz w:val="28"/>
        </w:rPr>
        <w:t xml:space="preserve"> </w:t>
      </w:r>
      <w:r>
        <w:rPr>
          <w:sz w:val="28"/>
        </w:rPr>
        <w:t>were</w:t>
      </w:r>
      <w:r>
        <w:rPr>
          <w:spacing w:val="-24"/>
          <w:sz w:val="28"/>
        </w:rPr>
        <w:t xml:space="preserve"> </w:t>
      </w:r>
      <w:r>
        <w:rPr>
          <w:sz w:val="28"/>
        </w:rPr>
        <w:t>to</w:t>
      </w:r>
      <w:r>
        <w:rPr>
          <w:spacing w:val="-25"/>
          <w:sz w:val="28"/>
        </w:rPr>
        <w:t xml:space="preserve"> </w:t>
      </w:r>
      <w:r>
        <w:rPr>
          <w:sz w:val="28"/>
        </w:rPr>
        <w:t>be</w:t>
      </w:r>
      <w:r>
        <w:rPr>
          <w:spacing w:val="-24"/>
          <w:sz w:val="28"/>
        </w:rPr>
        <w:t xml:space="preserve"> </w:t>
      </w:r>
      <w:r>
        <w:rPr>
          <w:sz w:val="28"/>
        </w:rPr>
        <w:t>paid.</w:t>
      </w:r>
    </w:p>
    <w:p w:rsidR="004B7412" w:rsidRDefault="004B7412">
      <w:pPr>
        <w:pStyle w:val="BodyText"/>
        <w:jc w:val="left"/>
        <w:rPr>
          <w:sz w:val="32"/>
        </w:rPr>
      </w:pPr>
    </w:p>
    <w:p w:rsidR="004B7412" w:rsidRDefault="0058142D">
      <w:pPr>
        <w:pStyle w:val="ListParagraph"/>
        <w:numPr>
          <w:ilvl w:val="0"/>
          <w:numId w:val="5"/>
        </w:numPr>
        <w:tabs>
          <w:tab w:val="left" w:pos="1221"/>
        </w:tabs>
        <w:spacing w:before="271" w:line="480" w:lineRule="auto"/>
        <w:ind w:right="154" w:firstLine="0"/>
        <w:jc w:val="both"/>
        <w:rPr>
          <w:sz w:val="28"/>
        </w:rPr>
      </w:pPr>
      <w:r>
        <w:rPr>
          <w:sz w:val="28"/>
        </w:rPr>
        <w:t xml:space="preserve">At this stage, we may also notice the judgment of this Court in </w:t>
      </w:r>
      <w:r>
        <w:rPr>
          <w:b/>
          <w:sz w:val="28"/>
        </w:rPr>
        <w:t xml:space="preserve">Union of India and others vs. State of Uttar Pradesh and others, (2007) 11 SCC 324, </w:t>
      </w:r>
      <w:r>
        <w:rPr>
          <w:sz w:val="28"/>
        </w:rPr>
        <w:t>wherein it is held that water charges and sewerage charges levied</w:t>
      </w:r>
      <w:r>
        <w:rPr>
          <w:spacing w:val="-27"/>
          <w:sz w:val="28"/>
        </w:rPr>
        <w:t xml:space="preserve"> </w:t>
      </w:r>
      <w:r>
        <w:rPr>
          <w:sz w:val="28"/>
        </w:rPr>
        <w:t>by</w:t>
      </w:r>
      <w:r>
        <w:rPr>
          <w:spacing w:val="-27"/>
          <w:sz w:val="28"/>
        </w:rPr>
        <w:t xml:space="preserve"> </w:t>
      </w:r>
      <w:r>
        <w:rPr>
          <w:sz w:val="28"/>
        </w:rPr>
        <w:t>the</w:t>
      </w:r>
      <w:r>
        <w:rPr>
          <w:spacing w:val="-26"/>
          <w:sz w:val="28"/>
        </w:rPr>
        <w:t xml:space="preserve"> </w:t>
      </w:r>
      <w:r>
        <w:rPr>
          <w:sz w:val="28"/>
        </w:rPr>
        <w:t>Jal</w:t>
      </w:r>
      <w:r>
        <w:rPr>
          <w:spacing w:val="-27"/>
          <w:sz w:val="28"/>
        </w:rPr>
        <w:t xml:space="preserve"> </w:t>
      </w:r>
      <w:r>
        <w:rPr>
          <w:sz w:val="28"/>
        </w:rPr>
        <w:t>Sansthan</w:t>
      </w:r>
      <w:r>
        <w:rPr>
          <w:spacing w:val="-26"/>
          <w:sz w:val="28"/>
        </w:rPr>
        <w:t xml:space="preserve"> </w:t>
      </w:r>
      <w:r>
        <w:rPr>
          <w:sz w:val="28"/>
        </w:rPr>
        <w:t>against</w:t>
      </w:r>
      <w:r>
        <w:rPr>
          <w:spacing w:val="-27"/>
          <w:sz w:val="28"/>
        </w:rPr>
        <w:t xml:space="preserve"> </w:t>
      </w:r>
      <w:r>
        <w:rPr>
          <w:sz w:val="28"/>
        </w:rPr>
        <w:t>the</w:t>
      </w:r>
      <w:r>
        <w:rPr>
          <w:spacing w:val="-26"/>
          <w:sz w:val="28"/>
        </w:rPr>
        <w:t xml:space="preserve"> </w:t>
      </w:r>
      <w:r>
        <w:rPr>
          <w:sz w:val="28"/>
        </w:rPr>
        <w:t>Railways</w:t>
      </w:r>
      <w:r>
        <w:rPr>
          <w:spacing w:val="-27"/>
          <w:sz w:val="28"/>
        </w:rPr>
        <w:t xml:space="preserve"> </w:t>
      </w:r>
      <w:r>
        <w:rPr>
          <w:sz w:val="28"/>
        </w:rPr>
        <w:t>for</w:t>
      </w:r>
      <w:r>
        <w:rPr>
          <w:spacing w:val="-26"/>
          <w:sz w:val="28"/>
        </w:rPr>
        <w:t xml:space="preserve"> </w:t>
      </w:r>
      <w:r>
        <w:rPr>
          <w:sz w:val="28"/>
        </w:rPr>
        <w:t>the</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9"/>
      </w:pPr>
      <w:r>
        <w:lastRenderedPageBreak/>
        <w:t>services rendered by Sansthan were term</w:t>
      </w:r>
      <w:r>
        <w:t>ed as taxes, charges were not taxes but fees for the services rendered by the Jal Sansthan which are not precluded by</w:t>
      </w:r>
      <w:r>
        <w:rPr>
          <w:spacing w:val="-25"/>
        </w:rPr>
        <w:t xml:space="preserve"> </w:t>
      </w:r>
      <w:r>
        <w:t>Article</w:t>
      </w:r>
      <w:r>
        <w:rPr>
          <w:spacing w:val="-24"/>
        </w:rPr>
        <w:t xml:space="preserve"> </w:t>
      </w:r>
      <w:r>
        <w:t>285.</w:t>
      </w:r>
      <w:r>
        <w:rPr>
          <w:spacing w:val="-24"/>
        </w:rPr>
        <w:t xml:space="preserve"> </w:t>
      </w:r>
      <w:r>
        <w:t>This</w:t>
      </w:r>
      <w:r>
        <w:rPr>
          <w:spacing w:val="-25"/>
        </w:rPr>
        <w:t xml:space="preserve"> </w:t>
      </w:r>
      <w:r>
        <w:t>Court</w:t>
      </w:r>
      <w:r>
        <w:rPr>
          <w:spacing w:val="-24"/>
        </w:rPr>
        <w:t xml:space="preserve"> </w:t>
      </w:r>
      <w:r>
        <w:t>in</w:t>
      </w:r>
      <w:r>
        <w:rPr>
          <w:spacing w:val="-24"/>
        </w:rPr>
        <w:t xml:space="preserve"> </w:t>
      </w:r>
      <w:r>
        <w:t>paragraphs</w:t>
      </w:r>
      <w:r>
        <w:rPr>
          <w:spacing w:val="-25"/>
        </w:rPr>
        <w:t xml:space="preserve"> </w:t>
      </w:r>
      <w:r>
        <w:t>11</w:t>
      </w:r>
      <w:r>
        <w:rPr>
          <w:spacing w:val="-24"/>
        </w:rPr>
        <w:t xml:space="preserve"> </w:t>
      </w:r>
      <w:r>
        <w:t>and</w:t>
      </w:r>
      <w:r>
        <w:rPr>
          <w:spacing w:val="-24"/>
        </w:rPr>
        <w:t xml:space="preserve"> </w:t>
      </w:r>
      <w:r>
        <w:t>23</w:t>
      </w:r>
      <w:r>
        <w:rPr>
          <w:spacing w:val="-25"/>
        </w:rPr>
        <w:t xml:space="preserve"> </w:t>
      </w:r>
      <w:r>
        <w:t>laid down</w:t>
      </w:r>
      <w:r>
        <w:rPr>
          <w:spacing w:val="-2"/>
        </w:rPr>
        <w:t xml:space="preserve"> </w:t>
      </w:r>
      <w:r>
        <w:t>following:</w:t>
      </w:r>
    </w:p>
    <w:p w:rsidR="004B7412" w:rsidRDefault="0058142D">
      <w:pPr>
        <w:pStyle w:val="BodyText"/>
        <w:ind w:left="1352" w:right="1239" w:firstLine="360"/>
      </w:pPr>
      <w:r>
        <w:rPr>
          <w:b/>
        </w:rPr>
        <w:t xml:space="preserve">“11. </w:t>
      </w:r>
      <w:r>
        <w:t>The distinction has to be kept in mind between a tax and a fee. Exemption under</w:t>
      </w:r>
      <w:r>
        <w:rPr>
          <w:spacing w:val="-18"/>
        </w:rPr>
        <w:t xml:space="preserve"> </w:t>
      </w:r>
      <w:r>
        <w:t>Article</w:t>
      </w:r>
      <w:r>
        <w:rPr>
          <w:spacing w:val="-19"/>
        </w:rPr>
        <w:t xml:space="preserve"> </w:t>
      </w:r>
      <w:r>
        <w:t>285</w:t>
      </w:r>
      <w:r>
        <w:rPr>
          <w:spacing w:val="-17"/>
        </w:rPr>
        <w:t xml:space="preserve"> </w:t>
      </w:r>
      <w:r>
        <w:t>is</w:t>
      </w:r>
      <w:r>
        <w:rPr>
          <w:spacing w:val="-17"/>
        </w:rPr>
        <w:t xml:space="preserve"> </w:t>
      </w:r>
      <w:r>
        <w:t>on</w:t>
      </w:r>
      <w:r>
        <w:rPr>
          <w:spacing w:val="-17"/>
        </w:rPr>
        <w:t xml:space="preserve"> </w:t>
      </w:r>
      <w:r>
        <w:t>the</w:t>
      </w:r>
      <w:r>
        <w:rPr>
          <w:spacing w:val="-19"/>
        </w:rPr>
        <w:t xml:space="preserve"> </w:t>
      </w:r>
      <w:r>
        <w:t>levy</w:t>
      </w:r>
      <w:r>
        <w:rPr>
          <w:spacing w:val="-18"/>
        </w:rPr>
        <w:t xml:space="preserve"> </w:t>
      </w:r>
      <w:r>
        <w:t>of</w:t>
      </w:r>
      <w:r>
        <w:rPr>
          <w:spacing w:val="-17"/>
        </w:rPr>
        <w:t xml:space="preserve"> </w:t>
      </w:r>
      <w:r>
        <w:t>any</w:t>
      </w:r>
      <w:r>
        <w:rPr>
          <w:spacing w:val="-17"/>
        </w:rPr>
        <w:t xml:space="preserve"> </w:t>
      </w:r>
      <w:r>
        <w:t>tax on the property of the Union by the State, and exemption is not for charges for the services rendered by the State or its instrumentality</w:t>
      </w:r>
      <w:r>
        <w:rPr>
          <w:spacing w:val="-33"/>
        </w:rPr>
        <w:t xml:space="preserve"> </w:t>
      </w:r>
      <w:r>
        <w:t>which</w:t>
      </w:r>
      <w:r>
        <w:rPr>
          <w:spacing w:val="-32"/>
        </w:rPr>
        <w:t xml:space="preserve"> </w:t>
      </w:r>
      <w:r>
        <w:t>in</w:t>
      </w:r>
      <w:r>
        <w:rPr>
          <w:spacing w:val="-31"/>
        </w:rPr>
        <w:t xml:space="preserve"> </w:t>
      </w:r>
      <w:r>
        <w:t>reality</w:t>
      </w:r>
      <w:r>
        <w:rPr>
          <w:spacing w:val="-32"/>
        </w:rPr>
        <w:t xml:space="preserve"> </w:t>
      </w:r>
      <w:r>
        <w:t>amounts</w:t>
      </w:r>
      <w:r>
        <w:rPr>
          <w:spacing w:val="-33"/>
        </w:rPr>
        <w:t xml:space="preserve"> </w:t>
      </w:r>
      <w:r>
        <w:t xml:space="preserve">to a fee. In this connection, a reference was made to the decision of this Court in </w:t>
      </w:r>
      <w:r>
        <w:rPr>
          <w:i/>
        </w:rPr>
        <w:t>Sea Customs Act (1878), S. 20(2), In re</w:t>
      </w:r>
      <w:r>
        <w:rPr>
          <w:position w:val="6"/>
          <w:u w:val="single"/>
        </w:rPr>
        <w:t>3</w:t>
      </w:r>
      <w:r>
        <w:t>. This was</w:t>
      </w:r>
      <w:r>
        <w:rPr>
          <w:spacing w:val="-18"/>
        </w:rPr>
        <w:t xml:space="preserve"> </w:t>
      </w:r>
      <w:r>
        <w:t>a</w:t>
      </w:r>
      <w:r>
        <w:rPr>
          <w:spacing w:val="-17"/>
        </w:rPr>
        <w:t xml:space="preserve"> </w:t>
      </w:r>
      <w:r>
        <w:t>case</w:t>
      </w:r>
      <w:r>
        <w:rPr>
          <w:spacing w:val="-18"/>
        </w:rPr>
        <w:t xml:space="preserve"> </w:t>
      </w:r>
      <w:r>
        <w:t>in</w:t>
      </w:r>
      <w:r>
        <w:rPr>
          <w:spacing w:val="-19"/>
        </w:rPr>
        <w:t xml:space="preserve"> </w:t>
      </w:r>
      <w:r>
        <w:t>which</w:t>
      </w:r>
      <w:r>
        <w:rPr>
          <w:spacing w:val="-17"/>
        </w:rPr>
        <w:t xml:space="preserve"> </w:t>
      </w:r>
      <w:r>
        <w:t>a</w:t>
      </w:r>
      <w:r>
        <w:rPr>
          <w:spacing w:val="-18"/>
        </w:rPr>
        <w:t xml:space="preserve"> </w:t>
      </w:r>
      <w:r>
        <w:t>reference</w:t>
      </w:r>
      <w:r>
        <w:rPr>
          <w:spacing w:val="-17"/>
        </w:rPr>
        <w:t xml:space="preserve"> </w:t>
      </w:r>
      <w:r>
        <w:t>was</w:t>
      </w:r>
      <w:r>
        <w:rPr>
          <w:spacing w:val="-17"/>
        </w:rPr>
        <w:t xml:space="preserve"> </w:t>
      </w:r>
      <w:r>
        <w:t>made</w:t>
      </w:r>
      <w:r>
        <w:rPr>
          <w:spacing w:val="-18"/>
        </w:rPr>
        <w:t xml:space="preserve"> </w:t>
      </w:r>
      <w:r>
        <w:t>by the President of India with regard to levy of customs an</w:t>
      </w:r>
      <w:r>
        <w:t>d excise duties on the State under Article 289 of the Constitution of India wherein Sinha, C.J., Gajendragadkar, Wanchoo</w:t>
      </w:r>
      <w:r>
        <w:rPr>
          <w:spacing w:val="-26"/>
        </w:rPr>
        <w:t xml:space="preserve"> </w:t>
      </w:r>
      <w:r>
        <w:t>and</w:t>
      </w:r>
      <w:r>
        <w:rPr>
          <w:spacing w:val="-26"/>
        </w:rPr>
        <w:t xml:space="preserve"> </w:t>
      </w:r>
      <w:r>
        <w:t>Shah,</w:t>
      </w:r>
      <w:r>
        <w:rPr>
          <w:spacing w:val="-26"/>
        </w:rPr>
        <w:t xml:space="preserve"> </w:t>
      </w:r>
      <w:r>
        <w:t>JJ.</w:t>
      </w:r>
      <w:r>
        <w:rPr>
          <w:spacing w:val="-26"/>
        </w:rPr>
        <w:t xml:space="preserve"> </w:t>
      </w:r>
      <w:r>
        <w:t>answered</w:t>
      </w:r>
      <w:r>
        <w:rPr>
          <w:spacing w:val="-26"/>
        </w:rPr>
        <w:t xml:space="preserve"> </w:t>
      </w:r>
      <w:r>
        <w:t>the</w:t>
      </w:r>
      <w:r>
        <w:rPr>
          <w:spacing w:val="-26"/>
        </w:rPr>
        <w:t xml:space="preserve"> </w:t>
      </w:r>
      <w:r>
        <w:t>question at para 31 as follows: (AIR p.</w:t>
      </w:r>
      <w:r>
        <w:rPr>
          <w:spacing w:val="-12"/>
        </w:rPr>
        <w:t xml:space="preserve"> </w:t>
      </w:r>
      <w:r>
        <w:t>1777)</w:t>
      </w:r>
    </w:p>
    <w:p w:rsidR="004B7412" w:rsidRDefault="004B7412">
      <w:pPr>
        <w:pStyle w:val="BodyText"/>
        <w:spacing w:before="2"/>
        <w:jc w:val="left"/>
        <w:rPr>
          <w:sz w:val="35"/>
        </w:rPr>
      </w:pPr>
    </w:p>
    <w:p w:rsidR="004B7412" w:rsidRDefault="0058142D">
      <w:pPr>
        <w:pStyle w:val="BodyText"/>
        <w:tabs>
          <w:tab w:val="left" w:pos="3387"/>
          <w:tab w:val="left" w:pos="4184"/>
          <w:tab w:val="left" w:pos="5820"/>
        </w:tabs>
        <w:ind w:left="1918" w:right="1809" w:firstLine="593"/>
        <w:jc w:val="right"/>
      </w:pPr>
      <w:r>
        <w:rPr>
          <w:noProof/>
          <w:lang w:bidi="ar-SA"/>
        </w:rPr>
        <w:drawing>
          <wp:anchor distT="0" distB="0" distL="0" distR="0" simplePos="0" relativeHeight="251037696" behindDoc="1" locked="0" layoutInCell="1" allowOverlap="1">
            <wp:simplePos x="0" y="0"/>
            <wp:positionH relativeFrom="page">
              <wp:posOffset>1814829</wp:posOffset>
            </wp:positionH>
            <wp:positionV relativeFrom="paragraph">
              <wp:posOffset>819090</wp:posOffset>
            </wp:positionV>
            <wp:extent cx="323850" cy="1333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23850" cy="133350"/>
                    </a:xfrm>
                    <a:prstGeom prst="rect">
                      <a:avLst/>
                    </a:prstGeom>
                  </pic:spPr>
                </pic:pic>
              </a:graphicData>
            </a:graphic>
          </wp:anchor>
        </w:drawing>
      </w:r>
      <w:r>
        <w:t>“</w:t>
      </w:r>
      <w:r>
        <w:rPr>
          <w:i/>
        </w:rPr>
        <w:t>31</w:t>
      </w:r>
      <w:r>
        <w:t>.</w:t>
      </w:r>
      <w:r>
        <w:rPr>
          <w:spacing w:val="-40"/>
        </w:rPr>
        <w:t xml:space="preserve"> </w:t>
      </w:r>
      <w:r>
        <w:t>For</w:t>
      </w:r>
      <w:r>
        <w:rPr>
          <w:spacing w:val="-40"/>
        </w:rPr>
        <w:t xml:space="preserve"> </w:t>
      </w:r>
      <w:r>
        <w:t>the</w:t>
      </w:r>
      <w:r>
        <w:rPr>
          <w:spacing w:val="-40"/>
        </w:rPr>
        <w:t xml:space="preserve"> </w:t>
      </w:r>
      <w:r>
        <w:t>reasons</w:t>
      </w:r>
      <w:r>
        <w:rPr>
          <w:spacing w:val="-40"/>
        </w:rPr>
        <w:t xml:space="preserve"> </w:t>
      </w:r>
      <w:r>
        <w:t>given</w:t>
      </w:r>
      <w:r>
        <w:rPr>
          <w:spacing w:val="-40"/>
        </w:rPr>
        <w:t xml:space="preserve"> </w:t>
      </w:r>
      <w:r>
        <w:t>above,</w:t>
      </w:r>
      <w:r>
        <w:rPr>
          <w:spacing w:val="-1"/>
        </w:rPr>
        <w:t xml:space="preserve"> </w:t>
      </w:r>
      <w:r>
        <w:t>it</w:t>
      </w:r>
      <w:r>
        <w:rPr>
          <w:spacing w:val="65"/>
        </w:rPr>
        <w:t xml:space="preserve"> </w:t>
      </w:r>
      <w:r>
        <w:t>must</w:t>
      </w:r>
      <w:r>
        <w:rPr>
          <w:spacing w:val="66"/>
        </w:rPr>
        <w:t xml:space="preserve"> </w:t>
      </w:r>
      <w:r>
        <w:t>be</w:t>
      </w:r>
      <w:r>
        <w:rPr>
          <w:spacing w:val="65"/>
        </w:rPr>
        <w:t xml:space="preserve"> </w:t>
      </w:r>
      <w:r>
        <w:t>held</w:t>
      </w:r>
      <w:r>
        <w:rPr>
          <w:spacing w:val="65"/>
        </w:rPr>
        <w:t xml:space="preserve"> </w:t>
      </w:r>
      <w:r>
        <w:t>that</w:t>
      </w:r>
      <w:r>
        <w:rPr>
          <w:spacing w:val="66"/>
        </w:rPr>
        <w:t xml:space="preserve"> </w:t>
      </w:r>
      <w:r>
        <w:t>the</w:t>
      </w:r>
      <w:r>
        <w:rPr>
          <w:spacing w:val="65"/>
        </w:rPr>
        <w:t xml:space="preserve"> </w:t>
      </w:r>
      <w:r>
        <w:t>immunity</w:t>
      </w:r>
      <w:r>
        <w:t xml:space="preserve"> </w:t>
      </w:r>
      <w:r>
        <w:t>granted to the States in</w:t>
      </w:r>
      <w:r>
        <w:rPr>
          <w:spacing w:val="47"/>
        </w:rPr>
        <w:t xml:space="preserve"> </w:t>
      </w:r>
      <w:r>
        <w:t>respect</w:t>
      </w:r>
      <w:r>
        <w:rPr>
          <w:spacing w:val="9"/>
        </w:rPr>
        <w:t xml:space="preserve"> </w:t>
      </w:r>
      <w:r>
        <w:t>of</w:t>
      </w:r>
      <w:r>
        <w:rPr>
          <w:spacing w:val="-1"/>
        </w:rPr>
        <w:t xml:space="preserve"> </w:t>
      </w:r>
      <w:r>
        <w:t>Union taxation does not</w:t>
      </w:r>
      <w:r>
        <w:rPr>
          <w:spacing w:val="144"/>
        </w:rPr>
        <w:t xml:space="preserve"> </w:t>
      </w:r>
      <w:r>
        <w:t>extend</w:t>
      </w:r>
      <w:r>
        <w:rPr>
          <w:spacing w:val="78"/>
        </w:rPr>
        <w:t xml:space="preserve"> </w:t>
      </w:r>
      <w:r>
        <w:t>to</w:t>
      </w:r>
      <w:r>
        <w:rPr>
          <w:spacing w:val="-1"/>
        </w:rPr>
        <w:t xml:space="preserve"> </w:t>
      </w:r>
      <w:r>
        <w:t>duties</w:t>
      </w:r>
      <w:r>
        <w:tab/>
        <w:t>of</w:t>
      </w:r>
      <w:r>
        <w:tab/>
        <w:t>customs</w:t>
      </w:r>
      <w:r>
        <w:tab/>
      </w:r>
      <w:r>
        <w:rPr>
          <w:spacing w:val="-1"/>
        </w:rPr>
        <w:t xml:space="preserve">including </w:t>
      </w:r>
      <w:r>
        <w:t>export duties or duties</w:t>
      </w:r>
      <w:r>
        <w:rPr>
          <w:spacing w:val="8"/>
        </w:rPr>
        <w:t xml:space="preserve"> </w:t>
      </w:r>
      <w:r>
        <w:t>of</w:t>
      </w:r>
      <w:r>
        <w:rPr>
          <w:spacing w:val="44"/>
        </w:rPr>
        <w:t xml:space="preserve"> </w:t>
      </w:r>
      <w:r>
        <w:t>excise.</w:t>
      </w:r>
      <w:r>
        <w:t xml:space="preserve"> </w:t>
      </w:r>
      <w:r>
        <w:t>The answer to the</w:t>
      </w:r>
      <w:r>
        <w:rPr>
          <w:spacing w:val="145"/>
        </w:rPr>
        <w:t xml:space="preserve"> </w:t>
      </w:r>
      <w:r>
        <w:t>three</w:t>
      </w:r>
      <w:r>
        <w:rPr>
          <w:spacing w:val="78"/>
        </w:rPr>
        <w:t xml:space="preserve"> </w:t>
      </w:r>
      <w:r>
        <w:t>questions</w:t>
      </w:r>
      <w:r>
        <w:t xml:space="preserve"> </w:t>
      </w:r>
      <w:r>
        <w:t>referred to us must, therefore,</w:t>
      </w:r>
      <w:r>
        <w:rPr>
          <w:spacing w:val="58"/>
        </w:rPr>
        <w:t xml:space="preserve"> </w:t>
      </w:r>
      <w:r>
        <w:t>be</w:t>
      </w:r>
    </w:p>
    <w:p w:rsidR="004B7412" w:rsidRDefault="0058142D">
      <w:pPr>
        <w:pStyle w:val="BodyText"/>
        <w:ind w:left="1918"/>
        <w:jc w:val="left"/>
      </w:pPr>
      <w:r>
        <w:t>in the negative.”</w:t>
      </w:r>
    </w:p>
    <w:p w:rsidR="004B7412" w:rsidRDefault="004B7412">
      <w:pPr>
        <w:pStyle w:val="BodyText"/>
        <w:spacing w:before="10"/>
        <w:jc w:val="left"/>
        <w:rPr>
          <w:sz w:val="27"/>
        </w:rPr>
      </w:pPr>
    </w:p>
    <w:p w:rsidR="004B7412" w:rsidRDefault="0058142D">
      <w:pPr>
        <w:pStyle w:val="BodyText"/>
        <w:spacing w:before="1"/>
        <w:ind w:left="1352" w:right="1239" w:firstLine="360"/>
      </w:pPr>
      <w:r>
        <w:rPr>
          <w:b/>
        </w:rPr>
        <w:t>23.</w:t>
      </w:r>
      <w:r>
        <w:rPr>
          <w:b/>
          <w:spacing w:val="-22"/>
        </w:rPr>
        <w:t xml:space="preserve"> </w:t>
      </w:r>
      <w:r>
        <w:t>In</w:t>
      </w:r>
      <w:r>
        <w:rPr>
          <w:spacing w:val="-23"/>
        </w:rPr>
        <w:t xml:space="preserve"> </w:t>
      </w:r>
      <w:r>
        <w:t>this</w:t>
      </w:r>
      <w:r>
        <w:rPr>
          <w:spacing w:val="-23"/>
        </w:rPr>
        <w:t xml:space="preserve"> </w:t>
      </w:r>
      <w:r>
        <w:t>case</w:t>
      </w:r>
      <w:r>
        <w:rPr>
          <w:spacing w:val="-22"/>
        </w:rPr>
        <w:t xml:space="preserve"> </w:t>
      </w:r>
      <w:r>
        <w:t>what</w:t>
      </w:r>
      <w:r>
        <w:rPr>
          <w:spacing w:val="-23"/>
        </w:rPr>
        <w:t xml:space="preserve"> </w:t>
      </w:r>
      <w:r>
        <w:t>is</w:t>
      </w:r>
      <w:r>
        <w:rPr>
          <w:spacing w:val="-23"/>
        </w:rPr>
        <w:t xml:space="preserve"> </w:t>
      </w:r>
      <w:r>
        <w:t>b</w:t>
      </w:r>
      <w:r>
        <w:t>eing</w:t>
      </w:r>
      <w:r>
        <w:rPr>
          <w:spacing w:val="-23"/>
        </w:rPr>
        <w:t xml:space="preserve"> </w:t>
      </w:r>
      <w:r>
        <w:t>charged</w:t>
      </w:r>
      <w:r>
        <w:rPr>
          <w:spacing w:val="-21"/>
        </w:rPr>
        <w:t xml:space="preserve"> </w:t>
      </w:r>
      <w:r>
        <w:t>is for</w:t>
      </w:r>
      <w:r>
        <w:rPr>
          <w:spacing w:val="58"/>
        </w:rPr>
        <w:t xml:space="preserve"> </w:t>
      </w:r>
      <w:r>
        <w:t>service</w:t>
      </w:r>
      <w:r>
        <w:rPr>
          <w:spacing w:val="58"/>
        </w:rPr>
        <w:t xml:space="preserve"> </w:t>
      </w:r>
      <w:r>
        <w:t>rendered</w:t>
      </w:r>
      <w:r>
        <w:rPr>
          <w:spacing w:val="58"/>
        </w:rPr>
        <w:t xml:space="preserve"> </w:t>
      </w:r>
      <w:r>
        <w:t>by</w:t>
      </w:r>
      <w:r>
        <w:rPr>
          <w:spacing w:val="57"/>
        </w:rPr>
        <w:t xml:space="preserve"> </w:t>
      </w:r>
      <w:r>
        <w:t>the</w:t>
      </w:r>
      <w:r>
        <w:rPr>
          <w:spacing w:val="59"/>
        </w:rPr>
        <w:t xml:space="preserve"> </w:t>
      </w:r>
      <w:r>
        <w:t>Jal</w:t>
      </w:r>
      <w:r>
        <w:rPr>
          <w:spacing w:val="58"/>
        </w:rPr>
        <w:t xml:space="preserve"> </w:t>
      </w:r>
      <w:r>
        <w:t>Sansthan</w:t>
      </w:r>
    </w:p>
    <w:p w:rsidR="004B7412" w:rsidRDefault="0058142D">
      <w:pPr>
        <w:pStyle w:val="BodyText"/>
        <w:spacing w:before="1"/>
        <w:ind w:left="1352" w:right="1241"/>
      </w:pPr>
      <w:r>
        <w:t>i.e. an instrumentality of the State under the Act of 1975. Section 52 of the Act states that the Jal Sansthan can levy tax, fee and charge for water supply and for sewerage services rendered by it as water tax</w:t>
      </w:r>
      <w:r>
        <w:rPr>
          <w:spacing w:val="-22"/>
        </w:rPr>
        <w:t xml:space="preserve"> </w:t>
      </w:r>
      <w:r>
        <w:t>and</w:t>
      </w:r>
      <w:r>
        <w:rPr>
          <w:spacing w:val="-22"/>
        </w:rPr>
        <w:t xml:space="preserve"> </w:t>
      </w:r>
      <w:r>
        <w:t>sewerage</w:t>
      </w:r>
      <w:r>
        <w:rPr>
          <w:spacing w:val="-23"/>
        </w:rPr>
        <w:t xml:space="preserve"> </w:t>
      </w:r>
      <w:r>
        <w:t>tax</w:t>
      </w:r>
      <w:r>
        <w:rPr>
          <w:spacing w:val="-22"/>
        </w:rPr>
        <w:t xml:space="preserve"> </w:t>
      </w:r>
      <w:r>
        <w:t>at</w:t>
      </w:r>
      <w:r>
        <w:rPr>
          <w:spacing w:val="-23"/>
        </w:rPr>
        <w:t xml:space="preserve"> </w:t>
      </w:r>
      <w:r>
        <w:t>the</w:t>
      </w:r>
      <w:r>
        <w:rPr>
          <w:spacing w:val="-21"/>
        </w:rPr>
        <w:t xml:space="preserve"> </w:t>
      </w:r>
      <w:r>
        <w:t>rates</w:t>
      </w:r>
      <w:r>
        <w:rPr>
          <w:spacing w:val="-23"/>
        </w:rPr>
        <w:t xml:space="preserve"> </w:t>
      </w:r>
      <w:r>
        <w:t>mentioned</w:t>
      </w:r>
    </w:p>
    <w:p w:rsidR="004B7412" w:rsidRDefault="004B7412">
      <w:pPr>
        <w:sectPr w:rsidR="004B7412">
          <w:pgSz w:w="11910" w:h="16840"/>
          <w:pgMar w:top="1140" w:right="1280" w:bottom="640" w:left="940" w:header="0" w:footer="441" w:gutter="0"/>
          <w:cols w:space="720"/>
        </w:sectPr>
      </w:pPr>
    </w:p>
    <w:p w:rsidR="004B7412" w:rsidRDefault="0058142D">
      <w:pPr>
        <w:pStyle w:val="BodyText"/>
        <w:spacing w:before="87"/>
        <w:ind w:left="1352" w:right="1240"/>
      </w:pPr>
      <w:r>
        <w:lastRenderedPageBreak/>
        <w:t>therein. Though the charge was loosely termed as “tax” but as already mentioned before, nomenclature is not important. In substance what is being charged is fee for the supply of water as well as maintenance of the sewerage system. There</w:t>
      </w:r>
      <w:r>
        <w:t>fore, in our opinion,</w:t>
      </w:r>
      <w:r>
        <w:rPr>
          <w:spacing w:val="-22"/>
        </w:rPr>
        <w:t xml:space="preserve"> </w:t>
      </w:r>
      <w:r>
        <w:t>such</w:t>
      </w:r>
      <w:r>
        <w:rPr>
          <w:spacing w:val="-22"/>
        </w:rPr>
        <w:t xml:space="preserve"> </w:t>
      </w:r>
      <w:r>
        <w:t>service</w:t>
      </w:r>
      <w:r>
        <w:rPr>
          <w:spacing w:val="-21"/>
        </w:rPr>
        <w:t xml:space="preserve"> </w:t>
      </w:r>
      <w:r>
        <w:t>charges</w:t>
      </w:r>
      <w:r>
        <w:rPr>
          <w:spacing w:val="-22"/>
        </w:rPr>
        <w:t xml:space="preserve"> </w:t>
      </w:r>
      <w:r>
        <w:t>are</w:t>
      </w:r>
      <w:r>
        <w:rPr>
          <w:spacing w:val="-22"/>
        </w:rPr>
        <w:t xml:space="preserve"> </w:t>
      </w:r>
      <w:r>
        <w:t>a</w:t>
      </w:r>
      <w:r>
        <w:rPr>
          <w:spacing w:val="-21"/>
        </w:rPr>
        <w:t xml:space="preserve"> </w:t>
      </w:r>
      <w:r>
        <w:t>fee</w:t>
      </w:r>
      <w:r>
        <w:rPr>
          <w:spacing w:val="-22"/>
        </w:rPr>
        <w:t xml:space="preserve"> </w:t>
      </w:r>
      <w:r>
        <w:t>and cannot be said to be hit by Article 285 of the Constitution. In this context it is to be made clear that what is exempted by Article</w:t>
      </w:r>
      <w:r>
        <w:rPr>
          <w:spacing w:val="-17"/>
        </w:rPr>
        <w:t xml:space="preserve"> </w:t>
      </w:r>
      <w:r>
        <w:t>285</w:t>
      </w:r>
      <w:r>
        <w:rPr>
          <w:spacing w:val="-16"/>
        </w:rPr>
        <w:t xml:space="preserve"> </w:t>
      </w:r>
      <w:r>
        <w:t>is</w:t>
      </w:r>
      <w:r>
        <w:rPr>
          <w:spacing w:val="-19"/>
        </w:rPr>
        <w:t xml:space="preserve"> </w:t>
      </w:r>
      <w:r>
        <w:t>a</w:t>
      </w:r>
      <w:r>
        <w:rPr>
          <w:spacing w:val="-17"/>
        </w:rPr>
        <w:t xml:space="preserve"> </w:t>
      </w:r>
      <w:r>
        <w:t>tax</w:t>
      </w:r>
      <w:r>
        <w:rPr>
          <w:spacing w:val="-16"/>
        </w:rPr>
        <w:t xml:space="preserve"> </w:t>
      </w:r>
      <w:r>
        <w:t>on</w:t>
      </w:r>
      <w:r>
        <w:rPr>
          <w:spacing w:val="-16"/>
        </w:rPr>
        <w:t xml:space="preserve"> </w:t>
      </w:r>
      <w:r>
        <w:t>the</w:t>
      </w:r>
      <w:r>
        <w:rPr>
          <w:spacing w:val="-19"/>
        </w:rPr>
        <w:t xml:space="preserve"> </w:t>
      </w:r>
      <w:r>
        <w:t>property</w:t>
      </w:r>
      <w:r>
        <w:rPr>
          <w:spacing w:val="-17"/>
        </w:rPr>
        <w:t xml:space="preserve"> </w:t>
      </w:r>
      <w:r>
        <w:t>of</w:t>
      </w:r>
      <w:r>
        <w:rPr>
          <w:spacing w:val="-16"/>
        </w:rPr>
        <w:t xml:space="preserve"> </w:t>
      </w:r>
      <w:r>
        <w:t>the Union</w:t>
      </w:r>
      <w:r>
        <w:rPr>
          <w:spacing w:val="-41"/>
        </w:rPr>
        <w:t xml:space="preserve"> </w:t>
      </w:r>
      <w:r>
        <w:t>of</w:t>
      </w:r>
      <w:r>
        <w:rPr>
          <w:spacing w:val="-41"/>
        </w:rPr>
        <w:t xml:space="preserve"> </w:t>
      </w:r>
      <w:r>
        <w:t>India</w:t>
      </w:r>
      <w:r>
        <w:rPr>
          <w:spacing w:val="-40"/>
        </w:rPr>
        <w:t xml:space="preserve"> </w:t>
      </w:r>
      <w:r>
        <w:t>but</w:t>
      </w:r>
      <w:r>
        <w:rPr>
          <w:spacing w:val="-41"/>
        </w:rPr>
        <w:t xml:space="preserve"> </w:t>
      </w:r>
      <w:r>
        <w:t>not</w:t>
      </w:r>
      <w:r>
        <w:rPr>
          <w:spacing w:val="-40"/>
        </w:rPr>
        <w:t xml:space="preserve"> </w:t>
      </w:r>
      <w:r>
        <w:t>a</w:t>
      </w:r>
      <w:r>
        <w:rPr>
          <w:spacing w:val="-40"/>
        </w:rPr>
        <w:t xml:space="preserve"> </w:t>
      </w:r>
      <w:r>
        <w:t>charg</w:t>
      </w:r>
      <w:r>
        <w:t>e</w:t>
      </w:r>
      <w:r>
        <w:rPr>
          <w:spacing w:val="-42"/>
        </w:rPr>
        <w:t xml:space="preserve"> </w:t>
      </w:r>
      <w:r>
        <w:t>for</w:t>
      </w:r>
      <w:r>
        <w:rPr>
          <w:spacing w:val="-40"/>
        </w:rPr>
        <w:t xml:space="preserve"> </w:t>
      </w:r>
      <w:r>
        <w:t>services which are being rendered in the nature of water supply, for maintenance of sewerage system.</w:t>
      </w:r>
      <w:r>
        <w:rPr>
          <w:spacing w:val="-27"/>
        </w:rPr>
        <w:t xml:space="preserve"> </w:t>
      </w:r>
      <w:r>
        <w:t>Therefore,</w:t>
      </w:r>
      <w:r>
        <w:rPr>
          <w:spacing w:val="-26"/>
        </w:rPr>
        <w:t xml:space="preserve"> </w:t>
      </w:r>
      <w:r>
        <w:t>in</w:t>
      </w:r>
      <w:r>
        <w:rPr>
          <w:spacing w:val="-27"/>
        </w:rPr>
        <w:t xml:space="preserve"> </w:t>
      </w:r>
      <w:r>
        <w:t>our</w:t>
      </w:r>
      <w:r>
        <w:rPr>
          <w:spacing w:val="-26"/>
        </w:rPr>
        <w:t xml:space="preserve"> </w:t>
      </w:r>
      <w:r>
        <w:t>opinion,</w:t>
      </w:r>
      <w:r>
        <w:rPr>
          <w:spacing w:val="-27"/>
        </w:rPr>
        <w:t xml:space="preserve"> </w:t>
      </w:r>
      <w:r>
        <w:t>the</w:t>
      </w:r>
      <w:r>
        <w:rPr>
          <w:spacing w:val="-26"/>
        </w:rPr>
        <w:t xml:space="preserve"> </w:t>
      </w:r>
      <w:r>
        <w:t>view taken by the Division Bench of the Allahabad High Court is correct that the charge is a fee, being service charge</w:t>
      </w:r>
      <w:r>
        <w:t>s for supply</w:t>
      </w:r>
      <w:r>
        <w:rPr>
          <w:spacing w:val="-26"/>
        </w:rPr>
        <w:t xml:space="preserve"> </w:t>
      </w:r>
      <w:r>
        <w:t>of</w:t>
      </w:r>
      <w:r>
        <w:rPr>
          <w:spacing w:val="-26"/>
        </w:rPr>
        <w:t xml:space="preserve"> </w:t>
      </w:r>
      <w:r>
        <w:t>water</w:t>
      </w:r>
      <w:r>
        <w:rPr>
          <w:spacing w:val="-26"/>
        </w:rPr>
        <w:t xml:space="preserve"> </w:t>
      </w:r>
      <w:r>
        <w:t>and</w:t>
      </w:r>
      <w:r>
        <w:rPr>
          <w:spacing w:val="-27"/>
        </w:rPr>
        <w:t xml:space="preserve"> </w:t>
      </w:r>
      <w:r>
        <w:t>maintenance</w:t>
      </w:r>
      <w:r>
        <w:rPr>
          <w:spacing w:val="-26"/>
        </w:rPr>
        <w:t xml:space="preserve"> </w:t>
      </w:r>
      <w:r>
        <w:t>of</w:t>
      </w:r>
      <w:r>
        <w:rPr>
          <w:spacing w:val="-26"/>
        </w:rPr>
        <w:t xml:space="preserve"> </w:t>
      </w:r>
      <w:r>
        <w:t>sewerage system, which cannot be said to be tax on the property of the Union. Hence it is not violative of the provisions of Article 285 of the</w:t>
      </w:r>
      <w:r>
        <w:rPr>
          <w:spacing w:val="-3"/>
        </w:rPr>
        <w:t xml:space="preserve"> </w:t>
      </w:r>
      <w:r>
        <w:t>Constitution.”</w:t>
      </w:r>
    </w:p>
    <w:p w:rsidR="004B7412" w:rsidRDefault="004B7412">
      <w:pPr>
        <w:pStyle w:val="BodyText"/>
        <w:spacing w:before="2"/>
        <w:jc w:val="left"/>
        <w:rPr>
          <w:sz w:val="30"/>
        </w:rPr>
      </w:pPr>
    </w:p>
    <w:p w:rsidR="004B7412" w:rsidRDefault="0058142D">
      <w:pPr>
        <w:pStyle w:val="ListParagraph"/>
        <w:numPr>
          <w:ilvl w:val="0"/>
          <w:numId w:val="5"/>
        </w:numPr>
        <w:tabs>
          <w:tab w:val="left" w:pos="1221"/>
        </w:tabs>
        <w:spacing w:before="1" w:line="480" w:lineRule="auto"/>
        <w:ind w:right="153" w:firstLine="0"/>
        <w:jc w:val="both"/>
        <w:rPr>
          <w:sz w:val="28"/>
        </w:rPr>
      </w:pPr>
      <w:r>
        <w:rPr>
          <w:sz w:val="28"/>
        </w:rPr>
        <w:t>We, thus, clarify that even though appellant is exempted from payment of property tax by virtue of Article 285 of the Constitution then liability to pay services charges for services rendered by the Corporation cannot be denied and learned</w:t>
      </w:r>
      <w:r>
        <w:rPr>
          <w:spacing w:val="104"/>
          <w:sz w:val="28"/>
        </w:rPr>
        <w:t xml:space="preserve"> </w:t>
      </w:r>
      <w:r>
        <w:rPr>
          <w:sz w:val="28"/>
        </w:rPr>
        <w:t>counsel appearin</w:t>
      </w:r>
      <w:r>
        <w:rPr>
          <w:sz w:val="28"/>
        </w:rPr>
        <w:t>g for the appellant has very fairly stated</w:t>
      </w:r>
      <w:r>
        <w:rPr>
          <w:spacing w:val="-71"/>
          <w:sz w:val="28"/>
        </w:rPr>
        <w:t xml:space="preserve"> </w:t>
      </w:r>
      <w:r>
        <w:rPr>
          <w:sz w:val="28"/>
        </w:rPr>
        <w:t>so. In the result, we allow these appeals set aside the judgment of the High Court and held that the</w:t>
      </w:r>
      <w:r>
        <w:rPr>
          <w:spacing w:val="-69"/>
          <w:sz w:val="28"/>
        </w:rPr>
        <w:t xml:space="preserve"> </w:t>
      </w:r>
      <w:r>
        <w:rPr>
          <w:sz w:val="28"/>
        </w:rPr>
        <w:t>appellant is exempted and not liable to pay property tax under 1888 Act. However, the appellant is liable to pay</w:t>
      </w:r>
      <w:r>
        <w:rPr>
          <w:sz w:val="28"/>
        </w:rPr>
        <w:t xml:space="preserve"> services</w:t>
      </w:r>
      <w:r>
        <w:rPr>
          <w:spacing w:val="109"/>
          <w:sz w:val="28"/>
        </w:rPr>
        <w:t xml:space="preserve"> </w:t>
      </w:r>
      <w:r>
        <w:rPr>
          <w:sz w:val="28"/>
        </w:rPr>
        <w:t>charges</w:t>
      </w:r>
      <w:r>
        <w:rPr>
          <w:spacing w:val="110"/>
          <w:sz w:val="28"/>
        </w:rPr>
        <w:t xml:space="preserve"> </w:t>
      </w:r>
      <w:r>
        <w:rPr>
          <w:sz w:val="28"/>
        </w:rPr>
        <w:t>for</w:t>
      </w:r>
      <w:r>
        <w:rPr>
          <w:spacing w:val="110"/>
          <w:sz w:val="28"/>
        </w:rPr>
        <w:t xml:space="preserve"> </w:t>
      </w:r>
      <w:r>
        <w:rPr>
          <w:sz w:val="28"/>
        </w:rPr>
        <w:t>the</w:t>
      </w:r>
      <w:r>
        <w:rPr>
          <w:spacing w:val="112"/>
          <w:sz w:val="28"/>
        </w:rPr>
        <w:t xml:space="preserve"> </w:t>
      </w:r>
      <w:r>
        <w:rPr>
          <w:sz w:val="28"/>
        </w:rPr>
        <w:t>services</w:t>
      </w:r>
      <w:r>
        <w:rPr>
          <w:spacing w:val="110"/>
          <w:sz w:val="28"/>
        </w:rPr>
        <w:t xml:space="preserve"> </w:t>
      </w:r>
      <w:r>
        <w:rPr>
          <w:sz w:val="28"/>
        </w:rPr>
        <w:t>rendered</w:t>
      </w:r>
      <w:r>
        <w:rPr>
          <w:spacing w:val="110"/>
          <w:sz w:val="28"/>
        </w:rPr>
        <w:t xml:space="preserve"> </w:t>
      </w:r>
      <w:r>
        <w:rPr>
          <w:sz w:val="28"/>
        </w:rPr>
        <w:t>by</w:t>
      </w:r>
      <w:r>
        <w:rPr>
          <w:spacing w:val="110"/>
          <w:sz w:val="28"/>
        </w:rPr>
        <w:t xml:space="preserve"> </w:t>
      </w:r>
      <w:r>
        <w:rPr>
          <w:sz w:val="28"/>
        </w:rPr>
        <w:t>the</w:t>
      </w:r>
    </w:p>
    <w:p w:rsidR="004B7412" w:rsidRDefault="004B7412">
      <w:pPr>
        <w:spacing w:line="480" w:lineRule="auto"/>
        <w:jc w:val="both"/>
        <w:rPr>
          <w:sz w:val="28"/>
        </w:rPr>
        <w:sectPr w:rsidR="004B7412">
          <w:pgSz w:w="11910" w:h="16840"/>
          <w:pgMar w:top="1140" w:right="1280" w:bottom="640" w:left="940" w:header="0" w:footer="441" w:gutter="0"/>
          <w:cols w:space="720"/>
        </w:sectPr>
      </w:pPr>
    </w:p>
    <w:p w:rsidR="004B7412" w:rsidRDefault="0058142D">
      <w:pPr>
        <w:pStyle w:val="BodyText"/>
        <w:spacing w:before="87" w:line="480" w:lineRule="auto"/>
        <w:ind w:left="500" w:right="154"/>
      </w:pPr>
      <w:r>
        <w:lastRenderedPageBreak/>
        <w:t>Corporation and it shall be open for the respondents to conduct an enquiry in accordance with provision of Section 144 of 1888 Act to decide the rateable value of the property. Ordered accordingly. Parties shall bear their own costs.</w:t>
      </w:r>
    </w:p>
    <w:p w:rsidR="004B7412" w:rsidRDefault="004B7412">
      <w:pPr>
        <w:pStyle w:val="BodyText"/>
        <w:jc w:val="left"/>
        <w:rPr>
          <w:sz w:val="32"/>
        </w:rPr>
      </w:pPr>
    </w:p>
    <w:p w:rsidR="004B7412" w:rsidRDefault="0058142D">
      <w:pPr>
        <w:pStyle w:val="Heading1"/>
        <w:spacing w:before="275" w:line="256" w:lineRule="auto"/>
        <w:ind w:left="6213" w:right="142" w:hanging="718"/>
      </w:pPr>
      <w:r>
        <w:t>.....................</w:t>
      </w:r>
      <w:r>
        <w:t>.J. ( ASHOK BHUSHAN )</w:t>
      </w:r>
    </w:p>
    <w:p w:rsidR="004B7412" w:rsidRDefault="004B7412">
      <w:pPr>
        <w:pStyle w:val="BodyText"/>
        <w:jc w:val="left"/>
        <w:rPr>
          <w:b/>
          <w:sz w:val="20"/>
        </w:rPr>
      </w:pPr>
    </w:p>
    <w:p w:rsidR="004B7412" w:rsidRDefault="004B7412">
      <w:pPr>
        <w:pStyle w:val="BodyText"/>
        <w:jc w:val="left"/>
        <w:rPr>
          <w:b/>
          <w:sz w:val="20"/>
        </w:rPr>
      </w:pPr>
    </w:p>
    <w:p w:rsidR="004B7412" w:rsidRDefault="004B7412">
      <w:pPr>
        <w:rPr>
          <w:sz w:val="20"/>
        </w:rPr>
        <w:sectPr w:rsidR="004B7412">
          <w:pgSz w:w="11910" w:h="16840"/>
          <w:pgMar w:top="1140" w:right="1280" w:bottom="640" w:left="940" w:header="0" w:footer="441" w:gutter="0"/>
          <w:cols w:space="720"/>
        </w:sectPr>
      </w:pPr>
    </w:p>
    <w:p w:rsidR="004B7412" w:rsidRDefault="004B7412">
      <w:pPr>
        <w:pStyle w:val="BodyText"/>
        <w:jc w:val="left"/>
        <w:rPr>
          <w:b/>
          <w:sz w:val="32"/>
        </w:rPr>
      </w:pPr>
    </w:p>
    <w:p w:rsidR="004B7412" w:rsidRDefault="004B7412">
      <w:pPr>
        <w:pStyle w:val="BodyText"/>
        <w:jc w:val="left"/>
        <w:rPr>
          <w:b/>
          <w:sz w:val="32"/>
        </w:rPr>
      </w:pPr>
    </w:p>
    <w:p w:rsidR="004B7412" w:rsidRDefault="0058142D">
      <w:pPr>
        <w:spacing w:before="195" w:line="256" w:lineRule="auto"/>
        <w:ind w:left="500" w:right="38"/>
        <w:rPr>
          <w:b/>
          <w:sz w:val="28"/>
        </w:rPr>
      </w:pPr>
      <w:r>
        <w:rPr>
          <w:b/>
          <w:sz w:val="28"/>
        </w:rPr>
        <w:t>New Delhi, March 19,</w:t>
      </w:r>
      <w:r>
        <w:rPr>
          <w:b/>
          <w:spacing w:val="1"/>
          <w:sz w:val="28"/>
        </w:rPr>
        <w:t xml:space="preserve"> </w:t>
      </w:r>
      <w:r>
        <w:rPr>
          <w:b/>
          <w:spacing w:val="-4"/>
          <w:sz w:val="28"/>
        </w:rPr>
        <w:t>2020.</w:t>
      </w:r>
    </w:p>
    <w:p w:rsidR="004B7412" w:rsidRDefault="0058142D">
      <w:pPr>
        <w:spacing w:before="236" w:line="259" w:lineRule="auto"/>
        <w:ind w:left="1218" w:right="142" w:hanging="718"/>
        <w:rPr>
          <w:b/>
          <w:sz w:val="28"/>
        </w:rPr>
      </w:pPr>
      <w:r>
        <w:br w:type="column"/>
      </w:r>
      <w:r>
        <w:rPr>
          <w:b/>
          <w:sz w:val="28"/>
        </w:rPr>
        <w:lastRenderedPageBreak/>
        <w:t>......................J. ( M.R. SHAH )</w:t>
      </w:r>
    </w:p>
    <w:sectPr w:rsidR="004B7412" w:rsidSect="004B7412">
      <w:type w:val="continuous"/>
      <w:pgSz w:w="11910" w:h="16840"/>
      <w:pgMar w:top="1480" w:right="1280" w:bottom="640" w:left="940" w:header="720" w:footer="720" w:gutter="0"/>
      <w:cols w:num="2" w:space="720" w:equalWidth="0">
        <w:col w:w="3061" w:space="1934"/>
        <w:col w:w="4695"/>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42D" w:rsidRDefault="0058142D" w:rsidP="004B7412">
      <w:r>
        <w:separator/>
      </w:r>
    </w:p>
  </w:endnote>
  <w:endnote w:type="continuationSeparator" w:id="1">
    <w:p w:rsidR="0058142D" w:rsidRDefault="0058142D" w:rsidP="004B741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412" w:rsidRDefault="004B7412">
    <w:pPr>
      <w:pStyle w:val="BodyText"/>
      <w:spacing w:line="14" w:lineRule="auto"/>
      <w:jc w:val="left"/>
      <w:rPr>
        <w:sz w:val="20"/>
      </w:rPr>
    </w:pPr>
    <w:r w:rsidRPr="004B7412">
      <w:pict>
        <v:shapetype id="_x0000_t202" coordsize="21600,21600" o:spt="202" path="m,l,21600r21600,l21600,xe">
          <v:stroke joinstyle="miter"/>
          <v:path gradientshapeok="t" o:connecttype="rect"/>
        </v:shapetype>
        <v:shape id="_x0000_s2049" type="#_x0000_t202" style="position:absolute;margin-left:290.15pt;margin-top:808.9pt;width:15.3pt;height:13.05pt;z-index:-251658752;mso-position-horizontal-relative:page;mso-position-vertical-relative:page" filled="f" stroked="f">
          <v:textbox inset="0,0,0,0">
            <w:txbxContent>
              <w:p w:rsidR="004B7412" w:rsidRDefault="004B7412">
                <w:pPr>
                  <w:spacing w:line="245" w:lineRule="exact"/>
                  <w:ind w:left="40"/>
                  <w:rPr>
                    <w:rFonts w:ascii="Calibri"/>
                  </w:rPr>
                </w:pPr>
                <w:r>
                  <w:fldChar w:fldCharType="begin"/>
                </w:r>
                <w:r w:rsidR="0058142D">
                  <w:rPr>
                    <w:rFonts w:ascii="Calibri"/>
                  </w:rPr>
                  <w:instrText xml:space="preserve"> PAGE </w:instrText>
                </w:r>
                <w:r>
                  <w:fldChar w:fldCharType="separate"/>
                </w:r>
                <w:r w:rsidR="00485E37">
                  <w:rPr>
                    <w:rFonts w:ascii="Calibri"/>
                    <w:noProof/>
                  </w:rPr>
                  <w:t>58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42D" w:rsidRDefault="0058142D" w:rsidP="004B7412">
      <w:r>
        <w:separator/>
      </w:r>
    </w:p>
  </w:footnote>
  <w:footnote w:type="continuationSeparator" w:id="1">
    <w:p w:rsidR="0058142D" w:rsidRDefault="0058142D" w:rsidP="004B74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146CD"/>
    <w:multiLevelType w:val="hybridMultilevel"/>
    <w:tmpl w:val="EDF2DC32"/>
    <w:lvl w:ilvl="0" w:tplc="03D2D6AE">
      <w:start w:val="37"/>
      <w:numFmt w:val="decimal"/>
      <w:lvlText w:val="%1."/>
      <w:lvlJc w:val="left"/>
      <w:pPr>
        <w:ind w:left="500" w:hanging="720"/>
        <w:jc w:val="left"/>
      </w:pPr>
      <w:rPr>
        <w:rFonts w:ascii="Courier New" w:eastAsia="Courier New" w:hAnsi="Courier New" w:cs="Courier New" w:hint="default"/>
        <w:spacing w:val="-1"/>
        <w:w w:val="100"/>
        <w:sz w:val="28"/>
        <w:szCs w:val="28"/>
        <w:lang w:val="en-US" w:eastAsia="en-US" w:bidi="en-US"/>
      </w:rPr>
    </w:lvl>
    <w:lvl w:ilvl="1" w:tplc="83446CCC">
      <w:start w:val="5"/>
      <w:numFmt w:val="decimal"/>
      <w:lvlText w:val="%2."/>
      <w:lvlJc w:val="left"/>
      <w:pPr>
        <w:ind w:left="1352" w:hanging="911"/>
        <w:jc w:val="right"/>
      </w:pPr>
      <w:rPr>
        <w:rFonts w:ascii="Courier New" w:eastAsia="Courier New" w:hAnsi="Courier New" w:cs="Courier New" w:hint="default"/>
        <w:b/>
        <w:bCs/>
        <w:spacing w:val="-1"/>
        <w:w w:val="100"/>
        <w:sz w:val="28"/>
        <w:szCs w:val="28"/>
        <w:lang w:val="en-US" w:eastAsia="en-US" w:bidi="en-US"/>
      </w:rPr>
    </w:lvl>
    <w:lvl w:ilvl="2" w:tplc="25EC5C36">
      <w:numFmt w:val="bullet"/>
      <w:lvlText w:val="•"/>
      <w:lvlJc w:val="left"/>
      <w:pPr>
        <w:ind w:left="2285" w:hanging="911"/>
      </w:pPr>
      <w:rPr>
        <w:rFonts w:hint="default"/>
        <w:lang w:val="en-US" w:eastAsia="en-US" w:bidi="en-US"/>
      </w:rPr>
    </w:lvl>
    <w:lvl w:ilvl="3" w:tplc="0E4CD096">
      <w:numFmt w:val="bullet"/>
      <w:lvlText w:val="•"/>
      <w:lvlJc w:val="left"/>
      <w:pPr>
        <w:ind w:left="3210" w:hanging="911"/>
      </w:pPr>
      <w:rPr>
        <w:rFonts w:hint="default"/>
        <w:lang w:val="en-US" w:eastAsia="en-US" w:bidi="en-US"/>
      </w:rPr>
    </w:lvl>
    <w:lvl w:ilvl="4" w:tplc="96BE61CC">
      <w:numFmt w:val="bullet"/>
      <w:lvlText w:val="•"/>
      <w:lvlJc w:val="left"/>
      <w:pPr>
        <w:ind w:left="4135" w:hanging="911"/>
      </w:pPr>
      <w:rPr>
        <w:rFonts w:hint="default"/>
        <w:lang w:val="en-US" w:eastAsia="en-US" w:bidi="en-US"/>
      </w:rPr>
    </w:lvl>
    <w:lvl w:ilvl="5" w:tplc="2BC4745E">
      <w:numFmt w:val="bullet"/>
      <w:lvlText w:val="•"/>
      <w:lvlJc w:val="left"/>
      <w:pPr>
        <w:ind w:left="5060" w:hanging="911"/>
      </w:pPr>
      <w:rPr>
        <w:rFonts w:hint="default"/>
        <w:lang w:val="en-US" w:eastAsia="en-US" w:bidi="en-US"/>
      </w:rPr>
    </w:lvl>
    <w:lvl w:ilvl="6" w:tplc="AA88D754">
      <w:numFmt w:val="bullet"/>
      <w:lvlText w:val="•"/>
      <w:lvlJc w:val="left"/>
      <w:pPr>
        <w:ind w:left="5985" w:hanging="911"/>
      </w:pPr>
      <w:rPr>
        <w:rFonts w:hint="default"/>
        <w:lang w:val="en-US" w:eastAsia="en-US" w:bidi="en-US"/>
      </w:rPr>
    </w:lvl>
    <w:lvl w:ilvl="7" w:tplc="32FA24A2">
      <w:numFmt w:val="bullet"/>
      <w:lvlText w:val="•"/>
      <w:lvlJc w:val="left"/>
      <w:pPr>
        <w:ind w:left="6910" w:hanging="911"/>
      </w:pPr>
      <w:rPr>
        <w:rFonts w:hint="default"/>
        <w:lang w:val="en-US" w:eastAsia="en-US" w:bidi="en-US"/>
      </w:rPr>
    </w:lvl>
    <w:lvl w:ilvl="8" w:tplc="CD76E63A">
      <w:numFmt w:val="bullet"/>
      <w:lvlText w:val="•"/>
      <w:lvlJc w:val="left"/>
      <w:pPr>
        <w:ind w:left="7836" w:hanging="911"/>
      </w:pPr>
      <w:rPr>
        <w:rFonts w:hint="default"/>
        <w:lang w:val="en-US" w:eastAsia="en-US" w:bidi="en-US"/>
      </w:rPr>
    </w:lvl>
  </w:abstractNum>
  <w:abstractNum w:abstractNumId="1">
    <w:nsid w:val="1A0C66AD"/>
    <w:multiLevelType w:val="hybridMultilevel"/>
    <w:tmpl w:val="AB184596"/>
    <w:lvl w:ilvl="0" w:tplc="23164976">
      <w:start w:val="1"/>
      <w:numFmt w:val="lowerLetter"/>
      <w:lvlText w:val="(%1)"/>
      <w:lvlJc w:val="left"/>
      <w:pPr>
        <w:ind w:left="1918" w:hanging="670"/>
        <w:jc w:val="left"/>
      </w:pPr>
      <w:rPr>
        <w:rFonts w:ascii="Courier New" w:eastAsia="Courier New" w:hAnsi="Courier New" w:cs="Courier New" w:hint="default"/>
        <w:spacing w:val="-1"/>
        <w:w w:val="100"/>
        <w:sz w:val="28"/>
        <w:szCs w:val="28"/>
        <w:lang w:val="en-US" w:eastAsia="en-US" w:bidi="en-US"/>
      </w:rPr>
    </w:lvl>
    <w:lvl w:ilvl="1" w:tplc="80EAEE58">
      <w:numFmt w:val="bullet"/>
      <w:lvlText w:val="•"/>
      <w:lvlJc w:val="left"/>
      <w:pPr>
        <w:ind w:left="2696" w:hanging="670"/>
      </w:pPr>
      <w:rPr>
        <w:rFonts w:hint="default"/>
        <w:lang w:val="en-US" w:eastAsia="en-US" w:bidi="en-US"/>
      </w:rPr>
    </w:lvl>
    <w:lvl w:ilvl="2" w:tplc="2766FE22">
      <w:numFmt w:val="bullet"/>
      <w:lvlText w:val="•"/>
      <w:lvlJc w:val="left"/>
      <w:pPr>
        <w:ind w:left="3473" w:hanging="670"/>
      </w:pPr>
      <w:rPr>
        <w:rFonts w:hint="default"/>
        <w:lang w:val="en-US" w:eastAsia="en-US" w:bidi="en-US"/>
      </w:rPr>
    </w:lvl>
    <w:lvl w:ilvl="3" w:tplc="284C39C0">
      <w:numFmt w:val="bullet"/>
      <w:lvlText w:val="•"/>
      <w:lvlJc w:val="left"/>
      <w:pPr>
        <w:ind w:left="4249" w:hanging="670"/>
      </w:pPr>
      <w:rPr>
        <w:rFonts w:hint="default"/>
        <w:lang w:val="en-US" w:eastAsia="en-US" w:bidi="en-US"/>
      </w:rPr>
    </w:lvl>
    <w:lvl w:ilvl="4" w:tplc="E7728302">
      <w:numFmt w:val="bullet"/>
      <w:lvlText w:val="•"/>
      <w:lvlJc w:val="left"/>
      <w:pPr>
        <w:ind w:left="5026" w:hanging="670"/>
      </w:pPr>
      <w:rPr>
        <w:rFonts w:hint="default"/>
        <w:lang w:val="en-US" w:eastAsia="en-US" w:bidi="en-US"/>
      </w:rPr>
    </w:lvl>
    <w:lvl w:ilvl="5" w:tplc="544450B6">
      <w:numFmt w:val="bullet"/>
      <w:lvlText w:val="•"/>
      <w:lvlJc w:val="left"/>
      <w:pPr>
        <w:ind w:left="5803" w:hanging="670"/>
      </w:pPr>
      <w:rPr>
        <w:rFonts w:hint="default"/>
        <w:lang w:val="en-US" w:eastAsia="en-US" w:bidi="en-US"/>
      </w:rPr>
    </w:lvl>
    <w:lvl w:ilvl="6" w:tplc="BC324EF2">
      <w:numFmt w:val="bullet"/>
      <w:lvlText w:val="•"/>
      <w:lvlJc w:val="left"/>
      <w:pPr>
        <w:ind w:left="6579" w:hanging="670"/>
      </w:pPr>
      <w:rPr>
        <w:rFonts w:hint="default"/>
        <w:lang w:val="en-US" w:eastAsia="en-US" w:bidi="en-US"/>
      </w:rPr>
    </w:lvl>
    <w:lvl w:ilvl="7" w:tplc="1D2A30FC">
      <w:numFmt w:val="bullet"/>
      <w:lvlText w:val="•"/>
      <w:lvlJc w:val="left"/>
      <w:pPr>
        <w:ind w:left="7356" w:hanging="670"/>
      </w:pPr>
      <w:rPr>
        <w:rFonts w:hint="default"/>
        <w:lang w:val="en-US" w:eastAsia="en-US" w:bidi="en-US"/>
      </w:rPr>
    </w:lvl>
    <w:lvl w:ilvl="8" w:tplc="A644F26E">
      <w:numFmt w:val="bullet"/>
      <w:lvlText w:val="•"/>
      <w:lvlJc w:val="left"/>
      <w:pPr>
        <w:ind w:left="8133" w:hanging="670"/>
      </w:pPr>
      <w:rPr>
        <w:rFonts w:hint="default"/>
        <w:lang w:val="en-US" w:eastAsia="en-US" w:bidi="en-US"/>
      </w:rPr>
    </w:lvl>
  </w:abstractNum>
  <w:abstractNum w:abstractNumId="2">
    <w:nsid w:val="23703861"/>
    <w:multiLevelType w:val="hybridMultilevel"/>
    <w:tmpl w:val="50623B86"/>
    <w:lvl w:ilvl="0" w:tplc="F982B306">
      <w:start w:val="3"/>
      <w:numFmt w:val="decimal"/>
      <w:lvlText w:val="(%1)"/>
      <w:lvlJc w:val="left"/>
      <w:pPr>
        <w:ind w:left="1352" w:hanging="649"/>
        <w:jc w:val="left"/>
      </w:pPr>
      <w:rPr>
        <w:rFonts w:ascii="Courier New" w:eastAsia="Courier New" w:hAnsi="Courier New" w:cs="Courier New" w:hint="default"/>
        <w:spacing w:val="-1"/>
        <w:w w:val="100"/>
        <w:sz w:val="28"/>
        <w:szCs w:val="28"/>
        <w:lang w:val="en-US" w:eastAsia="en-US" w:bidi="en-US"/>
      </w:rPr>
    </w:lvl>
    <w:lvl w:ilvl="1" w:tplc="96A83CAE">
      <w:numFmt w:val="bullet"/>
      <w:lvlText w:val="•"/>
      <w:lvlJc w:val="left"/>
      <w:pPr>
        <w:ind w:left="2192" w:hanging="649"/>
      </w:pPr>
      <w:rPr>
        <w:rFonts w:hint="default"/>
        <w:lang w:val="en-US" w:eastAsia="en-US" w:bidi="en-US"/>
      </w:rPr>
    </w:lvl>
    <w:lvl w:ilvl="2" w:tplc="3FDC3C90">
      <w:numFmt w:val="bullet"/>
      <w:lvlText w:val="•"/>
      <w:lvlJc w:val="left"/>
      <w:pPr>
        <w:ind w:left="3025" w:hanging="649"/>
      </w:pPr>
      <w:rPr>
        <w:rFonts w:hint="default"/>
        <w:lang w:val="en-US" w:eastAsia="en-US" w:bidi="en-US"/>
      </w:rPr>
    </w:lvl>
    <w:lvl w:ilvl="3" w:tplc="EBC80828">
      <w:numFmt w:val="bullet"/>
      <w:lvlText w:val="•"/>
      <w:lvlJc w:val="left"/>
      <w:pPr>
        <w:ind w:left="3857" w:hanging="649"/>
      </w:pPr>
      <w:rPr>
        <w:rFonts w:hint="default"/>
        <w:lang w:val="en-US" w:eastAsia="en-US" w:bidi="en-US"/>
      </w:rPr>
    </w:lvl>
    <w:lvl w:ilvl="4" w:tplc="6256D9D6">
      <w:numFmt w:val="bullet"/>
      <w:lvlText w:val="•"/>
      <w:lvlJc w:val="left"/>
      <w:pPr>
        <w:ind w:left="4690" w:hanging="649"/>
      </w:pPr>
      <w:rPr>
        <w:rFonts w:hint="default"/>
        <w:lang w:val="en-US" w:eastAsia="en-US" w:bidi="en-US"/>
      </w:rPr>
    </w:lvl>
    <w:lvl w:ilvl="5" w:tplc="632AD2A6">
      <w:numFmt w:val="bullet"/>
      <w:lvlText w:val="•"/>
      <w:lvlJc w:val="left"/>
      <w:pPr>
        <w:ind w:left="5523" w:hanging="649"/>
      </w:pPr>
      <w:rPr>
        <w:rFonts w:hint="default"/>
        <w:lang w:val="en-US" w:eastAsia="en-US" w:bidi="en-US"/>
      </w:rPr>
    </w:lvl>
    <w:lvl w:ilvl="6" w:tplc="B87CF3F8">
      <w:numFmt w:val="bullet"/>
      <w:lvlText w:val="•"/>
      <w:lvlJc w:val="left"/>
      <w:pPr>
        <w:ind w:left="6355" w:hanging="649"/>
      </w:pPr>
      <w:rPr>
        <w:rFonts w:hint="default"/>
        <w:lang w:val="en-US" w:eastAsia="en-US" w:bidi="en-US"/>
      </w:rPr>
    </w:lvl>
    <w:lvl w:ilvl="7" w:tplc="0AD02636">
      <w:numFmt w:val="bullet"/>
      <w:lvlText w:val="•"/>
      <w:lvlJc w:val="left"/>
      <w:pPr>
        <w:ind w:left="7188" w:hanging="649"/>
      </w:pPr>
      <w:rPr>
        <w:rFonts w:hint="default"/>
        <w:lang w:val="en-US" w:eastAsia="en-US" w:bidi="en-US"/>
      </w:rPr>
    </w:lvl>
    <w:lvl w:ilvl="8" w:tplc="58B46BBE">
      <w:numFmt w:val="bullet"/>
      <w:lvlText w:val="•"/>
      <w:lvlJc w:val="left"/>
      <w:pPr>
        <w:ind w:left="8021" w:hanging="649"/>
      </w:pPr>
      <w:rPr>
        <w:rFonts w:hint="default"/>
        <w:lang w:val="en-US" w:eastAsia="en-US" w:bidi="en-US"/>
      </w:rPr>
    </w:lvl>
  </w:abstractNum>
  <w:abstractNum w:abstractNumId="3">
    <w:nsid w:val="30F5676D"/>
    <w:multiLevelType w:val="hybridMultilevel"/>
    <w:tmpl w:val="34449404"/>
    <w:lvl w:ilvl="0" w:tplc="F8CC55D4">
      <w:start w:val="2"/>
      <w:numFmt w:val="decimal"/>
      <w:lvlText w:val="(%1)"/>
      <w:lvlJc w:val="left"/>
      <w:pPr>
        <w:ind w:left="1352" w:hanging="663"/>
        <w:jc w:val="left"/>
      </w:pPr>
      <w:rPr>
        <w:rFonts w:ascii="Courier New" w:eastAsia="Courier New" w:hAnsi="Courier New" w:cs="Courier New" w:hint="default"/>
        <w:spacing w:val="-1"/>
        <w:w w:val="100"/>
        <w:sz w:val="28"/>
        <w:szCs w:val="28"/>
        <w:lang w:val="en-US" w:eastAsia="en-US" w:bidi="en-US"/>
      </w:rPr>
    </w:lvl>
    <w:lvl w:ilvl="1" w:tplc="22987766">
      <w:numFmt w:val="bullet"/>
      <w:lvlText w:val="•"/>
      <w:lvlJc w:val="left"/>
      <w:pPr>
        <w:ind w:left="2192" w:hanging="663"/>
      </w:pPr>
      <w:rPr>
        <w:rFonts w:hint="default"/>
        <w:lang w:val="en-US" w:eastAsia="en-US" w:bidi="en-US"/>
      </w:rPr>
    </w:lvl>
    <w:lvl w:ilvl="2" w:tplc="286E65D2">
      <w:numFmt w:val="bullet"/>
      <w:lvlText w:val="•"/>
      <w:lvlJc w:val="left"/>
      <w:pPr>
        <w:ind w:left="3025" w:hanging="663"/>
      </w:pPr>
      <w:rPr>
        <w:rFonts w:hint="default"/>
        <w:lang w:val="en-US" w:eastAsia="en-US" w:bidi="en-US"/>
      </w:rPr>
    </w:lvl>
    <w:lvl w:ilvl="3" w:tplc="95707D8C">
      <w:numFmt w:val="bullet"/>
      <w:lvlText w:val="•"/>
      <w:lvlJc w:val="left"/>
      <w:pPr>
        <w:ind w:left="3857" w:hanging="663"/>
      </w:pPr>
      <w:rPr>
        <w:rFonts w:hint="default"/>
        <w:lang w:val="en-US" w:eastAsia="en-US" w:bidi="en-US"/>
      </w:rPr>
    </w:lvl>
    <w:lvl w:ilvl="4" w:tplc="FF12020E">
      <w:numFmt w:val="bullet"/>
      <w:lvlText w:val="•"/>
      <w:lvlJc w:val="left"/>
      <w:pPr>
        <w:ind w:left="4690" w:hanging="663"/>
      </w:pPr>
      <w:rPr>
        <w:rFonts w:hint="default"/>
        <w:lang w:val="en-US" w:eastAsia="en-US" w:bidi="en-US"/>
      </w:rPr>
    </w:lvl>
    <w:lvl w:ilvl="5" w:tplc="12382DFA">
      <w:numFmt w:val="bullet"/>
      <w:lvlText w:val="•"/>
      <w:lvlJc w:val="left"/>
      <w:pPr>
        <w:ind w:left="5523" w:hanging="663"/>
      </w:pPr>
      <w:rPr>
        <w:rFonts w:hint="default"/>
        <w:lang w:val="en-US" w:eastAsia="en-US" w:bidi="en-US"/>
      </w:rPr>
    </w:lvl>
    <w:lvl w:ilvl="6" w:tplc="379E276C">
      <w:numFmt w:val="bullet"/>
      <w:lvlText w:val="•"/>
      <w:lvlJc w:val="left"/>
      <w:pPr>
        <w:ind w:left="6355" w:hanging="663"/>
      </w:pPr>
      <w:rPr>
        <w:rFonts w:hint="default"/>
        <w:lang w:val="en-US" w:eastAsia="en-US" w:bidi="en-US"/>
      </w:rPr>
    </w:lvl>
    <w:lvl w:ilvl="7" w:tplc="B50E72B0">
      <w:numFmt w:val="bullet"/>
      <w:lvlText w:val="•"/>
      <w:lvlJc w:val="left"/>
      <w:pPr>
        <w:ind w:left="7188" w:hanging="663"/>
      </w:pPr>
      <w:rPr>
        <w:rFonts w:hint="default"/>
        <w:lang w:val="en-US" w:eastAsia="en-US" w:bidi="en-US"/>
      </w:rPr>
    </w:lvl>
    <w:lvl w:ilvl="8" w:tplc="4F2CB490">
      <w:numFmt w:val="bullet"/>
      <w:lvlText w:val="•"/>
      <w:lvlJc w:val="left"/>
      <w:pPr>
        <w:ind w:left="8021" w:hanging="663"/>
      </w:pPr>
      <w:rPr>
        <w:rFonts w:hint="default"/>
        <w:lang w:val="en-US" w:eastAsia="en-US" w:bidi="en-US"/>
      </w:rPr>
    </w:lvl>
  </w:abstractNum>
  <w:abstractNum w:abstractNumId="4">
    <w:nsid w:val="32CA3A6B"/>
    <w:multiLevelType w:val="hybridMultilevel"/>
    <w:tmpl w:val="AE0A383C"/>
    <w:lvl w:ilvl="0" w:tplc="E4C622C4">
      <w:start w:val="1"/>
      <w:numFmt w:val="decimal"/>
      <w:lvlText w:val="(%1)"/>
      <w:lvlJc w:val="left"/>
      <w:pPr>
        <w:ind w:left="1352" w:hanging="663"/>
        <w:jc w:val="left"/>
      </w:pPr>
      <w:rPr>
        <w:rFonts w:ascii="Courier New" w:eastAsia="Courier New" w:hAnsi="Courier New" w:cs="Courier New" w:hint="default"/>
        <w:spacing w:val="-1"/>
        <w:w w:val="100"/>
        <w:sz w:val="28"/>
        <w:szCs w:val="28"/>
        <w:lang w:val="en-US" w:eastAsia="en-US" w:bidi="en-US"/>
      </w:rPr>
    </w:lvl>
    <w:lvl w:ilvl="1" w:tplc="1ECCDF74">
      <w:numFmt w:val="bullet"/>
      <w:lvlText w:val="•"/>
      <w:lvlJc w:val="left"/>
      <w:pPr>
        <w:ind w:left="2192" w:hanging="663"/>
      </w:pPr>
      <w:rPr>
        <w:rFonts w:hint="default"/>
        <w:lang w:val="en-US" w:eastAsia="en-US" w:bidi="en-US"/>
      </w:rPr>
    </w:lvl>
    <w:lvl w:ilvl="2" w:tplc="F5BA76DC">
      <w:numFmt w:val="bullet"/>
      <w:lvlText w:val="•"/>
      <w:lvlJc w:val="left"/>
      <w:pPr>
        <w:ind w:left="3025" w:hanging="663"/>
      </w:pPr>
      <w:rPr>
        <w:rFonts w:hint="default"/>
        <w:lang w:val="en-US" w:eastAsia="en-US" w:bidi="en-US"/>
      </w:rPr>
    </w:lvl>
    <w:lvl w:ilvl="3" w:tplc="4360493E">
      <w:numFmt w:val="bullet"/>
      <w:lvlText w:val="•"/>
      <w:lvlJc w:val="left"/>
      <w:pPr>
        <w:ind w:left="3857" w:hanging="663"/>
      </w:pPr>
      <w:rPr>
        <w:rFonts w:hint="default"/>
        <w:lang w:val="en-US" w:eastAsia="en-US" w:bidi="en-US"/>
      </w:rPr>
    </w:lvl>
    <w:lvl w:ilvl="4" w:tplc="39A25FA0">
      <w:numFmt w:val="bullet"/>
      <w:lvlText w:val="•"/>
      <w:lvlJc w:val="left"/>
      <w:pPr>
        <w:ind w:left="4690" w:hanging="663"/>
      </w:pPr>
      <w:rPr>
        <w:rFonts w:hint="default"/>
        <w:lang w:val="en-US" w:eastAsia="en-US" w:bidi="en-US"/>
      </w:rPr>
    </w:lvl>
    <w:lvl w:ilvl="5" w:tplc="0A4437B2">
      <w:numFmt w:val="bullet"/>
      <w:lvlText w:val="•"/>
      <w:lvlJc w:val="left"/>
      <w:pPr>
        <w:ind w:left="5523" w:hanging="663"/>
      </w:pPr>
      <w:rPr>
        <w:rFonts w:hint="default"/>
        <w:lang w:val="en-US" w:eastAsia="en-US" w:bidi="en-US"/>
      </w:rPr>
    </w:lvl>
    <w:lvl w:ilvl="6" w:tplc="03AE7080">
      <w:numFmt w:val="bullet"/>
      <w:lvlText w:val="•"/>
      <w:lvlJc w:val="left"/>
      <w:pPr>
        <w:ind w:left="6355" w:hanging="663"/>
      </w:pPr>
      <w:rPr>
        <w:rFonts w:hint="default"/>
        <w:lang w:val="en-US" w:eastAsia="en-US" w:bidi="en-US"/>
      </w:rPr>
    </w:lvl>
    <w:lvl w:ilvl="7" w:tplc="60CE55B2">
      <w:numFmt w:val="bullet"/>
      <w:lvlText w:val="•"/>
      <w:lvlJc w:val="left"/>
      <w:pPr>
        <w:ind w:left="7188" w:hanging="663"/>
      </w:pPr>
      <w:rPr>
        <w:rFonts w:hint="default"/>
        <w:lang w:val="en-US" w:eastAsia="en-US" w:bidi="en-US"/>
      </w:rPr>
    </w:lvl>
    <w:lvl w:ilvl="8" w:tplc="0A2C9C58">
      <w:numFmt w:val="bullet"/>
      <w:lvlText w:val="•"/>
      <w:lvlJc w:val="left"/>
      <w:pPr>
        <w:ind w:left="8021" w:hanging="663"/>
      </w:pPr>
      <w:rPr>
        <w:rFonts w:hint="default"/>
        <w:lang w:val="en-US" w:eastAsia="en-US" w:bidi="en-US"/>
      </w:rPr>
    </w:lvl>
  </w:abstractNum>
  <w:abstractNum w:abstractNumId="5">
    <w:nsid w:val="32F46FDD"/>
    <w:multiLevelType w:val="hybridMultilevel"/>
    <w:tmpl w:val="2D66F006"/>
    <w:lvl w:ilvl="0" w:tplc="C89C83D6">
      <w:start w:val="2"/>
      <w:numFmt w:val="decimal"/>
      <w:lvlText w:val="%1"/>
      <w:lvlJc w:val="left"/>
      <w:pPr>
        <w:ind w:left="2060" w:hanging="852"/>
        <w:jc w:val="left"/>
      </w:pPr>
      <w:rPr>
        <w:rFonts w:hint="default"/>
        <w:lang w:val="en-US" w:eastAsia="en-US" w:bidi="en-US"/>
      </w:rPr>
    </w:lvl>
    <w:lvl w:ilvl="1" w:tplc="3A8C563E">
      <w:numFmt w:val="none"/>
      <w:lvlText w:val=""/>
      <w:lvlJc w:val="left"/>
      <w:pPr>
        <w:tabs>
          <w:tab w:val="num" w:pos="360"/>
        </w:tabs>
      </w:pPr>
    </w:lvl>
    <w:lvl w:ilvl="2" w:tplc="EA6E0A0E">
      <w:numFmt w:val="bullet"/>
      <w:lvlText w:val="•"/>
      <w:lvlJc w:val="left"/>
      <w:pPr>
        <w:ind w:left="3585" w:hanging="852"/>
      </w:pPr>
      <w:rPr>
        <w:rFonts w:hint="default"/>
        <w:lang w:val="en-US" w:eastAsia="en-US" w:bidi="en-US"/>
      </w:rPr>
    </w:lvl>
    <w:lvl w:ilvl="3" w:tplc="360CEFC0">
      <w:numFmt w:val="bullet"/>
      <w:lvlText w:val="•"/>
      <w:lvlJc w:val="left"/>
      <w:pPr>
        <w:ind w:left="4347" w:hanging="852"/>
      </w:pPr>
      <w:rPr>
        <w:rFonts w:hint="default"/>
        <w:lang w:val="en-US" w:eastAsia="en-US" w:bidi="en-US"/>
      </w:rPr>
    </w:lvl>
    <w:lvl w:ilvl="4" w:tplc="3ABE1BFA">
      <w:numFmt w:val="bullet"/>
      <w:lvlText w:val="•"/>
      <w:lvlJc w:val="left"/>
      <w:pPr>
        <w:ind w:left="5110" w:hanging="852"/>
      </w:pPr>
      <w:rPr>
        <w:rFonts w:hint="default"/>
        <w:lang w:val="en-US" w:eastAsia="en-US" w:bidi="en-US"/>
      </w:rPr>
    </w:lvl>
    <w:lvl w:ilvl="5" w:tplc="BB22A45A">
      <w:numFmt w:val="bullet"/>
      <w:lvlText w:val="•"/>
      <w:lvlJc w:val="left"/>
      <w:pPr>
        <w:ind w:left="5873" w:hanging="852"/>
      </w:pPr>
      <w:rPr>
        <w:rFonts w:hint="default"/>
        <w:lang w:val="en-US" w:eastAsia="en-US" w:bidi="en-US"/>
      </w:rPr>
    </w:lvl>
    <w:lvl w:ilvl="6" w:tplc="784691C2">
      <w:numFmt w:val="bullet"/>
      <w:lvlText w:val="•"/>
      <w:lvlJc w:val="left"/>
      <w:pPr>
        <w:ind w:left="6635" w:hanging="852"/>
      </w:pPr>
      <w:rPr>
        <w:rFonts w:hint="default"/>
        <w:lang w:val="en-US" w:eastAsia="en-US" w:bidi="en-US"/>
      </w:rPr>
    </w:lvl>
    <w:lvl w:ilvl="7" w:tplc="63423194">
      <w:numFmt w:val="bullet"/>
      <w:lvlText w:val="•"/>
      <w:lvlJc w:val="left"/>
      <w:pPr>
        <w:ind w:left="7398" w:hanging="852"/>
      </w:pPr>
      <w:rPr>
        <w:rFonts w:hint="default"/>
        <w:lang w:val="en-US" w:eastAsia="en-US" w:bidi="en-US"/>
      </w:rPr>
    </w:lvl>
    <w:lvl w:ilvl="8" w:tplc="57E0901A">
      <w:numFmt w:val="bullet"/>
      <w:lvlText w:val="•"/>
      <w:lvlJc w:val="left"/>
      <w:pPr>
        <w:ind w:left="8161" w:hanging="852"/>
      </w:pPr>
      <w:rPr>
        <w:rFonts w:hint="default"/>
        <w:lang w:val="en-US" w:eastAsia="en-US" w:bidi="en-US"/>
      </w:rPr>
    </w:lvl>
  </w:abstractNum>
  <w:abstractNum w:abstractNumId="6">
    <w:nsid w:val="4559245C"/>
    <w:multiLevelType w:val="hybridMultilevel"/>
    <w:tmpl w:val="44AE255A"/>
    <w:lvl w:ilvl="0" w:tplc="534E5F60">
      <w:start w:val="1"/>
      <w:numFmt w:val="lowerLetter"/>
      <w:lvlText w:val="(%1)"/>
      <w:lvlJc w:val="left"/>
      <w:pPr>
        <w:ind w:left="2639" w:hanging="721"/>
        <w:jc w:val="left"/>
      </w:pPr>
      <w:rPr>
        <w:rFonts w:ascii="Courier New" w:eastAsia="Courier New" w:hAnsi="Courier New" w:cs="Courier New" w:hint="default"/>
        <w:spacing w:val="-1"/>
        <w:w w:val="100"/>
        <w:sz w:val="28"/>
        <w:szCs w:val="28"/>
        <w:lang w:val="en-US" w:eastAsia="en-US" w:bidi="en-US"/>
      </w:rPr>
    </w:lvl>
    <w:lvl w:ilvl="1" w:tplc="5E7E8134">
      <w:numFmt w:val="bullet"/>
      <w:lvlText w:val="•"/>
      <w:lvlJc w:val="left"/>
      <w:pPr>
        <w:ind w:left="3344" w:hanging="721"/>
      </w:pPr>
      <w:rPr>
        <w:rFonts w:hint="default"/>
        <w:lang w:val="en-US" w:eastAsia="en-US" w:bidi="en-US"/>
      </w:rPr>
    </w:lvl>
    <w:lvl w:ilvl="2" w:tplc="0BF4FB88">
      <w:numFmt w:val="bullet"/>
      <w:lvlText w:val="•"/>
      <w:lvlJc w:val="left"/>
      <w:pPr>
        <w:ind w:left="4049" w:hanging="721"/>
      </w:pPr>
      <w:rPr>
        <w:rFonts w:hint="default"/>
        <w:lang w:val="en-US" w:eastAsia="en-US" w:bidi="en-US"/>
      </w:rPr>
    </w:lvl>
    <w:lvl w:ilvl="3" w:tplc="4C8E4938">
      <w:numFmt w:val="bullet"/>
      <w:lvlText w:val="•"/>
      <w:lvlJc w:val="left"/>
      <w:pPr>
        <w:ind w:left="4753" w:hanging="721"/>
      </w:pPr>
      <w:rPr>
        <w:rFonts w:hint="default"/>
        <w:lang w:val="en-US" w:eastAsia="en-US" w:bidi="en-US"/>
      </w:rPr>
    </w:lvl>
    <w:lvl w:ilvl="4" w:tplc="6F58FB0A">
      <w:numFmt w:val="bullet"/>
      <w:lvlText w:val="•"/>
      <w:lvlJc w:val="left"/>
      <w:pPr>
        <w:ind w:left="5458" w:hanging="721"/>
      </w:pPr>
      <w:rPr>
        <w:rFonts w:hint="default"/>
        <w:lang w:val="en-US" w:eastAsia="en-US" w:bidi="en-US"/>
      </w:rPr>
    </w:lvl>
    <w:lvl w:ilvl="5" w:tplc="316E989C">
      <w:numFmt w:val="bullet"/>
      <w:lvlText w:val="•"/>
      <w:lvlJc w:val="left"/>
      <w:pPr>
        <w:ind w:left="6163" w:hanging="721"/>
      </w:pPr>
      <w:rPr>
        <w:rFonts w:hint="default"/>
        <w:lang w:val="en-US" w:eastAsia="en-US" w:bidi="en-US"/>
      </w:rPr>
    </w:lvl>
    <w:lvl w:ilvl="6" w:tplc="33D028BC">
      <w:numFmt w:val="bullet"/>
      <w:lvlText w:val="•"/>
      <w:lvlJc w:val="left"/>
      <w:pPr>
        <w:ind w:left="6867" w:hanging="721"/>
      </w:pPr>
      <w:rPr>
        <w:rFonts w:hint="default"/>
        <w:lang w:val="en-US" w:eastAsia="en-US" w:bidi="en-US"/>
      </w:rPr>
    </w:lvl>
    <w:lvl w:ilvl="7" w:tplc="370C10B8">
      <w:numFmt w:val="bullet"/>
      <w:lvlText w:val="•"/>
      <w:lvlJc w:val="left"/>
      <w:pPr>
        <w:ind w:left="7572" w:hanging="721"/>
      </w:pPr>
      <w:rPr>
        <w:rFonts w:hint="default"/>
        <w:lang w:val="en-US" w:eastAsia="en-US" w:bidi="en-US"/>
      </w:rPr>
    </w:lvl>
    <w:lvl w:ilvl="8" w:tplc="B112A812">
      <w:numFmt w:val="bullet"/>
      <w:lvlText w:val="•"/>
      <w:lvlJc w:val="left"/>
      <w:pPr>
        <w:ind w:left="8277" w:hanging="721"/>
      </w:pPr>
      <w:rPr>
        <w:rFonts w:hint="default"/>
        <w:lang w:val="en-US" w:eastAsia="en-US" w:bidi="en-US"/>
      </w:rPr>
    </w:lvl>
  </w:abstractNum>
  <w:abstractNum w:abstractNumId="7">
    <w:nsid w:val="4FB769FD"/>
    <w:multiLevelType w:val="hybridMultilevel"/>
    <w:tmpl w:val="CF00C73A"/>
    <w:lvl w:ilvl="0" w:tplc="952649B6">
      <w:start w:val="3"/>
      <w:numFmt w:val="lowerLetter"/>
      <w:lvlText w:val="(%1)"/>
      <w:lvlJc w:val="left"/>
      <w:pPr>
        <w:ind w:left="1918" w:hanging="701"/>
        <w:jc w:val="left"/>
      </w:pPr>
      <w:rPr>
        <w:rFonts w:ascii="Courier New" w:eastAsia="Courier New" w:hAnsi="Courier New" w:cs="Courier New" w:hint="default"/>
        <w:spacing w:val="-1"/>
        <w:w w:val="100"/>
        <w:sz w:val="28"/>
        <w:szCs w:val="28"/>
        <w:lang w:val="en-US" w:eastAsia="en-US" w:bidi="en-US"/>
      </w:rPr>
    </w:lvl>
    <w:lvl w:ilvl="1" w:tplc="1F8CB148">
      <w:numFmt w:val="bullet"/>
      <w:lvlText w:val="•"/>
      <w:lvlJc w:val="left"/>
      <w:pPr>
        <w:ind w:left="2696" w:hanging="701"/>
      </w:pPr>
      <w:rPr>
        <w:rFonts w:hint="default"/>
        <w:lang w:val="en-US" w:eastAsia="en-US" w:bidi="en-US"/>
      </w:rPr>
    </w:lvl>
    <w:lvl w:ilvl="2" w:tplc="C3BEEE78">
      <w:numFmt w:val="bullet"/>
      <w:lvlText w:val="•"/>
      <w:lvlJc w:val="left"/>
      <w:pPr>
        <w:ind w:left="3473" w:hanging="701"/>
      </w:pPr>
      <w:rPr>
        <w:rFonts w:hint="default"/>
        <w:lang w:val="en-US" w:eastAsia="en-US" w:bidi="en-US"/>
      </w:rPr>
    </w:lvl>
    <w:lvl w:ilvl="3" w:tplc="036A61F2">
      <w:numFmt w:val="bullet"/>
      <w:lvlText w:val="•"/>
      <w:lvlJc w:val="left"/>
      <w:pPr>
        <w:ind w:left="4249" w:hanging="701"/>
      </w:pPr>
      <w:rPr>
        <w:rFonts w:hint="default"/>
        <w:lang w:val="en-US" w:eastAsia="en-US" w:bidi="en-US"/>
      </w:rPr>
    </w:lvl>
    <w:lvl w:ilvl="4" w:tplc="D750B1C6">
      <w:numFmt w:val="bullet"/>
      <w:lvlText w:val="•"/>
      <w:lvlJc w:val="left"/>
      <w:pPr>
        <w:ind w:left="5026" w:hanging="701"/>
      </w:pPr>
      <w:rPr>
        <w:rFonts w:hint="default"/>
        <w:lang w:val="en-US" w:eastAsia="en-US" w:bidi="en-US"/>
      </w:rPr>
    </w:lvl>
    <w:lvl w:ilvl="5" w:tplc="6E1CB4D8">
      <w:numFmt w:val="bullet"/>
      <w:lvlText w:val="•"/>
      <w:lvlJc w:val="left"/>
      <w:pPr>
        <w:ind w:left="5803" w:hanging="701"/>
      </w:pPr>
      <w:rPr>
        <w:rFonts w:hint="default"/>
        <w:lang w:val="en-US" w:eastAsia="en-US" w:bidi="en-US"/>
      </w:rPr>
    </w:lvl>
    <w:lvl w:ilvl="6" w:tplc="6A0CA586">
      <w:numFmt w:val="bullet"/>
      <w:lvlText w:val="•"/>
      <w:lvlJc w:val="left"/>
      <w:pPr>
        <w:ind w:left="6579" w:hanging="701"/>
      </w:pPr>
      <w:rPr>
        <w:rFonts w:hint="default"/>
        <w:lang w:val="en-US" w:eastAsia="en-US" w:bidi="en-US"/>
      </w:rPr>
    </w:lvl>
    <w:lvl w:ilvl="7" w:tplc="8B56FAFE">
      <w:numFmt w:val="bullet"/>
      <w:lvlText w:val="•"/>
      <w:lvlJc w:val="left"/>
      <w:pPr>
        <w:ind w:left="7356" w:hanging="701"/>
      </w:pPr>
      <w:rPr>
        <w:rFonts w:hint="default"/>
        <w:lang w:val="en-US" w:eastAsia="en-US" w:bidi="en-US"/>
      </w:rPr>
    </w:lvl>
    <w:lvl w:ilvl="8" w:tplc="91D65D60">
      <w:numFmt w:val="bullet"/>
      <w:lvlText w:val="•"/>
      <w:lvlJc w:val="left"/>
      <w:pPr>
        <w:ind w:left="8133" w:hanging="701"/>
      </w:pPr>
      <w:rPr>
        <w:rFonts w:hint="default"/>
        <w:lang w:val="en-US" w:eastAsia="en-US" w:bidi="en-US"/>
      </w:rPr>
    </w:lvl>
  </w:abstractNum>
  <w:abstractNum w:abstractNumId="8">
    <w:nsid w:val="55E74F14"/>
    <w:multiLevelType w:val="hybridMultilevel"/>
    <w:tmpl w:val="094E5118"/>
    <w:lvl w:ilvl="0" w:tplc="8402E568">
      <w:start w:val="3"/>
      <w:numFmt w:val="decimal"/>
      <w:lvlText w:val="%1."/>
      <w:lvlJc w:val="left"/>
      <w:pPr>
        <w:ind w:left="500" w:hanging="720"/>
        <w:jc w:val="left"/>
      </w:pPr>
      <w:rPr>
        <w:rFonts w:ascii="Courier New" w:eastAsia="Courier New" w:hAnsi="Courier New" w:cs="Courier New" w:hint="default"/>
        <w:spacing w:val="-1"/>
        <w:w w:val="100"/>
        <w:sz w:val="28"/>
        <w:szCs w:val="28"/>
        <w:lang w:val="en-US" w:eastAsia="en-US" w:bidi="en-US"/>
      </w:rPr>
    </w:lvl>
    <w:lvl w:ilvl="1" w:tplc="60E24A8C">
      <w:start w:val="1"/>
      <w:numFmt w:val="decimal"/>
      <w:lvlText w:val="(%2)"/>
      <w:lvlJc w:val="left"/>
      <w:pPr>
        <w:ind w:left="1352" w:hanging="692"/>
        <w:jc w:val="left"/>
      </w:pPr>
      <w:rPr>
        <w:rFonts w:ascii="Courier New" w:eastAsia="Courier New" w:hAnsi="Courier New" w:cs="Courier New" w:hint="default"/>
        <w:spacing w:val="-1"/>
        <w:w w:val="100"/>
        <w:sz w:val="28"/>
        <w:szCs w:val="28"/>
        <w:lang w:val="en-US" w:eastAsia="en-US" w:bidi="en-US"/>
      </w:rPr>
    </w:lvl>
    <w:lvl w:ilvl="2" w:tplc="63F8AAD4">
      <w:start w:val="1"/>
      <w:numFmt w:val="lowerLetter"/>
      <w:lvlText w:val="(%3)"/>
      <w:lvlJc w:val="left"/>
      <w:pPr>
        <w:ind w:left="1918" w:hanging="922"/>
        <w:jc w:val="left"/>
      </w:pPr>
      <w:rPr>
        <w:rFonts w:ascii="Courier New" w:eastAsia="Courier New" w:hAnsi="Courier New" w:cs="Courier New" w:hint="default"/>
        <w:spacing w:val="-1"/>
        <w:w w:val="100"/>
        <w:sz w:val="28"/>
        <w:szCs w:val="28"/>
        <w:lang w:val="en-US" w:eastAsia="en-US" w:bidi="en-US"/>
      </w:rPr>
    </w:lvl>
    <w:lvl w:ilvl="3" w:tplc="310880D6">
      <w:numFmt w:val="bullet"/>
      <w:lvlText w:val="•"/>
      <w:lvlJc w:val="left"/>
      <w:pPr>
        <w:ind w:left="2890" w:hanging="922"/>
      </w:pPr>
      <w:rPr>
        <w:rFonts w:hint="default"/>
        <w:lang w:val="en-US" w:eastAsia="en-US" w:bidi="en-US"/>
      </w:rPr>
    </w:lvl>
    <w:lvl w:ilvl="4" w:tplc="FE768EC6">
      <w:numFmt w:val="bullet"/>
      <w:lvlText w:val="•"/>
      <w:lvlJc w:val="left"/>
      <w:pPr>
        <w:ind w:left="3861" w:hanging="922"/>
      </w:pPr>
      <w:rPr>
        <w:rFonts w:hint="default"/>
        <w:lang w:val="en-US" w:eastAsia="en-US" w:bidi="en-US"/>
      </w:rPr>
    </w:lvl>
    <w:lvl w:ilvl="5" w:tplc="C94C0D8E">
      <w:numFmt w:val="bullet"/>
      <w:lvlText w:val="•"/>
      <w:lvlJc w:val="left"/>
      <w:pPr>
        <w:ind w:left="4832" w:hanging="922"/>
      </w:pPr>
      <w:rPr>
        <w:rFonts w:hint="default"/>
        <w:lang w:val="en-US" w:eastAsia="en-US" w:bidi="en-US"/>
      </w:rPr>
    </w:lvl>
    <w:lvl w:ilvl="6" w:tplc="3BC2DA44">
      <w:numFmt w:val="bullet"/>
      <w:lvlText w:val="•"/>
      <w:lvlJc w:val="left"/>
      <w:pPr>
        <w:ind w:left="5803" w:hanging="922"/>
      </w:pPr>
      <w:rPr>
        <w:rFonts w:hint="default"/>
        <w:lang w:val="en-US" w:eastAsia="en-US" w:bidi="en-US"/>
      </w:rPr>
    </w:lvl>
    <w:lvl w:ilvl="7" w:tplc="F1E8EC32">
      <w:numFmt w:val="bullet"/>
      <w:lvlText w:val="•"/>
      <w:lvlJc w:val="left"/>
      <w:pPr>
        <w:ind w:left="6774" w:hanging="922"/>
      </w:pPr>
      <w:rPr>
        <w:rFonts w:hint="default"/>
        <w:lang w:val="en-US" w:eastAsia="en-US" w:bidi="en-US"/>
      </w:rPr>
    </w:lvl>
    <w:lvl w:ilvl="8" w:tplc="EC702088">
      <w:numFmt w:val="bullet"/>
      <w:lvlText w:val="•"/>
      <w:lvlJc w:val="left"/>
      <w:pPr>
        <w:ind w:left="7744" w:hanging="922"/>
      </w:pPr>
      <w:rPr>
        <w:rFonts w:hint="default"/>
        <w:lang w:val="en-US" w:eastAsia="en-US" w:bidi="en-US"/>
      </w:rPr>
    </w:lvl>
  </w:abstractNum>
  <w:abstractNum w:abstractNumId="9">
    <w:nsid w:val="5D6D625E"/>
    <w:multiLevelType w:val="hybridMultilevel"/>
    <w:tmpl w:val="D646B6A0"/>
    <w:lvl w:ilvl="0" w:tplc="BD22773A">
      <w:start w:val="13"/>
      <w:numFmt w:val="decimal"/>
      <w:lvlText w:val="%1."/>
      <w:lvlJc w:val="left"/>
      <w:pPr>
        <w:ind w:left="500" w:hanging="720"/>
        <w:jc w:val="left"/>
      </w:pPr>
      <w:rPr>
        <w:rFonts w:ascii="Courier New" w:eastAsia="Courier New" w:hAnsi="Courier New" w:cs="Courier New" w:hint="default"/>
        <w:spacing w:val="-1"/>
        <w:w w:val="100"/>
        <w:sz w:val="28"/>
        <w:szCs w:val="28"/>
        <w:lang w:val="en-US" w:eastAsia="en-US" w:bidi="en-US"/>
      </w:rPr>
    </w:lvl>
    <w:lvl w:ilvl="1" w:tplc="82C08EFA">
      <w:start w:val="14"/>
      <w:numFmt w:val="decimal"/>
      <w:lvlText w:val="%2."/>
      <w:lvlJc w:val="left"/>
      <w:pPr>
        <w:ind w:left="1340" w:hanging="708"/>
        <w:jc w:val="left"/>
      </w:pPr>
      <w:rPr>
        <w:rFonts w:ascii="Courier New" w:eastAsia="Courier New" w:hAnsi="Courier New" w:cs="Courier New" w:hint="default"/>
        <w:b/>
        <w:bCs/>
        <w:spacing w:val="-1"/>
        <w:w w:val="100"/>
        <w:sz w:val="28"/>
        <w:szCs w:val="28"/>
        <w:lang w:val="en-US" w:eastAsia="en-US" w:bidi="en-US"/>
      </w:rPr>
    </w:lvl>
    <w:lvl w:ilvl="2" w:tplc="AAC603B4">
      <w:numFmt w:val="bullet"/>
      <w:lvlText w:val="•"/>
      <w:lvlJc w:val="left"/>
      <w:pPr>
        <w:ind w:left="1360" w:hanging="708"/>
      </w:pPr>
      <w:rPr>
        <w:rFonts w:hint="default"/>
        <w:lang w:val="en-US" w:eastAsia="en-US" w:bidi="en-US"/>
      </w:rPr>
    </w:lvl>
    <w:lvl w:ilvl="3" w:tplc="4AB4530A">
      <w:numFmt w:val="bullet"/>
      <w:lvlText w:val="•"/>
      <w:lvlJc w:val="left"/>
      <w:pPr>
        <w:ind w:left="2400" w:hanging="708"/>
      </w:pPr>
      <w:rPr>
        <w:rFonts w:hint="default"/>
        <w:lang w:val="en-US" w:eastAsia="en-US" w:bidi="en-US"/>
      </w:rPr>
    </w:lvl>
    <w:lvl w:ilvl="4" w:tplc="1C2AEABC">
      <w:numFmt w:val="bullet"/>
      <w:lvlText w:val="•"/>
      <w:lvlJc w:val="left"/>
      <w:pPr>
        <w:ind w:left="3441" w:hanging="708"/>
      </w:pPr>
      <w:rPr>
        <w:rFonts w:hint="default"/>
        <w:lang w:val="en-US" w:eastAsia="en-US" w:bidi="en-US"/>
      </w:rPr>
    </w:lvl>
    <w:lvl w:ilvl="5" w:tplc="C46042B2">
      <w:numFmt w:val="bullet"/>
      <w:lvlText w:val="•"/>
      <w:lvlJc w:val="left"/>
      <w:pPr>
        <w:ind w:left="4482" w:hanging="708"/>
      </w:pPr>
      <w:rPr>
        <w:rFonts w:hint="default"/>
        <w:lang w:val="en-US" w:eastAsia="en-US" w:bidi="en-US"/>
      </w:rPr>
    </w:lvl>
    <w:lvl w:ilvl="6" w:tplc="3BB8926A">
      <w:numFmt w:val="bullet"/>
      <w:lvlText w:val="•"/>
      <w:lvlJc w:val="left"/>
      <w:pPr>
        <w:ind w:left="5523" w:hanging="708"/>
      </w:pPr>
      <w:rPr>
        <w:rFonts w:hint="default"/>
        <w:lang w:val="en-US" w:eastAsia="en-US" w:bidi="en-US"/>
      </w:rPr>
    </w:lvl>
    <w:lvl w:ilvl="7" w:tplc="9246FCD2">
      <w:numFmt w:val="bullet"/>
      <w:lvlText w:val="•"/>
      <w:lvlJc w:val="left"/>
      <w:pPr>
        <w:ind w:left="6564" w:hanging="708"/>
      </w:pPr>
      <w:rPr>
        <w:rFonts w:hint="default"/>
        <w:lang w:val="en-US" w:eastAsia="en-US" w:bidi="en-US"/>
      </w:rPr>
    </w:lvl>
    <w:lvl w:ilvl="8" w:tplc="CD24890E">
      <w:numFmt w:val="bullet"/>
      <w:lvlText w:val="•"/>
      <w:lvlJc w:val="left"/>
      <w:pPr>
        <w:ind w:left="7604" w:hanging="708"/>
      </w:pPr>
      <w:rPr>
        <w:rFonts w:hint="default"/>
        <w:lang w:val="en-US" w:eastAsia="en-US" w:bidi="en-US"/>
      </w:rPr>
    </w:lvl>
  </w:abstractNum>
  <w:abstractNum w:abstractNumId="10">
    <w:nsid w:val="6DF176BA"/>
    <w:multiLevelType w:val="hybridMultilevel"/>
    <w:tmpl w:val="305EDA76"/>
    <w:lvl w:ilvl="0" w:tplc="8CEE0BFE">
      <w:start w:val="29"/>
      <w:numFmt w:val="decimal"/>
      <w:lvlText w:val="%1."/>
      <w:lvlJc w:val="left"/>
      <w:pPr>
        <w:ind w:left="500" w:hanging="720"/>
        <w:jc w:val="left"/>
      </w:pPr>
      <w:rPr>
        <w:rFonts w:ascii="Courier New" w:eastAsia="Courier New" w:hAnsi="Courier New" w:cs="Courier New" w:hint="default"/>
        <w:spacing w:val="-1"/>
        <w:w w:val="100"/>
        <w:sz w:val="28"/>
        <w:szCs w:val="28"/>
        <w:lang w:val="en-US" w:eastAsia="en-US" w:bidi="en-US"/>
      </w:rPr>
    </w:lvl>
    <w:lvl w:ilvl="1" w:tplc="50C06508">
      <w:start w:val="1"/>
      <w:numFmt w:val="lowerLetter"/>
      <w:lvlText w:val="(%2)"/>
      <w:lvlJc w:val="left"/>
      <w:pPr>
        <w:ind w:left="2202" w:hanging="708"/>
        <w:jc w:val="left"/>
      </w:pPr>
      <w:rPr>
        <w:rFonts w:ascii="Courier New" w:eastAsia="Courier New" w:hAnsi="Courier New" w:cs="Courier New" w:hint="default"/>
        <w:spacing w:val="-1"/>
        <w:w w:val="100"/>
        <w:sz w:val="28"/>
        <w:szCs w:val="28"/>
        <w:lang w:val="en-US" w:eastAsia="en-US" w:bidi="en-US"/>
      </w:rPr>
    </w:lvl>
    <w:lvl w:ilvl="2" w:tplc="74B8403C">
      <w:numFmt w:val="bullet"/>
      <w:lvlText w:val="•"/>
      <w:lvlJc w:val="left"/>
      <w:pPr>
        <w:ind w:left="3031" w:hanging="708"/>
      </w:pPr>
      <w:rPr>
        <w:rFonts w:hint="default"/>
        <w:lang w:val="en-US" w:eastAsia="en-US" w:bidi="en-US"/>
      </w:rPr>
    </w:lvl>
    <w:lvl w:ilvl="3" w:tplc="A0963222">
      <w:numFmt w:val="bullet"/>
      <w:lvlText w:val="•"/>
      <w:lvlJc w:val="left"/>
      <w:pPr>
        <w:ind w:left="3863" w:hanging="708"/>
      </w:pPr>
      <w:rPr>
        <w:rFonts w:hint="default"/>
        <w:lang w:val="en-US" w:eastAsia="en-US" w:bidi="en-US"/>
      </w:rPr>
    </w:lvl>
    <w:lvl w:ilvl="4" w:tplc="B9B03220">
      <w:numFmt w:val="bullet"/>
      <w:lvlText w:val="•"/>
      <w:lvlJc w:val="left"/>
      <w:pPr>
        <w:ind w:left="4695" w:hanging="708"/>
      </w:pPr>
      <w:rPr>
        <w:rFonts w:hint="default"/>
        <w:lang w:val="en-US" w:eastAsia="en-US" w:bidi="en-US"/>
      </w:rPr>
    </w:lvl>
    <w:lvl w:ilvl="5" w:tplc="80B8A470">
      <w:numFmt w:val="bullet"/>
      <w:lvlText w:val="•"/>
      <w:lvlJc w:val="left"/>
      <w:pPr>
        <w:ind w:left="5527" w:hanging="708"/>
      </w:pPr>
      <w:rPr>
        <w:rFonts w:hint="default"/>
        <w:lang w:val="en-US" w:eastAsia="en-US" w:bidi="en-US"/>
      </w:rPr>
    </w:lvl>
    <w:lvl w:ilvl="6" w:tplc="E560335E">
      <w:numFmt w:val="bullet"/>
      <w:lvlText w:val="•"/>
      <w:lvlJc w:val="left"/>
      <w:pPr>
        <w:ind w:left="6359" w:hanging="708"/>
      </w:pPr>
      <w:rPr>
        <w:rFonts w:hint="default"/>
        <w:lang w:val="en-US" w:eastAsia="en-US" w:bidi="en-US"/>
      </w:rPr>
    </w:lvl>
    <w:lvl w:ilvl="7" w:tplc="29365946">
      <w:numFmt w:val="bullet"/>
      <w:lvlText w:val="•"/>
      <w:lvlJc w:val="left"/>
      <w:pPr>
        <w:ind w:left="7190" w:hanging="708"/>
      </w:pPr>
      <w:rPr>
        <w:rFonts w:hint="default"/>
        <w:lang w:val="en-US" w:eastAsia="en-US" w:bidi="en-US"/>
      </w:rPr>
    </w:lvl>
    <w:lvl w:ilvl="8" w:tplc="380691A0">
      <w:numFmt w:val="bullet"/>
      <w:lvlText w:val="•"/>
      <w:lvlJc w:val="left"/>
      <w:pPr>
        <w:ind w:left="8022" w:hanging="708"/>
      </w:pPr>
      <w:rPr>
        <w:rFonts w:hint="default"/>
        <w:lang w:val="en-US" w:eastAsia="en-US" w:bidi="en-US"/>
      </w:rPr>
    </w:lvl>
  </w:abstractNum>
  <w:abstractNum w:abstractNumId="11">
    <w:nsid w:val="7D2A078C"/>
    <w:multiLevelType w:val="hybridMultilevel"/>
    <w:tmpl w:val="8C7E42CC"/>
    <w:lvl w:ilvl="0" w:tplc="EA6CBA12">
      <w:start w:val="1"/>
      <w:numFmt w:val="decimal"/>
      <w:lvlText w:val="(%1)"/>
      <w:lvlJc w:val="left"/>
      <w:pPr>
        <w:ind w:left="1352" w:hanging="785"/>
        <w:jc w:val="left"/>
      </w:pPr>
      <w:rPr>
        <w:rFonts w:ascii="Courier New" w:eastAsia="Courier New" w:hAnsi="Courier New" w:cs="Courier New" w:hint="default"/>
        <w:spacing w:val="-1"/>
        <w:w w:val="100"/>
        <w:sz w:val="28"/>
        <w:szCs w:val="28"/>
        <w:lang w:val="en-US" w:eastAsia="en-US" w:bidi="en-US"/>
      </w:rPr>
    </w:lvl>
    <w:lvl w:ilvl="1" w:tplc="F1D40FA8">
      <w:start w:val="1"/>
      <w:numFmt w:val="lowerLetter"/>
      <w:lvlText w:val="(%2)"/>
      <w:lvlJc w:val="left"/>
      <w:pPr>
        <w:ind w:left="1918" w:hanging="646"/>
        <w:jc w:val="left"/>
      </w:pPr>
      <w:rPr>
        <w:rFonts w:ascii="Courier New" w:eastAsia="Courier New" w:hAnsi="Courier New" w:cs="Courier New" w:hint="default"/>
        <w:spacing w:val="-1"/>
        <w:w w:val="100"/>
        <w:sz w:val="28"/>
        <w:szCs w:val="28"/>
        <w:lang w:val="en-US" w:eastAsia="en-US" w:bidi="en-US"/>
      </w:rPr>
    </w:lvl>
    <w:lvl w:ilvl="2" w:tplc="11EAA234">
      <w:numFmt w:val="bullet"/>
      <w:lvlText w:val="•"/>
      <w:lvlJc w:val="left"/>
      <w:pPr>
        <w:ind w:left="2782" w:hanging="646"/>
      </w:pPr>
      <w:rPr>
        <w:rFonts w:hint="default"/>
        <w:lang w:val="en-US" w:eastAsia="en-US" w:bidi="en-US"/>
      </w:rPr>
    </w:lvl>
    <w:lvl w:ilvl="3" w:tplc="1546A56A">
      <w:numFmt w:val="bullet"/>
      <w:lvlText w:val="•"/>
      <w:lvlJc w:val="left"/>
      <w:pPr>
        <w:ind w:left="3645" w:hanging="646"/>
      </w:pPr>
      <w:rPr>
        <w:rFonts w:hint="default"/>
        <w:lang w:val="en-US" w:eastAsia="en-US" w:bidi="en-US"/>
      </w:rPr>
    </w:lvl>
    <w:lvl w:ilvl="4" w:tplc="5F641B5A">
      <w:numFmt w:val="bullet"/>
      <w:lvlText w:val="•"/>
      <w:lvlJc w:val="left"/>
      <w:pPr>
        <w:ind w:left="4508" w:hanging="646"/>
      </w:pPr>
      <w:rPr>
        <w:rFonts w:hint="default"/>
        <w:lang w:val="en-US" w:eastAsia="en-US" w:bidi="en-US"/>
      </w:rPr>
    </w:lvl>
    <w:lvl w:ilvl="5" w:tplc="C62E717E">
      <w:numFmt w:val="bullet"/>
      <w:lvlText w:val="•"/>
      <w:lvlJc w:val="left"/>
      <w:pPr>
        <w:ind w:left="5371" w:hanging="646"/>
      </w:pPr>
      <w:rPr>
        <w:rFonts w:hint="default"/>
        <w:lang w:val="en-US" w:eastAsia="en-US" w:bidi="en-US"/>
      </w:rPr>
    </w:lvl>
    <w:lvl w:ilvl="6" w:tplc="8E0CE5FE">
      <w:numFmt w:val="bullet"/>
      <w:lvlText w:val="•"/>
      <w:lvlJc w:val="left"/>
      <w:pPr>
        <w:ind w:left="6234" w:hanging="646"/>
      </w:pPr>
      <w:rPr>
        <w:rFonts w:hint="default"/>
        <w:lang w:val="en-US" w:eastAsia="en-US" w:bidi="en-US"/>
      </w:rPr>
    </w:lvl>
    <w:lvl w:ilvl="7" w:tplc="C59A3726">
      <w:numFmt w:val="bullet"/>
      <w:lvlText w:val="•"/>
      <w:lvlJc w:val="left"/>
      <w:pPr>
        <w:ind w:left="7097" w:hanging="646"/>
      </w:pPr>
      <w:rPr>
        <w:rFonts w:hint="default"/>
        <w:lang w:val="en-US" w:eastAsia="en-US" w:bidi="en-US"/>
      </w:rPr>
    </w:lvl>
    <w:lvl w:ilvl="8" w:tplc="019AED20">
      <w:numFmt w:val="bullet"/>
      <w:lvlText w:val="•"/>
      <w:lvlJc w:val="left"/>
      <w:pPr>
        <w:ind w:left="7960" w:hanging="646"/>
      </w:pPr>
      <w:rPr>
        <w:rFonts w:hint="default"/>
        <w:lang w:val="en-US" w:eastAsia="en-US" w:bidi="en-US"/>
      </w:rPr>
    </w:lvl>
  </w:abstractNum>
  <w:num w:numId="1">
    <w:abstractNumId w:val="1"/>
  </w:num>
  <w:num w:numId="2">
    <w:abstractNumId w:val="11"/>
  </w:num>
  <w:num w:numId="3">
    <w:abstractNumId w:val="4"/>
  </w:num>
  <w:num w:numId="4">
    <w:abstractNumId w:val="6"/>
  </w:num>
  <w:num w:numId="5">
    <w:abstractNumId w:val="0"/>
  </w:num>
  <w:num w:numId="6">
    <w:abstractNumId w:val="10"/>
  </w:num>
  <w:num w:numId="7">
    <w:abstractNumId w:val="2"/>
  </w:num>
  <w:num w:numId="8">
    <w:abstractNumId w:val="9"/>
  </w:num>
  <w:num w:numId="9">
    <w:abstractNumId w:val="3"/>
  </w:num>
  <w:num w:numId="10">
    <w:abstractNumId w:val="7"/>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B7412"/>
    <w:rsid w:val="00485E37"/>
    <w:rsid w:val="004B7412"/>
    <w:rsid w:val="00581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7412"/>
    <w:rPr>
      <w:rFonts w:ascii="Courier New" w:eastAsia="Courier New" w:hAnsi="Courier New" w:cs="Courier New"/>
      <w:lang w:bidi="en-US"/>
    </w:rPr>
  </w:style>
  <w:style w:type="paragraph" w:styleId="Heading1">
    <w:name w:val="heading 1"/>
    <w:basedOn w:val="Normal"/>
    <w:uiPriority w:val="1"/>
    <w:qFormat/>
    <w:rsid w:val="004B7412"/>
    <w:pPr>
      <w:ind w:left="5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B7412"/>
    <w:pPr>
      <w:jc w:val="both"/>
    </w:pPr>
    <w:rPr>
      <w:sz w:val="28"/>
      <w:szCs w:val="28"/>
    </w:rPr>
  </w:style>
  <w:style w:type="paragraph" w:styleId="ListParagraph">
    <w:name w:val="List Paragraph"/>
    <w:basedOn w:val="Normal"/>
    <w:uiPriority w:val="1"/>
    <w:qFormat/>
    <w:rsid w:val="004B7412"/>
    <w:pPr>
      <w:ind w:left="500" w:right="155"/>
      <w:jc w:val="both"/>
    </w:pPr>
  </w:style>
  <w:style w:type="paragraph" w:customStyle="1" w:styleId="TableParagraph">
    <w:name w:val="Table Paragraph"/>
    <w:basedOn w:val="Normal"/>
    <w:uiPriority w:val="1"/>
    <w:qFormat/>
    <w:rsid w:val="004B7412"/>
    <w:pPr>
      <w:spacing w:line="297" w:lineRule="exact"/>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10886</Words>
  <Characters>62053</Characters>
  <Application>Microsoft Office Word</Application>
  <DocSecurity>0</DocSecurity>
  <Lines>517</Lines>
  <Paragraphs>145</Paragraphs>
  <ScaleCrop>false</ScaleCrop>
  <Company/>
  <LinksUpToDate>false</LinksUpToDate>
  <CharactersWithSpaces>72794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2020-04-06T15:57:00Z</dcterms:created>
  <dcterms:modified xsi:type="dcterms:W3CDTF">2020-04-06T15:57:00Z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Microsoft® Word 2016</vt:lpwstr>
  </property>
  <property fmtid="{D5CDD505-2E9C-101B-9397-08002B2CF9AE}" pid="4" name="LastSaved">
    <vt:filetime>2020-04-06T00:00:00Z</vt:filetime>
  </property>
</Properties>
</file>