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6"/>
        <w:ind w:right="116"/>
        <w:jc w:val="right"/>
        <w:rPr>
          <w:b/>
        </w:rPr>
      </w:pPr>
      <w:r>
        <w:rPr>
          <w:b/>
          <w:u w:val="thick"/>
        </w:rPr>
        <w:t>NON­REPORTABLE</w:t>
      </w:r>
    </w:p>
    <w:p>
      <w:pPr>
        <w:pStyle w:val="BodyText"/>
        <w:spacing w:line="244" w:lineRule="auto" w:before="209"/>
        <w:ind w:left="2514" w:right="2131" w:hanging="1"/>
        <w:jc w:val="center"/>
        <w:rPr>
          <w:b w:val="0"/>
        </w:rPr>
      </w:pPr>
      <w:r>
        <w:rPr>
          <w:b w:val="0"/>
        </w:rPr>
        <w:t>IN THE SUPREME COURT OF INDIA CRIMINAL APPELLATE</w:t>
      </w:r>
      <w:r>
        <w:rPr>
          <w:b w:val="0"/>
          <w:spacing w:val="-13"/>
        </w:rPr>
        <w:t> </w:t>
      </w:r>
      <w:r>
        <w:rPr>
          <w:b w:val="0"/>
        </w:rPr>
        <w:t>JURISDICTION</w:t>
      </w:r>
    </w:p>
    <w:p>
      <w:pPr>
        <w:pStyle w:val="BodyText"/>
        <w:spacing w:before="3"/>
        <w:rPr>
          <w:b w:val="0"/>
          <w:sz w:val="46"/>
        </w:rPr>
      </w:pPr>
    </w:p>
    <w:p>
      <w:pPr>
        <w:pStyle w:val="BodyText"/>
        <w:spacing w:before="1"/>
        <w:ind w:left="2433" w:right="2051"/>
        <w:jc w:val="center"/>
        <w:rPr>
          <w:b/>
        </w:rPr>
      </w:pPr>
      <w:r>
        <w:rPr>
          <w:b/>
          <w:u w:val="thick"/>
        </w:rPr>
        <w:t>CRIMINAL APPEAL NO.2183 OF 2011</w:t>
      </w:r>
    </w:p>
    <w:p>
      <w:pPr>
        <w:pStyle w:val="BodyText"/>
        <w:rPr>
          <w:b/>
          <w:sz w:val="20"/>
        </w:rPr>
      </w:pPr>
    </w:p>
    <w:p>
      <w:pPr>
        <w:pStyle w:val="BodyText"/>
        <w:spacing w:before="11"/>
        <w:rPr>
          <w:b/>
          <w:sz w:val="17"/>
        </w:rPr>
      </w:pPr>
    </w:p>
    <w:p>
      <w:pPr>
        <w:pStyle w:val="BodyText"/>
        <w:tabs>
          <w:tab w:pos="6981" w:val="left" w:leader="none"/>
        </w:tabs>
        <w:spacing w:before="98"/>
        <w:ind w:left="501"/>
        <w:rPr>
          <w:b w:val="0"/>
        </w:rPr>
      </w:pPr>
      <w:r>
        <w:rPr>
          <w:b w:val="0"/>
        </w:rPr>
        <w:t>SUBHASH</w:t>
      </w:r>
      <w:r>
        <w:rPr>
          <w:b w:val="0"/>
          <w:spacing w:val="-2"/>
        </w:rPr>
        <w:t> </w:t>
      </w:r>
      <w:r>
        <w:rPr>
          <w:b w:val="0"/>
        </w:rPr>
        <w:t>SAHEBRAO</w:t>
      </w:r>
      <w:r>
        <w:rPr>
          <w:b w:val="0"/>
          <w:spacing w:val="-2"/>
        </w:rPr>
        <w:t> </w:t>
      </w:r>
      <w:r>
        <w:rPr>
          <w:b w:val="0"/>
        </w:rPr>
        <w:t>DESHMUKH</w:t>
        <w:tab/>
        <w:t>...APPELLANT(S)</w:t>
      </w:r>
    </w:p>
    <w:p>
      <w:pPr>
        <w:pStyle w:val="BodyText"/>
        <w:rPr>
          <w:b w:val="0"/>
          <w:sz w:val="34"/>
        </w:rPr>
      </w:pPr>
    </w:p>
    <w:p>
      <w:pPr>
        <w:pStyle w:val="BodyText"/>
        <w:spacing w:before="282"/>
        <w:ind w:left="2433" w:right="2047"/>
        <w:jc w:val="center"/>
        <w:rPr>
          <w:b w:val="0"/>
        </w:rPr>
      </w:pPr>
      <w:r>
        <w:rPr>
          <w:b w:val="0"/>
        </w:rPr>
        <w:t>VERSUS</w:t>
      </w:r>
    </w:p>
    <w:p>
      <w:pPr>
        <w:pStyle w:val="BodyText"/>
        <w:rPr>
          <w:b w:val="0"/>
          <w:sz w:val="34"/>
        </w:rPr>
      </w:pPr>
    </w:p>
    <w:p>
      <w:pPr>
        <w:pStyle w:val="BodyText"/>
        <w:tabs>
          <w:tab w:pos="6981" w:val="left" w:leader="none"/>
        </w:tabs>
        <w:spacing w:before="284"/>
        <w:ind w:left="501"/>
        <w:rPr>
          <w:b w:val="0"/>
        </w:rPr>
      </w:pPr>
      <w:r>
        <w:rPr>
          <w:b w:val="0"/>
        </w:rPr>
        <w:t>SATISH ATMARAM TALEKAR</w:t>
      </w:r>
      <w:r>
        <w:rPr>
          <w:b w:val="0"/>
          <w:spacing w:val="-6"/>
        </w:rPr>
        <w:t> </w:t>
      </w:r>
      <w:r>
        <w:rPr>
          <w:b w:val="0"/>
        </w:rPr>
        <w:t>AND</w:t>
      </w:r>
      <w:r>
        <w:rPr>
          <w:b w:val="0"/>
          <w:spacing w:val="-3"/>
        </w:rPr>
        <w:t> </w:t>
      </w:r>
      <w:r>
        <w:rPr>
          <w:b w:val="0"/>
        </w:rPr>
        <w:t>OTHERS</w:t>
        <w:tab/>
        <w:t>...RESPONDENT(S)</w:t>
      </w:r>
    </w:p>
    <w:p>
      <w:pPr>
        <w:pStyle w:val="BodyText"/>
        <w:rPr>
          <w:b w:val="0"/>
          <w:sz w:val="34"/>
        </w:rPr>
      </w:pPr>
    </w:p>
    <w:p>
      <w:pPr>
        <w:pStyle w:val="BodyText"/>
        <w:rPr>
          <w:b w:val="0"/>
          <w:sz w:val="34"/>
        </w:rPr>
      </w:pPr>
    </w:p>
    <w:p>
      <w:pPr>
        <w:pStyle w:val="BodyText"/>
        <w:rPr>
          <w:b w:val="0"/>
          <w:sz w:val="34"/>
        </w:rPr>
      </w:pPr>
    </w:p>
    <w:p>
      <w:pPr>
        <w:pStyle w:val="BodyText"/>
        <w:spacing w:before="240"/>
        <w:ind w:left="2433" w:right="2048"/>
        <w:jc w:val="center"/>
        <w:rPr>
          <w:b/>
        </w:rPr>
      </w:pPr>
      <w:r>
        <w:rPr>
          <w:b/>
          <w:u w:val="thick"/>
        </w:rPr>
        <w:t>JUDGMENT </w:t>
      </w:r>
    </w:p>
    <w:p>
      <w:pPr>
        <w:pStyle w:val="BodyText"/>
        <w:rPr>
          <w:b/>
          <w:sz w:val="20"/>
        </w:rPr>
      </w:pPr>
    </w:p>
    <w:p>
      <w:pPr>
        <w:pStyle w:val="BodyText"/>
        <w:spacing w:before="11"/>
        <w:rPr>
          <w:b/>
          <w:sz w:val="17"/>
        </w:rPr>
      </w:pPr>
    </w:p>
    <w:p>
      <w:pPr>
        <w:pStyle w:val="BodyText"/>
        <w:spacing w:before="116"/>
        <w:ind w:left="501"/>
        <w:rPr>
          <w:b/>
        </w:rPr>
      </w:pPr>
      <w:r>
        <w:rPr>
          <w:b/>
          <w:u w:val="thick"/>
        </w:rPr>
        <w:t>NAVIN SINHA, J.</w:t>
      </w:r>
    </w:p>
    <w:p>
      <w:pPr>
        <w:pStyle w:val="BodyText"/>
        <w:rPr>
          <w:b/>
          <w:sz w:val="20"/>
        </w:rPr>
      </w:pPr>
    </w:p>
    <w:p>
      <w:pPr>
        <w:pStyle w:val="BodyText"/>
        <w:spacing w:before="9"/>
        <w:rPr>
          <w:b/>
          <w:sz w:val="17"/>
        </w:rPr>
      </w:pPr>
    </w:p>
    <w:p>
      <w:pPr>
        <w:pStyle w:val="BodyText"/>
        <w:spacing w:line="491" w:lineRule="auto" w:before="98"/>
        <w:ind w:left="501" w:right="126" w:firstLine="720"/>
        <w:jc w:val="both"/>
        <w:rPr>
          <w:b w:val="0"/>
        </w:rPr>
      </w:pPr>
      <w:r>
        <w:rPr>
          <w:b w:val="0"/>
        </w:rPr>
        <w:t>The petitioner, an accused in the complaint case, is aggrieved by the refusal of the High court to interfere with the order of the Additional Sessions Judge, setting aside the order of the Special Metropolitan Magistrate,   dismissing  the complaint  under</w:t>
      </w:r>
      <w:r>
        <w:rPr>
          <w:b w:val="0"/>
          <w:spacing w:val="77"/>
        </w:rPr>
        <w:t> </w:t>
      </w:r>
      <w:r>
        <w:rPr>
          <w:b w:val="0"/>
        </w:rPr>
        <w:t>Section</w:t>
      </w:r>
    </w:p>
    <w:p>
      <w:pPr>
        <w:pStyle w:val="BodyText"/>
        <w:spacing w:before="1"/>
        <w:ind w:left="501"/>
        <w:rPr>
          <w:b w:val="0"/>
        </w:rPr>
      </w:pPr>
      <w:r>
        <w:rPr>
          <w:b w:val="0"/>
        </w:rPr>
        <w:t>203 of  the Code of  Criminal  Procedure (hereinafter  referred to </w:t>
      </w:r>
      <w:r>
        <w:rPr>
          <w:b w:val="0"/>
          <w:spacing w:val="52"/>
        </w:rPr>
        <w:t> </w:t>
      </w:r>
      <w:r>
        <w:rPr>
          <w:b w:val="0"/>
        </w:rPr>
        <w:t>as</w:t>
      </w:r>
    </w:p>
    <w:p>
      <w:pPr>
        <w:pStyle w:val="BodyText"/>
        <w:spacing w:before="7"/>
        <w:rPr>
          <w:b w:val="0"/>
          <w:sz w:val="11"/>
        </w:rPr>
      </w:pPr>
    </w:p>
    <w:p>
      <w:pPr>
        <w:pStyle w:val="BodyText"/>
        <w:spacing w:before="7"/>
        <w:rPr>
          <w:b w:val="0"/>
          <w:sz w:val="8"/>
        </w:rPr>
      </w:pPr>
    </w:p>
    <w:p>
      <w:pPr>
        <w:spacing w:before="0"/>
        <w:ind w:left="100" w:right="0" w:firstLine="0"/>
        <w:jc w:val="left"/>
        <w:rPr>
          <w:rFonts w:ascii="Arial"/>
          <w:sz w:val="9"/>
        </w:rPr>
      </w:pPr>
      <w:r>
        <w:rPr/>
        <w:pict>
          <v:group style="position:absolute;margin-left:62.882401pt;margin-top:2.235352pt;width:21.85pt;height:31.5pt;mso-position-horizontal-relative:page;mso-position-vertical-relative:paragraph;z-index:-15793664" coordorigin="1258,45" coordsize="437,630">
            <v:shape style="position:absolute;left:1276;top:63;width:417;height:611" coordorigin="1277,64" coordsize="417,611" path="m1677,163l1486,163,1514,167,1540,180,1560,205,1568,246,1564,270,1554,292,1538,312,1516,330,1470,368,1444,405,1433,447,1430,500,1541,500,1544,462,1553,436,1569,416,1592,397,1635,363,1667,328,1687,289,1694,242,1677,163xm1479,64l1409,74,1343,107,1295,168,1277,260,1396,260,1396,260,1401,228,1414,197,1441,173,1486,163,1677,163,1676,161,1633,109,1576,79,1521,67,1479,64xm1549,556l1427,556,1427,674,1549,674,1549,556xe" filled="true" fillcolor="#000000" stroked="false">
              <v:path arrowok="t"/>
              <v:fill type="solid"/>
            </v:shape>
            <v:shape style="position:absolute;left:1258;top:45;width:417;height:611" coordorigin="1258,45" coordsize="417,611" path="m1658,144l1468,144,1495,148,1522,161,1541,187,1549,227,1545,252,1535,273,1519,293,1497,311,1451,349,1425,386,1414,428,1411,481,1522,481,1525,444,1534,417,1550,397,1573,378,1617,344,1648,309,1668,270,1675,224,1658,144xm1460,45l1390,55,1325,89,1277,149,1258,242,1377,242,1377,241,1382,209,1396,178,1422,154,1468,144,1658,144,1657,142,1614,90,1558,61,1502,48,1460,45xm1530,538l1408,538,1408,656,1530,656,1530,538xe" filled="true" fillcolor="#ffff66" stroked="false">
              <v:path arrowok="t"/>
              <v:fill type="solid"/>
            </v:shape>
            <v:shape style="position:absolute;left:1258;top:45;width:417;height:611" coordorigin="1258,45" coordsize="417,611" path="m1411,481l1414,428,1425,386,1451,349,1497,311,1519,293,1535,273,1545,252,1549,227,1541,187,1522,161,1495,148,1468,144,1422,154,1396,178,1382,209,1377,241,1377,242,1258,242,1277,149,1325,89,1390,55,1460,45,1502,48,1558,61,1614,90,1657,142,1675,224,1668,270,1648,309,1617,344,1573,378,1550,397,1534,417,1525,444,1522,481,1411,481xm1408,538l1530,538,1530,656,1408,656,1408,538xe" filled="false" stroked="true" strokeweight=".0432pt" strokecolor="#707070">
              <v:path arrowok="t"/>
              <v:stroke dashstyle="solid"/>
            </v:shape>
            <w10:wrap type="none"/>
          </v:group>
        </w:pict>
      </w:r>
      <w:r>
        <w:rPr/>
        <w:pict>
          <v:shape style="position:absolute;margin-left:72.099998pt;margin-top:5.530951pt;width:90.4pt;height:16.850pt;mso-position-horizontal-relative:page;mso-position-vertical-relative:paragraph;z-index:-15793152" type="#_x0000_t202" filled="false" stroked="false">
            <v:textbox inset="0,0,0,0">
              <w:txbxContent>
                <w:p>
                  <w:pPr>
                    <w:pStyle w:val="BodyText"/>
                    <w:spacing w:line="326" w:lineRule="exact"/>
                    <w:rPr>
                      <w:b w:val="0"/>
                    </w:rPr>
                  </w:pPr>
                  <w:r>
                    <w:rPr>
                      <w:b w:val="0"/>
                    </w:rPr>
                    <w:t>"the </w:t>
                  </w:r>
                  <w:r>
                    <w:rPr>
                      <w:b w:val="0"/>
                      <w:spacing w:val="-3"/>
                    </w:rPr>
                    <w:t>Cr.P.C.”)</w:t>
                  </w:r>
                </w:p>
              </w:txbxContent>
            </v:textbox>
            <w10:wrap type="none"/>
          </v:shape>
        </w:pict>
      </w:r>
      <w:r>
        <w:rPr>
          <w:rFonts w:ascii="Arial"/>
          <w:w w:val="105"/>
          <w:sz w:val="9"/>
        </w:rPr>
        <w:t>Signature Not Verified</w:t>
      </w:r>
    </w:p>
    <w:p>
      <w:pPr>
        <w:pStyle w:val="BodyText"/>
        <w:spacing w:before="3"/>
        <w:rPr>
          <w:rFonts w:ascii="Arial"/>
          <w:sz w:val="12"/>
        </w:rPr>
      </w:pPr>
    </w:p>
    <w:p>
      <w:pPr>
        <w:spacing w:line="206" w:lineRule="auto" w:before="0"/>
        <w:ind w:left="100" w:right="8984" w:firstLine="0"/>
        <w:jc w:val="left"/>
        <w:rPr>
          <w:rFonts w:ascii="Arial"/>
          <w:sz w:val="8"/>
        </w:rPr>
      </w:pPr>
      <w:r>
        <w:rPr>
          <w:rFonts w:ascii="Arial"/>
          <w:sz w:val="8"/>
        </w:rPr>
        <w:t>Digitally signed by SUSHMA KUMARI BAJAJ</w:t>
      </w:r>
    </w:p>
    <w:p>
      <w:pPr>
        <w:spacing w:line="74" w:lineRule="exact" w:before="0"/>
        <w:ind w:left="100" w:right="0" w:firstLine="0"/>
        <w:jc w:val="left"/>
        <w:rPr>
          <w:rFonts w:ascii="Arial"/>
          <w:sz w:val="8"/>
        </w:rPr>
      </w:pPr>
      <w:r>
        <w:rPr>
          <w:rFonts w:ascii="Arial"/>
          <w:sz w:val="8"/>
        </w:rPr>
        <w:t>Date: 2020.06.18</w:t>
      </w:r>
    </w:p>
    <w:p>
      <w:pPr>
        <w:spacing w:line="79" w:lineRule="exact" w:before="0"/>
        <w:ind w:left="100" w:right="0" w:firstLine="0"/>
        <w:jc w:val="left"/>
        <w:rPr>
          <w:rFonts w:ascii="Arial"/>
          <w:sz w:val="8"/>
        </w:rPr>
      </w:pPr>
      <w:r>
        <w:rPr>
          <w:rFonts w:ascii="Arial"/>
          <w:sz w:val="8"/>
        </w:rPr>
        <w:t>16:50:12 IST</w:t>
      </w:r>
    </w:p>
    <w:p>
      <w:pPr>
        <w:spacing w:line="85" w:lineRule="exact" w:before="0"/>
        <w:ind w:left="100" w:right="0" w:firstLine="0"/>
        <w:jc w:val="left"/>
        <w:rPr>
          <w:rFonts w:ascii="Arial"/>
          <w:sz w:val="8"/>
        </w:rPr>
      </w:pPr>
      <w:r>
        <w:rPr>
          <w:rFonts w:ascii="Arial"/>
          <w:sz w:val="8"/>
        </w:rPr>
        <w:t>Reason:</w:t>
      </w:r>
    </w:p>
    <w:p>
      <w:pPr>
        <w:spacing w:after="0" w:line="85" w:lineRule="exact"/>
        <w:jc w:val="left"/>
        <w:rPr>
          <w:rFonts w:ascii="Arial"/>
          <w:sz w:val="8"/>
        </w:rPr>
        <w:sectPr>
          <w:footerReference w:type="default" r:id="rId5"/>
          <w:type w:val="continuous"/>
          <w:pgSz w:w="12240" w:h="15840"/>
          <w:pgMar w:footer="1020" w:top="1360" w:bottom="1220" w:left="940" w:right="1320"/>
          <w:pgNumType w:start="1"/>
        </w:sectPr>
      </w:pPr>
    </w:p>
    <w:p>
      <w:pPr>
        <w:pStyle w:val="BodyText"/>
        <w:rPr>
          <w:rFonts w:ascii="Arial"/>
          <w:sz w:val="20"/>
        </w:rPr>
      </w:pPr>
    </w:p>
    <w:p>
      <w:pPr>
        <w:pStyle w:val="BodyText"/>
        <w:rPr>
          <w:rFonts w:ascii="Arial"/>
          <w:sz w:val="20"/>
        </w:rPr>
      </w:pPr>
    </w:p>
    <w:p>
      <w:pPr>
        <w:pStyle w:val="BodyText"/>
        <w:spacing w:before="7"/>
        <w:rPr>
          <w:rFonts w:ascii="Arial"/>
          <w:sz w:val="18"/>
        </w:rPr>
      </w:pPr>
    </w:p>
    <w:p>
      <w:pPr>
        <w:pStyle w:val="ListParagraph"/>
        <w:numPr>
          <w:ilvl w:val="0"/>
          <w:numId w:val="1"/>
        </w:numPr>
        <w:tabs>
          <w:tab w:pos="1222" w:val="left" w:leader="none"/>
        </w:tabs>
        <w:spacing w:line="491" w:lineRule="auto" w:before="98" w:after="0"/>
        <w:ind w:left="501" w:right="125" w:firstLine="0"/>
        <w:jc w:val="both"/>
        <w:rPr>
          <w:b w:val="0"/>
          <w:sz w:val="28"/>
        </w:rPr>
      </w:pPr>
      <w:r>
        <w:rPr>
          <w:b w:val="0"/>
          <w:sz w:val="28"/>
        </w:rPr>
        <w:t>Learned counsel for the appellant submits that respondent no.l filed a complaint under Section 156(3) Cr.P.C. alleging offences under Sections 420, 467, 468, 120­B, 114 and 34 of the Indian Penal Code. The Magistrate called for a report from the police. The police, after investigation submitted report that the allegations were false. Notice was issued to the complainant, who then filed a protest petition seeking an order of cognizance and issuance of process. The Magistrate, after hearing the respondent and not being satisfied dismissed the complaint. Aggrieved, the complainant preferred a criminal revision before the Additional Sessions Judge in which the appellant was impleaded as a party respondent. No notice was issued to the appellant. The revision application was allowed and the matter remanded to the Magistrate. Relying upon Sections 399 and 401(2) Cr.P.C, it was submitted that no order to the prejudice of the appellant could have been passed without hearing him after dismissal of the complaint. The Additional Sessions Judge erred in passing the remand order in exercise of revisional jurisdiction placing</w:t>
      </w:r>
      <w:r>
        <w:rPr>
          <w:b w:val="0"/>
          <w:spacing w:val="32"/>
          <w:sz w:val="28"/>
        </w:rPr>
        <w:t> </w:t>
      </w:r>
      <w:r>
        <w:rPr>
          <w:b w:val="0"/>
          <w:sz w:val="28"/>
        </w:rPr>
        <w:t>reliance</w:t>
      </w:r>
      <w:r>
        <w:rPr>
          <w:b w:val="0"/>
          <w:spacing w:val="33"/>
          <w:sz w:val="28"/>
        </w:rPr>
        <w:t> </w:t>
      </w:r>
      <w:r>
        <w:rPr>
          <w:b w:val="0"/>
          <w:sz w:val="28"/>
        </w:rPr>
        <w:t>on</w:t>
      </w:r>
      <w:r>
        <w:rPr>
          <w:b w:val="0"/>
          <w:spacing w:val="33"/>
          <w:sz w:val="28"/>
        </w:rPr>
        <w:t> </w:t>
      </w:r>
      <w:r>
        <w:rPr>
          <w:b w:val="0"/>
          <w:sz w:val="28"/>
        </w:rPr>
        <w:t>Section</w:t>
      </w:r>
      <w:r>
        <w:rPr>
          <w:b w:val="0"/>
          <w:spacing w:val="32"/>
          <w:sz w:val="28"/>
        </w:rPr>
        <w:t> </w:t>
      </w:r>
      <w:r>
        <w:rPr>
          <w:b w:val="0"/>
          <w:sz w:val="28"/>
        </w:rPr>
        <w:t>398</w:t>
      </w:r>
      <w:r>
        <w:rPr>
          <w:b w:val="0"/>
          <w:spacing w:val="33"/>
          <w:sz w:val="28"/>
        </w:rPr>
        <w:t> </w:t>
      </w:r>
      <w:r>
        <w:rPr>
          <w:b w:val="0"/>
          <w:sz w:val="28"/>
        </w:rPr>
        <w:t>Cr.P.C.</w:t>
      </w:r>
      <w:r>
        <w:rPr>
          <w:b w:val="0"/>
          <w:spacing w:val="33"/>
          <w:sz w:val="28"/>
        </w:rPr>
        <w:t> </w:t>
      </w:r>
      <w:r>
        <w:rPr>
          <w:b w:val="0"/>
          <w:sz w:val="28"/>
        </w:rPr>
        <w:t>to</w:t>
      </w:r>
      <w:r>
        <w:rPr>
          <w:b w:val="0"/>
          <w:spacing w:val="32"/>
          <w:sz w:val="28"/>
        </w:rPr>
        <w:t> </w:t>
      </w:r>
      <w:r>
        <w:rPr>
          <w:b w:val="0"/>
          <w:sz w:val="28"/>
        </w:rPr>
        <w:t>direct</w:t>
      </w:r>
      <w:r>
        <w:rPr>
          <w:b w:val="0"/>
          <w:spacing w:val="34"/>
          <w:sz w:val="28"/>
        </w:rPr>
        <w:t> </w:t>
      </w:r>
      <w:r>
        <w:rPr>
          <w:b w:val="0"/>
          <w:sz w:val="28"/>
        </w:rPr>
        <w:t>further</w:t>
      </w:r>
    </w:p>
    <w:p>
      <w:pPr>
        <w:spacing w:after="0" w:line="491" w:lineRule="auto"/>
        <w:jc w:val="both"/>
        <w:rPr>
          <w:sz w:val="28"/>
        </w:rPr>
        <w:sectPr>
          <w:pgSz w:w="12240" w:h="15840"/>
          <w:pgMar w:header="0" w:footer="1020" w:top="1500" w:bottom="1220" w:left="940" w:right="1320"/>
        </w:sectPr>
      </w:pPr>
    </w:p>
    <w:p>
      <w:pPr>
        <w:pStyle w:val="BodyText"/>
        <w:spacing w:line="491" w:lineRule="auto" w:before="78"/>
        <w:ind w:left="501" w:right="125"/>
        <w:jc w:val="both"/>
        <w:rPr>
          <w:b w:val="0"/>
        </w:rPr>
      </w:pPr>
      <w:r>
        <w:rPr>
          <w:b w:val="0"/>
        </w:rPr>
        <w:t>investigation by the Magistrate. The High Court further erred in holding</w:t>
      </w:r>
      <w:r>
        <w:rPr>
          <w:b w:val="0"/>
          <w:spacing w:val="23"/>
        </w:rPr>
        <w:t> </w:t>
      </w:r>
      <w:r>
        <w:rPr>
          <w:b w:val="0"/>
        </w:rPr>
        <w:t>that</w:t>
      </w:r>
      <w:r>
        <w:rPr>
          <w:b w:val="0"/>
          <w:spacing w:val="24"/>
        </w:rPr>
        <w:t> </w:t>
      </w:r>
      <w:r>
        <w:rPr>
          <w:b w:val="0"/>
        </w:rPr>
        <w:t>no</w:t>
      </w:r>
      <w:r>
        <w:rPr>
          <w:b w:val="0"/>
          <w:spacing w:val="23"/>
        </w:rPr>
        <w:t> </w:t>
      </w:r>
      <w:r>
        <w:rPr>
          <w:b w:val="0"/>
        </w:rPr>
        <w:t>opportunity</w:t>
      </w:r>
      <w:r>
        <w:rPr>
          <w:b w:val="0"/>
          <w:spacing w:val="25"/>
        </w:rPr>
        <w:t> </w:t>
      </w:r>
      <w:r>
        <w:rPr>
          <w:b w:val="0"/>
        </w:rPr>
        <w:t>of</w:t>
      </w:r>
      <w:r>
        <w:rPr>
          <w:b w:val="0"/>
          <w:spacing w:val="23"/>
        </w:rPr>
        <w:t> </w:t>
      </w:r>
      <w:r>
        <w:rPr>
          <w:b w:val="0"/>
        </w:rPr>
        <w:t>hearing</w:t>
      </w:r>
      <w:r>
        <w:rPr>
          <w:b w:val="0"/>
          <w:spacing w:val="25"/>
        </w:rPr>
        <w:t> </w:t>
      </w:r>
      <w:r>
        <w:rPr>
          <w:b w:val="0"/>
        </w:rPr>
        <w:t>was</w:t>
      </w:r>
      <w:r>
        <w:rPr>
          <w:b w:val="0"/>
          <w:spacing w:val="23"/>
        </w:rPr>
        <w:t> </w:t>
      </w:r>
      <w:r>
        <w:rPr>
          <w:b w:val="0"/>
        </w:rPr>
        <w:t>required</w:t>
      </w:r>
      <w:r>
        <w:rPr>
          <w:b w:val="0"/>
          <w:spacing w:val="23"/>
        </w:rPr>
        <w:t> </w:t>
      </w:r>
      <w:r>
        <w:rPr>
          <w:b w:val="0"/>
        </w:rPr>
        <w:t>under</w:t>
      </w:r>
      <w:r>
        <w:rPr>
          <w:b w:val="0"/>
          <w:spacing w:val="25"/>
        </w:rPr>
        <w:t> </w:t>
      </w:r>
      <w:r>
        <w:rPr>
          <w:b w:val="0"/>
        </w:rPr>
        <w:t>Section</w:t>
      </w:r>
    </w:p>
    <w:p>
      <w:pPr>
        <w:pStyle w:val="BodyText"/>
        <w:spacing w:line="491" w:lineRule="auto"/>
        <w:ind w:left="501" w:right="126"/>
        <w:jc w:val="both"/>
        <w:rPr>
          <w:b w:val="0"/>
        </w:rPr>
      </w:pPr>
      <w:r>
        <w:rPr>
          <w:b w:val="0"/>
        </w:rPr>
        <w:t>398 Cr.P.C. if the direction for further inquiry was being passed after dismissal of the complaint as opposed to a discharge. Effectively, </w:t>
      </w:r>
      <w:r>
        <w:rPr>
          <w:b w:val="0"/>
          <w:spacing w:val="57"/>
        </w:rPr>
        <w:t> </w:t>
      </w:r>
      <w:r>
        <w:rPr>
          <w:b w:val="0"/>
        </w:rPr>
        <w:t>the </w:t>
      </w:r>
      <w:r>
        <w:rPr>
          <w:b w:val="0"/>
          <w:spacing w:val="58"/>
        </w:rPr>
        <w:t> </w:t>
      </w:r>
      <w:r>
        <w:rPr>
          <w:b w:val="0"/>
        </w:rPr>
        <w:t>complaint </w:t>
      </w:r>
      <w:r>
        <w:rPr>
          <w:b w:val="0"/>
          <w:spacing w:val="56"/>
        </w:rPr>
        <w:t> </w:t>
      </w:r>
      <w:r>
        <w:rPr>
          <w:b w:val="0"/>
        </w:rPr>
        <w:t>case </w:t>
      </w:r>
      <w:r>
        <w:rPr>
          <w:b w:val="0"/>
          <w:spacing w:val="58"/>
        </w:rPr>
        <w:t> </w:t>
      </w:r>
      <w:r>
        <w:rPr>
          <w:b w:val="0"/>
        </w:rPr>
        <w:t>was </w:t>
      </w:r>
      <w:r>
        <w:rPr>
          <w:b w:val="0"/>
          <w:spacing w:val="57"/>
        </w:rPr>
        <w:t> </w:t>
      </w:r>
      <w:r>
        <w:rPr>
          <w:b w:val="0"/>
        </w:rPr>
        <w:t>therefore </w:t>
      </w:r>
      <w:r>
        <w:rPr>
          <w:b w:val="0"/>
          <w:spacing w:val="58"/>
        </w:rPr>
        <w:t> </w:t>
      </w:r>
      <w:r>
        <w:rPr>
          <w:b w:val="0"/>
        </w:rPr>
        <w:t>restored </w:t>
      </w:r>
      <w:r>
        <w:rPr>
          <w:b w:val="0"/>
          <w:spacing w:val="58"/>
        </w:rPr>
        <w:t> </w:t>
      </w:r>
      <w:r>
        <w:rPr>
          <w:b w:val="0"/>
        </w:rPr>
        <w:t>to </w:t>
      </w:r>
      <w:r>
        <w:rPr>
          <w:b w:val="0"/>
          <w:spacing w:val="56"/>
        </w:rPr>
        <w:t> </w:t>
      </w:r>
      <w:r>
        <w:rPr>
          <w:b w:val="0"/>
        </w:rPr>
        <w:t>the</w:t>
      </w:r>
    </w:p>
    <w:p>
      <w:pPr>
        <w:spacing w:line="542" w:lineRule="auto" w:before="51"/>
        <w:ind w:left="501" w:right="145" w:firstLine="0"/>
        <w:jc w:val="both"/>
        <w:rPr>
          <w:b w:val="0"/>
          <w:sz w:val="28"/>
        </w:rPr>
      </w:pPr>
      <w:r>
        <w:rPr>
          <w:b w:val="0"/>
          <w:w w:val="99"/>
          <w:sz w:val="28"/>
        </w:rPr>
        <w:t>prej</w:t>
      </w:r>
      <w:r>
        <w:rPr>
          <w:b w:val="0"/>
          <w:spacing w:val="-1"/>
          <w:w w:val="99"/>
          <w:sz w:val="28"/>
        </w:rPr>
        <w:t>u</w:t>
      </w:r>
      <w:r>
        <w:rPr>
          <w:b w:val="0"/>
          <w:w w:val="100"/>
          <w:sz w:val="28"/>
        </w:rPr>
        <w:t>d</w:t>
      </w:r>
      <w:r>
        <w:rPr>
          <w:b w:val="0"/>
          <w:spacing w:val="-2"/>
          <w:w w:val="100"/>
          <w:sz w:val="28"/>
        </w:rPr>
        <w:t>i</w:t>
      </w:r>
      <w:r>
        <w:rPr>
          <w:b w:val="0"/>
          <w:w w:val="99"/>
          <w:sz w:val="28"/>
        </w:rPr>
        <w:t>ce</w:t>
      </w:r>
      <w:r>
        <w:rPr>
          <w:b w:val="0"/>
          <w:spacing w:val="42"/>
          <w:w w:val="99"/>
          <w:sz w:val="28"/>
        </w:rPr>
        <w:t> </w:t>
      </w:r>
      <w:r>
        <w:rPr>
          <w:b w:val="0"/>
          <w:spacing w:val="-1"/>
          <w:w w:val="99"/>
          <w:sz w:val="28"/>
        </w:rPr>
        <w:t>o</w:t>
      </w:r>
      <w:r>
        <w:rPr>
          <w:b w:val="0"/>
          <w:w w:val="100"/>
          <w:sz w:val="28"/>
        </w:rPr>
        <w:t>f</w:t>
      </w:r>
      <w:r>
        <w:rPr>
          <w:b w:val="0"/>
          <w:spacing w:val="42"/>
          <w:sz w:val="28"/>
        </w:rPr>
        <w:t> </w:t>
      </w:r>
      <w:r>
        <w:rPr>
          <w:b w:val="0"/>
          <w:spacing w:val="-1"/>
          <w:w w:val="100"/>
          <w:sz w:val="28"/>
        </w:rPr>
        <w:t>t</w:t>
      </w:r>
      <w:r>
        <w:rPr>
          <w:b w:val="0"/>
          <w:spacing w:val="-1"/>
          <w:w w:val="99"/>
          <w:sz w:val="28"/>
        </w:rPr>
        <w:t>h</w:t>
      </w:r>
      <w:r>
        <w:rPr>
          <w:b w:val="0"/>
          <w:w w:val="99"/>
          <w:sz w:val="28"/>
        </w:rPr>
        <w:t>e</w:t>
      </w:r>
      <w:r>
        <w:rPr>
          <w:b w:val="0"/>
          <w:spacing w:val="42"/>
          <w:w w:val="99"/>
          <w:sz w:val="28"/>
        </w:rPr>
        <w:t> </w:t>
      </w:r>
      <w:r>
        <w:rPr>
          <w:b w:val="0"/>
          <w:spacing w:val="-1"/>
          <w:w w:val="99"/>
          <w:sz w:val="28"/>
        </w:rPr>
        <w:t>a</w:t>
      </w:r>
      <w:r>
        <w:rPr>
          <w:b w:val="0"/>
          <w:w w:val="99"/>
          <w:sz w:val="28"/>
        </w:rPr>
        <w:t>ppell</w:t>
      </w:r>
      <w:r>
        <w:rPr>
          <w:b w:val="0"/>
          <w:spacing w:val="-1"/>
          <w:w w:val="99"/>
          <w:sz w:val="28"/>
        </w:rPr>
        <w:t>a</w:t>
      </w:r>
      <w:r>
        <w:rPr>
          <w:b w:val="0"/>
          <w:spacing w:val="-1"/>
          <w:w w:val="99"/>
          <w:sz w:val="28"/>
        </w:rPr>
        <w:t>n</w:t>
      </w:r>
      <w:r>
        <w:rPr>
          <w:b w:val="0"/>
          <w:spacing w:val="-1"/>
          <w:w w:val="100"/>
          <w:sz w:val="28"/>
        </w:rPr>
        <w:t>t</w:t>
      </w:r>
      <w:r>
        <w:rPr>
          <w:b w:val="0"/>
          <w:w w:val="100"/>
          <w:sz w:val="28"/>
        </w:rPr>
        <w:t>.</w:t>
      </w:r>
      <w:r>
        <w:rPr>
          <w:b w:val="0"/>
          <w:sz w:val="28"/>
        </w:rPr>
        <w:t>  </w:t>
      </w:r>
      <w:r>
        <w:rPr>
          <w:b w:val="0"/>
          <w:spacing w:val="-6"/>
          <w:sz w:val="28"/>
        </w:rPr>
        <w:t> </w:t>
      </w:r>
      <w:r>
        <w:rPr>
          <w:b w:val="0"/>
          <w:sz w:val="28"/>
        </w:rPr>
        <w:t>Reli</w:t>
      </w:r>
      <w:r>
        <w:rPr>
          <w:b w:val="0"/>
          <w:spacing w:val="-1"/>
          <w:sz w:val="28"/>
        </w:rPr>
        <w:t>a</w:t>
      </w:r>
      <w:r>
        <w:rPr>
          <w:b w:val="0"/>
          <w:spacing w:val="-1"/>
          <w:w w:val="99"/>
          <w:sz w:val="28"/>
        </w:rPr>
        <w:t>n</w:t>
      </w:r>
      <w:r>
        <w:rPr>
          <w:b w:val="0"/>
          <w:w w:val="99"/>
          <w:sz w:val="28"/>
        </w:rPr>
        <w:t>ce</w:t>
      </w:r>
      <w:r>
        <w:rPr>
          <w:b w:val="0"/>
          <w:spacing w:val="42"/>
          <w:w w:val="99"/>
          <w:sz w:val="28"/>
        </w:rPr>
        <w:t> </w:t>
      </w:r>
      <w:r>
        <w:rPr>
          <w:b w:val="0"/>
          <w:spacing w:val="-1"/>
          <w:w w:val="100"/>
          <w:sz w:val="28"/>
        </w:rPr>
        <w:t>w</w:t>
      </w:r>
      <w:r>
        <w:rPr>
          <w:b w:val="0"/>
          <w:spacing w:val="-1"/>
          <w:w w:val="99"/>
          <w:sz w:val="28"/>
        </w:rPr>
        <w:t>a</w:t>
      </w:r>
      <w:r>
        <w:rPr>
          <w:b w:val="0"/>
          <w:w w:val="99"/>
          <w:sz w:val="28"/>
        </w:rPr>
        <w:t>s</w:t>
      </w:r>
      <w:r>
        <w:rPr>
          <w:b w:val="0"/>
          <w:spacing w:val="42"/>
          <w:sz w:val="28"/>
        </w:rPr>
        <w:t> </w:t>
      </w:r>
      <w:r>
        <w:rPr>
          <w:b w:val="0"/>
          <w:sz w:val="28"/>
        </w:rPr>
        <w:t>pl</w:t>
      </w:r>
      <w:r>
        <w:rPr>
          <w:b w:val="0"/>
          <w:spacing w:val="-1"/>
          <w:sz w:val="28"/>
        </w:rPr>
        <w:t>a</w:t>
      </w:r>
      <w:r>
        <w:rPr>
          <w:b w:val="0"/>
          <w:sz w:val="28"/>
        </w:rPr>
        <w:t>ced</w:t>
      </w:r>
      <w:r>
        <w:rPr>
          <w:b w:val="0"/>
          <w:spacing w:val="40"/>
          <w:sz w:val="28"/>
        </w:rPr>
        <w:t> </w:t>
      </w:r>
      <w:r>
        <w:rPr>
          <w:b w:val="0"/>
          <w:w w:val="99"/>
          <w:sz w:val="28"/>
        </w:rPr>
        <w:t>o</w:t>
      </w:r>
      <w:r>
        <w:rPr>
          <w:b w:val="0"/>
          <w:w w:val="99"/>
          <w:sz w:val="28"/>
        </w:rPr>
        <w:t>n</w:t>
      </w:r>
      <w:r>
        <w:rPr>
          <w:b w:val="0"/>
          <w:sz w:val="28"/>
        </w:rPr>
        <w:t> </w:t>
      </w:r>
      <w:r>
        <w:rPr>
          <w:b w:val="0"/>
          <w:spacing w:val="-32"/>
          <w:sz w:val="28"/>
        </w:rPr>
        <w:t> </w:t>
      </w:r>
      <w:r>
        <w:rPr>
          <w:b/>
          <w:i/>
          <w:spacing w:val="-1"/>
          <w:w w:val="100"/>
          <w:sz w:val="28"/>
        </w:rPr>
        <w:t>M</w:t>
      </w:r>
      <w:r>
        <w:rPr>
          <w:b/>
          <w:i/>
          <w:smallCaps/>
          <w:spacing w:val="-1"/>
          <w:w w:val="118"/>
          <w:sz w:val="28"/>
        </w:rPr>
        <w:t>a</w:t>
      </w:r>
      <w:r>
        <w:rPr>
          <w:b/>
          <w:i/>
          <w:smallCaps w:val="0"/>
          <w:spacing w:val="-1"/>
          <w:w w:val="99"/>
          <w:sz w:val="28"/>
        </w:rPr>
        <w:t>n</w:t>
      </w:r>
      <w:r>
        <w:rPr>
          <w:b/>
          <w:i/>
          <w:smallCaps/>
          <w:w w:val="113"/>
          <w:sz w:val="28"/>
        </w:rPr>
        <w:t>h</w:t>
      </w:r>
      <w:r>
        <w:rPr>
          <w:b/>
          <w:i/>
          <w:smallCaps/>
          <w:spacing w:val="-1"/>
          <w:w w:val="113"/>
          <w:sz w:val="28"/>
        </w:rPr>
        <w:t>a</w:t>
      </w:r>
      <w:r>
        <w:rPr>
          <w:b/>
          <w:i/>
          <w:smallCaps w:val="0"/>
          <w:w w:val="100"/>
          <w:sz w:val="28"/>
        </w:rPr>
        <w:t>r</w:t>
      </w:r>
      <w:r>
        <w:rPr>
          <w:b/>
          <w:i/>
          <w:smallCaps w:val="0"/>
          <w:spacing w:val="-1"/>
          <w:w w:val="100"/>
          <w:sz w:val="28"/>
        </w:rPr>
        <w:t>i</w:t>
      </w:r>
      <w:r>
        <w:rPr>
          <w:b/>
          <w:i/>
          <w:smallCaps w:val="0"/>
          <w:w w:val="99"/>
          <w:sz w:val="28"/>
        </w:rPr>
        <w:t>b</w:t>
      </w:r>
      <w:r>
        <w:rPr>
          <w:b/>
          <w:i/>
          <w:smallCaps w:val="0"/>
          <w:spacing w:val="1"/>
          <w:w w:val="99"/>
          <w:sz w:val="28"/>
        </w:rPr>
        <w:t>h</w:t>
      </w:r>
      <w:r>
        <w:rPr>
          <w:b/>
          <w:i/>
          <w:smallCaps/>
          <w:spacing w:val="-1"/>
          <w:w w:val="118"/>
          <w:sz w:val="28"/>
        </w:rPr>
        <w:t>a</w:t>
      </w:r>
      <w:r>
        <w:rPr>
          <w:b/>
          <w:i/>
          <w:smallCaps w:val="0"/>
          <w:w w:val="100"/>
          <w:sz w:val="28"/>
        </w:rPr>
        <w:t>i</w:t>
      </w:r>
      <w:r>
        <w:rPr>
          <w:b/>
          <w:i/>
          <w:smallCaps w:val="0"/>
          <w:w w:val="100"/>
          <w:sz w:val="28"/>
        </w:rPr>
        <w:t> </w:t>
      </w:r>
      <w:r>
        <w:rPr>
          <w:b/>
          <w:i/>
          <w:smallCaps w:val="0"/>
          <w:spacing w:val="-1"/>
          <w:w w:val="100"/>
          <w:sz w:val="28"/>
        </w:rPr>
        <w:t>M</w:t>
      </w:r>
      <w:r>
        <w:rPr>
          <w:b/>
          <w:i/>
          <w:smallCaps w:val="0"/>
          <w:spacing w:val="1"/>
          <w:w w:val="99"/>
          <w:sz w:val="28"/>
        </w:rPr>
        <w:t>u</w:t>
      </w:r>
      <w:r>
        <w:rPr>
          <w:b/>
          <w:i/>
          <w:smallCaps w:val="0"/>
          <w:spacing w:val="-1"/>
          <w:w w:val="100"/>
          <w:sz w:val="28"/>
        </w:rPr>
        <w:t>l</w:t>
      </w:r>
      <w:r>
        <w:rPr>
          <w:b/>
          <w:i/>
          <w:smallCaps w:val="0"/>
          <w:w w:val="100"/>
          <w:sz w:val="28"/>
        </w:rPr>
        <w:t>j</w:t>
      </w:r>
      <w:r>
        <w:rPr>
          <w:b/>
          <w:i/>
          <w:smallCaps w:val="0"/>
          <w:spacing w:val="-1"/>
          <w:w w:val="100"/>
          <w:sz w:val="28"/>
        </w:rPr>
        <w:t>i</w:t>
      </w:r>
      <w:r>
        <w:rPr>
          <w:b/>
          <w:i/>
          <w:smallCaps/>
          <w:w w:val="110"/>
          <w:sz w:val="28"/>
        </w:rPr>
        <w:t>bh</w:t>
      </w:r>
      <w:r>
        <w:rPr>
          <w:b/>
          <w:i/>
          <w:smallCaps/>
          <w:spacing w:val="-1"/>
          <w:w w:val="110"/>
          <w:sz w:val="28"/>
        </w:rPr>
        <w:t>a</w:t>
      </w:r>
      <w:r>
        <w:rPr>
          <w:b/>
          <w:i/>
          <w:smallCaps w:val="0"/>
          <w:w w:val="100"/>
          <w:sz w:val="28"/>
        </w:rPr>
        <w:t>i</w:t>
      </w:r>
      <w:r>
        <w:rPr>
          <w:b/>
          <w:i/>
          <w:smallCaps w:val="0"/>
          <w:sz w:val="28"/>
        </w:rPr>
        <w:t> </w:t>
      </w:r>
      <w:r>
        <w:rPr>
          <w:b/>
          <w:i/>
          <w:smallCaps w:val="0"/>
          <w:spacing w:val="-40"/>
          <w:sz w:val="28"/>
        </w:rPr>
        <w:t> </w:t>
      </w:r>
      <w:r>
        <w:rPr>
          <w:b/>
          <w:i/>
          <w:smallCaps w:val="0"/>
          <w:spacing w:val="-1"/>
          <w:w w:val="100"/>
          <w:sz w:val="28"/>
        </w:rPr>
        <w:t>K</w:t>
      </w:r>
      <w:r>
        <w:rPr>
          <w:b/>
          <w:i/>
          <w:smallCaps/>
          <w:spacing w:val="-1"/>
          <w:w w:val="118"/>
          <w:sz w:val="28"/>
        </w:rPr>
        <w:t>a</w:t>
      </w:r>
      <w:r>
        <w:rPr>
          <w:b/>
          <w:i/>
          <w:smallCaps/>
          <w:w w:val="115"/>
          <w:sz w:val="28"/>
        </w:rPr>
        <w:t>k</w:t>
      </w:r>
      <w:r>
        <w:rPr>
          <w:b/>
          <w:i/>
          <w:smallCaps/>
          <w:spacing w:val="1"/>
          <w:w w:val="115"/>
          <w:sz w:val="28"/>
        </w:rPr>
        <w:t>a</w:t>
      </w:r>
      <w:r>
        <w:rPr>
          <w:b/>
          <w:i/>
          <w:smallCaps w:val="0"/>
          <w:spacing w:val="-1"/>
          <w:w w:val="99"/>
          <w:sz w:val="28"/>
        </w:rPr>
        <w:t>d</w:t>
      </w:r>
      <w:r>
        <w:rPr>
          <w:b/>
          <w:i/>
          <w:smallCaps w:val="0"/>
          <w:spacing w:val="-1"/>
          <w:w w:val="100"/>
          <w:sz w:val="28"/>
        </w:rPr>
        <w:t>i</w:t>
      </w:r>
      <w:r>
        <w:rPr>
          <w:b/>
          <w:i/>
          <w:smallCaps/>
          <w:w w:val="118"/>
          <w:sz w:val="28"/>
        </w:rPr>
        <w:t>a</w:t>
      </w:r>
      <w:r>
        <w:rPr>
          <w:b/>
          <w:i/>
          <w:smallCaps w:val="0"/>
          <w:sz w:val="28"/>
        </w:rPr>
        <w:t> </w:t>
      </w:r>
      <w:r>
        <w:rPr>
          <w:b/>
          <w:i/>
          <w:smallCaps w:val="0"/>
          <w:spacing w:val="-38"/>
          <w:sz w:val="28"/>
        </w:rPr>
        <w:t> </w:t>
      </w:r>
      <w:r>
        <w:rPr>
          <w:b/>
          <w:i/>
          <w:smallCaps/>
          <w:spacing w:val="-1"/>
          <w:w w:val="118"/>
          <w:sz w:val="28"/>
        </w:rPr>
        <w:t>a</w:t>
      </w:r>
      <w:r>
        <w:rPr>
          <w:b/>
          <w:i/>
          <w:smallCaps w:val="0"/>
          <w:spacing w:val="-1"/>
          <w:w w:val="99"/>
          <w:sz w:val="28"/>
        </w:rPr>
        <w:t>n</w:t>
      </w:r>
      <w:r>
        <w:rPr>
          <w:b/>
          <w:i/>
          <w:smallCaps w:val="0"/>
          <w:w w:val="99"/>
          <w:sz w:val="28"/>
        </w:rPr>
        <w:t>d</w:t>
      </w:r>
      <w:r>
        <w:rPr>
          <w:b/>
          <w:i/>
          <w:smallCaps w:val="0"/>
          <w:sz w:val="28"/>
        </w:rPr>
        <w:t> </w:t>
      </w:r>
      <w:r>
        <w:rPr>
          <w:b/>
          <w:i/>
          <w:smallCaps w:val="0"/>
          <w:spacing w:val="-40"/>
          <w:sz w:val="28"/>
        </w:rPr>
        <w:t> </w:t>
      </w:r>
      <w:r>
        <w:rPr>
          <w:b/>
          <w:i/>
          <w:smallCaps/>
          <w:spacing w:val="-1"/>
          <w:w w:val="118"/>
          <w:sz w:val="28"/>
        </w:rPr>
        <w:t>a</w:t>
      </w:r>
      <w:r>
        <w:rPr>
          <w:b/>
          <w:i/>
          <w:smallCaps w:val="0"/>
          <w:spacing w:val="-1"/>
          <w:w w:val="99"/>
          <w:sz w:val="28"/>
        </w:rPr>
        <w:t>n</w:t>
      </w:r>
      <w:r>
        <w:rPr>
          <w:b/>
          <w:i/>
          <w:smallCaps w:val="0"/>
          <w:w w:val="99"/>
          <w:sz w:val="28"/>
        </w:rPr>
        <w:t>ot</w:t>
      </w:r>
      <w:r>
        <w:rPr>
          <w:b/>
          <w:i/>
          <w:smallCaps w:val="0"/>
          <w:w w:val="99"/>
          <w:sz w:val="28"/>
        </w:rPr>
        <w:t>h</w:t>
      </w:r>
      <w:r>
        <w:rPr>
          <w:b/>
          <w:i/>
          <w:smallCaps w:val="0"/>
          <w:spacing w:val="-1"/>
          <w:w w:val="99"/>
          <w:sz w:val="28"/>
        </w:rPr>
        <w:t>e</w:t>
      </w:r>
      <w:r>
        <w:rPr>
          <w:b/>
          <w:i/>
          <w:smallCaps w:val="0"/>
          <w:sz w:val="28"/>
        </w:rPr>
        <w:t>r </w:t>
      </w:r>
      <w:r>
        <w:rPr>
          <w:b/>
          <w:i/>
          <w:smallCaps w:val="0"/>
          <w:spacing w:val="-37"/>
          <w:sz w:val="28"/>
        </w:rPr>
        <w:t> </w:t>
      </w:r>
      <w:r>
        <w:rPr>
          <w:b/>
          <w:i/>
          <w:smallCaps w:val="0"/>
          <w:spacing w:val="-2"/>
          <w:sz w:val="28"/>
        </w:rPr>
        <w:t>v</w:t>
      </w:r>
      <w:r>
        <w:rPr>
          <w:b/>
          <w:i/>
          <w:smallCaps w:val="0"/>
          <w:sz w:val="28"/>
        </w:rPr>
        <w:t>s</w:t>
      </w:r>
      <w:r>
        <w:rPr>
          <w:b/>
          <w:i/>
          <w:smallCaps w:val="0"/>
          <w:w w:val="100"/>
          <w:sz w:val="28"/>
        </w:rPr>
        <w:t>.</w:t>
      </w:r>
      <w:r>
        <w:rPr>
          <w:b/>
          <w:i/>
          <w:smallCaps w:val="0"/>
          <w:sz w:val="28"/>
        </w:rPr>
        <w:t> </w:t>
      </w:r>
      <w:r>
        <w:rPr>
          <w:b/>
          <w:i/>
          <w:smallCaps w:val="0"/>
          <w:spacing w:val="-40"/>
          <w:sz w:val="28"/>
        </w:rPr>
        <w:t> </w:t>
      </w:r>
      <w:r>
        <w:rPr>
          <w:b/>
          <w:i/>
          <w:smallCaps/>
          <w:w w:val="108"/>
          <w:sz w:val="28"/>
        </w:rPr>
        <w:t>Sh</w:t>
      </w:r>
      <w:r>
        <w:rPr>
          <w:b/>
          <w:i/>
          <w:smallCaps/>
          <w:spacing w:val="-1"/>
          <w:w w:val="108"/>
          <w:sz w:val="28"/>
        </w:rPr>
        <w:t>a</w:t>
      </w:r>
      <w:r>
        <w:rPr>
          <w:b/>
          <w:i/>
          <w:smallCaps w:val="0"/>
          <w:spacing w:val="-1"/>
          <w:w w:val="100"/>
          <w:sz w:val="28"/>
        </w:rPr>
        <w:t>i</w:t>
      </w:r>
      <w:r>
        <w:rPr>
          <w:b/>
          <w:i/>
          <w:smallCaps w:val="0"/>
          <w:spacing w:val="1"/>
          <w:w w:val="100"/>
          <w:sz w:val="28"/>
        </w:rPr>
        <w:t>l</w:t>
      </w:r>
      <w:r>
        <w:rPr>
          <w:b/>
          <w:i/>
          <w:smallCaps w:val="0"/>
          <w:spacing w:val="-1"/>
          <w:w w:val="99"/>
          <w:sz w:val="28"/>
        </w:rPr>
        <w:t>e</w:t>
      </w:r>
      <w:r>
        <w:rPr>
          <w:b/>
          <w:i/>
          <w:smallCaps w:val="0"/>
          <w:w w:val="99"/>
          <w:sz w:val="28"/>
        </w:rPr>
        <w:t>s</w:t>
      </w:r>
      <w:r>
        <w:rPr>
          <w:b/>
          <w:i/>
          <w:smallCaps/>
          <w:w w:val="110"/>
          <w:sz w:val="28"/>
        </w:rPr>
        <w:t>hbh</w:t>
      </w:r>
      <w:r>
        <w:rPr>
          <w:b/>
          <w:i/>
          <w:smallCaps/>
          <w:spacing w:val="-1"/>
          <w:w w:val="110"/>
          <w:sz w:val="28"/>
        </w:rPr>
        <w:t>a</w:t>
      </w:r>
      <w:r>
        <w:rPr>
          <w:b/>
          <w:i/>
          <w:smallCaps w:val="0"/>
          <w:w w:val="100"/>
          <w:sz w:val="28"/>
        </w:rPr>
        <w:t>i</w:t>
      </w:r>
      <w:r>
        <w:rPr>
          <w:b/>
          <w:i/>
          <w:smallCaps w:val="0"/>
          <w:sz w:val="28"/>
        </w:rPr>
        <w:t> </w:t>
      </w:r>
      <w:r>
        <w:rPr>
          <w:b/>
          <w:i/>
          <w:smallCaps w:val="0"/>
          <w:spacing w:val="-40"/>
          <w:sz w:val="28"/>
        </w:rPr>
        <w:t> </w:t>
      </w:r>
      <w:r>
        <w:rPr>
          <w:b/>
          <w:i/>
          <w:smallCaps w:val="0"/>
          <w:spacing w:val="-1"/>
          <w:w w:val="100"/>
          <w:sz w:val="28"/>
        </w:rPr>
        <w:t>M</w:t>
      </w:r>
      <w:r>
        <w:rPr>
          <w:b/>
          <w:i/>
          <w:smallCaps/>
          <w:w w:val="108"/>
          <w:sz w:val="28"/>
        </w:rPr>
        <w:t>oh</w:t>
      </w:r>
      <w:r>
        <w:rPr>
          <w:b/>
          <w:i/>
          <w:smallCaps/>
          <w:spacing w:val="1"/>
          <w:w w:val="108"/>
          <w:sz w:val="28"/>
        </w:rPr>
        <w:t>a</w:t>
      </w:r>
      <w:r>
        <w:rPr>
          <w:b/>
          <w:i/>
          <w:smallCaps w:val="0"/>
          <w:spacing w:val="-1"/>
          <w:w w:val="99"/>
          <w:sz w:val="28"/>
        </w:rPr>
        <w:t>n</w:t>
      </w:r>
      <w:r>
        <w:rPr>
          <w:b/>
          <w:i/>
          <w:smallCaps/>
          <w:w w:val="110"/>
          <w:sz w:val="28"/>
        </w:rPr>
        <w:t>bh</w:t>
      </w:r>
      <w:r>
        <w:rPr>
          <w:b/>
          <w:i/>
          <w:smallCaps/>
          <w:spacing w:val="-1"/>
          <w:w w:val="110"/>
          <w:sz w:val="28"/>
        </w:rPr>
        <w:t>a</w:t>
      </w:r>
      <w:r>
        <w:rPr>
          <w:b/>
          <w:i/>
          <w:smallCaps w:val="0"/>
          <w:w w:val="100"/>
          <w:sz w:val="28"/>
        </w:rPr>
        <w:t>i </w:t>
      </w:r>
      <w:r>
        <w:rPr>
          <w:b/>
          <w:i/>
          <w:smallCaps w:val="0"/>
          <w:w w:val="99"/>
          <w:sz w:val="28"/>
        </w:rPr>
        <w:t>P</w:t>
      </w:r>
      <w:r>
        <w:rPr>
          <w:b/>
          <w:i/>
          <w:smallCaps/>
          <w:spacing w:val="-1"/>
          <w:w w:val="118"/>
          <w:sz w:val="28"/>
        </w:rPr>
        <w:t>a</w:t>
      </w:r>
      <w:r>
        <w:rPr>
          <w:b/>
          <w:i/>
          <w:smallCaps w:val="0"/>
          <w:w w:val="100"/>
          <w:sz w:val="28"/>
        </w:rPr>
        <w:t>t</w:t>
      </w:r>
      <w:r>
        <w:rPr>
          <w:b/>
          <w:i/>
          <w:smallCaps w:val="0"/>
          <w:spacing w:val="-1"/>
          <w:w w:val="99"/>
          <w:sz w:val="28"/>
        </w:rPr>
        <w:t>e</w:t>
      </w:r>
      <w:r>
        <w:rPr>
          <w:b/>
          <w:i/>
          <w:smallCaps w:val="0"/>
          <w:w w:val="100"/>
          <w:sz w:val="28"/>
        </w:rPr>
        <w:t>l</w:t>
      </w:r>
      <w:r>
        <w:rPr>
          <w:b/>
          <w:i/>
          <w:smallCaps w:val="0"/>
          <w:sz w:val="28"/>
        </w:rPr>
        <w:t> </w:t>
      </w:r>
      <w:r>
        <w:rPr>
          <w:b/>
          <w:i/>
          <w:smallCaps/>
          <w:spacing w:val="-1"/>
          <w:w w:val="118"/>
          <w:sz w:val="28"/>
        </w:rPr>
        <w:t>a</w:t>
      </w:r>
      <w:r>
        <w:rPr>
          <w:b/>
          <w:i/>
          <w:smallCaps w:val="0"/>
          <w:spacing w:val="-1"/>
          <w:w w:val="99"/>
          <w:sz w:val="28"/>
        </w:rPr>
        <w:t>n</w:t>
      </w:r>
      <w:r>
        <w:rPr>
          <w:b/>
          <w:i/>
          <w:smallCaps w:val="0"/>
          <w:w w:val="99"/>
          <w:sz w:val="28"/>
        </w:rPr>
        <w:t>d</w:t>
      </w:r>
      <w:r>
        <w:rPr>
          <w:b/>
          <w:i/>
          <w:smallCaps w:val="0"/>
          <w:sz w:val="28"/>
        </w:rPr>
        <w:t> </w:t>
      </w:r>
      <w:r>
        <w:rPr>
          <w:b/>
          <w:i/>
          <w:smallCaps w:val="0"/>
          <w:spacing w:val="-2"/>
          <w:w w:val="99"/>
          <w:sz w:val="28"/>
        </w:rPr>
        <w:t>o</w:t>
      </w:r>
      <w:r>
        <w:rPr>
          <w:b/>
          <w:i/>
          <w:smallCaps w:val="0"/>
          <w:w w:val="100"/>
          <w:sz w:val="28"/>
        </w:rPr>
        <w:t>t</w:t>
      </w:r>
      <w:r>
        <w:rPr>
          <w:b/>
          <w:i/>
          <w:smallCaps w:val="0"/>
          <w:w w:val="99"/>
          <w:sz w:val="28"/>
        </w:rPr>
        <w:t>h</w:t>
      </w:r>
      <w:r>
        <w:rPr>
          <w:b/>
          <w:i/>
          <w:smallCaps w:val="0"/>
          <w:spacing w:val="-1"/>
          <w:w w:val="99"/>
          <w:sz w:val="28"/>
        </w:rPr>
        <w:t>e</w:t>
      </w:r>
      <w:r>
        <w:rPr>
          <w:b/>
          <w:i/>
          <w:smallCaps w:val="0"/>
          <w:w w:val="99"/>
          <w:sz w:val="28"/>
        </w:rPr>
        <w:t>r</w:t>
      </w:r>
      <w:r>
        <w:rPr>
          <w:b/>
          <w:i/>
          <w:smallCaps w:val="0"/>
          <w:spacing w:val="1"/>
          <w:w w:val="99"/>
          <w:sz w:val="28"/>
        </w:rPr>
        <w:t>s</w:t>
      </w:r>
      <w:r>
        <w:rPr>
          <w:b w:val="0"/>
          <w:smallCaps w:val="0"/>
          <w:w w:val="100"/>
          <w:sz w:val="28"/>
        </w:rPr>
        <w:t>,</w:t>
      </w:r>
      <w:r>
        <w:rPr>
          <w:b w:val="0"/>
          <w:smallCaps w:val="0"/>
          <w:sz w:val="28"/>
        </w:rPr>
        <w:t> </w:t>
      </w:r>
      <w:r>
        <w:rPr>
          <w:b w:val="0"/>
          <w:smallCaps w:val="0"/>
          <w:w w:val="99"/>
          <w:sz w:val="28"/>
        </w:rPr>
        <w:t>2</w:t>
      </w:r>
      <w:r>
        <w:rPr>
          <w:b w:val="0"/>
          <w:smallCaps w:val="0"/>
          <w:spacing w:val="-2"/>
          <w:w w:val="99"/>
          <w:sz w:val="28"/>
        </w:rPr>
        <w:t>0</w:t>
      </w:r>
      <w:r>
        <w:rPr>
          <w:b w:val="0"/>
          <w:smallCaps w:val="0"/>
          <w:w w:val="99"/>
          <w:sz w:val="28"/>
        </w:rPr>
        <w:t>12</w:t>
      </w:r>
      <w:r>
        <w:rPr>
          <w:b w:val="0"/>
          <w:smallCaps w:val="0"/>
          <w:sz w:val="28"/>
        </w:rPr>
        <w:t> (10) </w:t>
      </w:r>
      <w:r>
        <w:rPr>
          <w:b w:val="0"/>
          <w:smallCaps w:val="0"/>
          <w:spacing w:val="-1"/>
          <w:w w:val="99"/>
          <w:sz w:val="28"/>
        </w:rPr>
        <w:t>S</w:t>
      </w:r>
      <w:r>
        <w:rPr>
          <w:b w:val="0"/>
          <w:smallCaps w:val="0"/>
          <w:spacing w:val="-2"/>
          <w:w w:val="100"/>
          <w:sz w:val="28"/>
        </w:rPr>
        <w:t>C</w:t>
      </w:r>
      <w:r>
        <w:rPr>
          <w:b w:val="0"/>
          <w:smallCaps w:val="0"/>
          <w:w w:val="100"/>
          <w:sz w:val="28"/>
        </w:rPr>
        <w:t>C</w:t>
      </w:r>
      <w:r>
        <w:rPr>
          <w:b w:val="0"/>
          <w:smallCaps w:val="0"/>
          <w:sz w:val="28"/>
        </w:rPr>
        <w:t> </w:t>
      </w:r>
      <w:r>
        <w:rPr>
          <w:b w:val="0"/>
          <w:smallCaps w:val="0"/>
          <w:w w:val="99"/>
          <w:sz w:val="28"/>
        </w:rPr>
        <w:t>51</w:t>
      </w:r>
      <w:r>
        <w:rPr>
          <w:b w:val="0"/>
          <w:smallCaps w:val="0"/>
          <w:spacing w:val="-2"/>
          <w:w w:val="99"/>
          <w:sz w:val="28"/>
        </w:rPr>
        <w:t>7</w:t>
      </w:r>
      <w:r>
        <w:rPr>
          <w:b w:val="0"/>
          <w:smallCaps w:val="0"/>
          <w:w w:val="100"/>
          <w:sz w:val="28"/>
        </w:rPr>
        <w:t>.</w:t>
      </w:r>
    </w:p>
    <w:p>
      <w:pPr>
        <w:pStyle w:val="BodyText"/>
        <w:rPr>
          <w:b w:val="0"/>
          <w:sz w:val="36"/>
        </w:rPr>
      </w:pPr>
    </w:p>
    <w:p>
      <w:pPr>
        <w:pStyle w:val="BodyText"/>
        <w:spacing w:before="1"/>
        <w:rPr>
          <w:b w:val="0"/>
          <w:sz w:val="47"/>
        </w:rPr>
      </w:pPr>
    </w:p>
    <w:p>
      <w:pPr>
        <w:pStyle w:val="ListParagraph"/>
        <w:numPr>
          <w:ilvl w:val="0"/>
          <w:numId w:val="1"/>
        </w:numPr>
        <w:tabs>
          <w:tab w:pos="1222" w:val="left" w:leader="none"/>
        </w:tabs>
        <w:spacing w:line="491" w:lineRule="auto" w:before="0" w:after="0"/>
        <w:ind w:left="501" w:right="128" w:firstLine="0"/>
        <w:jc w:val="both"/>
        <w:rPr>
          <w:b w:val="0"/>
          <w:sz w:val="28"/>
        </w:rPr>
      </w:pPr>
      <w:r>
        <w:rPr>
          <w:b w:val="0"/>
          <w:sz w:val="28"/>
        </w:rPr>
        <w:t>Learned counsel for respondent no.l submitted that the dismissal of the application under Section 156(3) Cr.P.C. at the pre­ cognizance stage, does not vest any right in the accused to be heard at the stage of remand in revision for further inquiry. Merely because the Magistrate may have called for a police report, it does not tantamount to taking cognizance. There has been no dismissal of the complaint under Section 203 Cr.P.C., entitling the appellant to be heard in the revisional</w:t>
      </w:r>
      <w:r>
        <w:rPr>
          <w:b w:val="0"/>
          <w:spacing w:val="-3"/>
          <w:sz w:val="28"/>
        </w:rPr>
        <w:t> </w:t>
      </w:r>
      <w:r>
        <w:rPr>
          <w:b w:val="0"/>
          <w:sz w:val="28"/>
        </w:rPr>
        <w:t>jurisdiction.</w:t>
      </w:r>
    </w:p>
    <w:p>
      <w:pPr>
        <w:spacing w:after="0" w:line="491" w:lineRule="auto"/>
        <w:jc w:val="both"/>
        <w:rPr>
          <w:sz w:val="28"/>
        </w:rPr>
        <w:sectPr>
          <w:pgSz w:w="12240" w:h="15840"/>
          <w:pgMar w:header="0" w:footer="1020" w:top="1360" w:bottom="1220" w:left="940" w:right="1320"/>
        </w:sectPr>
      </w:pPr>
    </w:p>
    <w:p>
      <w:pPr>
        <w:pStyle w:val="ListParagraph"/>
        <w:numPr>
          <w:ilvl w:val="0"/>
          <w:numId w:val="1"/>
        </w:numPr>
        <w:tabs>
          <w:tab w:pos="1222" w:val="left" w:leader="none"/>
        </w:tabs>
        <w:spacing w:line="240" w:lineRule="auto" w:before="78" w:after="0"/>
        <w:ind w:left="1222" w:right="0" w:hanging="721"/>
        <w:jc w:val="both"/>
        <w:rPr>
          <w:b w:val="0"/>
          <w:sz w:val="28"/>
        </w:rPr>
      </w:pPr>
      <w:r>
        <w:rPr>
          <w:b w:val="0"/>
          <w:sz w:val="28"/>
        </w:rPr>
        <w:t>We</w:t>
      </w:r>
      <w:r>
        <w:rPr>
          <w:b w:val="0"/>
          <w:spacing w:val="25"/>
          <w:sz w:val="28"/>
        </w:rPr>
        <w:t> </w:t>
      </w:r>
      <w:r>
        <w:rPr>
          <w:b w:val="0"/>
          <w:sz w:val="28"/>
        </w:rPr>
        <w:t>have</w:t>
      </w:r>
      <w:r>
        <w:rPr>
          <w:b w:val="0"/>
          <w:spacing w:val="24"/>
          <w:sz w:val="28"/>
        </w:rPr>
        <w:t> </w:t>
      </w:r>
      <w:r>
        <w:rPr>
          <w:b w:val="0"/>
          <w:sz w:val="28"/>
        </w:rPr>
        <w:t>considered</w:t>
      </w:r>
      <w:r>
        <w:rPr>
          <w:b w:val="0"/>
          <w:spacing w:val="24"/>
          <w:sz w:val="28"/>
        </w:rPr>
        <w:t> </w:t>
      </w:r>
      <w:r>
        <w:rPr>
          <w:b w:val="0"/>
          <w:sz w:val="28"/>
        </w:rPr>
        <w:t>the</w:t>
      </w:r>
      <w:r>
        <w:rPr>
          <w:b w:val="0"/>
          <w:spacing w:val="26"/>
          <w:sz w:val="28"/>
        </w:rPr>
        <w:t> </w:t>
      </w:r>
      <w:r>
        <w:rPr>
          <w:b w:val="0"/>
          <w:sz w:val="28"/>
        </w:rPr>
        <w:t>submissions</w:t>
      </w:r>
      <w:r>
        <w:rPr>
          <w:b w:val="0"/>
          <w:spacing w:val="25"/>
          <w:sz w:val="28"/>
        </w:rPr>
        <w:t> </w:t>
      </w:r>
      <w:r>
        <w:rPr>
          <w:b w:val="0"/>
          <w:sz w:val="28"/>
        </w:rPr>
        <w:t>on</w:t>
      </w:r>
      <w:r>
        <w:rPr>
          <w:b w:val="0"/>
          <w:spacing w:val="24"/>
          <w:sz w:val="28"/>
        </w:rPr>
        <w:t> </w:t>
      </w:r>
      <w:r>
        <w:rPr>
          <w:b w:val="0"/>
          <w:sz w:val="28"/>
        </w:rPr>
        <w:t>behalf</w:t>
      </w:r>
      <w:r>
        <w:rPr>
          <w:b w:val="0"/>
          <w:spacing w:val="26"/>
          <w:sz w:val="28"/>
        </w:rPr>
        <w:t> </w:t>
      </w:r>
      <w:r>
        <w:rPr>
          <w:b w:val="0"/>
          <w:sz w:val="28"/>
        </w:rPr>
        <w:t>of</w:t>
      </w:r>
      <w:r>
        <w:rPr>
          <w:b w:val="0"/>
          <w:spacing w:val="23"/>
          <w:sz w:val="28"/>
        </w:rPr>
        <w:t> </w:t>
      </w:r>
      <w:r>
        <w:rPr>
          <w:b w:val="0"/>
          <w:sz w:val="28"/>
        </w:rPr>
        <w:t>the</w:t>
      </w:r>
      <w:r>
        <w:rPr>
          <w:b w:val="0"/>
          <w:spacing w:val="26"/>
          <w:sz w:val="28"/>
        </w:rPr>
        <w:t> </w:t>
      </w:r>
      <w:r>
        <w:rPr>
          <w:b w:val="0"/>
          <w:sz w:val="28"/>
        </w:rPr>
        <w:t>parties.</w:t>
      </w:r>
    </w:p>
    <w:p>
      <w:pPr>
        <w:pStyle w:val="BodyText"/>
        <w:spacing w:before="4"/>
        <w:rPr>
          <w:b w:val="0"/>
          <w:sz w:val="29"/>
        </w:rPr>
      </w:pPr>
    </w:p>
    <w:p>
      <w:pPr>
        <w:pStyle w:val="BodyText"/>
        <w:spacing w:line="491" w:lineRule="auto" w:before="1"/>
        <w:ind w:left="501" w:right="125"/>
        <w:jc w:val="both"/>
        <w:rPr>
          <w:b w:val="0"/>
        </w:rPr>
      </w:pPr>
      <w:r>
        <w:rPr>
          <w:b w:val="0"/>
        </w:rPr>
        <w:t>The complaint filed by respondent no.1 before the Magistrate under Section 156(3) Cr.P.C. alleged that by cheating and forging his signatures on blank papers, he had been shown as the sole proprietor of M/s Shivam Wines, when in fact he was a partner and his resignation from the partnership had also been forged. Consequentially, in the recovery suit filed by the Bank leading to the grant of recovery certificate, his private property came to be auctioned.</w:t>
      </w:r>
    </w:p>
    <w:p>
      <w:pPr>
        <w:pStyle w:val="BodyText"/>
        <w:rPr>
          <w:b w:val="0"/>
          <w:sz w:val="34"/>
        </w:rPr>
      </w:pPr>
    </w:p>
    <w:p>
      <w:pPr>
        <w:pStyle w:val="BodyText"/>
        <w:spacing w:before="9"/>
        <w:rPr>
          <w:b w:val="0"/>
          <w:sz w:val="50"/>
        </w:rPr>
      </w:pPr>
    </w:p>
    <w:p>
      <w:pPr>
        <w:pStyle w:val="ListParagraph"/>
        <w:numPr>
          <w:ilvl w:val="0"/>
          <w:numId w:val="1"/>
        </w:numPr>
        <w:tabs>
          <w:tab w:pos="1222" w:val="left" w:leader="none"/>
        </w:tabs>
        <w:spacing w:line="491" w:lineRule="auto" w:before="0" w:after="0"/>
        <w:ind w:left="501" w:right="127" w:firstLine="0"/>
        <w:jc w:val="both"/>
        <w:rPr>
          <w:b w:val="0"/>
          <w:sz w:val="28"/>
        </w:rPr>
      </w:pPr>
      <w:r>
        <w:rPr>
          <w:b w:val="0"/>
          <w:sz w:val="28"/>
        </w:rPr>
        <w:t>The Magistrate, under Section 156(3) Cr.P.C. directed the police to register a criminal case, investigate and submit police report in 90 days. The police after investigation submitted a report dated 05.04.2006 under Section 173(2) that the accusations were false. The Magistrate did not consider it necessary to proceed  under Section 173(8) and issued notice to the complainant as to why the final report by the police be not accepted. The respondent filed</w:t>
      </w:r>
      <w:r>
        <w:rPr>
          <w:b w:val="0"/>
          <w:spacing w:val="47"/>
          <w:sz w:val="28"/>
        </w:rPr>
        <w:t> </w:t>
      </w:r>
      <w:r>
        <w:rPr>
          <w:b w:val="0"/>
          <w:sz w:val="28"/>
        </w:rPr>
        <w:t>a</w:t>
      </w:r>
      <w:r>
        <w:rPr>
          <w:b w:val="0"/>
          <w:spacing w:val="48"/>
          <w:sz w:val="28"/>
        </w:rPr>
        <w:t> </w:t>
      </w:r>
      <w:r>
        <w:rPr>
          <w:b w:val="0"/>
          <w:sz w:val="28"/>
        </w:rPr>
        <w:t>protest</w:t>
      </w:r>
      <w:r>
        <w:rPr>
          <w:b w:val="0"/>
          <w:spacing w:val="48"/>
          <w:sz w:val="28"/>
        </w:rPr>
        <w:t> </w:t>
      </w:r>
      <w:r>
        <w:rPr>
          <w:b w:val="0"/>
          <w:sz w:val="28"/>
        </w:rPr>
        <w:t>petition</w:t>
      </w:r>
      <w:r>
        <w:rPr>
          <w:b w:val="0"/>
          <w:spacing w:val="48"/>
          <w:sz w:val="28"/>
        </w:rPr>
        <w:t> </w:t>
      </w:r>
      <w:r>
        <w:rPr>
          <w:b w:val="0"/>
          <w:sz w:val="28"/>
        </w:rPr>
        <w:t>which</w:t>
      </w:r>
      <w:r>
        <w:rPr>
          <w:b w:val="0"/>
          <w:spacing w:val="49"/>
          <w:sz w:val="28"/>
        </w:rPr>
        <w:t> </w:t>
      </w:r>
      <w:r>
        <w:rPr>
          <w:b w:val="0"/>
          <w:sz w:val="28"/>
        </w:rPr>
        <w:t>was</w:t>
      </w:r>
      <w:r>
        <w:rPr>
          <w:b w:val="0"/>
          <w:spacing w:val="49"/>
          <w:sz w:val="28"/>
        </w:rPr>
        <w:t> </w:t>
      </w:r>
      <w:r>
        <w:rPr>
          <w:b w:val="0"/>
          <w:sz w:val="28"/>
        </w:rPr>
        <w:t>registered</w:t>
      </w:r>
      <w:r>
        <w:rPr>
          <w:b w:val="0"/>
          <w:spacing w:val="47"/>
          <w:sz w:val="28"/>
        </w:rPr>
        <w:t> </w:t>
      </w:r>
      <w:r>
        <w:rPr>
          <w:b w:val="0"/>
          <w:sz w:val="28"/>
        </w:rPr>
        <w:t>as</w:t>
      </w:r>
      <w:r>
        <w:rPr>
          <w:b w:val="0"/>
          <w:spacing w:val="47"/>
          <w:sz w:val="28"/>
        </w:rPr>
        <w:t> </w:t>
      </w:r>
      <w:r>
        <w:rPr>
          <w:b w:val="0"/>
          <w:sz w:val="28"/>
        </w:rPr>
        <w:t>a</w:t>
      </w:r>
      <w:r>
        <w:rPr>
          <w:b w:val="0"/>
          <w:spacing w:val="49"/>
          <w:sz w:val="28"/>
        </w:rPr>
        <w:t> </w:t>
      </w:r>
      <w:r>
        <w:rPr>
          <w:b w:val="0"/>
          <w:sz w:val="28"/>
        </w:rPr>
        <w:t>complaint</w:t>
      </w:r>
      <w:r>
        <w:rPr>
          <w:b w:val="0"/>
          <w:spacing w:val="48"/>
          <w:sz w:val="28"/>
        </w:rPr>
        <w:t> </w:t>
      </w:r>
      <w:r>
        <w:rPr>
          <w:b w:val="0"/>
          <w:sz w:val="28"/>
        </w:rPr>
        <w:t>case.</w:t>
      </w:r>
    </w:p>
    <w:p>
      <w:pPr>
        <w:spacing w:after="0" w:line="491" w:lineRule="auto"/>
        <w:jc w:val="both"/>
        <w:rPr>
          <w:sz w:val="28"/>
        </w:rPr>
        <w:sectPr>
          <w:pgSz w:w="12240" w:h="15840"/>
          <w:pgMar w:header="0" w:footer="1020" w:top="1360" w:bottom="1220" w:left="940" w:right="1320"/>
        </w:sectPr>
      </w:pPr>
    </w:p>
    <w:p>
      <w:pPr>
        <w:pStyle w:val="BodyText"/>
        <w:spacing w:line="491" w:lineRule="auto" w:before="78"/>
        <w:ind w:left="501" w:right="127"/>
        <w:jc w:val="both"/>
        <w:rPr>
          <w:b w:val="0"/>
        </w:rPr>
      </w:pPr>
      <w:r>
        <w:rPr>
          <w:b w:val="0"/>
        </w:rPr>
        <w:t>The Magistrate, after hearing the respondent, and not being satisfied, dismissed the complaint under Section 203 Cr.P.C. on 13.07.2006. It was therefore not a rejection of an application under Section 156(3) Cr.P.C. as was sought to be urged on behalf of the respondent. The Additional Sessions Judge, in a revision preferred by the respondent against the dismissal of his complaint, set aside the dismissal order on 08.10.2007, effectively restoring the complaint case arising out of a protest petition and directed further inquiry by the Magistrate. The High Court declined to interfere with the order.</w:t>
      </w:r>
    </w:p>
    <w:p>
      <w:pPr>
        <w:pStyle w:val="BodyText"/>
        <w:spacing w:before="11"/>
        <w:rPr>
          <w:b w:val="0"/>
          <w:sz w:val="43"/>
        </w:rPr>
      </w:pPr>
    </w:p>
    <w:p>
      <w:pPr>
        <w:pStyle w:val="ListParagraph"/>
        <w:numPr>
          <w:ilvl w:val="0"/>
          <w:numId w:val="1"/>
        </w:numPr>
        <w:tabs>
          <w:tab w:pos="1221" w:val="left" w:leader="none"/>
          <w:tab w:pos="1222" w:val="left" w:leader="none"/>
        </w:tabs>
        <w:spacing w:line="504" w:lineRule="auto" w:before="0" w:after="0"/>
        <w:ind w:left="501" w:right="120" w:firstLine="0"/>
        <w:jc w:val="left"/>
        <w:rPr>
          <w:b w:val="0"/>
          <w:sz w:val="28"/>
        </w:rPr>
      </w:pPr>
      <w:r>
        <w:rPr>
          <w:b w:val="0"/>
          <w:sz w:val="28"/>
        </w:rPr>
        <w:t>In </w:t>
      </w:r>
      <w:r>
        <w:rPr>
          <w:b/>
          <w:i/>
          <w:sz w:val="28"/>
        </w:rPr>
        <w:t>B. </w:t>
      </w:r>
      <w:r>
        <w:rPr>
          <w:b/>
          <w:i/>
          <w:smallCaps/>
          <w:sz w:val="28"/>
        </w:rPr>
        <w:t>Cha</w:t>
      </w:r>
      <w:r>
        <w:rPr>
          <w:b/>
          <w:i/>
          <w:smallCaps w:val="0"/>
          <w:sz w:val="28"/>
        </w:rPr>
        <w:t>ndrik</w:t>
      </w:r>
      <w:r>
        <w:rPr>
          <w:b/>
          <w:i/>
          <w:smallCaps/>
          <w:sz w:val="28"/>
        </w:rPr>
        <w:t>a</w:t>
      </w:r>
      <w:r>
        <w:rPr>
          <w:b/>
          <w:i/>
          <w:smallCaps w:val="0"/>
          <w:sz w:val="28"/>
        </w:rPr>
        <w:t> vs. </w:t>
      </w:r>
      <w:r>
        <w:rPr>
          <w:b/>
          <w:i/>
          <w:smallCaps/>
          <w:sz w:val="28"/>
        </w:rPr>
        <w:t>Sa</w:t>
      </w:r>
      <w:r>
        <w:rPr>
          <w:b/>
          <w:i/>
          <w:smallCaps w:val="0"/>
          <w:sz w:val="28"/>
        </w:rPr>
        <w:t>nthosh</w:t>
      </w:r>
      <w:r>
        <w:rPr>
          <w:b w:val="0"/>
          <w:i/>
          <w:smallCaps w:val="0"/>
          <w:sz w:val="28"/>
        </w:rPr>
        <w:t>, </w:t>
      </w:r>
      <w:r>
        <w:rPr>
          <w:b w:val="0"/>
          <w:smallCaps w:val="0"/>
          <w:sz w:val="28"/>
        </w:rPr>
        <w:t>(2014) 13 SCC 699,  this Court observed as</w:t>
      </w:r>
      <w:r>
        <w:rPr>
          <w:b w:val="0"/>
          <w:smallCaps w:val="0"/>
          <w:spacing w:val="-2"/>
          <w:sz w:val="28"/>
        </w:rPr>
        <w:t> </w:t>
      </w:r>
      <w:r>
        <w:rPr>
          <w:b w:val="0"/>
          <w:smallCaps w:val="0"/>
          <w:sz w:val="28"/>
        </w:rPr>
        <w:t>follows:</w:t>
      </w:r>
    </w:p>
    <w:p>
      <w:pPr>
        <w:pStyle w:val="BodyText"/>
        <w:spacing w:line="247" w:lineRule="auto" w:before="25"/>
        <w:ind w:left="1942" w:right="979"/>
        <w:jc w:val="both"/>
        <w:rPr>
          <w:b w:val="0"/>
        </w:rPr>
      </w:pPr>
      <w:r>
        <w:rPr>
          <w:b w:val="0"/>
        </w:rPr>
        <w:t>“5. The power of the Magistrate to take cognizance of an offence on a complaint or a protest petition on the same or similar allegations even after accepting the final report, cannot be disputed. It is settled law that when a complaint is filed and sent to police under Section 156(3) for investigation and then a protest petition is filed, the Magistrate after accepting the final report of the police under Section 173 and discharging the accused persons has the power to deal with the protest petition. However, the protest petition has to satisfy</w:t>
      </w:r>
      <w:r>
        <w:rPr>
          <w:b w:val="0"/>
          <w:spacing w:val="23"/>
        </w:rPr>
        <w:t> </w:t>
      </w:r>
      <w:r>
        <w:rPr>
          <w:b w:val="0"/>
        </w:rPr>
        <w:t>the</w:t>
      </w:r>
    </w:p>
    <w:p>
      <w:pPr>
        <w:spacing w:after="0" w:line="247" w:lineRule="auto"/>
        <w:jc w:val="both"/>
        <w:sectPr>
          <w:pgSz w:w="12240" w:h="15840"/>
          <w:pgMar w:header="0" w:footer="1020" w:top="1360" w:bottom="1220" w:left="940" w:right="1320"/>
        </w:sectPr>
      </w:pPr>
    </w:p>
    <w:p>
      <w:pPr>
        <w:pStyle w:val="BodyText"/>
        <w:spacing w:line="252" w:lineRule="auto" w:before="78"/>
        <w:ind w:left="1942" w:right="978"/>
        <w:jc w:val="both"/>
        <w:rPr>
          <w:b w:val="0"/>
        </w:rPr>
      </w:pPr>
      <w:r>
        <w:rPr>
          <w:b w:val="0"/>
        </w:rPr>
        <w:t>ingredients of complaint before the Magistrate takes cognizance under Section 190(1)(</w:t>
      </w:r>
      <w:r>
        <w:rPr>
          <w:b w:val="0"/>
          <w:i/>
        </w:rPr>
        <w:t>a</w:t>
      </w:r>
      <w:r>
        <w:rPr>
          <w:b w:val="0"/>
        </w:rPr>
        <w:t>)</w:t>
      </w:r>
      <w:r>
        <w:rPr>
          <w:b w:val="0"/>
          <w:spacing w:val="-6"/>
        </w:rPr>
        <w:t> </w:t>
      </w:r>
      <w:r>
        <w:rPr>
          <w:b w:val="0"/>
        </w:rPr>
        <w:t>CrPC.”</w:t>
      </w:r>
    </w:p>
    <w:p>
      <w:pPr>
        <w:pStyle w:val="BodyText"/>
        <w:rPr>
          <w:b w:val="0"/>
          <w:sz w:val="34"/>
        </w:rPr>
      </w:pPr>
    </w:p>
    <w:p>
      <w:pPr>
        <w:pStyle w:val="BodyText"/>
        <w:spacing w:before="10"/>
        <w:rPr>
          <w:b w:val="0"/>
          <w:sz w:val="29"/>
        </w:rPr>
      </w:pPr>
    </w:p>
    <w:p>
      <w:pPr>
        <w:pStyle w:val="ListParagraph"/>
        <w:numPr>
          <w:ilvl w:val="0"/>
          <w:numId w:val="1"/>
        </w:numPr>
        <w:tabs>
          <w:tab w:pos="1222" w:val="left" w:leader="none"/>
        </w:tabs>
        <w:spacing w:line="491" w:lineRule="auto" w:before="0" w:after="0"/>
        <w:ind w:left="501" w:right="127" w:firstLine="0"/>
        <w:jc w:val="both"/>
        <w:rPr>
          <w:b w:val="0"/>
          <w:sz w:val="28"/>
        </w:rPr>
      </w:pPr>
      <w:r>
        <w:rPr>
          <w:b w:val="0"/>
          <w:sz w:val="28"/>
        </w:rPr>
        <w:t>The restoration of the complaint by the Additional Sessions Judge was undoubtedly to the prejudice of the appellant. The right of</w:t>
      </w:r>
      <w:r>
        <w:rPr>
          <w:b w:val="0"/>
          <w:spacing w:val="42"/>
          <w:sz w:val="28"/>
        </w:rPr>
        <w:t> </w:t>
      </w:r>
      <w:r>
        <w:rPr>
          <w:b w:val="0"/>
          <w:sz w:val="28"/>
        </w:rPr>
        <w:t>the</w:t>
      </w:r>
      <w:r>
        <w:rPr>
          <w:b w:val="0"/>
          <w:spacing w:val="43"/>
          <w:sz w:val="28"/>
        </w:rPr>
        <w:t> </w:t>
      </w:r>
      <w:r>
        <w:rPr>
          <w:b w:val="0"/>
          <w:sz w:val="28"/>
        </w:rPr>
        <w:t>appellant</w:t>
      </w:r>
      <w:r>
        <w:rPr>
          <w:b w:val="0"/>
          <w:spacing w:val="41"/>
          <w:sz w:val="28"/>
        </w:rPr>
        <w:t> </w:t>
      </w:r>
      <w:r>
        <w:rPr>
          <w:b w:val="0"/>
          <w:sz w:val="28"/>
        </w:rPr>
        <w:t>to</w:t>
      </w:r>
      <w:r>
        <w:rPr>
          <w:b w:val="0"/>
          <w:spacing w:val="42"/>
          <w:sz w:val="28"/>
        </w:rPr>
        <w:t> </w:t>
      </w:r>
      <w:r>
        <w:rPr>
          <w:b w:val="0"/>
          <w:sz w:val="28"/>
        </w:rPr>
        <w:t>be</w:t>
      </w:r>
      <w:r>
        <w:rPr>
          <w:b w:val="0"/>
          <w:spacing w:val="42"/>
          <w:sz w:val="28"/>
        </w:rPr>
        <w:t> </w:t>
      </w:r>
      <w:r>
        <w:rPr>
          <w:b w:val="0"/>
          <w:sz w:val="28"/>
        </w:rPr>
        <w:t>heard</w:t>
      </w:r>
      <w:r>
        <w:rPr>
          <w:b w:val="0"/>
          <w:spacing w:val="40"/>
          <w:sz w:val="28"/>
        </w:rPr>
        <w:t> </w:t>
      </w:r>
      <w:r>
        <w:rPr>
          <w:b w:val="0"/>
          <w:sz w:val="28"/>
        </w:rPr>
        <w:t>at</w:t>
      </w:r>
      <w:r>
        <w:rPr>
          <w:b w:val="0"/>
          <w:spacing w:val="43"/>
          <w:sz w:val="28"/>
        </w:rPr>
        <w:t> </w:t>
      </w:r>
      <w:r>
        <w:rPr>
          <w:b w:val="0"/>
          <w:sz w:val="28"/>
        </w:rPr>
        <w:t>this</w:t>
      </w:r>
      <w:r>
        <w:rPr>
          <w:b w:val="0"/>
          <w:spacing w:val="42"/>
          <w:sz w:val="28"/>
        </w:rPr>
        <w:t> </w:t>
      </w:r>
      <w:r>
        <w:rPr>
          <w:b w:val="0"/>
          <w:sz w:val="28"/>
        </w:rPr>
        <w:t>stage</w:t>
      </w:r>
      <w:r>
        <w:rPr>
          <w:b w:val="0"/>
          <w:spacing w:val="42"/>
          <w:sz w:val="28"/>
        </w:rPr>
        <w:t> </w:t>
      </w:r>
      <w:r>
        <w:rPr>
          <w:b w:val="0"/>
          <w:sz w:val="28"/>
        </w:rPr>
        <w:t>need</w:t>
      </w:r>
      <w:r>
        <w:rPr>
          <w:b w:val="0"/>
          <w:spacing w:val="42"/>
          <w:sz w:val="28"/>
        </w:rPr>
        <w:t> </w:t>
      </w:r>
      <w:r>
        <w:rPr>
          <w:b w:val="0"/>
          <w:sz w:val="28"/>
        </w:rPr>
        <w:t>not</w:t>
      </w:r>
      <w:r>
        <w:rPr>
          <w:b w:val="0"/>
          <w:spacing w:val="41"/>
          <w:sz w:val="28"/>
        </w:rPr>
        <w:t> </w:t>
      </w:r>
      <w:r>
        <w:rPr>
          <w:b w:val="0"/>
          <w:sz w:val="28"/>
        </w:rPr>
        <w:t>detain</w:t>
      </w:r>
      <w:r>
        <w:rPr>
          <w:b w:val="0"/>
          <w:spacing w:val="41"/>
          <w:sz w:val="28"/>
        </w:rPr>
        <w:t> </w:t>
      </w:r>
      <w:r>
        <w:rPr>
          <w:b w:val="0"/>
          <w:sz w:val="28"/>
        </w:rPr>
        <w:t>us</w:t>
      </w:r>
      <w:r>
        <w:rPr>
          <w:b w:val="0"/>
          <w:spacing w:val="43"/>
          <w:sz w:val="28"/>
        </w:rPr>
        <w:t> </w:t>
      </w:r>
      <w:r>
        <w:rPr>
          <w:b w:val="0"/>
          <w:sz w:val="28"/>
        </w:rPr>
        <w:t>any</w:t>
      </w:r>
    </w:p>
    <w:p>
      <w:pPr>
        <w:pStyle w:val="BodyText"/>
        <w:spacing w:before="50"/>
        <w:ind w:left="501"/>
        <w:rPr>
          <w:b w:val="0"/>
        </w:rPr>
      </w:pPr>
      <w:r>
        <w:rPr>
          <w:b w:val="0"/>
        </w:rPr>
        <w:t>f</w:t>
      </w:r>
      <w:r>
        <w:rPr>
          <w:b w:val="0"/>
          <w:spacing w:val="-1"/>
        </w:rPr>
        <w:t>u</w:t>
      </w:r>
      <w:r>
        <w:rPr>
          <w:b w:val="0"/>
          <w:w w:val="100"/>
        </w:rPr>
        <w:t>r</w:t>
      </w:r>
      <w:r>
        <w:rPr>
          <w:b w:val="0"/>
          <w:spacing w:val="-1"/>
          <w:w w:val="100"/>
        </w:rPr>
        <w:t>t</w:t>
      </w:r>
      <w:r>
        <w:rPr>
          <w:b w:val="0"/>
          <w:spacing w:val="-1"/>
          <w:w w:val="99"/>
        </w:rPr>
        <w:t>h</w:t>
      </w:r>
      <w:r>
        <w:rPr>
          <w:b w:val="0"/>
          <w:w w:val="100"/>
        </w:rPr>
        <w:t>er in</w:t>
      </w:r>
      <w:r>
        <w:rPr>
          <w:b w:val="0"/>
          <w:spacing w:val="-1"/>
          <w:w w:val="100"/>
        </w:rPr>
        <w:t> </w:t>
      </w:r>
      <w:r>
        <w:rPr>
          <w:b w:val="0"/>
          <w:w w:val="100"/>
        </w:rPr>
        <w:t>view</w:t>
      </w:r>
      <w:r>
        <w:rPr>
          <w:b w:val="0"/>
          <w:spacing w:val="-1"/>
        </w:rPr>
        <w:t> </w:t>
      </w:r>
      <w:r>
        <w:rPr>
          <w:b w:val="0"/>
          <w:spacing w:val="-1"/>
          <w:w w:val="99"/>
        </w:rPr>
        <w:t>o</w:t>
      </w:r>
      <w:r>
        <w:rPr>
          <w:b w:val="0"/>
          <w:w w:val="100"/>
        </w:rPr>
        <w:t>f</w:t>
      </w:r>
      <w:r>
        <w:rPr>
          <w:b w:val="0"/>
          <w:spacing w:val="3"/>
        </w:rPr>
        <w:t> </w:t>
      </w:r>
      <w:r>
        <w:rPr>
          <w:b/>
          <w:i/>
          <w:spacing w:val="-1"/>
          <w:w w:val="100"/>
        </w:rPr>
        <w:t>M</w:t>
      </w:r>
      <w:r>
        <w:rPr>
          <w:b/>
          <w:i/>
          <w:smallCaps/>
          <w:spacing w:val="-1"/>
          <w:w w:val="118"/>
        </w:rPr>
        <w:t>a</w:t>
      </w:r>
      <w:r>
        <w:rPr>
          <w:b/>
          <w:i/>
          <w:smallCaps w:val="0"/>
          <w:spacing w:val="-1"/>
          <w:w w:val="99"/>
        </w:rPr>
        <w:t>n</w:t>
      </w:r>
      <w:r>
        <w:rPr>
          <w:b/>
          <w:i/>
          <w:smallCaps/>
          <w:w w:val="113"/>
        </w:rPr>
        <w:t>h</w:t>
      </w:r>
      <w:r>
        <w:rPr>
          <w:b/>
          <w:i/>
          <w:smallCaps/>
          <w:spacing w:val="-1"/>
          <w:w w:val="113"/>
        </w:rPr>
        <w:t>a</w:t>
      </w:r>
      <w:r>
        <w:rPr>
          <w:b/>
          <w:i/>
          <w:smallCaps w:val="0"/>
          <w:w w:val="100"/>
        </w:rPr>
        <w:t>r</w:t>
      </w:r>
      <w:r>
        <w:rPr>
          <w:b/>
          <w:i/>
          <w:smallCaps w:val="0"/>
          <w:spacing w:val="-1"/>
          <w:w w:val="100"/>
        </w:rPr>
        <w:t>i</w:t>
      </w:r>
      <w:r>
        <w:rPr>
          <w:b/>
          <w:i/>
          <w:smallCaps w:val="0"/>
          <w:w w:val="99"/>
        </w:rPr>
        <w:t>b</w:t>
      </w:r>
      <w:r>
        <w:rPr>
          <w:b/>
          <w:i/>
          <w:smallCaps w:val="0"/>
          <w:spacing w:val="1"/>
          <w:w w:val="99"/>
        </w:rPr>
        <w:t>h</w:t>
      </w:r>
      <w:r>
        <w:rPr>
          <w:b/>
          <w:i/>
          <w:smallCaps/>
          <w:spacing w:val="-1"/>
          <w:w w:val="118"/>
        </w:rPr>
        <w:t>a</w:t>
      </w:r>
      <w:r>
        <w:rPr>
          <w:b/>
          <w:i/>
          <w:smallCaps w:val="0"/>
          <w:w w:val="100"/>
        </w:rPr>
        <w:t>i</w:t>
      </w:r>
      <w:r>
        <w:rPr>
          <w:b/>
          <w:i/>
          <w:smallCaps w:val="0"/>
        </w:rPr>
        <w:t> </w:t>
      </w:r>
      <w:r>
        <w:rPr>
          <w:b w:val="0"/>
          <w:smallCaps w:val="0"/>
        </w:rPr>
        <w:t>(s</w:t>
      </w:r>
      <w:r>
        <w:rPr>
          <w:b w:val="0"/>
          <w:smallCaps w:val="0"/>
          <w:spacing w:val="-1"/>
        </w:rPr>
        <w:t>u</w:t>
      </w:r>
      <w:r>
        <w:rPr>
          <w:b w:val="0"/>
          <w:smallCaps w:val="0"/>
          <w:spacing w:val="-2"/>
          <w:w w:val="99"/>
        </w:rPr>
        <w:t>p</w:t>
      </w:r>
      <w:r>
        <w:rPr>
          <w:b w:val="0"/>
          <w:smallCaps w:val="0"/>
          <w:w w:val="100"/>
        </w:rPr>
        <w:t>r</w:t>
      </w:r>
      <w:r>
        <w:rPr>
          <w:b w:val="0"/>
          <w:smallCaps w:val="0"/>
          <w:spacing w:val="-1"/>
          <w:w w:val="99"/>
        </w:rPr>
        <w:t>a</w:t>
      </w:r>
      <w:r>
        <w:rPr>
          <w:b w:val="0"/>
          <w:smallCaps w:val="0"/>
          <w:w w:val="100"/>
        </w:rPr>
        <w:t>)</w:t>
      </w:r>
      <w:r>
        <w:rPr>
          <w:b w:val="0"/>
          <w:smallCaps w:val="0"/>
        </w:rPr>
        <w:t> </w:t>
      </w:r>
      <w:r>
        <w:rPr>
          <w:b w:val="0"/>
          <w:smallCaps w:val="0"/>
          <w:spacing w:val="-1"/>
          <w:w w:val="99"/>
        </w:rPr>
        <w:t>o</w:t>
      </w:r>
      <w:r>
        <w:rPr>
          <w:b w:val="0"/>
          <w:smallCaps w:val="0"/>
          <w:w w:val="99"/>
        </w:rPr>
        <w:t>bser</w:t>
      </w:r>
      <w:r>
        <w:rPr>
          <w:b w:val="0"/>
          <w:smallCaps w:val="0"/>
          <w:w w:val="100"/>
        </w:rPr>
        <w:t>vi</w:t>
      </w:r>
      <w:r>
        <w:rPr>
          <w:b w:val="0"/>
          <w:smallCaps w:val="0"/>
          <w:spacing w:val="-1"/>
          <w:w w:val="100"/>
        </w:rPr>
        <w:t>n</w:t>
      </w:r>
      <w:r>
        <w:rPr>
          <w:b w:val="0"/>
          <w:smallCaps w:val="0"/>
          <w:w w:val="100"/>
        </w:rPr>
        <w:t>g</w:t>
      </w:r>
      <w:r>
        <w:rPr>
          <w:b w:val="0"/>
          <w:smallCaps w:val="0"/>
          <w:spacing w:val="-2"/>
          <w:w w:val="100"/>
        </w:rPr>
        <w:t> </w:t>
      </w:r>
      <w:r>
        <w:rPr>
          <w:b w:val="0"/>
          <w:smallCaps w:val="0"/>
          <w:spacing w:val="-1"/>
          <w:w w:val="99"/>
        </w:rPr>
        <w:t>a</w:t>
      </w:r>
      <w:r>
        <w:rPr>
          <w:b w:val="0"/>
          <w:smallCaps w:val="0"/>
          <w:w w:val="99"/>
        </w:rPr>
        <w:t>s</w:t>
      </w:r>
      <w:r>
        <w:rPr>
          <w:b w:val="0"/>
          <w:smallCaps w:val="0"/>
        </w:rPr>
        <w:t> </w:t>
      </w:r>
      <w:r>
        <w:rPr>
          <w:b w:val="0"/>
          <w:smallCaps w:val="0"/>
          <w:w w:val="100"/>
        </w:rPr>
        <w:t>f</w:t>
      </w:r>
      <w:r>
        <w:rPr>
          <w:b w:val="0"/>
          <w:smallCaps w:val="0"/>
          <w:spacing w:val="-1"/>
          <w:w w:val="100"/>
        </w:rPr>
        <w:t>o</w:t>
      </w:r>
      <w:r>
        <w:rPr>
          <w:b w:val="0"/>
          <w:smallCaps w:val="0"/>
          <w:w w:val="100"/>
        </w:rPr>
        <w:t>llo</w:t>
      </w:r>
      <w:r>
        <w:rPr>
          <w:b w:val="0"/>
          <w:smallCaps w:val="0"/>
          <w:spacing w:val="-1"/>
          <w:w w:val="100"/>
        </w:rPr>
        <w:t>w</w:t>
      </w:r>
      <w:r>
        <w:rPr>
          <w:b w:val="0"/>
          <w:smallCaps w:val="0"/>
          <w:w w:val="100"/>
        </w:rPr>
        <w:t>s:</w:t>
      </w:r>
    </w:p>
    <w:p>
      <w:pPr>
        <w:pStyle w:val="BodyText"/>
        <w:spacing w:before="6"/>
        <w:rPr>
          <w:b w:val="0"/>
          <w:sz w:val="47"/>
        </w:rPr>
      </w:pPr>
    </w:p>
    <w:p>
      <w:pPr>
        <w:pStyle w:val="BodyText"/>
        <w:spacing w:line="247" w:lineRule="auto"/>
        <w:ind w:left="1942" w:right="977"/>
        <w:jc w:val="both"/>
        <w:rPr>
          <w:b w:val="0"/>
        </w:rPr>
      </w:pPr>
      <w:r>
        <w:rPr>
          <w:b w:val="0"/>
        </w:rPr>
        <w:t>“53.. . . We hold, as it must be, that in a revision petition preferred by the complainant before the High Court or the Sessions Judge challenging an order of the Magistrate dismissing the complaint under Section 203 of the Code at the stage under Section. 200 or after following the process contemplated under Section 202 of the Code, the accused or a person who is suspected to have committed the crime is entitled to hearing by the Revisional Court. In other words, where the complaint has been dismissed by the Magistrate under Section 203 of the Code, upon challenge to the legality of the said order being laid by the complainant in a revision petition before the High Court or the Sessions Judge, the persons who are arraigned as accused in the complaint have a right to be heard in such revision petition. This is a plain requirement of Section 401(2) of the Code. If the Revisional Court overturns the order of the Magistrate dismissing the complaint and the complaint is restored to the file of the Magistrate and it is sent back for fresh consideration, the persons who are alleged in the complaint to have committed the crime have, however, no right</w:t>
      </w:r>
      <w:r>
        <w:rPr>
          <w:b w:val="0"/>
          <w:spacing w:val="40"/>
        </w:rPr>
        <w:t> </w:t>
      </w:r>
      <w:r>
        <w:rPr>
          <w:b w:val="0"/>
        </w:rPr>
        <w:t>to</w:t>
      </w:r>
    </w:p>
    <w:p>
      <w:pPr>
        <w:spacing w:after="0" w:line="247" w:lineRule="auto"/>
        <w:jc w:val="both"/>
        <w:sectPr>
          <w:pgSz w:w="12240" w:h="15840"/>
          <w:pgMar w:header="0" w:footer="1020" w:top="1360" w:bottom="1220" w:left="940" w:right="1320"/>
        </w:sectPr>
      </w:pPr>
    </w:p>
    <w:p>
      <w:pPr>
        <w:pStyle w:val="BodyText"/>
        <w:spacing w:line="247" w:lineRule="auto" w:before="78"/>
        <w:ind w:left="1942" w:right="977"/>
        <w:jc w:val="both"/>
        <w:rPr>
          <w:b w:val="0"/>
        </w:rPr>
      </w:pPr>
      <w:r>
        <w:rPr>
          <w:b w:val="0"/>
        </w:rPr>
        <w:t>participate in the proceedings nor are they entitled to any hearing of any sort whatsoever by the Magistrate until the consideration of the matter by the Magistrate for issuance of process. We answer the question accordingly. The judgments of the High Courts to the contrary are overruled.”</w:t>
      </w:r>
    </w:p>
    <w:p>
      <w:pPr>
        <w:pStyle w:val="BodyText"/>
        <w:rPr>
          <w:b w:val="0"/>
          <w:sz w:val="34"/>
        </w:rPr>
      </w:pPr>
    </w:p>
    <w:p>
      <w:pPr>
        <w:pStyle w:val="BodyText"/>
        <w:spacing w:before="3"/>
        <w:rPr>
          <w:b w:val="0"/>
          <w:sz w:val="36"/>
        </w:rPr>
      </w:pPr>
    </w:p>
    <w:p>
      <w:pPr>
        <w:pStyle w:val="ListParagraph"/>
        <w:numPr>
          <w:ilvl w:val="0"/>
          <w:numId w:val="1"/>
        </w:numPr>
        <w:tabs>
          <w:tab w:pos="1222" w:val="left" w:leader="none"/>
        </w:tabs>
        <w:spacing w:line="491" w:lineRule="auto" w:before="0" w:after="0"/>
        <w:ind w:left="501" w:right="125" w:firstLine="0"/>
        <w:jc w:val="both"/>
        <w:rPr>
          <w:b w:val="0"/>
          <w:sz w:val="28"/>
        </w:rPr>
      </w:pPr>
      <w:r>
        <w:rPr>
          <w:b w:val="0"/>
          <w:sz w:val="28"/>
        </w:rPr>
        <w:t>The impugned orders dated 6.03.2009 and 08.10.2007 are held to be unsustainable in their present form. They are therefore set aside. The matter is remanded to the Additional Sessions Judge, Greater Mumbai to hear the revision application afresh after notice to the appellant also and then pass a fresh reasoned and speaking order to his satisfaction. The appeal is</w:t>
      </w:r>
      <w:r>
        <w:rPr>
          <w:b w:val="0"/>
          <w:spacing w:val="-7"/>
          <w:sz w:val="28"/>
        </w:rPr>
        <w:t> </w:t>
      </w:r>
      <w:r>
        <w:rPr>
          <w:b w:val="0"/>
          <w:sz w:val="28"/>
        </w:rPr>
        <w:t>allowed.</w:t>
      </w:r>
    </w:p>
    <w:p>
      <w:pPr>
        <w:pStyle w:val="BodyText"/>
        <w:rPr>
          <w:b w:val="0"/>
          <w:sz w:val="34"/>
        </w:rPr>
      </w:pPr>
    </w:p>
    <w:p>
      <w:pPr>
        <w:pStyle w:val="BodyText"/>
        <w:spacing w:before="7"/>
        <w:rPr>
          <w:b w:val="0"/>
          <w:sz w:val="43"/>
        </w:rPr>
      </w:pPr>
    </w:p>
    <w:p>
      <w:pPr>
        <w:pStyle w:val="BodyText"/>
        <w:ind w:left="6224"/>
        <w:rPr>
          <w:b/>
        </w:rPr>
      </w:pPr>
      <w:r>
        <w:rPr>
          <w:b/>
        </w:rPr>
        <w:t>…….………………………..J.</w:t>
      </w:r>
    </w:p>
    <w:p>
      <w:pPr>
        <w:pStyle w:val="BodyText"/>
        <w:spacing w:before="38"/>
        <w:ind w:right="307"/>
        <w:jc w:val="right"/>
        <w:rPr>
          <w:b/>
        </w:rPr>
      </w:pPr>
      <w:r>
        <w:rPr>
          <w:b/>
        </w:rPr>
        <w:t>(NAVIN SINHA)</w:t>
      </w:r>
    </w:p>
    <w:p>
      <w:pPr>
        <w:pStyle w:val="BodyText"/>
        <w:rPr>
          <w:b/>
          <w:sz w:val="36"/>
        </w:rPr>
      </w:pPr>
    </w:p>
    <w:p>
      <w:pPr>
        <w:pStyle w:val="BodyText"/>
        <w:rPr>
          <w:b/>
          <w:sz w:val="36"/>
        </w:rPr>
      </w:pPr>
    </w:p>
    <w:p>
      <w:pPr>
        <w:pStyle w:val="BodyText"/>
        <w:rPr>
          <w:b/>
          <w:sz w:val="36"/>
        </w:rPr>
      </w:pPr>
    </w:p>
    <w:p>
      <w:pPr>
        <w:pStyle w:val="BodyText"/>
        <w:spacing w:line="266" w:lineRule="auto" w:before="233"/>
        <w:ind w:left="6906" w:right="115" w:hanging="772"/>
        <w:jc w:val="right"/>
        <w:rPr>
          <w:b/>
        </w:rPr>
      </w:pPr>
      <w:r>
        <w:rPr>
          <w:b/>
        </w:rPr>
        <w:t>……………………………….J. (INDIRA BANERJEE)</w:t>
      </w:r>
    </w:p>
    <w:p>
      <w:pPr>
        <w:pStyle w:val="BodyText"/>
        <w:spacing w:before="10"/>
        <w:rPr>
          <w:b/>
          <w:sz w:val="29"/>
        </w:rPr>
      </w:pPr>
    </w:p>
    <w:p>
      <w:pPr>
        <w:pStyle w:val="BodyText"/>
        <w:spacing w:line="247" w:lineRule="auto"/>
        <w:ind w:left="501" w:right="7459"/>
        <w:rPr>
          <w:b w:val="0"/>
        </w:rPr>
      </w:pPr>
      <w:r>
        <w:rPr>
          <w:b w:val="0"/>
        </w:rPr>
        <w:t>New Delhi, June 18, 2020</w:t>
      </w:r>
    </w:p>
    <w:sectPr>
      <w:pgSz w:w="12240" w:h="15840"/>
      <w:pgMar w:header="0" w:footer="1020" w:top="1360" w:bottom="1220" w:left="9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man Old Style">
    <w:altName w:val="Bookman Old Style"/>
    <w:charset w:val="0"/>
    <w:family w:val="roman"/>
    <w:pitch w:val="variable"/>
  </w:font>
  <w:font w:name="Verdana">
    <w:altName w:val="Verdan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9.600006pt;margin-top:729.989563pt;width:13pt;height:14.85pt;mso-position-horizontal-relative:page;mso-position-vertical-relative:page;z-index:-15793664" type="#_x0000_t202" filled="false" stroked="false">
          <v:textbox inset="0,0,0,0">
            <w:txbxContent>
              <w:p>
                <w:pPr>
                  <w:spacing w:before="3"/>
                  <w:ind w:left="60" w:right="0" w:firstLine="0"/>
                  <w:jc w:val="left"/>
                  <w:rPr>
                    <w:rFonts w:ascii="Verdana"/>
                    <w:sz w:val="22"/>
                  </w:rPr>
                </w:pPr>
                <w:r>
                  <w:rPr/>
                  <w:fldChar w:fldCharType="begin"/>
                </w:r>
                <w:r>
                  <w:rPr>
                    <w:rFonts w:ascii="Verdana"/>
                    <w:color w:val="000009"/>
                    <w:w w:val="100"/>
                    <w:sz w:val="2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2"/>
      <w:numFmt w:val="decimal"/>
      <w:lvlText w:val="%1."/>
      <w:lvlJc w:val="left"/>
      <w:pPr>
        <w:ind w:left="502" w:hanging="720"/>
        <w:jc w:val="left"/>
      </w:pPr>
      <w:rPr>
        <w:rFonts w:hint="default" w:ascii="Bookman Old Style" w:hAnsi="Bookman Old Style" w:eastAsia="Bookman Old Style" w:cs="Bookman Old Style"/>
        <w:spacing w:val="-37"/>
        <w:w w:val="99"/>
        <w:sz w:val="28"/>
        <w:szCs w:val="28"/>
        <w:lang w:val="en-US" w:eastAsia="en-US" w:bidi="ar-SA"/>
      </w:rPr>
    </w:lvl>
    <w:lvl w:ilvl="1">
      <w:start w:val="0"/>
      <w:numFmt w:val="bullet"/>
      <w:lvlText w:val="•"/>
      <w:lvlJc w:val="left"/>
      <w:pPr>
        <w:ind w:left="1448" w:hanging="720"/>
      </w:pPr>
      <w:rPr>
        <w:rFonts w:hint="default"/>
        <w:lang w:val="en-US" w:eastAsia="en-US" w:bidi="ar-SA"/>
      </w:rPr>
    </w:lvl>
    <w:lvl w:ilvl="2">
      <w:start w:val="0"/>
      <w:numFmt w:val="bullet"/>
      <w:lvlText w:val="•"/>
      <w:lvlJc w:val="left"/>
      <w:pPr>
        <w:ind w:left="2396" w:hanging="720"/>
      </w:pPr>
      <w:rPr>
        <w:rFonts w:hint="default"/>
        <w:lang w:val="en-US" w:eastAsia="en-US" w:bidi="ar-SA"/>
      </w:rPr>
    </w:lvl>
    <w:lvl w:ilvl="3">
      <w:start w:val="0"/>
      <w:numFmt w:val="bullet"/>
      <w:lvlText w:val="•"/>
      <w:lvlJc w:val="left"/>
      <w:pPr>
        <w:ind w:left="3344" w:hanging="720"/>
      </w:pPr>
      <w:rPr>
        <w:rFonts w:hint="default"/>
        <w:lang w:val="en-US" w:eastAsia="en-US" w:bidi="ar-SA"/>
      </w:rPr>
    </w:lvl>
    <w:lvl w:ilvl="4">
      <w:start w:val="0"/>
      <w:numFmt w:val="bullet"/>
      <w:lvlText w:val="•"/>
      <w:lvlJc w:val="left"/>
      <w:pPr>
        <w:ind w:left="4292" w:hanging="720"/>
      </w:pPr>
      <w:rPr>
        <w:rFonts w:hint="default"/>
        <w:lang w:val="en-US" w:eastAsia="en-US" w:bidi="ar-SA"/>
      </w:rPr>
    </w:lvl>
    <w:lvl w:ilvl="5">
      <w:start w:val="0"/>
      <w:numFmt w:val="bullet"/>
      <w:lvlText w:val="•"/>
      <w:lvlJc w:val="left"/>
      <w:pPr>
        <w:ind w:left="5240" w:hanging="720"/>
      </w:pPr>
      <w:rPr>
        <w:rFonts w:hint="default"/>
        <w:lang w:val="en-US" w:eastAsia="en-US" w:bidi="ar-SA"/>
      </w:rPr>
    </w:lvl>
    <w:lvl w:ilvl="6">
      <w:start w:val="0"/>
      <w:numFmt w:val="bullet"/>
      <w:lvlText w:val="•"/>
      <w:lvlJc w:val="left"/>
      <w:pPr>
        <w:ind w:left="6188" w:hanging="720"/>
      </w:pPr>
      <w:rPr>
        <w:rFonts w:hint="default"/>
        <w:lang w:val="en-US" w:eastAsia="en-US" w:bidi="ar-SA"/>
      </w:rPr>
    </w:lvl>
    <w:lvl w:ilvl="7">
      <w:start w:val="0"/>
      <w:numFmt w:val="bullet"/>
      <w:lvlText w:val="•"/>
      <w:lvlJc w:val="left"/>
      <w:pPr>
        <w:ind w:left="7136" w:hanging="720"/>
      </w:pPr>
      <w:rPr>
        <w:rFonts w:hint="default"/>
        <w:lang w:val="en-US" w:eastAsia="en-US" w:bidi="ar-SA"/>
      </w:rPr>
    </w:lvl>
    <w:lvl w:ilvl="8">
      <w:start w:val="0"/>
      <w:numFmt w:val="bullet"/>
      <w:lvlText w:val="•"/>
      <w:lvlJc w:val="left"/>
      <w:pPr>
        <w:ind w:left="8084" w:hanging="72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man Old Style" w:hAnsi="Bookman Old Style" w:eastAsia="Bookman Old Style" w:cs="Bookman Old Style"/>
      <w:lang w:val="en-US" w:eastAsia="en-US" w:bidi="ar-SA"/>
    </w:rPr>
  </w:style>
  <w:style w:styleId="BodyText" w:type="paragraph">
    <w:name w:val="Body Text"/>
    <w:basedOn w:val="Normal"/>
    <w:uiPriority w:val="1"/>
    <w:qFormat/>
    <w:pPr/>
    <w:rPr>
      <w:rFonts w:ascii="Bookman Old Style" w:hAnsi="Bookman Old Style" w:eastAsia="Bookman Old Style" w:cs="Bookman Old Style"/>
      <w:sz w:val="28"/>
      <w:szCs w:val="28"/>
      <w:lang w:val="en-US" w:eastAsia="en-US" w:bidi="ar-SA"/>
    </w:rPr>
  </w:style>
  <w:style w:styleId="ListParagraph" w:type="paragraph">
    <w:name w:val="List Paragraph"/>
    <w:basedOn w:val="Normal"/>
    <w:uiPriority w:val="1"/>
    <w:qFormat/>
    <w:pPr>
      <w:ind w:left="501" w:right="125"/>
      <w:jc w:val="both"/>
    </w:pPr>
    <w:rPr>
      <w:rFonts w:ascii="Bookman Old Style" w:hAnsi="Bookman Old Style" w:eastAsia="Bookman Old Style" w:cs="Bookman Old Style"/>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 dd</dc:creator>
  <dcterms:created xsi:type="dcterms:W3CDTF">2020-06-21T14:29:03Z</dcterms:created>
  <dcterms:modified xsi:type="dcterms:W3CDTF">2020-06-21T14:29:03Z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2020-06-18T00:00:00Z</vt:filetime>
  </property>
  <property fmtid="{D5CDD505-2E9C-101B-9397-08002B2CF9AE}" pid="3" name="Creator">
    <vt:lpwstr>Writer</vt:lpwstr>
  </property>
  <property fmtid="{D5CDD505-2E9C-101B-9397-08002B2CF9AE}" pid="4" name="LastSaved">
    <vt:filetime>2020-06-21T00:00:00Z</vt:filetime>
  </property>
</Properties>
</file>