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BB" w:rsidRDefault="00FC6DBB">
      <w:pPr>
        <w:pStyle w:val="BodyText"/>
        <w:spacing w:before="3"/>
        <w:rPr>
          <w:rFonts w:ascii="Times New Roman"/>
          <w:sz w:val="24"/>
        </w:rPr>
      </w:pPr>
    </w:p>
    <w:p w:rsidR="00FC6DBB" w:rsidRDefault="000C0FA8">
      <w:pPr>
        <w:spacing w:before="83"/>
        <w:ind w:left="7802"/>
        <w:rPr>
          <w:b/>
          <w:sz w:val="24"/>
        </w:rPr>
      </w:pPr>
      <w:r>
        <w:rPr>
          <w:b/>
          <w:color w:val="000009"/>
          <w:w w:val="110"/>
          <w:sz w:val="24"/>
        </w:rPr>
        <w:t>REPORTABLE</w:t>
      </w:r>
    </w:p>
    <w:p w:rsidR="00FC6DBB" w:rsidRDefault="000C0FA8">
      <w:pPr>
        <w:pStyle w:val="Title"/>
        <w:spacing w:line="312" w:lineRule="auto"/>
        <w:ind w:left="3103"/>
      </w:pPr>
      <w:r>
        <w:rPr>
          <w:color w:val="000009"/>
          <w:w w:val="105"/>
        </w:rPr>
        <w:t>IN THE SUPREME COURT OF INDIA CIVIL APPELLATE JURISDICTION</w:t>
      </w:r>
    </w:p>
    <w:p w:rsidR="00FC6DBB" w:rsidRDefault="00FC6DBB">
      <w:pPr>
        <w:pStyle w:val="BodyText"/>
        <w:rPr>
          <w:b/>
          <w:sz w:val="32"/>
        </w:rPr>
      </w:pPr>
    </w:p>
    <w:p w:rsidR="00FC6DBB" w:rsidRDefault="000C0FA8">
      <w:pPr>
        <w:pStyle w:val="Title"/>
        <w:spacing w:before="221" w:line="334" w:lineRule="exact"/>
      </w:pPr>
      <w:r>
        <w:rPr>
          <w:color w:val="000009"/>
          <w:w w:val="110"/>
          <w:u w:val="single" w:color="000009"/>
        </w:rPr>
        <w:t>CIVIL APPEAL NO. 2632 OF 2020</w:t>
      </w:r>
    </w:p>
    <w:p w:rsidR="00FC6DBB" w:rsidRDefault="000C0FA8">
      <w:pPr>
        <w:spacing w:line="286" w:lineRule="exact"/>
        <w:ind w:left="2070"/>
        <w:rPr>
          <w:sz w:val="24"/>
        </w:rPr>
      </w:pPr>
      <w:r>
        <w:rPr>
          <w:color w:val="000009"/>
          <w:w w:val="115"/>
          <w:sz w:val="24"/>
        </w:rPr>
        <w:t>(</w:t>
      </w:r>
      <w:r>
        <w:rPr>
          <w:color w:val="000009"/>
          <w:spacing w:val="-16"/>
          <w:w w:val="115"/>
          <w:sz w:val="24"/>
        </w:rPr>
        <w:t xml:space="preserve"> </w:t>
      </w:r>
      <w:r>
        <w:rPr>
          <w:color w:val="000009"/>
          <w:w w:val="115"/>
          <w:sz w:val="24"/>
        </w:rPr>
        <w:t>Arising</w:t>
      </w:r>
      <w:r>
        <w:rPr>
          <w:color w:val="000009"/>
          <w:spacing w:val="-17"/>
          <w:w w:val="115"/>
          <w:sz w:val="24"/>
        </w:rPr>
        <w:t xml:space="preserve"> </w:t>
      </w:r>
      <w:r>
        <w:rPr>
          <w:color w:val="000009"/>
          <w:w w:val="115"/>
          <w:sz w:val="24"/>
        </w:rPr>
        <w:t>Out</w:t>
      </w:r>
      <w:r>
        <w:rPr>
          <w:color w:val="000009"/>
          <w:spacing w:val="56"/>
          <w:w w:val="115"/>
          <w:sz w:val="24"/>
        </w:rPr>
        <w:t xml:space="preserve"> </w:t>
      </w:r>
      <w:r>
        <w:rPr>
          <w:color w:val="000009"/>
          <w:w w:val="115"/>
          <w:sz w:val="24"/>
        </w:rPr>
        <w:t>of</w:t>
      </w:r>
      <w:r>
        <w:rPr>
          <w:color w:val="000009"/>
          <w:spacing w:val="-15"/>
          <w:w w:val="115"/>
          <w:sz w:val="24"/>
        </w:rPr>
        <w:t xml:space="preserve"> </w:t>
      </w:r>
      <w:r>
        <w:rPr>
          <w:color w:val="000009"/>
          <w:w w:val="115"/>
          <w:sz w:val="24"/>
        </w:rPr>
        <w:t>Special</w:t>
      </w:r>
      <w:r>
        <w:rPr>
          <w:color w:val="000009"/>
          <w:spacing w:val="-15"/>
          <w:w w:val="115"/>
          <w:sz w:val="24"/>
        </w:rPr>
        <w:t xml:space="preserve"> </w:t>
      </w:r>
      <w:r>
        <w:rPr>
          <w:color w:val="000009"/>
          <w:w w:val="115"/>
          <w:sz w:val="24"/>
        </w:rPr>
        <w:t>Leave</w:t>
      </w:r>
      <w:r>
        <w:rPr>
          <w:color w:val="000009"/>
          <w:spacing w:val="-15"/>
          <w:w w:val="115"/>
          <w:sz w:val="24"/>
        </w:rPr>
        <w:t xml:space="preserve"> </w:t>
      </w:r>
      <w:r>
        <w:rPr>
          <w:color w:val="000009"/>
          <w:w w:val="115"/>
          <w:sz w:val="24"/>
        </w:rPr>
        <w:t>Petition</w:t>
      </w:r>
      <w:r>
        <w:rPr>
          <w:color w:val="000009"/>
          <w:spacing w:val="-15"/>
          <w:w w:val="115"/>
          <w:sz w:val="24"/>
        </w:rPr>
        <w:t xml:space="preserve"> </w:t>
      </w:r>
      <w:r>
        <w:rPr>
          <w:color w:val="000009"/>
          <w:w w:val="115"/>
          <w:sz w:val="24"/>
        </w:rPr>
        <w:t>(C)</w:t>
      </w:r>
      <w:r>
        <w:rPr>
          <w:color w:val="000009"/>
          <w:spacing w:val="-16"/>
          <w:w w:val="115"/>
          <w:sz w:val="24"/>
        </w:rPr>
        <w:t xml:space="preserve"> </w:t>
      </w:r>
      <w:r>
        <w:rPr>
          <w:color w:val="000009"/>
          <w:w w:val="115"/>
          <w:sz w:val="24"/>
        </w:rPr>
        <w:t>No.</w:t>
      </w:r>
      <w:r>
        <w:rPr>
          <w:color w:val="000009"/>
          <w:spacing w:val="-15"/>
          <w:w w:val="115"/>
          <w:sz w:val="24"/>
        </w:rPr>
        <w:t xml:space="preserve"> </w:t>
      </w:r>
      <w:r>
        <w:rPr>
          <w:color w:val="000009"/>
          <w:w w:val="115"/>
          <w:sz w:val="24"/>
        </w:rPr>
        <w:t>20569</w:t>
      </w:r>
      <w:r>
        <w:rPr>
          <w:color w:val="000009"/>
          <w:spacing w:val="-15"/>
          <w:w w:val="115"/>
          <w:sz w:val="24"/>
        </w:rPr>
        <w:t xml:space="preserve"> </w:t>
      </w:r>
      <w:r>
        <w:rPr>
          <w:color w:val="000009"/>
          <w:w w:val="115"/>
          <w:sz w:val="24"/>
        </w:rPr>
        <w:t>of</w:t>
      </w:r>
      <w:r>
        <w:rPr>
          <w:color w:val="000009"/>
          <w:spacing w:val="-17"/>
          <w:w w:val="115"/>
          <w:sz w:val="24"/>
        </w:rPr>
        <w:t xml:space="preserve"> </w:t>
      </w:r>
      <w:r>
        <w:rPr>
          <w:color w:val="000009"/>
          <w:w w:val="115"/>
          <w:sz w:val="24"/>
        </w:rPr>
        <w:t>2016)</w:t>
      </w:r>
    </w:p>
    <w:p w:rsidR="00FC6DBB" w:rsidRDefault="00FC6DBB">
      <w:pPr>
        <w:pStyle w:val="BodyText"/>
        <w:rPr>
          <w:sz w:val="28"/>
        </w:rPr>
      </w:pPr>
    </w:p>
    <w:p w:rsidR="00FC6DBB" w:rsidRDefault="00FC6DBB">
      <w:pPr>
        <w:pStyle w:val="BodyText"/>
        <w:spacing w:before="9"/>
        <w:rPr>
          <w:sz w:val="40"/>
        </w:rPr>
      </w:pPr>
    </w:p>
    <w:p w:rsidR="00FC6DBB" w:rsidRDefault="000C0FA8">
      <w:pPr>
        <w:tabs>
          <w:tab w:val="left" w:pos="8059"/>
        </w:tabs>
        <w:spacing w:line="696" w:lineRule="auto"/>
        <w:ind w:left="5824" w:right="118" w:hanging="4320"/>
        <w:rPr>
          <w:sz w:val="24"/>
        </w:rPr>
      </w:pPr>
      <w:r>
        <w:rPr>
          <w:color w:val="000009"/>
          <w:w w:val="115"/>
          <w:sz w:val="24"/>
        </w:rPr>
        <w:t>Surendra</w:t>
      </w:r>
      <w:r>
        <w:rPr>
          <w:color w:val="000009"/>
          <w:spacing w:val="-14"/>
          <w:w w:val="115"/>
          <w:sz w:val="24"/>
        </w:rPr>
        <w:t xml:space="preserve"> </w:t>
      </w:r>
      <w:r>
        <w:rPr>
          <w:color w:val="000009"/>
          <w:spacing w:val="-4"/>
          <w:w w:val="115"/>
          <w:sz w:val="24"/>
        </w:rPr>
        <w:t>Kumar</w:t>
      </w:r>
      <w:r>
        <w:rPr>
          <w:color w:val="000009"/>
          <w:spacing w:val="-14"/>
          <w:w w:val="115"/>
          <w:sz w:val="24"/>
        </w:rPr>
        <w:t xml:space="preserve"> </w:t>
      </w:r>
      <w:r>
        <w:rPr>
          <w:color w:val="000009"/>
          <w:w w:val="115"/>
          <w:sz w:val="24"/>
        </w:rPr>
        <w:t>Bhilawe</w:t>
      </w:r>
      <w:r>
        <w:rPr>
          <w:color w:val="000009"/>
          <w:w w:val="115"/>
          <w:sz w:val="24"/>
        </w:rPr>
        <w:tab/>
      </w:r>
      <w:r>
        <w:rPr>
          <w:color w:val="000009"/>
          <w:w w:val="115"/>
          <w:sz w:val="24"/>
        </w:rPr>
        <w:tab/>
        <w:t xml:space="preserve">… </w:t>
      </w:r>
      <w:r>
        <w:rPr>
          <w:color w:val="000009"/>
          <w:spacing w:val="-3"/>
          <w:w w:val="115"/>
          <w:sz w:val="24"/>
        </w:rPr>
        <w:t xml:space="preserve">Appellant </w:t>
      </w:r>
      <w:r>
        <w:rPr>
          <w:color w:val="000009"/>
          <w:w w:val="115"/>
          <w:sz w:val="24"/>
        </w:rPr>
        <w:t>versus</w:t>
      </w:r>
    </w:p>
    <w:p w:rsidR="00FC6DBB" w:rsidRDefault="000C0FA8">
      <w:pPr>
        <w:spacing w:line="285" w:lineRule="exact"/>
        <w:ind w:left="1504"/>
        <w:rPr>
          <w:sz w:val="24"/>
        </w:rPr>
      </w:pPr>
      <w:r>
        <w:rPr>
          <w:color w:val="000009"/>
          <w:w w:val="115"/>
          <w:sz w:val="24"/>
        </w:rPr>
        <w:t>The New India Assurance Company</w:t>
      </w:r>
    </w:p>
    <w:p w:rsidR="00FC6DBB" w:rsidRDefault="000C0FA8">
      <w:pPr>
        <w:tabs>
          <w:tab w:val="left" w:pos="7722"/>
        </w:tabs>
        <w:spacing w:line="285" w:lineRule="exact"/>
        <w:ind w:left="1504"/>
        <w:rPr>
          <w:sz w:val="24"/>
        </w:rPr>
      </w:pPr>
      <w:r>
        <w:rPr>
          <w:color w:val="000009"/>
          <w:w w:val="115"/>
          <w:sz w:val="24"/>
        </w:rPr>
        <w:t>Limited</w:t>
      </w:r>
      <w:r>
        <w:rPr>
          <w:color w:val="000009"/>
          <w:w w:val="115"/>
          <w:sz w:val="24"/>
        </w:rPr>
        <w:tab/>
        <w:t>…</w:t>
      </w:r>
      <w:r>
        <w:rPr>
          <w:color w:val="000009"/>
          <w:spacing w:val="-12"/>
          <w:w w:val="115"/>
          <w:sz w:val="24"/>
        </w:rPr>
        <w:t xml:space="preserve"> </w:t>
      </w:r>
      <w:r>
        <w:rPr>
          <w:color w:val="000009"/>
          <w:w w:val="115"/>
          <w:sz w:val="24"/>
        </w:rPr>
        <w:t>Respondent</w:t>
      </w:r>
    </w:p>
    <w:p w:rsidR="00FC6DBB" w:rsidRDefault="00FC6DBB">
      <w:pPr>
        <w:pStyle w:val="BodyText"/>
        <w:rPr>
          <w:sz w:val="28"/>
        </w:rPr>
      </w:pPr>
    </w:p>
    <w:p w:rsidR="00FC6DBB" w:rsidRDefault="00FC6DBB">
      <w:pPr>
        <w:pStyle w:val="BodyText"/>
        <w:spacing w:before="9"/>
        <w:rPr>
          <w:sz w:val="40"/>
        </w:rPr>
      </w:pPr>
    </w:p>
    <w:p w:rsidR="00FC6DBB" w:rsidRDefault="000C0FA8">
      <w:pPr>
        <w:spacing w:before="1"/>
        <w:ind w:left="3103" w:right="1310"/>
        <w:jc w:val="center"/>
        <w:rPr>
          <w:b/>
          <w:sz w:val="24"/>
        </w:rPr>
      </w:pPr>
      <w:r>
        <w:rPr>
          <w:b/>
          <w:color w:val="000009"/>
          <w:sz w:val="24"/>
          <w:u w:val="single" w:color="000009"/>
        </w:rPr>
        <w:t xml:space="preserve">J </w:t>
      </w:r>
      <w:r>
        <w:rPr>
          <w:b/>
          <w:color w:val="000009"/>
          <w:w w:val="105"/>
          <w:sz w:val="24"/>
          <w:u w:val="single" w:color="000009"/>
        </w:rPr>
        <w:t>U D G M E N</w:t>
      </w:r>
      <w:r>
        <w:rPr>
          <w:b/>
          <w:color w:val="000009"/>
          <w:spacing w:val="70"/>
          <w:w w:val="105"/>
          <w:sz w:val="24"/>
          <w:u w:val="single" w:color="000009"/>
        </w:rPr>
        <w:t xml:space="preserve"> </w:t>
      </w:r>
      <w:r>
        <w:rPr>
          <w:b/>
          <w:color w:val="000009"/>
          <w:w w:val="105"/>
          <w:sz w:val="24"/>
          <w:u w:val="single" w:color="000009"/>
        </w:rPr>
        <w:t>T</w:t>
      </w:r>
    </w:p>
    <w:p w:rsidR="00FC6DBB" w:rsidRDefault="00FC6DBB">
      <w:pPr>
        <w:pStyle w:val="BodyText"/>
        <w:rPr>
          <w:b/>
          <w:sz w:val="20"/>
        </w:rPr>
      </w:pPr>
    </w:p>
    <w:p w:rsidR="00FC6DBB" w:rsidRDefault="00FC6DBB">
      <w:pPr>
        <w:pStyle w:val="BodyText"/>
        <w:rPr>
          <w:b/>
          <w:sz w:val="20"/>
        </w:rPr>
      </w:pPr>
    </w:p>
    <w:p w:rsidR="00FC6DBB" w:rsidRDefault="00FC6DBB">
      <w:pPr>
        <w:pStyle w:val="BodyText"/>
        <w:rPr>
          <w:b/>
          <w:sz w:val="20"/>
        </w:rPr>
      </w:pPr>
    </w:p>
    <w:p w:rsidR="00FC6DBB" w:rsidRDefault="00FC6DBB">
      <w:pPr>
        <w:pStyle w:val="BodyText"/>
        <w:spacing w:before="5"/>
        <w:rPr>
          <w:b/>
          <w:sz w:val="24"/>
        </w:rPr>
      </w:pPr>
    </w:p>
    <w:p w:rsidR="00FC6DBB" w:rsidRDefault="000C0FA8">
      <w:pPr>
        <w:spacing w:before="99"/>
        <w:ind w:left="2070"/>
        <w:rPr>
          <w:rFonts w:ascii="Gill Sans MT"/>
          <w:b/>
          <w:i/>
          <w:sz w:val="25"/>
        </w:rPr>
      </w:pPr>
      <w:r>
        <w:rPr>
          <w:rFonts w:ascii="Gill Sans MT"/>
          <w:b/>
          <w:i/>
          <w:color w:val="000009"/>
          <w:w w:val="125"/>
          <w:sz w:val="25"/>
          <w:u w:val="single" w:color="000009"/>
        </w:rPr>
        <w:t>Indira Banerjee, J.</w:t>
      </w:r>
    </w:p>
    <w:p w:rsidR="00FC6DBB" w:rsidRDefault="00FC6DBB">
      <w:pPr>
        <w:pStyle w:val="BodyText"/>
        <w:rPr>
          <w:rFonts w:ascii="Gill Sans MT"/>
          <w:b/>
          <w:i/>
          <w:sz w:val="20"/>
        </w:rPr>
      </w:pPr>
    </w:p>
    <w:p w:rsidR="00FC6DBB" w:rsidRDefault="00FC6DBB">
      <w:pPr>
        <w:pStyle w:val="BodyText"/>
        <w:rPr>
          <w:rFonts w:ascii="Gill Sans MT"/>
          <w:b/>
          <w:i/>
          <w:sz w:val="20"/>
        </w:rPr>
      </w:pPr>
    </w:p>
    <w:p w:rsidR="00FC6DBB" w:rsidRDefault="00FC6DBB">
      <w:pPr>
        <w:pStyle w:val="BodyText"/>
        <w:spacing w:before="8"/>
        <w:rPr>
          <w:rFonts w:ascii="Gill Sans MT"/>
          <w:b/>
          <w:i/>
          <w:sz w:val="23"/>
        </w:rPr>
      </w:pPr>
    </w:p>
    <w:p w:rsidR="00FC6DBB" w:rsidRDefault="000C0FA8">
      <w:pPr>
        <w:pStyle w:val="BodyText"/>
        <w:spacing w:before="82"/>
        <w:ind w:left="2223"/>
      </w:pPr>
      <w:r>
        <w:rPr>
          <w:color w:val="000009"/>
          <w:w w:val="115"/>
        </w:rPr>
        <w:t>Leave granted.</w:t>
      </w:r>
    </w:p>
    <w:p w:rsidR="00FC6DBB" w:rsidRDefault="00FC6DBB">
      <w:pPr>
        <w:pStyle w:val="BodyText"/>
        <w:rPr>
          <w:sz w:val="30"/>
        </w:rPr>
      </w:pPr>
    </w:p>
    <w:p w:rsidR="00FC6DBB" w:rsidRDefault="00FC6DBB">
      <w:pPr>
        <w:pStyle w:val="BodyText"/>
        <w:spacing w:before="9"/>
        <w:rPr>
          <w:sz w:val="31"/>
        </w:rPr>
      </w:pPr>
    </w:p>
    <w:p w:rsidR="00FC6DBB" w:rsidRDefault="00FC6DBB">
      <w:pPr>
        <w:pStyle w:val="ListParagraph"/>
        <w:numPr>
          <w:ilvl w:val="0"/>
          <w:numId w:val="7"/>
        </w:numPr>
        <w:tabs>
          <w:tab w:val="left" w:pos="2224"/>
        </w:tabs>
        <w:spacing w:line="463" w:lineRule="auto"/>
        <w:ind w:right="108" w:firstLine="0"/>
        <w:jc w:val="both"/>
        <w:rPr>
          <w:color w:val="000009"/>
          <w:sz w:val="26"/>
        </w:rPr>
      </w:pPr>
      <w:r w:rsidRPr="00FC6DBB">
        <w:pict>
          <v:group id="_x0000_s1026" style="position:absolute;left:0;text-align:left;margin-left:52pt;margin-top:104.25pt;width:46pt;height:36pt;z-index:15729152;mso-position-horizontal-relative:page" coordorigin="1040,2085" coordsize="920,720">
            <v:shape id="_x0000_s1030" style="position:absolute;left:1276;top:2149;width:417;height:611" coordorigin="1277,2150" coordsize="417,611" o:spt="100" adj="0,,0" path="m1677,2249r-191,l1514,2253r26,13l1560,2291r8,41l1564,2356r-10,22l1538,2397r-22,18l1470,2454r-26,37l1433,2533r-3,53l1541,2586r3,-38l1553,2521r16,-20l1592,2483r43,-34l1667,2414r20,-39l1694,2328r-17,-79xm1479,2150r-70,10l1343,2193r-48,61l1277,2346r119,l1396,2345r5,-31l1414,2282r27,-24l1486,2249r191,l1676,2247r-43,-53l1576,2165r-55,-13l1479,2150xm1549,2642r-122,l1427,2760r122,l1549,2642xe" fillcolor="black" stroked="f">
              <v:stroke joinstyle="round"/>
              <v:formulas/>
              <v:path arrowok="t" o:connecttype="segments"/>
            </v:shape>
            <v:shape id="_x0000_s1029" style="position:absolute;left:1258;top:2130;width:417;height:611" coordorigin="1258,2131" coordsize="417,611" o:spt="100" adj="0,,0" path="m1658,2230r-190,l1495,2234r27,13l1541,2272r8,41l1545,2337r-10,22l1519,2379r-22,18l1451,2435r-26,37l1414,2514r-3,53l1522,2567r3,-38l1534,2503r16,-20l1573,2464r44,-34l1648,2395r20,-39l1675,2309r-17,-79xm1460,2131r-70,10l1325,2174r-48,61l1258,2327r119,l1377,2327r5,-32l1396,2264r26,-24l1468,2230r190,l1657,2228r-43,-52l1558,2146r-56,-12l1460,2131xm1530,2623r-122,l1408,2741r122,l1530,2623xe" fillcolor="#ff6" stroked="f">
              <v:stroke joinstyle="round"/>
              <v:formulas/>
              <v:path arrowok="t" o:connecttype="segments"/>
            </v:shape>
            <v:shape id="_x0000_s1028" style="position:absolute;left:1258;top:2130;width:417;height:611" coordorigin="1258,2131" coordsize="417,611" o:spt="100" adj="0,,0" path="m1411,2567r3,-53l1425,2472r26,-37l1497,2397r22,-18l1535,2359r10,-22l1549,2313r-8,-41l1522,2247r-27,-13l1468,2230r-46,10l1396,2264r-14,31l1377,2327r,l1258,2327r19,-92l1325,2174r65,-33l1460,2131r42,3l1558,2146r56,30l1657,2228r18,81l1668,2356r-20,39l1617,2430r-44,34l1550,2483r-16,20l1525,2529r-3,38l1411,2567xm1408,2623r122,l1530,2741r-122,l1408,2623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040;top:2085;width:920;height:720" filled="f" stroked="f">
              <v:textbox inset="0,0,0,0">
                <w:txbxContent>
                  <w:p w:rsidR="00FC6DBB" w:rsidRDefault="000C0FA8">
                    <w:pPr>
                      <w:rPr>
                        <w:rFonts w:ascii="Arial"/>
                        <w:sz w:val="9"/>
                      </w:rPr>
                    </w:pPr>
                    <w:r>
                      <w:rPr>
                        <w:rFonts w:ascii="Arial"/>
                        <w:w w:val="105"/>
                        <w:sz w:val="9"/>
                      </w:rPr>
                      <w:t xml:space="preserve">Signature Not </w:t>
                    </w:r>
                    <w:r>
                      <w:rPr>
                        <w:rFonts w:ascii="Arial"/>
                        <w:spacing w:val="-3"/>
                        <w:w w:val="105"/>
                        <w:sz w:val="9"/>
                      </w:rPr>
                      <w:t>Verified</w:t>
                    </w:r>
                  </w:p>
                  <w:p w:rsidR="00FC6DBB" w:rsidRDefault="00FC6DBB">
                    <w:pPr>
                      <w:spacing w:before="6"/>
                      <w:rPr>
                        <w:rFonts w:ascii="Arial"/>
                        <w:sz w:val="12"/>
                      </w:rPr>
                    </w:pPr>
                  </w:p>
                  <w:p w:rsidR="00FC6DBB" w:rsidRDefault="000C0FA8">
                    <w:pPr>
                      <w:spacing w:line="218" w:lineRule="auto"/>
                      <w:ind w:right="161"/>
                      <w:jc w:val="both"/>
                      <w:rPr>
                        <w:rFonts w:ascii="Arial"/>
                        <w:sz w:val="9"/>
                      </w:rPr>
                    </w:pPr>
                    <w:r>
                      <w:rPr>
                        <w:rFonts w:ascii="Arial"/>
                        <w:w w:val="105"/>
                        <w:sz w:val="9"/>
                      </w:rPr>
                      <w:t xml:space="preserve">Digitally signed </w:t>
                    </w:r>
                    <w:r>
                      <w:rPr>
                        <w:rFonts w:ascii="Arial"/>
                        <w:spacing w:val="-9"/>
                        <w:w w:val="105"/>
                        <w:sz w:val="9"/>
                      </w:rPr>
                      <w:t xml:space="preserve">by </w:t>
                    </w:r>
                    <w:r>
                      <w:rPr>
                        <w:rFonts w:ascii="Arial"/>
                        <w:w w:val="105"/>
                        <w:sz w:val="9"/>
                      </w:rPr>
                      <w:t xml:space="preserve">MAHABIR </w:t>
                    </w:r>
                    <w:r>
                      <w:rPr>
                        <w:rFonts w:ascii="Arial"/>
                        <w:spacing w:val="-3"/>
                        <w:w w:val="105"/>
                        <w:sz w:val="9"/>
                      </w:rPr>
                      <w:t xml:space="preserve">SINGH </w:t>
                    </w:r>
                    <w:r>
                      <w:rPr>
                        <w:rFonts w:ascii="Arial"/>
                        <w:w w:val="105"/>
                        <w:sz w:val="9"/>
                      </w:rPr>
                      <w:t>Date: 2020.06.18</w:t>
                    </w:r>
                  </w:p>
                  <w:p w:rsidR="00FC6DBB" w:rsidRDefault="000C0FA8">
                    <w:pPr>
                      <w:spacing w:line="90" w:lineRule="exact"/>
                      <w:rPr>
                        <w:rFonts w:ascii="Arial"/>
                        <w:sz w:val="9"/>
                      </w:rPr>
                    </w:pPr>
                    <w:r>
                      <w:rPr>
                        <w:rFonts w:ascii="Arial"/>
                        <w:w w:val="105"/>
                        <w:sz w:val="9"/>
                      </w:rPr>
                      <w:t>17:41:18 IST</w:t>
                    </w:r>
                  </w:p>
                  <w:p w:rsidR="00FC6DBB" w:rsidRDefault="000C0FA8">
                    <w:pPr>
                      <w:spacing w:line="99" w:lineRule="exact"/>
                      <w:rPr>
                        <w:rFonts w:ascii="Arial"/>
                        <w:sz w:val="9"/>
                      </w:rPr>
                    </w:pPr>
                    <w:r>
                      <w:rPr>
                        <w:rFonts w:ascii="Arial"/>
                        <w:w w:val="105"/>
                        <w:sz w:val="9"/>
                      </w:rPr>
                      <w:t>Reason:</w:t>
                    </w:r>
                  </w:p>
                </w:txbxContent>
              </v:textbox>
            </v:shape>
            <w10:wrap anchorx="page"/>
          </v:group>
        </w:pict>
      </w:r>
      <w:r w:rsidR="000C0FA8">
        <w:rPr>
          <w:color w:val="000009"/>
          <w:w w:val="115"/>
          <w:sz w:val="26"/>
        </w:rPr>
        <w:t xml:space="preserve">This appeal is against a judgment and order dated 23.2.2015 passed by the National Consumers Disputes </w:t>
      </w:r>
      <w:r w:rsidR="000C0FA8">
        <w:rPr>
          <w:color w:val="000009"/>
          <w:spacing w:val="-3"/>
          <w:w w:val="115"/>
          <w:sz w:val="26"/>
        </w:rPr>
        <w:t xml:space="preserve">Redressal </w:t>
      </w:r>
      <w:r w:rsidR="000C0FA8">
        <w:rPr>
          <w:color w:val="000009"/>
          <w:w w:val="115"/>
          <w:sz w:val="26"/>
        </w:rPr>
        <w:t xml:space="preserve">Commission, New Delhi, hereinafter </w:t>
      </w:r>
      <w:r w:rsidR="000C0FA8">
        <w:rPr>
          <w:color w:val="000009"/>
          <w:spacing w:val="-3"/>
          <w:w w:val="115"/>
          <w:sz w:val="26"/>
        </w:rPr>
        <w:t xml:space="preserve">referred </w:t>
      </w:r>
      <w:r w:rsidR="000C0FA8">
        <w:rPr>
          <w:color w:val="000009"/>
          <w:w w:val="115"/>
          <w:sz w:val="26"/>
        </w:rPr>
        <w:t xml:space="preserve">to as ‘National Commission’, allowing </w:t>
      </w:r>
      <w:r w:rsidR="000C0FA8">
        <w:rPr>
          <w:color w:val="000009"/>
          <w:spacing w:val="-3"/>
          <w:w w:val="115"/>
          <w:sz w:val="26"/>
        </w:rPr>
        <w:t xml:space="preserve">Revision </w:t>
      </w:r>
      <w:r w:rsidR="000C0FA8">
        <w:rPr>
          <w:color w:val="000009"/>
          <w:w w:val="115"/>
          <w:sz w:val="26"/>
        </w:rPr>
        <w:t>Petition No.4126/2014 filed by the Respondent, herein</w:t>
      </w:r>
      <w:r w:rsidR="000C0FA8">
        <w:rPr>
          <w:color w:val="000009"/>
          <w:w w:val="115"/>
          <w:sz w:val="26"/>
        </w:rPr>
        <w:t xml:space="preserve">after </w:t>
      </w:r>
      <w:r w:rsidR="000C0FA8">
        <w:rPr>
          <w:color w:val="000009"/>
          <w:spacing w:val="-3"/>
          <w:w w:val="115"/>
          <w:sz w:val="26"/>
        </w:rPr>
        <w:t xml:space="preserve">referred </w:t>
      </w:r>
      <w:r w:rsidR="000C0FA8">
        <w:rPr>
          <w:color w:val="000009"/>
          <w:w w:val="115"/>
          <w:sz w:val="26"/>
        </w:rPr>
        <w:t>to as ‘the Insurer’, setting aside an order dated</w:t>
      </w:r>
      <w:r w:rsidR="000C0FA8">
        <w:rPr>
          <w:color w:val="000009"/>
          <w:spacing w:val="62"/>
          <w:w w:val="115"/>
          <w:sz w:val="26"/>
        </w:rPr>
        <w:t xml:space="preserve"> </w:t>
      </w:r>
      <w:r w:rsidR="000C0FA8">
        <w:rPr>
          <w:color w:val="000009"/>
          <w:w w:val="115"/>
          <w:sz w:val="26"/>
        </w:rPr>
        <w:t>09.1.2014</w:t>
      </w:r>
    </w:p>
    <w:p w:rsidR="00FC6DBB" w:rsidRDefault="00FC6DBB">
      <w:pPr>
        <w:spacing w:line="463" w:lineRule="auto"/>
        <w:jc w:val="both"/>
        <w:rPr>
          <w:sz w:val="26"/>
        </w:rPr>
        <w:sectPr w:rsidR="00FC6DBB">
          <w:headerReference w:type="default" r:id="rId7"/>
          <w:type w:val="continuous"/>
          <w:pgSz w:w="11900" w:h="16840"/>
          <w:pgMar w:top="1340" w:right="1320" w:bottom="280" w:left="940" w:header="994" w:footer="720" w:gutter="0"/>
          <w:pgNumType w:start="1"/>
          <w:cols w:space="720"/>
        </w:sectPr>
      </w:pPr>
    </w:p>
    <w:p w:rsidR="00FC6DBB" w:rsidRDefault="000C0FA8">
      <w:pPr>
        <w:pStyle w:val="BodyText"/>
        <w:spacing w:before="78" w:line="463" w:lineRule="auto"/>
        <w:ind w:left="1504" w:right="108"/>
        <w:jc w:val="both"/>
      </w:pPr>
      <w:r>
        <w:rPr>
          <w:color w:val="000009"/>
          <w:w w:val="115"/>
        </w:rPr>
        <w:lastRenderedPageBreak/>
        <w:t xml:space="preserve">passed by the District Consumer Disputes </w:t>
      </w:r>
      <w:r>
        <w:rPr>
          <w:color w:val="000009"/>
          <w:spacing w:val="-3"/>
          <w:w w:val="115"/>
        </w:rPr>
        <w:t xml:space="preserve">Redressal </w:t>
      </w:r>
      <w:r>
        <w:rPr>
          <w:color w:val="000009"/>
          <w:spacing w:val="-2"/>
          <w:w w:val="115"/>
        </w:rPr>
        <w:t xml:space="preserve">Forum, </w:t>
      </w:r>
      <w:r>
        <w:rPr>
          <w:color w:val="000009"/>
          <w:w w:val="115"/>
        </w:rPr>
        <w:t xml:space="preserve">Raipur, hereinafter </w:t>
      </w:r>
      <w:r>
        <w:rPr>
          <w:color w:val="000009"/>
          <w:spacing w:val="-3"/>
          <w:w w:val="115"/>
        </w:rPr>
        <w:t xml:space="preserve">referred </w:t>
      </w:r>
      <w:r>
        <w:rPr>
          <w:color w:val="000009"/>
          <w:w w:val="115"/>
        </w:rPr>
        <w:t xml:space="preserve">to as ‘the District </w:t>
      </w:r>
      <w:r>
        <w:rPr>
          <w:color w:val="000009"/>
          <w:spacing w:val="-2"/>
          <w:w w:val="115"/>
        </w:rPr>
        <w:t xml:space="preserve">Forum’ </w:t>
      </w:r>
      <w:r>
        <w:rPr>
          <w:color w:val="000009"/>
          <w:w w:val="115"/>
        </w:rPr>
        <w:t>allowing the Complaint Case No.404 of 2012; and an order dated 22.7.2014 passed by the Chhattisgarh State</w:t>
      </w:r>
      <w:r>
        <w:rPr>
          <w:color w:val="000009"/>
          <w:spacing w:val="-51"/>
          <w:w w:val="115"/>
        </w:rPr>
        <w:t xml:space="preserve"> </w:t>
      </w:r>
      <w:r>
        <w:rPr>
          <w:color w:val="000009"/>
          <w:w w:val="115"/>
        </w:rPr>
        <w:t xml:space="preserve">Consumer Disputes </w:t>
      </w:r>
      <w:r>
        <w:rPr>
          <w:color w:val="000009"/>
          <w:spacing w:val="-3"/>
          <w:w w:val="115"/>
        </w:rPr>
        <w:t xml:space="preserve">Redressal </w:t>
      </w:r>
      <w:r>
        <w:rPr>
          <w:color w:val="000009"/>
          <w:w w:val="115"/>
        </w:rPr>
        <w:t xml:space="preserve">Commission Pandri, Raipur (C.G), hereinafter </w:t>
      </w:r>
      <w:r>
        <w:rPr>
          <w:color w:val="000009"/>
          <w:spacing w:val="-3"/>
          <w:w w:val="115"/>
        </w:rPr>
        <w:t xml:space="preserve">referred </w:t>
      </w:r>
      <w:r>
        <w:rPr>
          <w:color w:val="000009"/>
          <w:w w:val="115"/>
        </w:rPr>
        <w:t>to as the St</w:t>
      </w:r>
      <w:r>
        <w:rPr>
          <w:color w:val="000009"/>
          <w:w w:val="115"/>
        </w:rPr>
        <w:t xml:space="preserve">ate Commission, dismissing an appeal being Appeal </w:t>
      </w:r>
      <w:r>
        <w:rPr>
          <w:color w:val="000009"/>
          <w:spacing w:val="-4"/>
          <w:w w:val="115"/>
        </w:rPr>
        <w:t xml:space="preserve">No.FA/14/85 </w:t>
      </w:r>
      <w:r>
        <w:rPr>
          <w:color w:val="000009"/>
          <w:w w:val="115"/>
        </w:rPr>
        <w:t xml:space="preserve">of the Insurer against the said order of the District </w:t>
      </w:r>
      <w:r>
        <w:rPr>
          <w:color w:val="000009"/>
          <w:spacing w:val="-2"/>
          <w:w w:val="115"/>
        </w:rPr>
        <w:t xml:space="preserve">Forum; </w:t>
      </w:r>
      <w:r>
        <w:rPr>
          <w:color w:val="000009"/>
          <w:w w:val="115"/>
        </w:rPr>
        <w:t>and dismissing the said complaint filed by the</w:t>
      </w:r>
      <w:r>
        <w:rPr>
          <w:color w:val="000009"/>
          <w:spacing w:val="-43"/>
          <w:w w:val="115"/>
        </w:rPr>
        <w:t xml:space="preserve"> </w:t>
      </w:r>
      <w:r>
        <w:rPr>
          <w:color w:val="000009"/>
          <w:w w:val="115"/>
        </w:rPr>
        <w:t>Appellant.</w:t>
      </w:r>
    </w:p>
    <w:p w:rsidR="00FC6DBB" w:rsidRDefault="00FC6DBB">
      <w:pPr>
        <w:pStyle w:val="BodyText"/>
        <w:spacing w:before="10"/>
        <w:rPr>
          <w:sz w:val="37"/>
        </w:rPr>
      </w:pPr>
    </w:p>
    <w:p w:rsidR="00FC6DBB" w:rsidRDefault="000C0FA8">
      <w:pPr>
        <w:pStyle w:val="ListParagraph"/>
        <w:numPr>
          <w:ilvl w:val="0"/>
          <w:numId w:val="7"/>
        </w:numPr>
        <w:tabs>
          <w:tab w:val="left" w:pos="2224"/>
        </w:tabs>
        <w:spacing w:line="463" w:lineRule="auto"/>
        <w:ind w:right="111" w:firstLine="0"/>
        <w:jc w:val="both"/>
        <w:rPr>
          <w:color w:val="000009"/>
          <w:sz w:val="26"/>
        </w:rPr>
      </w:pPr>
      <w:r>
        <w:rPr>
          <w:color w:val="000009"/>
          <w:w w:val="115"/>
          <w:sz w:val="26"/>
        </w:rPr>
        <w:t xml:space="preserve">The Appellant was the owner of Ashok Leyland 2214 </w:t>
      </w:r>
      <w:r>
        <w:rPr>
          <w:color w:val="000009"/>
          <w:spacing w:val="-9"/>
          <w:w w:val="115"/>
          <w:sz w:val="26"/>
        </w:rPr>
        <w:t xml:space="preserve">Truck </w:t>
      </w:r>
      <w:r>
        <w:rPr>
          <w:color w:val="000009"/>
          <w:w w:val="115"/>
          <w:sz w:val="26"/>
        </w:rPr>
        <w:t>bearing Registrati</w:t>
      </w:r>
      <w:r>
        <w:rPr>
          <w:color w:val="000009"/>
          <w:w w:val="115"/>
          <w:sz w:val="26"/>
        </w:rPr>
        <w:t xml:space="preserve">on Number C.G.04/JA 3835, which was covered by a </w:t>
      </w:r>
      <w:r>
        <w:rPr>
          <w:color w:val="000009"/>
          <w:spacing w:val="-2"/>
          <w:w w:val="115"/>
          <w:sz w:val="26"/>
        </w:rPr>
        <w:t xml:space="preserve">Policy </w:t>
      </w:r>
      <w:r>
        <w:rPr>
          <w:color w:val="000009"/>
          <w:w w:val="115"/>
          <w:sz w:val="26"/>
        </w:rPr>
        <w:t xml:space="preserve">of Insurance issued by the Insurer being </w:t>
      </w:r>
      <w:r>
        <w:rPr>
          <w:color w:val="000009"/>
          <w:spacing w:val="-3"/>
          <w:w w:val="115"/>
          <w:sz w:val="26"/>
        </w:rPr>
        <w:t xml:space="preserve">Policy </w:t>
      </w:r>
      <w:r>
        <w:rPr>
          <w:color w:val="000009"/>
          <w:w w:val="115"/>
          <w:sz w:val="26"/>
        </w:rPr>
        <w:t>Number was 45030031110100001693, effective for</w:t>
      </w:r>
      <w:r>
        <w:rPr>
          <w:color w:val="000009"/>
          <w:spacing w:val="-13"/>
          <w:w w:val="115"/>
          <w:sz w:val="26"/>
        </w:rPr>
        <w:t xml:space="preserve"> </w:t>
      </w:r>
      <w:r>
        <w:rPr>
          <w:color w:val="000009"/>
          <w:w w:val="115"/>
          <w:sz w:val="26"/>
        </w:rPr>
        <w:t>the</w:t>
      </w:r>
      <w:r>
        <w:rPr>
          <w:color w:val="000009"/>
          <w:spacing w:val="-11"/>
          <w:w w:val="115"/>
          <w:sz w:val="26"/>
        </w:rPr>
        <w:t xml:space="preserve"> </w:t>
      </w:r>
      <w:r>
        <w:rPr>
          <w:color w:val="000009"/>
          <w:w w:val="115"/>
          <w:sz w:val="26"/>
        </w:rPr>
        <w:t>period</w:t>
      </w:r>
      <w:r>
        <w:rPr>
          <w:color w:val="000009"/>
          <w:spacing w:val="-13"/>
          <w:w w:val="115"/>
          <w:sz w:val="26"/>
        </w:rPr>
        <w:t xml:space="preserve"> </w:t>
      </w:r>
      <w:r>
        <w:rPr>
          <w:color w:val="000009"/>
          <w:w w:val="115"/>
          <w:sz w:val="26"/>
        </w:rPr>
        <w:t>from</w:t>
      </w:r>
      <w:r>
        <w:rPr>
          <w:color w:val="000009"/>
          <w:spacing w:val="-11"/>
          <w:w w:val="115"/>
          <w:sz w:val="26"/>
        </w:rPr>
        <w:t xml:space="preserve"> </w:t>
      </w:r>
      <w:r>
        <w:rPr>
          <w:color w:val="000009"/>
          <w:w w:val="115"/>
          <w:sz w:val="26"/>
        </w:rPr>
        <w:t>2.6.2011</w:t>
      </w:r>
      <w:r>
        <w:rPr>
          <w:color w:val="000009"/>
          <w:spacing w:val="-14"/>
          <w:w w:val="115"/>
          <w:sz w:val="26"/>
        </w:rPr>
        <w:t xml:space="preserve"> </w:t>
      </w:r>
      <w:r>
        <w:rPr>
          <w:color w:val="000009"/>
          <w:w w:val="115"/>
          <w:sz w:val="26"/>
        </w:rPr>
        <w:t>to</w:t>
      </w:r>
      <w:r>
        <w:rPr>
          <w:color w:val="000009"/>
          <w:spacing w:val="-12"/>
          <w:w w:val="115"/>
          <w:sz w:val="26"/>
        </w:rPr>
        <w:t xml:space="preserve"> </w:t>
      </w:r>
      <w:r>
        <w:rPr>
          <w:color w:val="000009"/>
          <w:w w:val="115"/>
          <w:sz w:val="26"/>
        </w:rPr>
        <w:t>1.6.2012.</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firstLine="0"/>
        <w:jc w:val="both"/>
        <w:rPr>
          <w:color w:val="000009"/>
          <w:sz w:val="26"/>
        </w:rPr>
      </w:pPr>
      <w:r>
        <w:rPr>
          <w:color w:val="000009"/>
          <w:w w:val="115"/>
          <w:sz w:val="26"/>
        </w:rPr>
        <w:t>On 11.11.2011, the said lorry, which was loaded with Ammonia Nitrate at Raipur, commenced its journey for Dhanbad, where the Ammonia Nitrate was to be unloaded. The lorry was driven by Driver, Rajendra</w:t>
      </w:r>
      <w:r>
        <w:rPr>
          <w:color w:val="000009"/>
          <w:spacing w:val="-15"/>
          <w:w w:val="115"/>
          <w:sz w:val="26"/>
        </w:rPr>
        <w:t xml:space="preserve"> </w:t>
      </w:r>
      <w:r>
        <w:rPr>
          <w:color w:val="000009"/>
          <w:w w:val="115"/>
          <w:sz w:val="26"/>
        </w:rPr>
        <w:t>Singh.</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12" w:firstLine="0"/>
        <w:jc w:val="both"/>
        <w:rPr>
          <w:color w:val="000009"/>
          <w:sz w:val="26"/>
        </w:rPr>
      </w:pPr>
      <w:r>
        <w:rPr>
          <w:color w:val="000009"/>
          <w:w w:val="115"/>
          <w:sz w:val="26"/>
        </w:rPr>
        <w:t>On</w:t>
      </w:r>
      <w:r>
        <w:rPr>
          <w:color w:val="000009"/>
          <w:spacing w:val="-10"/>
          <w:w w:val="115"/>
          <w:sz w:val="26"/>
        </w:rPr>
        <w:t xml:space="preserve"> </w:t>
      </w:r>
      <w:r>
        <w:rPr>
          <w:color w:val="000009"/>
          <w:w w:val="115"/>
          <w:sz w:val="26"/>
        </w:rPr>
        <w:t>13.11.2011,</w:t>
      </w:r>
      <w:r>
        <w:rPr>
          <w:color w:val="000009"/>
          <w:spacing w:val="-10"/>
          <w:w w:val="115"/>
          <w:sz w:val="26"/>
        </w:rPr>
        <w:t xml:space="preserve"> </w:t>
      </w:r>
      <w:r>
        <w:rPr>
          <w:color w:val="000009"/>
          <w:w w:val="115"/>
          <w:sz w:val="26"/>
        </w:rPr>
        <w:t>at</w:t>
      </w:r>
      <w:r>
        <w:rPr>
          <w:color w:val="000009"/>
          <w:spacing w:val="-9"/>
          <w:w w:val="115"/>
          <w:sz w:val="26"/>
        </w:rPr>
        <w:t xml:space="preserve"> </w:t>
      </w:r>
      <w:r>
        <w:rPr>
          <w:color w:val="000009"/>
          <w:w w:val="115"/>
          <w:sz w:val="26"/>
        </w:rPr>
        <w:t>about</w:t>
      </w:r>
      <w:r>
        <w:rPr>
          <w:color w:val="000009"/>
          <w:spacing w:val="-9"/>
          <w:w w:val="115"/>
          <w:sz w:val="26"/>
        </w:rPr>
        <w:t xml:space="preserve"> </w:t>
      </w:r>
      <w:r>
        <w:rPr>
          <w:color w:val="000009"/>
          <w:w w:val="115"/>
          <w:sz w:val="26"/>
        </w:rPr>
        <w:t>1.45</w:t>
      </w:r>
      <w:r>
        <w:rPr>
          <w:color w:val="000009"/>
          <w:spacing w:val="-9"/>
          <w:w w:val="115"/>
          <w:sz w:val="26"/>
        </w:rPr>
        <w:t xml:space="preserve"> </w:t>
      </w:r>
      <w:r>
        <w:rPr>
          <w:color w:val="000009"/>
          <w:w w:val="115"/>
          <w:sz w:val="26"/>
        </w:rPr>
        <w:t>p.m.,</w:t>
      </w:r>
      <w:r>
        <w:rPr>
          <w:color w:val="000009"/>
          <w:spacing w:val="-10"/>
          <w:w w:val="115"/>
          <w:sz w:val="26"/>
        </w:rPr>
        <w:t xml:space="preserve"> </w:t>
      </w:r>
      <w:r>
        <w:rPr>
          <w:color w:val="000009"/>
          <w:w w:val="115"/>
          <w:sz w:val="26"/>
        </w:rPr>
        <w:t>while</w:t>
      </w:r>
      <w:r>
        <w:rPr>
          <w:color w:val="000009"/>
          <w:spacing w:val="-7"/>
          <w:w w:val="115"/>
          <w:sz w:val="26"/>
        </w:rPr>
        <w:t xml:space="preserve"> </w:t>
      </w:r>
      <w:r>
        <w:rPr>
          <w:color w:val="000009"/>
          <w:w w:val="115"/>
          <w:sz w:val="26"/>
        </w:rPr>
        <w:t>the</w:t>
      </w:r>
      <w:r>
        <w:rPr>
          <w:color w:val="000009"/>
          <w:spacing w:val="-9"/>
          <w:w w:val="115"/>
          <w:sz w:val="26"/>
        </w:rPr>
        <w:t xml:space="preserve"> </w:t>
      </w:r>
      <w:r>
        <w:rPr>
          <w:color w:val="000009"/>
          <w:w w:val="115"/>
          <w:sz w:val="26"/>
        </w:rPr>
        <w:t>s</w:t>
      </w:r>
      <w:r>
        <w:rPr>
          <w:color w:val="000009"/>
          <w:w w:val="115"/>
          <w:sz w:val="26"/>
        </w:rPr>
        <w:t>aid</w:t>
      </w:r>
      <w:r>
        <w:rPr>
          <w:color w:val="000009"/>
          <w:spacing w:val="-8"/>
          <w:w w:val="115"/>
          <w:sz w:val="26"/>
        </w:rPr>
        <w:t xml:space="preserve"> </w:t>
      </w:r>
      <w:r>
        <w:rPr>
          <w:color w:val="000009"/>
          <w:w w:val="115"/>
          <w:sz w:val="26"/>
        </w:rPr>
        <w:t xml:space="preserve">truck was on its journey from Raipur to Dhanbad, it met with an accident near Bhakuwa </w:t>
      </w:r>
      <w:r>
        <w:rPr>
          <w:color w:val="000009"/>
          <w:spacing w:val="-12"/>
          <w:w w:val="115"/>
          <w:sz w:val="26"/>
        </w:rPr>
        <w:t xml:space="preserve">Toil </w:t>
      </w:r>
      <w:r>
        <w:rPr>
          <w:color w:val="000009"/>
          <w:spacing w:val="-2"/>
          <w:w w:val="115"/>
          <w:sz w:val="26"/>
        </w:rPr>
        <w:t xml:space="preserve">Police </w:t>
      </w:r>
      <w:r>
        <w:rPr>
          <w:color w:val="000009"/>
          <w:w w:val="115"/>
          <w:sz w:val="26"/>
        </w:rPr>
        <w:t>Station, Gumla</w:t>
      </w:r>
      <w:r>
        <w:rPr>
          <w:color w:val="000009"/>
          <w:spacing w:val="36"/>
          <w:w w:val="115"/>
          <w:sz w:val="26"/>
        </w:rPr>
        <w:t xml:space="preserve"> </w:t>
      </w:r>
      <w:r>
        <w:rPr>
          <w:color w:val="000009"/>
          <w:w w:val="115"/>
          <w:sz w:val="26"/>
        </w:rPr>
        <w:t>in</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line="463" w:lineRule="auto"/>
        <w:ind w:left="1504" w:right="115"/>
        <w:jc w:val="both"/>
      </w:pPr>
      <w:r>
        <w:rPr>
          <w:color w:val="000009"/>
          <w:w w:val="115"/>
        </w:rPr>
        <w:t>Jharkhand.</w:t>
      </w:r>
      <w:r>
        <w:rPr>
          <w:color w:val="000009"/>
          <w:spacing w:val="91"/>
          <w:w w:val="115"/>
        </w:rPr>
        <w:t xml:space="preserve"> </w:t>
      </w:r>
      <w:r>
        <w:rPr>
          <w:color w:val="000009"/>
          <w:w w:val="115"/>
        </w:rPr>
        <w:t xml:space="preserve">It is stated that while negotiating the said truck, near a culvert, to save a cow, which had come on its way, the Driver lost control, as a result of which the said truck turned turtle and fell into a river by the side of the </w:t>
      </w:r>
      <w:r>
        <w:rPr>
          <w:color w:val="000009"/>
          <w:spacing w:val="-3"/>
          <w:w w:val="115"/>
        </w:rPr>
        <w:t xml:space="preserve">road </w:t>
      </w:r>
      <w:r>
        <w:rPr>
          <w:color w:val="000009"/>
          <w:w w:val="115"/>
        </w:rPr>
        <w:t>and was extensively damag</w:t>
      </w:r>
      <w:r>
        <w:rPr>
          <w:color w:val="000009"/>
          <w:w w:val="115"/>
        </w:rPr>
        <w:t>ed. The Ammonia Nitrate, carried in the truck was also washed</w:t>
      </w:r>
      <w:r>
        <w:rPr>
          <w:color w:val="000009"/>
          <w:spacing w:val="-57"/>
          <w:w w:val="115"/>
        </w:rPr>
        <w:t xml:space="preserve"> </w:t>
      </w:r>
      <w:r>
        <w:rPr>
          <w:color w:val="000009"/>
          <w:spacing w:val="-8"/>
          <w:w w:val="115"/>
        </w:rPr>
        <w:t>away.</w:t>
      </w:r>
    </w:p>
    <w:p w:rsidR="00FC6DBB" w:rsidRDefault="00FC6DBB">
      <w:pPr>
        <w:pStyle w:val="BodyText"/>
        <w:spacing w:before="9"/>
        <w:rPr>
          <w:sz w:val="37"/>
        </w:rPr>
      </w:pPr>
    </w:p>
    <w:p w:rsidR="00FC6DBB" w:rsidRDefault="000C0FA8">
      <w:pPr>
        <w:pStyle w:val="ListParagraph"/>
        <w:numPr>
          <w:ilvl w:val="0"/>
          <w:numId w:val="7"/>
        </w:numPr>
        <w:tabs>
          <w:tab w:val="left" w:pos="2223"/>
          <w:tab w:val="left" w:pos="2224"/>
          <w:tab w:val="left" w:pos="2672"/>
          <w:tab w:val="left" w:pos="3273"/>
          <w:tab w:val="left" w:pos="3744"/>
          <w:tab w:val="left" w:pos="4950"/>
          <w:tab w:val="left" w:pos="5069"/>
          <w:tab w:val="left" w:pos="6025"/>
          <w:tab w:val="left" w:pos="6320"/>
          <w:tab w:val="left" w:pos="7571"/>
          <w:tab w:val="left" w:pos="7710"/>
          <w:tab w:val="left" w:pos="8538"/>
          <w:tab w:val="left" w:pos="9201"/>
        </w:tabs>
        <w:spacing w:line="463" w:lineRule="auto"/>
        <w:ind w:right="111" w:firstLine="0"/>
        <w:rPr>
          <w:color w:val="000009"/>
          <w:sz w:val="26"/>
        </w:rPr>
      </w:pPr>
      <w:r>
        <w:rPr>
          <w:color w:val="000009"/>
          <w:w w:val="115"/>
          <w:sz w:val="26"/>
        </w:rPr>
        <w:t>The</w:t>
      </w:r>
      <w:r>
        <w:rPr>
          <w:color w:val="000009"/>
          <w:w w:val="115"/>
          <w:sz w:val="26"/>
        </w:rPr>
        <w:tab/>
        <w:t>accident</w:t>
      </w:r>
      <w:r>
        <w:rPr>
          <w:color w:val="000009"/>
          <w:w w:val="115"/>
          <w:sz w:val="26"/>
        </w:rPr>
        <w:tab/>
        <w:t>was</w:t>
      </w:r>
      <w:r>
        <w:rPr>
          <w:color w:val="000009"/>
          <w:w w:val="115"/>
          <w:sz w:val="26"/>
        </w:rPr>
        <w:tab/>
        <w:t>reported</w:t>
      </w:r>
      <w:r>
        <w:rPr>
          <w:color w:val="000009"/>
          <w:w w:val="115"/>
          <w:sz w:val="26"/>
        </w:rPr>
        <w:tab/>
      </w:r>
      <w:r>
        <w:rPr>
          <w:color w:val="000009"/>
          <w:w w:val="115"/>
          <w:sz w:val="26"/>
        </w:rPr>
        <w:tab/>
        <w:t>to</w:t>
      </w:r>
      <w:r>
        <w:rPr>
          <w:color w:val="000009"/>
          <w:w w:val="115"/>
          <w:sz w:val="26"/>
        </w:rPr>
        <w:tab/>
        <w:t>the Gumla</w:t>
      </w:r>
      <w:r>
        <w:rPr>
          <w:color w:val="000009"/>
          <w:w w:val="115"/>
          <w:sz w:val="26"/>
        </w:rPr>
        <w:tab/>
      </w:r>
      <w:r>
        <w:rPr>
          <w:color w:val="000009"/>
          <w:spacing w:val="-3"/>
          <w:w w:val="115"/>
          <w:sz w:val="26"/>
        </w:rPr>
        <w:t>Police</w:t>
      </w:r>
      <w:r>
        <w:rPr>
          <w:color w:val="000009"/>
          <w:spacing w:val="-3"/>
          <w:w w:val="115"/>
          <w:sz w:val="26"/>
        </w:rPr>
        <w:tab/>
      </w:r>
      <w:r>
        <w:rPr>
          <w:color w:val="000009"/>
          <w:w w:val="115"/>
          <w:sz w:val="26"/>
        </w:rPr>
        <w:t>Station,</w:t>
      </w:r>
      <w:r>
        <w:rPr>
          <w:color w:val="000009"/>
          <w:w w:val="115"/>
          <w:sz w:val="26"/>
        </w:rPr>
        <w:tab/>
      </w:r>
      <w:r>
        <w:rPr>
          <w:color w:val="000009"/>
          <w:w w:val="115"/>
          <w:sz w:val="26"/>
        </w:rPr>
        <w:tab/>
        <w:t>District</w:t>
      </w:r>
      <w:r>
        <w:rPr>
          <w:color w:val="000009"/>
          <w:w w:val="115"/>
          <w:sz w:val="26"/>
        </w:rPr>
        <w:tab/>
      </w:r>
      <w:r>
        <w:rPr>
          <w:color w:val="000009"/>
          <w:w w:val="115"/>
          <w:sz w:val="26"/>
        </w:rPr>
        <w:tab/>
        <w:t>Gumla,</w:t>
      </w:r>
      <w:r>
        <w:rPr>
          <w:color w:val="000009"/>
          <w:w w:val="115"/>
          <w:sz w:val="26"/>
        </w:rPr>
        <w:tab/>
        <w:t>Jharkhand</w:t>
      </w:r>
      <w:r>
        <w:rPr>
          <w:color w:val="000009"/>
          <w:w w:val="115"/>
          <w:sz w:val="26"/>
        </w:rPr>
        <w:tab/>
      </w:r>
      <w:r>
        <w:rPr>
          <w:color w:val="000009"/>
          <w:spacing w:val="-8"/>
          <w:w w:val="115"/>
          <w:sz w:val="26"/>
        </w:rPr>
        <w:t xml:space="preserve">on </w:t>
      </w:r>
      <w:r>
        <w:rPr>
          <w:color w:val="000009"/>
          <w:w w:val="115"/>
          <w:sz w:val="26"/>
        </w:rPr>
        <w:t>16.11.2011 and on 25.11.2011 the Appellant lodged a claim with</w:t>
      </w:r>
      <w:r>
        <w:rPr>
          <w:color w:val="000009"/>
          <w:spacing w:val="-18"/>
          <w:w w:val="115"/>
          <w:sz w:val="26"/>
        </w:rPr>
        <w:t xml:space="preserve"> </w:t>
      </w:r>
      <w:r>
        <w:rPr>
          <w:color w:val="000009"/>
          <w:w w:val="115"/>
          <w:sz w:val="26"/>
        </w:rPr>
        <w:t>the</w:t>
      </w:r>
      <w:r>
        <w:rPr>
          <w:color w:val="000009"/>
          <w:spacing w:val="-18"/>
          <w:w w:val="115"/>
          <w:sz w:val="26"/>
        </w:rPr>
        <w:t xml:space="preserve"> </w:t>
      </w:r>
      <w:r>
        <w:rPr>
          <w:color w:val="000009"/>
          <w:w w:val="115"/>
          <w:sz w:val="26"/>
        </w:rPr>
        <w:t>Insurer,</w:t>
      </w:r>
      <w:r>
        <w:rPr>
          <w:color w:val="000009"/>
          <w:spacing w:val="-17"/>
          <w:w w:val="115"/>
          <w:sz w:val="26"/>
        </w:rPr>
        <w:t xml:space="preserve"> </w:t>
      </w:r>
      <w:r>
        <w:rPr>
          <w:color w:val="000009"/>
          <w:w w:val="115"/>
          <w:sz w:val="26"/>
        </w:rPr>
        <w:t>through</w:t>
      </w:r>
      <w:r>
        <w:rPr>
          <w:color w:val="000009"/>
          <w:spacing w:val="-20"/>
          <w:w w:val="115"/>
          <w:sz w:val="26"/>
        </w:rPr>
        <w:t xml:space="preserve"> </w:t>
      </w:r>
      <w:r>
        <w:rPr>
          <w:color w:val="000009"/>
          <w:w w:val="115"/>
          <w:sz w:val="26"/>
        </w:rPr>
        <w:t>one</w:t>
      </w:r>
      <w:r>
        <w:rPr>
          <w:color w:val="000009"/>
          <w:spacing w:val="-17"/>
          <w:w w:val="115"/>
          <w:sz w:val="26"/>
        </w:rPr>
        <w:t xml:space="preserve"> </w:t>
      </w:r>
      <w:r>
        <w:rPr>
          <w:color w:val="000009"/>
          <w:w w:val="115"/>
          <w:sz w:val="26"/>
        </w:rPr>
        <w:t>Mohammad</w:t>
      </w:r>
      <w:r>
        <w:rPr>
          <w:color w:val="000009"/>
          <w:spacing w:val="-18"/>
          <w:w w:val="115"/>
          <w:sz w:val="26"/>
        </w:rPr>
        <w:t xml:space="preserve"> </w:t>
      </w:r>
      <w:r>
        <w:rPr>
          <w:color w:val="000009"/>
          <w:w w:val="115"/>
          <w:sz w:val="26"/>
        </w:rPr>
        <w:t>Iliyas</w:t>
      </w:r>
      <w:r>
        <w:rPr>
          <w:color w:val="000009"/>
          <w:spacing w:val="-19"/>
          <w:w w:val="115"/>
          <w:sz w:val="26"/>
        </w:rPr>
        <w:t xml:space="preserve"> </w:t>
      </w:r>
      <w:r>
        <w:rPr>
          <w:color w:val="000009"/>
          <w:w w:val="115"/>
          <w:sz w:val="26"/>
        </w:rPr>
        <w:t>Ansari.</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11" w:firstLine="0"/>
        <w:jc w:val="both"/>
        <w:rPr>
          <w:color w:val="000009"/>
          <w:sz w:val="26"/>
        </w:rPr>
      </w:pPr>
      <w:r>
        <w:rPr>
          <w:color w:val="000009"/>
          <w:w w:val="115"/>
          <w:sz w:val="26"/>
        </w:rPr>
        <w:t xml:space="preserve">On receipt of information regarding the accident, and the claim, the Insurer appointed an independent Surveyor and Loss Assessor to conduct a spot </w:t>
      </w:r>
      <w:r>
        <w:rPr>
          <w:color w:val="000009"/>
          <w:spacing w:val="-6"/>
          <w:w w:val="115"/>
          <w:sz w:val="26"/>
        </w:rPr>
        <w:t xml:space="preserve">survey. </w:t>
      </w:r>
      <w:r>
        <w:rPr>
          <w:color w:val="000009"/>
          <w:w w:val="115"/>
          <w:sz w:val="26"/>
        </w:rPr>
        <w:t>The independent Surveyor and Loss Assessor appointed by the Insurer, namely, Shri Bir</w:t>
      </w:r>
      <w:r>
        <w:rPr>
          <w:color w:val="000009"/>
          <w:w w:val="115"/>
          <w:sz w:val="26"/>
        </w:rPr>
        <w:t xml:space="preserve">endra </w:t>
      </w:r>
      <w:r>
        <w:rPr>
          <w:color w:val="000009"/>
          <w:spacing w:val="-4"/>
          <w:w w:val="115"/>
          <w:sz w:val="26"/>
        </w:rPr>
        <w:t xml:space="preserve">Kumar </w:t>
      </w:r>
      <w:r>
        <w:rPr>
          <w:color w:val="000009"/>
          <w:w w:val="115"/>
          <w:sz w:val="26"/>
        </w:rPr>
        <w:t>Gupta, conducted a spot</w:t>
      </w:r>
      <w:r>
        <w:rPr>
          <w:color w:val="000009"/>
          <w:spacing w:val="-13"/>
          <w:w w:val="115"/>
          <w:sz w:val="26"/>
        </w:rPr>
        <w:t xml:space="preserve"> </w:t>
      </w:r>
      <w:r>
        <w:rPr>
          <w:color w:val="000009"/>
          <w:w w:val="115"/>
          <w:sz w:val="26"/>
        </w:rPr>
        <w:t>survey</w:t>
      </w:r>
      <w:r>
        <w:rPr>
          <w:color w:val="000009"/>
          <w:spacing w:val="-11"/>
          <w:w w:val="115"/>
          <w:sz w:val="26"/>
        </w:rPr>
        <w:t xml:space="preserve"> </w:t>
      </w:r>
      <w:r>
        <w:rPr>
          <w:color w:val="000009"/>
          <w:w w:val="115"/>
          <w:sz w:val="26"/>
        </w:rPr>
        <w:t>and</w:t>
      </w:r>
      <w:r>
        <w:rPr>
          <w:color w:val="000009"/>
          <w:spacing w:val="-10"/>
          <w:w w:val="115"/>
          <w:sz w:val="26"/>
        </w:rPr>
        <w:t xml:space="preserve"> </w:t>
      </w:r>
      <w:r>
        <w:rPr>
          <w:color w:val="000009"/>
          <w:w w:val="115"/>
          <w:sz w:val="26"/>
        </w:rPr>
        <w:t>submitted</w:t>
      </w:r>
      <w:r>
        <w:rPr>
          <w:color w:val="000009"/>
          <w:spacing w:val="-10"/>
          <w:w w:val="115"/>
          <w:sz w:val="26"/>
        </w:rPr>
        <w:t xml:space="preserve"> </w:t>
      </w:r>
      <w:r>
        <w:rPr>
          <w:color w:val="000009"/>
          <w:w w:val="115"/>
          <w:sz w:val="26"/>
        </w:rPr>
        <w:t>his</w:t>
      </w:r>
      <w:r>
        <w:rPr>
          <w:color w:val="000009"/>
          <w:spacing w:val="-13"/>
          <w:w w:val="115"/>
          <w:sz w:val="26"/>
        </w:rPr>
        <w:t xml:space="preserve"> </w:t>
      </w:r>
      <w:r>
        <w:rPr>
          <w:color w:val="000009"/>
          <w:w w:val="115"/>
          <w:sz w:val="26"/>
        </w:rPr>
        <w:t>report</w:t>
      </w:r>
      <w:r>
        <w:rPr>
          <w:color w:val="000009"/>
          <w:spacing w:val="-11"/>
          <w:w w:val="115"/>
          <w:sz w:val="26"/>
        </w:rPr>
        <w:t xml:space="preserve"> </w:t>
      </w:r>
      <w:r>
        <w:rPr>
          <w:color w:val="000009"/>
          <w:w w:val="115"/>
          <w:sz w:val="26"/>
        </w:rPr>
        <w:t>on</w:t>
      </w:r>
      <w:r>
        <w:rPr>
          <w:color w:val="000009"/>
          <w:spacing w:val="-14"/>
          <w:w w:val="115"/>
          <w:sz w:val="26"/>
        </w:rPr>
        <w:t xml:space="preserve"> </w:t>
      </w:r>
      <w:r>
        <w:rPr>
          <w:color w:val="000009"/>
          <w:w w:val="115"/>
          <w:sz w:val="26"/>
        </w:rPr>
        <w:t>29.11.2011.</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12" w:firstLine="0"/>
        <w:jc w:val="both"/>
        <w:rPr>
          <w:color w:val="000009"/>
          <w:sz w:val="26"/>
        </w:rPr>
      </w:pPr>
      <w:r>
        <w:rPr>
          <w:color w:val="000009"/>
          <w:w w:val="115"/>
          <w:sz w:val="26"/>
        </w:rPr>
        <w:t xml:space="preserve">The Insurer, thereafter, appointed one Shri Gyan Chandra, </w:t>
      </w:r>
      <w:r>
        <w:rPr>
          <w:color w:val="000009"/>
          <w:spacing w:val="-4"/>
          <w:w w:val="115"/>
          <w:sz w:val="26"/>
        </w:rPr>
        <w:t xml:space="preserve">Valuer, </w:t>
      </w:r>
      <w:r>
        <w:rPr>
          <w:color w:val="000009"/>
          <w:w w:val="115"/>
          <w:sz w:val="26"/>
        </w:rPr>
        <w:t>Surveyor, Loss Assessor and Investigator</w:t>
      </w:r>
      <w:r>
        <w:rPr>
          <w:color w:val="000009"/>
          <w:spacing w:val="-45"/>
          <w:w w:val="115"/>
          <w:sz w:val="26"/>
        </w:rPr>
        <w:t xml:space="preserve"> </w:t>
      </w:r>
      <w:r>
        <w:rPr>
          <w:color w:val="000009"/>
          <w:w w:val="115"/>
          <w:sz w:val="26"/>
        </w:rPr>
        <w:t xml:space="preserve">to conduct the final </w:t>
      </w:r>
      <w:r>
        <w:rPr>
          <w:color w:val="000009"/>
          <w:spacing w:val="-6"/>
          <w:w w:val="115"/>
          <w:sz w:val="26"/>
        </w:rPr>
        <w:t xml:space="preserve">survey. </w:t>
      </w:r>
      <w:r>
        <w:rPr>
          <w:color w:val="000009"/>
          <w:w w:val="115"/>
          <w:sz w:val="26"/>
        </w:rPr>
        <w:t>The said Shri Gyan Chandra submitted a report dated 25.1.2012 assessing the loss recoverable</w:t>
      </w:r>
      <w:r>
        <w:rPr>
          <w:color w:val="000009"/>
          <w:spacing w:val="-12"/>
          <w:w w:val="115"/>
          <w:sz w:val="26"/>
        </w:rPr>
        <w:t xml:space="preserve"> </w:t>
      </w:r>
      <w:r>
        <w:rPr>
          <w:color w:val="000009"/>
          <w:spacing w:val="-3"/>
          <w:w w:val="115"/>
          <w:sz w:val="26"/>
        </w:rPr>
        <w:t>from</w:t>
      </w:r>
      <w:r>
        <w:rPr>
          <w:color w:val="000009"/>
          <w:spacing w:val="-11"/>
          <w:w w:val="115"/>
          <w:sz w:val="26"/>
        </w:rPr>
        <w:t xml:space="preserve"> </w:t>
      </w:r>
      <w:r>
        <w:rPr>
          <w:color w:val="000009"/>
          <w:w w:val="115"/>
          <w:sz w:val="26"/>
        </w:rPr>
        <w:t>the</w:t>
      </w:r>
      <w:r>
        <w:rPr>
          <w:color w:val="000009"/>
          <w:spacing w:val="-12"/>
          <w:w w:val="115"/>
          <w:sz w:val="26"/>
        </w:rPr>
        <w:t xml:space="preserve"> </w:t>
      </w:r>
      <w:r>
        <w:rPr>
          <w:color w:val="000009"/>
          <w:w w:val="115"/>
          <w:sz w:val="26"/>
        </w:rPr>
        <w:t>insurer</w:t>
      </w:r>
      <w:r>
        <w:rPr>
          <w:color w:val="000009"/>
          <w:spacing w:val="-10"/>
          <w:w w:val="115"/>
          <w:sz w:val="26"/>
        </w:rPr>
        <w:t xml:space="preserve"> </w:t>
      </w:r>
      <w:r>
        <w:rPr>
          <w:color w:val="000009"/>
          <w:w w:val="115"/>
          <w:sz w:val="26"/>
        </w:rPr>
        <w:t>at</w:t>
      </w:r>
      <w:r>
        <w:rPr>
          <w:color w:val="000009"/>
          <w:spacing w:val="-12"/>
          <w:w w:val="115"/>
          <w:sz w:val="26"/>
        </w:rPr>
        <w:t xml:space="preserve"> </w:t>
      </w:r>
      <w:r>
        <w:rPr>
          <w:color w:val="000009"/>
          <w:w w:val="115"/>
          <w:sz w:val="26"/>
        </w:rPr>
        <w:t>Rs.4,93,500/-</w:t>
      </w:r>
      <w:r>
        <w:rPr>
          <w:color w:val="000009"/>
          <w:spacing w:val="-11"/>
          <w:w w:val="115"/>
          <w:sz w:val="26"/>
        </w:rPr>
        <w:t xml:space="preserve"> </w:t>
      </w:r>
      <w:r>
        <w:rPr>
          <w:color w:val="000009"/>
          <w:w w:val="115"/>
          <w:sz w:val="26"/>
        </w:rPr>
        <w:t>after</w:t>
      </w:r>
      <w:r>
        <w:rPr>
          <w:color w:val="000009"/>
          <w:spacing w:val="-11"/>
          <w:w w:val="115"/>
          <w:sz w:val="26"/>
        </w:rPr>
        <w:t xml:space="preserve"> </w:t>
      </w:r>
      <w:r>
        <w:rPr>
          <w:color w:val="000009"/>
          <w:w w:val="115"/>
          <w:sz w:val="26"/>
        </w:rPr>
        <w:t>deduction</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ind w:left="1504"/>
      </w:pPr>
      <w:r>
        <w:rPr>
          <w:color w:val="000009"/>
          <w:w w:val="115"/>
        </w:rPr>
        <w:t>of salvage value.</w:t>
      </w:r>
    </w:p>
    <w:p w:rsidR="00FC6DBB" w:rsidRDefault="00FC6DBB">
      <w:pPr>
        <w:pStyle w:val="BodyText"/>
        <w:rPr>
          <w:sz w:val="30"/>
        </w:rPr>
      </w:pPr>
    </w:p>
    <w:p w:rsidR="00FC6DBB" w:rsidRDefault="00FC6DBB">
      <w:pPr>
        <w:pStyle w:val="BodyText"/>
        <w:rPr>
          <w:sz w:val="30"/>
        </w:rPr>
      </w:pPr>
    </w:p>
    <w:p w:rsidR="00FC6DBB" w:rsidRDefault="00FC6DBB">
      <w:pPr>
        <w:pStyle w:val="BodyText"/>
        <w:rPr>
          <w:sz w:val="33"/>
        </w:rPr>
      </w:pPr>
    </w:p>
    <w:p w:rsidR="00FC6DBB" w:rsidRDefault="000C0FA8">
      <w:pPr>
        <w:pStyle w:val="ListParagraph"/>
        <w:numPr>
          <w:ilvl w:val="0"/>
          <w:numId w:val="7"/>
        </w:numPr>
        <w:tabs>
          <w:tab w:val="left" w:pos="2224"/>
        </w:tabs>
        <w:spacing w:line="520" w:lineRule="auto"/>
        <w:ind w:right="107" w:firstLine="0"/>
        <w:jc w:val="both"/>
        <w:rPr>
          <w:color w:val="000009"/>
          <w:sz w:val="26"/>
        </w:rPr>
      </w:pPr>
      <w:r>
        <w:rPr>
          <w:color w:val="000009"/>
          <w:w w:val="115"/>
          <w:sz w:val="26"/>
        </w:rPr>
        <w:t>However, instead of reimbursing the loss, the Insurer issued a show cause Letter dated 22.3.2012 to the Appellant requiring the Appellant to show cause why the claim of the Appellant should not be repudiated, on the allegation that, he had already sold the</w:t>
      </w:r>
      <w:r>
        <w:rPr>
          <w:color w:val="000009"/>
          <w:w w:val="115"/>
          <w:sz w:val="26"/>
        </w:rPr>
        <w:t xml:space="preserve"> said truck to the said Mohammad Iliyas Ansari on 11.4.2008. It is, however, not in dispute</w:t>
      </w:r>
      <w:r>
        <w:rPr>
          <w:color w:val="000009"/>
          <w:spacing w:val="-46"/>
          <w:w w:val="115"/>
          <w:sz w:val="26"/>
        </w:rPr>
        <w:t xml:space="preserve"> </w:t>
      </w:r>
      <w:r>
        <w:rPr>
          <w:color w:val="000009"/>
          <w:w w:val="115"/>
          <w:sz w:val="26"/>
        </w:rPr>
        <w:t xml:space="preserve">that the Appellant continued to be the </w:t>
      </w:r>
      <w:r>
        <w:rPr>
          <w:color w:val="000009"/>
          <w:spacing w:val="-3"/>
          <w:w w:val="115"/>
          <w:sz w:val="26"/>
        </w:rPr>
        <w:t xml:space="preserve">registered </w:t>
      </w:r>
      <w:r>
        <w:rPr>
          <w:color w:val="000009"/>
          <w:w w:val="115"/>
          <w:sz w:val="26"/>
        </w:rPr>
        <w:t>owner of the said</w:t>
      </w:r>
      <w:r>
        <w:rPr>
          <w:color w:val="000009"/>
          <w:spacing w:val="-12"/>
          <w:w w:val="115"/>
          <w:sz w:val="26"/>
        </w:rPr>
        <w:t xml:space="preserve"> </w:t>
      </w:r>
      <w:r>
        <w:rPr>
          <w:color w:val="000009"/>
          <w:w w:val="115"/>
          <w:sz w:val="26"/>
        </w:rPr>
        <w:t>truck,</w:t>
      </w:r>
      <w:r>
        <w:rPr>
          <w:color w:val="000009"/>
          <w:spacing w:val="-13"/>
          <w:w w:val="115"/>
          <w:sz w:val="26"/>
        </w:rPr>
        <w:t xml:space="preserve"> </w:t>
      </w:r>
      <w:r>
        <w:rPr>
          <w:color w:val="000009"/>
          <w:w w:val="115"/>
          <w:sz w:val="26"/>
        </w:rPr>
        <w:t>on</w:t>
      </w:r>
      <w:r>
        <w:rPr>
          <w:color w:val="000009"/>
          <w:spacing w:val="-11"/>
          <w:w w:val="115"/>
          <w:sz w:val="26"/>
        </w:rPr>
        <w:t xml:space="preserve"> </w:t>
      </w:r>
      <w:r>
        <w:rPr>
          <w:color w:val="000009"/>
          <w:w w:val="115"/>
          <w:sz w:val="26"/>
        </w:rPr>
        <w:t>the</w:t>
      </w:r>
      <w:r>
        <w:rPr>
          <w:color w:val="000009"/>
          <w:spacing w:val="-12"/>
          <w:w w:val="115"/>
          <w:sz w:val="26"/>
        </w:rPr>
        <w:t xml:space="preserve"> </w:t>
      </w:r>
      <w:r>
        <w:rPr>
          <w:color w:val="000009"/>
          <w:w w:val="115"/>
          <w:sz w:val="26"/>
        </w:rPr>
        <w:t>date</w:t>
      </w:r>
      <w:r>
        <w:rPr>
          <w:color w:val="000009"/>
          <w:spacing w:val="-12"/>
          <w:w w:val="115"/>
          <w:sz w:val="26"/>
        </w:rPr>
        <w:t xml:space="preserve"> </w:t>
      </w:r>
      <w:r>
        <w:rPr>
          <w:color w:val="000009"/>
          <w:w w:val="115"/>
          <w:sz w:val="26"/>
        </w:rPr>
        <w:t>of</w:t>
      </w:r>
      <w:r>
        <w:rPr>
          <w:color w:val="000009"/>
          <w:spacing w:val="-12"/>
          <w:w w:val="115"/>
          <w:sz w:val="26"/>
        </w:rPr>
        <w:t xml:space="preserve"> </w:t>
      </w:r>
      <w:r>
        <w:rPr>
          <w:color w:val="000009"/>
          <w:w w:val="115"/>
          <w:sz w:val="26"/>
        </w:rPr>
        <w:t>the</w:t>
      </w:r>
      <w:r>
        <w:rPr>
          <w:color w:val="000009"/>
          <w:spacing w:val="-11"/>
          <w:w w:val="115"/>
          <w:sz w:val="26"/>
        </w:rPr>
        <w:t xml:space="preserve"> </w:t>
      </w:r>
      <w:r>
        <w:rPr>
          <w:color w:val="000009"/>
          <w:w w:val="115"/>
          <w:sz w:val="26"/>
        </w:rPr>
        <w:t>accident.</w:t>
      </w:r>
    </w:p>
    <w:p w:rsidR="00FC6DBB" w:rsidRDefault="00FC6DBB">
      <w:pPr>
        <w:pStyle w:val="BodyText"/>
        <w:spacing w:before="11"/>
        <w:rPr>
          <w:sz w:val="36"/>
        </w:rPr>
      </w:pPr>
    </w:p>
    <w:p w:rsidR="00FC6DBB" w:rsidRDefault="000C0FA8">
      <w:pPr>
        <w:pStyle w:val="ListParagraph"/>
        <w:numPr>
          <w:ilvl w:val="0"/>
          <w:numId w:val="7"/>
        </w:numPr>
        <w:tabs>
          <w:tab w:val="left" w:pos="2224"/>
        </w:tabs>
        <w:spacing w:line="520" w:lineRule="auto"/>
        <w:ind w:firstLine="0"/>
        <w:jc w:val="both"/>
        <w:rPr>
          <w:color w:val="000009"/>
          <w:sz w:val="26"/>
        </w:rPr>
      </w:pPr>
      <w:r>
        <w:rPr>
          <w:color w:val="000009"/>
          <w:w w:val="115"/>
          <w:sz w:val="26"/>
        </w:rPr>
        <w:t>It</w:t>
      </w:r>
      <w:r>
        <w:rPr>
          <w:color w:val="000009"/>
          <w:spacing w:val="-7"/>
          <w:w w:val="115"/>
          <w:sz w:val="26"/>
        </w:rPr>
        <w:t xml:space="preserve"> </w:t>
      </w:r>
      <w:r>
        <w:rPr>
          <w:color w:val="000009"/>
          <w:w w:val="115"/>
          <w:sz w:val="26"/>
        </w:rPr>
        <w:t>is</w:t>
      </w:r>
      <w:r>
        <w:rPr>
          <w:color w:val="000009"/>
          <w:spacing w:val="-6"/>
          <w:w w:val="115"/>
          <w:sz w:val="26"/>
        </w:rPr>
        <w:t xml:space="preserve"> </w:t>
      </w:r>
      <w:r>
        <w:rPr>
          <w:color w:val="000009"/>
          <w:w w:val="115"/>
          <w:sz w:val="26"/>
        </w:rPr>
        <w:t>the</w:t>
      </w:r>
      <w:r>
        <w:rPr>
          <w:color w:val="000009"/>
          <w:spacing w:val="-6"/>
          <w:w w:val="115"/>
          <w:sz w:val="26"/>
        </w:rPr>
        <w:t xml:space="preserve"> </w:t>
      </w:r>
      <w:r>
        <w:rPr>
          <w:color w:val="000009"/>
          <w:w w:val="115"/>
          <w:sz w:val="26"/>
        </w:rPr>
        <w:t>case</w:t>
      </w:r>
      <w:r>
        <w:rPr>
          <w:color w:val="000009"/>
          <w:spacing w:val="-7"/>
          <w:w w:val="115"/>
          <w:sz w:val="26"/>
        </w:rPr>
        <w:t xml:space="preserve"> </w:t>
      </w:r>
      <w:r>
        <w:rPr>
          <w:color w:val="000009"/>
          <w:w w:val="115"/>
          <w:sz w:val="26"/>
        </w:rPr>
        <w:t>of</w:t>
      </w:r>
      <w:r>
        <w:rPr>
          <w:color w:val="000009"/>
          <w:spacing w:val="-6"/>
          <w:w w:val="115"/>
          <w:sz w:val="26"/>
        </w:rPr>
        <w:t xml:space="preserve"> </w:t>
      </w:r>
      <w:r>
        <w:rPr>
          <w:color w:val="000009"/>
          <w:w w:val="115"/>
          <w:sz w:val="26"/>
        </w:rPr>
        <w:t>the</w:t>
      </w:r>
      <w:r>
        <w:rPr>
          <w:color w:val="000009"/>
          <w:spacing w:val="-6"/>
          <w:w w:val="115"/>
          <w:sz w:val="26"/>
        </w:rPr>
        <w:t xml:space="preserve"> </w:t>
      </w:r>
      <w:r>
        <w:rPr>
          <w:color w:val="000009"/>
          <w:w w:val="115"/>
          <w:sz w:val="26"/>
        </w:rPr>
        <w:t>Appellant,</w:t>
      </w:r>
      <w:r>
        <w:rPr>
          <w:color w:val="000009"/>
          <w:spacing w:val="-8"/>
          <w:w w:val="115"/>
          <w:sz w:val="26"/>
        </w:rPr>
        <w:t xml:space="preserve"> </w:t>
      </w:r>
      <w:r>
        <w:rPr>
          <w:color w:val="000009"/>
          <w:w w:val="115"/>
          <w:sz w:val="26"/>
        </w:rPr>
        <w:t>that</w:t>
      </w:r>
      <w:r>
        <w:rPr>
          <w:color w:val="000009"/>
          <w:spacing w:val="-6"/>
          <w:w w:val="115"/>
          <w:sz w:val="26"/>
        </w:rPr>
        <w:t xml:space="preserve"> </w:t>
      </w:r>
      <w:r>
        <w:rPr>
          <w:color w:val="000009"/>
          <w:w w:val="115"/>
          <w:sz w:val="26"/>
        </w:rPr>
        <w:t>the</w:t>
      </w:r>
      <w:r>
        <w:rPr>
          <w:color w:val="000009"/>
          <w:spacing w:val="-6"/>
          <w:w w:val="115"/>
          <w:sz w:val="26"/>
        </w:rPr>
        <w:t xml:space="preserve"> </w:t>
      </w:r>
      <w:r>
        <w:rPr>
          <w:color w:val="000009"/>
          <w:w w:val="115"/>
          <w:sz w:val="26"/>
        </w:rPr>
        <w:t>said</w:t>
      </w:r>
      <w:r>
        <w:rPr>
          <w:color w:val="000009"/>
          <w:spacing w:val="-6"/>
          <w:w w:val="115"/>
          <w:sz w:val="26"/>
        </w:rPr>
        <w:t xml:space="preserve"> </w:t>
      </w:r>
      <w:r>
        <w:rPr>
          <w:color w:val="000009"/>
          <w:w w:val="115"/>
          <w:sz w:val="26"/>
        </w:rPr>
        <w:t>truck</w:t>
      </w:r>
      <w:r>
        <w:rPr>
          <w:color w:val="000009"/>
          <w:spacing w:val="-5"/>
          <w:w w:val="115"/>
          <w:sz w:val="26"/>
        </w:rPr>
        <w:t xml:space="preserve"> </w:t>
      </w:r>
      <w:r>
        <w:rPr>
          <w:color w:val="000009"/>
          <w:w w:val="115"/>
          <w:sz w:val="26"/>
        </w:rPr>
        <w:t>which had been purchased with finance from ICICI Bank, stood hypothecated to ICICI Bank, and the same could not be transferred</w:t>
      </w:r>
      <w:r>
        <w:rPr>
          <w:color w:val="000009"/>
          <w:spacing w:val="-34"/>
          <w:w w:val="115"/>
          <w:sz w:val="26"/>
        </w:rPr>
        <w:t xml:space="preserve"> </w:t>
      </w:r>
      <w:r>
        <w:rPr>
          <w:color w:val="000009"/>
          <w:w w:val="115"/>
          <w:sz w:val="26"/>
        </w:rPr>
        <w:t>without</w:t>
      </w:r>
      <w:r>
        <w:rPr>
          <w:color w:val="000009"/>
          <w:spacing w:val="-34"/>
          <w:w w:val="115"/>
          <w:sz w:val="26"/>
        </w:rPr>
        <w:t xml:space="preserve"> </w:t>
      </w:r>
      <w:r>
        <w:rPr>
          <w:color w:val="000009"/>
          <w:w w:val="115"/>
          <w:sz w:val="26"/>
        </w:rPr>
        <w:t>the</w:t>
      </w:r>
      <w:r>
        <w:rPr>
          <w:color w:val="000009"/>
          <w:spacing w:val="-32"/>
          <w:w w:val="115"/>
          <w:sz w:val="26"/>
        </w:rPr>
        <w:t xml:space="preserve"> </w:t>
      </w:r>
      <w:r>
        <w:rPr>
          <w:color w:val="000009"/>
          <w:w w:val="115"/>
          <w:sz w:val="26"/>
        </w:rPr>
        <w:t>consent</w:t>
      </w:r>
      <w:r>
        <w:rPr>
          <w:color w:val="000009"/>
          <w:spacing w:val="-34"/>
          <w:w w:val="115"/>
          <w:sz w:val="26"/>
        </w:rPr>
        <w:t xml:space="preserve"> </w:t>
      </w:r>
      <w:r>
        <w:rPr>
          <w:color w:val="000009"/>
          <w:w w:val="115"/>
          <w:sz w:val="26"/>
        </w:rPr>
        <w:t>of</w:t>
      </w:r>
      <w:r>
        <w:rPr>
          <w:color w:val="000009"/>
          <w:spacing w:val="-34"/>
          <w:w w:val="115"/>
          <w:sz w:val="26"/>
        </w:rPr>
        <w:t xml:space="preserve"> </w:t>
      </w:r>
      <w:r>
        <w:rPr>
          <w:color w:val="000009"/>
          <w:w w:val="115"/>
          <w:sz w:val="26"/>
        </w:rPr>
        <w:t>ICICI</w:t>
      </w:r>
      <w:r>
        <w:rPr>
          <w:color w:val="000009"/>
          <w:spacing w:val="-35"/>
          <w:w w:val="115"/>
          <w:sz w:val="26"/>
        </w:rPr>
        <w:t xml:space="preserve"> </w:t>
      </w:r>
      <w:r>
        <w:rPr>
          <w:color w:val="000009"/>
          <w:w w:val="115"/>
          <w:sz w:val="26"/>
        </w:rPr>
        <w:t>Bank.</w:t>
      </w:r>
      <w:r>
        <w:rPr>
          <w:color w:val="000009"/>
          <w:spacing w:val="26"/>
          <w:w w:val="115"/>
          <w:sz w:val="26"/>
        </w:rPr>
        <w:t xml:space="preserve"> </w:t>
      </w:r>
      <w:r>
        <w:rPr>
          <w:color w:val="000009"/>
          <w:w w:val="115"/>
          <w:sz w:val="26"/>
        </w:rPr>
        <w:t>ICICI</w:t>
      </w:r>
      <w:r>
        <w:rPr>
          <w:color w:val="000009"/>
          <w:spacing w:val="-35"/>
          <w:w w:val="115"/>
          <w:sz w:val="26"/>
        </w:rPr>
        <w:t xml:space="preserve"> </w:t>
      </w:r>
      <w:r>
        <w:rPr>
          <w:color w:val="000009"/>
          <w:w w:val="115"/>
          <w:sz w:val="26"/>
        </w:rPr>
        <w:t>Bank</w:t>
      </w:r>
      <w:r>
        <w:rPr>
          <w:color w:val="000009"/>
          <w:spacing w:val="-33"/>
          <w:w w:val="115"/>
          <w:sz w:val="26"/>
        </w:rPr>
        <w:t xml:space="preserve"> </w:t>
      </w:r>
      <w:r>
        <w:rPr>
          <w:color w:val="000009"/>
          <w:w w:val="115"/>
          <w:sz w:val="26"/>
        </w:rPr>
        <w:t xml:space="preserve">had not issued ‘No Objection’ to the Appellant for transfer of the said truck, as the dues of ICICI Bank had not been repaid in full till the date of the accident. Admittedly, however, the Appellant had entered into a sale agreement with the said Mohammed </w:t>
      </w:r>
      <w:r>
        <w:rPr>
          <w:color w:val="000009"/>
          <w:w w:val="115"/>
          <w:sz w:val="26"/>
        </w:rPr>
        <w:t>Iliyas</w:t>
      </w:r>
      <w:r>
        <w:rPr>
          <w:color w:val="000009"/>
          <w:spacing w:val="-23"/>
          <w:w w:val="115"/>
          <w:sz w:val="26"/>
        </w:rPr>
        <w:t xml:space="preserve"> </w:t>
      </w:r>
      <w:r>
        <w:rPr>
          <w:color w:val="000009"/>
          <w:w w:val="115"/>
          <w:sz w:val="26"/>
        </w:rPr>
        <w:t>Ansari.</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ListParagraph"/>
        <w:numPr>
          <w:ilvl w:val="0"/>
          <w:numId w:val="7"/>
        </w:numPr>
        <w:tabs>
          <w:tab w:val="left" w:pos="2263"/>
        </w:tabs>
        <w:spacing w:before="213" w:line="520" w:lineRule="auto"/>
        <w:ind w:right="113" w:firstLine="0"/>
        <w:jc w:val="both"/>
        <w:rPr>
          <w:color w:val="000009"/>
          <w:sz w:val="26"/>
        </w:rPr>
      </w:pPr>
      <w:r>
        <w:rPr>
          <w:color w:val="000009"/>
          <w:w w:val="115"/>
          <w:sz w:val="26"/>
        </w:rPr>
        <w:t xml:space="preserve">The Appellant claims that he duly replied to the show cause letter and that he also sent a legal notice on 2.6.2012 to the Insurer, to which there was no </w:t>
      </w:r>
      <w:r>
        <w:rPr>
          <w:color w:val="000009"/>
          <w:spacing w:val="-8"/>
          <w:w w:val="115"/>
          <w:sz w:val="26"/>
        </w:rPr>
        <w:t xml:space="preserve">reply. </w:t>
      </w:r>
      <w:r>
        <w:rPr>
          <w:color w:val="000009"/>
          <w:w w:val="115"/>
          <w:sz w:val="26"/>
        </w:rPr>
        <w:t>The Insurer</w:t>
      </w:r>
      <w:r>
        <w:rPr>
          <w:color w:val="000009"/>
          <w:spacing w:val="-46"/>
          <w:w w:val="115"/>
          <w:sz w:val="26"/>
        </w:rPr>
        <w:t xml:space="preserve"> </w:t>
      </w:r>
      <w:r>
        <w:rPr>
          <w:color w:val="000009"/>
          <w:w w:val="115"/>
          <w:sz w:val="26"/>
        </w:rPr>
        <w:t>was disputing the claim, as it had been submitted</w:t>
      </w:r>
      <w:r>
        <w:rPr>
          <w:color w:val="000009"/>
          <w:w w:val="115"/>
          <w:sz w:val="26"/>
        </w:rPr>
        <w:t xml:space="preserve"> by Mohammad Iliyas Ansari, and also on the ground of delay in filing the police</w:t>
      </w:r>
      <w:r>
        <w:rPr>
          <w:color w:val="000009"/>
          <w:spacing w:val="-13"/>
          <w:w w:val="115"/>
          <w:sz w:val="26"/>
        </w:rPr>
        <w:t xml:space="preserve"> </w:t>
      </w:r>
      <w:r>
        <w:rPr>
          <w:color w:val="000009"/>
          <w:w w:val="115"/>
          <w:sz w:val="26"/>
        </w:rPr>
        <w:t>complaint</w:t>
      </w:r>
      <w:r>
        <w:rPr>
          <w:color w:val="000009"/>
          <w:spacing w:val="-12"/>
          <w:w w:val="115"/>
          <w:sz w:val="26"/>
        </w:rPr>
        <w:t xml:space="preserve"> </w:t>
      </w:r>
      <w:r>
        <w:rPr>
          <w:color w:val="000009"/>
          <w:w w:val="115"/>
          <w:sz w:val="26"/>
        </w:rPr>
        <w:t>and</w:t>
      </w:r>
      <w:r>
        <w:rPr>
          <w:color w:val="000009"/>
          <w:spacing w:val="-13"/>
          <w:w w:val="115"/>
          <w:sz w:val="26"/>
        </w:rPr>
        <w:t xml:space="preserve"> </w:t>
      </w:r>
      <w:r>
        <w:rPr>
          <w:color w:val="000009"/>
          <w:w w:val="115"/>
          <w:sz w:val="26"/>
        </w:rPr>
        <w:t>in</w:t>
      </w:r>
      <w:r>
        <w:rPr>
          <w:color w:val="000009"/>
          <w:spacing w:val="-13"/>
          <w:w w:val="115"/>
          <w:sz w:val="26"/>
        </w:rPr>
        <w:t xml:space="preserve"> </w:t>
      </w:r>
      <w:r>
        <w:rPr>
          <w:color w:val="000009"/>
          <w:w w:val="115"/>
          <w:sz w:val="26"/>
        </w:rPr>
        <w:t>reporting</w:t>
      </w:r>
      <w:r>
        <w:rPr>
          <w:color w:val="000009"/>
          <w:spacing w:val="-11"/>
          <w:w w:val="115"/>
          <w:sz w:val="26"/>
        </w:rPr>
        <w:t xml:space="preserve"> </w:t>
      </w:r>
      <w:r>
        <w:rPr>
          <w:color w:val="000009"/>
          <w:w w:val="115"/>
          <w:sz w:val="26"/>
        </w:rPr>
        <w:t>the</w:t>
      </w:r>
      <w:r>
        <w:rPr>
          <w:color w:val="000009"/>
          <w:spacing w:val="-14"/>
          <w:w w:val="115"/>
          <w:sz w:val="26"/>
        </w:rPr>
        <w:t xml:space="preserve"> </w:t>
      </w:r>
      <w:r>
        <w:rPr>
          <w:color w:val="000009"/>
          <w:w w:val="115"/>
          <w:sz w:val="26"/>
        </w:rPr>
        <w:t>accident</w:t>
      </w:r>
      <w:r>
        <w:rPr>
          <w:color w:val="000009"/>
          <w:spacing w:val="-14"/>
          <w:w w:val="115"/>
          <w:sz w:val="26"/>
        </w:rPr>
        <w:t xml:space="preserve"> </w:t>
      </w:r>
      <w:r>
        <w:rPr>
          <w:color w:val="000009"/>
          <w:w w:val="115"/>
          <w:sz w:val="26"/>
        </w:rPr>
        <w:t>to</w:t>
      </w:r>
      <w:r>
        <w:rPr>
          <w:color w:val="000009"/>
          <w:spacing w:val="-13"/>
          <w:w w:val="115"/>
          <w:sz w:val="26"/>
        </w:rPr>
        <w:t xml:space="preserve"> </w:t>
      </w:r>
      <w:r>
        <w:rPr>
          <w:color w:val="000009"/>
          <w:w w:val="115"/>
          <w:sz w:val="26"/>
        </w:rPr>
        <w:t>the</w:t>
      </w:r>
      <w:r>
        <w:rPr>
          <w:color w:val="000009"/>
          <w:spacing w:val="-12"/>
          <w:w w:val="115"/>
          <w:sz w:val="26"/>
        </w:rPr>
        <w:t xml:space="preserve"> </w:t>
      </w:r>
      <w:r>
        <w:rPr>
          <w:color w:val="000009"/>
          <w:spacing w:val="-5"/>
          <w:w w:val="115"/>
          <w:sz w:val="26"/>
        </w:rPr>
        <w:t>Insurer.</w:t>
      </w:r>
    </w:p>
    <w:p w:rsidR="00FC6DBB" w:rsidRDefault="00FC6DBB">
      <w:pPr>
        <w:pStyle w:val="BodyText"/>
        <w:spacing w:before="1"/>
        <w:rPr>
          <w:sz w:val="37"/>
        </w:rPr>
      </w:pPr>
    </w:p>
    <w:p w:rsidR="00FC6DBB" w:rsidRDefault="000C0FA8">
      <w:pPr>
        <w:pStyle w:val="ListParagraph"/>
        <w:numPr>
          <w:ilvl w:val="0"/>
          <w:numId w:val="7"/>
        </w:numPr>
        <w:tabs>
          <w:tab w:val="left" w:pos="2224"/>
        </w:tabs>
        <w:spacing w:line="520" w:lineRule="auto"/>
        <w:ind w:right="111" w:firstLine="0"/>
        <w:jc w:val="both"/>
        <w:rPr>
          <w:color w:val="000009"/>
          <w:sz w:val="26"/>
        </w:rPr>
      </w:pPr>
      <w:r>
        <w:rPr>
          <w:color w:val="000009"/>
          <w:w w:val="115"/>
          <w:sz w:val="26"/>
        </w:rPr>
        <w:t xml:space="preserve">The Appellant himself submitted a motor claim again on 22.8.2012, but the Insurer refused to accept the same. Under cover of a letter dated 22.8.2012, the Appellant sent the claim form, along with the requisite documents, to the Insurer by </w:t>
      </w:r>
      <w:r>
        <w:rPr>
          <w:color w:val="000009"/>
          <w:spacing w:val="-3"/>
          <w:w w:val="115"/>
          <w:sz w:val="26"/>
        </w:rPr>
        <w:t>Registered</w:t>
      </w:r>
      <w:r>
        <w:rPr>
          <w:color w:val="000009"/>
          <w:spacing w:val="-33"/>
          <w:w w:val="115"/>
          <w:sz w:val="26"/>
        </w:rPr>
        <w:t xml:space="preserve"> </w:t>
      </w:r>
      <w:r>
        <w:rPr>
          <w:color w:val="000009"/>
          <w:spacing w:val="-3"/>
          <w:w w:val="115"/>
          <w:sz w:val="26"/>
        </w:rPr>
        <w:t>Post.</w:t>
      </w:r>
    </w:p>
    <w:p w:rsidR="00FC6DBB" w:rsidRDefault="00FC6DBB">
      <w:pPr>
        <w:pStyle w:val="BodyText"/>
        <w:spacing w:before="2"/>
        <w:rPr>
          <w:sz w:val="37"/>
        </w:rPr>
      </w:pPr>
    </w:p>
    <w:p w:rsidR="00FC6DBB" w:rsidRDefault="000C0FA8">
      <w:pPr>
        <w:pStyle w:val="ListParagraph"/>
        <w:numPr>
          <w:ilvl w:val="0"/>
          <w:numId w:val="7"/>
        </w:numPr>
        <w:tabs>
          <w:tab w:val="left" w:pos="2224"/>
        </w:tabs>
        <w:spacing w:before="1" w:line="520" w:lineRule="auto"/>
        <w:ind w:right="108" w:firstLine="0"/>
        <w:jc w:val="both"/>
        <w:rPr>
          <w:color w:val="000009"/>
          <w:sz w:val="26"/>
        </w:rPr>
      </w:pPr>
      <w:r>
        <w:rPr>
          <w:color w:val="000009"/>
          <w:w w:val="115"/>
          <w:sz w:val="26"/>
        </w:rPr>
        <w:t xml:space="preserve">Aggrieved by the action of the Insurer company in not releasing the claim of the Appellant, towards reimbursement of losses on account of the accident, the Appellant approached the District </w:t>
      </w:r>
      <w:r>
        <w:rPr>
          <w:color w:val="000009"/>
          <w:spacing w:val="-3"/>
          <w:w w:val="115"/>
          <w:sz w:val="26"/>
        </w:rPr>
        <w:t xml:space="preserve">Forum </w:t>
      </w:r>
      <w:r>
        <w:rPr>
          <w:color w:val="000009"/>
          <w:w w:val="115"/>
          <w:sz w:val="26"/>
        </w:rPr>
        <w:t>with the complaint numbered Case</w:t>
      </w:r>
      <w:r>
        <w:rPr>
          <w:color w:val="000009"/>
          <w:spacing w:val="-13"/>
          <w:w w:val="115"/>
          <w:sz w:val="26"/>
        </w:rPr>
        <w:t xml:space="preserve"> </w:t>
      </w:r>
      <w:r>
        <w:rPr>
          <w:color w:val="000009"/>
          <w:w w:val="115"/>
          <w:sz w:val="26"/>
        </w:rPr>
        <w:t>No.</w:t>
      </w:r>
      <w:r>
        <w:rPr>
          <w:color w:val="000009"/>
          <w:spacing w:val="-14"/>
          <w:w w:val="115"/>
          <w:sz w:val="26"/>
        </w:rPr>
        <w:t xml:space="preserve"> </w:t>
      </w:r>
      <w:r>
        <w:rPr>
          <w:color w:val="000009"/>
          <w:w w:val="115"/>
          <w:sz w:val="26"/>
        </w:rPr>
        <w:t>404</w:t>
      </w:r>
      <w:r>
        <w:rPr>
          <w:color w:val="000009"/>
          <w:spacing w:val="-13"/>
          <w:w w:val="115"/>
          <w:sz w:val="26"/>
        </w:rPr>
        <w:t xml:space="preserve"> </w:t>
      </w:r>
      <w:r>
        <w:rPr>
          <w:color w:val="000009"/>
          <w:w w:val="115"/>
          <w:sz w:val="26"/>
        </w:rPr>
        <w:t>of</w:t>
      </w:r>
      <w:r>
        <w:rPr>
          <w:color w:val="000009"/>
          <w:spacing w:val="-10"/>
          <w:w w:val="115"/>
          <w:sz w:val="26"/>
        </w:rPr>
        <w:t xml:space="preserve"> </w:t>
      </w:r>
      <w:r>
        <w:rPr>
          <w:color w:val="000009"/>
          <w:w w:val="115"/>
          <w:sz w:val="26"/>
        </w:rPr>
        <w:t>2012,</w:t>
      </w:r>
      <w:r>
        <w:rPr>
          <w:color w:val="000009"/>
          <w:spacing w:val="-14"/>
          <w:w w:val="115"/>
          <w:sz w:val="26"/>
        </w:rPr>
        <w:t xml:space="preserve"> </w:t>
      </w:r>
      <w:r>
        <w:rPr>
          <w:color w:val="000009"/>
          <w:spacing w:val="-3"/>
          <w:w w:val="115"/>
          <w:sz w:val="26"/>
        </w:rPr>
        <w:t>referred</w:t>
      </w:r>
      <w:r>
        <w:rPr>
          <w:color w:val="000009"/>
          <w:spacing w:val="-12"/>
          <w:w w:val="115"/>
          <w:sz w:val="26"/>
        </w:rPr>
        <w:t xml:space="preserve"> </w:t>
      </w:r>
      <w:r>
        <w:rPr>
          <w:color w:val="000009"/>
          <w:w w:val="115"/>
          <w:sz w:val="26"/>
        </w:rPr>
        <w:t>to</w:t>
      </w:r>
      <w:r>
        <w:rPr>
          <w:color w:val="000009"/>
          <w:spacing w:val="-10"/>
          <w:w w:val="115"/>
          <w:sz w:val="26"/>
        </w:rPr>
        <w:t xml:space="preserve"> </w:t>
      </w:r>
      <w:r>
        <w:rPr>
          <w:color w:val="000009"/>
          <w:w w:val="115"/>
          <w:sz w:val="26"/>
        </w:rPr>
        <w:t>above.</w:t>
      </w:r>
    </w:p>
    <w:p w:rsidR="00FC6DBB" w:rsidRDefault="00FC6DBB">
      <w:pPr>
        <w:pStyle w:val="BodyText"/>
        <w:spacing w:before="2"/>
        <w:rPr>
          <w:sz w:val="37"/>
        </w:rPr>
      </w:pPr>
    </w:p>
    <w:p w:rsidR="00FC6DBB" w:rsidRDefault="000C0FA8">
      <w:pPr>
        <w:pStyle w:val="ListParagraph"/>
        <w:numPr>
          <w:ilvl w:val="0"/>
          <w:numId w:val="7"/>
        </w:numPr>
        <w:tabs>
          <w:tab w:val="left" w:pos="2224"/>
        </w:tabs>
        <w:spacing w:line="520" w:lineRule="auto"/>
        <w:ind w:right="111" w:firstLine="0"/>
        <w:jc w:val="both"/>
        <w:rPr>
          <w:color w:val="000009"/>
          <w:sz w:val="26"/>
        </w:rPr>
      </w:pPr>
      <w:r>
        <w:rPr>
          <w:color w:val="000009"/>
          <w:w w:val="115"/>
          <w:sz w:val="26"/>
        </w:rPr>
        <w:t xml:space="preserve">By a judgment and order dated 9.1.2014, the District </w:t>
      </w:r>
      <w:r>
        <w:rPr>
          <w:color w:val="000009"/>
          <w:spacing w:val="-3"/>
          <w:w w:val="115"/>
          <w:sz w:val="26"/>
        </w:rPr>
        <w:t xml:space="preserve">Forum </w:t>
      </w:r>
      <w:r>
        <w:rPr>
          <w:color w:val="000009"/>
          <w:w w:val="115"/>
          <w:sz w:val="26"/>
        </w:rPr>
        <w:t>allowed the complaint filed by the Appellant</w:t>
      </w:r>
      <w:r>
        <w:rPr>
          <w:color w:val="000009"/>
          <w:spacing w:val="63"/>
          <w:w w:val="115"/>
          <w:sz w:val="26"/>
        </w:rPr>
        <w:t xml:space="preserve"> </w:t>
      </w:r>
      <w:r>
        <w:rPr>
          <w:color w:val="000009"/>
          <w:w w:val="115"/>
          <w:sz w:val="26"/>
        </w:rPr>
        <w:t>and</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BodyText"/>
        <w:spacing w:before="213" w:line="520" w:lineRule="auto"/>
        <w:ind w:left="1504" w:right="113"/>
        <w:jc w:val="both"/>
      </w:pPr>
      <w:r>
        <w:rPr>
          <w:color w:val="000009"/>
          <w:w w:val="115"/>
        </w:rPr>
        <w:t>directed the Insurer to pay Rs.4,93,500/- to the Appellant within</w:t>
      </w:r>
      <w:r>
        <w:rPr>
          <w:color w:val="000009"/>
          <w:spacing w:val="-18"/>
          <w:w w:val="115"/>
        </w:rPr>
        <w:t xml:space="preserve"> </w:t>
      </w:r>
      <w:r>
        <w:rPr>
          <w:color w:val="000009"/>
          <w:w w:val="115"/>
        </w:rPr>
        <w:t>a</w:t>
      </w:r>
      <w:r>
        <w:rPr>
          <w:color w:val="000009"/>
          <w:spacing w:val="-19"/>
          <w:w w:val="115"/>
        </w:rPr>
        <w:t xml:space="preserve"> </w:t>
      </w:r>
      <w:r>
        <w:rPr>
          <w:color w:val="000009"/>
          <w:w w:val="115"/>
        </w:rPr>
        <w:t>month</w:t>
      </w:r>
      <w:r>
        <w:rPr>
          <w:color w:val="000009"/>
          <w:spacing w:val="-18"/>
          <w:w w:val="115"/>
        </w:rPr>
        <w:t xml:space="preserve"> </w:t>
      </w:r>
      <w:r>
        <w:rPr>
          <w:color w:val="000009"/>
          <w:w w:val="115"/>
        </w:rPr>
        <w:t>along</w:t>
      </w:r>
      <w:r>
        <w:rPr>
          <w:color w:val="000009"/>
          <w:spacing w:val="-16"/>
          <w:w w:val="115"/>
        </w:rPr>
        <w:t xml:space="preserve"> </w:t>
      </w:r>
      <w:r>
        <w:rPr>
          <w:color w:val="000009"/>
          <w:w w:val="115"/>
        </w:rPr>
        <w:t>with</w:t>
      </w:r>
      <w:r>
        <w:rPr>
          <w:color w:val="000009"/>
          <w:spacing w:val="-18"/>
          <w:w w:val="115"/>
        </w:rPr>
        <w:t xml:space="preserve"> </w:t>
      </w:r>
      <w:r>
        <w:rPr>
          <w:color w:val="000009"/>
          <w:w w:val="115"/>
        </w:rPr>
        <w:t>interest</w:t>
      </w:r>
      <w:r>
        <w:rPr>
          <w:color w:val="000009"/>
          <w:spacing w:val="-16"/>
          <w:w w:val="115"/>
        </w:rPr>
        <w:t xml:space="preserve"> </w:t>
      </w:r>
      <w:r>
        <w:rPr>
          <w:color w:val="000009"/>
          <w:w w:val="115"/>
        </w:rPr>
        <w:t>@</w:t>
      </w:r>
      <w:r>
        <w:rPr>
          <w:color w:val="000009"/>
          <w:spacing w:val="-19"/>
          <w:w w:val="115"/>
        </w:rPr>
        <w:t xml:space="preserve"> </w:t>
      </w:r>
      <w:r>
        <w:rPr>
          <w:color w:val="000009"/>
          <w:w w:val="115"/>
        </w:rPr>
        <w:t>6%</w:t>
      </w:r>
      <w:r>
        <w:rPr>
          <w:color w:val="000009"/>
          <w:spacing w:val="-18"/>
          <w:w w:val="115"/>
        </w:rPr>
        <w:t xml:space="preserve"> </w:t>
      </w:r>
      <w:r>
        <w:rPr>
          <w:color w:val="000009"/>
          <w:w w:val="115"/>
        </w:rPr>
        <w:t>per</w:t>
      </w:r>
      <w:r>
        <w:rPr>
          <w:color w:val="000009"/>
          <w:spacing w:val="-18"/>
          <w:w w:val="115"/>
        </w:rPr>
        <w:t xml:space="preserve"> </w:t>
      </w:r>
      <w:r>
        <w:rPr>
          <w:color w:val="000009"/>
          <w:w w:val="115"/>
        </w:rPr>
        <w:t>annum</w:t>
      </w:r>
      <w:r>
        <w:rPr>
          <w:color w:val="000009"/>
          <w:spacing w:val="-17"/>
          <w:w w:val="115"/>
        </w:rPr>
        <w:t xml:space="preserve"> </w:t>
      </w:r>
      <w:r>
        <w:rPr>
          <w:color w:val="000009"/>
          <w:spacing w:val="-3"/>
          <w:w w:val="115"/>
        </w:rPr>
        <w:t>from</w:t>
      </w:r>
      <w:r>
        <w:rPr>
          <w:color w:val="000009"/>
          <w:spacing w:val="-17"/>
          <w:w w:val="115"/>
        </w:rPr>
        <w:t xml:space="preserve"> </w:t>
      </w:r>
      <w:r>
        <w:rPr>
          <w:color w:val="000009"/>
          <w:w w:val="115"/>
        </w:rPr>
        <w:t>the date of filing of the complaint, that is, 6.10.2012 till the date of payment and further directed the Insurer to pay the Appellant a sum of Rs.5,000/- towards compensation for mental</w:t>
      </w:r>
      <w:r>
        <w:rPr>
          <w:color w:val="000009"/>
          <w:spacing w:val="-15"/>
          <w:w w:val="115"/>
        </w:rPr>
        <w:t xml:space="preserve"> </w:t>
      </w:r>
      <w:r>
        <w:rPr>
          <w:color w:val="000009"/>
          <w:w w:val="115"/>
        </w:rPr>
        <w:t>agony</w:t>
      </w:r>
      <w:r>
        <w:rPr>
          <w:color w:val="000009"/>
          <w:spacing w:val="-15"/>
          <w:w w:val="115"/>
        </w:rPr>
        <w:t xml:space="preserve"> </w:t>
      </w:r>
      <w:r>
        <w:rPr>
          <w:color w:val="000009"/>
          <w:w w:val="115"/>
        </w:rPr>
        <w:t>and</w:t>
      </w:r>
      <w:r>
        <w:rPr>
          <w:color w:val="000009"/>
          <w:spacing w:val="-15"/>
          <w:w w:val="115"/>
        </w:rPr>
        <w:t xml:space="preserve"> </w:t>
      </w:r>
      <w:r>
        <w:rPr>
          <w:color w:val="000009"/>
          <w:w w:val="115"/>
        </w:rPr>
        <w:t>Rs.2,000/-</w:t>
      </w:r>
      <w:r>
        <w:rPr>
          <w:color w:val="000009"/>
          <w:spacing w:val="-16"/>
          <w:w w:val="115"/>
        </w:rPr>
        <w:t xml:space="preserve"> </w:t>
      </w:r>
      <w:r>
        <w:rPr>
          <w:color w:val="000009"/>
          <w:w w:val="115"/>
        </w:rPr>
        <w:t>towards</w:t>
      </w:r>
      <w:r>
        <w:rPr>
          <w:color w:val="000009"/>
          <w:spacing w:val="-16"/>
          <w:w w:val="115"/>
        </w:rPr>
        <w:t xml:space="preserve"> </w:t>
      </w:r>
      <w:r>
        <w:rPr>
          <w:color w:val="000009"/>
          <w:w w:val="115"/>
        </w:rPr>
        <w:t>cost</w:t>
      </w:r>
      <w:r>
        <w:rPr>
          <w:color w:val="000009"/>
          <w:spacing w:val="-16"/>
          <w:w w:val="115"/>
        </w:rPr>
        <w:t xml:space="preserve"> </w:t>
      </w:r>
      <w:r>
        <w:rPr>
          <w:color w:val="000009"/>
          <w:w w:val="115"/>
        </w:rPr>
        <w:t>of</w:t>
      </w:r>
      <w:r>
        <w:rPr>
          <w:color w:val="000009"/>
          <w:spacing w:val="-16"/>
          <w:w w:val="115"/>
        </w:rPr>
        <w:t xml:space="preserve"> </w:t>
      </w:r>
      <w:r>
        <w:rPr>
          <w:color w:val="000009"/>
          <w:w w:val="115"/>
        </w:rPr>
        <w:t>litigation.</w:t>
      </w:r>
    </w:p>
    <w:p w:rsidR="00FC6DBB" w:rsidRDefault="00FC6DBB">
      <w:pPr>
        <w:pStyle w:val="BodyText"/>
        <w:spacing w:before="1"/>
        <w:rPr>
          <w:sz w:val="37"/>
        </w:rPr>
      </w:pPr>
    </w:p>
    <w:p w:rsidR="00FC6DBB" w:rsidRDefault="000C0FA8">
      <w:pPr>
        <w:pStyle w:val="ListParagraph"/>
        <w:numPr>
          <w:ilvl w:val="0"/>
          <w:numId w:val="7"/>
        </w:numPr>
        <w:tabs>
          <w:tab w:val="left" w:pos="2224"/>
        </w:tabs>
        <w:spacing w:line="520" w:lineRule="auto"/>
        <w:ind w:firstLine="0"/>
        <w:jc w:val="both"/>
        <w:rPr>
          <w:color w:val="000009"/>
          <w:sz w:val="26"/>
        </w:rPr>
      </w:pPr>
      <w:r>
        <w:rPr>
          <w:color w:val="000009"/>
          <w:w w:val="115"/>
          <w:sz w:val="26"/>
        </w:rPr>
        <w:t>The Insurer appealed to the State Commission. The said</w:t>
      </w:r>
      <w:r>
        <w:rPr>
          <w:color w:val="000009"/>
          <w:spacing w:val="-12"/>
          <w:w w:val="115"/>
          <w:sz w:val="26"/>
        </w:rPr>
        <w:t xml:space="preserve"> </w:t>
      </w:r>
      <w:r>
        <w:rPr>
          <w:color w:val="000009"/>
          <w:w w:val="115"/>
          <w:sz w:val="26"/>
        </w:rPr>
        <w:t>appeal,</w:t>
      </w:r>
      <w:r>
        <w:rPr>
          <w:color w:val="000009"/>
          <w:spacing w:val="-12"/>
          <w:w w:val="115"/>
          <w:sz w:val="26"/>
        </w:rPr>
        <w:t xml:space="preserve"> </w:t>
      </w:r>
      <w:r>
        <w:rPr>
          <w:color w:val="000009"/>
          <w:w w:val="115"/>
          <w:sz w:val="26"/>
        </w:rPr>
        <w:t>being</w:t>
      </w:r>
      <w:r>
        <w:rPr>
          <w:color w:val="000009"/>
          <w:spacing w:val="-12"/>
          <w:w w:val="115"/>
          <w:sz w:val="26"/>
        </w:rPr>
        <w:t xml:space="preserve"> </w:t>
      </w:r>
      <w:r>
        <w:rPr>
          <w:color w:val="000009"/>
          <w:w w:val="115"/>
          <w:sz w:val="26"/>
        </w:rPr>
        <w:t>Appeal</w:t>
      </w:r>
      <w:r>
        <w:rPr>
          <w:color w:val="000009"/>
          <w:spacing w:val="-13"/>
          <w:w w:val="115"/>
          <w:sz w:val="26"/>
        </w:rPr>
        <w:t xml:space="preserve"> </w:t>
      </w:r>
      <w:r>
        <w:rPr>
          <w:color w:val="000009"/>
          <w:spacing w:val="-3"/>
          <w:w w:val="115"/>
          <w:sz w:val="26"/>
        </w:rPr>
        <w:t>No.FA/14/85,</w:t>
      </w:r>
      <w:r>
        <w:rPr>
          <w:color w:val="000009"/>
          <w:spacing w:val="-12"/>
          <w:w w:val="115"/>
          <w:sz w:val="26"/>
        </w:rPr>
        <w:t xml:space="preserve"> </w:t>
      </w:r>
      <w:r>
        <w:rPr>
          <w:color w:val="000009"/>
          <w:w w:val="115"/>
          <w:sz w:val="26"/>
        </w:rPr>
        <w:t>was</w:t>
      </w:r>
      <w:r>
        <w:rPr>
          <w:color w:val="000009"/>
          <w:spacing w:val="-12"/>
          <w:w w:val="115"/>
          <w:sz w:val="26"/>
        </w:rPr>
        <w:t xml:space="preserve"> </w:t>
      </w:r>
      <w:r>
        <w:rPr>
          <w:color w:val="000009"/>
          <w:w w:val="115"/>
          <w:sz w:val="26"/>
        </w:rPr>
        <w:t>dismissed</w:t>
      </w:r>
      <w:r>
        <w:rPr>
          <w:color w:val="000009"/>
          <w:spacing w:val="-12"/>
          <w:w w:val="115"/>
          <w:sz w:val="26"/>
        </w:rPr>
        <w:t xml:space="preserve"> </w:t>
      </w:r>
      <w:r>
        <w:rPr>
          <w:color w:val="000009"/>
          <w:w w:val="115"/>
          <w:sz w:val="26"/>
        </w:rPr>
        <w:t>by</w:t>
      </w:r>
      <w:r>
        <w:rPr>
          <w:color w:val="000009"/>
          <w:spacing w:val="-13"/>
          <w:w w:val="115"/>
          <w:sz w:val="26"/>
        </w:rPr>
        <w:t xml:space="preserve"> </w:t>
      </w:r>
      <w:r>
        <w:rPr>
          <w:color w:val="000009"/>
          <w:w w:val="115"/>
          <w:sz w:val="26"/>
        </w:rPr>
        <w:t>the State Commission by an order dated 22.7.2014, which was challenged by the Insurer before the National Commission by</w:t>
      </w:r>
      <w:r>
        <w:rPr>
          <w:color w:val="000009"/>
          <w:spacing w:val="-11"/>
          <w:w w:val="115"/>
          <w:sz w:val="26"/>
        </w:rPr>
        <w:t xml:space="preserve"> </w:t>
      </w:r>
      <w:r>
        <w:rPr>
          <w:color w:val="000009"/>
          <w:w w:val="115"/>
          <w:sz w:val="26"/>
        </w:rPr>
        <w:t>filing</w:t>
      </w:r>
      <w:r>
        <w:rPr>
          <w:color w:val="000009"/>
          <w:spacing w:val="-12"/>
          <w:w w:val="115"/>
          <w:sz w:val="26"/>
        </w:rPr>
        <w:t xml:space="preserve"> </w:t>
      </w:r>
      <w:r>
        <w:rPr>
          <w:color w:val="000009"/>
          <w:w w:val="115"/>
          <w:sz w:val="26"/>
        </w:rPr>
        <w:t>the</w:t>
      </w:r>
      <w:r>
        <w:rPr>
          <w:color w:val="000009"/>
          <w:spacing w:val="-11"/>
          <w:w w:val="115"/>
          <w:sz w:val="26"/>
        </w:rPr>
        <w:t xml:space="preserve"> </w:t>
      </w:r>
      <w:r>
        <w:rPr>
          <w:color w:val="000009"/>
          <w:spacing w:val="-3"/>
          <w:w w:val="115"/>
          <w:sz w:val="26"/>
        </w:rPr>
        <w:t>Revision</w:t>
      </w:r>
      <w:r>
        <w:rPr>
          <w:color w:val="000009"/>
          <w:spacing w:val="-11"/>
          <w:w w:val="115"/>
          <w:sz w:val="26"/>
        </w:rPr>
        <w:t xml:space="preserve"> </w:t>
      </w:r>
      <w:r>
        <w:rPr>
          <w:color w:val="000009"/>
          <w:w w:val="115"/>
          <w:sz w:val="26"/>
        </w:rPr>
        <w:t>Petition</w:t>
      </w:r>
      <w:r>
        <w:rPr>
          <w:color w:val="000009"/>
          <w:spacing w:val="-14"/>
          <w:w w:val="115"/>
          <w:sz w:val="26"/>
        </w:rPr>
        <w:t xml:space="preserve"> </w:t>
      </w:r>
      <w:r>
        <w:rPr>
          <w:color w:val="000009"/>
          <w:w w:val="115"/>
          <w:sz w:val="26"/>
        </w:rPr>
        <w:t>No.</w:t>
      </w:r>
      <w:r>
        <w:rPr>
          <w:color w:val="000009"/>
          <w:spacing w:val="-14"/>
          <w:w w:val="115"/>
          <w:sz w:val="26"/>
        </w:rPr>
        <w:t xml:space="preserve"> </w:t>
      </w:r>
      <w:r>
        <w:rPr>
          <w:color w:val="000009"/>
          <w:w w:val="115"/>
          <w:sz w:val="26"/>
        </w:rPr>
        <w:t>4126</w:t>
      </w:r>
      <w:r>
        <w:rPr>
          <w:color w:val="000009"/>
          <w:spacing w:val="-11"/>
          <w:w w:val="115"/>
          <w:sz w:val="26"/>
        </w:rPr>
        <w:t xml:space="preserve"> </w:t>
      </w:r>
      <w:r>
        <w:rPr>
          <w:color w:val="000009"/>
          <w:w w:val="115"/>
          <w:sz w:val="26"/>
        </w:rPr>
        <w:t>of</w:t>
      </w:r>
      <w:r>
        <w:rPr>
          <w:color w:val="000009"/>
          <w:spacing w:val="-12"/>
          <w:w w:val="115"/>
          <w:sz w:val="26"/>
        </w:rPr>
        <w:t xml:space="preserve"> </w:t>
      </w:r>
      <w:r>
        <w:rPr>
          <w:color w:val="000009"/>
          <w:w w:val="115"/>
          <w:sz w:val="26"/>
        </w:rPr>
        <w:t>2014.</w:t>
      </w:r>
    </w:p>
    <w:p w:rsidR="00FC6DBB" w:rsidRDefault="00FC6DBB">
      <w:pPr>
        <w:pStyle w:val="BodyText"/>
        <w:spacing w:before="2"/>
        <w:rPr>
          <w:sz w:val="37"/>
        </w:rPr>
      </w:pPr>
    </w:p>
    <w:p w:rsidR="00FC6DBB" w:rsidRDefault="000C0FA8">
      <w:pPr>
        <w:pStyle w:val="ListParagraph"/>
        <w:numPr>
          <w:ilvl w:val="0"/>
          <w:numId w:val="7"/>
        </w:numPr>
        <w:tabs>
          <w:tab w:val="left" w:pos="2224"/>
        </w:tabs>
        <w:spacing w:before="1" w:line="520" w:lineRule="auto"/>
        <w:ind w:firstLine="0"/>
        <w:jc w:val="both"/>
        <w:rPr>
          <w:color w:val="000009"/>
          <w:sz w:val="26"/>
        </w:rPr>
      </w:pPr>
      <w:r>
        <w:rPr>
          <w:color w:val="000009"/>
          <w:w w:val="115"/>
          <w:sz w:val="26"/>
        </w:rPr>
        <w:t xml:space="preserve">By the Judgment and order impugned before us, the National Commission has allowed the </w:t>
      </w:r>
      <w:r>
        <w:rPr>
          <w:color w:val="000009"/>
          <w:spacing w:val="-3"/>
          <w:w w:val="115"/>
          <w:sz w:val="26"/>
        </w:rPr>
        <w:t xml:space="preserve">Revision </w:t>
      </w:r>
      <w:r>
        <w:rPr>
          <w:color w:val="000009"/>
          <w:w w:val="115"/>
          <w:sz w:val="26"/>
        </w:rPr>
        <w:t xml:space="preserve">Petition, set aside the orders of the District </w:t>
      </w:r>
      <w:r>
        <w:rPr>
          <w:color w:val="000009"/>
          <w:spacing w:val="-3"/>
          <w:w w:val="115"/>
          <w:sz w:val="26"/>
        </w:rPr>
        <w:t xml:space="preserve">Forum </w:t>
      </w:r>
      <w:r>
        <w:rPr>
          <w:color w:val="000009"/>
          <w:w w:val="115"/>
          <w:sz w:val="26"/>
        </w:rPr>
        <w:t>and the State Commission respectively, and dismissed the complaint of the Appellant.</w:t>
      </w:r>
    </w:p>
    <w:p w:rsidR="00FC6DBB" w:rsidRDefault="00FC6DBB">
      <w:pPr>
        <w:pStyle w:val="BodyText"/>
        <w:spacing w:before="2"/>
        <w:rPr>
          <w:sz w:val="37"/>
        </w:rPr>
      </w:pPr>
    </w:p>
    <w:p w:rsidR="00FC6DBB" w:rsidRDefault="000C0FA8">
      <w:pPr>
        <w:pStyle w:val="ListParagraph"/>
        <w:numPr>
          <w:ilvl w:val="0"/>
          <w:numId w:val="7"/>
        </w:numPr>
        <w:tabs>
          <w:tab w:val="left" w:pos="2224"/>
        </w:tabs>
        <w:spacing w:line="520" w:lineRule="auto"/>
        <w:ind w:right="114" w:firstLine="0"/>
        <w:jc w:val="both"/>
        <w:rPr>
          <w:color w:val="000009"/>
          <w:sz w:val="26"/>
        </w:rPr>
      </w:pPr>
      <w:r>
        <w:rPr>
          <w:color w:val="000009"/>
          <w:spacing w:val="-7"/>
          <w:w w:val="115"/>
          <w:sz w:val="26"/>
        </w:rPr>
        <w:t>Fro</w:t>
      </w:r>
      <w:r>
        <w:rPr>
          <w:color w:val="000009"/>
          <w:spacing w:val="-7"/>
          <w:w w:val="115"/>
          <w:sz w:val="26"/>
        </w:rPr>
        <w:t xml:space="preserve">m </w:t>
      </w:r>
      <w:r>
        <w:rPr>
          <w:color w:val="000009"/>
          <w:w w:val="115"/>
          <w:sz w:val="26"/>
        </w:rPr>
        <w:t xml:space="preserve">the judgment and order dated 9.1.2014 of the District </w:t>
      </w:r>
      <w:r>
        <w:rPr>
          <w:color w:val="000009"/>
          <w:spacing w:val="-3"/>
          <w:w w:val="115"/>
          <w:sz w:val="26"/>
        </w:rPr>
        <w:t xml:space="preserve">Forum, </w:t>
      </w:r>
      <w:r>
        <w:rPr>
          <w:color w:val="000009"/>
          <w:w w:val="115"/>
          <w:sz w:val="26"/>
        </w:rPr>
        <w:t>it is patently clear that the complaint</w:t>
      </w:r>
      <w:r>
        <w:rPr>
          <w:color w:val="000009"/>
          <w:spacing w:val="-20"/>
          <w:w w:val="115"/>
          <w:sz w:val="26"/>
        </w:rPr>
        <w:t xml:space="preserve"> </w:t>
      </w:r>
      <w:r>
        <w:rPr>
          <w:color w:val="000009"/>
          <w:w w:val="115"/>
          <w:sz w:val="26"/>
        </w:rPr>
        <w:t>had</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BodyText"/>
        <w:spacing w:before="213" w:line="520" w:lineRule="auto"/>
        <w:ind w:left="1504" w:right="109"/>
        <w:jc w:val="both"/>
      </w:pPr>
      <w:r>
        <w:rPr>
          <w:color w:val="000009"/>
          <w:w w:val="115"/>
        </w:rPr>
        <w:t>been resisted by the Insurer on the purported ground that the Appellant had sold the said truck to Mohammad Iliyas Ansari for a co</w:t>
      </w:r>
      <w:r>
        <w:rPr>
          <w:color w:val="000009"/>
          <w:w w:val="115"/>
        </w:rPr>
        <w:t>nsideration of Rs.1,40,000/- and also on the ground</w:t>
      </w:r>
      <w:r>
        <w:rPr>
          <w:color w:val="000009"/>
          <w:spacing w:val="-9"/>
          <w:w w:val="115"/>
        </w:rPr>
        <w:t xml:space="preserve"> </w:t>
      </w:r>
      <w:r>
        <w:rPr>
          <w:color w:val="000009"/>
          <w:w w:val="115"/>
        </w:rPr>
        <w:t>of</w:t>
      </w:r>
      <w:r>
        <w:rPr>
          <w:color w:val="000009"/>
          <w:spacing w:val="-8"/>
          <w:w w:val="115"/>
        </w:rPr>
        <w:t xml:space="preserve"> </w:t>
      </w:r>
      <w:r>
        <w:rPr>
          <w:color w:val="000009"/>
          <w:w w:val="115"/>
        </w:rPr>
        <w:t>delay</w:t>
      </w:r>
      <w:r>
        <w:rPr>
          <w:color w:val="000009"/>
          <w:spacing w:val="-10"/>
          <w:w w:val="115"/>
        </w:rPr>
        <w:t xml:space="preserve"> </w:t>
      </w:r>
      <w:r>
        <w:rPr>
          <w:color w:val="000009"/>
          <w:w w:val="115"/>
        </w:rPr>
        <w:t>in</w:t>
      </w:r>
      <w:r>
        <w:rPr>
          <w:color w:val="000009"/>
          <w:spacing w:val="-9"/>
          <w:w w:val="115"/>
        </w:rPr>
        <w:t xml:space="preserve"> </w:t>
      </w:r>
      <w:r>
        <w:rPr>
          <w:color w:val="000009"/>
          <w:w w:val="115"/>
        </w:rPr>
        <w:t>filing</w:t>
      </w:r>
      <w:r>
        <w:rPr>
          <w:color w:val="000009"/>
          <w:spacing w:val="-9"/>
          <w:w w:val="115"/>
        </w:rPr>
        <w:t xml:space="preserve"> </w:t>
      </w:r>
      <w:r>
        <w:rPr>
          <w:color w:val="000009"/>
          <w:w w:val="115"/>
        </w:rPr>
        <w:t>a</w:t>
      </w:r>
      <w:r>
        <w:rPr>
          <w:color w:val="000009"/>
          <w:spacing w:val="-10"/>
          <w:w w:val="115"/>
        </w:rPr>
        <w:t xml:space="preserve"> </w:t>
      </w:r>
      <w:r>
        <w:rPr>
          <w:color w:val="000009"/>
          <w:w w:val="115"/>
        </w:rPr>
        <w:t>police</w:t>
      </w:r>
      <w:r>
        <w:rPr>
          <w:color w:val="000009"/>
          <w:spacing w:val="-8"/>
          <w:w w:val="115"/>
        </w:rPr>
        <w:t xml:space="preserve"> </w:t>
      </w:r>
      <w:r>
        <w:rPr>
          <w:color w:val="000009"/>
          <w:w w:val="115"/>
        </w:rPr>
        <w:t>complaint</w:t>
      </w:r>
      <w:r>
        <w:rPr>
          <w:color w:val="000009"/>
          <w:spacing w:val="-8"/>
          <w:w w:val="115"/>
        </w:rPr>
        <w:t xml:space="preserve"> </w:t>
      </w:r>
      <w:r>
        <w:rPr>
          <w:color w:val="000009"/>
          <w:w w:val="115"/>
        </w:rPr>
        <w:t>and</w:t>
      </w:r>
      <w:r>
        <w:rPr>
          <w:color w:val="000009"/>
          <w:spacing w:val="-9"/>
          <w:w w:val="115"/>
        </w:rPr>
        <w:t xml:space="preserve"> </w:t>
      </w:r>
      <w:r>
        <w:rPr>
          <w:color w:val="000009"/>
          <w:w w:val="115"/>
        </w:rPr>
        <w:t>in</w:t>
      </w:r>
      <w:r>
        <w:rPr>
          <w:color w:val="000009"/>
          <w:spacing w:val="-9"/>
          <w:w w:val="115"/>
        </w:rPr>
        <w:t xml:space="preserve"> </w:t>
      </w:r>
      <w:r>
        <w:rPr>
          <w:color w:val="000009"/>
          <w:w w:val="115"/>
        </w:rPr>
        <w:t>lodging</w:t>
      </w:r>
      <w:r>
        <w:rPr>
          <w:color w:val="000009"/>
          <w:spacing w:val="-7"/>
          <w:w w:val="115"/>
        </w:rPr>
        <w:t xml:space="preserve"> </w:t>
      </w:r>
      <w:r>
        <w:rPr>
          <w:color w:val="000009"/>
          <w:w w:val="115"/>
        </w:rPr>
        <w:t>the claim for reimbursement of</w:t>
      </w:r>
      <w:r>
        <w:rPr>
          <w:color w:val="000009"/>
          <w:spacing w:val="-48"/>
          <w:w w:val="115"/>
        </w:rPr>
        <w:t xml:space="preserve"> </w:t>
      </w:r>
      <w:r>
        <w:rPr>
          <w:color w:val="000009"/>
          <w:w w:val="115"/>
        </w:rPr>
        <w:t>losses.</w:t>
      </w:r>
    </w:p>
    <w:p w:rsidR="00FC6DBB" w:rsidRDefault="00FC6DBB">
      <w:pPr>
        <w:pStyle w:val="BodyText"/>
        <w:spacing w:before="2"/>
        <w:rPr>
          <w:sz w:val="37"/>
        </w:rPr>
      </w:pPr>
    </w:p>
    <w:p w:rsidR="00FC6DBB" w:rsidRDefault="000C0FA8">
      <w:pPr>
        <w:pStyle w:val="ListParagraph"/>
        <w:numPr>
          <w:ilvl w:val="0"/>
          <w:numId w:val="7"/>
        </w:numPr>
        <w:tabs>
          <w:tab w:val="left" w:pos="2224"/>
        </w:tabs>
        <w:spacing w:line="520" w:lineRule="auto"/>
        <w:ind w:firstLine="0"/>
        <w:jc w:val="both"/>
        <w:rPr>
          <w:color w:val="000009"/>
          <w:sz w:val="26"/>
        </w:rPr>
      </w:pPr>
      <w:r>
        <w:rPr>
          <w:color w:val="000009"/>
          <w:w w:val="115"/>
          <w:sz w:val="26"/>
        </w:rPr>
        <w:t xml:space="preserve">Before the district </w:t>
      </w:r>
      <w:r>
        <w:rPr>
          <w:color w:val="000009"/>
          <w:spacing w:val="-2"/>
          <w:w w:val="115"/>
          <w:sz w:val="26"/>
        </w:rPr>
        <w:t xml:space="preserve">Forum, </w:t>
      </w:r>
      <w:r>
        <w:rPr>
          <w:color w:val="000009"/>
          <w:w w:val="115"/>
          <w:sz w:val="26"/>
        </w:rPr>
        <w:t xml:space="preserve">the Insurer contended that the claim of the Appellant had been rejected by the Insurer by a letter dated 22.3.2012, which had duly been received by the Appellant on 22.3.2012. There was no reply to the said </w:t>
      </w:r>
      <w:r>
        <w:rPr>
          <w:color w:val="000009"/>
          <w:spacing w:val="-5"/>
          <w:w w:val="115"/>
          <w:sz w:val="26"/>
        </w:rPr>
        <w:t xml:space="preserve">letter. </w:t>
      </w:r>
      <w:r>
        <w:rPr>
          <w:color w:val="000009"/>
          <w:w w:val="115"/>
          <w:sz w:val="26"/>
        </w:rPr>
        <w:t>On the other hand, the Appellant contende</w:t>
      </w:r>
      <w:r>
        <w:rPr>
          <w:color w:val="000009"/>
          <w:w w:val="115"/>
          <w:sz w:val="26"/>
        </w:rPr>
        <w:t>d that even though he had entered into a sale agreement with Mohammad Iliyas Ansari, he had not actually transferred ownership of the vehicle to him. Even after the sale agreement, the Appellant had himself been paying instalments, to ICICI Bank, towards r</w:t>
      </w:r>
      <w:r>
        <w:rPr>
          <w:color w:val="000009"/>
          <w:w w:val="115"/>
          <w:sz w:val="26"/>
        </w:rPr>
        <w:t>epayment of the loan obtained</w:t>
      </w:r>
      <w:r>
        <w:rPr>
          <w:color w:val="000009"/>
          <w:spacing w:val="-10"/>
          <w:w w:val="115"/>
          <w:sz w:val="26"/>
        </w:rPr>
        <w:t xml:space="preserve"> </w:t>
      </w:r>
      <w:r>
        <w:rPr>
          <w:color w:val="000009"/>
          <w:w w:val="115"/>
          <w:sz w:val="26"/>
        </w:rPr>
        <w:t>by</w:t>
      </w:r>
      <w:r>
        <w:rPr>
          <w:color w:val="000009"/>
          <w:spacing w:val="-11"/>
          <w:w w:val="115"/>
          <w:sz w:val="26"/>
        </w:rPr>
        <w:t xml:space="preserve"> </w:t>
      </w:r>
      <w:r>
        <w:rPr>
          <w:color w:val="000009"/>
          <w:w w:val="115"/>
          <w:sz w:val="26"/>
        </w:rPr>
        <w:t>him</w:t>
      </w:r>
      <w:r>
        <w:rPr>
          <w:color w:val="000009"/>
          <w:spacing w:val="-12"/>
          <w:w w:val="115"/>
          <w:sz w:val="26"/>
        </w:rPr>
        <w:t xml:space="preserve"> </w:t>
      </w:r>
      <w:r>
        <w:rPr>
          <w:color w:val="000009"/>
          <w:w w:val="115"/>
          <w:sz w:val="26"/>
        </w:rPr>
        <w:t>for</w:t>
      </w:r>
      <w:r>
        <w:rPr>
          <w:color w:val="000009"/>
          <w:spacing w:val="-14"/>
          <w:w w:val="115"/>
          <w:sz w:val="26"/>
        </w:rPr>
        <w:t xml:space="preserve"> </w:t>
      </w:r>
      <w:r>
        <w:rPr>
          <w:color w:val="000009"/>
          <w:w w:val="115"/>
          <w:sz w:val="26"/>
        </w:rPr>
        <w:t>purchase</w:t>
      </w:r>
      <w:r>
        <w:rPr>
          <w:color w:val="000009"/>
          <w:spacing w:val="-12"/>
          <w:w w:val="115"/>
          <w:sz w:val="26"/>
        </w:rPr>
        <w:t xml:space="preserve"> </w:t>
      </w:r>
      <w:r>
        <w:rPr>
          <w:color w:val="000009"/>
          <w:w w:val="115"/>
          <w:sz w:val="26"/>
        </w:rPr>
        <w:t>of</w:t>
      </w:r>
      <w:r>
        <w:rPr>
          <w:color w:val="000009"/>
          <w:spacing w:val="-13"/>
          <w:w w:val="115"/>
          <w:sz w:val="26"/>
        </w:rPr>
        <w:t xml:space="preserve"> </w:t>
      </w:r>
      <w:r>
        <w:rPr>
          <w:color w:val="000009"/>
          <w:w w:val="115"/>
          <w:sz w:val="26"/>
        </w:rPr>
        <w:t>the</w:t>
      </w:r>
      <w:r>
        <w:rPr>
          <w:color w:val="000009"/>
          <w:spacing w:val="-13"/>
          <w:w w:val="115"/>
          <w:sz w:val="26"/>
        </w:rPr>
        <w:t xml:space="preserve"> </w:t>
      </w:r>
      <w:r>
        <w:rPr>
          <w:color w:val="000009"/>
          <w:w w:val="115"/>
          <w:sz w:val="26"/>
        </w:rPr>
        <w:t>said</w:t>
      </w:r>
      <w:r>
        <w:rPr>
          <w:color w:val="000009"/>
          <w:spacing w:val="-9"/>
          <w:w w:val="115"/>
          <w:sz w:val="26"/>
        </w:rPr>
        <w:t xml:space="preserve"> </w:t>
      </w:r>
      <w:r>
        <w:rPr>
          <w:color w:val="000009"/>
          <w:w w:val="115"/>
          <w:sz w:val="26"/>
        </w:rPr>
        <w:t>truck.</w:t>
      </w:r>
    </w:p>
    <w:p w:rsidR="00FC6DBB" w:rsidRDefault="00FC6DBB">
      <w:pPr>
        <w:pStyle w:val="BodyText"/>
        <w:spacing w:before="8"/>
        <w:rPr>
          <w:sz w:val="36"/>
        </w:rPr>
      </w:pPr>
    </w:p>
    <w:p w:rsidR="00FC6DBB" w:rsidRDefault="000C0FA8">
      <w:pPr>
        <w:pStyle w:val="ListParagraph"/>
        <w:numPr>
          <w:ilvl w:val="0"/>
          <w:numId w:val="7"/>
        </w:numPr>
        <w:tabs>
          <w:tab w:val="left" w:pos="2224"/>
        </w:tabs>
        <w:spacing w:before="1" w:line="520" w:lineRule="auto"/>
        <w:ind w:right="111" w:firstLine="0"/>
        <w:jc w:val="both"/>
        <w:rPr>
          <w:color w:val="000009"/>
          <w:sz w:val="26"/>
        </w:rPr>
      </w:pPr>
      <w:r>
        <w:rPr>
          <w:color w:val="000009"/>
          <w:w w:val="115"/>
          <w:sz w:val="26"/>
        </w:rPr>
        <w:t>The Appellant contended that he had not been paid</w:t>
      </w:r>
      <w:r>
        <w:rPr>
          <w:color w:val="000009"/>
          <w:spacing w:val="-58"/>
          <w:w w:val="115"/>
          <w:sz w:val="26"/>
        </w:rPr>
        <w:t xml:space="preserve"> </w:t>
      </w:r>
      <w:r>
        <w:rPr>
          <w:color w:val="000009"/>
          <w:w w:val="115"/>
          <w:sz w:val="26"/>
        </w:rPr>
        <w:t>the full consideration for the said truck, even as late as on 13.11.2011,</w:t>
      </w:r>
      <w:r>
        <w:rPr>
          <w:color w:val="000009"/>
          <w:spacing w:val="26"/>
          <w:w w:val="115"/>
          <w:sz w:val="26"/>
        </w:rPr>
        <w:t xml:space="preserve"> </w:t>
      </w:r>
      <w:r>
        <w:rPr>
          <w:color w:val="000009"/>
          <w:w w:val="115"/>
          <w:sz w:val="26"/>
        </w:rPr>
        <w:t>when</w:t>
      </w:r>
      <w:r>
        <w:rPr>
          <w:color w:val="000009"/>
          <w:spacing w:val="27"/>
          <w:w w:val="115"/>
          <w:sz w:val="26"/>
        </w:rPr>
        <w:t xml:space="preserve"> </w:t>
      </w:r>
      <w:r>
        <w:rPr>
          <w:color w:val="000009"/>
          <w:w w:val="115"/>
          <w:sz w:val="26"/>
        </w:rPr>
        <w:t>the</w:t>
      </w:r>
      <w:r>
        <w:rPr>
          <w:color w:val="000009"/>
          <w:spacing w:val="24"/>
          <w:w w:val="115"/>
          <w:sz w:val="26"/>
        </w:rPr>
        <w:t xml:space="preserve"> </w:t>
      </w:r>
      <w:r>
        <w:rPr>
          <w:color w:val="000009"/>
          <w:w w:val="115"/>
          <w:sz w:val="26"/>
        </w:rPr>
        <w:t>accident</w:t>
      </w:r>
      <w:r>
        <w:rPr>
          <w:color w:val="000009"/>
          <w:spacing w:val="25"/>
          <w:w w:val="115"/>
          <w:sz w:val="26"/>
        </w:rPr>
        <w:t xml:space="preserve"> </w:t>
      </w:r>
      <w:r>
        <w:rPr>
          <w:color w:val="000009"/>
          <w:w w:val="115"/>
          <w:sz w:val="26"/>
        </w:rPr>
        <w:t>occurred.</w:t>
      </w:r>
      <w:r>
        <w:rPr>
          <w:color w:val="000009"/>
          <w:spacing w:val="80"/>
          <w:w w:val="115"/>
          <w:sz w:val="26"/>
        </w:rPr>
        <w:t xml:space="preserve"> </w:t>
      </w:r>
      <w:r>
        <w:rPr>
          <w:color w:val="000009"/>
          <w:w w:val="115"/>
          <w:sz w:val="26"/>
        </w:rPr>
        <w:t>That</w:t>
      </w:r>
      <w:r>
        <w:rPr>
          <w:color w:val="000009"/>
          <w:spacing w:val="28"/>
          <w:w w:val="115"/>
          <w:sz w:val="26"/>
        </w:rPr>
        <w:t xml:space="preserve"> </w:t>
      </w:r>
      <w:r>
        <w:rPr>
          <w:color w:val="000009"/>
          <w:w w:val="115"/>
          <w:sz w:val="26"/>
        </w:rPr>
        <w:t>is</w:t>
      </w:r>
      <w:r>
        <w:rPr>
          <w:color w:val="000009"/>
          <w:spacing w:val="27"/>
          <w:w w:val="115"/>
          <w:sz w:val="26"/>
        </w:rPr>
        <w:t xml:space="preserve"> </w:t>
      </w:r>
      <w:r>
        <w:rPr>
          <w:color w:val="000009"/>
          <w:w w:val="115"/>
          <w:sz w:val="26"/>
        </w:rPr>
        <w:t>why</w:t>
      </w:r>
      <w:r>
        <w:rPr>
          <w:color w:val="000009"/>
          <w:spacing w:val="28"/>
          <w:w w:val="115"/>
          <w:sz w:val="26"/>
        </w:rPr>
        <w:t xml:space="preserve"> </w:t>
      </w:r>
      <w:r>
        <w:rPr>
          <w:color w:val="000009"/>
          <w:w w:val="115"/>
          <w:sz w:val="26"/>
        </w:rPr>
        <w:t>the</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BodyText"/>
        <w:spacing w:before="213" w:line="520" w:lineRule="auto"/>
        <w:ind w:left="1504" w:right="109"/>
        <w:jc w:val="both"/>
      </w:pPr>
      <w:r>
        <w:rPr>
          <w:color w:val="000009"/>
          <w:w w:val="115"/>
        </w:rPr>
        <w:t xml:space="preserve">Appellant had himself paid insurance premium and </w:t>
      </w:r>
      <w:r>
        <w:rPr>
          <w:color w:val="000009"/>
          <w:spacing w:val="-3"/>
          <w:w w:val="115"/>
        </w:rPr>
        <w:t xml:space="preserve">taken </w:t>
      </w:r>
      <w:r>
        <w:rPr>
          <w:color w:val="000009"/>
          <w:w w:val="115"/>
        </w:rPr>
        <w:t xml:space="preserve">out the </w:t>
      </w:r>
      <w:r>
        <w:rPr>
          <w:color w:val="000009"/>
          <w:spacing w:val="-3"/>
          <w:w w:val="115"/>
        </w:rPr>
        <w:t xml:space="preserve">Policy No. </w:t>
      </w:r>
      <w:r>
        <w:rPr>
          <w:color w:val="000009"/>
          <w:w w:val="115"/>
        </w:rPr>
        <w:t>45030031110100001693. The Appellant strenously contended that the Insurer had not produced a scrap</w:t>
      </w:r>
      <w:r>
        <w:rPr>
          <w:color w:val="000009"/>
          <w:spacing w:val="-12"/>
          <w:w w:val="115"/>
        </w:rPr>
        <w:t xml:space="preserve"> </w:t>
      </w:r>
      <w:r>
        <w:rPr>
          <w:color w:val="000009"/>
          <w:w w:val="115"/>
        </w:rPr>
        <w:t>of</w:t>
      </w:r>
      <w:r>
        <w:rPr>
          <w:color w:val="000009"/>
          <w:spacing w:val="-11"/>
          <w:w w:val="115"/>
        </w:rPr>
        <w:t xml:space="preserve"> </w:t>
      </w:r>
      <w:r>
        <w:rPr>
          <w:color w:val="000009"/>
          <w:w w:val="115"/>
        </w:rPr>
        <w:t>document</w:t>
      </w:r>
      <w:r>
        <w:rPr>
          <w:color w:val="000009"/>
          <w:spacing w:val="-11"/>
          <w:w w:val="115"/>
        </w:rPr>
        <w:t xml:space="preserve"> </w:t>
      </w:r>
      <w:r>
        <w:rPr>
          <w:color w:val="000009"/>
          <w:w w:val="115"/>
        </w:rPr>
        <w:t>before</w:t>
      </w:r>
      <w:r>
        <w:rPr>
          <w:color w:val="000009"/>
          <w:spacing w:val="-12"/>
          <w:w w:val="115"/>
        </w:rPr>
        <w:t xml:space="preserve"> </w:t>
      </w:r>
      <w:r>
        <w:rPr>
          <w:color w:val="000009"/>
          <w:w w:val="115"/>
        </w:rPr>
        <w:t>the</w:t>
      </w:r>
      <w:r>
        <w:rPr>
          <w:color w:val="000009"/>
          <w:spacing w:val="-11"/>
          <w:w w:val="115"/>
        </w:rPr>
        <w:t xml:space="preserve"> </w:t>
      </w:r>
      <w:r>
        <w:rPr>
          <w:color w:val="000009"/>
          <w:w w:val="115"/>
        </w:rPr>
        <w:t>District</w:t>
      </w:r>
      <w:r>
        <w:rPr>
          <w:color w:val="000009"/>
          <w:spacing w:val="-12"/>
          <w:w w:val="115"/>
        </w:rPr>
        <w:t xml:space="preserve"> </w:t>
      </w:r>
      <w:r>
        <w:rPr>
          <w:color w:val="000009"/>
          <w:spacing w:val="-3"/>
          <w:w w:val="115"/>
        </w:rPr>
        <w:t>Forum</w:t>
      </w:r>
      <w:r>
        <w:rPr>
          <w:color w:val="000009"/>
          <w:spacing w:val="-10"/>
          <w:w w:val="115"/>
        </w:rPr>
        <w:t xml:space="preserve"> </w:t>
      </w:r>
      <w:r>
        <w:rPr>
          <w:color w:val="000009"/>
          <w:w w:val="115"/>
        </w:rPr>
        <w:t>to</w:t>
      </w:r>
      <w:r>
        <w:rPr>
          <w:color w:val="000009"/>
          <w:spacing w:val="-10"/>
          <w:w w:val="115"/>
        </w:rPr>
        <w:t xml:space="preserve"> </w:t>
      </w:r>
      <w:r>
        <w:rPr>
          <w:color w:val="000009"/>
          <w:w w:val="115"/>
        </w:rPr>
        <w:t>show</w:t>
      </w:r>
      <w:r>
        <w:rPr>
          <w:color w:val="000009"/>
          <w:spacing w:val="-12"/>
          <w:w w:val="115"/>
        </w:rPr>
        <w:t xml:space="preserve"> </w:t>
      </w:r>
      <w:r>
        <w:rPr>
          <w:color w:val="000009"/>
          <w:w w:val="115"/>
        </w:rPr>
        <w:t>that</w:t>
      </w:r>
      <w:r>
        <w:rPr>
          <w:color w:val="000009"/>
          <w:spacing w:val="-12"/>
          <w:w w:val="115"/>
        </w:rPr>
        <w:t xml:space="preserve"> </w:t>
      </w:r>
      <w:r>
        <w:rPr>
          <w:color w:val="000009"/>
          <w:w w:val="115"/>
        </w:rPr>
        <w:t xml:space="preserve">the premium for the said Insurance </w:t>
      </w:r>
      <w:r>
        <w:rPr>
          <w:color w:val="000009"/>
          <w:spacing w:val="-2"/>
          <w:w w:val="115"/>
        </w:rPr>
        <w:t xml:space="preserve">Policy </w:t>
      </w:r>
      <w:r>
        <w:rPr>
          <w:color w:val="000009"/>
          <w:w w:val="115"/>
        </w:rPr>
        <w:t>No. 45030031110100001693 had been paid by Mohammad Iliyas Ansari. No proceedings had also been initiated for change of registration of the vehicle, which was in the name of the Appellant, to Mohammad Iliyas Ansari.</w:t>
      </w:r>
      <w:r>
        <w:rPr>
          <w:color w:val="000009"/>
          <w:w w:val="115"/>
        </w:rPr>
        <w:t xml:space="preserve"> The permit for operating the said truck also stood in the name of the Appellant.</w:t>
      </w:r>
    </w:p>
    <w:p w:rsidR="00FC6DBB" w:rsidRDefault="00FC6DBB">
      <w:pPr>
        <w:pStyle w:val="BodyText"/>
        <w:spacing w:before="8"/>
        <w:rPr>
          <w:sz w:val="36"/>
        </w:rPr>
      </w:pPr>
    </w:p>
    <w:p w:rsidR="00FC6DBB" w:rsidRDefault="000C0FA8">
      <w:pPr>
        <w:pStyle w:val="ListParagraph"/>
        <w:numPr>
          <w:ilvl w:val="0"/>
          <w:numId w:val="7"/>
        </w:numPr>
        <w:tabs>
          <w:tab w:val="left" w:pos="2224"/>
        </w:tabs>
        <w:spacing w:line="520" w:lineRule="auto"/>
        <w:ind w:right="109" w:firstLine="0"/>
        <w:jc w:val="both"/>
        <w:rPr>
          <w:color w:val="000009"/>
          <w:sz w:val="26"/>
        </w:rPr>
      </w:pPr>
      <w:r>
        <w:rPr>
          <w:color w:val="000009"/>
          <w:w w:val="115"/>
          <w:sz w:val="26"/>
        </w:rPr>
        <w:t xml:space="preserve">The District </w:t>
      </w:r>
      <w:r>
        <w:rPr>
          <w:color w:val="000009"/>
          <w:spacing w:val="-3"/>
          <w:w w:val="115"/>
          <w:sz w:val="26"/>
        </w:rPr>
        <w:t xml:space="preserve">Forum </w:t>
      </w:r>
      <w:r>
        <w:rPr>
          <w:color w:val="000009"/>
          <w:w w:val="115"/>
          <w:sz w:val="26"/>
        </w:rPr>
        <w:t>accepted the contention of the Appellant that the ownership of the said truck did not stand transferred to Mohammad Iliyas Ansari, and allowed the complaint, by its order dated 9.1.2014, for the reasons summarized briefly</w:t>
      </w:r>
      <w:r>
        <w:rPr>
          <w:color w:val="000009"/>
          <w:spacing w:val="-20"/>
          <w:w w:val="115"/>
          <w:sz w:val="26"/>
        </w:rPr>
        <w:t xml:space="preserve"> </w:t>
      </w:r>
      <w:r>
        <w:rPr>
          <w:color w:val="000009"/>
          <w:spacing w:val="-3"/>
          <w:w w:val="115"/>
          <w:sz w:val="26"/>
        </w:rPr>
        <w:t>hereinbelow:-</w:t>
      </w:r>
    </w:p>
    <w:p w:rsidR="00FC6DBB" w:rsidRDefault="000C0FA8">
      <w:pPr>
        <w:pStyle w:val="ListParagraph"/>
        <w:numPr>
          <w:ilvl w:val="1"/>
          <w:numId w:val="7"/>
        </w:numPr>
        <w:tabs>
          <w:tab w:val="left" w:pos="3664"/>
        </w:tabs>
        <w:spacing w:before="73" w:line="463" w:lineRule="auto"/>
        <w:ind w:right="106" w:firstLine="0"/>
        <w:jc w:val="both"/>
        <w:rPr>
          <w:color w:val="000009"/>
          <w:sz w:val="26"/>
        </w:rPr>
      </w:pPr>
      <w:r>
        <w:rPr>
          <w:color w:val="000009"/>
          <w:w w:val="115"/>
          <w:sz w:val="26"/>
        </w:rPr>
        <w:t>Even though the sale</w:t>
      </w:r>
      <w:r>
        <w:rPr>
          <w:color w:val="000009"/>
          <w:w w:val="115"/>
          <w:sz w:val="26"/>
        </w:rPr>
        <w:t xml:space="preserve"> agreement with Mohammad Iliyas Ansari was dated 11.4.2008, the Appellant continued to pay instalments towards repayment of the loan obtained from ICICI Bank,</w:t>
      </w:r>
      <w:r>
        <w:rPr>
          <w:color w:val="000009"/>
          <w:spacing w:val="-21"/>
          <w:w w:val="115"/>
          <w:sz w:val="26"/>
        </w:rPr>
        <w:t xml:space="preserve"> </w:t>
      </w:r>
      <w:r>
        <w:rPr>
          <w:color w:val="000009"/>
          <w:w w:val="115"/>
          <w:sz w:val="26"/>
        </w:rPr>
        <w:t>for</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ind w:left="2580"/>
      </w:pPr>
      <w:r>
        <w:rPr>
          <w:color w:val="000009"/>
          <w:w w:val="115"/>
        </w:rPr>
        <w:t>purchase of the said truck, long thereafter.</w:t>
      </w:r>
    </w:p>
    <w:p w:rsidR="00FC6DBB" w:rsidRDefault="00FC6DBB">
      <w:pPr>
        <w:pStyle w:val="BodyText"/>
        <w:spacing w:before="6"/>
        <w:rPr>
          <w:sz w:val="33"/>
        </w:rPr>
      </w:pPr>
    </w:p>
    <w:p w:rsidR="00FC6DBB" w:rsidRDefault="000C0FA8">
      <w:pPr>
        <w:pStyle w:val="ListParagraph"/>
        <w:numPr>
          <w:ilvl w:val="1"/>
          <w:numId w:val="7"/>
        </w:numPr>
        <w:tabs>
          <w:tab w:val="left" w:pos="3664"/>
        </w:tabs>
        <w:spacing w:line="463" w:lineRule="auto"/>
        <w:ind w:right="107" w:firstLine="0"/>
        <w:jc w:val="both"/>
        <w:rPr>
          <w:color w:val="000009"/>
          <w:sz w:val="26"/>
        </w:rPr>
      </w:pPr>
      <w:r>
        <w:rPr>
          <w:color w:val="000009"/>
          <w:w w:val="115"/>
          <w:sz w:val="26"/>
        </w:rPr>
        <w:t>The Appellant had produced do</w:t>
      </w:r>
      <w:r>
        <w:rPr>
          <w:color w:val="000009"/>
          <w:w w:val="115"/>
          <w:sz w:val="26"/>
        </w:rPr>
        <w:t>cuments to show that he had paid the premium for the insurance policy after 11.4.2008, and even as late</w:t>
      </w:r>
      <w:r>
        <w:rPr>
          <w:color w:val="000009"/>
          <w:spacing w:val="-50"/>
          <w:w w:val="115"/>
          <w:sz w:val="26"/>
        </w:rPr>
        <w:t xml:space="preserve"> </w:t>
      </w:r>
      <w:r>
        <w:rPr>
          <w:color w:val="000009"/>
          <w:w w:val="115"/>
          <w:sz w:val="26"/>
        </w:rPr>
        <w:t>as on</w:t>
      </w:r>
      <w:r>
        <w:rPr>
          <w:color w:val="000009"/>
          <w:spacing w:val="-12"/>
          <w:w w:val="115"/>
          <w:sz w:val="26"/>
        </w:rPr>
        <w:t xml:space="preserve"> </w:t>
      </w:r>
      <w:r>
        <w:rPr>
          <w:color w:val="000009"/>
          <w:w w:val="115"/>
          <w:sz w:val="26"/>
        </w:rPr>
        <w:t>31.05.2011.</w:t>
      </w:r>
    </w:p>
    <w:p w:rsidR="00FC6DBB" w:rsidRDefault="000C0FA8">
      <w:pPr>
        <w:pStyle w:val="ListParagraph"/>
        <w:numPr>
          <w:ilvl w:val="1"/>
          <w:numId w:val="7"/>
        </w:numPr>
        <w:tabs>
          <w:tab w:val="left" w:pos="3664"/>
        </w:tabs>
        <w:spacing w:before="115" w:line="463" w:lineRule="auto"/>
        <w:ind w:firstLine="0"/>
        <w:jc w:val="both"/>
        <w:rPr>
          <w:color w:val="000009"/>
          <w:sz w:val="26"/>
        </w:rPr>
      </w:pPr>
      <w:r>
        <w:rPr>
          <w:color w:val="000009"/>
          <w:w w:val="115"/>
          <w:sz w:val="26"/>
        </w:rPr>
        <w:t>The Insurer had not produced any materials to show said that the insurance premium had not been paid by the Appellant, but had been pa</w:t>
      </w:r>
      <w:r>
        <w:rPr>
          <w:color w:val="000009"/>
          <w:w w:val="115"/>
          <w:sz w:val="26"/>
        </w:rPr>
        <w:t>id by Mohammad Iliyas</w:t>
      </w:r>
      <w:r>
        <w:rPr>
          <w:color w:val="000009"/>
          <w:spacing w:val="-25"/>
          <w:w w:val="115"/>
          <w:sz w:val="26"/>
        </w:rPr>
        <w:t xml:space="preserve"> </w:t>
      </w:r>
      <w:r>
        <w:rPr>
          <w:color w:val="000009"/>
          <w:w w:val="115"/>
          <w:sz w:val="26"/>
        </w:rPr>
        <w:t>Ansari.</w:t>
      </w:r>
    </w:p>
    <w:p w:rsidR="00FC6DBB" w:rsidRDefault="000C0FA8">
      <w:pPr>
        <w:pStyle w:val="ListParagraph"/>
        <w:numPr>
          <w:ilvl w:val="1"/>
          <w:numId w:val="7"/>
        </w:numPr>
        <w:tabs>
          <w:tab w:val="left" w:pos="3664"/>
        </w:tabs>
        <w:spacing w:before="114" w:line="463" w:lineRule="auto"/>
        <w:ind w:right="106" w:firstLine="0"/>
        <w:jc w:val="both"/>
        <w:rPr>
          <w:color w:val="000009"/>
          <w:sz w:val="26"/>
        </w:rPr>
      </w:pPr>
      <w:r>
        <w:rPr>
          <w:color w:val="000009"/>
          <w:w w:val="115"/>
          <w:sz w:val="26"/>
        </w:rPr>
        <w:t>The said truck was registered in the name</w:t>
      </w:r>
      <w:r>
        <w:rPr>
          <w:color w:val="000009"/>
          <w:spacing w:val="-63"/>
          <w:w w:val="115"/>
          <w:sz w:val="26"/>
        </w:rPr>
        <w:t xml:space="preserve"> </w:t>
      </w:r>
      <w:r>
        <w:rPr>
          <w:color w:val="000009"/>
          <w:w w:val="115"/>
          <w:sz w:val="26"/>
        </w:rPr>
        <w:t>of the Appellant and the permit for operating the said truck</w:t>
      </w:r>
      <w:r>
        <w:rPr>
          <w:color w:val="000009"/>
          <w:spacing w:val="-13"/>
          <w:w w:val="115"/>
          <w:sz w:val="26"/>
        </w:rPr>
        <w:t xml:space="preserve"> </w:t>
      </w:r>
      <w:r>
        <w:rPr>
          <w:color w:val="000009"/>
          <w:w w:val="115"/>
          <w:sz w:val="26"/>
        </w:rPr>
        <w:t>for</w:t>
      </w:r>
      <w:r>
        <w:rPr>
          <w:color w:val="000009"/>
          <w:spacing w:val="-14"/>
          <w:w w:val="115"/>
          <w:sz w:val="26"/>
        </w:rPr>
        <w:t xml:space="preserve"> </w:t>
      </w:r>
      <w:r>
        <w:rPr>
          <w:color w:val="000009"/>
          <w:w w:val="115"/>
          <w:sz w:val="26"/>
        </w:rPr>
        <w:t>carriage</w:t>
      </w:r>
      <w:r>
        <w:rPr>
          <w:color w:val="000009"/>
          <w:spacing w:val="-14"/>
          <w:w w:val="115"/>
          <w:sz w:val="26"/>
        </w:rPr>
        <w:t xml:space="preserve"> </w:t>
      </w:r>
      <w:r>
        <w:rPr>
          <w:color w:val="000009"/>
          <w:w w:val="115"/>
          <w:sz w:val="26"/>
        </w:rPr>
        <w:t>of</w:t>
      </w:r>
      <w:r>
        <w:rPr>
          <w:color w:val="000009"/>
          <w:spacing w:val="-13"/>
          <w:w w:val="115"/>
          <w:sz w:val="26"/>
        </w:rPr>
        <w:t xml:space="preserve"> </w:t>
      </w:r>
      <w:r>
        <w:rPr>
          <w:color w:val="000009"/>
          <w:w w:val="115"/>
          <w:sz w:val="26"/>
        </w:rPr>
        <w:t>goods</w:t>
      </w:r>
      <w:r>
        <w:rPr>
          <w:color w:val="000009"/>
          <w:spacing w:val="-14"/>
          <w:w w:val="115"/>
          <w:sz w:val="26"/>
        </w:rPr>
        <w:t xml:space="preserve"> </w:t>
      </w:r>
      <w:r>
        <w:rPr>
          <w:color w:val="000009"/>
          <w:w w:val="115"/>
          <w:sz w:val="26"/>
        </w:rPr>
        <w:t>also</w:t>
      </w:r>
      <w:r>
        <w:rPr>
          <w:color w:val="000009"/>
          <w:spacing w:val="-12"/>
          <w:w w:val="115"/>
          <w:sz w:val="26"/>
        </w:rPr>
        <w:t xml:space="preserve"> </w:t>
      </w:r>
      <w:r>
        <w:rPr>
          <w:color w:val="000009"/>
          <w:w w:val="115"/>
          <w:sz w:val="26"/>
        </w:rPr>
        <w:t>stood</w:t>
      </w:r>
      <w:r>
        <w:rPr>
          <w:color w:val="000009"/>
          <w:spacing w:val="-13"/>
          <w:w w:val="115"/>
          <w:sz w:val="26"/>
        </w:rPr>
        <w:t xml:space="preserve"> </w:t>
      </w:r>
      <w:r>
        <w:rPr>
          <w:color w:val="000009"/>
          <w:w w:val="115"/>
          <w:sz w:val="26"/>
        </w:rPr>
        <w:t>in</w:t>
      </w:r>
      <w:r>
        <w:rPr>
          <w:color w:val="000009"/>
          <w:spacing w:val="-12"/>
          <w:w w:val="115"/>
          <w:sz w:val="26"/>
        </w:rPr>
        <w:t xml:space="preserve"> </w:t>
      </w:r>
      <w:r>
        <w:rPr>
          <w:color w:val="000009"/>
          <w:w w:val="115"/>
          <w:sz w:val="26"/>
        </w:rPr>
        <w:t>his</w:t>
      </w:r>
      <w:r>
        <w:rPr>
          <w:color w:val="000009"/>
          <w:spacing w:val="-14"/>
          <w:w w:val="115"/>
          <w:sz w:val="26"/>
        </w:rPr>
        <w:t xml:space="preserve"> </w:t>
      </w:r>
      <w:r>
        <w:rPr>
          <w:color w:val="000009"/>
          <w:w w:val="115"/>
          <w:sz w:val="26"/>
        </w:rPr>
        <w:t>name.</w:t>
      </w:r>
    </w:p>
    <w:p w:rsidR="00FC6DBB" w:rsidRDefault="000C0FA8">
      <w:pPr>
        <w:pStyle w:val="ListParagraph"/>
        <w:numPr>
          <w:ilvl w:val="1"/>
          <w:numId w:val="7"/>
        </w:numPr>
        <w:tabs>
          <w:tab w:val="left" w:pos="3664"/>
        </w:tabs>
        <w:spacing w:before="114" w:line="463" w:lineRule="auto"/>
        <w:ind w:right="105" w:firstLine="0"/>
        <w:jc w:val="both"/>
        <w:rPr>
          <w:color w:val="000009"/>
          <w:sz w:val="26"/>
        </w:rPr>
      </w:pPr>
      <w:r>
        <w:rPr>
          <w:color w:val="000009"/>
          <w:w w:val="115"/>
          <w:sz w:val="26"/>
        </w:rPr>
        <w:t>Mohammad Iliyas Ansari had not objected</w:t>
      </w:r>
      <w:r>
        <w:rPr>
          <w:color w:val="000009"/>
          <w:spacing w:val="-64"/>
          <w:w w:val="115"/>
          <w:sz w:val="26"/>
        </w:rPr>
        <w:t xml:space="preserve"> </w:t>
      </w:r>
      <w:r>
        <w:rPr>
          <w:color w:val="000009"/>
          <w:w w:val="115"/>
          <w:sz w:val="26"/>
        </w:rPr>
        <w:t>to release of compensation to the Appellant for damage caused to the vehicle, by reason of the accident.</w:t>
      </w:r>
    </w:p>
    <w:p w:rsidR="00FC6DBB" w:rsidRDefault="000C0FA8">
      <w:pPr>
        <w:pStyle w:val="ListParagraph"/>
        <w:numPr>
          <w:ilvl w:val="1"/>
          <w:numId w:val="7"/>
        </w:numPr>
        <w:tabs>
          <w:tab w:val="left" w:pos="3664"/>
        </w:tabs>
        <w:spacing w:before="114" w:line="463" w:lineRule="auto"/>
        <w:ind w:right="111" w:firstLine="0"/>
        <w:jc w:val="both"/>
        <w:rPr>
          <w:color w:val="000009"/>
          <w:sz w:val="26"/>
        </w:rPr>
      </w:pPr>
      <w:r>
        <w:rPr>
          <w:color w:val="000009"/>
          <w:w w:val="115"/>
          <w:sz w:val="26"/>
        </w:rPr>
        <w:t>The Insurer had not established that Driver, Rajendra Singh was an employee of Mohammad Iliyas</w:t>
      </w:r>
      <w:r>
        <w:rPr>
          <w:color w:val="000009"/>
          <w:spacing w:val="-13"/>
          <w:w w:val="115"/>
          <w:sz w:val="26"/>
        </w:rPr>
        <w:t xml:space="preserve"> </w:t>
      </w:r>
      <w:r>
        <w:rPr>
          <w:color w:val="000009"/>
          <w:w w:val="115"/>
          <w:sz w:val="26"/>
        </w:rPr>
        <w:t>Ansari.</w:t>
      </w:r>
    </w:p>
    <w:p w:rsidR="00FC6DBB" w:rsidRDefault="00FC6DBB">
      <w:pPr>
        <w:pStyle w:val="BodyText"/>
        <w:spacing w:before="8"/>
        <w:rPr>
          <w:sz w:val="40"/>
        </w:rPr>
      </w:pPr>
    </w:p>
    <w:p w:rsidR="00FC6DBB" w:rsidRDefault="000C0FA8">
      <w:pPr>
        <w:pStyle w:val="ListParagraph"/>
        <w:numPr>
          <w:ilvl w:val="0"/>
          <w:numId w:val="7"/>
        </w:numPr>
        <w:tabs>
          <w:tab w:val="left" w:pos="2223"/>
          <w:tab w:val="left" w:pos="2224"/>
        </w:tabs>
        <w:spacing w:line="520" w:lineRule="auto"/>
        <w:ind w:firstLine="0"/>
        <w:rPr>
          <w:color w:val="000009"/>
          <w:sz w:val="26"/>
        </w:rPr>
      </w:pPr>
      <w:r>
        <w:rPr>
          <w:color w:val="000009"/>
          <w:w w:val="115"/>
          <w:sz w:val="26"/>
        </w:rPr>
        <w:t>It had also been argued on behalf of the Appellant, before</w:t>
      </w:r>
      <w:r>
        <w:rPr>
          <w:color w:val="000009"/>
          <w:spacing w:val="-14"/>
          <w:w w:val="115"/>
          <w:sz w:val="26"/>
        </w:rPr>
        <w:t xml:space="preserve"> </w:t>
      </w:r>
      <w:r>
        <w:rPr>
          <w:color w:val="000009"/>
          <w:w w:val="115"/>
          <w:sz w:val="26"/>
        </w:rPr>
        <w:t>the</w:t>
      </w:r>
      <w:r>
        <w:rPr>
          <w:color w:val="000009"/>
          <w:spacing w:val="-12"/>
          <w:w w:val="115"/>
          <w:sz w:val="26"/>
        </w:rPr>
        <w:t xml:space="preserve"> </w:t>
      </w:r>
      <w:r>
        <w:rPr>
          <w:color w:val="000009"/>
          <w:w w:val="115"/>
          <w:sz w:val="26"/>
        </w:rPr>
        <w:t>District</w:t>
      </w:r>
      <w:r>
        <w:rPr>
          <w:color w:val="000009"/>
          <w:spacing w:val="-13"/>
          <w:w w:val="115"/>
          <w:sz w:val="26"/>
        </w:rPr>
        <w:t xml:space="preserve"> </w:t>
      </w:r>
      <w:r>
        <w:rPr>
          <w:color w:val="000009"/>
          <w:spacing w:val="-2"/>
          <w:w w:val="115"/>
          <w:sz w:val="26"/>
        </w:rPr>
        <w:t>Forum,</w:t>
      </w:r>
      <w:r>
        <w:rPr>
          <w:color w:val="000009"/>
          <w:spacing w:val="-13"/>
          <w:w w:val="115"/>
          <w:sz w:val="26"/>
        </w:rPr>
        <w:t xml:space="preserve"> </w:t>
      </w:r>
      <w:r>
        <w:rPr>
          <w:color w:val="000009"/>
          <w:w w:val="115"/>
          <w:sz w:val="26"/>
        </w:rPr>
        <w:t>that</w:t>
      </w:r>
      <w:r>
        <w:rPr>
          <w:color w:val="000009"/>
          <w:spacing w:val="-11"/>
          <w:w w:val="115"/>
          <w:sz w:val="26"/>
        </w:rPr>
        <w:t xml:space="preserve"> </w:t>
      </w:r>
      <w:r>
        <w:rPr>
          <w:color w:val="000009"/>
          <w:w w:val="115"/>
          <w:sz w:val="26"/>
        </w:rPr>
        <w:t>the</w:t>
      </w:r>
      <w:r>
        <w:rPr>
          <w:color w:val="000009"/>
          <w:spacing w:val="-14"/>
          <w:w w:val="115"/>
          <w:sz w:val="26"/>
        </w:rPr>
        <w:t xml:space="preserve"> </w:t>
      </w:r>
      <w:r>
        <w:rPr>
          <w:color w:val="000009"/>
          <w:w w:val="115"/>
          <w:sz w:val="26"/>
        </w:rPr>
        <w:t>Surveyor</w:t>
      </w:r>
      <w:r>
        <w:rPr>
          <w:color w:val="000009"/>
          <w:spacing w:val="-13"/>
          <w:w w:val="115"/>
          <w:sz w:val="26"/>
        </w:rPr>
        <w:t xml:space="preserve"> </w:t>
      </w:r>
      <w:r>
        <w:rPr>
          <w:color w:val="000009"/>
          <w:w w:val="115"/>
          <w:sz w:val="26"/>
        </w:rPr>
        <w:t>appointed</w:t>
      </w:r>
      <w:r>
        <w:rPr>
          <w:color w:val="000009"/>
          <w:spacing w:val="-12"/>
          <w:w w:val="115"/>
          <w:sz w:val="26"/>
        </w:rPr>
        <w:t xml:space="preserve"> </w:t>
      </w:r>
      <w:r>
        <w:rPr>
          <w:color w:val="000009"/>
          <w:w w:val="115"/>
          <w:sz w:val="26"/>
        </w:rPr>
        <w:t>by</w:t>
      </w:r>
      <w:r>
        <w:rPr>
          <w:color w:val="000009"/>
          <w:spacing w:val="-14"/>
          <w:w w:val="115"/>
          <w:sz w:val="26"/>
        </w:rPr>
        <w:t xml:space="preserve"> </w:t>
      </w:r>
      <w:r>
        <w:rPr>
          <w:color w:val="000009"/>
          <w:w w:val="115"/>
          <w:sz w:val="26"/>
        </w:rPr>
        <w:t>the</w:t>
      </w:r>
    </w:p>
    <w:p w:rsidR="00FC6DBB" w:rsidRDefault="00FC6DBB">
      <w:pPr>
        <w:spacing w:line="520" w:lineRule="auto"/>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BodyText"/>
        <w:spacing w:before="213" w:line="520" w:lineRule="auto"/>
        <w:ind w:left="1504" w:right="112"/>
        <w:jc w:val="both"/>
      </w:pPr>
      <w:r>
        <w:rPr>
          <w:color w:val="000009"/>
          <w:w w:val="115"/>
        </w:rPr>
        <w:t xml:space="preserve">Insurer had </w:t>
      </w:r>
      <w:r>
        <w:rPr>
          <w:color w:val="000009"/>
          <w:spacing w:val="-3"/>
          <w:w w:val="115"/>
        </w:rPr>
        <w:t xml:space="preserve">taken </w:t>
      </w:r>
      <w:r>
        <w:rPr>
          <w:color w:val="000009"/>
          <w:w w:val="115"/>
        </w:rPr>
        <w:t xml:space="preserve">a consent letter </w:t>
      </w:r>
      <w:r>
        <w:rPr>
          <w:color w:val="000009"/>
          <w:spacing w:val="-3"/>
          <w:w w:val="115"/>
        </w:rPr>
        <w:t xml:space="preserve">from </w:t>
      </w:r>
      <w:r>
        <w:rPr>
          <w:color w:val="000009"/>
          <w:w w:val="115"/>
        </w:rPr>
        <w:t xml:space="preserve">the Appellant after the Survey, but had not </w:t>
      </w:r>
      <w:r>
        <w:rPr>
          <w:color w:val="000009"/>
          <w:spacing w:val="-3"/>
          <w:w w:val="115"/>
        </w:rPr>
        <w:t xml:space="preserve">taken </w:t>
      </w:r>
      <w:r>
        <w:rPr>
          <w:color w:val="000009"/>
          <w:w w:val="115"/>
        </w:rPr>
        <w:t>any statement from Mohammad</w:t>
      </w:r>
      <w:r>
        <w:rPr>
          <w:color w:val="000009"/>
          <w:spacing w:val="-15"/>
          <w:w w:val="115"/>
        </w:rPr>
        <w:t xml:space="preserve"> </w:t>
      </w:r>
      <w:r>
        <w:rPr>
          <w:color w:val="000009"/>
          <w:w w:val="115"/>
        </w:rPr>
        <w:t>Iliyas</w:t>
      </w:r>
      <w:r>
        <w:rPr>
          <w:color w:val="000009"/>
          <w:spacing w:val="-15"/>
          <w:w w:val="115"/>
        </w:rPr>
        <w:t xml:space="preserve"> </w:t>
      </w:r>
      <w:r>
        <w:rPr>
          <w:color w:val="000009"/>
          <w:w w:val="115"/>
        </w:rPr>
        <w:t>Ansari</w:t>
      </w:r>
      <w:r>
        <w:rPr>
          <w:color w:val="000009"/>
          <w:spacing w:val="-13"/>
          <w:w w:val="115"/>
        </w:rPr>
        <w:t xml:space="preserve"> </w:t>
      </w:r>
      <w:r>
        <w:rPr>
          <w:color w:val="000009"/>
          <w:w w:val="115"/>
        </w:rPr>
        <w:t>or</w:t>
      </w:r>
      <w:r>
        <w:rPr>
          <w:color w:val="000009"/>
          <w:spacing w:val="-18"/>
          <w:w w:val="115"/>
        </w:rPr>
        <w:t xml:space="preserve"> </w:t>
      </w:r>
      <w:r>
        <w:rPr>
          <w:color w:val="000009"/>
          <w:w w:val="115"/>
        </w:rPr>
        <w:t>from</w:t>
      </w:r>
      <w:r>
        <w:rPr>
          <w:color w:val="000009"/>
          <w:spacing w:val="-14"/>
          <w:w w:val="115"/>
        </w:rPr>
        <w:t xml:space="preserve"> </w:t>
      </w:r>
      <w:r>
        <w:rPr>
          <w:color w:val="000009"/>
          <w:w w:val="115"/>
        </w:rPr>
        <w:t>the</w:t>
      </w:r>
      <w:r>
        <w:rPr>
          <w:color w:val="000009"/>
          <w:spacing w:val="-16"/>
          <w:w w:val="115"/>
        </w:rPr>
        <w:t xml:space="preserve"> </w:t>
      </w:r>
      <w:r>
        <w:rPr>
          <w:color w:val="000009"/>
          <w:w w:val="115"/>
        </w:rPr>
        <w:t>Driver</w:t>
      </w:r>
      <w:r>
        <w:rPr>
          <w:color w:val="000009"/>
          <w:spacing w:val="-14"/>
          <w:w w:val="115"/>
        </w:rPr>
        <w:t xml:space="preserve"> </w:t>
      </w:r>
      <w:r>
        <w:rPr>
          <w:color w:val="000009"/>
          <w:w w:val="115"/>
        </w:rPr>
        <w:t>which</w:t>
      </w:r>
      <w:r>
        <w:rPr>
          <w:color w:val="000009"/>
          <w:spacing w:val="-16"/>
          <w:w w:val="115"/>
        </w:rPr>
        <w:t xml:space="preserve"> </w:t>
      </w:r>
      <w:r>
        <w:rPr>
          <w:color w:val="000009"/>
          <w:w w:val="115"/>
        </w:rPr>
        <w:t>could</w:t>
      </w:r>
      <w:r>
        <w:rPr>
          <w:color w:val="000009"/>
          <w:spacing w:val="-14"/>
          <w:w w:val="115"/>
        </w:rPr>
        <w:t xml:space="preserve"> </w:t>
      </w:r>
      <w:r>
        <w:rPr>
          <w:color w:val="000009"/>
          <w:w w:val="115"/>
        </w:rPr>
        <w:t>show that Mohammad Iliyas Ansari was the owner of the said truck, or the Driver was the employee of Mohammad Iliyas Ansari.</w:t>
      </w:r>
    </w:p>
    <w:p w:rsidR="00FC6DBB" w:rsidRDefault="00FC6DBB">
      <w:pPr>
        <w:pStyle w:val="BodyText"/>
        <w:spacing w:before="1"/>
        <w:rPr>
          <w:sz w:val="37"/>
        </w:rPr>
      </w:pPr>
    </w:p>
    <w:p w:rsidR="00FC6DBB" w:rsidRDefault="000C0FA8">
      <w:pPr>
        <w:pStyle w:val="ListParagraph"/>
        <w:numPr>
          <w:ilvl w:val="0"/>
          <w:numId w:val="7"/>
        </w:numPr>
        <w:tabs>
          <w:tab w:val="left" w:pos="2224"/>
        </w:tabs>
        <w:spacing w:line="520" w:lineRule="auto"/>
        <w:ind w:right="113" w:firstLine="0"/>
        <w:jc w:val="both"/>
        <w:rPr>
          <w:color w:val="000009"/>
          <w:sz w:val="26"/>
        </w:rPr>
      </w:pPr>
      <w:r>
        <w:rPr>
          <w:color w:val="000009"/>
          <w:w w:val="115"/>
          <w:sz w:val="26"/>
        </w:rPr>
        <w:t xml:space="preserve">The District </w:t>
      </w:r>
      <w:r>
        <w:rPr>
          <w:color w:val="000009"/>
          <w:spacing w:val="-2"/>
          <w:w w:val="115"/>
          <w:sz w:val="26"/>
        </w:rPr>
        <w:t xml:space="preserve">Forum, </w:t>
      </w:r>
      <w:r>
        <w:rPr>
          <w:color w:val="000009"/>
          <w:w w:val="115"/>
          <w:sz w:val="26"/>
        </w:rPr>
        <w:t>thus allowed the claim, holding in effect, that the Appellant cont</w:t>
      </w:r>
      <w:r>
        <w:rPr>
          <w:color w:val="000009"/>
          <w:w w:val="115"/>
          <w:sz w:val="26"/>
        </w:rPr>
        <w:t>inued to be the owner of the vehicle. On the basis of the report of the Surveryor, the gross liability was calculated at Rs.8,48,500/- from which salvage value of Rs. 3,55,000/- was deducted and the net loss</w:t>
      </w:r>
      <w:r>
        <w:rPr>
          <w:color w:val="000009"/>
          <w:spacing w:val="-25"/>
          <w:w w:val="115"/>
          <w:sz w:val="26"/>
        </w:rPr>
        <w:t xml:space="preserve"> </w:t>
      </w:r>
      <w:r>
        <w:rPr>
          <w:color w:val="000009"/>
          <w:w w:val="115"/>
          <w:sz w:val="26"/>
        </w:rPr>
        <w:t>recoverable</w:t>
      </w:r>
      <w:r>
        <w:rPr>
          <w:color w:val="000009"/>
          <w:spacing w:val="-24"/>
          <w:w w:val="115"/>
          <w:sz w:val="26"/>
        </w:rPr>
        <w:t xml:space="preserve"> </w:t>
      </w:r>
      <w:r>
        <w:rPr>
          <w:color w:val="000009"/>
          <w:spacing w:val="-3"/>
          <w:w w:val="115"/>
          <w:sz w:val="26"/>
        </w:rPr>
        <w:t>from</w:t>
      </w:r>
      <w:r>
        <w:rPr>
          <w:color w:val="000009"/>
          <w:spacing w:val="-24"/>
          <w:w w:val="115"/>
          <w:sz w:val="26"/>
        </w:rPr>
        <w:t xml:space="preserve"> </w:t>
      </w:r>
      <w:r>
        <w:rPr>
          <w:color w:val="000009"/>
          <w:w w:val="115"/>
          <w:sz w:val="26"/>
        </w:rPr>
        <w:t>the</w:t>
      </w:r>
      <w:r>
        <w:rPr>
          <w:color w:val="000009"/>
          <w:spacing w:val="-23"/>
          <w:w w:val="115"/>
          <w:sz w:val="26"/>
        </w:rPr>
        <w:t xml:space="preserve"> </w:t>
      </w:r>
      <w:r>
        <w:rPr>
          <w:color w:val="000009"/>
          <w:w w:val="115"/>
          <w:sz w:val="26"/>
        </w:rPr>
        <w:t>Insurer</w:t>
      </w:r>
      <w:r>
        <w:rPr>
          <w:color w:val="000009"/>
          <w:spacing w:val="-24"/>
          <w:w w:val="115"/>
          <w:sz w:val="26"/>
        </w:rPr>
        <w:t xml:space="preserve"> </w:t>
      </w:r>
      <w:r>
        <w:rPr>
          <w:color w:val="000009"/>
          <w:w w:val="115"/>
          <w:sz w:val="26"/>
        </w:rPr>
        <w:t>computed</w:t>
      </w:r>
      <w:r>
        <w:rPr>
          <w:color w:val="000009"/>
          <w:spacing w:val="-22"/>
          <w:w w:val="115"/>
          <w:sz w:val="26"/>
        </w:rPr>
        <w:t xml:space="preserve"> </w:t>
      </w:r>
      <w:r>
        <w:rPr>
          <w:color w:val="000009"/>
          <w:w w:val="115"/>
          <w:sz w:val="26"/>
        </w:rPr>
        <w:t>at</w:t>
      </w:r>
      <w:r>
        <w:rPr>
          <w:color w:val="000009"/>
          <w:spacing w:val="-23"/>
          <w:w w:val="115"/>
          <w:sz w:val="26"/>
        </w:rPr>
        <w:t xml:space="preserve"> </w:t>
      </w:r>
      <w:r>
        <w:rPr>
          <w:color w:val="000009"/>
          <w:w w:val="115"/>
          <w:sz w:val="26"/>
        </w:rPr>
        <w:t>Rs.4,93,500/-.</w:t>
      </w:r>
    </w:p>
    <w:p w:rsidR="00FC6DBB" w:rsidRDefault="00FC6DBB">
      <w:pPr>
        <w:pStyle w:val="BodyText"/>
        <w:spacing w:before="1"/>
        <w:rPr>
          <w:sz w:val="37"/>
        </w:rPr>
      </w:pPr>
    </w:p>
    <w:p w:rsidR="00FC6DBB" w:rsidRDefault="000C0FA8">
      <w:pPr>
        <w:pStyle w:val="ListParagraph"/>
        <w:numPr>
          <w:ilvl w:val="0"/>
          <w:numId w:val="7"/>
        </w:numPr>
        <w:tabs>
          <w:tab w:val="left" w:pos="2448"/>
        </w:tabs>
        <w:spacing w:before="1" w:line="520" w:lineRule="auto"/>
        <w:ind w:right="109" w:firstLine="0"/>
        <w:jc w:val="both"/>
        <w:rPr>
          <w:color w:val="000009"/>
          <w:sz w:val="26"/>
        </w:rPr>
      </w:pPr>
      <w:r>
        <w:rPr>
          <w:color w:val="000009"/>
          <w:w w:val="115"/>
          <w:sz w:val="26"/>
        </w:rPr>
        <w:t xml:space="preserve">The District </w:t>
      </w:r>
      <w:r>
        <w:rPr>
          <w:color w:val="000009"/>
          <w:spacing w:val="-3"/>
          <w:w w:val="115"/>
          <w:sz w:val="26"/>
        </w:rPr>
        <w:t xml:space="preserve">Forum </w:t>
      </w:r>
      <w:r>
        <w:rPr>
          <w:color w:val="000009"/>
          <w:w w:val="115"/>
          <w:sz w:val="26"/>
        </w:rPr>
        <w:t xml:space="preserve">directed the Insurer to pay to the Appellant the said sum of Rs.4,93,500/-, with simple interest at 6% per annum </w:t>
      </w:r>
      <w:r>
        <w:rPr>
          <w:color w:val="000009"/>
          <w:spacing w:val="-3"/>
          <w:w w:val="115"/>
          <w:sz w:val="26"/>
        </w:rPr>
        <w:t xml:space="preserve">from </w:t>
      </w:r>
      <w:r>
        <w:rPr>
          <w:color w:val="000009"/>
          <w:w w:val="115"/>
          <w:sz w:val="26"/>
        </w:rPr>
        <w:t>the date of the institution of the complaint, that is, 6.10.2012, a sum of Rs.5,000/- for</w:t>
      </w:r>
      <w:r>
        <w:rPr>
          <w:color w:val="000009"/>
          <w:spacing w:val="-50"/>
          <w:w w:val="115"/>
          <w:sz w:val="26"/>
        </w:rPr>
        <w:t xml:space="preserve"> </w:t>
      </w:r>
      <w:r>
        <w:rPr>
          <w:color w:val="000009"/>
          <w:w w:val="115"/>
          <w:sz w:val="26"/>
        </w:rPr>
        <w:t>mental harass</w:t>
      </w:r>
      <w:r>
        <w:rPr>
          <w:color w:val="000009"/>
          <w:w w:val="115"/>
          <w:sz w:val="26"/>
        </w:rPr>
        <w:t>ment and a sum of Rs.2,000/- towards litigation expenses.</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ListParagraph"/>
        <w:numPr>
          <w:ilvl w:val="0"/>
          <w:numId w:val="7"/>
        </w:numPr>
        <w:tabs>
          <w:tab w:val="left" w:pos="2223"/>
          <w:tab w:val="left" w:pos="2224"/>
        </w:tabs>
        <w:spacing w:before="213"/>
        <w:ind w:left="2224" w:right="0"/>
        <w:rPr>
          <w:color w:val="000009"/>
          <w:sz w:val="26"/>
        </w:rPr>
      </w:pPr>
      <w:r>
        <w:rPr>
          <w:color w:val="000009"/>
          <w:w w:val="115"/>
          <w:sz w:val="26"/>
        </w:rPr>
        <w:t>In appeal the State Commission</w:t>
      </w:r>
      <w:r>
        <w:rPr>
          <w:color w:val="000009"/>
          <w:spacing w:val="-70"/>
          <w:w w:val="115"/>
          <w:sz w:val="26"/>
        </w:rPr>
        <w:t xml:space="preserve"> </w:t>
      </w:r>
      <w:r>
        <w:rPr>
          <w:color w:val="000009"/>
          <w:w w:val="115"/>
          <w:sz w:val="26"/>
        </w:rPr>
        <w:t>found:-</w:t>
      </w:r>
    </w:p>
    <w:p w:rsidR="00FC6DBB" w:rsidRDefault="00FC6DBB">
      <w:pPr>
        <w:pStyle w:val="BodyText"/>
        <w:spacing w:before="7"/>
        <w:rPr>
          <w:sz w:val="37"/>
        </w:rPr>
      </w:pPr>
    </w:p>
    <w:p w:rsidR="00FC6DBB" w:rsidRDefault="000C0FA8">
      <w:pPr>
        <w:spacing w:line="463" w:lineRule="auto"/>
        <w:ind w:left="2297" w:right="131"/>
        <w:jc w:val="both"/>
        <w:rPr>
          <w:rFonts w:ascii="Gill Sans MT" w:hAnsi="Gill Sans MT"/>
          <w:i/>
          <w:sz w:val="25"/>
        </w:rPr>
      </w:pPr>
      <w:r>
        <w:rPr>
          <w:rFonts w:ascii="Gill Sans MT" w:hAnsi="Gill Sans MT"/>
          <w:i/>
          <w:color w:val="000009"/>
          <w:w w:val="130"/>
          <w:sz w:val="25"/>
        </w:rPr>
        <w:t xml:space="preserve">“11. We have perused the record of the District Forum. In </w:t>
      </w:r>
      <w:r>
        <w:rPr>
          <w:rFonts w:ascii="Gill Sans MT" w:hAnsi="Gill Sans MT"/>
          <w:i/>
          <w:color w:val="000009"/>
          <w:w w:val="130"/>
          <w:sz w:val="25"/>
        </w:rPr>
        <w:t xml:space="preserve">Certificate of Registration of the vehicle in question, the name of the Respondent (complainant) Surendra Kumar Bhilawe is recorded as registered owner. In the license of Good Vehicle also vehicle bearing No.C.G.04-JA-3835 is registered in the name of the </w:t>
      </w:r>
      <w:r>
        <w:rPr>
          <w:rFonts w:ascii="Gill Sans MT" w:hAnsi="Gill Sans MT"/>
          <w:i/>
          <w:color w:val="000009"/>
          <w:w w:val="130"/>
          <w:sz w:val="25"/>
        </w:rPr>
        <w:t xml:space="preserve">Respondent (Complainant) Surendra Kumar Bhilawe and the Insurance Policy was issued in the name of Respondent (Complainant) Surendra Kumar Bhilawe for the period from 02.06.2011 to 01.06.2012. Looking to the above documents, it appears that the vehicle in </w:t>
      </w:r>
      <w:r>
        <w:rPr>
          <w:rFonts w:ascii="Gill Sans MT" w:hAnsi="Gill Sans MT"/>
          <w:i/>
          <w:color w:val="000009"/>
          <w:w w:val="130"/>
          <w:sz w:val="25"/>
        </w:rPr>
        <w:t>question was still recorded in the name of Respondent (Complainant) himself obtained insurance policy from the Appellant (Insurance Company).</w:t>
      </w:r>
    </w:p>
    <w:p w:rsidR="00FC6DBB" w:rsidRDefault="00FC6DBB">
      <w:pPr>
        <w:pStyle w:val="BodyText"/>
        <w:spacing w:before="8"/>
        <w:rPr>
          <w:rFonts w:ascii="Gill Sans MT"/>
          <w:i/>
          <w:sz w:val="39"/>
        </w:rPr>
      </w:pPr>
    </w:p>
    <w:p w:rsidR="00FC6DBB" w:rsidRDefault="000C0FA8">
      <w:pPr>
        <w:pStyle w:val="ListParagraph"/>
        <w:numPr>
          <w:ilvl w:val="0"/>
          <w:numId w:val="6"/>
        </w:numPr>
        <w:tabs>
          <w:tab w:val="left" w:pos="2944"/>
          <w:tab w:val="left" w:pos="4935"/>
        </w:tabs>
        <w:spacing w:line="463" w:lineRule="auto"/>
        <w:ind w:left="2297" w:right="131" w:firstLine="0"/>
        <w:jc w:val="both"/>
        <w:rPr>
          <w:rFonts w:ascii="Gill Sans MT"/>
          <w:i/>
          <w:sz w:val="25"/>
        </w:rPr>
      </w:pPr>
      <w:r>
        <w:rPr>
          <w:rFonts w:ascii="Gill Sans MT"/>
          <w:i/>
          <w:color w:val="000009"/>
          <w:w w:val="130"/>
          <w:sz w:val="25"/>
        </w:rPr>
        <w:t>The Respondent (Complainant) filed documents i.e. letter dated 08.01.2014 sent by ICICI Bank to the Respondent (c</w:t>
      </w:r>
      <w:r>
        <w:rPr>
          <w:rFonts w:ascii="Gill Sans MT"/>
          <w:i/>
          <w:color w:val="000009"/>
          <w:w w:val="130"/>
          <w:sz w:val="25"/>
        </w:rPr>
        <w:t xml:space="preserve">omplainant) Surendra </w:t>
      </w:r>
      <w:r>
        <w:rPr>
          <w:rFonts w:ascii="Gill Sans MT"/>
          <w:i/>
          <w:color w:val="000009"/>
          <w:spacing w:val="-3"/>
          <w:w w:val="130"/>
          <w:sz w:val="25"/>
        </w:rPr>
        <w:t xml:space="preserve">Kumar </w:t>
      </w:r>
      <w:r>
        <w:rPr>
          <w:rFonts w:ascii="Gill Sans MT"/>
          <w:i/>
          <w:color w:val="000009"/>
          <w:w w:val="130"/>
          <w:sz w:val="25"/>
        </w:rPr>
        <w:t>Bhilawe and Statement of Account. It appears that the loan was being deposited by the Respondent (Complainant) himself and the Appellant (Ops) could not filed any document which shows or indicates that the amount of loan was paid</w:t>
      </w:r>
      <w:r>
        <w:rPr>
          <w:rFonts w:ascii="Gill Sans MT"/>
          <w:i/>
          <w:color w:val="000009"/>
          <w:w w:val="130"/>
          <w:sz w:val="25"/>
        </w:rPr>
        <w:t xml:space="preserve"> by Mohd. Iliyas Ansari, in the name of the Respondent (Complainant).</w:t>
      </w:r>
      <w:r>
        <w:rPr>
          <w:rFonts w:ascii="Gill Sans MT"/>
          <w:i/>
          <w:color w:val="000009"/>
          <w:w w:val="130"/>
          <w:sz w:val="25"/>
        </w:rPr>
        <w:tab/>
        <w:t>It appears that the</w:t>
      </w:r>
      <w:r>
        <w:rPr>
          <w:rFonts w:ascii="Gill Sans MT"/>
          <w:i/>
          <w:color w:val="000009"/>
          <w:spacing w:val="21"/>
          <w:w w:val="130"/>
          <w:sz w:val="25"/>
        </w:rPr>
        <w:t xml:space="preserve"> </w:t>
      </w:r>
      <w:r>
        <w:rPr>
          <w:rFonts w:ascii="Gill Sans MT"/>
          <w:i/>
          <w:color w:val="000009"/>
          <w:w w:val="130"/>
          <w:sz w:val="25"/>
        </w:rPr>
        <w:t>Respondent</w:t>
      </w:r>
    </w:p>
    <w:p w:rsidR="00FC6DBB" w:rsidRDefault="00FC6DBB">
      <w:pPr>
        <w:spacing w:line="463" w:lineRule="auto"/>
        <w:jc w:val="both"/>
        <w:rPr>
          <w:rFonts w:ascii="Gill Sans MT"/>
          <w:sz w:val="25"/>
        </w:rPr>
        <w:sectPr w:rsidR="00FC6DBB">
          <w:pgSz w:w="11900" w:h="16840"/>
          <w:pgMar w:top="1340" w:right="1320" w:bottom="280" w:left="940" w:header="994" w:footer="0" w:gutter="0"/>
          <w:cols w:space="720"/>
        </w:sectPr>
      </w:pPr>
    </w:p>
    <w:p w:rsidR="00FC6DBB" w:rsidRDefault="000C0FA8">
      <w:pPr>
        <w:spacing w:before="88" w:line="463" w:lineRule="auto"/>
        <w:ind w:left="2297"/>
        <w:rPr>
          <w:rFonts w:ascii="Gill Sans MT"/>
          <w:i/>
          <w:sz w:val="25"/>
        </w:rPr>
      </w:pPr>
      <w:r>
        <w:rPr>
          <w:rFonts w:ascii="Gill Sans MT"/>
          <w:i/>
          <w:color w:val="000009"/>
          <w:w w:val="130"/>
          <w:sz w:val="25"/>
        </w:rPr>
        <w:t>(complainant) himself had deposited loan amount with the ICICI Bank from where he had obtained loan.</w:t>
      </w:r>
    </w:p>
    <w:p w:rsidR="00FC6DBB" w:rsidRDefault="00FC6DBB">
      <w:pPr>
        <w:pStyle w:val="BodyText"/>
        <w:spacing w:before="2"/>
        <w:rPr>
          <w:rFonts w:ascii="Gill Sans MT"/>
          <w:i/>
          <w:sz w:val="39"/>
        </w:rPr>
      </w:pPr>
    </w:p>
    <w:p w:rsidR="00FC6DBB" w:rsidRDefault="000C0FA8">
      <w:pPr>
        <w:pStyle w:val="ListParagraph"/>
        <w:numPr>
          <w:ilvl w:val="0"/>
          <w:numId w:val="6"/>
        </w:numPr>
        <w:tabs>
          <w:tab w:val="left" w:pos="2944"/>
        </w:tabs>
        <w:spacing w:before="1" w:line="463" w:lineRule="auto"/>
        <w:ind w:left="2297" w:right="131" w:firstLine="0"/>
        <w:jc w:val="both"/>
        <w:rPr>
          <w:rFonts w:ascii="Gill Sans MT"/>
          <w:i/>
          <w:sz w:val="25"/>
        </w:rPr>
      </w:pPr>
      <w:r>
        <w:rPr>
          <w:rFonts w:ascii="Gill Sans MT"/>
          <w:i/>
          <w:color w:val="000009"/>
          <w:w w:val="130"/>
          <w:sz w:val="25"/>
        </w:rPr>
        <w:t xml:space="preserve">An agreement was </w:t>
      </w:r>
      <w:r>
        <w:rPr>
          <w:rFonts w:ascii="Gill Sans MT"/>
          <w:i/>
          <w:color w:val="000009"/>
          <w:spacing w:val="-3"/>
          <w:w w:val="130"/>
          <w:sz w:val="25"/>
        </w:rPr>
        <w:t xml:space="preserve">executed </w:t>
      </w:r>
      <w:r>
        <w:rPr>
          <w:rFonts w:ascii="Gill Sans MT"/>
          <w:i/>
          <w:color w:val="000009"/>
          <w:w w:val="130"/>
          <w:sz w:val="25"/>
        </w:rPr>
        <w:t xml:space="preserve">between the Respondent (complainant) Surendra </w:t>
      </w:r>
      <w:r>
        <w:rPr>
          <w:rFonts w:ascii="Gill Sans MT"/>
          <w:i/>
          <w:color w:val="000009"/>
          <w:spacing w:val="-3"/>
          <w:w w:val="130"/>
          <w:sz w:val="25"/>
        </w:rPr>
        <w:t xml:space="preserve">Kumar </w:t>
      </w:r>
      <w:r>
        <w:rPr>
          <w:rFonts w:ascii="Gill Sans MT"/>
          <w:i/>
          <w:color w:val="000009"/>
          <w:w w:val="130"/>
          <w:sz w:val="25"/>
        </w:rPr>
        <w:t>Bhilawe and Mohammad Iliyas Ansari on 11.04.2008 and the Insurance Policy was obtained</w:t>
      </w:r>
      <w:r>
        <w:rPr>
          <w:rFonts w:ascii="Gill Sans MT"/>
          <w:i/>
          <w:color w:val="000009"/>
          <w:spacing w:val="-12"/>
          <w:w w:val="130"/>
          <w:sz w:val="25"/>
        </w:rPr>
        <w:t xml:space="preserve"> </w:t>
      </w:r>
      <w:r>
        <w:rPr>
          <w:rFonts w:ascii="Gill Sans MT"/>
          <w:i/>
          <w:color w:val="000009"/>
          <w:w w:val="130"/>
          <w:sz w:val="25"/>
        </w:rPr>
        <w:t>by</w:t>
      </w:r>
      <w:r>
        <w:rPr>
          <w:rFonts w:ascii="Gill Sans MT"/>
          <w:i/>
          <w:color w:val="000009"/>
          <w:spacing w:val="-13"/>
          <w:w w:val="130"/>
          <w:sz w:val="25"/>
        </w:rPr>
        <w:t xml:space="preserve"> </w:t>
      </w:r>
      <w:r>
        <w:rPr>
          <w:rFonts w:ascii="Gill Sans MT"/>
          <w:i/>
          <w:color w:val="000009"/>
          <w:w w:val="130"/>
          <w:sz w:val="25"/>
        </w:rPr>
        <w:t>the</w:t>
      </w:r>
      <w:r>
        <w:rPr>
          <w:rFonts w:ascii="Gill Sans MT"/>
          <w:i/>
          <w:color w:val="000009"/>
          <w:spacing w:val="-13"/>
          <w:w w:val="130"/>
          <w:sz w:val="25"/>
        </w:rPr>
        <w:t xml:space="preserve"> </w:t>
      </w:r>
      <w:r>
        <w:rPr>
          <w:rFonts w:ascii="Gill Sans MT"/>
          <w:i/>
          <w:color w:val="000009"/>
          <w:w w:val="130"/>
          <w:sz w:val="25"/>
        </w:rPr>
        <w:t>Respondent</w:t>
      </w:r>
      <w:r>
        <w:rPr>
          <w:rFonts w:ascii="Gill Sans MT"/>
          <w:i/>
          <w:color w:val="000009"/>
          <w:spacing w:val="-13"/>
          <w:w w:val="130"/>
          <w:sz w:val="25"/>
        </w:rPr>
        <w:t xml:space="preserve"> </w:t>
      </w:r>
      <w:r>
        <w:rPr>
          <w:rFonts w:ascii="Gill Sans MT"/>
          <w:i/>
          <w:color w:val="000009"/>
          <w:w w:val="130"/>
          <w:sz w:val="25"/>
        </w:rPr>
        <w:t>(Complainant)</w:t>
      </w:r>
      <w:r>
        <w:rPr>
          <w:rFonts w:ascii="Gill Sans MT"/>
          <w:i/>
          <w:color w:val="000009"/>
          <w:spacing w:val="-12"/>
          <w:w w:val="130"/>
          <w:sz w:val="25"/>
        </w:rPr>
        <w:t xml:space="preserve"> </w:t>
      </w:r>
      <w:r>
        <w:rPr>
          <w:rFonts w:ascii="Gill Sans MT"/>
          <w:i/>
          <w:color w:val="000009"/>
          <w:w w:val="130"/>
          <w:sz w:val="25"/>
        </w:rPr>
        <w:t>on</w:t>
      </w:r>
      <w:r>
        <w:rPr>
          <w:rFonts w:ascii="Gill Sans MT"/>
          <w:i/>
          <w:color w:val="000009"/>
          <w:spacing w:val="-12"/>
          <w:w w:val="130"/>
          <w:sz w:val="25"/>
        </w:rPr>
        <w:t xml:space="preserve"> </w:t>
      </w:r>
      <w:r>
        <w:rPr>
          <w:rFonts w:ascii="Gill Sans MT"/>
          <w:i/>
          <w:color w:val="000009"/>
          <w:w w:val="130"/>
          <w:sz w:val="25"/>
        </w:rPr>
        <w:t>02.06.2011, which was effective from the period from 02.06.2011 to 01.06.2012. Had</w:t>
      </w:r>
      <w:r>
        <w:rPr>
          <w:rFonts w:ascii="Gill Sans MT"/>
          <w:i/>
          <w:color w:val="000009"/>
          <w:w w:val="130"/>
          <w:sz w:val="25"/>
        </w:rPr>
        <w:t xml:space="preserve"> the vehicle in question was transferred by the Respondent (complainant) to Mohammad Iliyas Ansari, the Respondent (Complainant) could have intimated the </w:t>
      </w:r>
      <w:r>
        <w:rPr>
          <w:rFonts w:ascii="Gill Sans MT"/>
          <w:i/>
          <w:color w:val="000009"/>
          <w:spacing w:val="-9"/>
          <w:w w:val="130"/>
          <w:sz w:val="25"/>
        </w:rPr>
        <w:t xml:space="preserve">R.T.O. </w:t>
      </w:r>
      <w:r>
        <w:rPr>
          <w:rFonts w:ascii="Gill Sans MT"/>
          <w:i/>
          <w:color w:val="000009"/>
          <w:w w:val="130"/>
          <w:sz w:val="25"/>
        </w:rPr>
        <w:t>regarding transferring the vehicle in favour of Mohammad Iliyas Ansari and Mohammad Iliyas Ansa</w:t>
      </w:r>
      <w:r>
        <w:rPr>
          <w:rFonts w:ascii="Gill Sans MT"/>
          <w:i/>
          <w:color w:val="000009"/>
          <w:w w:val="130"/>
          <w:sz w:val="25"/>
        </w:rPr>
        <w:t>ri himself could have deposited the amount of loan with the ICICI Bank. In the instant case, Mohammad Iliyas Ansari is a material evidence for the Appellant (Ops) to prove that he purchased vehicle in question from the Respondent (complainant) and Mohammad</w:t>
      </w:r>
      <w:r>
        <w:rPr>
          <w:rFonts w:ascii="Gill Sans MT"/>
          <w:i/>
          <w:color w:val="000009"/>
          <w:w w:val="130"/>
          <w:sz w:val="25"/>
        </w:rPr>
        <w:t xml:space="preserve"> Iliyas Ansari, therefore, on merely filing an agreement </w:t>
      </w:r>
      <w:r>
        <w:rPr>
          <w:rFonts w:ascii="Gill Sans MT"/>
          <w:i/>
          <w:color w:val="000009"/>
          <w:spacing w:val="-3"/>
          <w:w w:val="130"/>
          <w:sz w:val="25"/>
        </w:rPr>
        <w:t xml:space="preserve">executed </w:t>
      </w:r>
      <w:r>
        <w:rPr>
          <w:rFonts w:ascii="Gill Sans MT"/>
          <w:i/>
          <w:color w:val="000009"/>
          <w:w w:val="130"/>
          <w:sz w:val="25"/>
        </w:rPr>
        <w:t xml:space="preserve">between the Respondent (Complainant) and Mohammad Iliyas Ansari, it cannot be said the vehicle in question was duly transferred by the Respondent (Complainant) to Mohammad Iliyas Ansari and </w:t>
      </w:r>
      <w:r>
        <w:rPr>
          <w:rFonts w:ascii="Gill Sans MT"/>
          <w:i/>
          <w:color w:val="000009"/>
          <w:w w:val="130"/>
          <w:sz w:val="25"/>
        </w:rPr>
        <w:t>Mohammed Iliyas Ansari is owner of the vehicle in</w:t>
      </w:r>
      <w:r>
        <w:rPr>
          <w:rFonts w:ascii="Gill Sans MT"/>
          <w:i/>
          <w:color w:val="000009"/>
          <w:spacing w:val="-63"/>
          <w:w w:val="130"/>
          <w:sz w:val="25"/>
        </w:rPr>
        <w:t xml:space="preserve"> </w:t>
      </w:r>
      <w:r>
        <w:rPr>
          <w:rFonts w:ascii="Gill Sans MT"/>
          <w:i/>
          <w:color w:val="000009"/>
          <w:w w:val="130"/>
          <w:sz w:val="25"/>
        </w:rPr>
        <w:t>question.</w:t>
      </w:r>
    </w:p>
    <w:p w:rsidR="00FC6DBB" w:rsidRDefault="00FC6DBB">
      <w:pPr>
        <w:spacing w:line="463" w:lineRule="auto"/>
        <w:jc w:val="both"/>
        <w:rPr>
          <w:rFonts w:ascii="Gill Sans MT"/>
          <w:sz w:val="25"/>
        </w:rPr>
        <w:sectPr w:rsidR="00FC6DBB">
          <w:pgSz w:w="11900" w:h="16840"/>
          <w:pgMar w:top="1340" w:right="1320" w:bottom="280" w:left="940" w:header="994" w:footer="0" w:gutter="0"/>
          <w:cols w:space="720"/>
        </w:sectPr>
      </w:pPr>
    </w:p>
    <w:p w:rsidR="00FC6DBB" w:rsidRDefault="000C0FA8">
      <w:pPr>
        <w:pStyle w:val="ListParagraph"/>
        <w:numPr>
          <w:ilvl w:val="0"/>
          <w:numId w:val="6"/>
        </w:numPr>
        <w:tabs>
          <w:tab w:val="left" w:pos="2944"/>
        </w:tabs>
        <w:spacing w:before="88" w:line="463" w:lineRule="auto"/>
        <w:ind w:left="2297" w:right="130" w:firstLine="0"/>
        <w:jc w:val="both"/>
        <w:rPr>
          <w:rFonts w:ascii="Gill Sans MT"/>
          <w:i/>
          <w:sz w:val="25"/>
        </w:rPr>
      </w:pPr>
      <w:r>
        <w:rPr>
          <w:rFonts w:ascii="Gill Sans MT"/>
          <w:i/>
          <w:color w:val="000009"/>
          <w:w w:val="130"/>
          <w:sz w:val="25"/>
        </w:rPr>
        <w:t>Ld. District Forum, in para 12 of the Impugned Order has observed that Mohammad Iliyas Ansari has not raised any objection against the complaint filed by the Respondent (complain</w:t>
      </w:r>
      <w:r>
        <w:rPr>
          <w:rFonts w:ascii="Gill Sans MT"/>
          <w:i/>
          <w:color w:val="000009"/>
          <w:w w:val="130"/>
          <w:sz w:val="25"/>
        </w:rPr>
        <w:t>ant) from which it is proved that sale agreement is meaningless. The Appellant (OPs) could not prove that river Rajendra Singh was an employee of Mohammad Iliyas Ansari, whereas the contention of the Respondent (complainant) is that vide letter dated 08.08</w:t>
      </w:r>
      <w:r>
        <w:rPr>
          <w:rFonts w:ascii="Gill Sans MT"/>
          <w:i/>
          <w:color w:val="000009"/>
          <w:w w:val="130"/>
          <w:sz w:val="25"/>
        </w:rPr>
        <w:t>.2012 which was received by the Appellant (OPs) (Insurance Company) wherein it was mentioned by him that by the above sale agreement, the purchaser has not received any right and the Respondent (complainant) only is registered owner of the vehicle. In para</w:t>
      </w:r>
      <w:r>
        <w:rPr>
          <w:rFonts w:ascii="Gill Sans MT"/>
          <w:i/>
          <w:color w:val="000009"/>
          <w:w w:val="130"/>
          <w:sz w:val="25"/>
        </w:rPr>
        <w:t xml:space="preserve"> 13, the District </w:t>
      </w:r>
      <w:r>
        <w:rPr>
          <w:rFonts w:ascii="Gill Sans MT"/>
          <w:i/>
          <w:color w:val="000009"/>
          <w:spacing w:val="-3"/>
          <w:w w:val="130"/>
          <w:sz w:val="25"/>
        </w:rPr>
        <w:t xml:space="preserve">Forum </w:t>
      </w:r>
      <w:r>
        <w:rPr>
          <w:rFonts w:ascii="Gill Sans MT"/>
          <w:i/>
          <w:color w:val="000009"/>
          <w:w w:val="130"/>
          <w:sz w:val="25"/>
        </w:rPr>
        <w:t xml:space="preserve">has observed that the contention of the Respondent (complainant) is that the Surveyor, who was appointed by the Insurance company, has </w:t>
      </w:r>
      <w:r>
        <w:rPr>
          <w:rFonts w:ascii="Gill Sans MT"/>
          <w:i/>
          <w:color w:val="000009"/>
          <w:spacing w:val="-3"/>
          <w:w w:val="130"/>
          <w:sz w:val="25"/>
        </w:rPr>
        <w:t xml:space="preserve">taken </w:t>
      </w:r>
      <w:r>
        <w:rPr>
          <w:rFonts w:ascii="Gill Sans MT"/>
          <w:i/>
          <w:color w:val="000009"/>
          <w:w w:val="130"/>
          <w:sz w:val="25"/>
        </w:rPr>
        <w:t xml:space="preserve">consent letter dated 02.01.2012 of Respondent (complainant) after conducting </w:t>
      </w:r>
      <w:r>
        <w:rPr>
          <w:rFonts w:ascii="Gill Sans MT"/>
          <w:i/>
          <w:color w:val="000009"/>
          <w:spacing w:val="-6"/>
          <w:w w:val="130"/>
          <w:sz w:val="25"/>
        </w:rPr>
        <w:t xml:space="preserve">survey. </w:t>
      </w:r>
      <w:r>
        <w:rPr>
          <w:rFonts w:ascii="Gill Sans MT"/>
          <w:i/>
          <w:color w:val="000009"/>
          <w:w w:val="130"/>
          <w:sz w:val="25"/>
        </w:rPr>
        <w:t>The Ap</w:t>
      </w:r>
      <w:r>
        <w:rPr>
          <w:rFonts w:ascii="Gill Sans MT"/>
          <w:i/>
          <w:color w:val="000009"/>
          <w:w w:val="130"/>
          <w:sz w:val="25"/>
        </w:rPr>
        <w:t>pellant (OPs) had not filed any evidence  that they had taken statement of Mohammad Iliyas Ansari or statement of the driver who mentioned that the vehicle was</w:t>
      </w:r>
      <w:r>
        <w:rPr>
          <w:rFonts w:ascii="Gill Sans MT"/>
          <w:i/>
          <w:color w:val="000009"/>
          <w:spacing w:val="-17"/>
          <w:w w:val="130"/>
          <w:sz w:val="25"/>
        </w:rPr>
        <w:t xml:space="preserve"> </w:t>
      </w:r>
      <w:r>
        <w:rPr>
          <w:rFonts w:ascii="Gill Sans MT"/>
          <w:i/>
          <w:color w:val="000009"/>
          <w:w w:val="130"/>
          <w:sz w:val="25"/>
        </w:rPr>
        <w:t>of</w:t>
      </w:r>
      <w:r>
        <w:rPr>
          <w:rFonts w:ascii="Gill Sans MT"/>
          <w:i/>
          <w:color w:val="000009"/>
          <w:spacing w:val="-16"/>
          <w:w w:val="130"/>
          <w:sz w:val="25"/>
        </w:rPr>
        <w:t xml:space="preserve"> </w:t>
      </w:r>
      <w:r>
        <w:rPr>
          <w:rFonts w:ascii="Gill Sans MT"/>
          <w:i/>
          <w:color w:val="000009"/>
          <w:w w:val="130"/>
          <w:sz w:val="25"/>
        </w:rPr>
        <w:t>the</w:t>
      </w:r>
      <w:r>
        <w:rPr>
          <w:rFonts w:ascii="Gill Sans MT"/>
          <w:i/>
          <w:color w:val="000009"/>
          <w:spacing w:val="-17"/>
          <w:w w:val="130"/>
          <w:sz w:val="25"/>
        </w:rPr>
        <w:t xml:space="preserve"> </w:t>
      </w:r>
      <w:r>
        <w:rPr>
          <w:rFonts w:ascii="Gill Sans MT"/>
          <w:i/>
          <w:color w:val="000009"/>
          <w:w w:val="130"/>
          <w:sz w:val="25"/>
        </w:rPr>
        <w:t>ownership</w:t>
      </w:r>
      <w:r>
        <w:rPr>
          <w:rFonts w:ascii="Gill Sans MT"/>
          <w:i/>
          <w:color w:val="000009"/>
          <w:spacing w:val="-17"/>
          <w:w w:val="130"/>
          <w:sz w:val="25"/>
        </w:rPr>
        <w:t xml:space="preserve"> </w:t>
      </w:r>
      <w:r>
        <w:rPr>
          <w:rFonts w:ascii="Gill Sans MT"/>
          <w:i/>
          <w:color w:val="000009"/>
          <w:w w:val="130"/>
          <w:sz w:val="25"/>
        </w:rPr>
        <w:t>of</w:t>
      </w:r>
      <w:r>
        <w:rPr>
          <w:rFonts w:ascii="Gill Sans MT"/>
          <w:i/>
          <w:color w:val="000009"/>
          <w:spacing w:val="-16"/>
          <w:w w:val="130"/>
          <w:sz w:val="25"/>
        </w:rPr>
        <w:t xml:space="preserve"> </w:t>
      </w:r>
      <w:r>
        <w:rPr>
          <w:rFonts w:ascii="Gill Sans MT"/>
          <w:i/>
          <w:color w:val="000009"/>
          <w:w w:val="130"/>
          <w:sz w:val="25"/>
        </w:rPr>
        <w:t>Mohammad</w:t>
      </w:r>
      <w:r>
        <w:rPr>
          <w:rFonts w:ascii="Gill Sans MT"/>
          <w:i/>
          <w:color w:val="000009"/>
          <w:spacing w:val="-17"/>
          <w:w w:val="130"/>
          <w:sz w:val="25"/>
        </w:rPr>
        <w:t xml:space="preserve"> </w:t>
      </w:r>
      <w:r>
        <w:rPr>
          <w:rFonts w:ascii="Gill Sans MT"/>
          <w:i/>
          <w:color w:val="000009"/>
          <w:w w:val="130"/>
          <w:sz w:val="25"/>
        </w:rPr>
        <w:t>Iliyas</w:t>
      </w:r>
      <w:r>
        <w:rPr>
          <w:rFonts w:ascii="Gill Sans MT"/>
          <w:i/>
          <w:color w:val="000009"/>
          <w:spacing w:val="-16"/>
          <w:w w:val="130"/>
          <w:sz w:val="25"/>
        </w:rPr>
        <w:t xml:space="preserve"> </w:t>
      </w:r>
      <w:r>
        <w:rPr>
          <w:rFonts w:ascii="Gill Sans MT"/>
          <w:i/>
          <w:color w:val="000009"/>
          <w:w w:val="130"/>
          <w:sz w:val="25"/>
        </w:rPr>
        <w:t>Ansari.</w:t>
      </w:r>
    </w:p>
    <w:p w:rsidR="00FC6DBB" w:rsidRDefault="00FC6DBB">
      <w:pPr>
        <w:pStyle w:val="BodyText"/>
        <w:rPr>
          <w:rFonts w:ascii="Gill Sans MT"/>
          <w:i/>
          <w:sz w:val="40"/>
        </w:rPr>
      </w:pPr>
    </w:p>
    <w:p w:rsidR="00FC6DBB" w:rsidRDefault="000C0FA8">
      <w:pPr>
        <w:pStyle w:val="ListParagraph"/>
        <w:numPr>
          <w:ilvl w:val="0"/>
          <w:numId w:val="6"/>
        </w:numPr>
        <w:tabs>
          <w:tab w:val="left" w:pos="2944"/>
        </w:tabs>
        <w:spacing w:line="463" w:lineRule="auto"/>
        <w:ind w:left="2297" w:right="137" w:firstLine="0"/>
        <w:jc w:val="both"/>
        <w:rPr>
          <w:rFonts w:ascii="Gill Sans MT"/>
          <w:i/>
          <w:sz w:val="25"/>
        </w:rPr>
      </w:pPr>
      <w:r>
        <w:rPr>
          <w:rFonts w:ascii="Gill Sans MT"/>
          <w:i/>
          <w:color w:val="000009"/>
          <w:w w:val="135"/>
          <w:sz w:val="25"/>
        </w:rPr>
        <w:t>The</w:t>
      </w:r>
      <w:r>
        <w:rPr>
          <w:rFonts w:ascii="Gill Sans MT"/>
          <w:i/>
          <w:color w:val="000009"/>
          <w:spacing w:val="-29"/>
          <w:w w:val="135"/>
          <w:sz w:val="25"/>
        </w:rPr>
        <w:t xml:space="preserve"> </w:t>
      </w:r>
      <w:r>
        <w:rPr>
          <w:rFonts w:ascii="Gill Sans MT"/>
          <w:i/>
          <w:color w:val="000009"/>
          <w:w w:val="135"/>
          <w:sz w:val="25"/>
        </w:rPr>
        <w:t>finding</w:t>
      </w:r>
      <w:r>
        <w:rPr>
          <w:rFonts w:ascii="Gill Sans MT"/>
          <w:i/>
          <w:color w:val="000009"/>
          <w:spacing w:val="-28"/>
          <w:w w:val="135"/>
          <w:sz w:val="25"/>
        </w:rPr>
        <w:t xml:space="preserve"> </w:t>
      </w:r>
      <w:r>
        <w:rPr>
          <w:rFonts w:ascii="Gill Sans MT"/>
          <w:i/>
          <w:color w:val="000009"/>
          <w:w w:val="135"/>
          <w:sz w:val="25"/>
        </w:rPr>
        <w:t>recorded</w:t>
      </w:r>
      <w:r>
        <w:rPr>
          <w:rFonts w:ascii="Gill Sans MT"/>
          <w:i/>
          <w:color w:val="000009"/>
          <w:spacing w:val="-29"/>
          <w:w w:val="135"/>
          <w:sz w:val="25"/>
        </w:rPr>
        <w:t xml:space="preserve"> </w:t>
      </w:r>
      <w:r>
        <w:rPr>
          <w:rFonts w:ascii="Gill Sans MT"/>
          <w:i/>
          <w:color w:val="000009"/>
          <w:w w:val="135"/>
          <w:sz w:val="25"/>
        </w:rPr>
        <w:t>by</w:t>
      </w:r>
      <w:r>
        <w:rPr>
          <w:rFonts w:ascii="Gill Sans MT"/>
          <w:i/>
          <w:color w:val="000009"/>
          <w:spacing w:val="-27"/>
          <w:w w:val="135"/>
          <w:sz w:val="25"/>
        </w:rPr>
        <w:t xml:space="preserve"> </w:t>
      </w:r>
      <w:r>
        <w:rPr>
          <w:rFonts w:ascii="Gill Sans MT"/>
          <w:i/>
          <w:color w:val="000009"/>
          <w:w w:val="135"/>
          <w:sz w:val="25"/>
        </w:rPr>
        <w:t>the</w:t>
      </w:r>
      <w:r>
        <w:rPr>
          <w:rFonts w:ascii="Gill Sans MT"/>
          <w:i/>
          <w:color w:val="000009"/>
          <w:spacing w:val="-28"/>
          <w:w w:val="135"/>
          <w:sz w:val="25"/>
        </w:rPr>
        <w:t xml:space="preserve"> </w:t>
      </w:r>
      <w:r>
        <w:rPr>
          <w:rFonts w:ascii="Gill Sans MT"/>
          <w:i/>
          <w:color w:val="000009"/>
          <w:w w:val="135"/>
          <w:sz w:val="25"/>
        </w:rPr>
        <w:t>District</w:t>
      </w:r>
      <w:r>
        <w:rPr>
          <w:rFonts w:ascii="Gill Sans MT"/>
          <w:i/>
          <w:color w:val="000009"/>
          <w:spacing w:val="-28"/>
          <w:w w:val="135"/>
          <w:sz w:val="25"/>
        </w:rPr>
        <w:t xml:space="preserve"> </w:t>
      </w:r>
      <w:r>
        <w:rPr>
          <w:rFonts w:ascii="Gill Sans MT"/>
          <w:i/>
          <w:color w:val="000009"/>
          <w:spacing w:val="-3"/>
          <w:w w:val="135"/>
          <w:sz w:val="25"/>
        </w:rPr>
        <w:t>Forum,</w:t>
      </w:r>
      <w:r>
        <w:rPr>
          <w:rFonts w:ascii="Gill Sans MT"/>
          <w:i/>
          <w:color w:val="000009"/>
          <w:spacing w:val="-27"/>
          <w:w w:val="135"/>
          <w:sz w:val="25"/>
        </w:rPr>
        <w:t xml:space="preserve"> </w:t>
      </w:r>
      <w:r>
        <w:rPr>
          <w:rFonts w:ascii="Gill Sans MT"/>
          <w:i/>
          <w:color w:val="000009"/>
          <w:w w:val="135"/>
          <w:sz w:val="25"/>
        </w:rPr>
        <w:t>is</w:t>
      </w:r>
      <w:r>
        <w:rPr>
          <w:rFonts w:ascii="Gill Sans MT"/>
          <w:i/>
          <w:color w:val="000009"/>
          <w:spacing w:val="-28"/>
          <w:w w:val="135"/>
          <w:sz w:val="25"/>
        </w:rPr>
        <w:t xml:space="preserve"> </w:t>
      </w:r>
      <w:r>
        <w:rPr>
          <w:rFonts w:ascii="Gill Sans MT"/>
          <w:i/>
          <w:color w:val="000009"/>
          <w:w w:val="135"/>
          <w:sz w:val="25"/>
        </w:rPr>
        <w:t>just</w:t>
      </w:r>
      <w:r>
        <w:rPr>
          <w:rFonts w:ascii="Gill Sans MT"/>
          <w:i/>
          <w:color w:val="000009"/>
          <w:spacing w:val="-29"/>
          <w:w w:val="135"/>
          <w:sz w:val="25"/>
        </w:rPr>
        <w:t xml:space="preserve"> </w:t>
      </w:r>
      <w:r>
        <w:rPr>
          <w:rFonts w:ascii="Gill Sans MT"/>
          <w:i/>
          <w:color w:val="000009"/>
          <w:w w:val="135"/>
          <w:sz w:val="25"/>
        </w:rPr>
        <w:t>and proper and does not suffer from any jurisdictional erroneously,</w:t>
      </w:r>
      <w:r>
        <w:rPr>
          <w:rFonts w:ascii="Gill Sans MT"/>
          <w:i/>
          <w:color w:val="000009"/>
          <w:spacing w:val="-27"/>
          <w:w w:val="135"/>
          <w:sz w:val="25"/>
        </w:rPr>
        <w:t xml:space="preserve"> </w:t>
      </w:r>
      <w:r>
        <w:rPr>
          <w:rFonts w:ascii="Gill Sans MT"/>
          <w:i/>
          <w:color w:val="000009"/>
          <w:w w:val="135"/>
          <w:sz w:val="25"/>
        </w:rPr>
        <w:t>irregularity</w:t>
      </w:r>
      <w:r>
        <w:rPr>
          <w:rFonts w:ascii="Gill Sans MT"/>
          <w:i/>
          <w:color w:val="000009"/>
          <w:spacing w:val="-26"/>
          <w:w w:val="135"/>
          <w:sz w:val="25"/>
        </w:rPr>
        <w:t xml:space="preserve"> </w:t>
      </w:r>
      <w:r>
        <w:rPr>
          <w:rFonts w:ascii="Gill Sans MT"/>
          <w:i/>
          <w:color w:val="000009"/>
          <w:w w:val="135"/>
          <w:sz w:val="25"/>
        </w:rPr>
        <w:t>or</w:t>
      </w:r>
      <w:r>
        <w:rPr>
          <w:rFonts w:ascii="Gill Sans MT"/>
          <w:i/>
          <w:color w:val="000009"/>
          <w:spacing w:val="-26"/>
          <w:w w:val="135"/>
          <w:sz w:val="25"/>
        </w:rPr>
        <w:t xml:space="preserve"> </w:t>
      </w:r>
      <w:r>
        <w:rPr>
          <w:rFonts w:ascii="Gill Sans MT"/>
          <w:i/>
          <w:color w:val="000009"/>
          <w:w w:val="135"/>
          <w:sz w:val="25"/>
        </w:rPr>
        <w:t>illegality,</w:t>
      </w:r>
      <w:r>
        <w:rPr>
          <w:rFonts w:ascii="Gill Sans MT"/>
          <w:i/>
          <w:color w:val="000009"/>
          <w:spacing w:val="-26"/>
          <w:w w:val="135"/>
          <w:sz w:val="25"/>
        </w:rPr>
        <w:t xml:space="preserve"> </w:t>
      </w:r>
      <w:r>
        <w:rPr>
          <w:rFonts w:ascii="Gill Sans MT"/>
          <w:i/>
          <w:color w:val="000009"/>
          <w:w w:val="135"/>
          <w:sz w:val="25"/>
        </w:rPr>
        <w:t>hence</w:t>
      </w:r>
      <w:r>
        <w:rPr>
          <w:rFonts w:ascii="Gill Sans MT"/>
          <w:i/>
          <w:color w:val="000009"/>
          <w:spacing w:val="-28"/>
          <w:w w:val="135"/>
          <w:sz w:val="25"/>
        </w:rPr>
        <w:t xml:space="preserve"> </w:t>
      </w:r>
      <w:r>
        <w:rPr>
          <w:rFonts w:ascii="Gill Sans MT"/>
          <w:i/>
          <w:color w:val="000009"/>
          <w:w w:val="135"/>
          <w:sz w:val="25"/>
        </w:rPr>
        <w:t>does</w:t>
      </w:r>
      <w:r>
        <w:rPr>
          <w:rFonts w:ascii="Gill Sans MT"/>
          <w:i/>
          <w:color w:val="000009"/>
          <w:spacing w:val="-24"/>
          <w:w w:val="135"/>
          <w:sz w:val="25"/>
        </w:rPr>
        <w:t xml:space="preserve"> </w:t>
      </w:r>
      <w:r>
        <w:rPr>
          <w:rFonts w:ascii="Gill Sans MT"/>
          <w:i/>
          <w:color w:val="000009"/>
          <w:w w:val="135"/>
          <w:sz w:val="25"/>
        </w:rPr>
        <w:t>not</w:t>
      </w:r>
      <w:r>
        <w:rPr>
          <w:rFonts w:ascii="Gill Sans MT"/>
          <w:i/>
          <w:color w:val="000009"/>
          <w:spacing w:val="-26"/>
          <w:w w:val="135"/>
          <w:sz w:val="25"/>
        </w:rPr>
        <w:t xml:space="preserve"> </w:t>
      </w:r>
      <w:r>
        <w:rPr>
          <w:rFonts w:ascii="Gill Sans MT"/>
          <w:i/>
          <w:color w:val="000009"/>
          <w:w w:val="135"/>
          <w:sz w:val="25"/>
        </w:rPr>
        <w:t>call</w:t>
      </w:r>
      <w:r>
        <w:rPr>
          <w:rFonts w:ascii="Gill Sans MT"/>
          <w:i/>
          <w:color w:val="000009"/>
          <w:spacing w:val="-27"/>
          <w:w w:val="135"/>
          <w:sz w:val="25"/>
        </w:rPr>
        <w:t xml:space="preserve"> </w:t>
      </w:r>
      <w:r>
        <w:rPr>
          <w:rFonts w:ascii="Gill Sans MT"/>
          <w:i/>
          <w:color w:val="000009"/>
          <w:w w:val="135"/>
          <w:sz w:val="25"/>
        </w:rPr>
        <w:t>for</w:t>
      </w:r>
    </w:p>
    <w:p w:rsidR="00FC6DBB" w:rsidRDefault="00FC6DBB">
      <w:pPr>
        <w:spacing w:line="463" w:lineRule="auto"/>
        <w:jc w:val="both"/>
        <w:rPr>
          <w:rFonts w:ascii="Gill Sans MT"/>
          <w:sz w:val="25"/>
        </w:rPr>
        <w:sectPr w:rsidR="00FC6DBB">
          <w:pgSz w:w="11900" w:h="16840"/>
          <w:pgMar w:top="1340" w:right="1320" w:bottom="280" w:left="940" w:header="994" w:footer="0" w:gutter="0"/>
          <w:cols w:space="720"/>
        </w:sectPr>
      </w:pPr>
    </w:p>
    <w:p w:rsidR="00FC6DBB" w:rsidRDefault="000C0FA8">
      <w:pPr>
        <w:spacing w:before="88"/>
        <w:ind w:left="872" w:right="1311"/>
        <w:jc w:val="center"/>
        <w:rPr>
          <w:rFonts w:ascii="Gill Sans MT" w:hAnsi="Gill Sans MT"/>
          <w:i/>
          <w:sz w:val="25"/>
        </w:rPr>
      </w:pPr>
      <w:r>
        <w:rPr>
          <w:rFonts w:ascii="Gill Sans MT" w:hAnsi="Gill Sans MT"/>
          <w:i/>
          <w:color w:val="000009"/>
          <w:w w:val="135"/>
          <w:sz w:val="25"/>
        </w:rPr>
        <w:t>any interference by this Commission.”</w:t>
      </w:r>
    </w:p>
    <w:p w:rsidR="00FC6DBB" w:rsidRDefault="00FC6DBB">
      <w:pPr>
        <w:pStyle w:val="BodyText"/>
        <w:rPr>
          <w:rFonts w:ascii="Gill Sans MT"/>
          <w:i/>
          <w:sz w:val="28"/>
        </w:rPr>
      </w:pPr>
    </w:p>
    <w:p w:rsidR="00FC6DBB" w:rsidRDefault="00FC6DBB">
      <w:pPr>
        <w:pStyle w:val="BodyText"/>
        <w:rPr>
          <w:rFonts w:ascii="Gill Sans MT"/>
          <w:i/>
          <w:sz w:val="28"/>
        </w:rPr>
      </w:pPr>
    </w:p>
    <w:p w:rsidR="00FC6DBB" w:rsidRDefault="00FC6DBB">
      <w:pPr>
        <w:pStyle w:val="BodyText"/>
        <w:rPr>
          <w:rFonts w:ascii="Gill Sans MT"/>
          <w:i/>
          <w:sz w:val="38"/>
        </w:rPr>
      </w:pPr>
    </w:p>
    <w:p w:rsidR="00FC6DBB" w:rsidRDefault="000C0FA8">
      <w:pPr>
        <w:pStyle w:val="ListParagraph"/>
        <w:numPr>
          <w:ilvl w:val="0"/>
          <w:numId w:val="7"/>
        </w:numPr>
        <w:tabs>
          <w:tab w:val="left" w:pos="2224"/>
        </w:tabs>
        <w:spacing w:line="520" w:lineRule="auto"/>
        <w:ind w:left="1560" w:right="111" w:firstLine="0"/>
        <w:jc w:val="both"/>
        <w:rPr>
          <w:color w:val="000009"/>
          <w:sz w:val="26"/>
        </w:rPr>
      </w:pPr>
      <w:r>
        <w:rPr>
          <w:color w:val="000009"/>
          <w:w w:val="115"/>
          <w:sz w:val="26"/>
        </w:rPr>
        <w:t xml:space="preserve">The National Commission set aside the orders of the District </w:t>
      </w:r>
      <w:r>
        <w:rPr>
          <w:color w:val="000009"/>
          <w:spacing w:val="-3"/>
          <w:w w:val="115"/>
          <w:sz w:val="26"/>
        </w:rPr>
        <w:t xml:space="preserve">Forum </w:t>
      </w:r>
      <w:r>
        <w:rPr>
          <w:color w:val="000009"/>
          <w:w w:val="115"/>
          <w:sz w:val="26"/>
        </w:rPr>
        <w:t>and the State Commission, thereby rejecting the concurrent factual finding of both the fora, and dismissed the complaint on the ground that the Appellant had</w:t>
      </w:r>
      <w:r>
        <w:rPr>
          <w:color w:val="000009"/>
          <w:spacing w:val="-13"/>
          <w:w w:val="115"/>
          <w:sz w:val="26"/>
        </w:rPr>
        <w:t xml:space="preserve"> </w:t>
      </w:r>
      <w:r>
        <w:rPr>
          <w:color w:val="000009"/>
          <w:w w:val="115"/>
          <w:sz w:val="26"/>
        </w:rPr>
        <w:t>sold</w:t>
      </w:r>
      <w:r>
        <w:rPr>
          <w:color w:val="000009"/>
          <w:spacing w:val="-12"/>
          <w:w w:val="115"/>
          <w:sz w:val="26"/>
        </w:rPr>
        <w:t xml:space="preserve"> </w:t>
      </w:r>
      <w:r>
        <w:rPr>
          <w:color w:val="000009"/>
          <w:w w:val="115"/>
          <w:sz w:val="26"/>
        </w:rPr>
        <w:t>his</w:t>
      </w:r>
      <w:r>
        <w:rPr>
          <w:color w:val="000009"/>
          <w:spacing w:val="-10"/>
          <w:w w:val="115"/>
          <w:sz w:val="26"/>
        </w:rPr>
        <w:t xml:space="preserve"> </w:t>
      </w:r>
      <w:r>
        <w:rPr>
          <w:color w:val="000009"/>
          <w:w w:val="115"/>
          <w:sz w:val="26"/>
        </w:rPr>
        <w:t>vehicle</w:t>
      </w:r>
      <w:r>
        <w:rPr>
          <w:color w:val="000009"/>
          <w:spacing w:val="-11"/>
          <w:w w:val="115"/>
          <w:sz w:val="26"/>
        </w:rPr>
        <w:t xml:space="preserve"> </w:t>
      </w:r>
      <w:r>
        <w:rPr>
          <w:color w:val="000009"/>
          <w:w w:val="115"/>
          <w:sz w:val="26"/>
        </w:rPr>
        <w:t>to</w:t>
      </w:r>
      <w:r>
        <w:rPr>
          <w:color w:val="000009"/>
          <w:spacing w:val="-12"/>
          <w:w w:val="115"/>
          <w:sz w:val="26"/>
        </w:rPr>
        <w:t xml:space="preserve"> </w:t>
      </w:r>
      <w:r>
        <w:rPr>
          <w:color w:val="000009"/>
          <w:w w:val="115"/>
          <w:sz w:val="26"/>
        </w:rPr>
        <w:t>Mohammad</w:t>
      </w:r>
      <w:r>
        <w:rPr>
          <w:color w:val="000009"/>
          <w:spacing w:val="-10"/>
          <w:w w:val="115"/>
          <w:sz w:val="26"/>
        </w:rPr>
        <w:t xml:space="preserve"> </w:t>
      </w:r>
      <w:r>
        <w:rPr>
          <w:color w:val="000009"/>
          <w:w w:val="115"/>
          <w:sz w:val="26"/>
        </w:rPr>
        <w:t>Iliyas</w:t>
      </w:r>
      <w:r>
        <w:rPr>
          <w:color w:val="000009"/>
          <w:spacing w:val="-13"/>
          <w:w w:val="115"/>
          <w:sz w:val="26"/>
        </w:rPr>
        <w:t xml:space="preserve"> </w:t>
      </w:r>
      <w:r>
        <w:rPr>
          <w:color w:val="000009"/>
          <w:w w:val="115"/>
          <w:sz w:val="26"/>
        </w:rPr>
        <w:t>Ansari.</w:t>
      </w:r>
    </w:p>
    <w:p w:rsidR="00FC6DBB" w:rsidRDefault="00FC6DBB">
      <w:pPr>
        <w:pStyle w:val="BodyText"/>
        <w:spacing w:before="2"/>
        <w:rPr>
          <w:sz w:val="37"/>
        </w:rPr>
      </w:pPr>
    </w:p>
    <w:p w:rsidR="00FC6DBB" w:rsidRDefault="000C0FA8">
      <w:pPr>
        <w:pStyle w:val="ListParagraph"/>
        <w:numPr>
          <w:ilvl w:val="0"/>
          <w:numId w:val="7"/>
        </w:numPr>
        <w:tabs>
          <w:tab w:val="left" w:pos="2224"/>
        </w:tabs>
        <w:spacing w:before="1" w:line="520" w:lineRule="auto"/>
        <w:ind w:left="1560" w:right="108" w:firstLine="0"/>
        <w:jc w:val="both"/>
        <w:rPr>
          <w:color w:val="000009"/>
          <w:sz w:val="26"/>
        </w:rPr>
      </w:pPr>
      <w:r>
        <w:rPr>
          <w:color w:val="000009"/>
          <w:w w:val="115"/>
          <w:sz w:val="26"/>
        </w:rPr>
        <w:t>The</w:t>
      </w:r>
      <w:r>
        <w:rPr>
          <w:color w:val="000009"/>
          <w:spacing w:val="-14"/>
          <w:w w:val="115"/>
          <w:sz w:val="26"/>
        </w:rPr>
        <w:t xml:space="preserve"> </w:t>
      </w:r>
      <w:r>
        <w:rPr>
          <w:color w:val="000009"/>
          <w:w w:val="115"/>
          <w:sz w:val="26"/>
        </w:rPr>
        <w:t>National</w:t>
      </w:r>
      <w:r>
        <w:rPr>
          <w:color w:val="000009"/>
          <w:spacing w:val="-14"/>
          <w:w w:val="115"/>
          <w:sz w:val="26"/>
        </w:rPr>
        <w:t xml:space="preserve"> </w:t>
      </w:r>
      <w:r>
        <w:rPr>
          <w:color w:val="000009"/>
          <w:w w:val="115"/>
          <w:sz w:val="26"/>
        </w:rPr>
        <w:t>Commission</w:t>
      </w:r>
      <w:r>
        <w:rPr>
          <w:color w:val="000009"/>
          <w:spacing w:val="-17"/>
          <w:w w:val="115"/>
          <w:sz w:val="26"/>
        </w:rPr>
        <w:t xml:space="preserve"> </w:t>
      </w:r>
      <w:r>
        <w:rPr>
          <w:color w:val="000009"/>
          <w:w w:val="115"/>
          <w:sz w:val="26"/>
        </w:rPr>
        <w:t>observed</w:t>
      </w:r>
      <w:r>
        <w:rPr>
          <w:color w:val="000009"/>
          <w:spacing w:val="-14"/>
          <w:w w:val="115"/>
          <w:sz w:val="26"/>
        </w:rPr>
        <w:t xml:space="preserve"> </w:t>
      </w:r>
      <w:r>
        <w:rPr>
          <w:color w:val="000009"/>
          <w:w w:val="115"/>
          <w:sz w:val="26"/>
        </w:rPr>
        <w:t>that</w:t>
      </w:r>
      <w:r>
        <w:rPr>
          <w:color w:val="000009"/>
          <w:spacing w:val="-14"/>
          <w:w w:val="115"/>
          <w:sz w:val="26"/>
        </w:rPr>
        <w:t xml:space="preserve"> </w:t>
      </w:r>
      <w:r>
        <w:rPr>
          <w:color w:val="000009"/>
          <w:w w:val="115"/>
          <w:sz w:val="26"/>
        </w:rPr>
        <w:t>when</w:t>
      </w:r>
      <w:r>
        <w:rPr>
          <w:color w:val="000009"/>
          <w:spacing w:val="-15"/>
          <w:w w:val="115"/>
          <w:sz w:val="26"/>
        </w:rPr>
        <w:t xml:space="preserve"> </w:t>
      </w:r>
      <w:r>
        <w:rPr>
          <w:color w:val="000009"/>
          <w:w w:val="115"/>
          <w:sz w:val="26"/>
        </w:rPr>
        <w:t>an</w:t>
      </w:r>
      <w:r>
        <w:rPr>
          <w:color w:val="000009"/>
          <w:spacing w:val="-14"/>
          <w:w w:val="115"/>
          <w:sz w:val="26"/>
        </w:rPr>
        <w:t xml:space="preserve"> </w:t>
      </w:r>
      <w:r>
        <w:rPr>
          <w:color w:val="000009"/>
          <w:w w:val="115"/>
          <w:sz w:val="26"/>
        </w:rPr>
        <w:t xml:space="preserve">owner of a vehicle sells his vehicle and </w:t>
      </w:r>
      <w:r>
        <w:rPr>
          <w:color w:val="000009"/>
          <w:spacing w:val="-3"/>
          <w:w w:val="115"/>
          <w:sz w:val="26"/>
        </w:rPr>
        <w:t xml:space="preserve">executes </w:t>
      </w:r>
      <w:r>
        <w:rPr>
          <w:color w:val="000009"/>
          <w:w w:val="115"/>
          <w:sz w:val="26"/>
        </w:rPr>
        <w:t xml:space="preserve">a sale letter without in any manner postponing passing of the title to the property in the vehicle, the ownership in the vehicle passes to the purchaser on </w:t>
      </w:r>
      <w:r>
        <w:rPr>
          <w:color w:val="000009"/>
          <w:spacing w:val="-3"/>
          <w:w w:val="115"/>
          <w:sz w:val="26"/>
        </w:rPr>
        <w:t xml:space="preserve">execution </w:t>
      </w:r>
      <w:r>
        <w:rPr>
          <w:color w:val="000009"/>
          <w:w w:val="115"/>
          <w:sz w:val="26"/>
        </w:rPr>
        <w:t xml:space="preserve">of the sale </w:t>
      </w:r>
      <w:r>
        <w:rPr>
          <w:color w:val="000009"/>
          <w:spacing w:val="-5"/>
          <w:w w:val="115"/>
          <w:sz w:val="26"/>
        </w:rPr>
        <w:t xml:space="preserve">letter.  </w:t>
      </w:r>
      <w:r>
        <w:rPr>
          <w:color w:val="000009"/>
          <w:w w:val="115"/>
          <w:sz w:val="26"/>
        </w:rPr>
        <w:t>The delivery of the</w:t>
      </w:r>
      <w:r>
        <w:rPr>
          <w:color w:val="000009"/>
          <w:w w:val="115"/>
          <w:sz w:val="26"/>
        </w:rPr>
        <w:t xml:space="preserve"> vehicle, to the purchaser, reinforces the title which the purchaser gets to the vehicle, on </w:t>
      </w:r>
      <w:r>
        <w:rPr>
          <w:color w:val="000009"/>
          <w:spacing w:val="-3"/>
          <w:w w:val="115"/>
          <w:sz w:val="26"/>
        </w:rPr>
        <w:t xml:space="preserve">execution </w:t>
      </w:r>
      <w:r>
        <w:rPr>
          <w:color w:val="000009"/>
          <w:w w:val="115"/>
          <w:sz w:val="26"/>
        </w:rPr>
        <w:t xml:space="preserve">of the sale letter in his </w:t>
      </w:r>
      <w:r>
        <w:rPr>
          <w:color w:val="000009"/>
          <w:spacing w:val="-4"/>
          <w:w w:val="115"/>
          <w:sz w:val="26"/>
        </w:rPr>
        <w:t xml:space="preserve">favour. </w:t>
      </w:r>
      <w:r>
        <w:rPr>
          <w:color w:val="000009"/>
          <w:w w:val="115"/>
          <w:sz w:val="26"/>
        </w:rPr>
        <w:t xml:space="preserve">The National Commission also </w:t>
      </w:r>
      <w:r>
        <w:rPr>
          <w:color w:val="000009"/>
          <w:spacing w:val="-3"/>
          <w:w w:val="115"/>
          <w:sz w:val="26"/>
        </w:rPr>
        <w:t xml:space="preserve">drew </w:t>
      </w:r>
      <w:r>
        <w:rPr>
          <w:color w:val="000009"/>
          <w:w w:val="115"/>
          <w:sz w:val="26"/>
        </w:rPr>
        <w:t xml:space="preserve">adverse inference against the Appellant, since the FIR was lodged with the </w:t>
      </w:r>
      <w:r>
        <w:rPr>
          <w:color w:val="000009"/>
          <w:spacing w:val="-2"/>
          <w:w w:val="115"/>
          <w:sz w:val="26"/>
        </w:rPr>
        <w:t xml:space="preserve">Police </w:t>
      </w:r>
      <w:r>
        <w:rPr>
          <w:color w:val="000009"/>
          <w:w w:val="115"/>
          <w:sz w:val="26"/>
        </w:rPr>
        <w:t xml:space="preserve">on </w:t>
      </w:r>
      <w:r>
        <w:rPr>
          <w:color w:val="000009"/>
          <w:w w:val="115"/>
          <w:sz w:val="26"/>
        </w:rPr>
        <w:t>16.11.2008, that is, three days after the accident and intimation of the claim was given to the Appellant 12 days after the accident, that is, on 25.11.2011.</w:t>
      </w:r>
    </w:p>
    <w:p w:rsidR="00FC6DBB" w:rsidRDefault="00FC6DBB">
      <w:pPr>
        <w:spacing w:line="520" w:lineRule="auto"/>
        <w:jc w:val="both"/>
        <w:rPr>
          <w:sz w:val="26"/>
        </w:rPr>
        <w:sectPr w:rsidR="00FC6DBB">
          <w:pgSz w:w="11900" w:h="16840"/>
          <w:pgMar w:top="1340" w:right="1320" w:bottom="280" w:left="940" w:header="994" w:footer="0" w:gutter="0"/>
          <w:cols w:space="720"/>
        </w:sectPr>
      </w:pPr>
    </w:p>
    <w:p w:rsidR="00FC6DBB" w:rsidRDefault="00FC6DBB">
      <w:pPr>
        <w:pStyle w:val="BodyText"/>
        <w:rPr>
          <w:sz w:val="20"/>
        </w:rPr>
      </w:pPr>
    </w:p>
    <w:p w:rsidR="00FC6DBB" w:rsidRDefault="000C0FA8">
      <w:pPr>
        <w:pStyle w:val="ListParagraph"/>
        <w:numPr>
          <w:ilvl w:val="0"/>
          <w:numId w:val="7"/>
        </w:numPr>
        <w:tabs>
          <w:tab w:val="left" w:pos="2223"/>
          <w:tab w:val="left" w:pos="2224"/>
        </w:tabs>
        <w:spacing w:before="213"/>
        <w:ind w:left="2224" w:right="0"/>
        <w:rPr>
          <w:color w:val="000009"/>
          <w:sz w:val="26"/>
        </w:rPr>
      </w:pPr>
      <w:r>
        <w:rPr>
          <w:color w:val="000009"/>
          <w:w w:val="115"/>
          <w:sz w:val="26"/>
        </w:rPr>
        <w:t>The National Commission</w:t>
      </w:r>
      <w:r>
        <w:rPr>
          <w:color w:val="000009"/>
          <w:spacing w:val="-38"/>
          <w:w w:val="115"/>
          <w:sz w:val="26"/>
        </w:rPr>
        <w:t xml:space="preserve"> </w:t>
      </w:r>
      <w:r>
        <w:rPr>
          <w:color w:val="000009"/>
          <w:w w:val="115"/>
          <w:sz w:val="26"/>
        </w:rPr>
        <w:t>Held:-</w:t>
      </w:r>
    </w:p>
    <w:p w:rsidR="00FC6DBB" w:rsidRDefault="00FC6DBB">
      <w:pPr>
        <w:pStyle w:val="BodyText"/>
        <w:spacing w:before="6"/>
        <w:rPr>
          <w:sz w:val="37"/>
        </w:rPr>
      </w:pPr>
    </w:p>
    <w:p w:rsidR="00FC6DBB" w:rsidRDefault="000C0FA8">
      <w:pPr>
        <w:pStyle w:val="Heading2"/>
        <w:spacing w:before="1" w:line="465" w:lineRule="auto"/>
        <w:ind w:right="133"/>
      </w:pPr>
      <w:r>
        <w:rPr>
          <w:color w:val="000009"/>
          <w:spacing w:val="-18"/>
          <w:w w:val="135"/>
        </w:rPr>
        <w:t>“A</w:t>
      </w:r>
      <w:r>
        <w:rPr>
          <w:color w:val="000009"/>
          <w:spacing w:val="-20"/>
          <w:w w:val="135"/>
        </w:rPr>
        <w:t xml:space="preserve"> </w:t>
      </w:r>
      <w:r>
        <w:rPr>
          <w:color w:val="000009"/>
          <w:w w:val="135"/>
        </w:rPr>
        <w:t>perusal</w:t>
      </w:r>
      <w:r>
        <w:rPr>
          <w:color w:val="000009"/>
          <w:spacing w:val="-20"/>
          <w:w w:val="135"/>
        </w:rPr>
        <w:t xml:space="preserve"> </w:t>
      </w:r>
      <w:r>
        <w:rPr>
          <w:color w:val="000009"/>
          <w:w w:val="135"/>
        </w:rPr>
        <w:t>of</w:t>
      </w:r>
      <w:r>
        <w:rPr>
          <w:color w:val="000009"/>
          <w:spacing w:val="-22"/>
          <w:w w:val="135"/>
        </w:rPr>
        <w:t xml:space="preserve"> </w:t>
      </w:r>
      <w:r>
        <w:rPr>
          <w:color w:val="000009"/>
          <w:w w:val="135"/>
        </w:rPr>
        <w:t>the</w:t>
      </w:r>
      <w:r>
        <w:rPr>
          <w:color w:val="000009"/>
          <w:spacing w:val="-19"/>
          <w:w w:val="135"/>
        </w:rPr>
        <w:t xml:space="preserve"> </w:t>
      </w:r>
      <w:r>
        <w:rPr>
          <w:color w:val="000009"/>
          <w:w w:val="135"/>
        </w:rPr>
        <w:t>sale</w:t>
      </w:r>
      <w:r>
        <w:rPr>
          <w:color w:val="000009"/>
          <w:spacing w:val="-21"/>
          <w:w w:val="135"/>
        </w:rPr>
        <w:t xml:space="preserve"> </w:t>
      </w:r>
      <w:r>
        <w:rPr>
          <w:color w:val="000009"/>
          <w:w w:val="135"/>
        </w:rPr>
        <w:t>agreement</w:t>
      </w:r>
      <w:r>
        <w:rPr>
          <w:color w:val="000009"/>
          <w:spacing w:val="-21"/>
          <w:w w:val="135"/>
        </w:rPr>
        <w:t xml:space="preserve"> </w:t>
      </w:r>
      <w:r>
        <w:rPr>
          <w:color w:val="000009"/>
          <w:w w:val="135"/>
        </w:rPr>
        <w:t>dated</w:t>
      </w:r>
      <w:r>
        <w:rPr>
          <w:color w:val="000009"/>
          <w:spacing w:val="-19"/>
          <w:w w:val="135"/>
        </w:rPr>
        <w:t xml:space="preserve"> </w:t>
      </w:r>
      <w:r>
        <w:rPr>
          <w:color w:val="000009"/>
          <w:w w:val="135"/>
        </w:rPr>
        <w:t xml:space="preserve">11.4.2008 </w:t>
      </w:r>
      <w:r>
        <w:rPr>
          <w:color w:val="000009"/>
          <w:spacing w:val="-3"/>
          <w:w w:val="135"/>
        </w:rPr>
        <w:t>executed</w:t>
      </w:r>
      <w:r>
        <w:rPr>
          <w:color w:val="000009"/>
          <w:spacing w:val="-21"/>
          <w:w w:val="135"/>
        </w:rPr>
        <w:t xml:space="preserve"> </w:t>
      </w:r>
      <w:r>
        <w:rPr>
          <w:color w:val="000009"/>
          <w:w w:val="135"/>
        </w:rPr>
        <w:t>by</w:t>
      </w:r>
      <w:r>
        <w:rPr>
          <w:color w:val="000009"/>
          <w:spacing w:val="-22"/>
          <w:w w:val="135"/>
        </w:rPr>
        <w:t xml:space="preserve"> </w:t>
      </w:r>
      <w:r>
        <w:rPr>
          <w:color w:val="000009"/>
          <w:w w:val="135"/>
        </w:rPr>
        <w:t>the</w:t>
      </w:r>
      <w:r>
        <w:rPr>
          <w:color w:val="000009"/>
          <w:spacing w:val="-21"/>
          <w:w w:val="135"/>
        </w:rPr>
        <w:t xml:space="preserve"> </w:t>
      </w:r>
      <w:r>
        <w:rPr>
          <w:color w:val="000009"/>
          <w:w w:val="135"/>
        </w:rPr>
        <w:t>complainant</w:t>
      </w:r>
      <w:r>
        <w:rPr>
          <w:color w:val="000009"/>
          <w:spacing w:val="-21"/>
          <w:w w:val="135"/>
        </w:rPr>
        <w:t xml:space="preserve"> </w:t>
      </w:r>
      <w:r>
        <w:rPr>
          <w:color w:val="000009"/>
          <w:w w:val="135"/>
        </w:rPr>
        <w:t>with</w:t>
      </w:r>
      <w:r>
        <w:rPr>
          <w:color w:val="000009"/>
          <w:spacing w:val="-22"/>
          <w:w w:val="135"/>
        </w:rPr>
        <w:t xml:space="preserve"> </w:t>
      </w:r>
      <w:r>
        <w:rPr>
          <w:color w:val="000009"/>
          <w:w w:val="135"/>
        </w:rPr>
        <w:t>Shri</w:t>
      </w:r>
      <w:r>
        <w:rPr>
          <w:color w:val="000009"/>
          <w:spacing w:val="-21"/>
          <w:w w:val="135"/>
        </w:rPr>
        <w:t xml:space="preserve"> </w:t>
      </w:r>
      <w:r>
        <w:rPr>
          <w:color w:val="000009"/>
          <w:w w:val="135"/>
        </w:rPr>
        <w:t>Mohd.</w:t>
      </w:r>
      <w:r>
        <w:rPr>
          <w:color w:val="000009"/>
          <w:spacing w:val="-21"/>
          <w:w w:val="135"/>
        </w:rPr>
        <w:t xml:space="preserve"> </w:t>
      </w:r>
      <w:r>
        <w:rPr>
          <w:color w:val="000009"/>
          <w:w w:val="135"/>
        </w:rPr>
        <w:t>Iliyas Ansari would show that the complainant handed over</w:t>
      </w:r>
      <w:r>
        <w:rPr>
          <w:color w:val="000009"/>
          <w:spacing w:val="-14"/>
          <w:w w:val="135"/>
        </w:rPr>
        <w:t xml:space="preserve"> </w:t>
      </w:r>
      <w:r>
        <w:rPr>
          <w:color w:val="000009"/>
          <w:w w:val="135"/>
        </w:rPr>
        <w:t>the</w:t>
      </w:r>
      <w:r>
        <w:rPr>
          <w:color w:val="000009"/>
          <w:spacing w:val="-10"/>
          <w:w w:val="135"/>
        </w:rPr>
        <w:t xml:space="preserve"> </w:t>
      </w:r>
      <w:r>
        <w:rPr>
          <w:color w:val="000009"/>
          <w:w w:val="135"/>
        </w:rPr>
        <w:t>possession</w:t>
      </w:r>
      <w:r>
        <w:rPr>
          <w:color w:val="000009"/>
          <w:spacing w:val="-11"/>
          <w:w w:val="135"/>
        </w:rPr>
        <w:t xml:space="preserve"> </w:t>
      </w:r>
      <w:r>
        <w:rPr>
          <w:color w:val="000009"/>
          <w:w w:val="135"/>
        </w:rPr>
        <w:t>of</w:t>
      </w:r>
      <w:r>
        <w:rPr>
          <w:color w:val="000009"/>
          <w:spacing w:val="-11"/>
          <w:w w:val="135"/>
        </w:rPr>
        <w:t xml:space="preserve"> </w:t>
      </w:r>
      <w:r>
        <w:rPr>
          <w:color w:val="000009"/>
          <w:w w:val="135"/>
        </w:rPr>
        <w:t>the</w:t>
      </w:r>
      <w:r>
        <w:rPr>
          <w:color w:val="000009"/>
          <w:spacing w:val="-11"/>
          <w:w w:val="135"/>
        </w:rPr>
        <w:t xml:space="preserve"> </w:t>
      </w:r>
      <w:r>
        <w:rPr>
          <w:color w:val="000009"/>
          <w:w w:val="135"/>
        </w:rPr>
        <w:t>aforesaid</w:t>
      </w:r>
      <w:r>
        <w:rPr>
          <w:color w:val="000009"/>
          <w:spacing w:val="-9"/>
          <w:w w:val="135"/>
        </w:rPr>
        <w:t xml:space="preserve"> </w:t>
      </w:r>
      <w:r>
        <w:rPr>
          <w:color w:val="000009"/>
          <w:w w:val="135"/>
        </w:rPr>
        <w:t>vehicle</w:t>
      </w:r>
      <w:r>
        <w:rPr>
          <w:color w:val="000009"/>
          <w:spacing w:val="-10"/>
          <w:w w:val="135"/>
        </w:rPr>
        <w:t xml:space="preserve"> </w:t>
      </w:r>
      <w:r>
        <w:rPr>
          <w:color w:val="000009"/>
          <w:w w:val="135"/>
        </w:rPr>
        <w:t>to</w:t>
      </w:r>
      <w:r>
        <w:rPr>
          <w:color w:val="000009"/>
          <w:spacing w:val="-10"/>
          <w:w w:val="135"/>
        </w:rPr>
        <w:t xml:space="preserve"> </w:t>
      </w:r>
      <w:r>
        <w:rPr>
          <w:color w:val="000009"/>
          <w:w w:val="135"/>
        </w:rPr>
        <w:t>Shri Ansari on payment of Rs.1,40,000/- Since the vehicle</w:t>
      </w:r>
      <w:r>
        <w:rPr>
          <w:color w:val="000009"/>
          <w:spacing w:val="-14"/>
          <w:w w:val="135"/>
        </w:rPr>
        <w:t xml:space="preserve"> </w:t>
      </w:r>
      <w:r>
        <w:rPr>
          <w:color w:val="000009"/>
          <w:w w:val="135"/>
        </w:rPr>
        <w:t>had</w:t>
      </w:r>
      <w:r>
        <w:rPr>
          <w:color w:val="000009"/>
          <w:spacing w:val="-12"/>
          <w:w w:val="135"/>
        </w:rPr>
        <w:t xml:space="preserve"> </w:t>
      </w:r>
      <w:r>
        <w:rPr>
          <w:color w:val="000009"/>
          <w:w w:val="135"/>
        </w:rPr>
        <w:t>been</w:t>
      </w:r>
      <w:r>
        <w:rPr>
          <w:color w:val="000009"/>
          <w:spacing w:val="-14"/>
          <w:w w:val="135"/>
        </w:rPr>
        <w:t xml:space="preserve"> </w:t>
      </w:r>
      <w:r>
        <w:rPr>
          <w:color w:val="000009"/>
          <w:w w:val="135"/>
        </w:rPr>
        <w:t>got</w:t>
      </w:r>
      <w:r>
        <w:rPr>
          <w:color w:val="000009"/>
          <w:spacing w:val="-13"/>
          <w:w w:val="135"/>
        </w:rPr>
        <w:t xml:space="preserve"> </w:t>
      </w:r>
      <w:r>
        <w:rPr>
          <w:color w:val="000009"/>
          <w:w w:val="135"/>
        </w:rPr>
        <w:t>financed</w:t>
      </w:r>
      <w:r>
        <w:rPr>
          <w:color w:val="000009"/>
          <w:spacing w:val="-14"/>
          <w:w w:val="135"/>
        </w:rPr>
        <w:t xml:space="preserve"> </w:t>
      </w:r>
      <w:r>
        <w:rPr>
          <w:color w:val="000009"/>
          <w:w w:val="135"/>
        </w:rPr>
        <w:t>from</w:t>
      </w:r>
      <w:r>
        <w:rPr>
          <w:color w:val="000009"/>
          <w:spacing w:val="-12"/>
          <w:w w:val="135"/>
        </w:rPr>
        <w:t xml:space="preserve"> </w:t>
      </w:r>
      <w:r>
        <w:rPr>
          <w:color w:val="000009"/>
          <w:w w:val="135"/>
        </w:rPr>
        <w:t>ICICI</w:t>
      </w:r>
      <w:r>
        <w:rPr>
          <w:color w:val="000009"/>
          <w:spacing w:val="-14"/>
          <w:w w:val="135"/>
        </w:rPr>
        <w:t xml:space="preserve"> </w:t>
      </w:r>
      <w:r>
        <w:rPr>
          <w:color w:val="000009"/>
          <w:w w:val="135"/>
        </w:rPr>
        <w:t>Bank</w:t>
      </w:r>
      <w:r>
        <w:rPr>
          <w:color w:val="000009"/>
          <w:spacing w:val="-14"/>
          <w:w w:val="135"/>
        </w:rPr>
        <w:t xml:space="preserve"> </w:t>
      </w:r>
      <w:r>
        <w:rPr>
          <w:color w:val="000009"/>
          <w:w w:val="135"/>
        </w:rPr>
        <w:t>the remaining payment was to be made by the purchaser directly to the said bank. The aforesaid document also shows that a sum of</w:t>
      </w:r>
      <w:r>
        <w:rPr>
          <w:color w:val="000009"/>
          <w:spacing w:val="-34"/>
          <w:w w:val="135"/>
        </w:rPr>
        <w:t xml:space="preserve"> </w:t>
      </w:r>
      <w:r>
        <w:rPr>
          <w:color w:val="000009"/>
          <w:w w:val="135"/>
        </w:rPr>
        <w:t xml:space="preserve">Rs.1,40,000/- was received by the complainant </w:t>
      </w:r>
      <w:r>
        <w:rPr>
          <w:color w:val="000009"/>
          <w:spacing w:val="-3"/>
          <w:w w:val="135"/>
        </w:rPr>
        <w:t xml:space="preserve">from </w:t>
      </w:r>
      <w:r>
        <w:rPr>
          <w:color w:val="000009"/>
          <w:w w:val="135"/>
        </w:rPr>
        <w:t>Shri Ansari on</w:t>
      </w:r>
      <w:r>
        <w:rPr>
          <w:color w:val="000009"/>
          <w:spacing w:val="-26"/>
          <w:w w:val="135"/>
        </w:rPr>
        <w:t xml:space="preserve"> </w:t>
      </w:r>
      <w:r>
        <w:rPr>
          <w:color w:val="000009"/>
          <w:w w:val="135"/>
        </w:rPr>
        <w:t>11.4.2008.</w:t>
      </w:r>
      <w:r>
        <w:rPr>
          <w:color w:val="000009"/>
          <w:spacing w:val="50"/>
          <w:w w:val="135"/>
        </w:rPr>
        <w:t xml:space="preserve"> </w:t>
      </w:r>
      <w:r>
        <w:rPr>
          <w:color w:val="000009"/>
          <w:w w:val="135"/>
        </w:rPr>
        <w:t>Thus,</w:t>
      </w:r>
      <w:r>
        <w:rPr>
          <w:color w:val="000009"/>
          <w:spacing w:val="-26"/>
          <w:w w:val="135"/>
        </w:rPr>
        <w:t xml:space="preserve"> </w:t>
      </w:r>
      <w:r>
        <w:rPr>
          <w:color w:val="000009"/>
          <w:w w:val="135"/>
        </w:rPr>
        <w:t>it</w:t>
      </w:r>
      <w:r>
        <w:rPr>
          <w:color w:val="000009"/>
          <w:spacing w:val="-24"/>
          <w:w w:val="135"/>
        </w:rPr>
        <w:t xml:space="preserve"> </w:t>
      </w:r>
      <w:r>
        <w:rPr>
          <w:color w:val="000009"/>
          <w:w w:val="135"/>
        </w:rPr>
        <w:t>stands</w:t>
      </w:r>
      <w:r>
        <w:rPr>
          <w:color w:val="000009"/>
          <w:spacing w:val="-26"/>
          <w:w w:val="135"/>
        </w:rPr>
        <w:t xml:space="preserve"> </w:t>
      </w:r>
      <w:r>
        <w:rPr>
          <w:color w:val="000009"/>
          <w:w w:val="135"/>
        </w:rPr>
        <w:t>duly</w:t>
      </w:r>
      <w:r>
        <w:rPr>
          <w:color w:val="000009"/>
          <w:spacing w:val="-26"/>
          <w:w w:val="135"/>
        </w:rPr>
        <w:t xml:space="preserve"> </w:t>
      </w:r>
      <w:r>
        <w:rPr>
          <w:color w:val="000009"/>
          <w:w w:val="135"/>
        </w:rPr>
        <w:t>proved</w:t>
      </w:r>
      <w:r>
        <w:rPr>
          <w:color w:val="000009"/>
          <w:spacing w:val="-26"/>
          <w:w w:val="135"/>
        </w:rPr>
        <w:t xml:space="preserve"> </w:t>
      </w:r>
      <w:r>
        <w:rPr>
          <w:color w:val="000009"/>
          <w:w w:val="135"/>
        </w:rPr>
        <w:t>that</w:t>
      </w:r>
      <w:r>
        <w:rPr>
          <w:color w:val="000009"/>
          <w:spacing w:val="-25"/>
          <w:w w:val="135"/>
        </w:rPr>
        <w:t xml:space="preserve"> </w:t>
      </w:r>
      <w:r>
        <w:rPr>
          <w:color w:val="000009"/>
          <w:w w:val="135"/>
        </w:rPr>
        <w:t xml:space="preserve">not only had the </w:t>
      </w:r>
      <w:r>
        <w:rPr>
          <w:color w:val="000009"/>
          <w:w w:val="135"/>
        </w:rPr>
        <w:t>complainant received the sale consideration agreed with Shri Ansari he had also delivered the possession of the vehicle to him on 11.4.2008.</w:t>
      </w:r>
    </w:p>
    <w:p w:rsidR="00FC6DBB" w:rsidRDefault="00FC6DBB">
      <w:pPr>
        <w:pStyle w:val="BodyText"/>
        <w:spacing w:before="3"/>
        <w:rPr>
          <w:rFonts w:ascii="Gill Sans MT"/>
          <w:i/>
          <w:sz w:val="37"/>
        </w:rPr>
      </w:pPr>
    </w:p>
    <w:p w:rsidR="00FC6DBB" w:rsidRDefault="000C0FA8">
      <w:pPr>
        <w:spacing w:line="465" w:lineRule="auto"/>
        <w:ind w:left="2693" w:right="132"/>
        <w:jc w:val="both"/>
        <w:rPr>
          <w:rFonts w:ascii="Gill Sans MT" w:hAnsi="Gill Sans MT"/>
          <w:i/>
          <w:sz w:val="27"/>
        </w:rPr>
      </w:pPr>
      <w:r>
        <w:rPr>
          <w:rFonts w:ascii="Gill Sans MT" w:hAnsi="Gill Sans MT"/>
          <w:i/>
          <w:color w:val="000009"/>
          <w:w w:val="135"/>
          <w:sz w:val="27"/>
        </w:rPr>
        <w:t xml:space="preserve">7.Though the vehicle was not got </w:t>
      </w:r>
      <w:r>
        <w:rPr>
          <w:rFonts w:ascii="Gill Sans MT" w:hAnsi="Gill Sans MT"/>
          <w:i/>
          <w:color w:val="000009"/>
          <w:spacing w:val="-3"/>
          <w:w w:val="135"/>
          <w:sz w:val="27"/>
        </w:rPr>
        <w:t xml:space="preserve">registered </w:t>
      </w:r>
      <w:r>
        <w:rPr>
          <w:rFonts w:ascii="Gill Sans MT" w:hAnsi="Gill Sans MT"/>
          <w:i/>
          <w:color w:val="000009"/>
          <w:w w:val="135"/>
          <w:sz w:val="27"/>
        </w:rPr>
        <w:t xml:space="preserve">in the </w:t>
      </w:r>
      <w:r>
        <w:rPr>
          <w:rFonts w:ascii="Gill Sans MT" w:hAnsi="Gill Sans MT"/>
          <w:i/>
          <w:color w:val="000009"/>
          <w:w w:val="135"/>
          <w:sz w:val="27"/>
        </w:rPr>
        <w:t>name of Shri Ansari by the time it met with an accident, that in our opinion, would be of no consequence in view of the sale having been already completed on 11.4.2008.”</w:t>
      </w:r>
    </w:p>
    <w:p w:rsidR="00FC6DBB" w:rsidRDefault="00FC6DBB">
      <w:pPr>
        <w:spacing w:line="465" w:lineRule="auto"/>
        <w:jc w:val="both"/>
        <w:rPr>
          <w:rFonts w:ascii="Gill Sans MT" w:hAnsi="Gill Sans MT"/>
          <w:sz w:val="27"/>
        </w:rPr>
        <w:sectPr w:rsidR="00FC6DBB">
          <w:pgSz w:w="11900" w:h="16840"/>
          <w:pgMar w:top="1340" w:right="1320" w:bottom="280" w:left="940" w:header="994" w:footer="0" w:gutter="0"/>
          <w:cols w:space="720"/>
        </w:sectPr>
      </w:pPr>
    </w:p>
    <w:p w:rsidR="00FC6DBB" w:rsidRDefault="000C0FA8">
      <w:pPr>
        <w:pStyle w:val="ListParagraph"/>
        <w:numPr>
          <w:ilvl w:val="0"/>
          <w:numId w:val="7"/>
        </w:numPr>
        <w:tabs>
          <w:tab w:val="left" w:pos="2224"/>
        </w:tabs>
        <w:spacing w:before="78" w:line="463" w:lineRule="auto"/>
        <w:ind w:firstLine="0"/>
        <w:jc w:val="both"/>
        <w:rPr>
          <w:color w:val="000009"/>
          <w:sz w:val="26"/>
        </w:rPr>
      </w:pPr>
      <w:r>
        <w:rPr>
          <w:color w:val="000009"/>
          <w:w w:val="115"/>
          <w:sz w:val="26"/>
        </w:rPr>
        <w:t xml:space="preserve">The National Commission completely ignored the following concurrent </w:t>
      </w:r>
      <w:r>
        <w:rPr>
          <w:color w:val="000009"/>
          <w:w w:val="115"/>
          <w:sz w:val="26"/>
        </w:rPr>
        <w:t xml:space="preserve">factual findings of the District </w:t>
      </w:r>
      <w:r>
        <w:rPr>
          <w:color w:val="000009"/>
          <w:spacing w:val="-3"/>
          <w:w w:val="115"/>
          <w:sz w:val="26"/>
        </w:rPr>
        <w:t xml:space="preserve">Forum </w:t>
      </w:r>
      <w:r>
        <w:rPr>
          <w:color w:val="000009"/>
          <w:w w:val="115"/>
          <w:sz w:val="26"/>
        </w:rPr>
        <w:t>and State</w:t>
      </w:r>
      <w:r>
        <w:rPr>
          <w:color w:val="000009"/>
          <w:spacing w:val="-23"/>
          <w:w w:val="115"/>
          <w:sz w:val="26"/>
        </w:rPr>
        <w:t xml:space="preserve"> </w:t>
      </w:r>
      <w:r>
        <w:rPr>
          <w:color w:val="000009"/>
          <w:w w:val="115"/>
          <w:sz w:val="26"/>
        </w:rPr>
        <w:t>Commission:-</w:t>
      </w:r>
    </w:p>
    <w:p w:rsidR="00FC6DBB" w:rsidRDefault="00FC6DBB">
      <w:pPr>
        <w:pStyle w:val="BodyText"/>
        <w:spacing w:before="8"/>
        <w:rPr>
          <w:sz w:val="37"/>
        </w:rPr>
      </w:pPr>
    </w:p>
    <w:p w:rsidR="00FC6DBB" w:rsidRDefault="000C0FA8">
      <w:pPr>
        <w:pStyle w:val="BodyText"/>
        <w:spacing w:before="1" w:line="463" w:lineRule="auto"/>
        <w:ind w:left="2638" w:right="111"/>
        <w:jc w:val="both"/>
      </w:pPr>
      <w:r>
        <w:rPr>
          <w:color w:val="000009"/>
          <w:w w:val="115"/>
        </w:rPr>
        <w:t>(I) Even after the date of the purported sale agreement, that is, 11.4.2008, the Appellant continued to pay instalments to ICICI Bank towards repayment of the loan for purchase of the said truc</w:t>
      </w:r>
      <w:r>
        <w:rPr>
          <w:color w:val="000009"/>
          <w:w w:val="115"/>
        </w:rPr>
        <w:t>k.</w:t>
      </w:r>
    </w:p>
    <w:p w:rsidR="00FC6DBB" w:rsidRDefault="00FC6DBB">
      <w:pPr>
        <w:pStyle w:val="BodyText"/>
        <w:spacing w:before="8"/>
        <w:rPr>
          <w:sz w:val="37"/>
        </w:rPr>
      </w:pPr>
    </w:p>
    <w:p w:rsidR="00FC6DBB" w:rsidRDefault="000C0FA8">
      <w:pPr>
        <w:pStyle w:val="ListParagraph"/>
        <w:numPr>
          <w:ilvl w:val="0"/>
          <w:numId w:val="5"/>
        </w:numPr>
        <w:tabs>
          <w:tab w:val="left" w:pos="3664"/>
        </w:tabs>
        <w:spacing w:line="463" w:lineRule="auto"/>
        <w:ind w:firstLine="0"/>
        <w:jc w:val="both"/>
        <w:rPr>
          <w:sz w:val="26"/>
        </w:rPr>
      </w:pPr>
      <w:r>
        <w:rPr>
          <w:color w:val="000009"/>
          <w:w w:val="115"/>
          <w:sz w:val="26"/>
        </w:rPr>
        <w:t>The</w:t>
      </w:r>
      <w:r>
        <w:rPr>
          <w:color w:val="000009"/>
          <w:spacing w:val="-16"/>
          <w:w w:val="115"/>
          <w:sz w:val="26"/>
        </w:rPr>
        <w:t xml:space="preserve"> </w:t>
      </w:r>
      <w:r>
        <w:rPr>
          <w:color w:val="000009"/>
          <w:w w:val="115"/>
          <w:sz w:val="26"/>
        </w:rPr>
        <w:t>ICICI</w:t>
      </w:r>
      <w:r>
        <w:rPr>
          <w:color w:val="000009"/>
          <w:spacing w:val="-17"/>
          <w:w w:val="115"/>
          <w:sz w:val="26"/>
        </w:rPr>
        <w:t xml:space="preserve"> </w:t>
      </w:r>
      <w:r>
        <w:rPr>
          <w:color w:val="000009"/>
          <w:w w:val="115"/>
          <w:sz w:val="26"/>
        </w:rPr>
        <w:t>Bank</w:t>
      </w:r>
      <w:r>
        <w:rPr>
          <w:color w:val="000009"/>
          <w:spacing w:val="-16"/>
          <w:w w:val="115"/>
          <w:sz w:val="26"/>
        </w:rPr>
        <w:t xml:space="preserve"> </w:t>
      </w:r>
      <w:r>
        <w:rPr>
          <w:color w:val="000009"/>
          <w:w w:val="115"/>
          <w:sz w:val="26"/>
        </w:rPr>
        <w:t>had</w:t>
      </w:r>
      <w:r>
        <w:rPr>
          <w:color w:val="000009"/>
          <w:spacing w:val="-15"/>
          <w:w w:val="115"/>
          <w:sz w:val="26"/>
        </w:rPr>
        <w:t xml:space="preserve"> </w:t>
      </w:r>
      <w:r>
        <w:rPr>
          <w:color w:val="000009"/>
          <w:w w:val="115"/>
          <w:sz w:val="26"/>
        </w:rPr>
        <w:t>neither</w:t>
      </w:r>
      <w:r>
        <w:rPr>
          <w:color w:val="000009"/>
          <w:spacing w:val="-17"/>
          <w:w w:val="115"/>
          <w:sz w:val="26"/>
        </w:rPr>
        <w:t xml:space="preserve"> </w:t>
      </w:r>
      <w:r>
        <w:rPr>
          <w:color w:val="000009"/>
          <w:w w:val="115"/>
          <w:sz w:val="26"/>
        </w:rPr>
        <w:t>released</w:t>
      </w:r>
      <w:r>
        <w:rPr>
          <w:color w:val="000009"/>
          <w:spacing w:val="-16"/>
          <w:w w:val="115"/>
          <w:sz w:val="26"/>
        </w:rPr>
        <w:t xml:space="preserve"> </w:t>
      </w:r>
      <w:r>
        <w:rPr>
          <w:color w:val="000009"/>
          <w:w w:val="115"/>
          <w:sz w:val="26"/>
        </w:rPr>
        <w:t>the</w:t>
      </w:r>
      <w:r>
        <w:rPr>
          <w:color w:val="000009"/>
          <w:spacing w:val="-16"/>
          <w:w w:val="115"/>
          <w:sz w:val="26"/>
        </w:rPr>
        <w:t xml:space="preserve"> </w:t>
      </w:r>
      <w:r>
        <w:rPr>
          <w:color w:val="000009"/>
          <w:w w:val="115"/>
          <w:sz w:val="26"/>
        </w:rPr>
        <w:t xml:space="preserve">said truck </w:t>
      </w:r>
      <w:r>
        <w:rPr>
          <w:color w:val="000009"/>
          <w:spacing w:val="-3"/>
          <w:w w:val="115"/>
          <w:sz w:val="26"/>
        </w:rPr>
        <w:t xml:space="preserve">from </w:t>
      </w:r>
      <w:r>
        <w:rPr>
          <w:color w:val="000009"/>
          <w:w w:val="115"/>
          <w:sz w:val="26"/>
        </w:rPr>
        <w:t xml:space="preserve">hypothecation nor given ‘No </w:t>
      </w:r>
      <w:r>
        <w:rPr>
          <w:color w:val="000009"/>
          <w:spacing w:val="-3"/>
          <w:w w:val="115"/>
          <w:sz w:val="26"/>
        </w:rPr>
        <w:t xml:space="preserve">Objection” </w:t>
      </w:r>
      <w:r>
        <w:rPr>
          <w:color w:val="000009"/>
          <w:w w:val="115"/>
          <w:sz w:val="26"/>
        </w:rPr>
        <w:t>for the sale of the said</w:t>
      </w:r>
      <w:r>
        <w:rPr>
          <w:color w:val="000009"/>
          <w:spacing w:val="-69"/>
          <w:w w:val="115"/>
          <w:sz w:val="26"/>
        </w:rPr>
        <w:t xml:space="preserve"> </w:t>
      </w:r>
      <w:r>
        <w:rPr>
          <w:color w:val="000009"/>
          <w:w w:val="115"/>
          <w:sz w:val="26"/>
        </w:rPr>
        <w:t>truck.</w:t>
      </w:r>
    </w:p>
    <w:p w:rsidR="00FC6DBB" w:rsidRDefault="00FC6DBB">
      <w:pPr>
        <w:pStyle w:val="BodyText"/>
        <w:spacing w:before="9"/>
        <w:rPr>
          <w:sz w:val="37"/>
        </w:rPr>
      </w:pPr>
    </w:p>
    <w:p w:rsidR="00FC6DBB" w:rsidRDefault="000C0FA8">
      <w:pPr>
        <w:pStyle w:val="ListParagraph"/>
        <w:numPr>
          <w:ilvl w:val="0"/>
          <w:numId w:val="5"/>
        </w:numPr>
        <w:tabs>
          <w:tab w:val="left" w:pos="3664"/>
        </w:tabs>
        <w:spacing w:line="463" w:lineRule="auto"/>
        <w:ind w:right="112" w:firstLine="0"/>
        <w:jc w:val="both"/>
        <w:rPr>
          <w:sz w:val="26"/>
        </w:rPr>
      </w:pPr>
      <w:r>
        <w:rPr>
          <w:color w:val="000009"/>
          <w:w w:val="115"/>
          <w:sz w:val="26"/>
        </w:rPr>
        <w:t xml:space="preserve">The Appellant paid the premium and took out the policy of insurance on or about 31.5.2011 covering the period </w:t>
      </w:r>
      <w:r>
        <w:rPr>
          <w:color w:val="000009"/>
          <w:spacing w:val="-3"/>
          <w:w w:val="115"/>
          <w:sz w:val="26"/>
        </w:rPr>
        <w:t xml:space="preserve">from </w:t>
      </w:r>
      <w:r>
        <w:rPr>
          <w:color w:val="000009"/>
          <w:w w:val="115"/>
          <w:sz w:val="26"/>
        </w:rPr>
        <w:t>2.6.2011 to 1.6.2012 in</w:t>
      </w:r>
      <w:r>
        <w:rPr>
          <w:color w:val="000009"/>
          <w:spacing w:val="-33"/>
          <w:w w:val="115"/>
          <w:sz w:val="26"/>
        </w:rPr>
        <w:t xml:space="preserve"> </w:t>
      </w:r>
      <w:r>
        <w:rPr>
          <w:color w:val="000009"/>
          <w:w w:val="115"/>
          <w:sz w:val="26"/>
        </w:rPr>
        <w:t>his own name. This was over three years after the date of the purported sale</w:t>
      </w:r>
      <w:r>
        <w:rPr>
          <w:color w:val="000009"/>
          <w:spacing w:val="-45"/>
          <w:w w:val="115"/>
          <w:sz w:val="26"/>
        </w:rPr>
        <w:t xml:space="preserve"> </w:t>
      </w:r>
      <w:r>
        <w:rPr>
          <w:color w:val="000009"/>
          <w:w w:val="115"/>
          <w:sz w:val="26"/>
        </w:rPr>
        <w:t>agreement.</w:t>
      </w:r>
    </w:p>
    <w:p w:rsidR="00FC6DBB" w:rsidRDefault="00FC6DBB">
      <w:pPr>
        <w:pStyle w:val="BodyText"/>
        <w:spacing w:before="9"/>
        <w:rPr>
          <w:sz w:val="37"/>
        </w:rPr>
      </w:pPr>
    </w:p>
    <w:p w:rsidR="00FC6DBB" w:rsidRDefault="000C0FA8">
      <w:pPr>
        <w:pStyle w:val="ListParagraph"/>
        <w:numPr>
          <w:ilvl w:val="0"/>
          <w:numId w:val="5"/>
        </w:numPr>
        <w:tabs>
          <w:tab w:val="left" w:pos="3664"/>
        </w:tabs>
        <w:spacing w:line="463" w:lineRule="auto"/>
        <w:ind w:right="111" w:firstLine="0"/>
        <w:jc w:val="both"/>
        <w:rPr>
          <w:sz w:val="26"/>
        </w:rPr>
      </w:pPr>
      <w:r>
        <w:rPr>
          <w:color w:val="000009"/>
          <w:w w:val="115"/>
          <w:sz w:val="26"/>
        </w:rPr>
        <w:t xml:space="preserve">No steps were </w:t>
      </w:r>
      <w:r>
        <w:rPr>
          <w:color w:val="000009"/>
          <w:spacing w:val="-3"/>
          <w:w w:val="115"/>
          <w:sz w:val="26"/>
        </w:rPr>
        <w:t xml:space="preserve">taken </w:t>
      </w:r>
      <w:r>
        <w:rPr>
          <w:color w:val="000009"/>
          <w:w w:val="115"/>
          <w:sz w:val="26"/>
        </w:rPr>
        <w:t>by the Appellant or by Mohammad Iliyas Ansari to have the registration of the said truck transferred in the name of Mohammad Iliyas</w:t>
      </w:r>
      <w:r>
        <w:rPr>
          <w:color w:val="000009"/>
          <w:spacing w:val="-24"/>
          <w:w w:val="115"/>
          <w:sz w:val="26"/>
        </w:rPr>
        <w:t xml:space="preserve"> </w:t>
      </w:r>
      <w:r>
        <w:rPr>
          <w:color w:val="000009"/>
          <w:w w:val="115"/>
          <w:sz w:val="26"/>
        </w:rPr>
        <w:t>Ansari.</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ListParagraph"/>
        <w:numPr>
          <w:ilvl w:val="0"/>
          <w:numId w:val="5"/>
        </w:numPr>
        <w:tabs>
          <w:tab w:val="left" w:pos="3664"/>
        </w:tabs>
        <w:spacing w:before="78" w:line="463" w:lineRule="auto"/>
        <w:ind w:right="108" w:firstLine="0"/>
        <w:jc w:val="both"/>
        <w:rPr>
          <w:sz w:val="26"/>
        </w:rPr>
      </w:pPr>
      <w:r>
        <w:rPr>
          <w:color w:val="000009"/>
          <w:w w:val="115"/>
          <w:sz w:val="26"/>
        </w:rPr>
        <w:t>The permit for operating the said truck was still in the name of the Appellant over three years af</w:t>
      </w:r>
      <w:r>
        <w:rPr>
          <w:color w:val="000009"/>
          <w:w w:val="115"/>
          <w:sz w:val="26"/>
        </w:rPr>
        <w:t>ter the purported sale</w:t>
      </w:r>
      <w:r>
        <w:rPr>
          <w:color w:val="000009"/>
          <w:spacing w:val="-47"/>
          <w:w w:val="115"/>
          <w:sz w:val="26"/>
        </w:rPr>
        <w:t xml:space="preserve"> </w:t>
      </w:r>
      <w:r>
        <w:rPr>
          <w:color w:val="000009"/>
          <w:w w:val="115"/>
          <w:sz w:val="26"/>
        </w:rPr>
        <w:t>agreement.</w:t>
      </w:r>
    </w:p>
    <w:p w:rsidR="00FC6DBB" w:rsidRDefault="00FC6DBB">
      <w:pPr>
        <w:pStyle w:val="BodyText"/>
        <w:spacing w:before="8"/>
        <w:rPr>
          <w:sz w:val="37"/>
        </w:rPr>
      </w:pPr>
    </w:p>
    <w:p w:rsidR="00FC6DBB" w:rsidRDefault="000C0FA8">
      <w:pPr>
        <w:pStyle w:val="ListParagraph"/>
        <w:numPr>
          <w:ilvl w:val="0"/>
          <w:numId w:val="7"/>
        </w:numPr>
        <w:tabs>
          <w:tab w:val="left" w:pos="2224"/>
        </w:tabs>
        <w:spacing w:before="1" w:line="463" w:lineRule="auto"/>
        <w:ind w:right="111" w:firstLine="0"/>
        <w:jc w:val="both"/>
        <w:rPr>
          <w:color w:val="000009"/>
          <w:sz w:val="26"/>
        </w:rPr>
      </w:pPr>
      <w:r>
        <w:rPr>
          <w:color w:val="000009"/>
          <w:w w:val="115"/>
          <w:sz w:val="26"/>
        </w:rPr>
        <w:t xml:space="preserve">There was no material evidence at all before the National Commission, on the basis of which the National Commission could have reversed the concurrent factual findings of the District </w:t>
      </w:r>
      <w:r>
        <w:rPr>
          <w:color w:val="000009"/>
          <w:spacing w:val="-3"/>
          <w:w w:val="115"/>
          <w:sz w:val="26"/>
        </w:rPr>
        <w:t xml:space="preserve">Forum </w:t>
      </w:r>
      <w:r>
        <w:rPr>
          <w:color w:val="000009"/>
          <w:w w:val="115"/>
          <w:sz w:val="26"/>
        </w:rPr>
        <w:t xml:space="preserve">and the State Commission which </w:t>
      </w:r>
      <w:r>
        <w:rPr>
          <w:color w:val="000009"/>
          <w:w w:val="115"/>
          <w:sz w:val="26"/>
        </w:rPr>
        <w:t>unerringly led to the conclusion that ownership of the said truck never stood transferred to Mohammad Iliyas Ansari.</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18" w:firstLine="0"/>
        <w:jc w:val="both"/>
        <w:rPr>
          <w:color w:val="000009"/>
          <w:sz w:val="26"/>
        </w:rPr>
      </w:pPr>
      <w:r>
        <w:rPr>
          <w:color w:val="000009"/>
          <w:w w:val="115"/>
          <w:sz w:val="26"/>
        </w:rPr>
        <w:t>In fact, the National Commission did not address the following</w:t>
      </w:r>
      <w:r>
        <w:rPr>
          <w:color w:val="000009"/>
          <w:spacing w:val="-12"/>
          <w:w w:val="115"/>
          <w:sz w:val="26"/>
        </w:rPr>
        <w:t xml:space="preserve"> </w:t>
      </w:r>
      <w:r>
        <w:rPr>
          <w:color w:val="000009"/>
          <w:w w:val="115"/>
          <w:sz w:val="26"/>
        </w:rPr>
        <w:t>questions:-</w:t>
      </w:r>
    </w:p>
    <w:p w:rsidR="00FC6DBB" w:rsidRDefault="00FC6DBB">
      <w:pPr>
        <w:pStyle w:val="BodyText"/>
        <w:spacing w:before="8"/>
        <w:rPr>
          <w:sz w:val="37"/>
        </w:rPr>
      </w:pPr>
    </w:p>
    <w:p w:rsidR="00FC6DBB" w:rsidRDefault="000C0FA8">
      <w:pPr>
        <w:pStyle w:val="ListParagraph"/>
        <w:numPr>
          <w:ilvl w:val="0"/>
          <w:numId w:val="4"/>
        </w:numPr>
        <w:tabs>
          <w:tab w:val="left" w:pos="2224"/>
        </w:tabs>
        <w:spacing w:line="463" w:lineRule="auto"/>
        <w:ind w:right="108" w:firstLine="0"/>
        <w:jc w:val="both"/>
        <w:rPr>
          <w:sz w:val="26"/>
        </w:rPr>
      </w:pPr>
      <w:r>
        <w:rPr>
          <w:color w:val="000009"/>
          <w:w w:val="115"/>
          <w:sz w:val="26"/>
        </w:rPr>
        <w:t xml:space="preserve">Who actually paid instalments to ICICI Bank after 11.4.2008 – </w:t>
      </w:r>
      <w:r>
        <w:rPr>
          <w:color w:val="000009"/>
          <w:w w:val="115"/>
          <w:sz w:val="26"/>
        </w:rPr>
        <w:t xml:space="preserve">the Appellant or Mohammad Iliyas Ansari? The concurrent finding of the District </w:t>
      </w:r>
      <w:r>
        <w:rPr>
          <w:color w:val="000009"/>
          <w:spacing w:val="-3"/>
          <w:w w:val="115"/>
          <w:sz w:val="26"/>
        </w:rPr>
        <w:t xml:space="preserve">Forum </w:t>
      </w:r>
      <w:r>
        <w:rPr>
          <w:color w:val="000009"/>
          <w:w w:val="115"/>
          <w:sz w:val="26"/>
        </w:rPr>
        <w:t>and the State Commission</w:t>
      </w:r>
      <w:r>
        <w:rPr>
          <w:color w:val="000009"/>
          <w:spacing w:val="-22"/>
          <w:w w:val="115"/>
          <w:sz w:val="26"/>
        </w:rPr>
        <w:t xml:space="preserve"> </w:t>
      </w:r>
      <w:r>
        <w:rPr>
          <w:color w:val="000009"/>
          <w:w w:val="115"/>
          <w:sz w:val="26"/>
        </w:rPr>
        <w:t>that</w:t>
      </w:r>
      <w:r>
        <w:rPr>
          <w:color w:val="000009"/>
          <w:spacing w:val="-20"/>
          <w:w w:val="115"/>
          <w:sz w:val="26"/>
        </w:rPr>
        <w:t xml:space="preserve"> </w:t>
      </w:r>
      <w:r>
        <w:rPr>
          <w:color w:val="000009"/>
          <w:w w:val="115"/>
          <w:sz w:val="26"/>
        </w:rPr>
        <w:t>the</w:t>
      </w:r>
      <w:r>
        <w:rPr>
          <w:color w:val="000009"/>
          <w:spacing w:val="-21"/>
          <w:w w:val="115"/>
          <w:sz w:val="26"/>
        </w:rPr>
        <w:t xml:space="preserve"> </w:t>
      </w:r>
      <w:r>
        <w:rPr>
          <w:color w:val="000009"/>
          <w:w w:val="115"/>
          <w:sz w:val="26"/>
        </w:rPr>
        <w:t>Appellant</w:t>
      </w:r>
      <w:r>
        <w:rPr>
          <w:color w:val="000009"/>
          <w:spacing w:val="-19"/>
          <w:w w:val="115"/>
          <w:sz w:val="26"/>
        </w:rPr>
        <w:t xml:space="preserve"> </w:t>
      </w:r>
      <w:r>
        <w:rPr>
          <w:color w:val="000009"/>
          <w:w w:val="115"/>
          <w:sz w:val="26"/>
        </w:rPr>
        <w:t>paid</w:t>
      </w:r>
      <w:r>
        <w:rPr>
          <w:color w:val="000009"/>
          <w:spacing w:val="-20"/>
          <w:w w:val="115"/>
          <w:sz w:val="26"/>
        </w:rPr>
        <w:t xml:space="preserve"> </w:t>
      </w:r>
      <w:r>
        <w:rPr>
          <w:color w:val="000009"/>
          <w:w w:val="115"/>
          <w:sz w:val="26"/>
        </w:rPr>
        <w:t>instalments</w:t>
      </w:r>
      <w:r>
        <w:rPr>
          <w:color w:val="000009"/>
          <w:spacing w:val="-21"/>
          <w:w w:val="115"/>
          <w:sz w:val="26"/>
        </w:rPr>
        <w:t xml:space="preserve"> </w:t>
      </w:r>
      <w:r>
        <w:rPr>
          <w:color w:val="000009"/>
          <w:w w:val="115"/>
          <w:sz w:val="26"/>
        </w:rPr>
        <w:t>to</w:t>
      </w:r>
      <w:r>
        <w:rPr>
          <w:color w:val="000009"/>
          <w:spacing w:val="-20"/>
          <w:w w:val="115"/>
          <w:sz w:val="26"/>
        </w:rPr>
        <w:t xml:space="preserve"> </w:t>
      </w:r>
      <w:r>
        <w:rPr>
          <w:color w:val="000009"/>
          <w:w w:val="115"/>
          <w:sz w:val="26"/>
        </w:rPr>
        <w:t>ICICI</w:t>
      </w:r>
      <w:r>
        <w:rPr>
          <w:color w:val="000009"/>
          <w:spacing w:val="-20"/>
          <w:w w:val="115"/>
          <w:sz w:val="26"/>
        </w:rPr>
        <w:t xml:space="preserve"> </w:t>
      </w:r>
      <w:r>
        <w:rPr>
          <w:color w:val="000009"/>
          <w:w w:val="115"/>
          <w:sz w:val="26"/>
        </w:rPr>
        <w:t>Bank even</w:t>
      </w:r>
      <w:r>
        <w:rPr>
          <w:color w:val="000009"/>
          <w:spacing w:val="-16"/>
          <w:w w:val="115"/>
          <w:sz w:val="26"/>
        </w:rPr>
        <w:t xml:space="preserve"> </w:t>
      </w:r>
      <w:r>
        <w:rPr>
          <w:color w:val="000009"/>
          <w:w w:val="115"/>
          <w:sz w:val="26"/>
        </w:rPr>
        <w:t>after</w:t>
      </w:r>
      <w:r>
        <w:rPr>
          <w:color w:val="000009"/>
          <w:spacing w:val="-14"/>
          <w:w w:val="115"/>
          <w:sz w:val="26"/>
        </w:rPr>
        <w:t xml:space="preserve"> </w:t>
      </w:r>
      <w:r>
        <w:rPr>
          <w:color w:val="000009"/>
          <w:w w:val="115"/>
          <w:sz w:val="26"/>
        </w:rPr>
        <w:t>11.4.2008,</w:t>
      </w:r>
      <w:r>
        <w:rPr>
          <w:color w:val="000009"/>
          <w:spacing w:val="-15"/>
          <w:w w:val="115"/>
          <w:sz w:val="26"/>
        </w:rPr>
        <w:t xml:space="preserve"> </w:t>
      </w:r>
      <w:r>
        <w:rPr>
          <w:color w:val="000009"/>
          <w:w w:val="115"/>
          <w:sz w:val="26"/>
        </w:rPr>
        <w:t>therefore,</w:t>
      </w:r>
      <w:r>
        <w:rPr>
          <w:color w:val="000009"/>
          <w:spacing w:val="-14"/>
          <w:w w:val="115"/>
          <w:sz w:val="26"/>
        </w:rPr>
        <w:t xml:space="preserve"> </w:t>
      </w:r>
      <w:r>
        <w:rPr>
          <w:color w:val="000009"/>
          <w:w w:val="115"/>
          <w:sz w:val="26"/>
        </w:rPr>
        <w:t>remained</w:t>
      </w:r>
      <w:r>
        <w:rPr>
          <w:color w:val="000009"/>
          <w:spacing w:val="-15"/>
          <w:w w:val="115"/>
          <w:sz w:val="26"/>
        </w:rPr>
        <w:t xml:space="preserve"> </w:t>
      </w:r>
      <w:r>
        <w:rPr>
          <w:color w:val="000009"/>
          <w:w w:val="115"/>
          <w:sz w:val="26"/>
        </w:rPr>
        <w:t>unshaken.</w:t>
      </w:r>
    </w:p>
    <w:p w:rsidR="00FC6DBB" w:rsidRDefault="00FC6DBB">
      <w:pPr>
        <w:pStyle w:val="BodyText"/>
        <w:spacing w:before="9"/>
        <w:rPr>
          <w:sz w:val="37"/>
        </w:rPr>
      </w:pPr>
    </w:p>
    <w:p w:rsidR="00FC6DBB" w:rsidRDefault="000C0FA8">
      <w:pPr>
        <w:pStyle w:val="ListParagraph"/>
        <w:numPr>
          <w:ilvl w:val="0"/>
          <w:numId w:val="4"/>
        </w:numPr>
        <w:tabs>
          <w:tab w:val="left" w:pos="2224"/>
        </w:tabs>
        <w:spacing w:line="463" w:lineRule="auto"/>
        <w:ind w:firstLine="0"/>
        <w:jc w:val="both"/>
        <w:rPr>
          <w:sz w:val="26"/>
        </w:rPr>
      </w:pPr>
      <w:r>
        <w:rPr>
          <w:color w:val="000009"/>
          <w:w w:val="115"/>
          <w:sz w:val="26"/>
        </w:rPr>
        <w:t>If the ownership of the said truck stood transferred on 11.4.2008, why would the Appellant continue to pay the instalments to ICICI Bank towards repayment of the loan</w:t>
      </w:r>
      <w:r>
        <w:rPr>
          <w:color w:val="000009"/>
          <w:spacing w:val="-13"/>
          <w:w w:val="115"/>
          <w:sz w:val="26"/>
        </w:rPr>
        <w:t xml:space="preserve"> </w:t>
      </w:r>
      <w:r>
        <w:rPr>
          <w:color w:val="000009"/>
          <w:w w:val="115"/>
          <w:sz w:val="26"/>
        </w:rPr>
        <w:t>for</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ind w:left="1504"/>
      </w:pPr>
      <w:r>
        <w:rPr>
          <w:color w:val="000009"/>
          <w:w w:val="115"/>
        </w:rPr>
        <w:t>purchase of the said truck?</w:t>
      </w:r>
    </w:p>
    <w:p w:rsidR="00FC6DBB" w:rsidRDefault="00FC6DBB">
      <w:pPr>
        <w:pStyle w:val="BodyText"/>
        <w:rPr>
          <w:sz w:val="30"/>
        </w:rPr>
      </w:pPr>
    </w:p>
    <w:p w:rsidR="00FC6DBB" w:rsidRDefault="00FC6DBB">
      <w:pPr>
        <w:pStyle w:val="BodyText"/>
        <w:spacing w:before="10"/>
        <w:rPr>
          <w:sz w:val="31"/>
        </w:rPr>
      </w:pPr>
    </w:p>
    <w:p w:rsidR="00FC6DBB" w:rsidRDefault="000C0FA8">
      <w:pPr>
        <w:pStyle w:val="ListParagraph"/>
        <w:numPr>
          <w:ilvl w:val="0"/>
          <w:numId w:val="4"/>
        </w:numPr>
        <w:tabs>
          <w:tab w:val="left" w:pos="2224"/>
        </w:tabs>
        <w:spacing w:line="463" w:lineRule="auto"/>
        <w:ind w:right="112" w:firstLine="0"/>
        <w:jc w:val="both"/>
        <w:rPr>
          <w:sz w:val="26"/>
        </w:rPr>
      </w:pPr>
      <w:r>
        <w:rPr>
          <w:color w:val="000009"/>
          <w:spacing w:val="-7"/>
          <w:w w:val="115"/>
          <w:sz w:val="26"/>
        </w:rPr>
        <w:t xml:space="preserve">Was </w:t>
      </w:r>
      <w:r>
        <w:rPr>
          <w:color w:val="000009"/>
          <w:w w:val="115"/>
          <w:sz w:val="26"/>
        </w:rPr>
        <w:t>any ‘No Objection’ obtained from ICICI Bank for transfer of the said</w:t>
      </w:r>
      <w:r>
        <w:rPr>
          <w:color w:val="000009"/>
          <w:spacing w:val="-46"/>
          <w:w w:val="115"/>
          <w:sz w:val="26"/>
        </w:rPr>
        <w:t xml:space="preserve"> </w:t>
      </w:r>
      <w:r>
        <w:rPr>
          <w:color w:val="000009"/>
          <w:w w:val="115"/>
          <w:sz w:val="26"/>
        </w:rPr>
        <w:t>truck?</w:t>
      </w:r>
    </w:p>
    <w:p w:rsidR="00FC6DBB" w:rsidRDefault="00FC6DBB">
      <w:pPr>
        <w:pStyle w:val="BodyText"/>
        <w:spacing w:before="8"/>
        <w:rPr>
          <w:sz w:val="37"/>
        </w:rPr>
      </w:pPr>
    </w:p>
    <w:p w:rsidR="00FC6DBB" w:rsidRDefault="000C0FA8">
      <w:pPr>
        <w:pStyle w:val="ListParagraph"/>
        <w:numPr>
          <w:ilvl w:val="0"/>
          <w:numId w:val="4"/>
        </w:numPr>
        <w:tabs>
          <w:tab w:val="left" w:pos="2224"/>
        </w:tabs>
        <w:spacing w:line="463" w:lineRule="auto"/>
        <w:ind w:right="112" w:firstLine="0"/>
        <w:jc w:val="both"/>
        <w:rPr>
          <w:sz w:val="26"/>
        </w:rPr>
      </w:pPr>
      <w:r>
        <w:rPr>
          <w:color w:val="000009"/>
          <w:w w:val="115"/>
          <w:sz w:val="26"/>
        </w:rPr>
        <w:t>Could the Appellant have transferred the said truck without</w:t>
      </w:r>
      <w:r>
        <w:rPr>
          <w:color w:val="000009"/>
          <w:spacing w:val="-14"/>
          <w:w w:val="115"/>
          <w:sz w:val="26"/>
        </w:rPr>
        <w:t xml:space="preserve"> </w:t>
      </w:r>
      <w:r>
        <w:rPr>
          <w:color w:val="000009"/>
          <w:w w:val="115"/>
          <w:sz w:val="26"/>
        </w:rPr>
        <w:t>‘No</w:t>
      </w:r>
      <w:r>
        <w:rPr>
          <w:color w:val="000009"/>
          <w:spacing w:val="-14"/>
          <w:w w:val="115"/>
          <w:sz w:val="26"/>
        </w:rPr>
        <w:t xml:space="preserve"> </w:t>
      </w:r>
      <w:r>
        <w:rPr>
          <w:color w:val="000009"/>
          <w:w w:val="115"/>
          <w:sz w:val="26"/>
        </w:rPr>
        <w:t>Objection’</w:t>
      </w:r>
      <w:r>
        <w:rPr>
          <w:color w:val="000009"/>
          <w:spacing w:val="-16"/>
          <w:w w:val="115"/>
          <w:sz w:val="26"/>
        </w:rPr>
        <w:t xml:space="preserve"> </w:t>
      </w:r>
      <w:r>
        <w:rPr>
          <w:color w:val="000009"/>
          <w:w w:val="115"/>
          <w:sz w:val="26"/>
        </w:rPr>
        <w:t>from</w:t>
      </w:r>
      <w:r>
        <w:rPr>
          <w:color w:val="000009"/>
          <w:spacing w:val="-14"/>
          <w:w w:val="115"/>
          <w:sz w:val="26"/>
        </w:rPr>
        <w:t xml:space="preserve"> </w:t>
      </w:r>
      <w:r>
        <w:rPr>
          <w:color w:val="000009"/>
          <w:w w:val="115"/>
          <w:sz w:val="26"/>
        </w:rPr>
        <w:t>ICICI</w:t>
      </w:r>
      <w:r>
        <w:rPr>
          <w:color w:val="000009"/>
          <w:spacing w:val="-14"/>
          <w:w w:val="115"/>
          <w:sz w:val="26"/>
        </w:rPr>
        <w:t xml:space="preserve"> </w:t>
      </w:r>
      <w:r>
        <w:rPr>
          <w:color w:val="000009"/>
          <w:w w:val="115"/>
          <w:sz w:val="26"/>
        </w:rPr>
        <w:t>Bank?</w:t>
      </w:r>
    </w:p>
    <w:p w:rsidR="00FC6DBB" w:rsidRDefault="00FC6DBB">
      <w:pPr>
        <w:pStyle w:val="BodyText"/>
        <w:spacing w:before="8"/>
        <w:rPr>
          <w:sz w:val="37"/>
        </w:rPr>
      </w:pPr>
    </w:p>
    <w:p w:rsidR="00FC6DBB" w:rsidRDefault="000C0FA8">
      <w:pPr>
        <w:pStyle w:val="ListParagraph"/>
        <w:numPr>
          <w:ilvl w:val="0"/>
          <w:numId w:val="4"/>
        </w:numPr>
        <w:tabs>
          <w:tab w:val="left" w:pos="2224"/>
        </w:tabs>
        <w:spacing w:line="463" w:lineRule="auto"/>
        <w:ind w:right="112" w:firstLine="0"/>
        <w:jc w:val="both"/>
        <w:rPr>
          <w:sz w:val="26"/>
        </w:rPr>
      </w:pPr>
      <w:r>
        <w:rPr>
          <w:color w:val="000009"/>
          <w:w w:val="115"/>
          <w:sz w:val="26"/>
        </w:rPr>
        <w:t>Who</w:t>
      </w:r>
      <w:r>
        <w:rPr>
          <w:color w:val="000009"/>
          <w:spacing w:val="-10"/>
          <w:w w:val="115"/>
          <w:sz w:val="26"/>
        </w:rPr>
        <w:t xml:space="preserve"> </w:t>
      </w:r>
      <w:r>
        <w:rPr>
          <w:color w:val="000009"/>
          <w:w w:val="115"/>
          <w:sz w:val="26"/>
        </w:rPr>
        <w:t>actually</w:t>
      </w:r>
      <w:r>
        <w:rPr>
          <w:color w:val="000009"/>
          <w:spacing w:val="-12"/>
          <w:w w:val="115"/>
          <w:sz w:val="26"/>
        </w:rPr>
        <w:t xml:space="preserve"> </w:t>
      </w:r>
      <w:r>
        <w:rPr>
          <w:color w:val="000009"/>
          <w:w w:val="115"/>
          <w:sz w:val="26"/>
        </w:rPr>
        <w:t>paid</w:t>
      </w:r>
      <w:r>
        <w:rPr>
          <w:color w:val="000009"/>
          <w:spacing w:val="-11"/>
          <w:w w:val="115"/>
          <w:sz w:val="26"/>
        </w:rPr>
        <w:t xml:space="preserve"> </w:t>
      </w:r>
      <w:r>
        <w:rPr>
          <w:color w:val="000009"/>
          <w:w w:val="115"/>
          <w:sz w:val="26"/>
        </w:rPr>
        <w:t>the</w:t>
      </w:r>
      <w:r>
        <w:rPr>
          <w:color w:val="000009"/>
          <w:spacing w:val="-10"/>
          <w:w w:val="115"/>
          <w:sz w:val="26"/>
        </w:rPr>
        <w:t xml:space="preserve"> </w:t>
      </w:r>
      <w:r>
        <w:rPr>
          <w:color w:val="000009"/>
          <w:w w:val="115"/>
          <w:sz w:val="26"/>
        </w:rPr>
        <w:t>Insurance</w:t>
      </w:r>
      <w:r>
        <w:rPr>
          <w:color w:val="000009"/>
          <w:spacing w:val="-10"/>
          <w:w w:val="115"/>
          <w:sz w:val="26"/>
        </w:rPr>
        <w:t xml:space="preserve"> </w:t>
      </w:r>
      <w:r>
        <w:rPr>
          <w:color w:val="000009"/>
          <w:w w:val="115"/>
          <w:sz w:val="26"/>
        </w:rPr>
        <w:t>Premium</w:t>
      </w:r>
      <w:r>
        <w:rPr>
          <w:color w:val="000009"/>
          <w:spacing w:val="-12"/>
          <w:w w:val="115"/>
          <w:sz w:val="26"/>
        </w:rPr>
        <w:t xml:space="preserve"> </w:t>
      </w:r>
      <w:r>
        <w:rPr>
          <w:color w:val="000009"/>
          <w:w w:val="115"/>
          <w:sz w:val="26"/>
        </w:rPr>
        <w:t>on</w:t>
      </w:r>
      <w:r>
        <w:rPr>
          <w:color w:val="000009"/>
          <w:spacing w:val="-13"/>
          <w:w w:val="115"/>
          <w:sz w:val="26"/>
        </w:rPr>
        <w:t xml:space="preserve"> </w:t>
      </w:r>
      <w:r>
        <w:rPr>
          <w:color w:val="000009"/>
          <w:w w:val="115"/>
          <w:sz w:val="26"/>
        </w:rPr>
        <w:t xml:space="preserve">31.5.2011 for the said </w:t>
      </w:r>
      <w:r>
        <w:rPr>
          <w:color w:val="000009"/>
          <w:spacing w:val="-3"/>
          <w:w w:val="115"/>
          <w:sz w:val="26"/>
        </w:rPr>
        <w:t xml:space="preserve">Policy </w:t>
      </w:r>
      <w:r>
        <w:rPr>
          <w:color w:val="000009"/>
          <w:w w:val="115"/>
          <w:sz w:val="26"/>
        </w:rPr>
        <w:t>No.45030031110100001693 effective from 2.6.2011 to</w:t>
      </w:r>
      <w:r>
        <w:rPr>
          <w:color w:val="000009"/>
          <w:spacing w:val="-36"/>
          <w:w w:val="115"/>
          <w:sz w:val="26"/>
        </w:rPr>
        <w:t xml:space="preserve"> </w:t>
      </w:r>
      <w:r>
        <w:rPr>
          <w:color w:val="000009"/>
          <w:w w:val="115"/>
          <w:sz w:val="26"/>
        </w:rPr>
        <w:t>1.6.2012?</w:t>
      </w:r>
    </w:p>
    <w:p w:rsidR="00FC6DBB" w:rsidRDefault="00FC6DBB">
      <w:pPr>
        <w:pStyle w:val="BodyText"/>
        <w:spacing w:before="8"/>
        <w:rPr>
          <w:sz w:val="37"/>
        </w:rPr>
      </w:pPr>
    </w:p>
    <w:p w:rsidR="00FC6DBB" w:rsidRDefault="000C0FA8">
      <w:pPr>
        <w:pStyle w:val="ListParagraph"/>
        <w:numPr>
          <w:ilvl w:val="0"/>
          <w:numId w:val="4"/>
        </w:numPr>
        <w:tabs>
          <w:tab w:val="left" w:pos="2224"/>
        </w:tabs>
        <w:spacing w:line="463" w:lineRule="auto"/>
        <w:ind w:right="112" w:firstLine="0"/>
        <w:jc w:val="both"/>
        <w:rPr>
          <w:sz w:val="26"/>
        </w:rPr>
      </w:pPr>
      <w:r>
        <w:rPr>
          <w:color w:val="000009"/>
          <w:w w:val="115"/>
          <w:sz w:val="26"/>
        </w:rPr>
        <w:t>If</w:t>
      </w:r>
      <w:r>
        <w:rPr>
          <w:color w:val="000009"/>
          <w:spacing w:val="-17"/>
          <w:w w:val="115"/>
          <w:sz w:val="26"/>
        </w:rPr>
        <w:t xml:space="preserve"> </w:t>
      </w:r>
      <w:r>
        <w:rPr>
          <w:color w:val="000009"/>
          <w:w w:val="115"/>
          <w:sz w:val="26"/>
        </w:rPr>
        <w:t>the</w:t>
      </w:r>
      <w:r>
        <w:rPr>
          <w:color w:val="000009"/>
          <w:spacing w:val="-14"/>
          <w:w w:val="115"/>
          <w:sz w:val="26"/>
        </w:rPr>
        <w:t xml:space="preserve"> </w:t>
      </w:r>
      <w:r>
        <w:rPr>
          <w:color w:val="000009"/>
          <w:w w:val="115"/>
          <w:sz w:val="26"/>
        </w:rPr>
        <w:t>ownership</w:t>
      </w:r>
      <w:r>
        <w:rPr>
          <w:color w:val="000009"/>
          <w:spacing w:val="-13"/>
          <w:w w:val="115"/>
          <w:sz w:val="26"/>
        </w:rPr>
        <w:t xml:space="preserve"> </w:t>
      </w:r>
      <w:r>
        <w:rPr>
          <w:color w:val="000009"/>
          <w:w w:val="115"/>
          <w:sz w:val="26"/>
        </w:rPr>
        <w:t>of</w:t>
      </w:r>
      <w:r>
        <w:rPr>
          <w:color w:val="000009"/>
          <w:spacing w:val="-16"/>
          <w:w w:val="115"/>
          <w:sz w:val="26"/>
        </w:rPr>
        <w:t xml:space="preserve"> </w:t>
      </w:r>
      <w:r>
        <w:rPr>
          <w:color w:val="000009"/>
          <w:w w:val="115"/>
          <w:sz w:val="26"/>
        </w:rPr>
        <w:t>the</w:t>
      </w:r>
      <w:r>
        <w:rPr>
          <w:color w:val="000009"/>
          <w:spacing w:val="-15"/>
          <w:w w:val="115"/>
          <w:sz w:val="26"/>
        </w:rPr>
        <w:t xml:space="preserve"> </w:t>
      </w:r>
      <w:r>
        <w:rPr>
          <w:color w:val="000009"/>
          <w:w w:val="115"/>
          <w:sz w:val="26"/>
        </w:rPr>
        <w:t>said</w:t>
      </w:r>
      <w:r>
        <w:rPr>
          <w:color w:val="000009"/>
          <w:spacing w:val="-15"/>
          <w:w w:val="115"/>
          <w:sz w:val="26"/>
        </w:rPr>
        <w:t xml:space="preserve"> </w:t>
      </w:r>
      <w:r>
        <w:rPr>
          <w:color w:val="000009"/>
          <w:w w:val="115"/>
          <w:sz w:val="26"/>
        </w:rPr>
        <w:t>truck</w:t>
      </w:r>
      <w:r>
        <w:rPr>
          <w:color w:val="000009"/>
          <w:spacing w:val="-15"/>
          <w:w w:val="115"/>
          <w:sz w:val="26"/>
        </w:rPr>
        <w:t xml:space="preserve"> </w:t>
      </w:r>
      <w:r>
        <w:rPr>
          <w:color w:val="000009"/>
          <w:w w:val="115"/>
          <w:sz w:val="26"/>
        </w:rPr>
        <w:t>were</w:t>
      </w:r>
      <w:r>
        <w:rPr>
          <w:color w:val="000009"/>
          <w:spacing w:val="-16"/>
          <w:w w:val="115"/>
          <w:sz w:val="26"/>
        </w:rPr>
        <w:t xml:space="preserve"> </w:t>
      </w:r>
      <w:r>
        <w:rPr>
          <w:color w:val="000009"/>
          <w:w w:val="115"/>
          <w:sz w:val="26"/>
        </w:rPr>
        <w:t>transferred,</w:t>
      </w:r>
      <w:r>
        <w:rPr>
          <w:color w:val="000009"/>
          <w:spacing w:val="-17"/>
          <w:w w:val="115"/>
          <w:sz w:val="26"/>
        </w:rPr>
        <w:t xml:space="preserve"> </w:t>
      </w:r>
      <w:r>
        <w:rPr>
          <w:color w:val="000009"/>
          <w:w w:val="115"/>
          <w:sz w:val="26"/>
        </w:rPr>
        <w:t xml:space="preserve">why would the Appellant have </w:t>
      </w:r>
      <w:r>
        <w:rPr>
          <w:color w:val="000009"/>
          <w:spacing w:val="-3"/>
          <w:w w:val="115"/>
          <w:sz w:val="26"/>
        </w:rPr>
        <w:t xml:space="preserve">taken </w:t>
      </w:r>
      <w:r>
        <w:rPr>
          <w:color w:val="000009"/>
          <w:w w:val="115"/>
          <w:sz w:val="26"/>
        </w:rPr>
        <w:t xml:space="preserve">out an Insurance </w:t>
      </w:r>
      <w:r>
        <w:rPr>
          <w:color w:val="000009"/>
          <w:spacing w:val="-2"/>
          <w:w w:val="115"/>
          <w:sz w:val="26"/>
        </w:rPr>
        <w:t xml:space="preserve">Policy </w:t>
      </w:r>
      <w:r>
        <w:rPr>
          <w:color w:val="000009"/>
          <w:w w:val="115"/>
          <w:sz w:val="26"/>
        </w:rPr>
        <w:t>covering the said truck in his own name even on 31.5.2011, after over three</w:t>
      </w:r>
      <w:r>
        <w:rPr>
          <w:color w:val="000009"/>
          <w:spacing w:val="-33"/>
          <w:w w:val="115"/>
          <w:sz w:val="26"/>
        </w:rPr>
        <w:t xml:space="preserve"> </w:t>
      </w:r>
      <w:r>
        <w:rPr>
          <w:color w:val="000009"/>
          <w:w w:val="115"/>
          <w:sz w:val="26"/>
        </w:rPr>
        <w:t>years?</w:t>
      </w:r>
    </w:p>
    <w:p w:rsidR="00FC6DBB" w:rsidRDefault="00FC6DBB">
      <w:pPr>
        <w:pStyle w:val="BodyText"/>
        <w:spacing w:before="9"/>
        <w:rPr>
          <w:sz w:val="37"/>
        </w:rPr>
      </w:pPr>
    </w:p>
    <w:p w:rsidR="00FC6DBB" w:rsidRDefault="000C0FA8">
      <w:pPr>
        <w:pStyle w:val="ListParagraph"/>
        <w:numPr>
          <w:ilvl w:val="0"/>
          <w:numId w:val="4"/>
        </w:numPr>
        <w:tabs>
          <w:tab w:val="left" w:pos="2224"/>
        </w:tabs>
        <w:spacing w:line="463" w:lineRule="auto"/>
        <w:ind w:right="107" w:firstLine="0"/>
        <w:jc w:val="both"/>
        <w:rPr>
          <w:sz w:val="26"/>
        </w:rPr>
      </w:pPr>
      <w:r>
        <w:rPr>
          <w:color w:val="000009"/>
          <w:spacing w:val="-7"/>
          <w:w w:val="115"/>
          <w:sz w:val="26"/>
        </w:rPr>
        <w:t xml:space="preserve">Was </w:t>
      </w:r>
      <w:r>
        <w:rPr>
          <w:color w:val="000009"/>
          <w:w w:val="115"/>
          <w:sz w:val="26"/>
        </w:rPr>
        <w:t xml:space="preserve">the Driver Rajendra Singh employee of the Appellant or of Mohammad Iliyas Ansari? </w:t>
      </w:r>
      <w:r>
        <w:rPr>
          <w:color w:val="000009"/>
          <w:spacing w:val="-7"/>
          <w:w w:val="115"/>
          <w:sz w:val="26"/>
        </w:rPr>
        <w:t xml:space="preserve">Was </w:t>
      </w:r>
      <w:r>
        <w:rPr>
          <w:color w:val="000009"/>
          <w:w w:val="115"/>
          <w:sz w:val="26"/>
        </w:rPr>
        <w:t xml:space="preserve">any statement in this </w:t>
      </w:r>
      <w:r>
        <w:rPr>
          <w:color w:val="000009"/>
          <w:spacing w:val="-3"/>
          <w:w w:val="115"/>
          <w:sz w:val="26"/>
        </w:rPr>
        <w:t xml:space="preserve">regard taken </w:t>
      </w:r>
      <w:r>
        <w:rPr>
          <w:color w:val="000009"/>
          <w:w w:val="115"/>
          <w:sz w:val="26"/>
        </w:rPr>
        <w:t>either from Driver Rajendra Singh or Mohammad Iliyas</w:t>
      </w:r>
      <w:r>
        <w:rPr>
          <w:color w:val="000009"/>
          <w:spacing w:val="-23"/>
          <w:w w:val="115"/>
          <w:sz w:val="26"/>
        </w:rPr>
        <w:t xml:space="preserve"> </w:t>
      </w:r>
      <w:r>
        <w:rPr>
          <w:color w:val="000009"/>
          <w:w w:val="115"/>
          <w:sz w:val="26"/>
        </w:rPr>
        <w:t>Ansari?</w:t>
      </w:r>
    </w:p>
    <w:p w:rsidR="00FC6DBB" w:rsidRDefault="00FC6DBB">
      <w:pPr>
        <w:pStyle w:val="BodyText"/>
        <w:spacing w:before="9"/>
        <w:rPr>
          <w:sz w:val="37"/>
        </w:rPr>
      </w:pPr>
    </w:p>
    <w:p w:rsidR="00FC6DBB" w:rsidRDefault="000C0FA8">
      <w:pPr>
        <w:pStyle w:val="ListParagraph"/>
        <w:numPr>
          <w:ilvl w:val="0"/>
          <w:numId w:val="4"/>
        </w:numPr>
        <w:tabs>
          <w:tab w:val="left" w:pos="2224"/>
        </w:tabs>
        <w:spacing w:line="463" w:lineRule="auto"/>
        <w:ind w:right="111" w:firstLine="0"/>
        <w:jc w:val="both"/>
        <w:rPr>
          <w:sz w:val="26"/>
        </w:rPr>
      </w:pPr>
      <w:r>
        <w:rPr>
          <w:color w:val="000009"/>
          <w:spacing w:val="-6"/>
          <w:w w:val="115"/>
          <w:sz w:val="26"/>
        </w:rPr>
        <w:t>Were</w:t>
      </w:r>
      <w:r>
        <w:rPr>
          <w:color w:val="000009"/>
          <w:spacing w:val="-10"/>
          <w:w w:val="115"/>
          <w:sz w:val="26"/>
        </w:rPr>
        <w:t xml:space="preserve"> </w:t>
      </w:r>
      <w:r>
        <w:rPr>
          <w:color w:val="000009"/>
          <w:w w:val="115"/>
          <w:sz w:val="26"/>
        </w:rPr>
        <w:t>any</w:t>
      </w:r>
      <w:r>
        <w:rPr>
          <w:color w:val="000009"/>
          <w:spacing w:val="-7"/>
          <w:w w:val="115"/>
          <w:sz w:val="26"/>
        </w:rPr>
        <w:t xml:space="preserve"> </w:t>
      </w:r>
      <w:r>
        <w:rPr>
          <w:color w:val="000009"/>
          <w:w w:val="115"/>
          <w:sz w:val="26"/>
        </w:rPr>
        <w:t>steps</w:t>
      </w:r>
      <w:r>
        <w:rPr>
          <w:color w:val="000009"/>
          <w:spacing w:val="-10"/>
          <w:w w:val="115"/>
          <w:sz w:val="26"/>
        </w:rPr>
        <w:t xml:space="preserve"> </w:t>
      </w:r>
      <w:r>
        <w:rPr>
          <w:color w:val="000009"/>
          <w:w w:val="115"/>
          <w:sz w:val="26"/>
        </w:rPr>
        <w:t>ever</w:t>
      </w:r>
      <w:r>
        <w:rPr>
          <w:color w:val="000009"/>
          <w:spacing w:val="-8"/>
          <w:w w:val="115"/>
          <w:sz w:val="26"/>
        </w:rPr>
        <w:t xml:space="preserve"> </w:t>
      </w:r>
      <w:r>
        <w:rPr>
          <w:color w:val="000009"/>
          <w:spacing w:val="-3"/>
          <w:w w:val="115"/>
          <w:sz w:val="26"/>
        </w:rPr>
        <w:t>taken</w:t>
      </w:r>
      <w:r>
        <w:rPr>
          <w:color w:val="000009"/>
          <w:spacing w:val="-8"/>
          <w:w w:val="115"/>
          <w:sz w:val="26"/>
        </w:rPr>
        <w:t xml:space="preserve"> </w:t>
      </w:r>
      <w:r>
        <w:rPr>
          <w:color w:val="000009"/>
          <w:w w:val="115"/>
          <w:sz w:val="26"/>
        </w:rPr>
        <w:t>for</w:t>
      </w:r>
      <w:r>
        <w:rPr>
          <w:color w:val="000009"/>
          <w:spacing w:val="-9"/>
          <w:w w:val="115"/>
          <w:sz w:val="26"/>
        </w:rPr>
        <w:t xml:space="preserve"> </w:t>
      </w:r>
      <w:r>
        <w:rPr>
          <w:color w:val="000009"/>
          <w:w w:val="115"/>
          <w:sz w:val="26"/>
        </w:rPr>
        <w:t>transfer</w:t>
      </w:r>
      <w:r>
        <w:rPr>
          <w:color w:val="000009"/>
          <w:spacing w:val="-8"/>
          <w:w w:val="115"/>
          <w:sz w:val="26"/>
        </w:rPr>
        <w:t xml:space="preserve"> </w:t>
      </w:r>
      <w:r>
        <w:rPr>
          <w:color w:val="000009"/>
          <w:w w:val="115"/>
          <w:sz w:val="26"/>
        </w:rPr>
        <w:t>of</w:t>
      </w:r>
      <w:r>
        <w:rPr>
          <w:color w:val="000009"/>
          <w:spacing w:val="-10"/>
          <w:w w:val="115"/>
          <w:sz w:val="26"/>
        </w:rPr>
        <w:t xml:space="preserve"> </w:t>
      </w:r>
      <w:r>
        <w:rPr>
          <w:color w:val="000009"/>
          <w:w w:val="115"/>
          <w:sz w:val="26"/>
        </w:rPr>
        <w:t>registration</w:t>
      </w:r>
      <w:r>
        <w:rPr>
          <w:color w:val="000009"/>
          <w:spacing w:val="-10"/>
          <w:w w:val="115"/>
          <w:sz w:val="26"/>
        </w:rPr>
        <w:t xml:space="preserve"> </w:t>
      </w:r>
      <w:r>
        <w:rPr>
          <w:color w:val="000009"/>
          <w:w w:val="115"/>
          <w:sz w:val="26"/>
        </w:rPr>
        <w:t>of the</w:t>
      </w:r>
      <w:r>
        <w:rPr>
          <w:color w:val="000009"/>
          <w:spacing w:val="-12"/>
          <w:w w:val="115"/>
          <w:sz w:val="26"/>
        </w:rPr>
        <w:t xml:space="preserve"> </w:t>
      </w:r>
      <w:r>
        <w:rPr>
          <w:color w:val="000009"/>
          <w:w w:val="115"/>
          <w:sz w:val="26"/>
        </w:rPr>
        <w:t>said</w:t>
      </w:r>
      <w:r>
        <w:rPr>
          <w:color w:val="000009"/>
          <w:spacing w:val="-13"/>
          <w:w w:val="115"/>
          <w:sz w:val="26"/>
        </w:rPr>
        <w:t xml:space="preserve"> </w:t>
      </w:r>
      <w:r>
        <w:rPr>
          <w:color w:val="000009"/>
          <w:w w:val="115"/>
          <w:sz w:val="26"/>
        </w:rPr>
        <w:t>truck</w:t>
      </w:r>
      <w:r>
        <w:rPr>
          <w:color w:val="000009"/>
          <w:spacing w:val="-13"/>
          <w:w w:val="115"/>
          <w:sz w:val="26"/>
        </w:rPr>
        <w:t xml:space="preserve"> </w:t>
      </w:r>
      <w:r>
        <w:rPr>
          <w:color w:val="000009"/>
          <w:w w:val="115"/>
          <w:sz w:val="26"/>
        </w:rPr>
        <w:t>in</w:t>
      </w:r>
      <w:r>
        <w:rPr>
          <w:color w:val="000009"/>
          <w:spacing w:val="-12"/>
          <w:w w:val="115"/>
          <w:sz w:val="26"/>
        </w:rPr>
        <w:t xml:space="preserve"> </w:t>
      </w:r>
      <w:r>
        <w:rPr>
          <w:color w:val="000009"/>
          <w:w w:val="115"/>
          <w:sz w:val="26"/>
        </w:rPr>
        <w:t>the</w:t>
      </w:r>
      <w:r>
        <w:rPr>
          <w:color w:val="000009"/>
          <w:spacing w:val="-14"/>
          <w:w w:val="115"/>
          <w:sz w:val="26"/>
        </w:rPr>
        <w:t xml:space="preserve"> </w:t>
      </w:r>
      <w:r>
        <w:rPr>
          <w:color w:val="000009"/>
          <w:w w:val="115"/>
          <w:sz w:val="26"/>
        </w:rPr>
        <w:t>name</w:t>
      </w:r>
      <w:r>
        <w:rPr>
          <w:color w:val="000009"/>
          <w:spacing w:val="-14"/>
          <w:w w:val="115"/>
          <w:sz w:val="26"/>
        </w:rPr>
        <w:t xml:space="preserve"> </w:t>
      </w:r>
      <w:r>
        <w:rPr>
          <w:color w:val="000009"/>
          <w:w w:val="115"/>
          <w:sz w:val="26"/>
        </w:rPr>
        <w:t>of</w:t>
      </w:r>
      <w:r>
        <w:rPr>
          <w:color w:val="000009"/>
          <w:spacing w:val="-13"/>
          <w:w w:val="115"/>
          <w:sz w:val="26"/>
        </w:rPr>
        <w:t xml:space="preserve"> </w:t>
      </w:r>
      <w:r>
        <w:rPr>
          <w:color w:val="000009"/>
          <w:w w:val="115"/>
          <w:sz w:val="26"/>
        </w:rPr>
        <w:t>Mohammad</w:t>
      </w:r>
      <w:r>
        <w:rPr>
          <w:color w:val="000009"/>
          <w:spacing w:val="-11"/>
          <w:w w:val="115"/>
          <w:sz w:val="26"/>
        </w:rPr>
        <w:t xml:space="preserve"> </w:t>
      </w:r>
      <w:r>
        <w:rPr>
          <w:color w:val="000009"/>
          <w:w w:val="115"/>
          <w:sz w:val="26"/>
        </w:rPr>
        <w:t>Iliyas</w:t>
      </w:r>
      <w:r>
        <w:rPr>
          <w:color w:val="000009"/>
          <w:spacing w:val="-12"/>
          <w:w w:val="115"/>
          <w:sz w:val="26"/>
        </w:rPr>
        <w:t xml:space="preserve"> </w:t>
      </w:r>
      <w:r>
        <w:rPr>
          <w:color w:val="000009"/>
          <w:w w:val="115"/>
          <w:sz w:val="26"/>
        </w:rPr>
        <w:t>Ansari?</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ListParagraph"/>
        <w:numPr>
          <w:ilvl w:val="0"/>
          <w:numId w:val="4"/>
        </w:numPr>
        <w:tabs>
          <w:tab w:val="left" w:pos="2224"/>
        </w:tabs>
        <w:spacing w:before="78" w:line="463" w:lineRule="auto"/>
        <w:ind w:firstLine="0"/>
        <w:jc w:val="both"/>
        <w:rPr>
          <w:sz w:val="26"/>
        </w:rPr>
      </w:pPr>
      <w:r>
        <w:rPr>
          <w:color w:val="000009"/>
          <w:w w:val="115"/>
          <w:sz w:val="26"/>
        </w:rPr>
        <w:t xml:space="preserve">If the ownership of the said truck stood transferred to Mohammad Iliyas Ansari, why did he not </w:t>
      </w:r>
      <w:r>
        <w:rPr>
          <w:color w:val="000009"/>
          <w:spacing w:val="-3"/>
          <w:w w:val="115"/>
          <w:sz w:val="26"/>
        </w:rPr>
        <w:t xml:space="preserve">take </w:t>
      </w:r>
      <w:r>
        <w:rPr>
          <w:color w:val="000009"/>
          <w:w w:val="115"/>
          <w:sz w:val="26"/>
        </w:rPr>
        <w:t>steps to have the registration of the said truck transferred in his own</w:t>
      </w:r>
      <w:r>
        <w:rPr>
          <w:color w:val="000009"/>
          <w:spacing w:val="-64"/>
          <w:w w:val="115"/>
          <w:sz w:val="26"/>
        </w:rPr>
        <w:t xml:space="preserve"> </w:t>
      </w:r>
      <w:r>
        <w:rPr>
          <w:color w:val="000009"/>
          <w:w w:val="115"/>
          <w:sz w:val="26"/>
        </w:rPr>
        <w:t>name even after three</w:t>
      </w:r>
      <w:r>
        <w:rPr>
          <w:color w:val="000009"/>
          <w:spacing w:val="-34"/>
          <w:w w:val="115"/>
          <w:sz w:val="26"/>
        </w:rPr>
        <w:t xml:space="preserve"> </w:t>
      </w:r>
      <w:r>
        <w:rPr>
          <w:color w:val="000009"/>
          <w:w w:val="115"/>
          <w:sz w:val="26"/>
        </w:rPr>
        <w:t>years?</w:t>
      </w:r>
    </w:p>
    <w:p w:rsidR="00FC6DBB" w:rsidRDefault="00FC6DBB">
      <w:pPr>
        <w:pStyle w:val="BodyText"/>
        <w:spacing w:before="9"/>
        <w:rPr>
          <w:sz w:val="37"/>
        </w:rPr>
      </w:pPr>
    </w:p>
    <w:p w:rsidR="00FC6DBB" w:rsidRDefault="000C0FA8">
      <w:pPr>
        <w:pStyle w:val="ListParagraph"/>
        <w:numPr>
          <w:ilvl w:val="0"/>
          <w:numId w:val="4"/>
        </w:numPr>
        <w:tabs>
          <w:tab w:val="left" w:pos="2224"/>
        </w:tabs>
        <w:spacing w:line="463" w:lineRule="auto"/>
        <w:ind w:right="111" w:firstLine="0"/>
        <w:jc w:val="both"/>
        <w:rPr>
          <w:sz w:val="26"/>
        </w:rPr>
      </w:pPr>
      <w:r>
        <w:rPr>
          <w:color w:val="000009"/>
          <w:w w:val="115"/>
          <w:sz w:val="26"/>
        </w:rPr>
        <w:t>In whose name did the permit to operate the said</w:t>
      </w:r>
      <w:r>
        <w:rPr>
          <w:color w:val="000009"/>
          <w:spacing w:val="-54"/>
          <w:w w:val="115"/>
          <w:sz w:val="26"/>
        </w:rPr>
        <w:t xml:space="preserve"> </w:t>
      </w:r>
      <w:r>
        <w:rPr>
          <w:color w:val="000009"/>
          <w:w w:val="115"/>
          <w:sz w:val="26"/>
        </w:rPr>
        <w:t>truck stand?</w:t>
      </w:r>
    </w:p>
    <w:p w:rsidR="00FC6DBB" w:rsidRDefault="00FC6DBB">
      <w:pPr>
        <w:pStyle w:val="BodyText"/>
        <w:spacing w:before="8"/>
        <w:rPr>
          <w:sz w:val="37"/>
        </w:rPr>
      </w:pPr>
    </w:p>
    <w:p w:rsidR="00FC6DBB" w:rsidRDefault="000C0FA8">
      <w:pPr>
        <w:pStyle w:val="ListParagraph"/>
        <w:numPr>
          <w:ilvl w:val="0"/>
          <w:numId w:val="4"/>
        </w:numPr>
        <w:tabs>
          <w:tab w:val="left" w:pos="2224"/>
        </w:tabs>
        <w:spacing w:line="463" w:lineRule="auto"/>
        <w:ind w:firstLine="0"/>
        <w:jc w:val="both"/>
        <w:rPr>
          <w:sz w:val="26"/>
        </w:rPr>
      </w:pPr>
      <w:r>
        <w:rPr>
          <w:color w:val="000009"/>
          <w:w w:val="115"/>
          <w:sz w:val="26"/>
        </w:rPr>
        <w:t xml:space="preserve">Why would Mohammad Iliyas Ansari run the said truck with a permit in the name of the Appellant, if he was its owner, thereby exposing himself to penal consequences under the Motor </w:t>
      </w:r>
      <w:r>
        <w:rPr>
          <w:color w:val="000009"/>
          <w:spacing w:val="-4"/>
          <w:w w:val="115"/>
          <w:sz w:val="26"/>
        </w:rPr>
        <w:t>Vehi</w:t>
      </w:r>
      <w:r>
        <w:rPr>
          <w:color w:val="000009"/>
          <w:spacing w:val="-4"/>
          <w:w w:val="115"/>
          <w:sz w:val="26"/>
        </w:rPr>
        <w:t xml:space="preserve">cle </w:t>
      </w:r>
      <w:r>
        <w:rPr>
          <w:color w:val="000009"/>
          <w:spacing w:val="-3"/>
          <w:w w:val="115"/>
          <w:sz w:val="26"/>
        </w:rPr>
        <w:t xml:space="preserve">Act </w:t>
      </w:r>
      <w:r>
        <w:rPr>
          <w:color w:val="000009"/>
          <w:w w:val="115"/>
          <w:sz w:val="26"/>
        </w:rPr>
        <w:t xml:space="preserve">and the </w:t>
      </w:r>
      <w:r>
        <w:rPr>
          <w:color w:val="000009"/>
          <w:spacing w:val="-3"/>
          <w:w w:val="115"/>
          <w:sz w:val="26"/>
        </w:rPr>
        <w:t xml:space="preserve">Rules </w:t>
      </w:r>
      <w:r>
        <w:rPr>
          <w:color w:val="000009"/>
          <w:w w:val="115"/>
          <w:sz w:val="26"/>
        </w:rPr>
        <w:t>framed thereunder?</w:t>
      </w:r>
    </w:p>
    <w:p w:rsidR="00FC6DBB" w:rsidRDefault="00FC6DBB">
      <w:pPr>
        <w:pStyle w:val="BodyText"/>
        <w:spacing w:before="9"/>
        <w:rPr>
          <w:sz w:val="37"/>
        </w:rPr>
      </w:pPr>
    </w:p>
    <w:p w:rsidR="00FC6DBB" w:rsidRDefault="000C0FA8">
      <w:pPr>
        <w:pStyle w:val="ListParagraph"/>
        <w:numPr>
          <w:ilvl w:val="0"/>
          <w:numId w:val="4"/>
        </w:numPr>
        <w:tabs>
          <w:tab w:val="left" w:pos="2224"/>
        </w:tabs>
        <w:spacing w:line="463" w:lineRule="auto"/>
        <w:ind w:firstLine="0"/>
        <w:jc w:val="both"/>
        <w:rPr>
          <w:sz w:val="26"/>
        </w:rPr>
      </w:pPr>
      <w:r>
        <w:rPr>
          <w:color w:val="000009"/>
          <w:w w:val="115"/>
          <w:sz w:val="26"/>
        </w:rPr>
        <w:t>Could ownership of the said truck be transferred without</w:t>
      </w:r>
      <w:r>
        <w:rPr>
          <w:color w:val="000009"/>
          <w:spacing w:val="-13"/>
          <w:w w:val="115"/>
          <w:sz w:val="26"/>
        </w:rPr>
        <w:t xml:space="preserve"> </w:t>
      </w:r>
      <w:r>
        <w:rPr>
          <w:color w:val="000009"/>
          <w:w w:val="115"/>
          <w:sz w:val="26"/>
        </w:rPr>
        <w:t>transfer</w:t>
      </w:r>
      <w:r>
        <w:rPr>
          <w:color w:val="000009"/>
          <w:spacing w:val="-12"/>
          <w:w w:val="115"/>
          <w:sz w:val="26"/>
        </w:rPr>
        <w:t xml:space="preserve"> </w:t>
      </w:r>
      <w:r>
        <w:rPr>
          <w:color w:val="000009"/>
          <w:w w:val="115"/>
          <w:sz w:val="26"/>
        </w:rPr>
        <w:t>of</w:t>
      </w:r>
      <w:r>
        <w:rPr>
          <w:color w:val="000009"/>
          <w:spacing w:val="-13"/>
          <w:w w:val="115"/>
          <w:sz w:val="26"/>
        </w:rPr>
        <w:t xml:space="preserve"> </w:t>
      </w:r>
      <w:r>
        <w:rPr>
          <w:color w:val="000009"/>
          <w:w w:val="115"/>
          <w:sz w:val="26"/>
        </w:rPr>
        <w:t>registration</w:t>
      </w:r>
      <w:r>
        <w:rPr>
          <w:color w:val="000009"/>
          <w:spacing w:val="-14"/>
          <w:w w:val="115"/>
          <w:sz w:val="26"/>
        </w:rPr>
        <w:t xml:space="preserve"> </w:t>
      </w:r>
      <w:r>
        <w:rPr>
          <w:color w:val="000009"/>
          <w:w w:val="115"/>
          <w:sz w:val="26"/>
        </w:rPr>
        <w:t>in</w:t>
      </w:r>
      <w:r>
        <w:rPr>
          <w:color w:val="000009"/>
          <w:spacing w:val="-12"/>
          <w:w w:val="115"/>
          <w:sz w:val="26"/>
        </w:rPr>
        <w:t xml:space="preserve"> </w:t>
      </w:r>
      <w:r>
        <w:rPr>
          <w:color w:val="000009"/>
          <w:w w:val="115"/>
          <w:sz w:val="26"/>
        </w:rPr>
        <w:t>the</w:t>
      </w:r>
      <w:r>
        <w:rPr>
          <w:color w:val="000009"/>
          <w:spacing w:val="-13"/>
          <w:w w:val="115"/>
          <w:sz w:val="26"/>
        </w:rPr>
        <w:t xml:space="preserve"> </w:t>
      </w:r>
      <w:r>
        <w:rPr>
          <w:color w:val="000009"/>
          <w:w w:val="115"/>
          <w:sz w:val="26"/>
        </w:rPr>
        <w:t>name</w:t>
      </w:r>
      <w:r>
        <w:rPr>
          <w:color w:val="000009"/>
          <w:spacing w:val="-13"/>
          <w:w w:val="115"/>
          <w:sz w:val="26"/>
        </w:rPr>
        <w:t xml:space="preserve"> </w:t>
      </w:r>
      <w:r>
        <w:rPr>
          <w:color w:val="000009"/>
          <w:w w:val="115"/>
          <w:sz w:val="26"/>
        </w:rPr>
        <w:t>of</w:t>
      </w:r>
      <w:r>
        <w:rPr>
          <w:color w:val="000009"/>
          <w:spacing w:val="-13"/>
          <w:w w:val="115"/>
          <w:sz w:val="26"/>
        </w:rPr>
        <w:t xml:space="preserve"> </w:t>
      </w:r>
      <w:r>
        <w:rPr>
          <w:color w:val="000009"/>
          <w:w w:val="115"/>
          <w:sz w:val="26"/>
        </w:rPr>
        <w:t>the</w:t>
      </w:r>
      <w:r>
        <w:rPr>
          <w:color w:val="000009"/>
          <w:spacing w:val="-12"/>
          <w:w w:val="115"/>
          <w:sz w:val="26"/>
        </w:rPr>
        <w:t xml:space="preserve"> </w:t>
      </w:r>
      <w:r>
        <w:rPr>
          <w:color w:val="000009"/>
          <w:w w:val="115"/>
          <w:sz w:val="26"/>
        </w:rPr>
        <w:t xml:space="preserve">transferee, in view of the Motor </w:t>
      </w:r>
      <w:r>
        <w:rPr>
          <w:color w:val="000009"/>
          <w:spacing w:val="-4"/>
          <w:w w:val="115"/>
          <w:sz w:val="26"/>
        </w:rPr>
        <w:t xml:space="preserve">Vehicle </w:t>
      </w:r>
      <w:r>
        <w:rPr>
          <w:color w:val="000009"/>
          <w:w w:val="115"/>
          <w:sz w:val="26"/>
        </w:rPr>
        <w:t xml:space="preserve">Act, 1988 and the </w:t>
      </w:r>
      <w:r>
        <w:rPr>
          <w:color w:val="000009"/>
          <w:spacing w:val="-3"/>
          <w:w w:val="115"/>
          <w:sz w:val="26"/>
        </w:rPr>
        <w:t xml:space="preserve">Rules </w:t>
      </w:r>
      <w:r>
        <w:rPr>
          <w:color w:val="000009"/>
          <w:w w:val="115"/>
          <w:sz w:val="26"/>
        </w:rPr>
        <w:t>framed thereunder?</w:t>
      </w:r>
    </w:p>
    <w:p w:rsidR="00FC6DBB" w:rsidRDefault="00FC6DBB">
      <w:pPr>
        <w:pStyle w:val="BodyText"/>
        <w:spacing w:before="8"/>
        <w:rPr>
          <w:sz w:val="37"/>
        </w:rPr>
      </w:pPr>
    </w:p>
    <w:p w:rsidR="00FC6DBB" w:rsidRDefault="000C0FA8">
      <w:pPr>
        <w:pStyle w:val="ListParagraph"/>
        <w:numPr>
          <w:ilvl w:val="0"/>
          <w:numId w:val="7"/>
        </w:numPr>
        <w:tabs>
          <w:tab w:val="left" w:pos="2224"/>
        </w:tabs>
        <w:spacing w:line="463" w:lineRule="auto"/>
        <w:ind w:right="112" w:firstLine="0"/>
        <w:jc w:val="both"/>
        <w:rPr>
          <w:color w:val="000009"/>
          <w:sz w:val="26"/>
        </w:rPr>
      </w:pPr>
      <w:r>
        <w:rPr>
          <w:color w:val="000009"/>
          <w:w w:val="115"/>
          <w:sz w:val="26"/>
        </w:rPr>
        <w:t xml:space="preserve">In our considered opinion, Sections 19 and 20 of the Sale of Goods Act, 1930, which deal with the stage at which the property in movable goods passes to the buyer, is of no assistance to the </w:t>
      </w:r>
      <w:r>
        <w:rPr>
          <w:color w:val="000009"/>
          <w:spacing w:val="-5"/>
          <w:w w:val="115"/>
          <w:sz w:val="26"/>
        </w:rPr>
        <w:t xml:space="preserve">Insurer. </w:t>
      </w:r>
      <w:r>
        <w:rPr>
          <w:color w:val="000009"/>
          <w:w w:val="115"/>
          <w:sz w:val="26"/>
        </w:rPr>
        <w:t>There can be no doubt that property in a specific movabl</w:t>
      </w:r>
      <w:r>
        <w:rPr>
          <w:color w:val="000009"/>
          <w:w w:val="115"/>
          <w:sz w:val="26"/>
        </w:rPr>
        <w:t>e property is transferred to</w:t>
      </w:r>
      <w:r>
        <w:rPr>
          <w:color w:val="000009"/>
          <w:spacing w:val="20"/>
          <w:w w:val="115"/>
          <w:sz w:val="26"/>
        </w:rPr>
        <w:t xml:space="preserve"> </w:t>
      </w:r>
      <w:r>
        <w:rPr>
          <w:color w:val="000009"/>
          <w:w w:val="115"/>
          <w:sz w:val="26"/>
        </w:rPr>
        <w:t>the</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line="463" w:lineRule="auto"/>
        <w:ind w:left="1504" w:right="112"/>
        <w:jc w:val="both"/>
      </w:pPr>
      <w:r>
        <w:rPr>
          <w:color w:val="000009"/>
          <w:w w:val="115"/>
        </w:rPr>
        <w:t>buyer at such time as parties to the contract intend it to be transferred, provided such immovable property is free to be transferred, and/or in other words capable of being transferred.</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08" w:firstLine="0"/>
        <w:jc w:val="both"/>
        <w:rPr>
          <w:color w:val="000009"/>
          <w:sz w:val="26"/>
        </w:rPr>
      </w:pPr>
      <w:r>
        <w:rPr>
          <w:color w:val="000009"/>
          <w:w w:val="115"/>
          <w:sz w:val="26"/>
        </w:rPr>
        <w:t xml:space="preserve">If there is an impediment to the transfer, as in the instant case, where ‘No Objection’ of the financier bank was imperative for transfer of the said truck, there could be no question of transfer of title until the impediment </w:t>
      </w:r>
      <w:r>
        <w:rPr>
          <w:color w:val="000009"/>
          <w:spacing w:val="-3"/>
          <w:w w:val="115"/>
          <w:sz w:val="26"/>
        </w:rPr>
        <w:t xml:space="preserve">were </w:t>
      </w:r>
      <w:r>
        <w:rPr>
          <w:color w:val="000009"/>
          <w:w w:val="115"/>
          <w:sz w:val="26"/>
        </w:rPr>
        <w:t>removed, for otherwise th</w:t>
      </w:r>
      <w:r>
        <w:rPr>
          <w:color w:val="000009"/>
          <w:w w:val="115"/>
          <w:sz w:val="26"/>
        </w:rPr>
        <w:t>e contract for transfer would be injurious to the financier bank, immoral, unlawful and void under Section 10 read with Sections 23 and 24 of the Contract Act,</w:t>
      </w:r>
      <w:r>
        <w:rPr>
          <w:color w:val="000009"/>
          <w:spacing w:val="-24"/>
          <w:w w:val="115"/>
          <w:sz w:val="26"/>
        </w:rPr>
        <w:t xml:space="preserve"> </w:t>
      </w:r>
      <w:r>
        <w:rPr>
          <w:color w:val="000009"/>
          <w:w w:val="115"/>
          <w:sz w:val="26"/>
        </w:rPr>
        <w:t>1872.</w:t>
      </w:r>
    </w:p>
    <w:p w:rsidR="00FC6DBB" w:rsidRDefault="00FC6DBB">
      <w:pPr>
        <w:pStyle w:val="BodyText"/>
        <w:spacing w:before="10"/>
        <w:rPr>
          <w:sz w:val="37"/>
        </w:rPr>
      </w:pPr>
    </w:p>
    <w:p w:rsidR="00FC6DBB" w:rsidRDefault="000C0FA8">
      <w:pPr>
        <w:pStyle w:val="ListParagraph"/>
        <w:numPr>
          <w:ilvl w:val="0"/>
          <w:numId w:val="7"/>
        </w:numPr>
        <w:tabs>
          <w:tab w:val="left" w:pos="2328"/>
        </w:tabs>
        <w:spacing w:line="463" w:lineRule="auto"/>
        <w:ind w:right="111" w:firstLine="0"/>
        <w:jc w:val="both"/>
        <w:rPr>
          <w:color w:val="000009"/>
          <w:sz w:val="26"/>
        </w:rPr>
      </w:pPr>
      <w:r>
        <w:rPr>
          <w:color w:val="000009"/>
          <w:w w:val="115"/>
          <w:sz w:val="26"/>
        </w:rPr>
        <w:t xml:space="preserve">It was thus, an implicit condition of the agreement for transfer of the said truck, that </w:t>
      </w:r>
      <w:r>
        <w:rPr>
          <w:color w:val="000009"/>
          <w:w w:val="115"/>
          <w:sz w:val="26"/>
        </w:rPr>
        <w:t xml:space="preserve">the transfer would be complete only upon issuance of ‘No </w:t>
      </w:r>
      <w:r>
        <w:rPr>
          <w:color w:val="000009"/>
          <w:spacing w:val="-3"/>
          <w:w w:val="115"/>
          <w:sz w:val="26"/>
        </w:rPr>
        <w:t xml:space="preserve">Objection” </w:t>
      </w:r>
      <w:r>
        <w:rPr>
          <w:color w:val="000009"/>
          <w:w w:val="115"/>
          <w:sz w:val="26"/>
        </w:rPr>
        <w:t>by the financier bank and upon compliance with the statutory requirements</w:t>
      </w:r>
      <w:r>
        <w:rPr>
          <w:color w:val="000009"/>
          <w:spacing w:val="-10"/>
          <w:w w:val="115"/>
          <w:sz w:val="26"/>
        </w:rPr>
        <w:t xml:space="preserve"> </w:t>
      </w:r>
      <w:r>
        <w:rPr>
          <w:color w:val="000009"/>
          <w:w w:val="115"/>
          <w:sz w:val="26"/>
        </w:rPr>
        <w:t>for</w:t>
      </w:r>
      <w:r>
        <w:rPr>
          <w:color w:val="000009"/>
          <w:spacing w:val="-12"/>
          <w:w w:val="115"/>
          <w:sz w:val="26"/>
        </w:rPr>
        <w:t xml:space="preserve"> </w:t>
      </w:r>
      <w:r>
        <w:rPr>
          <w:color w:val="000009"/>
          <w:w w:val="115"/>
          <w:sz w:val="26"/>
        </w:rPr>
        <w:t>transfer</w:t>
      </w:r>
      <w:r>
        <w:rPr>
          <w:color w:val="000009"/>
          <w:spacing w:val="-12"/>
          <w:w w:val="115"/>
          <w:sz w:val="26"/>
        </w:rPr>
        <w:t xml:space="preserve"> </w:t>
      </w:r>
      <w:r>
        <w:rPr>
          <w:color w:val="000009"/>
          <w:w w:val="115"/>
          <w:sz w:val="26"/>
        </w:rPr>
        <w:t>of</w:t>
      </w:r>
      <w:r>
        <w:rPr>
          <w:color w:val="000009"/>
          <w:spacing w:val="-13"/>
          <w:w w:val="115"/>
          <w:sz w:val="26"/>
        </w:rPr>
        <w:t xml:space="preserve"> </w:t>
      </w:r>
      <w:r>
        <w:rPr>
          <w:color w:val="000009"/>
          <w:w w:val="115"/>
          <w:sz w:val="26"/>
        </w:rPr>
        <w:t>a</w:t>
      </w:r>
      <w:r>
        <w:rPr>
          <w:color w:val="000009"/>
          <w:spacing w:val="-13"/>
          <w:w w:val="115"/>
          <w:sz w:val="26"/>
        </w:rPr>
        <w:t xml:space="preserve"> </w:t>
      </w:r>
      <w:r>
        <w:rPr>
          <w:color w:val="000009"/>
          <w:w w:val="115"/>
          <w:sz w:val="26"/>
        </w:rPr>
        <w:t>motor</w:t>
      </w:r>
      <w:r>
        <w:rPr>
          <w:color w:val="000009"/>
          <w:spacing w:val="-12"/>
          <w:w w:val="115"/>
          <w:sz w:val="26"/>
        </w:rPr>
        <w:t xml:space="preserve"> </w:t>
      </w:r>
      <w:r>
        <w:rPr>
          <w:color w:val="000009"/>
          <w:w w:val="115"/>
          <w:sz w:val="26"/>
        </w:rPr>
        <w:t>vehicle.</w:t>
      </w:r>
    </w:p>
    <w:p w:rsidR="00FC6DBB" w:rsidRDefault="00FC6DBB">
      <w:pPr>
        <w:pStyle w:val="BodyText"/>
        <w:spacing w:before="9"/>
        <w:rPr>
          <w:sz w:val="37"/>
        </w:rPr>
      </w:pPr>
    </w:p>
    <w:p w:rsidR="00FC6DBB" w:rsidRDefault="000C0FA8">
      <w:pPr>
        <w:pStyle w:val="ListParagraph"/>
        <w:numPr>
          <w:ilvl w:val="0"/>
          <w:numId w:val="7"/>
        </w:numPr>
        <w:tabs>
          <w:tab w:val="left" w:pos="2224"/>
        </w:tabs>
        <w:spacing w:line="463" w:lineRule="auto"/>
        <w:ind w:right="112" w:firstLine="0"/>
        <w:jc w:val="both"/>
        <w:rPr>
          <w:color w:val="000009"/>
          <w:sz w:val="26"/>
        </w:rPr>
      </w:pPr>
      <w:r>
        <w:rPr>
          <w:color w:val="000009"/>
          <w:w w:val="115"/>
          <w:sz w:val="26"/>
        </w:rPr>
        <w:t>The contract in this case, could not possibly have been an unconditional contrac</w:t>
      </w:r>
      <w:r>
        <w:rPr>
          <w:color w:val="000009"/>
          <w:w w:val="115"/>
          <w:sz w:val="26"/>
        </w:rPr>
        <w:t>t of transfer of movable property in deliverable state, but a contract to transfer, contingent upon ‘No</w:t>
      </w:r>
      <w:r>
        <w:rPr>
          <w:color w:val="000009"/>
          <w:spacing w:val="60"/>
          <w:w w:val="115"/>
          <w:sz w:val="26"/>
        </w:rPr>
        <w:t xml:space="preserve"> </w:t>
      </w:r>
      <w:r>
        <w:rPr>
          <w:color w:val="000009"/>
          <w:spacing w:val="-3"/>
          <w:w w:val="115"/>
          <w:sz w:val="26"/>
        </w:rPr>
        <w:t>Objection”</w:t>
      </w:r>
      <w:r>
        <w:rPr>
          <w:color w:val="000009"/>
          <w:spacing w:val="61"/>
          <w:w w:val="115"/>
          <w:sz w:val="26"/>
        </w:rPr>
        <w:t xml:space="preserve"> </w:t>
      </w:r>
      <w:r>
        <w:rPr>
          <w:color w:val="000009"/>
          <w:w w:val="115"/>
          <w:sz w:val="26"/>
        </w:rPr>
        <w:t>from</w:t>
      </w:r>
      <w:r>
        <w:rPr>
          <w:color w:val="000009"/>
          <w:spacing w:val="60"/>
          <w:w w:val="115"/>
          <w:sz w:val="26"/>
        </w:rPr>
        <w:t xml:space="preserve"> </w:t>
      </w:r>
      <w:r>
        <w:rPr>
          <w:color w:val="000009"/>
          <w:w w:val="115"/>
          <w:sz w:val="26"/>
        </w:rPr>
        <w:t>ICICI</w:t>
      </w:r>
      <w:r>
        <w:rPr>
          <w:color w:val="000009"/>
          <w:spacing w:val="61"/>
          <w:w w:val="115"/>
          <w:sz w:val="26"/>
        </w:rPr>
        <w:t xml:space="preserve"> </w:t>
      </w:r>
      <w:r>
        <w:rPr>
          <w:color w:val="000009"/>
          <w:w w:val="115"/>
          <w:sz w:val="26"/>
        </w:rPr>
        <w:t>Bank,</w:t>
      </w:r>
      <w:r>
        <w:rPr>
          <w:color w:val="000009"/>
          <w:spacing w:val="62"/>
          <w:w w:val="115"/>
          <w:sz w:val="26"/>
        </w:rPr>
        <w:t xml:space="preserve"> </w:t>
      </w:r>
      <w:r>
        <w:rPr>
          <w:color w:val="000009"/>
          <w:w w:val="115"/>
          <w:sz w:val="26"/>
        </w:rPr>
        <w:t>and</w:t>
      </w:r>
      <w:r>
        <w:rPr>
          <w:color w:val="000009"/>
          <w:spacing w:val="63"/>
          <w:w w:val="115"/>
          <w:sz w:val="26"/>
        </w:rPr>
        <w:t xml:space="preserve"> </w:t>
      </w:r>
      <w:r>
        <w:rPr>
          <w:color w:val="000009"/>
          <w:w w:val="115"/>
          <w:sz w:val="26"/>
        </w:rPr>
        <w:t>compliance</w:t>
      </w:r>
      <w:r>
        <w:rPr>
          <w:color w:val="000009"/>
          <w:spacing w:val="62"/>
          <w:w w:val="115"/>
          <w:sz w:val="26"/>
        </w:rPr>
        <w:t xml:space="preserve"> </w:t>
      </w:r>
      <w:r>
        <w:rPr>
          <w:color w:val="000009"/>
          <w:w w:val="115"/>
          <w:sz w:val="26"/>
        </w:rPr>
        <w:t>with</w:t>
      </w:r>
      <w:r>
        <w:rPr>
          <w:color w:val="000009"/>
          <w:spacing w:val="61"/>
          <w:w w:val="115"/>
          <w:sz w:val="26"/>
        </w:rPr>
        <w:t xml:space="preserve"> </w:t>
      </w:r>
      <w:r>
        <w:rPr>
          <w:color w:val="000009"/>
          <w:w w:val="115"/>
          <w:sz w:val="26"/>
        </w:rPr>
        <w:t>the</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line="463" w:lineRule="auto"/>
        <w:ind w:left="1504" w:right="113"/>
        <w:jc w:val="both"/>
      </w:pPr>
      <w:r>
        <w:rPr>
          <w:color w:val="000009"/>
          <w:w w:val="115"/>
        </w:rPr>
        <w:t>statutory provisions of the Motor Vehicles Act, 1988 and the Rules framed thereunder. Sections 19 and 20 of the Sale of Goods Act are not attracted.</w:t>
      </w:r>
    </w:p>
    <w:p w:rsidR="00FC6DBB" w:rsidRDefault="00FC6DBB">
      <w:pPr>
        <w:pStyle w:val="BodyText"/>
        <w:spacing w:before="8"/>
        <w:rPr>
          <w:sz w:val="37"/>
        </w:rPr>
      </w:pPr>
    </w:p>
    <w:p w:rsidR="00FC6DBB" w:rsidRDefault="000C0FA8">
      <w:pPr>
        <w:pStyle w:val="ListParagraph"/>
        <w:numPr>
          <w:ilvl w:val="0"/>
          <w:numId w:val="7"/>
        </w:numPr>
        <w:tabs>
          <w:tab w:val="left" w:pos="2224"/>
        </w:tabs>
        <w:spacing w:before="1" w:line="480" w:lineRule="auto"/>
        <w:ind w:right="103" w:firstLine="0"/>
        <w:jc w:val="both"/>
        <w:rPr>
          <w:color w:val="000009"/>
          <w:sz w:val="26"/>
        </w:rPr>
      </w:pPr>
      <w:r>
        <w:rPr>
          <w:color w:val="000009"/>
          <w:w w:val="105"/>
          <w:sz w:val="26"/>
        </w:rPr>
        <w:t xml:space="preserve">The National Commission overlooked the definition of ‘owner’ in Section 2(30) of the Motor </w:t>
      </w:r>
      <w:r>
        <w:rPr>
          <w:color w:val="000009"/>
          <w:spacing w:val="-4"/>
          <w:w w:val="105"/>
          <w:sz w:val="26"/>
        </w:rPr>
        <w:t xml:space="preserve">Vehicle </w:t>
      </w:r>
      <w:r>
        <w:rPr>
          <w:color w:val="000009"/>
          <w:w w:val="105"/>
          <w:sz w:val="26"/>
        </w:rPr>
        <w:t>Act, 19</w:t>
      </w:r>
      <w:r>
        <w:rPr>
          <w:color w:val="000009"/>
          <w:w w:val="105"/>
          <w:sz w:val="26"/>
        </w:rPr>
        <w:t xml:space="preserve">88. In  Section 2(30) ‘owner’ has been defined to mean </w:t>
      </w:r>
      <w:r>
        <w:rPr>
          <w:color w:val="000009"/>
          <w:spacing w:val="3"/>
          <w:w w:val="105"/>
          <w:sz w:val="26"/>
        </w:rPr>
        <w:t>“</w:t>
      </w:r>
      <w:r>
        <w:rPr>
          <w:rFonts w:ascii="Arial" w:hAnsi="Arial"/>
          <w:spacing w:val="3"/>
          <w:w w:val="105"/>
          <w:sz w:val="28"/>
        </w:rPr>
        <w:t xml:space="preserve">a </w:t>
      </w:r>
      <w:r>
        <w:rPr>
          <w:rFonts w:ascii="Arial" w:hAnsi="Arial"/>
          <w:w w:val="105"/>
          <w:sz w:val="28"/>
        </w:rPr>
        <w:t>person in whose</w:t>
      </w:r>
      <w:r>
        <w:rPr>
          <w:rFonts w:ascii="Arial" w:hAnsi="Arial"/>
          <w:spacing w:val="-35"/>
          <w:w w:val="105"/>
          <w:sz w:val="28"/>
        </w:rPr>
        <w:t xml:space="preserve"> </w:t>
      </w:r>
      <w:r>
        <w:rPr>
          <w:rFonts w:ascii="Arial" w:hAnsi="Arial"/>
          <w:w w:val="105"/>
          <w:sz w:val="28"/>
        </w:rPr>
        <w:t>name</w:t>
      </w:r>
      <w:r>
        <w:rPr>
          <w:rFonts w:ascii="Arial" w:hAnsi="Arial"/>
          <w:spacing w:val="-34"/>
          <w:w w:val="105"/>
          <w:sz w:val="28"/>
        </w:rPr>
        <w:t xml:space="preserve"> </w:t>
      </w:r>
      <w:r>
        <w:rPr>
          <w:rFonts w:ascii="Arial" w:hAnsi="Arial"/>
          <w:w w:val="105"/>
          <w:sz w:val="28"/>
        </w:rPr>
        <w:t>a</w:t>
      </w:r>
      <w:r>
        <w:rPr>
          <w:rFonts w:ascii="Arial" w:hAnsi="Arial"/>
          <w:spacing w:val="-34"/>
          <w:w w:val="105"/>
          <w:sz w:val="28"/>
        </w:rPr>
        <w:t xml:space="preserve"> </w:t>
      </w:r>
      <w:r>
        <w:rPr>
          <w:rFonts w:ascii="Arial" w:hAnsi="Arial"/>
          <w:w w:val="105"/>
          <w:sz w:val="28"/>
        </w:rPr>
        <w:t>motor</w:t>
      </w:r>
      <w:r>
        <w:rPr>
          <w:rFonts w:ascii="Arial" w:hAnsi="Arial"/>
          <w:spacing w:val="-34"/>
          <w:w w:val="105"/>
          <w:sz w:val="28"/>
        </w:rPr>
        <w:t xml:space="preserve"> </w:t>
      </w:r>
      <w:r>
        <w:rPr>
          <w:rFonts w:ascii="Arial" w:hAnsi="Arial"/>
          <w:w w:val="105"/>
          <w:sz w:val="28"/>
        </w:rPr>
        <w:t>vehicle</w:t>
      </w:r>
      <w:r>
        <w:rPr>
          <w:rFonts w:ascii="Arial" w:hAnsi="Arial"/>
          <w:spacing w:val="-34"/>
          <w:w w:val="105"/>
          <w:sz w:val="28"/>
        </w:rPr>
        <w:t xml:space="preserve"> </w:t>
      </w:r>
      <w:r>
        <w:rPr>
          <w:rFonts w:ascii="Arial" w:hAnsi="Arial"/>
          <w:w w:val="105"/>
          <w:sz w:val="28"/>
        </w:rPr>
        <w:t>stands</w:t>
      </w:r>
      <w:r>
        <w:rPr>
          <w:rFonts w:ascii="Arial" w:hAnsi="Arial"/>
          <w:spacing w:val="-34"/>
          <w:w w:val="105"/>
          <w:sz w:val="28"/>
        </w:rPr>
        <w:t xml:space="preserve"> </w:t>
      </w:r>
      <w:r>
        <w:rPr>
          <w:rFonts w:ascii="Arial" w:hAnsi="Arial"/>
          <w:w w:val="105"/>
          <w:sz w:val="28"/>
        </w:rPr>
        <w:t>registered</w:t>
      </w:r>
      <w:r>
        <w:rPr>
          <w:rFonts w:ascii="Arial" w:hAnsi="Arial"/>
          <w:spacing w:val="-34"/>
          <w:w w:val="105"/>
          <w:sz w:val="28"/>
        </w:rPr>
        <w:t xml:space="preserve"> </w:t>
      </w:r>
      <w:r>
        <w:rPr>
          <w:rFonts w:ascii="Arial" w:hAnsi="Arial"/>
          <w:w w:val="105"/>
          <w:sz w:val="28"/>
        </w:rPr>
        <w:t>and,</w:t>
      </w:r>
      <w:r>
        <w:rPr>
          <w:rFonts w:ascii="Arial" w:hAnsi="Arial"/>
          <w:spacing w:val="-34"/>
          <w:w w:val="105"/>
          <w:sz w:val="28"/>
        </w:rPr>
        <w:t xml:space="preserve"> </w:t>
      </w:r>
      <w:r>
        <w:rPr>
          <w:rFonts w:ascii="Arial" w:hAnsi="Arial"/>
          <w:w w:val="105"/>
          <w:sz w:val="28"/>
        </w:rPr>
        <w:t>where</w:t>
      </w:r>
      <w:r>
        <w:rPr>
          <w:rFonts w:ascii="Arial" w:hAnsi="Arial"/>
          <w:spacing w:val="-34"/>
          <w:w w:val="105"/>
          <w:sz w:val="28"/>
        </w:rPr>
        <w:t xml:space="preserve"> </w:t>
      </w:r>
      <w:r>
        <w:rPr>
          <w:rFonts w:ascii="Arial" w:hAnsi="Arial"/>
          <w:w w:val="105"/>
          <w:sz w:val="28"/>
        </w:rPr>
        <w:t>such person</w:t>
      </w:r>
      <w:r>
        <w:rPr>
          <w:rFonts w:ascii="Arial" w:hAnsi="Arial"/>
          <w:spacing w:val="-16"/>
          <w:w w:val="105"/>
          <w:sz w:val="28"/>
        </w:rPr>
        <w:t xml:space="preserve"> </w:t>
      </w:r>
      <w:r>
        <w:rPr>
          <w:rFonts w:ascii="Arial" w:hAnsi="Arial"/>
          <w:w w:val="105"/>
          <w:sz w:val="28"/>
        </w:rPr>
        <w:t>is</w:t>
      </w:r>
      <w:r>
        <w:rPr>
          <w:rFonts w:ascii="Arial" w:hAnsi="Arial"/>
          <w:spacing w:val="-16"/>
          <w:w w:val="105"/>
          <w:sz w:val="28"/>
        </w:rPr>
        <w:t xml:space="preserve"> </w:t>
      </w:r>
      <w:r>
        <w:rPr>
          <w:rFonts w:ascii="Arial" w:hAnsi="Arial"/>
          <w:w w:val="105"/>
          <w:sz w:val="28"/>
        </w:rPr>
        <w:t>a</w:t>
      </w:r>
      <w:r>
        <w:rPr>
          <w:rFonts w:ascii="Arial" w:hAnsi="Arial"/>
          <w:spacing w:val="-18"/>
          <w:w w:val="105"/>
          <w:sz w:val="28"/>
        </w:rPr>
        <w:t xml:space="preserve"> </w:t>
      </w:r>
      <w:r>
        <w:rPr>
          <w:rFonts w:ascii="Arial" w:hAnsi="Arial"/>
          <w:spacing w:val="-4"/>
          <w:w w:val="105"/>
          <w:sz w:val="28"/>
        </w:rPr>
        <w:t>minor,</w:t>
      </w:r>
      <w:r>
        <w:rPr>
          <w:rFonts w:ascii="Arial" w:hAnsi="Arial"/>
          <w:spacing w:val="-15"/>
          <w:w w:val="105"/>
          <w:sz w:val="28"/>
        </w:rPr>
        <w:t xml:space="preserve"> </w:t>
      </w:r>
      <w:r>
        <w:rPr>
          <w:rFonts w:ascii="Arial" w:hAnsi="Arial"/>
          <w:w w:val="105"/>
          <w:sz w:val="28"/>
        </w:rPr>
        <w:t>the</w:t>
      </w:r>
      <w:r>
        <w:rPr>
          <w:rFonts w:ascii="Arial" w:hAnsi="Arial"/>
          <w:spacing w:val="-16"/>
          <w:w w:val="105"/>
          <w:sz w:val="28"/>
        </w:rPr>
        <w:t xml:space="preserve"> </w:t>
      </w:r>
      <w:r>
        <w:rPr>
          <w:rFonts w:ascii="Arial" w:hAnsi="Arial"/>
          <w:w w:val="105"/>
          <w:sz w:val="28"/>
        </w:rPr>
        <w:t>guardian</w:t>
      </w:r>
      <w:r>
        <w:rPr>
          <w:rFonts w:ascii="Arial" w:hAnsi="Arial"/>
          <w:spacing w:val="-18"/>
          <w:w w:val="105"/>
          <w:sz w:val="28"/>
        </w:rPr>
        <w:t xml:space="preserve"> </w:t>
      </w:r>
      <w:r>
        <w:rPr>
          <w:rFonts w:ascii="Arial" w:hAnsi="Arial"/>
          <w:w w:val="105"/>
          <w:sz w:val="28"/>
        </w:rPr>
        <w:t>of</w:t>
      </w:r>
      <w:r>
        <w:rPr>
          <w:rFonts w:ascii="Arial" w:hAnsi="Arial"/>
          <w:spacing w:val="-16"/>
          <w:w w:val="105"/>
          <w:sz w:val="28"/>
        </w:rPr>
        <w:t xml:space="preserve"> </w:t>
      </w:r>
      <w:r>
        <w:rPr>
          <w:rFonts w:ascii="Arial" w:hAnsi="Arial"/>
          <w:w w:val="105"/>
          <w:sz w:val="28"/>
        </w:rPr>
        <w:t>such</w:t>
      </w:r>
      <w:r>
        <w:rPr>
          <w:rFonts w:ascii="Arial" w:hAnsi="Arial"/>
          <w:spacing w:val="-15"/>
          <w:w w:val="105"/>
          <w:sz w:val="28"/>
        </w:rPr>
        <w:t xml:space="preserve"> </w:t>
      </w:r>
      <w:r>
        <w:rPr>
          <w:rFonts w:ascii="Arial" w:hAnsi="Arial"/>
          <w:spacing w:val="-4"/>
          <w:w w:val="105"/>
          <w:sz w:val="28"/>
        </w:rPr>
        <w:t>minor,</w:t>
      </w:r>
      <w:r>
        <w:rPr>
          <w:rFonts w:ascii="Arial" w:hAnsi="Arial"/>
          <w:spacing w:val="-16"/>
          <w:w w:val="105"/>
          <w:sz w:val="28"/>
        </w:rPr>
        <w:t xml:space="preserve"> </w:t>
      </w:r>
      <w:r>
        <w:rPr>
          <w:rFonts w:ascii="Arial" w:hAnsi="Arial"/>
          <w:w w:val="105"/>
          <w:sz w:val="28"/>
        </w:rPr>
        <w:t>and</w:t>
      </w:r>
      <w:r>
        <w:rPr>
          <w:rFonts w:ascii="Arial" w:hAnsi="Arial"/>
          <w:spacing w:val="-16"/>
          <w:w w:val="105"/>
          <w:sz w:val="28"/>
        </w:rPr>
        <w:t xml:space="preserve"> </w:t>
      </w:r>
      <w:r>
        <w:rPr>
          <w:rFonts w:ascii="Arial" w:hAnsi="Arial"/>
          <w:w w:val="105"/>
          <w:sz w:val="28"/>
        </w:rPr>
        <w:t>in</w:t>
      </w:r>
      <w:r>
        <w:rPr>
          <w:rFonts w:ascii="Arial" w:hAnsi="Arial"/>
          <w:spacing w:val="-16"/>
          <w:w w:val="105"/>
          <w:sz w:val="28"/>
        </w:rPr>
        <w:t xml:space="preserve"> </w:t>
      </w:r>
      <w:r>
        <w:rPr>
          <w:rFonts w:ascii="Arial" w:hAnsi="Arial"/>
          <w:w w:val="105"/>
          <w:sz w:val="28"/>
        </w:rPr>
        <w:t>relation</w:t>
      </w:r>
      <w:r>
        <w:rPr>
          <w:rFonts w:ascii="Arial" w:hAnsi="Arial"/>
          <w:spacing w:val="-16"/>
          <w:w w:val="105"/>
          <w:sz w:val="28"/>
        </w:rPr>
        <w:t xml:space="preserve"> </w:t>
      </w:r>
      <w:r>
        <w:rPr>
          <w:rFonts w:ascii="Arial" w:hAnsi="Arial"/>
          <w:w w:val="105"/>
          <w:sz w:val="28"/>
        </w:rPr>
        <w:t>to a motor vehicle which is the subject of a hire purchase agreement, or an agreement of lease or an agreement of hypothecation, the person in possession of the vehicle under that</w:t>
      </w:r>
      <w:r>
        <w:rPr>
          <w:rFonts w:ascii="Arial" w:hAnsi="Arial"/>
          <w:spacing w:val="-23"/>
          <w:w w:val="105"/>
          <w:sz w:val="28"/>
        </w:rPr>
        <w:t xml:space="preserve"> </w:t>
      </w:r>
      <w:r>
        <w:rPr>
          <w:rFonts w:ascii="Arial" w:hAnsi="Arial"/>
          <w:w w:val="105"/>
          <w:sz w:val="28"/>
        </w:rPr>
        <w:t>agreement”.</w:t>
      </w:r>
      <w:r>
        <w:rPr>
          <w:rFonts w:ascii="Arial" w:hAnsi="Arial"/>
          <w:spacing w:val="36"/>
          <w:w w:val="105"/>
          <w:sz w:val="28"/>
        </w:rPr>
        <w:t xml:space="preserve"> </w:t>
      </w:r>
      <w:r>
        <w:rPr>
          <w:rFonts w:ascii="Arial" w:hAnsi="Arial"/>
          <w:w w:val="105"/>
          <w:sz w:val="28"/>
        </w:rPr>
        <w:t>Even</w:t>
      </w:r>
      <w:r>
        <w:rPr>
          <w:rFonts w:ascii="Arial" w:hAnsi="Arial"/>
          <w:spacing w:val="-22"/>
          <w:w w:val="105"/>
          <w:sz w:val="28"/>
        </w:rPr>
        <w:t xml:space="preserve"> </w:t>
      </w:r>
      <w:r>
        <w:rPr>
          <w:rFonts w:ascii="Arial" w:hAnsi="Arial"/>
          <w:w w:val="105"/>
          <w:sz w:val="28"/>
        </w:rPr>
        <w:t>assuming</w:t>
      </w:r>
      <w:r>
        <w:rPr>
          <w:rFonts w:ascii="Arial" w:hAnsi="Arial"/>
          <w:spacing w:val="-23"/>
          <w:w w:val="105"/>
          <w:sz w:val="28"/>
        </w:rPr>
        <w:t xml:space="preserve"> </w:t>
      </w:r>
      <w:r>
        <w:rPr>
          <w:rFonts w:ascii="Arial" w:hAnsi="Arial"/>
          <w:w w:val="105"/>
          <w:sz w:val="28"/>
        </w:rPr>
        <w:t>that</w:t>
      </w:r>
      <w:r>
        <w:rPr>
          <w:rFonts w:ascii="Arial" w:hAnsi="Arial"/>
          <w:spacing w:val="-24"/>
          <w:w w:val="105"/>
          <w:sz w:val="28"/>
        </w:rPr>
        <w:t xml:space="preserve"> </w:t>
      </w:r>
      <w:r>
        <w:rPr>
          <w:rFonts w:ascii="Arial" w:hAnsi="Arial"/>
          <w:w w:val="105"/>
          <w:sz w:val="28"/>
        </w:rPr>
        <w:t>Mohammad</w:t>
      </w:r>
      <w:r>
        <w:rPr>
          <w:rFonts w:ascii="Arial" w:hAnsi="Arial"/>
          <w:spacing w:val="-23"/>
          <w:w w:val="105"/>
          <w:sz w:val="28"/>
        </w:rPr>
        <w:t xml:space="preserve"> </w:t>
      </w:r>
      <w:r>
        <w:rPr>
          <w:rFonts w:ascii="Arial" w:hAnsi="Arial"/>
          <w:w w:val="105"/>
          <w:sz w:val="28"/>
        </w:rPr>
        <w:t>Iliyas</w:t>
      </w:r>
      <w:r>
        <w:rPr>
          <w:rFonts w:ascii="Arial" w:hAnsi="Arial"/>
          <w:spacing w:val="-32"/>
          <w:w w:val="105"/>
          <w:sz w:val="28"/>
        </w:rPr>
        <w:t xml:space="preserve"> </w:t>
      </w:r>
      <w:r>
        <w:rPr>
          <w:rFonts w:ascii="Arial" w:hAnsi="Arial"/>
          <w:w w:val="105"/>
          <w:sz w:val="28"/>
        </w:rPr>
        <w:t>Ansari was</w:t>
      </w:r>
      <w:r>
        <w:rPr>
          <w:rFonts w:ascii="Arial" w:hAnsi="Arial"/>
          <w:spacing w:val="-7"/>
          <w:w w:val="105"/>
          <w:sz w:val="28"/>
        </w:rPr>
        <w:t xml:space="preserve"> </w:t>
      </w:r>
      <w:r>
        <w:rPr>
          <w:rFonts w:ascii="Arial" w:hAnsi="Arial"/>
          <w:w w:val="105"/>
          <w:sz w:val="28"/>
        </w:rPr>
        <w:t>in</w:t>
      </w:r>
      <w:r>
        <w:rPr>
          <w:rFonts w:ascii="Arial" w:hAnsi="Arial"/>
          <w:spacing w:val="-8"/>
          <w:w w:val="105"/>
          <w:sz w:val="28"/>
        </w:rPr>
        <w:t xml:space="preserve"> </w:t>
      </w:r>
      <w:r>
        <w:rPr>
          <w:rFonts w:ascii="Arial" w:hAnsi="Arial"/>
          <w:w w:val="105"/>
          <w:sz w:val="28"/>
        </w:rPr>
        <w:t>possession</w:t>
      </w:r>
      <w:r>
        <w:rPr>
          <w:rFonts w:ascii="Arial" w:hAnsi="Arial"/>
          <w:spacing w:val="-6"/>
          <w:w w:val="105"/>
          <w:sz w:val="28"/>
        </w:rPr>
        <w:t xml:space="preserve"> </w:t>
      </w:r>
      <w:r>
        <w:rPr>
          <w:rFonts w:ascii="Arial" w:hAnsi="Arial"/>
          <w:w w:val="105"/>
          <w:sz w:val="28"/>
        </w:rPr>
        <w:t>of</w:t>
      </w:r>
      <w:r>
        <w:rPr>
          <w:rFonts w:ascii="Arial" w:hAnsi="Arial"/>
          <w:spacing w:val="-6"/>
          <w:w w:val="105"/>
          <w:sz w:val="28"/>
        </w:rPr>
        <w:t xml:space="preserve"> </w:t>
      </w:r>
      <w:r>
        <w:rPr>
          <w:rFonts w:ascii="Arial" w:hAnsi="Arial"/>
          <w:w w:val="105"/>
          <w:sz w:val="28"/>
        </w:rPr>
        <w:t>t</w:t>
      </w:r>
      <w:r>
        <w:rPr>
          <w:rFonts w:ascii="Arial" w:hAnsi="Arial"/>
          <w:w w:val="105"/>
          <w:sz w:val="28"/>
        </w:rPr>
        <w:t>he</w:t>
      </w:r>
      <w:r>
        <w:rPr>
          <w:rFonts w:ascii="Arial" w:hAnsi="Arial"/>
          <w:spacing w:val="-6"/>
          <w:w w:val="105"/>
          <w:sz w:val="28"/>
        </w:rPr>
        <w:t xml:space="preserve"> </w:t>
      </w:r>
      <w:r>
        <w:rPr>
          <w:rFonts w:ascii="Arial" w:hAnsi="Arial"/>
          <w:w w:val="105"/>
          <w:sz w:val="28"/>
        </w:rPr>
        <w:t>said</w:t>
      </w:r>
      <w:r>
        <w:rPr>
          <w:rFonts w:ascii="Arial" w:hAnsi="Arial"/>
          <w:spacing w:val="-8"/>
          <w:w w:val="105"/>
          <w:sz w:val="28"/>
        </w:rPr>
        <w:t xml:space="preserve"> </w:t>
      </w:r>
      <w:r>
        <w:rPr>
          <w:rFonts w:ascii="Arial" w:hAnsi="Arial"/>
          <w:w w:val="105"/>
          <w:sz w:val="28"/>
        </w:rPr>
        <w:t>truck</w:t>
      </w:r>
      <w:r>
        <w:rPr>
          <w:rFonts w:ascii="Arial" w:hAnsi="Arial"/>
          <w:spacing w:val="-6"/>
          <w:w w:val="105"/>
          <w:sz w:val="28"/>
        </w:rPr>
        <w:t xml:space="preserve"> </w:t>
      </w:r>
      <w:r>
        <w:rPr>
          <w:rFonts w:ascii="Arial" w:hAnsi="Arial"/>
          <w:w w:val="105"/>
          <w:sz w:val="28"/>
        </w:rPr>
        <w:t>at</w:t>
      </w:r>
      <w:r>
        <w:rPr>
          <w:rFonts w:ascii="Arial" w:hAnsi="Arial"/>
          <w:spacing w:val="-6"/>
          <w:w w:val="105"/>
          <w:sz w:val="28"/>
        </w:rPr>
        <w:t xml:space="preserve"> </w:t>
      </w:r>
      <w:r>
        <w:rPr>
          <w:rFonts w:ascii="Arial" w:hAnsi="Arial"/>
          <w:w w:val="105"/>
          <w:sz w:val="28"/>
        </w:rPr>
        <w:t>the</w:t>
      </w:r>
      <w:r>
        <w:rPr>
          <w:rFonts w:ascii="Arial" w:hAnsi="Arial"/>
          <w:spacing w:val="-6"/>
          <w:w w:val="105"/>
          <w:sz w:val="28"/>
        </w:rPr>
        <w:t xml:space="preserve"> </w:t>
      </w:r>
      <w:r>
        <w:rPr>
          <w:rFonts w:ascii="Arial" w:hAnsi="Arial"/>
          <w:w w:val="105"/>
          <w:sz w:val="28"/>
        </w:rPr>
        <w:t>time</w:t>
      </w:r>
      <w:r>
        <w:rPr>
          <w:rFonts w:ascii="Arial" w:hAnsi="Arial"/>
          <w:spacing w:val="-6"/>
          <w:w w:val="105"/>
          <w:sz w:val="28"/>
        </w:rPr>
        <w:t xml:space="preserve"> </w:t>
      </w:r>
      <w:r>
        <w:rPr>
          <w:rFonts w:ascii="Arial" w:hAnsi="Arial"/>
          <w:w w:val="105"/>
          <w:sz w:val="28"/>
        </w:rPr>
        <w:t>of</w:t>
      </w:r>
      <w:r>
        <w:rPr>
          <w:rFonts w:ascii="Arial" w:hAnsi="Arial"/>
          <w:spacing w:val="-6"/>
          <w:w w:val="105"/>
          <w:sz w:val="28"/>
        </w:rPr>
        <w:t xml:space="preserve"> </w:t>
      </w:r>
      <w:r>
        <w:rPr>
          <w:rFonts w:ascii="Arial" w:hAnsi="Arial"/>
          <w:w w:val="105"/>
          <w:sz w:val="28"/>
        </w:rPr>
        <w:t>the</w:t>
      </w:r>
      <w:r>
        <w:rPr>
          <w:rFonts w:ascii="Arial" w:hAnsi="Arial"/>
          <w:spacing w:val="-6"/>
          <w:w w:val="105"/>
          <w:sz w:val="28"/>
        </w:rPr>
        <w:t xml:space="preserve"> </w:t>
      </w:r>
      <w:r>
        <w:rPr>
          <w:rFonts w:ascii="Arial" w:hAnsi="Arial"/>
          <w:w w:val="105"/>
          <w:sz w:val="28"/>
        </w:rPr>
        <w:t>accident, such possession was not under any agreement of lease, hire purchase or hypothecation with ICIC</w:t>
      </w:r>
      <w:r>
        <w:rPr>
          <w:rFonts w:ascii="Arial" w:hAnsi="Arial"/>
          <w:spacing w:val="-58"/>
          <w:w w:val="105"/>
          <w:sz w:val="28"/>
        </w:rPr>
        <w:t xml:space="preserve"> </w:t>
      </w:r>
      <w:r>
        <w:rPr>
          <w:rFonts w:ascii="Arial" w:hAnsi="Arial"/>
          <w:w w:val="105"/>
          <w:sz w:val="28"/>
        </w:rPr>
        <w:t>Bank.</w:t>
      </w:r>
    </w:p>
    <w:p w:rsidR="00FC6DBB" w:rsidRDefault="00FC6DBB">
      <w:pPr>
        <w:pStyle w:val="BodyText"/>
        <w:spacing w:before="6"/>
        <w:rPr>
          <w:rFonts w:ascii="Arial"/>
          <w:sz w:val="39"/>
        </w:rPr>
      </w:pPr>
    </w:p>
    <w:p w:rsidR="00FC6DBB" w:rsidRDefault="000C0FA8">
      <w:pPr>
        <w:pStyle w:val="Heading1"/>
        <w:numPr>
          <w:ilvl w:val="0"/>
          <w:numId w:val="7"/>
        </w:numPr>
        <w:tabs>
          <w:tab w:val="left" w:pos="2224"/>
        </w:tabs>
        <w:spacing w:line="480" w:lineRule="auto"/>
        <w:ind w:firstLine="0"/>
        <w:jc w:val="both"/>
      </w:pPr>
      <w:r>
        <w:t xml:space="preserve">It would also be pertinent to note the difference between the definition of owner in Section 2(30) of the Motor </w:t>
      </w:r>
      <w:r>
        <w:rPr>
          <w:spacing w:val="-3"/>
        </w:rPr>
        <w:t xml:space="preserve">Vehicles </w:t>
      </w:r>
      <w:r>
        <w:t xml:space="preserve">Act, 1988 and the definition of owner in Section 2(19) of the Motor </w:t>
      </w:r>
      <w:r>
        <w:rPr>
          <w:spacing w:val="-3"/>
        </w:rPr>
        <w:t xml:space="preserve">Vehicles </w:t>
      </w:r>
      <w:r>
        <w:t>Act, 1939 which has been repealed and replaced by the Moto</w:t>
      </w:r>
      <w:r>
        <w:t xml:space="preserve">r </w:t>
      </w:r>
      <w:r>
        <w:rPr>
          <w:spacing w:val="-3"/>
        </w:rPr>
        <w:t xml:space="preserve">Vehicles </w:t>
      </w:r>
      <w:r>
        <w:t>Act, 1988. Under the old Act ‘owner’ meant the person in possession of a motor vehicle.</w:t>
      </w:r>
      <w:r>
        <w:rPr>
          <w:spacing w:val="2"/>
        </w:rPr>
        <w:t xml:space="preserve"> </w:t>
      </w:r>
      <w:r>
        <w:t>The definition has</w:t>
      </w:r>
    </w:p>
    <w:p w:rsidR="00FC6DBB" w:rsidRDefault="00FC6DBB">
      <w:pPr>
        <w:spacing w:line="480" w:lineRule="auto"/>
        <w:jc w:val="both"/>
        <w:sectPr w:rsidR="00FC6DBB">
          <w:pgSz w:w="11900" w:h="16840"/>
          <w:pgMar w:top="1340" w:right="1320" w:bottom="280" w:left="940" w:header="994" w:footer="0" w:gutter="0"/>
          <w:cols w:space="720"/>
        </w:sectPr>
      </w:pPr>
    </w:p>
    <w:p w:rsidR="00FC6DBB" w:rsidRDefault="000C0FA8">
      <w:pPr>
        <w:spacing w:before="98" w:line="480" w:lineRule="auto"/>
        <w:ind w:left="1504" w:right="118"/>
        <w:jc w:val="both"/>
        <w:rPr>
          <w:rFonts w:ascii="Arial" w:hAnsi="Arial"/>
          <w:sz w:val="28"/>
        </w:rPr>
      </w:pPr>
      <w:r>
        <w:rPr>
          <w:rFonts w:ascii="Arial" w:hAnsi="Arial"/>
          <w:sz w:val="28"/>
        </w:rPr>
        <w:t>undergone a change. Legislature has consciously changed the definition of ‘owner’ to mean the person in whose name the motor vehicle stands.</w:t>
      </w:r>
    </w:p>
    <w:p w:rsidR="00FC6DBB" w:rsidRDefault="00FC6DBB">
      <w:pPr>
        <w:pStyle w:val="BodyText"/>
        <w:spacing w:before="5"/>
        <w:rPr>
          <w:rFonts w:ascii="Arial"/>
          <w:sz w:val="39"/>
        </w:rPr>
      </w:pPr>
    </w:p>
    <w:p w:rsidR="00FC6DBB" w:rsidRDefault="000C0FA8">
      <w:pPr>
        <w:pStyle w:val="ListParagraph"/>
        <w:numPr>
          <w:ilvl w:val="0"/>
          <w:numId w:val="7"/>
        </w:numPr>
        <w:tabs>
          <w:tab w:val="left" w:pos="2224"/>
        </w:tabs>
        <w:spacing w:line="480" w:lineRule="auto"/>
        <w:ind w:right="114" w:firstLine="0"/>
        <w:jc w:val="both"/>
        <w:rPr>
          <w:rFonts w:ascii="Arial"/>
          <w:sz w:val="28"/>
        </w:rPr>
      </w:pPr>
      <w:r>
        <w:rPr>
          <w:rFonts w:ascii="Arial"/>
          <w:sz w:val="28"/>
        </w:rPr>
        <w:t xml:space="preserve">The National Commission also overlooked other applicable provisions of the Motor </w:t>
      </w:r>
      <w:r>
        <w:rPr>
          <w:rFonts w:ascii="Arial"/>
          <w:spacing w:val="-3"/>
          <w:sz w:val="28"/>
        </w:rPr>
        <w:t xml:space="preserve">Vehicle </w:t>
      </w:r>
      <w:r>
        <w:rPr>
          <w:rFonts w:ascii="Arial"/>
          <w:sz w:val="28"/>
        </w:rPr>
        <w:t>Act 1988, particularly Se</w:t>
      </w:r>
      <w:r>
        <w:rPr>
          <w:rFonts w:ascii="Arial"/>
          <w:sz w:val="28"/>
        </w:rPr>
        <w:t>ctions</w:t>
      </w:r>
      <w:r>
        <w:rPr>
          <w:rFonts w:ascii="Arial"/>
          <w:spacing w:val="-52"/>
          <w:sz w:val="28"/>
        </w:rPr>
        <w:t xml:space="preserve"> </w:t>
      </w:r>
      <w:r>
        <w:rPr>
          <w:rFonts w:ascii="Arial"/>
          <w:sz w:val="28"/>
        </w:rPr>
        <w:t>39 to 41, 50, 51, 66, 69, 82, 84(g), 86(c), 146, 157, 177 and</w:t>
      </w:r>
      <w:r>
        <w:rPr>
          <w:rFonts w:ascii="Arial"/>
          <w:spacing w:val="-39"/>
          <w:sz w:val="28"/>
        </w:rPr>
        <w:t xml:space="preserve"> </w:t>
      </w:r>
      <w:r>
        <w:rPr>
          <w:rFonts w:ascii="Arial"/>
          <w:sz w:val="28"/>
        </w:rPr>
        <w:t>192A.</w:t>
      </w:r>
    </w:p>
    <w:p w:rsidR="00FC6DBB" w:rsidRDefault="00FC6DBB">
      <w:pPr>
        <w:pStyle w:val="BodyText"/>
        <w:spacing w:before="6"/>
        <w:rPr>
          <w:rFonts w:ascii="Arial"/>
          <w:sz w:val="39"/>
        </w:rPr>
      </w:pPr>
    </w:p>
    <w:p w:rsidR="00FC6DBB" w:rsidRDefault="000C0FA8">
      <w:pPr>
        <w:pStyle w:val="ListParagraph"/>
        <w:numPr>
          <w:ilvl w:val="0"/>
          <w:numId w:val="7"/>
        </w:numPr>
        <w:tabs>
          <w:tab w:val="left" w:pos="2224"/>
        </w:tabs>
        <w:spacing w:line="480" w:lineRule="auto"/>
        <w:ind w:right="122" w:firstLine="0"/>
        <w:jc w:val="both"/>
        <w:rPr>
          <w:rFonts w:ascii="Arial"/>
          <w:sz w:val="28"/>
        </w:rPr>
      </w:pPr>
      <w:r>
        <w:rPr>
          <w:rFonts w:ascii="Arial"/>
          <w:sz w:val="28"/>
        </w:rPr>
        <w:t xml:space="preserve">Some of the relevant provisions of the Motor </w:t>
      </w:r>
      <w:r>
        <w:rPr>
          <w:rFonts w:ascii="Arial"/>
          <w:spacing w:val="-3"/>
          <w:sz w:val="28"/>
        </w:rPr>
        <w:t xml:space="preserve">Vehicles </w:t>
      </w:r>
      <w:r>
        <w:rPr>
          <w:rFonts w:ascii="Arial"/>
          <w:sz w:val="28"/>
        </w:rPr>
        <w:t>Act are set out</w:t>
      </w:r>
      <w:r>
        <w:rPr>
          <w:rFonts w:ascii="Arial"/>
          <w:spacing w:val="-2"/>
          <w:sz w:val="28"/>
        </w:rPr>
        <w:t xml:space="preserve"> </w:t>
      </w:r>
      <w:r>
        <w:rPr>
          <w:rFonts w:ascii="Arial"/>
          <w:sz w:val="28"/>
        </w:rPr>
        <w:t>hereinbelow:-</w:t>
      </w:r>
    </w:p>
    <w:p w:rsidR="00FC6DBB" w:rsidRDefault="00FC6DBB">
      <w:pPr>
        <w:pStyle w:val="BodyText"/>
        <w:spacing w:before="6"/>
        <w:rPr>
          <w:rFonts w:ascii="Arial"/>
          <w:sz w:val="39"/>
        </w:rPr>
      </w:pPr>
    </w:p>
    <w:p w:rsidR="00FC6DBB" w:rsidRDefault="000C0FA8">
      <w:pPr>
        <w:ind w:left="2240"/>
        <w:rPr>
          <w:rFonts w:ascii="Arial" w:hAnsi="Arial"/>
          <w:b/>
          <w:i/>
          <w:sz w:val="28"/>
        </w:rPr>
      </w:pPr>
      <w:r>
        <w:rPr>
          <w:rFonts w:ascii="Arial" w:hAnsi="Arial"/>
          <w:b/>
          <w:i/>
          <w:sz w:val="28"/>
        </w:rPr>
        <w:t>“50. Transfer of ownership-</w:t>
      </w:r>
    </w:p>
    <w:p w:rsidR="00FC6DBB" w:rsidRDefault="000C0FA8">
      <w:pPr>
        <w:spacing w:before="56"/>
        <w:ind w:left="2240" w:right="141"/>
        <w:jc w:val="both"/>
        <w:rPr>
          <w:rFonts w:ascii="Arial"/>
          <w:i/>
          <w:sz w:val="28"/>
        </w:rPr>
      </w:pPr>
      <w:r>
        <w:rPr>
          <w:rFonts w:ascii="Arial"/>
          <w:i/>
          <w:sz w:val="28"/>
        </w:rPr>
        <w:t xml:space="preserve">1) Where the ownership of any motor vehicle registered </w:t>
      </w:r>
      <w:r>
        <w:rPr>
          <w:rFonts w:ascii="Arial"/>
          <w:i/>
          <w:sz w:val="28"/>
        </w:rPr>
        <w:t>under this Chapter is transferred-</w:t>
      </w:r>
    </w:p>
    <w:p w:rsidR="00FC6DBB" w:rsidRDefault="00FC6DBB">
      <w:pPr>
        <w:pStyle w:val="BodyText"/>
        <w:spacing w:before="10"/>
        <w:rPr>
          <w:rFonts w:ascii="Arial"/>
          <w:i/>
          <w:sz w:val="37"/>
        </w:rPr>
      </w:pPr>
    </w:p>
    <w:p w:rsidR="00FC6DBB" w:rsidRDefault="000C0FA8">
      <w:pPr>
        <w:pStyle w:val="ListParagraph"/>
        <w:numPr>
          <w:ilvl w:val="0"/>
          <w:numId w:val="3"/>
        </w:numPr>
        <w:tabs>
          <w:tab w:val="left" w:pos="2660"/>
        </w:tabs>
        <w:ind w:right="0"/>
        <w:jc w:val="both"/>
        <w:rPr>
          <w:rFonts w:ascii="Arial"/>
          <w:i/>
          <w:sz w:val="28"/>
        </w:rPr>
      </w:pPr>
      <w:r>
        <w:rPr>
          <w:rFonts w:ascii="Arial"/>
          <w:i/>
          <w:sz w:val="28"/>
        </w:rPr>
        <w:t>the transferor</w:t>
      </w:r>
      <w:r>
        <w:rPr>
          <w:rFonts w:ascii="Arial"/>
          <w:i/>
          <w:spacing w:val="-2"/>
          <w:sz w:val="28"/>
        </w:rPr>
        <w:t xml:space="preserve"> </w:t>
      </w:r>
      <w:r>
        <w:rPr>
          <w:rFonts w:ascii="Arial"/>
          <w:i/>
          <w:sz w:val="28"/>
        </w:rPr>
        <w:t>shall,-</w:t>
      </w:r>
    </w:p>
    <w:p w:rsidR="00FC6DBB" w:rsidRDefault="00FC6DBB">
      <w:pPr>
        <w:pStyle w:val="BodyText"/>
        <w:spacing w:before="11"/>
        <w:rPr>
          <w:rFonts w:ascii="Arial"/>
          <w:i/>
          <w:sz w:val="37"/>
        </w:rPr>
      </w:pPr>
    </w:p>
    <w:p w:rsidR="00FC6DBB" w:rsidRDefault="000C0FA8">
      <w:pPr>
        <w:pStyle w:val="ListParagraph"/>
        <w:numPr>
          <w:ilvl w:val="0"/>
          <w:numId w:val="2"/>
        </w:numPr>
        <w:tabs>
          <w:tab w:val="left" w:pos="2641"/>
        </w:tabs>
        <w:ind w:right="138" w:firstLine="0"/>
        <w:jc w:val="both"/>
        <w:rPr>
          <w:rFonts w:ascii="Arial"/>
          <w:i/>
          <w:sz w:val="28"/>
        </w:rPr>
      </w:pPr>
      <w:r>
        <w:rPr>
          <w:rFonts w:ascii="Arial"/>
          <w:i/>
          <w:sz w:val="28"/>
        </w:rPr>
        <w:t xml:space="preserve">in the case of a vehicle registered within the same State, within fourteen days of the </w:t>
      </w:r>
      <w:r>
        <w:rPr>
          <w:rFonts w:ascii="Arial"/>
          <w:i/>
          <w:spacing w:val="-3"/>
          <w:sz w:val="28"/>
        </w:rPr>
        <w:t xml:space="preserve">transfer, </w:t>
      </w:r>
      <w:r>
        <w:rPr>
          <w:rFonts w:ascii="Arial"/>
          <w:i/>
          <w:sz w:val="28"/>
        </w:rPr>
        <w:t xml:space="preserve">report the fact of </w:t>
      </w:r>
      <w:r>
        <w:rPr>
          <w:rFonts w:ascii="Arial"/>
          <w:i/>
          <w:spacing w:val="-3"/>
          <w:sz w:val="28"/>
        </w:rPr>
        <w:t xml:space="preserve">transfer, </w:t>
      </w:r>
      <w:r>
        <w:rPr>
          <w:rFonts w:ascii="Arial"/>
          <w:i/>
          <w:sz w:val="28"/>
        </w:rPr>
        <w:t xml:space="preserve">in such form with such documents and in such </w:t>
      </w:r>
      <w:r>
        <w:rPr>
          <w:rFonts w:ascii="Arial"/>
          <w:i/>
          <w:spacing w:val="-3"/>
          <w:sz w:val="28"/>
        </w:rPr>
        <w:t xml:space="preserve">manner, </w:t>
      </w:r>
      <w:r>
        <w:rPr>
          <w:rFonts w:ascii="Arial"/>
          <w:i/>
          <w:sz w:val="28"/>
        </w:rPr>
        <w:t>as may be prescribed by the Central Government to the registering authority within whose jurisdiction the transfer is to be effected and shall simultaneously send a copy of the said report to the transferee;</w:t>
      </w:r>
      <w:r>
        <w:rPr>
          <w:rFonts w:ascii="Arial"/>
          <w:i/>
          <w:spacing w:val="-11"/>
          <w:sz w:val="28"/>
        </w:rPr>
        <w:t xml:space="preserve"> </w:t>
      </w:r>
      <w:r>
        <w:rPr>
          <w:rFonts w:ascii="Arial"/>
          <w:i/>
          <w:sz w:val="28"/>
        </w:rPr>
        <w:t>and</w:t>
      </w:r>
    </w:p>
    <w:p w:rsidR="00FC6DBB" w:rsidRDefault="00FC6DBB">
      <w:pPr>
        <w:pStyle w:val="BodyText"/>
        <w:spacing w:before="10"/>
        <w:rPr>
          <w:rFonts w:ascii="Arial"/>
          <w:i/>
          <w:sz w:val="37"/>
        </w:rPr>
      </w:pPr>
    </w:p>
    <w:p w:rsidR="00FC6DBB" w:rsidRDefault="000C0FA8">
      <w:pPr>
        <w:pStyle w:val="ListParagraph"/>
        <w:numPr>
          <w:ilvl w:val="0"/>
          <w:numId w:val="2"/>
        </w:numPr>
        <w:tabs>
          <w:tab w:val="left" w:pos="2630"/>
        </w:tabs>
        <w:spacing w:before="1"/>
        <w:ind w:left="2629" w:right="0" w:hanging="390"/>
        <w:jc w:val="both"/>
        <w:rPr>
          <w:rFonts w:ascii="Arial" w:hAnsi="Arial"/>
          <w:i/>
          <w:sz w:val="28"/>
        </w:rPr>
      </w:pPr>
      <w:r>
        <w:rPr>
          <w:rFonts w:ascii="Arial" w:hAnsi="Arial"/>
          <w:i/>
          <w:sz w:val="28"/>
        </w:rPr>
        <w:t>……</w:t>
      </w:r>
    </w:p>
    <w:p w:rsidR="00FC6DBB" w:rsidRDefault="00FC6DBB">
      <w:pPr>
        <w:pStyle w:val="BodyText"/>
        <w:spacing w:before="10"/>
        <w:rPr>
          <w:rFonts w:ascii="Arial"/>
          <w:i/>
          <w:sz w:val="37"/>
        </w:rPr>
      </w:pPr>
    </w:p>
    <w:p w:rsidR="00FC6DBB" w:rsidRDefault="000C0FA8">
      <w:pPr>
        <w:pStyle w:val="ListParagraph"/>
        <w:numPr>
          <w:ilvl w:val="0"/>
          <w:numId w:val="3"/>
        </w:numPr>
        <w:tabs>
          <w:tab w:val="left" w:pos="2734"/>
        </w:tabs>
        <w:ind w:left="2183" w:right="117" w:firstLine="0"/>
        <w:jc w:val="both"/>
        <w:rPr>
          <w:rFonts w:ascii="Arial"/>
          <w:i/>
          <w:sz w:val="28"/>
        </w:rPr>
      </w:pPr>
      <w:r>
        <w:rPr>
          <w:rFonts w:ascii="Arial"/>
          <w:b/>
          <w:i/>
          <w:sz w:val="28"/>
        </w:rPr>
        <w:t>the transferee shall, within thirty day</w:t>
      </w:r>
      <w:r>
        <w:rPr>
          <w:rFonts w:ascii="Arial"/>
          <w:b/>
          <w:i/>
          <w:sz w:val="28"/>
        </w:rPr>
        <w:t xml:space="preserve">s of the </w:t>
      </w:r>
      <w:r>
        <w:rPr>
          <w:rFonts w:ascii="Arial"/>
          <w:b/>
          <w:i/>
          <w:spacing w:val="-3"/>
          <w:sz w:val="28"/>
        </w:rPr>
        <w:t xml:space="preserve">transfer, </w:t>
      </w:r>
      <w:r>
        <w:rPr>
          <w:rFonts w:ascii="Arial"/>
          <w:b/>
          <w:i/>
          <w:sz w:val="28"/>
        </w:rPr>
        <w:t xml:space="preserve">report the transfer to the registering authority </w:t>
      </w:r>
      <w:r>
        <w:rPr>
          <w:rFonts w:ascii="Arial"/>
          <w:i/>
          <w:sz w:val="28"/>
        </w:rPr>
        <w:t>within whose jurisdiction he has the residence or place of business where the vehicle is normally kept, as the case may</w:t>
      </w:r>
      <w:r>
        <w:rPr>
          <w:rFonts w:ascii="Arial"/>
          <w:i/>
          <w:spacing w:val="27"/>
          <w:sz w:val="28"/>
        </w:rPr>
        <w:t xml:space="preserve"> </w:t>
      </w:r>
      <w:r>
        <w:rPr>
          <w:rFonts w:ascii="Arial"/>
          <w:i/>
          <w:sz w:val="28"/>
        </w:rPr>
        <w:t>be,</w:t>
      </w:r>
      <w:r>
        <w:rPr>
          <w:rFonts w:ascii="Arial"/>
          <w:i/>
          <w:spacing w:val="29"/>
          <w:sz w:val="28"/>
        </w:rPr>
        <w:t xml:space="preserve"> </w:t>
      </w:r>
      <w:r>
        <w:rPr>
          <w:rFonts w:ascii="Arial"/>
          <w:i/>
          <w:sz w:val="28"/>
        </w:rPr>
        <w:t>and</w:t>
      </w:r>
      <w:r>
        <w:rPr>
          <w:rFonts w:ascii="Arial"/>
          <w:i/>
          <w:spacing w:val="28"/>
          <w:sz w:val="28"/>
        </w:rPr>
        <w:t xml:space="preserve"> </w:t>
      </w:r>
      <w:r>
        <w:rPr>
          <w:rFonts w:ascii="Arial"/>
          <w:i/>
          <w:sz w:val="28"/>
        </w:rPr>
        <w:t>shall</w:t>
      </w:r>
      <w:r>
        <w:rPr>
          <w:rFonts w:ascii="Arial"/>
          <w:i/>
          <w:spacing w:val="27"/>
          <w:sz w:val="28"/>
        </w:rPr>
        <w:t xml:space="preserve"> </w:t>
      </w:r>
      <w:r>
        <w:rPr>
          <w:rFonts w:ascii="Arial"/>
          <w:i/>
          <w:sz w:val="28"/>
        </w:rPr>
        <w:t>forward</w:t>
      </w:r>
      <w:r>
        <w:rPr>
          <w:rFonts w:ascii="Arial"/>
          <w:i/>
          <w:spacing w:val="28"/>
          <w:sz w:val="28"/>
        </w:rPr>
        <w:t xml:space="preserve"> </w:t>
      </w:r>
      <w:r>
        <w:rPr>
          <w:rFonts w:ascii="Arial"/>
          <w:i/>
          <w:sz w:val="28"/>
        </w:rPr>
        <w:t>the</w:t>
      </w:r>
      <w:r>
        <w:rPr>
          <w:rFonts w:ascii="Arial"/>
          <w:i/>
          <w:spacing w:val="28"/>
          <w:sz w:val="28"/>
        </w:rPr>
        <w:t xml:space="preserve"> </w:t>
      </w:r>
      <w:r>
        <w:rPr>
          <w:rFonts w:ascii="Arial"/>
          <w:i/>
          <w:sz w:val="28"/>
        </w:rPr>
        <w:t>certificate</w:t>
      </w:r>
      <w:r>
        <w:rPr>
          <w:rFonts w:ascii="Arial"/>
          <w:i/>
          <w:spacing w:val="28"/>
          <w:sz w:val="28"/>
        </w:rPr>
        <w:t xml:space="preserve"> </w:t>
      </w:r>
      <w:r>
        <w:rPr>
          <w:rFonts w:ascii="Arial"/>
          <w:i/>
          <w:sz w:val="28"/>
        </w:rPr>
        <w:t>of</w:t>
      </w:r>
      <w:r>
        <w:rPr>
          <w:rFonts w:ascii="Arial"/>
          <w:i/>
          <w:spacing w:val="26"/>
          <w:sz w:val="28"/>
        </w:rPr>
        <w:t xml:space="preserve"> </w:t>
      </w:r>
      <w:r>
        <w:rPr>
          <w:rFonts w:ascii="Arial"/>
          <w:i/>
          <w:sz w:val="28"/>
        </w:rPr>
        <w:t>registration</w:t>
      </w:r>
      <w:r>
        <w:rPr>
          <w:rFonts w:ascii="Arial"/>
          <w:i/>
          <w:spacing w:val="28"/>
          <w:sz w:val="28"/>
        </w:rPr>
        <w:t xml:space="preserve"> </w:t>
      </w:r>
      <w:r>
        <w:rPr>
          <w:rFonts w:ascii="Arial"/>
          <w:i/>
          <w:sz w:val="28"/>
        </w:rPr>
        <w:t>to</w:t>
      </w:r>
    </w:p>
    <w:p w:rsidR="00FC6DBB" w:rsidRDefault="00FC6DBB">
      <w:pPr>
        <w:jc w:val="both"/>
        <w:rPr>
          <w:rFonts w:ascii="Arial"/>
          <w:sz w:val="28"/>
        </w:rPr>
        <w:sectPr w:rsidR="00FC6DBB">
          <w:pgSz w:w="11900" w:h="16840"/>
          <w:pgMar w:top="1340" w:right="1320" w:bottom="280" w:left="940" w:header="994" w:footer="0" w:gutter="0"/>
          <w:cols w:space="720"/>
        </w:sectPr>
      </w:pPr>
    </w:p>
    <w:p w:rsidR="00FC6DBB" w:rsidRDefault="000C0FA8">
      <w:pPr>
        <w:spacing w:before="98"/>
        <w:ind w:left="2183" w:right="142"/>
        <w:jc w:val="both"/>
        <w:rPr>
          <w:rFonts w:ascii="Arial"/>
          <w:i/>
          <w:sz w:val="28"/>
        </w:rPr>
      </w:pPr>
      <w:r>
        <w:rPr>
          <w:rFonts w:ascii="Arial"/>
          <w:i/>
          <w:sz w:val="28"/>
        </w:rPr>
        <w:t>that registering authority together with the prescribed fee and a copy of the report received by him from the transfer of ownership may be entered in the certificate of registration.</w:t>
      </w:r>
    </w:p>
    <w:p w:rsidR="00FC6DBB" w:rsidRDefault="00FC6DBB">
      <w:pPr>
        <w:pStyle w:val="BodyText"/>
        <w:rPr>
          <w:rFonts w:ascii="Arial"/>
          <w:i/>
          <w:sz w:val="30"/>
        </w:rPr>
      </w:pPr>
    </w:p>
    <w:p w:rsidR="00FC6DBB" w:rsidRDefault="00FC6DBB">
      <w:pPr>
        <w:pStyle w:val="BodyText"/>
        <w:spacing w:before="10"/>
        <w:rPr>
          <w:rFonts w:ascii="Arial"/>
          <w:i/>
          <w:sz w:val="35"/>
        </w:rPr>
      </w:pPr>
    </w:p>
    <w:p w:rsidR="00FC6DBB" w:rsidRDefault="000C0FA8">
      <w:pPr>
        <w:ind w:left="2240" w:right="137"/>
        <w:jc w:val="both"/>
        <w:rPr>
          <w:rFonts w:ascii="Arial"/>
          <w:i/>
          <w:sz w:val="28"/>
        </w:rPr>
      </w:pPr>
      <w:r>
        <w:rPr>
          <w:rFonts w:ascii="Arial"/>
          <w:i/>
          <w:sz w:val="28"/>
        </w:rPr>
        <w:t xml:space="preserve">(3)    If the transferor of the transferee fails to </w:t>
      </w:r>
      <w:r>
        <w:rPr>
          <w:rFonts w:ascii="Arial"/>
          <w:i/>
          <w:sz w:val="28"/>
        </w:rPr>
        <w:t>report to   the registering authority the fact of transfer within the period specified in clause (a) or clause (b) of sub-section (1), as the case may be, or if the person who is required to make an application under sub-section (2) (hereafter in this sect</w:t>
      </w:r>
      <w:r>
        <w:rPr>
          <w:rFonts w:ascii="Arial"/>
          <w:i/>
          <w:sz w:val="28"/>
        </w:rPr>
        <w:t xml:space="preserve">ion referred to as the other person) fails to make such application within the period the period prescribed, the registering authority </w:t>
      </w:r>
      <w:r>
        <w:rPr>
          <w:rFonts w:ascii="Arial"/>
          <w:i/>
          <w:spacing w:val="-6"/>
          <w:sz w:val="28"/>
        </w:rPr>
        <w:t xml:space="preserve">may, </w:t>
      </w:r>
      <w:r>
        <w:rPr>
          <w:rFonts w:ascii="Arial"/>
          <w:i/>
          <w:sz w:val="28"/>
        </w:rPr>
        <w:t>having regard to the circumstances of the case, required the transferor or the transferee, or the other person, as t</w:t>
      </w:r>
      <w:r>
        <w:rPr>
          <w:rFonts w:ascii="Arial"/>
          <w:i/>
          <w:sz w:val="28"/>
        </w:rPr>
        <w:t xml:space="preserve">he case may be, to </w:t>
      </w:r>
      <w:r>
        <w:rPr>
          <w:rFonts w:ascii="Arial"/>
          <w:i/>
          <w:spacing w:val="-7"/>
          <w:sz w:val="28"/>
        </w:rPr>
        <w:t xml:space="preserve">pay, </w:t>
      </w:r>
      <w:r>
        <w:rPr>
          <w:rFonts w:ascii="Arial"/>
          <w:i/>
          <w:sz w:val="28"/>
        </w:rPr>
        <w:t>in lieu of any action that may be taken against him under section 177 such amount not exceeding one hundred rupees as may be prescribed under sub-section (5).</w:t>
      </w:r>
    </w:p>
    <w:p w:rsidR="00FC6DBB" w:rsidRDefault="00FC6DBB">
      <w:pPr>
        <w:pStyle w:val="BodyText"/>
        <w:rPr>
          <w:rFonts w:ascii="Arial"/>
          <w:i/>
          <w:sz w:val="38"/>
        </w:rPr>
      </w:pPr>
    </w:p>
    <w:p w:rsidR="00FC6DBB" w:rsidRDefault="000C0FA8">
      <w:pPr>
        <w:ind w:left="2240" w:right="140"/>
        <w:jc w:val="both"/>
        <w:rPr>
          <w:rFonts w:ascii="Arial"/>
          <w:i/>
          <w:sz w:val="28"/>
        </w:rPr>
      </w:pPr>
      <w:r>
        <w:rPr>
          <w:rFonts w:ascii="Arial"/>
          <w:i/>
          <w:sz w:val="28"/>
        </w:rPr>
        <w:t>Provided that action under section 177 shall be taken against the transf</w:t>
      </w:r>
      <w:r>
        <w:rPr>
          <w:rFonts w:ascii="Arial"/>
          <w:i/>
          <w:sz w:val="28"/>
        </w:rPr>
        <w:t>eror or the transferee or the other person, as the case may be, where he fails to pay the said amount.</w:t>
      </w:r>
    </w:p>
    <w:p w:rsidR="00FC6DBB" w:rsidRDefault="000C0FA8">
      <w:pPr>
        <w:pStyle w:val="BodyText"/>
        <w:tabs>
          <w:tab w:val="left" w:pos="5103"/>
          <w:tab w:val="right" w:pos="7724"/>
        </w:tabs>
        <w:spacing w:before="384"/>
        <w:ind w:left="2944"/>
      </w:pPr>
      <w:r>
        <w:rPr>
          <w:color w:val="000009"/>
          <w:w w:val="120"/>
        </w:rPr>
        <w:t>xxx</w:t>
      </w:r>
      <w:r>
        <w:rPr>
          <w:color w:val="000009"/>
          <w:w w:val="120"/>
        </w:rPr>
        <w:tab/>
        <w:t>xxx</w:t>
      </w:r>
      <w:r>
        <w:rPr>
          <w:color w:val="000009"/>
          <w:w w:val="120"/>
        </w:rPr>
        <w:tab/>
        <w:t>xxx</w:t>
      </w:r>
    </w:p>
    <w:p w:rsidR="00FC6DBB" w:rsidRDefault="000C0FA8">
      <w:pPr>
        <w:spacing w:before="750"/>
        <w:ind w:left="2240"/>
        <w:jc w:val="both"/>
        <w:rPr>
          <w:rFonts w:ascii="Arial"/>
          <w:b/>
          <w:i/>
          <w:sz w:val="28"/>
        </w:rPr>
      </w:pPr>
      <w:r>
        <w:rPr>
          <w:rFonts w:ascii="Arial"/>
          <w:b/>
          <w:i/>
          <w:sz w:val="28"/>
        </w:rPr>
        <w:t>66. Necessity for permits-</w:t>
      </w:r>
    </w:p>
    <w:p w:rsidR="00FC6DBB" w:rsidRDefault="000C0FA8">
      <w:pPr>
        <w:spacing w:before="204" w:line="288" w:lineRule="auto"/>
        <w:ind w:left="2240" w:right="137"/>
        <w:jc w:val="both"/>
        <w:rPr>
          <w:rFonts w:ascii="Arial"/>
          <w:i/>
          <w:sz w:val="28"/>
        </w:rPr>
      </w:pPr>
      <w:r>
        <w:rPr>
          <w:rFonts w:ascii="Arial"/>
          <w:i/>
          <w:sz w:val="28"/>
        </w:rPr>
        <w:t>(1) No owner of a motor vehicle shall use or permit the</w:t>
      </w:r>
      <w:r>
        <w:rPr>
          <w:rFonts w:ascii="Arial"/>
          <w:i/>
          <w:spacing w:val="-36"/>
          <w:sz w:val="28"/>
        </w:rPr>
        <w:t xml:space="preserve"> </w:t>
      </w:r>
      <w:r>
        <w:rPr>
          <w:rFonts w:ascii="Arial"/>
          <w:i/>
          <w:sz w:val="28"/>
        </w:rPr>
        <w:t xml:space="preserve">use </w:t>
      </w:r>
      <w:r>
        <w:rPr>
          <w:rFonts w:ascii="Arial"/>
          <w:i/>
          <w:sz w:val="28"/>
        </w:rPr>
        <w:t xml:space="preserve">of the vehicle as a transport vehicle in any public place whether or not such vehicle is actually carrying any passengers or goods save in accordance with the conditions of a permit granted or countersigned by a Regional or State </w:t>
      </w:r>
      <w:r>
        <w:rPr>
          <w:rFonts w:ascii="Arial"/>
          <w:i/>
          <w:spacing w:val="-4"/>
          <w:sz w:val="28"/>
        </w:rPr>
        <w:t xml:space="preserve">Transport </w:t>
      </w:r>
      <w:r>
        <w:rPr>
          <w:rFonts w:ascii="Arial"/>
          <w:i/>
          <w:sz w:val="28"/>
        </w:rPr>
        <w:t>Authority or any</w:t>
      </w:r>
      <w:r>
        <w:rPr>
          <w:rFonts w:ascii="Arial"/>
          <w:i/>
          <w:sz w:val="28"/>
        </w:rPr>
        <w:t xml:space="preserve"> prescribed authority authorising him the use of the vehicle in that place in the manner in which the vehicle is being</w:t>
      </w:r>
      <w:r>
        <w:rPr>
          <w:rFonts w:ascii="Arial"/>
          <w:i/>
          <w:spacing w:val="-27"/>
          <w:sz w:val="28"/>
        </w:rPr>
        <w:t xml:space="preserve"> </w:t>
      </w:r>
      <w:r>
        <w:rPr>
          <w:rFonts w:ascii="Arial"/>
          <w:i/>
          <w:sz w:val="28"/>
        </w:rPr>
        <w:t>used.</w:t>
      </w:r>
    </w:p>
    <w:p w:rsidR="00FC6DBB" w:rsidRDefault="00FC6DBB">
      <w:pPr>
        <w:spacing w:line="288" w:lineRule="auto"/>
        <w:jc w:val="both"/>
        <w:rPr>
          <w:rFonts w:ascii="Arial"/>
          <w:sz w:val="28"/>
        </w:rPr>
        <w:sectPr w:rsidR="00FC6DBB">
          <w:pgSz w:w="11900" w:h="16840"/>
          <w:pgMar w:top="1340" w:right="1320" w:bottom="280" w:left="940" w:header="994" w:footer="0" w:gutter="0"/>
          <w:cols w:space="720"/>
        </w:sectPr>
      </w:pPr>
    </w:p>
    <w:p w:rsidR="00FC6DBB" w:rsidRDefault="000C0FA8">
      <w:pPr>
        <w:tabs>
          <w:tab w:val="left" w:pos="5103"/>
          <w:tab w:val="right" w:pos="7683"/>
        </w:tabs>
        <w:spacing w:before="98"/>
        <w:ind w:left="294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04"/>
        <w:ind w:left="2580"/>
        <w:rPr>
          <w:rFonts w:ascii="Arial"/>
          <w:b/>
          <w:i/>
          <w:sz w:val="28"/>
        </w:rPr>
      </w:pPr>
      <w:r>
        <w:rPr>
          <w:rFonts w:ascii="Arial"/>
          <w:b/>
          <w:i/>
          <w:sz w:val="28"/>
        </w:rPr>
        <w:t>82.Transfer of permit-</w:t>
      </w:r>
    </w:p>
    <w:p w:rsidR="00FC6DBB" w:rsidRDefault="000C0FA8">
      <w:pPr>
        <w:spacing w:before="204" w:line="288" w:lineRule="auto"/>
        <w:ind w:left="2580" w:right="132"/>
        <w:jc w:val="both"/>
        <w:rPr>
          <w:rFonts w:ascii="Arial"/>
          <w:b/>
          <w:i/>
          <w:sz w:val="28"/>
        </w:rPr>
      </w:pPr>
      <w:r>
        <w:rPr>
          <w:rFonts w:ascii="Arial"/>
          <w:i/>
          <w:sz w:val="28"/>
        </w:rPr>
        <w:t xml:space="preserve">(1)Save as provided in sub-section (2), </w:t>
      </w:r>
      <w:r>
        <w:rPr>
          <w:rFonts w:ascii="Arial"/>
          <w:b/>
          <w:i/>
          <w:sz w:val="28"/>
        </w:rPr>
        <w:t>a permit shall not be transferable fro</w:t>
      </w:r>
      <w:r>
        <w:rPr>
          <w:rFonts w:ascii="Arial"/>
          <w:b/>
          <w:i/>
          <w:sz w:val="28"/>
        </w:rPr>
        <w:t>m one person to another except with the permission of the transport authority which granted the permit and shall not, without such permission, operate to confer on any person to whom a vehicle covered by the permit is transferred any right to use that vehi</w:t>
      </w:r>
      <w:r>
        <w:rPr>
          <w:rFonts w:ascii="Arial"/>
          <w:b/>
          <w:i/>
          <w:sz w:val="28"/>
        </w:rPr>
        <w:t>cle in the manner authorised by the permit.</w:t>
      </w:r>
    </w:p>
    <w:p w:rsidR="00FC6DBB" w:rsidRDefault="000C0FA8">
      <w:pPr>
        <w:tabs>
          <w:tab w:val="left" w:pos="5103"/>
          <w:tab w:val="right" w:pos="7683"/>
        </w:tabs>
        <w:spacing w:before="137"/>
        <w:ind w:left="294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FC6DBB">
      <w:pPr>
        <w:pStyle w:val="BodyText"/>
        <w:rPr>
          <w:rFonts w:ascii="Arial"/>
          <w:i/>
          <w:sz w:val="30"/>
        </w:rPr>
      </w:pPr>
    </w:p>
    <w:p w:rsidR="00FC6DBB" w:rsidRDefault="00FC6DBB">
      <w:pPr>
        <w:pStyle w:val="BodyText"/>
        <w:spacing w:before="5"/>
        <w:rPr>
          <w:rFonts w:ascii="Arial"/>
          <w:i/>
          <w:sz w:val="33"/>
        </w:rPr>
      </w:pPr>
    </w:p>
    <w:p w:rsidR="00FC6DBB" w:rsidRDefault="000C0FA8">
      <w:pPr>
        <w:ind w:left="2580"/>
        <w:jc w:val="both"/>
        <w:rPr>
          <w:rFonts w:ascii="Arial"/>
          <w:b/>
          <w:i/>
          <w:sz w:val="28"/>
        </w:rPr>
      </w:pPr>
      <w:r>
        <w:rPr>
          <w:rFonts w:ascii="Arial"/>
          <w:b/>
          <w:i/>
          <w:sz w:val="28"/>
        </w:rPr>
        <w:t>84. General conditions attaching to all permit</w:t>
      </w:r>
    </w:p>
    <w:p w:rsidR="00FC6DBB" w:rsidRDefault="000C0FA8">
      <w:pPr>
        <w:spacing w:before="204"/>
        <w:ind w:left="2580"/>
        <w:rPr>
          <w:rFonts w:ascii="Arial"/>
          <w:i/>
          <w:sz w:val="28"/>
        </w:rPr>
      </w:pPr>
      <w:r>
        <w:rPr>
          <w:rFonts w:ascii="Arial"/>
          <w:i/>
          <w:sz w:val="28"/>
        </w:rPr>
        <w:t>The following shall be conditions of every permit-</w:t>
      </w:r>
    </w:p>
    <w:p w:rsidR="00FC6DBB" w:rsidRDefault="000C0FA8">
      <w:pPr>
        <w:spacing w:before="204"/>
        <w:ind w:left="2580"/>
        <w:rPr>
          <w:rFonts w:ascii="Arial" w:hAnsi="Arial"/>
          <w:i/>
          <w:sz w:val="28"/>
        </w:rPr>
      </w:pPr>
      <w:r>
        <w:rPr>
          <w:rFonts w:ascii="Arial" w:hAnsi="Arial"/>
          <w:i/>
          <w:sz w:val="28"/>
        </w:rPr>
        <w:t>………………..</w:t>
      </w:r>
    </w:p>
    <w:p w:rsidR="00FC6DBB" w:rsidRDefault="000C0FA8">
      <w:pPr>
        <w:spacing w:before="204" w:line="288" w:lineRule="auto"/>
        <w:ind w:left="2580" w:right="139"/>
        <w:jc w:val="both"/>
        <w:rPr>
          <w:rFonts w:ascii="Arial"/>
          <w:i/>
          <w:sz w:val="28"/>
        </w:rPr>
      </w:pPr>
      <w:r>
        <w:rPr>
          <w:rFonts w:ascii="Arial"/>
          <w:i/>
          <w:sz w:val="28"/>
        </w:rPr>
        <w:t xml:space="preserve">(g) that the name and address of the operator shall be </w:t>
      </w:r>
      <w:r>
        <w:rPr>
          <w:rFonts w:ascii="Arial"/>
          <w:i/>
          <w:sz w:val="28"/>
        </w:rPr>
        <w:t>painted or otherwise firmly affixed to every vehicle to which the permit relates on the exterior of the body of that vehicle on both sides thereof in a colour or colours vividly contrasting to the colour of the vehicle centered as high as practicable below</w:t>
      </w:r>
      <w:r>
        <w:rPr>
          <w:rFonts w:ascii="Arial"/>
          <w:i/>
          <w:sz w:val="28"/>
        </w:rPr>
        <w:t xml:space="preserve"> the window line in bold letters.</w:t>
      </w:r>
    </w:p>
    <w:p w:rsidR="00FC6DBB" w:rsidRDefault="000C0FA8">
      <w:pPr>
        <w:tabs>
          <w:tab w:val="left" w:pos="5823"/>
          <w:tab w:val="right" w:pos="8403"/>
        </w:tabs>
        <w:spacing w:before="138"/>
        <w:ind w:left="3664"/>
        <w:rPr>
          <w:rFonts w:ascii="Arial"/>
          <w:i/>
          <w:sz w:val="28"/>
        </w:rPr>
      </w:pPr>
      <w:r>
        <w:rPr>
          <w:rFonts w:ascii="Arial"/>
          <w:i/>
          <w:sz w:val="28"/>
        </w:rPr>
        <w:t>xxx</w:t>
      </w:r>
      <w:r>
        <w:rPr>
          <w:rFonts w:ascii="Arial"/>
          <w:i/>
          <w:sz w:val="28"/>
        </w:rPr>
        <w:tab/>
        <w:t>xxx</w:t>
      </w:r>
      <w:r>
        <w:rPr>
          <w:rFonts w:ascii="Arial"/>
          <w:i/>
          <w:sz w:val="28"/>
        </w:rPr>
        <w:tab/>
        <w:t>xxx</w:t>
      </w:r>
    </w:p>
    <w:p w:rsidR="00FC6DBB" w:rsidRDefault="00FC6DBB">
      <w:pPr>
        <w:pStyle w:val="BodyText"/>
        <w:rPr>
          <w:rFonts w:ascii="Arial"/>
          <w:i/>
          <w:sz w:val="30"/>
        </w:rPr>
      </w:pPr>
    </w:p>
    <w:p w:rsidR="00FC6DBB" w:rsidRDefault="00FC6DBB">
      <w:pPr>
        <w:pStyle w:val="BodyText"/>
        <w:spacing w:before="5"/>
        <w:rPr>
          <w:rFonts w:ascii="Arial"/>
          <w:i/>
          <w:sz w:val="33"/>
        </w:rPr>
      </w:pPr>
    </w:p>
    <w:p w:rsidR="00FC6DBB" w:rsidRDefault="000C0FA8">
      <w:pPr>
        <w:spacing w:before="1"/>
        <w:ind w:left="2580"/>
        <w:jc w:val="both"/>
        <w:rPr>
          <w:rFonts w:ascii="Arial"/>
          <w:b/>
          <w:i/>
          <w:sz w:val="28"/>
        </w:rPr>
      </w:pPr>
      <w:r>
        <w:rPr>
          <w:rFonts w:ascii="Arial"/>
          <w:b/>
          <w:i/>
          <w:sz w:val="28"/>
        </w:rPr>
        <w:t>86. Cancellation and suspension of permits.-</w:t>
      </w:r>
    </w:p>
    <w:p w:rsidR="00FC6DBB" w:rsidRDefault="000C0FA8">
      <w:pPr>
        <w:spacing w:before="204" w:line="288" w:lineRule="auto"/>
        <w:ind w:left="2580" w:right="128"/>
        <w:jc w:val="both"/>
        <w:rPr>
          <w:rFonts w:ascii="Arial"/>
          <w:i/>
          <w:sz w:val="28"/>
        </w:rPr>
      </w:pPr>
      <w:r>
        <w:rPr>
          <w:rFonts w:ascii="Arial"/>
          <w:i/>
          <w:sz w:val="28"/>
        </w:rPr>
        <w:t xml:space="preserve">(1)The Transport Authority which granted a permit </w:t>
      </w:r>
      <w:r>
        <w:rPr>
          <w:rFonts w:ascii="Arial"/>
          <w:b/>
          <w:i/>
          <w:sz w:val="28"/>
        </w:rPr>
        <w:t xml:space="preserve">may cancel the permit or may suspend it </w:t>
      </w:r>
      <w:r>
        <w:rPr>
          <w:rFonts w:ascii="Arial"/>
          <w:i/>
          <w:sz w:val="28"/>
        </w:rPr>
        <w:t>for such period as it thinks fit-</w:t>
      </w:r>
    </w:p>
    <w:p w:rsidR="00FC6DBB" w:rsidRDefault="000C0FA8">
      <w:pPr>
        <w:spacing w:before="138"/>
        <w:ind w:left="2580"/>
        <w:rPr>
          <w:rFonts w:ascii="Arial" w:hAnsi="Arial"/>
          <w:i/>
          <w:sz w:val="28"/>
        </w:rPr>
      </w:pPr>
      <w:r>
        <w:rPr>
          <w:rFonts w:ascii="Arial" w:hAnsi="Arial"/>
          <w:i/>
          <w:sz w:val="28"/>
        </w:rPr>
        <w:t>………………..</w:t>
      </w:r>
    </w:p>
    <w:p w:rsidR="00FC6DBB" w:rsidRDefault="000C0FA8">
      <w:pPr>
        <w:spacing w:before="204" w:line="288" w:lineRule="auto"/>
        <w:ind w:left="2580" w:right="139"/>
        <w:jc w:val="both"/>
        <w:rPr>
          <w:rFonts w:ascii="Arial"/>
          <w:b/>
          <w:i/>
          <w:sz w:val="28"/>
        </w:rPr>
      </w:pPr>
      <w:r>
        <w:rPr>
          <w:rFonts w:ascii="Arial"/>
          <w:i/>
          <w:sz w:val="28"/>
        </w:rPr>
        <w:t xml:space="preserve">(c) if </w:t>
      </w:r>
      <w:r>
        <w:rPr>
          <w:rFonts w:ascii="Arial"/>
          <w:b/>
          <w:i/>
          <w:sz w:val="28"/>
        </w:rPr>
        <w:t>the holder of the permit ceases to own the vehicle covered by the permit,</w:t>
      </w:r>
    </w:p>
    <w:p w:rsidR="00FC6DBB" w:rsidRDefault="00FC6DBB">
      <w:pPr>
        <w:spacing w:line="288" w:lineRule="auto"/>
        <w:jc w:val="both"/>
        <w:rPr>
          <w:rFonts w:ascii="Arial"/>
          <w:sz w:val="28"/>
        </w:rPr>
        <w:sectPr w:rsidR="00FC6DBB">
          <w:pgSz w:w="11900" w:h="16840"/>
          <w:pgMar w:top="1340" w:right="1320" w:bottom="280" w:left="940" w:header="994" w:footer="0" w:gutter="0"/>
          <w:cols w:space="720"/>
        </w:sectPr>
      </w:pPr>
    </w:p>
    <w:p w:rsidR="00FC6DBB" w:rsidRDefault="000C0FA8">
      <w:pPr>
        <w:tabs>
          <w:tab w:val="left" w:pos="5823"/>
          <w:tab w:val="right" w:pos="8403"/>
        </w:tabs>
        <w:spacing w:before="98"/>
        <w:ind w:left="3664"/>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04" w:line="288" w:lineRule="auto"/>
        <w:ind w:left="2638" w:right="274"/>
        <w:jc w:val="both"/>
        <w:rPr>
          <w:rFonts w:ascii="Arial"/>
          <w:b/>
          <w:i/>
          <w:sz w:val="28"/>
        </w:rPr>
      </w:pPr>
      <w:r>
        <w:rPr>
          <w:rFonts w:ascii="Arial"/>
          <w:b/>
          <w:i/>
          <w:sz w:val="28"/>
        </w:rPr>
        <w:t>140. Liability to pay compensation in certain</w:t>
      </w:r>
      <w:r>
        <w:rPr>
          <w:rFonts w:ascii="Arial"/>
          <w:b/>
          <w:i/>
          <w:spacing w:val="-38"/>
          <w:sz w:val="28"/>
        </w:rPr>
        <w:t xml:space="preserve"> </w:t>
      </w:r>
      <w:r>
        <w:rPr>
          <w:rFonts w:ascii="Arial"/>
          <w:b/>
          <w:i/>
          <w:sz w:val="28"/>
        </w:rPr>
        <w:t>cases on the principle of no</w:t>
      </w:r>
      <w:r>
        <w:rPr>
          <w:rFonts w:ascii="Arial"/>
          <w:b/>
          <w:i/>
          <w:spacing w:val="-5"/>
          <w:sz w:val="28"/>
        </w:rPr>
        <w:t xml:space="preserve"> </w:t>
      </w:r>
      <w:r>
        <w:rPr>
          <w:rFonts w:ascii="Arial"/>
          <w:b/>
          <w:i/>
          <w:sz w:val="28"/>
        </w:rPr>
        <w:t>fault-</w:t>
      </w:r>
    </w:p>
    <w:p w:rsidR="00FC6DBB" w:rsidRDefault="000C0FA8">
      <w:pPr>
        <w:spacing w:before="139" w:line="288" w:lineRule="auto"/>
        <w:ind w:left="2638" w:right="138"/>
        <w:jc w:val="both"/>
        <w:rPr>
          <w:rFonts w:ascii="Arial"/>
          <w:i/>
          <w:sz w:val="28"/>
        </w:rPr>
      </w:pPr>
      <w:r>
        <w:rPr>
          <w:rFonts w:ascii="Arial"/>
          <w:i/>
          <w:sz w:val="28"/>
        </w:rPr>
        <w:t>(1) Where death or permanent disablement of any person has resulted fr</w:t>
      </w:r>
      <w:r>
        <w:rPr>
          <w:rFonts w:ascii="Arial"/>
          <w:i/>
          <w:sz w:val="28"/>
        </w:rPr>
        <w:t xml:space="preserve">om an accident arising out of the use of motor vehicle or motor vehicles, the owner of the vehicle shall, </w:t>
      </w:r>
      <w:r>
        <w:rPr>
          <w:rFonts w:ascii="Arial"/>
          <w:i/>
          <w:spacing w:val="-6"/>
          <w:sz w:val="28"/>
        </w:rPr>
        <w:t xml:space="preserve">or, </w:t>
      </w:r>
      <w:r>
        <w:rPr>
          <w:rFonts w:ascii="Arial"/>
          <w:i/>
          <w:sz w:val="28"/>
        </w:rPr>
        <w:t xml:space="preserve">as the case may be, the owners of the vehicles shall, jointly and </w:t>
      </w:r>
      <w:r>
        <w:rPr>
          <w:rFonts w:ascii="Arial"/>
          <w:i/>
          <w:spacing w:val="-3"/>
          <w:sz w:val="28"/>
        </w:rPr>
        <w:t xml:space="preserve">severally, </w:t>
      </w:r>
      <w:r>
        <w:rPr>
          <w:rFonts w:ascii="Arial"/>
          <w:i/>
          <w:sz w:val="28"/>
        </w:rPr>
        <w:t>be liable to pay compensation in respect of such death or disablement</w:t>
      </w:r>
      <w:r>
        <w:rPr>
          <w:rFonts w:ascii="Arial"/>
          <w:i/>
          <w:sz w:val="28"/>
        </w:rPr>
        <w:t xml:space="preserve"> in accordance with the provisions of this</w:t>
      </w:r>
      <w:r>
        <w:rPr>
          <w:rFonts w:ascii="Arial"/>
          <w:i/>
          <w:spacing w:val="-17"/>
          <w:sz w:val="28"/>
        </w:rPr>
        <w:t xml:space="preserve"> </w:t>
      </w:r>
      <w:r>
        <w:rPr>
          <w:rFonts w:ascii="Arial"/>
          <w:i/>
          <w:sz w:val="28"/>
        </w:rPr>
        <w:t>section.</w:t>
      </w:r>
    </w:p>
    <w:p w:rsidR="00FC6DBB" w:rsidRDefault="000C0FA8">
      <w:pPr>
        <w:tabs>
          <w:tab w:val="left" w:pos="5823"/>
          <w:tab w:val="right" w:pos="8403"/>
        </w:tabs>
        <w:spacing w:before="137"/>
        <w:ind w:left="294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730" w:line="288" w:lineRule="auto"/>
        <w:ind w:left="2638" w:right="707"/>
        <w:jc w:val="both"/>
        <w:rPr>
          <w:rFonts w:ascii="Arial"/>
          <w:b/>
          <w:i/>
          <w:sz w:val="28"/>
        </w:rPr>
      </w:pPr>
      <w:r>
        <w:rPr>
          <w:rFonts w:ascii="Arial"/>
          <w:b/>
          <w:i/>
          <w:sz w:val="28"/>
        </w:rPr>
        <w:t>146. Necessity for insurance against third</w:t>
      </w:r>
      <w:r>
        <w:rPr>
          <w:rFonts w:ascii="Arial"/>
          <w:b/>
          <w:i/>
          <w:spacing w:val="-34"/>
          <w:sz w:val="28"/>
        </w:rPr>
        <w:t xml:space="preserve"> </w:t>
      </w:r>
      <w:r>
        <w:rPr>
          <w:rFonts w:ascii="Arial"/>
          <w:b/>
          <w:i/>
          <w:sz w:val="28"/>
        </w:rPr>
        <w:t>party risk-</w:t>
      </w:r>
    </w:p>
    <w:p w:rsidR="00FC6DBB" w:rsidRDefault="000C0FA8">
      <w:pPr>
        <w:spacing w:before="140" w:line="288" w:lineRule="auto"/>
        <w:ind w:left="2638" w:right="137"/>
        <w:jc w:val="both"/>
        <w:rPr>
          <w:rFonts w:ascii="Arial"/>
          <w:i/>
          <w:sz w:val="28"/>
        </w:rPr>
      </w:pPr>
      <w:r>
        <w:rPr>
          <w:rFonts w:ascii="Arial"/>
          <w:i/>
          <w:sz w:val="28"/>
        </w:rPr>
        <w:t xml:space="preserve">(1) No person shall use, except as a passenger, or </w:t>
      </w:r>
      <w:r>
        <w:rPr>
          <w:rFonts w:ascii="Arial"/>
          <w:i/>
          <w:sz w:val="28"/>
        </w:rPr>
        <w:t>cause or allow any other person to use, a motor vehicle in a public place, unless there is in force in relation to the use of the vehicle by that person or that person, as the case may be, a policy of insurance complying with the requirement of this Chapte</w:t>
      </w:r>
      <w:r>
        <w:rPr>
          <w:rFonts w:ascii="Arial"/>
          <w:i/>
          <w:sz w:val="28"/>
        </w:rPr>
        <w:t>r.</w:t>
      </w:r>
    </w:p>
    <w:p w:rsidR="00FC6DBB" w:rsidRDefault="000C0FA8">
      <w:pPr>
        <w:tabs>
          <w:tab w:val="left" w:pos="5823"/>
          <w:tab w:val="right" w:pos="8403"/>
        </w:tabs>
        <w:spacing w:before="664"/>
        <w:ind w:left="3664"/>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04"/>
        <w:ind w:left="2638"/>
        <w:jc w:val="both"/>
        <w:rPr>
          <w:rFonts w:ascii="Arial"/>
          <w:b/>
          <w:i/>
          <w:sz w:val="28"/>
        </w:rPr>
      </w:pPr>
      <w:r>
        <w:rPr>
          <w:rFonts w:ascii="Arial"/>
          <w:b/>
          <w:i/>
          <w:sz w:val="28"/>
        </w:rPr>
        <w:t>157. Transfer of certificate of Insurance--</w:t>
      </w:r>
    </w:p>
    <w:p w:rsidR="00FC6DBB" w:rsidRDefault="000C0FA8">
      <w:pPr>
        <w:pStyle w:val="ListParagraph"/>
        <w:numPr>
          <w:ilvl w:val="0"/>
          <w:numId w:val="1"/>
        </w:numPr>
        <w:tabs>
          <w:tab w:val="left" w:pos="3038"/>
        </w:tabs>
        <w:spacing w:before="204" w:line="288" w:lineRule="auto"/>
        <w:ind w:right="138" w:firstLine="0"/>
        <w:jc w:val="both"/>
        <w:rPr>
          <w:rFonts w:ascii="Arial"/>
          <w:b/>
          <w:i/>
          <w:sz w:val="28"/>
        </w:rPr>
      </w:pPr>
      <w:r>
        <w:rPr>
          <w:rFonts w:ascii="Arial"/>
          <w:b/>
          <w:i/>
          <w:sz w:val="28"/>
        </w:rPr>
        <w:t xml:space="preserve">Where a person in whose favour the certificate </w:t>
      </w:r>
      <w:r>
        <w:rPr>
          <w:rFonts w:ascii="Arial"/>
          <w:b/>
          <w:i/>
          <w:sz w:val="28"/>
        </w:rPr>
        <w:t>of insurance has been issued in accordance with the provisions of this Chapter transfers to another person the ownership of the motor vehicle in respect of which such insurance was taken together with the policy of insurance relating thereto, the certifica</w:t>
      </w:r>
      <w:r>
        <w:rPr>
          <w:rFonts w:ascii="Arial"/>
          <w:b/>
          <w:i/>
          <w:sz w:val="28"/>
        </w:rPr>
        <w:t>te of insurance and the policy described in the certificate shall be deemed to have been transferred in favour of the person to</w:t>
      </w:r>
      <w:r>
        <w:rPr>
          <w:rFonts w:ascii="Arial"/>
          <w:b/>
          <w:i/>
          <w:spacing w:val="32"/>
          <w:sz w:val="28"/>
        </w:rPr>
        <w:t xml:space="preserve"> </w:t>
      </w:r>
      <w:r>
        <w:rPr>
          <w:rFonts w:ascii="Arial"/>
          <w:b/>
          <w:i/>
          <w:sz w:val="28"/>
        </w:rPr>
        <w:t>whom</w:t>
      </w:r>
    </w:p>
    <w:p w:rsidR="00FC6DBB" w:rsidRDefault="00FC6DBB">
      <w:pPr>
        <w:spacing w:line="288" w:lineRule="auto"/>
        <w:jc w:val="both"/>
        <w:rPr>
          <w:rFonts w:ascii="Arial"/>
          <w:sz w:val="28"/>
        </w:rPr>
        <w:sectPr w:rsidR="00FC6DBB">
          <w:pgSz w:w="11900" w:h="16840"/>
          <w:pgMar w:top="1340" w:right="1320" w:bottom="280" w:left="940" w:header="994" w:footer="0" w:gutter="0"/>
          <w:cols w:space="720"/>
        </w:sectPr>
      </w:pPr>
    </w:p>
    <w:p w:rsidR="00FC6DBB" w:rsidRDefault="000C0FA8">
      <w:pPr>
        <w:spacing w:before="98" w:line="288" w:lineRule="auto"/>
        <w:ind w:left="2580" w:right="138"/>
        <w:jc w:val="both"/>
        <w:rPr>
          <w:rFonts w:ascii="Arial"/>
          <w:b/>
          <w:i/>
          <w:sz w:val="28"/>
        </w:rPr>
      </w:pPr>
      <w:r>
        <w:rPr>
          <w:rFonts w:ascii="Arial"/>
          <w:b/>
          <w:i/>
          <w:sz w:val="28"/>
        </w:rPr>
        <w:t>the motor vehicle is transferred with effect from the date of its transfer.</w:t>
      </w:r>
    </w:p>
    <w:p w:rsidR="00FC6DBB" w:rsidRDefault="000C0FA8">
      <w:pPr>
        <w:pStyle w:val="ListParagraph"/>
        <w:numPr>
          <w:ilvl w:val="0"/>
          <w:numId w:val="1"/>
        </w:numPr>
        <w:tabs>
          <w:tab w:val="left" w:pos="3010"/>
        </w:tabs>
        <w:spacing w:before="139" w:line="288" w:lineRule="auto"/>
        <w:ind w:right="140" w:firstLine="0"/>
        <w:jc w:val="both"/>
        <w:rPr>
          <w:rFonts w:ascii="Arial"/>
          <w:i/>
          <w:sz w:val="28"/>
        </w:rPr>
      </w:pPr>
      <w:r>
        <w:rPr>
          <w:rFonts w:ascii="Arial"/>
          <w:i/>
          <w:sz w:val="28"/>
        </w:rPr>
        <w:t>The transferee shall apply wi</w:t>
      </w:r>
      <w:r>
        <w:rPr>
          <w:rFonts w:ascii="Arial"/>
          <w:i/>
          <w:sz w:val="28"/>
        </w:rPr>
        <w:t>thin fourteen days from the date of transfer in the prescribed form to the insurer for making necessary changes in regard to the fact of transfer in the certificate of insurance and the policy described in the certificate in his favour and the insurer shal</w:t>
      </w:r>
      <w:r>
        <w:rPr>
          <w:rFonts w:ascii="Arial"/>
          <w:i/>
          <w:sz w:val="28"/>
        </w:rPr>
        <w:t>l make the necessary changes in the certificate and the policy of insurance in regards to the transfer of insurance.</w:t>
      </w:r>
    </w:p>
    <w:p w:rsidR="00FC6DBB" w:rsidRDefault="000C0FA8">
      <w:pPr>
        <w:tabs>
          <w:tab w:val="left" w:pos="5823"/>
          <w:tab w:val="left" w:pos="7983"/>
        </w:tabs>
        <w:spacing w:before="137"/>
        <w:ind w:left="366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04" w:line="288" w:lineRule="auto"/>
        <w:ind w:left="2580" w:right="139"/>
        <w:jc w:val="both"/>
        <w:rPr>
          <w:rFonts w:ascii="Arial"/>
          <w:b/>
          <w:i/>
          <w:sz w:val="28"/>
        </w:rPr>
      </w:pPr>
      <w:r>
        <w:rPr>
          <w:rFonts w:ascii="Arial"/>
          <w:b/>
          <w:i/>
          <w:sz w:val="28"/>
        </w:rPr>
        <w:t>163A. Special provisions as to payment of compensation on structured formula basis-</w:t>
      </w:r>
    </w:p>
    <w:p w:rsidR="00FC6DBB" w:rsidRDefault="000C0FA8">
      <w:pPr>
        <w:spacing w:before="139" w:line="288" w:lineRule="auto"/>
        <w:ind w:left="2580" w:right="133"/>
        <w:jc w:val="both"/>
        <w:rPr>
          <w:rFonts w:ascii="Arial"/>
          <w:i/>
          <w:sz w:val="28"/>
        </w:rPr>
      </w:pPr>
      <w:r>
        <w:rPr>
          <w:rFonts w:ascii="Arial"/>
          <w:i/>
          <w:sz w:val="28"/>
        </w:rPr>
        <w:t xml:space="preserve">(1) Notwithstanding anything contained in this Act or in any other law for time being in force or instrument having the force of </w:t>
      </w:r>
      <w:r>
        <w:rPr>
          <w:rFonts w:ascii="Arial"/>
          <w:i/>
          <w:spacing w:val="-5"/>
          <w:sz w:val="28"/>
        </w:rPr>
        <w:t xml:space="preserve">law, </w:t>
      </w:r>
      <w:r>
        <w:rPr>
          <w:rFonts w:ascii="Arial"/>
          <w:b/>
          <w:i/>
          <w:sz w:val="28"/>
        </w:rPr>
        <w:t xml:space="preserve">the owner of the motor vehicle or the authorised insurer </w:t>
      </w:r>
      <w:r>
        <w:rPr>
          <w:rFonts w:ascii="Arial"/>
          <w:i/>
          <w:sz w:val="28"/>
        </w:rPr>
        <w:t>shall be liable to pay in the case of death or permanent disablem</w:t>
      </w:r>
      <w:r>
        <w:rPr>
          <w:rFonts w:ascii="Arial"/>
          <w:i/>
          <w:sz w:val="28"/>
        </w:rPr>
        <w:t>ent due to accident arising out of the use of motor vehicle, compensation, as indicated in the Second Schedule, to the legal heirs or the victim, as the case may</w:t>
      </w:r>
      <w:r>
        <w:rPr>
          <w:rFonts w:ascii="Arial"/>
          <w:i/>
          <w:spacing w:val="-18"/>
          <w:sz w:val="28"/>
        </w:rPr>
        <w:t xml:space="preserve"> </w:t>
      </w:r>
      <w:r>
        <w:rPr>
          <w:rFonts w:ascii="Arial"/>
          <w:i/>
          <w:sz w:val="28"/>
        </w:rPr>
        <w:t>be.</w:t>
      </w:r>
    </w:p>
    <w:p w:rsidR="00FC6DBB" w:rsidRDefault="000C0FA8">
      <w:pPr>
        <w:tabs>
          <w:tab w:val="left" w:pos="5103"/>
          <w:tab w:val="left" w:pos="7263"/>
        </w:tabs>
        <w:spacing w:before="137"/>
        <w:ind w:left="294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04"/>
        <w:ind w:left="2240"/>
        <w:rPr>
          <w:rFonts w:ascii="Arial"/>
          <w:b/>
          <w:i/>
          <w:sz w:val="28"/>
        </w:rPr>
      </w:pPr>
      <w:r>
        <w:rPr>
          <w:rFonts w:ascii="Arial"/>
          <w:b/>
          <w:i/>
          <w:sz w:val="28"/>
        </w:rPr>
        <w:t>177. General provision for punishment of offences-</w:t>
      </w:r>
    </w:p>
    <w:p w:rsidR="00FC6DBB" w:rsidRDefault="000C0FA8">
      <w:pPr>
        <w:spacing w:before="364" w:line="276" w:lineRule="auto"/>
        <w:ind w:left="2240" w:right="142" w:firstLine="91"/>
        <w:jc w:val="both"/>
        <w:rPr>
          <w:rFonts w:ascii="Arial"/>
          <w:i/>
          <w:sz w:val="28"/>
        </w:rPr>
      </w:pPr>
      <w:r>
        <w:rPr>
          <w:rFonts w:ascii="Arial"/>
          <w:i/>
          <w:sz w:val="28"/>
        </w:rPr>
        <w:t>Whoever contravenes any pro</w:t>
      </w:r>
      <w:r>
        <w:rPr>
          <w:rFonts w:ascii="Arial"/>
          <w:i/>
          <w:sz w:val="28"/>
        </w:rPr>
        <w:t xml:space="preserve">visions of this Act or of any rule, regulation or notification made thereunder shall, if no penalty is provided for the offence be punishable for the first offence with fine which may extend to one hundered rupees, and for any second or subsequent offence </w:t>
      </w:r>
      <w:r>
        <w:rPr>
          <w:rFonts w:ascii="Arial"/>
          <w:i/>
          <w:sz w:val="28"/>
        </w:rPr>
        <w:t>with fine which may extend to three hundred rupees.</w:t>
      </w:r>
    </w:p>
    <w:p w:rsidR="00FC6DBB" w:rsidRDefault="000C0FA8">
      <w:pPr>
        <w:tabs>
          <w:tab w:val="left" w:pos="5103"/>
          <w:tab w:val="left" w:pos="7263"/>
        </w:tabs>
        <w:spacing w:before="323"/>
        <w:ind w:left="2944"/>
        <w:jc w:val="both"/>
        <w:rPr>
          <w:rFonts w:ascii="Arial"/>
          <w:i/>
          <w:sz w:val="28"/>
        </w:rPr>
      </w:pPr>
      <w:r>
        <w:rPr>
          <w:rFonts w:ascii="Arial"/>
          <w:i/>
          <w:sz w:val="28"/>
        </w:rPr>
        <w:t>xxx</w:t>
      </w:r>
      <w:r>
        <w:rPr>
          <w:rFonts w:ascii="Arial"/>
          <w:i/>
          <w:sz w:val="28"/>
        </w:rPr>
        <w:tab/>
        <w:t>xxx</w:t>
      </w:r>
      <w:r>
        <w:rPr>
          <w:rFonts w:ascii="Arial"/>
          <w:i/>
          <w:sz w:val="28"/>
        </w:rPr>
        <w:tab/>
        <w:t>xxx</w:t>
      </w:r>
    </w:p>
    <w:p w:rsidR="00FC6DBB" w:rsidRDefault="000C0FA8">
      <w:pPr>
        <w:spacing w:before="288"/>
        <w:ind w:left="2523"/>
        <w:jc w:val="both"/>
        <w:rPr>
          <w:rFonts w:ascii="Arial"/>
          <w:b/>
          <w:i/>
          <w:sz w:val="28"/>
        </w:rPr>
      </w:pPr>
      <w:r>
        <w:rPr>
          <w:rFonts w:ascii="Arial"/>
          <w:b/>
          <w:i/>
          <w:sz w:val="28"/>
        </w:rPr>
        <w:t>192A. Using vehicle without permit-</w:t>
      </w:r>
    </w:p>
    <w:p w:rsidR="00FC6DBB" w:rsidRDefault="000C0FA8">
      <w:pPr>
        <w:spacing w:before="120"/>
        <w:ind w:left="2944"/>
        <w:rPr>
          <w:rFonts w:ascii="Arial"/>
          <w:i/>
          <w:sz w:val="28"/>
        </w:rPr>
      </w:pPr>
      <w:r>
        <w:rPr>
          <w:rFonts w:ascii="Arial"/>
          <w:i/>
          <w:sz w:val="28"/>
        </w:rPr>
        <w:t>(1) Whoever drives a motor vehicle or causes or</w:t>
      </w:r>
    </w:p>
    <w:p w:rsidR="00FC6DBB" w:rsidRDefault="00FC6DBB">
      <w:pPr>
        <w:rPr>
          <w:rFonts w:ascii="Arial"/>
          <w:sz w:val="28"/>
        </w:rPr>
        <w:sectPr w:rsidR="00FC6DBB">
          <w:pgSz w:w="11900" w:h="16840"/>
          <w:pgMar w:top="1340" w:right="1320" w:bottom="280" w:left="940" w:header="994" w:footer="0" w:gutter="0"/>
          <w:cols w:space="720"/>
        </w:sectPr>
      </w:pPr>
    </w:p>
    <w:p w:rsidR="00FC6DBB" w:rsidRDefault="000C0FA8">
      <w:pPr>
        <w:spacing w:before="98" w:line="288" w:lineRule="auto"/>
        <w:ind w:left="2523" w:right="137"/>
        <w:jc w:val="both"/>
        <w:rPr>
          <w:rFonts w:ascii="Arial"/>
          <w:i/>
          <w:sz w:val="28"/>
        </w:rPr>
      </w:pPr>
      <w:r>
        <w:rPr>
          <w:rFonts w:ascii="Arial"/>
          <w:i/>
          <w:sz w:val="28"/>
        </w:rPr>
        <w:t>allows a motor vehicle to be used in contravention of the provisions of sub-section (1) of</w:t>
      </w:r>
      <w:r>
        <w:rPr>
          <w:rFonts w:ascii="Arial"/>
          <w:i/>
          <w:sz w:val="28"/>
        </w:rPr>
        <w:t xml:space="preserve"> section 66 or in contravention of any condition of a permit relating to the route on which or the area in which or the purposes for which the vehicle may be used, shall be punishable for the first offence with a fine which may extend to five thousand rupe</w:t>
      </w:r>
      <w:r>
        <w:rPr>
          <w:rFonts w:ascii="Arial"/>
          <w:i/>
          <w:sz w:val="28"/>
        </w:rPr>
        <w:t>es and for any subsequent offence with imprisonment which may extend to one year but shall not be less than three months or with fine which may extend to ten thousand rupees but shall not be less than five thousand rupees or with both.</w:t>
      </w:r>
    </w:p>
    <w:p w:rsidR="00FC6DBB" w:rsidRDefault="000C0FA8">
      <w:pPr>
        <w:spacing w:before="136" w:line="288" w:lineRule="auto"/>
        <w:ind w:left="2523" w:right="148"/>
        <w:jc w:val="both"/>
        <w:rPr>
          <w:rFonts w:ascii="Arial"/>
          <w:i/>
          <w:sz w:val="28"/>
        </w:rPr>
      </w:pPr>
      <w:r>
        <w:rPr>
          <w:rFonts w:ascii="Arial"/>
          <w:i/>
          <w:sz w:val="28"/>
        </w:rPr>
        <w:t>Provided that the Co</w:t>
      </w:r>
      <w:r>
        <w:rPr>
          <w:rFonts w:ascii="Arial"/>
          <w:i/>
          <w:sz w:val="28"/>
        </w:rPr>
        <w:t>urt may for reasons to be recorded, impose a lesser punishment.</w:t>
      </w:r>
    </w:p>
    <w:p w:rsidR="00FC6DBB" w:rsidRDefault="00FC6DBB">
      <w:pPr>
        <w:pStyle w:val="BodyText"/>
        <w:rPr>
          <w:rFonts w:ascii="Arial"/>
          <w:i/>
          <w:sz w:val="30"/>
        </w:rPr>
      </w:pPr>
    </w:p>
    <w:p w:rsidR="00FC6DBB" w:rsidRDefault="00FC6DBB">
      <w:pPr>
        <w:pStyle w:val="BodyText"/>
        <w:rPr>
          <w:rFonts w:ascii="Arial"/>
          <w:i/>
          <w:sz w:val="30"/>
        </w:rPr>
      </w:pPr>
    </w:p>
    <w:p w:rsidR="00FC6DBB" w:rsidRDefault="00FC6DBB">
      <w:pPr>
        <w:pStyle w:val="BodyText"/>
        <w:spacing w:before="9"/>
        <w:rPr>
          <w:rFonts w:ascii="Arial"/>
          <w:i/>
          <w:sz w:val="25"/>
        </w:rPr>
      </w:pPr>
    </w:p>
    <w:p w:rsidR="00FC6DBB" w:rsidRDefault="000C0FA8">
      <w:pPr>
        <w:pStyle w:val="ListParagraph"/>
        <w:numPr>
          <w:ilvl w:val="0"/>
          <w:numId w:val="7"/>
        </w:numPr>
        <w:tabs>
          <w:tab w:val="left" w:pos="2224"/>
        </w:tabs>
        <w:spacing w:before="1" w:line="480" w:lineRule="auto"/>
        <w:ind w:right="113" w:firstLine="0"/>
        <w:jc w:val="both"/>
        <w:rPr>
          <w:rFonts w:ascii="Arial"/>
          <w:sz w:val="28"/>
        </w:rPr>
      </w:pPr>
      <w:r>
        <w:rPr>
          <w:rFonts w:ascii="Arial"/>
          <w:sz w:val="28"/>
        </w:rPr>
        <w:t>It appears that the National Commission patently erred in holding that the Appellant had been paid the consideration without even examining if Mohammad Iliyas Ansari had paid any instalments to ICICI</w:t>
      </w:r>
      <w:r>
        <w:rPr>
          <w:rFonts w:ascii="Arial"/>
          <w:spacing w:val="-2"/>
          <w:sz w:val="28"/>
        </w:rPr>
        <w:t xml:space="preserve"> </w:t>
      </w:r>
      <w:r>
        <w:rPr>
          <w:rFonts w:ascii="Arial"/>
          <w:sz w:val="28"/>
        </w:rPr>
        <w:t>Bank.</w:t>
      </w:r>
    </w:p>
    <w:p w:rsidR="00FC6DBB" w:rsidRDefault="00FC6DBB">
      <w:pPr>
        <w:pStyle w:val="BodyText"/>
        <w:rPr>
          <w:rFonts w:ascii="Arial"/>
          <w:sz w:val="30"/>
        </w:rPr>
      </w:pPr>
    </w:p>
    <w:p w:rsidR="00FC6DBB" w:rsidRDefault="00FC6DBB">
      <w:pPr>
        <w:pStyle w:val="BodyText"/>
        <w:rPr>
          <w:rFonts w:ascii="Arial"/>
        </w:rPr>
      </w:pPr>
    </w:p>
    <w:p w:rsidR="00FC6DBB" w:rsidRDefault="000C0FA8">
      <w:pPr>
        <w:pStyle w:val="ListParagraph"/>
        <w:numPr>
          <w:ilvl w:val="0"/>
          <w:numId w:val="7"/>
        </w:numPr>
        <w:tabs>
          <w:tab w:val="left" w:pos="2224"/>
        </w:tabs>
        <w:spacing w:line="480" w:lineRule="auto"/>
        <w:ind w:right="105" w:firstLine="0"/>
        <w:jc w:val="both"/>
        <w:rPr>
          <w:rFonts w:ascii="Arial" w:hAnsi="Arial"/>
          <w:sz w:val="28"/>
        </w:rPr>
      </w:pPr>
      <w:r>
        <w:rPr>
          <w:rFonts w:ascii="Arial" w:hAnsi="Arial"/>
          <w:sz w:val="28"/>
        </w:rPr>
        <w:t xml:space="preserve">The finding of the National Commission that the </w:t>
      </w:r>
      <w:r>
        <w:rPr>
          <w:rFonts w:ascii="Arial" w:hAnsi="Arial"/>
          <w:sz w:val="28"/>
        </w:rPr>
        <w:t xml:space="preserve">fact of registration of the said truck in the name of the Appellant was inconsequential is also not sustainable in </w:t>
      </w:r>
      <w:r>
        <w:rPr>
          <w:rFonts w:ascii="Arial" w:hAnsi="Arial"/>
          <w:spacing w:val="-5"/>
          <w:sz w:val="28"/>
        </w:rPr>
        <w:t xml:space="preserve">law. </w:t>
      </w:r>
      <w:r>
        <w:rPr>
          <w:sz w:val="24"/>
        </w:rPr>
        <w:t xml:space="preserve">Section  2(30)  of  the Motor </w:t>
      </w:r>
      <w:r>
        <w:rPr>
          <w:spacing w:val="-3"/>
          <w:sz w:val="24"/>
        </w:rPr>
        <w:t xml:space="preserve">Vehicles  </w:t>
      </w:r>
      <w:r>
        <w:rPr>
          <w:sz w:val="24"/>
        </w:rPr>
        <w:t>Act,  1988 d</w:t>
      </w:r>
      <w:r>
        <w:rPr>
          <w:rFonts w:ascii="Arial" w:hAnsi="Arial"/>
          <w:sz w:val="28"/>
        </w:rPr>
        <w:t>efines ‘owner’ to mean the person    in whose name the motor vehicle stands registered. The definition of ‘owner’ has been overlooked and ignored by the National Commission. Had ownership of the said truck</w:t>
      </w:r>
      <w:r>
        <w:rPr>
          <w:rFonts w:ascii="Arial" w:hAnsi="Arial"/>
          <w:spacing w:val="36"/>
          <w:sz w:val="28"/>
        </w:rPr>
        <w:t xml:space="preserve"> </w:t>
      </w:r>
      <w:r>
        <w:rPr>
          <w:rFonts w:ascii="Arial" w:hAnsi="Arial"/>
          <w:sz w:val="28"/>
        </w:rPr>
        <w:t>intended</w:t>
      </w:r>
    </w:p>
    <w:p w:rsidR="00FC6DBB" w:rsidRDefault="00FC6DBB">
      <w:pPr>
        <w:spacing w:line="480" w:lineRule="auto"/>
        <w:jc w:val="both"/>
        <w:rPr>
          <w:rFonts w:ascii="Arial" w:hAnsi="Arial"/>
          <w:sz w:val="28"/>
        </w:rPr>
        <w:sectPr w:rsidR="00FC6DBB">
          <w:pgSz w:w="11900" w:h="16840"/>
          <w:pgMar w:top="1340" w:right="1320" w:bottom="280" w:left="940" w:header="994" w:footer="0" w:gutter="0"/>
          <w:cols w:space="720"/>
        </w:sectPr>
      </w:pPr>
    </w:p>
    <w:p w:rsidR="00FC6DBB" w:rsidRDefault="000C0FA8">
      <w:pPr>
        <w:spacing w:before="98" w:line="480" w:lineRule="auto"/>
        <w:ind w:left="1504" w:right="115"/>
        <w:jc w:val="both"/>
        <w:rPr>
          <w:rFonts w:ascii="Arial"/>
          <w:sz w:val="28"/>
        </w:rPr>
      </w:pPr>
      <w:r>
        <w:rPr>
          <w:rFonts w:ascii="Arial"/>
          <w:sz w:val="28"/>
        </w:rPr>
        <w:t>to be transferred forth</w:t>
      </w:r>
      <w:r>
        <w:rPr>
          <w:rFonts w:ascii="Arial"/>
          <w:sz w:val="28"/>
        </w:rPr>
        <w:t>with, the registration would have been transferred in the name of the transferee, as also the permit to operate the said truck for carriage of goods.</w:t>
      </w:r>
    </w:p>
    <w:p w:rsidR="00FC6DBB" w:rsidRDefault="000C0FA8">
      <w:pPr>
        <w:pStyle w:val="ListParagraph"/>
        <w:numPr>
          <w:ilvl w:val="0"/>
          <w:numId w:val="7"/>
        </w:numPr>
        <w:tabs>
          <w:tab w:val="left" w:pos="2224"/>
        </w:tabs>
        <w:spacing w:line="480" w:lineRule="auto"/>
        <w:ind w:right="115" w:firstLine="0"/>
        <w:jc w:val="both"/>
        <w:rPr>
          <w:rFonts w:ascii="Arial"/>
          <w:sz w:val="28"/>
        </w:rPr>
      </w:pPr>
      <w:r>
        <w:rPr>
          <w:rFonts w:ascii="Arial"/>
          <w:sz w:val="28"/>
        </w:rPr>
        <w:t>It is difficult to accept that a person who has transferred the ownership of a goods carriage vehicle on r</w:t>
      </w:r>
      <w:r>
        <w:rPr>
          <w:rFonts w:ascii="Arial"/>
          <w:sz w:val="28"/>
        </w:rPr>
        <w:t xml:space="preserve">eceipt of consideration, would not report the transfer or apply for transfer of registration, and thereby continue to incur the risks and liabilities of ownership of the vehicle under the provisions of law including in particular, under the Motor </w:t>
      </w:r>
      <w:r>
        <w:rPr>
          <w:rFonts w:ascii="Arial"/>
          <w:spacing w:val="-3"/>
          <w:sz w:val="28"/>
        </w:rPr>
        <w:t xml:space="preserve">Vehicles </w:t>
      </w:r>
      <w:r>
        <w:rPr>
          <w:rFonts w:ascii="Arial"/>
          <w:sz w:val="28"/>
        </w:rPr>
        <w:t>Act, 1988 and other criminal/penal laws. It does not also stand to reason why a person who has transferred the ownership of the vehicle should, for over three years, benevolently go on repaying the loan for purchase of the vehicle, take out insurance polic</w:t>
      </w:r>
      <w:r>
        <w:rPr>
          <w:rFonts w:ascii="Arial"/>
          <w:sz w:val="28"/>
        </w:rPr>
        <w:t>ies to cover the vehicle or otherwise discharge obligations of</w:t>
      </w:r>
      <w:r>
        <w:rPr>
          <w:rFonts w:ascii="Arial"/>
          <w:spacing w:val="-15"/>
          <w:sz w:val="28"/>
        </w:rPr>
        <w:t xml:space="preserve"> </w:t>
      </w:r>
      <w:r>
        <w:rPr>
          <w:rFonts w:ascii="Arial"/>
          <w:sz w:val="28"/>
        </w:rPr>
        <w:t>ownership.</w:t>
      </w:r>
    </w:p>
    <w:p w:rsidR="00FC6DBB" w:rsidRDefault="00FC6DBB">
      <w:pPr>
        <w:pStyle w:val="BodyText"/>
        <w:rPr>
          <w:rFonts w:ascii="Arial"/>
          <w:sz w:val="30"/>
        </w:rPr>
      </w:pPr>
    </w:p>
    <w:p w:rsidR="00FC6DBB" w:rsidRDefault="00FC6DBB">
      <w:pPr>
        <w:pStyle w:val="BodyText"/>
        <w:rPr>
          <w:rFonts w:ascii="Arial"/>
        </w:rPr>
      </w:pPr>
    </w:p>
    <w:p w:rsidR="00FC6DBB" w:rsidRDefault="000C0FA8">
      <w:pPr>
        <w:pStyle w:val="ListParagraph"/>
        <w:numPr>
          <w:ilvl w:val="0"/>
          <w:numId w:val="7"/>
        </w:numPr>
        <w:tabs>
          <w:tab w:val="left" w:pos="2224"/>
        </w:tabs>
        <w:spacing w:before="1" w:line="480" w:lineRule="auto"/>
        <w:ind w:right="113" w:firstLine="0"/>
        <w:jc w:val="both"/>
        <w:rPr>
          <w:rFonts w:ascii="Arial"/>
          <w:sz w:val="28"/>
        </w:rPr>
      </w:pPr>
      <w:r>
        <w:rPr>
          <w:rFonts w:ascii="Arial"/>
          <w:sz w:val="28"/>
        </w:rPr>
        <w:t>It is equally incredible that an owner of a vehicle who has paid consideration to acquire the vehicle would not insist on transfer of the permit and thereby expose himself to the p</w:t>
      </w:r>
      <w:r>
        <w:rPr>
          <w:rFonts w:ascii="Arial"/>
          <w:sz w:val="28"/>
        </w:rPr>
        <w:t>enal consequence of operating a goods vehicle without a valid</w:t>
      </w:r>
      <w:r>
        <w:rPr>
          <w:rFonts w:ascii="Arial"/>
          <w:spacing w:val="-47"/>
          <w:sz w:val="28"/>
        </w:rPr>
        <w:t xml:space="preserve"> </w:t>
      </w:r>
      <w:r>
        <w:rPr>
          <w:rFonts w:ascii="Arial"/>
          <w:sz w:val="28"/>
        </w:rPr>
        <w:t>permit.</w:t>
      </w:r>
    </w:p>
    <w:p w:rsidR="00FC6DBB" w:rsidRDefault="00FC6DBB">
      <w:pPr>
        <w:pStyle w:val="BodyText"/>
        <w:rPr>
          <w:rFonts w:ascii="Arial"/>
          <w:sz w:val="30"/>
        </w:rPr>
      </w:pPr>
    </w:p>
    <w:p w:rsidR="00FC6DBB" w:rsidRDefault="00FC6DBB">
      <w:pPr>
        <w:pStyle w:val="BodyText"/>
        <w:rPr>
          <w:rFonts w:ascii="Arial"/>
        </w:rPr>
      </w:pPr>
    </w:p>
    <w:p w:rsidR="00FC6DBB" w:rsidRDefault="000C0FA8">
      <w:pPr>
        <w:pStyle w:val="ListParagraph"/>
        <w:numPr>
          <w:ilvl w:val="0"/>
          <w:numId w:val="7"/>
        </w:numPr>
        <w:tabs>
          <w:tab w:val="left" w:pos="2224"/>
        </w:tabs>
        <w:spacing w:line="480" w:lineRule="auto"/>
        <w:ind w:right="114" w:firstLine="0"/>
        <w:jc w:val="both"/>
        <w:rPr>
          <w:rFonts w:ascii="Arial"/>
          <w:sz w:val="28"/>
        </w:rPr>
      </w:pPr>
      <w:r>
        <w:rPr>
          <w:rFonts w:ascii="Arial"/>
          <w:sz w:val="28"/>
        </w:rPr>
        <w:t xml:space="preserve">The National Commission also failed to appreciate that Section 157 of the Motor </w:t>
      </w:r>
      <w:r>
        <w:rPr>
          <w:rFonts w:ascii="Arial"/>
          <w:spacing w:val="-3"/>
          <w:sz w:val="28"/>
        </w:rPr>
        <w:t xml:space="preserve">Vehicles </w:t>
      </w:r>
      <w:r>
        <w:rPr>
          <w:rFonts w:ascii="Arial"/>
          <w:sz w:val="28"/>
        </w:rPr>
        <w:t>Act provides that where</w:t>
      </w:r>
      <w:r>
        <w:rPr>
          <w:rFonts w:ascii="Arial"/>
          <w:spacing w:val="-27"/>
          <w:sz w:val="28"/>
        </w:rPr>
        <w:t xml:space="preserve"> </w:t>
      </w:r>
      <w:r>
        <w:rPr>
          <w:rFonts w:ascii="Arial"/>
          <w:sz w:val="28"/>
        </w:rPr>
        <w:t>a</w:t>
      </w:r>
    </w:p>
    <w:p w:rsidR="00FC6DBB" w:rsidRDefault="00FC6DBB">
      <w:pPr>
        <w:spacing w:line="480" w:lineRule="auto"/>
        <w:jc w:val="both"/>
        <w:rPr>
          <w:rFonts w:ascii="Arial"/>
          <w:sz w:val="28"/>
        </w:rPr>
        <w:sectPr w:rsidR="00FC6DBB">
          <w:pgSz w:w="11900" w:h="16840"/>
          <w:pgMar w:top="1340" w:right="1320" w:bottom="280" w:left="940" w:header="994" w:footer="0" w:gutter="0"/>
          <w:cols w:space="720"/>
        </w:sectPr>
      </w:pPr>
    </w:p>
    <w:p w:rsidR="00FC6DBB" w:rsidRDefault="000C0FA8">
      <w:pPr>
        <w:spacing w:before="98" w:line="480" w:lineRule="auto"/>
        <w:ind w:left="1504" w:right="113"/>
        <w:jc w:val="both"/>
        <w:rPr>
          <w:rFonts w:ascii="Arial"/>
          <w:sz w:val="28"/>
        </w:rPr>
      </w:pPr>
      <w:r>
        <w:rPr>
          <w:rFonts w:ascii="Arial"/>
          <w:sz w:val="28"/>
        </w:rPr>
        <w:t>person, in whose favour the certificate of insurance has been issued in accordance with the provisions of Chapter XI of the Motor Vehicles Act, transfers to another person the ownership of the motor vehicle in respect of which such insurance was taken toge</w:t>
      </w:r>
      <w:r>
        <w:rPr>
          <w:rFonts w:ascii="Arial"/>
          <w:sz w:val="28"/>
        </w:rPr>
        <w:t>ther with the policy of insurance relating thereto, the certificate of insurance and the policy described in the certificate are to be deemed to have been transferred in favour of the person to whom the motor vehicle is transferred, with effect from the da</w:t>
      </w:r>
      <w:r>
        <w:rPr>
          <w:rFonts w:ascii="Arial"/>
          <w:sz w:val="28"/>
        </w:rPr>
        <w:t>te of its transfer.</w:t>
      </w:r>
    </w:p>
    <w:p w:rsidR="00FC6DBB" w:rsidRDefault="00FC6DBB">
      <w:pPr>
        <w:pStyle w:val="BodyText"/>
        <w:rPr>
          <w:rFonts w:ascii="Arial"/>
          <w:sz w:val="30"/>
        </w:rPr>
      </w:pPr>
    </w:p>
    <w:p w:rsidR="00FC6DBB" w:rsidRDefault="00FC6DBB">
      <w:pPr>
        <w:pStyle w:val="BodyText"/>
        <w:rPr>
          <w:rFonts w:ascii="Arial"/>
        </w:rPr>
      </w:pPr>
    </w:p>
    <w:p w:rsidR="00FC6DBB" w:rsidRDefault="000C0FA8">
      <w:pPr>
        <w:pStyle w:val="ListParagraph"/>
        <w:numPr>
          <w:ilvl w:val="0"/>
          <w:numId w:val="7"/>
        </w:numPr>
        <w:tabs>
          <w:tab w:val="left" w:pos="2298"/>
        </w:tabs>
        <w:spacing w:line="480" w:lineRule="auto"/>
        <w:ind w:right="113" w:firstLine="0"/>
        <w:jc w:val="both"/>
        <w:rPr>
          <w:rFonts w:ascii="Arial"/>
          <w:sz w:val="28"/>
        </w:rPr>
      </w:pPr>
      <w:r>
        <w:rPr>
          <w:rFonts w:ascii="Arial"/>
          <w:sz w:val="28"/>
        </w:rPr>
        <w:t>The explanation to Section 157 clarifies, for the removal of all doubts, that such deemed transfer would include transfer of rights and liabilities of the said certificate of insurance and policy of insurance. The transferee might, wi</w:t>
      </w:r>
      <w:r>
        <w:rPr>
          <w:rFonts w:ascii="Arial"/>
          <w:sz w:val="28"/>
        </w:rPr>
        <w:t xml:space="preserve">thin 14 days from the date of </w:t>
      </w:r>
      <w:r>
        <w:rPr>
          <w:rFonts w:ascii="Arial"/>
          <w:spacing w:val="-3"/>
          <w:sz w:val="28"/>
        </w:rPr>
        <w:t xml:space="preserve">transfer, </w:t>
      </w:r>
      <w:r>
        <w:rPr>
          <w:rFonts w:ascii="Arial"/>
          <w:sz w:val="28"/>
        </w:rPr>
        <w:t>apply to the Insurer in the prescribed form, for making requisite changes in the certificate of insurance and the policy of insurance with regard to the factum of transfer of insurance. There could be no reason for a</w:t>
      </w:r>
      <w:r>
        <w:rPr>
          <w:rFonts w:ascii="Arial"/>
          <w:sz w:val="28"/>
        </w:rPr>
        <w:t xml:space="preserve"> transferee of an insured motor vehicle, to refrain from applying for endorsement of the transfer in the Insurance Policy Certificate  when insurance covering third party risk is mandatory for using a vehicle.</w:t>
      </w:r>
    </w:p>
    <w:p w:rsidR="00FC6DBB" w:rsidRDefault="00FC6DBB">
      <w:pPr>
        <w:spacing w:line="480" w:lineRule="auto"/>
        <w:jc w:val="both"/>
        <w:rPr>
          <w:rFonts w:ascii="Arial"/>
          <w:sz w:val="28"/>
        </w:rPr>
        <w:sectPr w:rsidR="00FC6DBB">
          <w:pgSz w:w="11900" w:h="16840"/>
          <w:pgMar w:top="1340" w:right="1320" w:bottom="280" w:left="940" w:header="994" w:footer="0" w:gutter="0"/>
          <w:cols w:space="720"/>
        </w:sectPr>
      </w:pPr>
    </w:p>
    <w:p w:rsidR="00FC6DBB" w:rsidRDefault="000C0FA8">
      <w:pPr>
        <w:pStyle w:val="ListParagraph"/>
        <w:numPr>
          <w:ilvl w:val="0"/>
          <w:numId w:val="7"/>
        </w:numPr>
        <w:tabs>
          <w:tab w:val="left" w:pos="2224"/>
        </w:tabs>
        <w:spacing w:before="98" w:line="480" w:lineRule="auto"/>
        <w:ind w:right="113" w:firstLine="0"/>
        <w:jc w:val="both"/>
        <w:rPr>
          <w:rFonts w:ascii="Arial"/>
          <w:sz w:val="28"/>
        </w:rPr>
      </w:pPr>
      <w:r>
        <w:rPr>
          <w:rFonts w:ascii="Arial"/>
          <w:sz w:val="28"/>
        </w:rPr>
        <w:t xml:space="preserve">In any case, there could be </w:t>
      </w:r>
      <w:r>
        <w:rPr>
          <w:rFonts w:ascii="Arial"/>
          <w:sz w:val="28"/>
        </w:rPr>
        <w:t>no reason for the Appellant to take out an insurance cover in his own name as late as on 31.5.2011, covering the period from 2.6.2011 till 1.6.2012, if the Appellant had transferred ownership of the vehicle in April 2008. It is incredible that the transfer</w:t>
      </w:r>
      <w:r>
        <w:rPr>
          <w:rFonts w:ascii="Arial"/>
          <w:sz w:val="28"/>
        </w:rPr>
        <w:t xml:space="preserve">ee, Mohammad Iliyas Ansari would take the risk of operating a vehicle, owned by him, without taking out a policy of Insurance in his own name, inter alia, covering third party risks, notwithstanding the mandate of Section 146 of the Motor </w:t>
      </w:r>
      <w:r>
        <w:rPr>
          <w:rFonts w:ascii="Arial"/>
          <w:spacing w:val="-3"/>
          <w:sz w:val="28"/>
        </w:rPr>
        <w:t xml:space="preserve">Vehicles </w:t>
      </w:r>
      <w:r>
        <w:rPr>
          <w:rFonts w:ascii="Arial"/>
          <w:sz w:val="28"/>
        </w:rPr>
        <w:t>Act, 198</w:t>
      </w:r>
      <w:r>
        <w:rPr>
          <w:rFonts w:ascii="Arial"/>
          <w:sz w:val="28"/>
        </w:rPr>
        <w:t>8 prohibiting the use of a motor vehicle without third party</w:t>
      </w:r>
      <w:r>
        <w:rPr>
          <w:rFonts w:ascii="Arial"/>
          <w:spacing w:val="-12"/>
          <w:sz w:val="28"/>
        </w:rPr>
        <w:t xml:space="preserve"> </w:t>
      </w:r>
      <w:r>
        <w:rPr>
          <w:rFonts w:ascii="Arial"/>
          <w:sz w:val="28"/>
        </w:rPr>
        <w:t>insurance</w:t>
      </w:r>
    </w:p>
    <w:p w:rsidR="00FC6DBB" w:rsidRDefault="000C0FA8">
      <w:pPr>
        <w:pStyle w:val="ListParagraph"/>
        <w:numPr>
          <w:ilvl w:val="0"/>
          <w:numId w:val="7"/>
        </w:numPr>
        <w:tabs>
          <w:tab w:val="left" w:pos="2224"/>
        </w:tabs>
        <w:spacing w:before="6" w:line="760" w:lineRule="atLeast"/>
        <w:ind w:right="106" w:firstLine="0"/>
        <w:jc w:val="both"/>
        <w:rPr>
          <w:rFonts w:ascii="Arial"/>
          <w:sz w:val="28"/>
        </w:rPr>
      </w:pPr>
      <w:r>
        <w:rPr>
          <w:rFonts w:ascii="Arial"/>
          <w:sz w:val="28"/>
        </w:rPr>
        <w:t xml:space="preserve">The judgment of this Court in </w:t>
      </w:r>
      <w:r>
        <w:rPr>
          <w:rFonts w:ascii="Arial"/>
          <w:b/>
          <w:sz w:val="28"/>
        </w:rPr>
        <w:t>Complete Insulations Private Limited vs. New Indian Assurance Company Limited</w:t>
      </w:r>
      <w:hyperlink w:anchor="_bookmark0" w:history="1">
        <w:r>
          <w:rPr>
            <w:rFonts w:ascii="Arial"/>
            <w:b/>
            <w:sz w:val="28"/>
            <w:vertAlign w:val="superscript"/>
          </w:rPr>
          <w:t>1</w:t>
        </w:r>
        <w:r>
          <w:rPr>
            <w:rFonts w:ascii="Arial"/>
            <w:b/>
            <w:sz w:val="28"/>
          </w:rPr>
          <w:t xml:space="preserve"> </w:t>
        </w:r>
      </w:hyperlink>
      <w:r>
        <w:rPr>
          <w:rFonts w:ascii="Arial"/>
          <w:sz w:val="28"/>
        </w:rPr>
        <w:t xml:space="preserve">was rendered in the context of Motor </w:t>
      </w:r>
      <w:r>
        <w:rPr>
          <w:rFonts w:ascii="Arial"/>
          <w:spacing w:val="-3"/>
          <w:sz w:val="28"/>
        </w:rPr>
        <w:t xml:space="preserve">Vehicle </w:t>
      </w:r>
      <w:r>
        <w:rPr>
          <w:rFonts w:ascii="Arial"/>
          <w:sz w:val="28"/>
        </w:rPr>
        <w:t xml:space="preserve">Act, 1939 which has been repealed and replaced by the Motor </w:t>
      </w:r>
      <w:r>
        <w:rPr>
          <w:rFonts w:ascii="Arial"/>
          <w:spacing w:val="-3"/>
          <w:sz w:val="28"/>
        </w:rPr>
        <w:t xml:space="preserve">Vehicles </w:t>
      </w:r>
      <w:r>
        <w:rPr>
          <w:rFonts w:ascii="Arial"/>
          <w:sz w:val="28"/>
        </w:rPr>
        <w:t xml:space="preserve">Act, 1988. As observed in the said judgment itself, under  Section 103-A of the old Act, the Insurer had the right to refuse to transfer the certificate of insurance and/or the Insurance </w:t>
      </w:r>
      <w:r>
        <w:rPr>
          <w:rFonts w:ascii="Arial"/>
          <w:spacing w:val="-4"/>
          <w:sz w:val="28"/>
        </w:rPr>
        <w:t>policy.</w:t>
      </w:r>
      <w:r>
        <w:rPr>
          <w:rFonts w:ascii="Arial"/>
          <w:spacing w:val="69"/>
          <w:sz w:val="28"/>
        </w:rPr>
        <w:t xml:space="preserve"> </w:t>
      </w:r>
      <w:r>
        <w:rPr>
          <w:rFonts w:ascii="Arial"/>
          <w:spacing w:val="-3"/>
          <w:sz w:val="28"/>
        </w:rPr>
        <w:t xml:space="preserve">However, </w:t>
      </w:r>
      <w:r>
        <w:rPr>
          <w:rFonts w:ascii="Arial"/>
          <w:sz w:val="28"/>
        </w:rPr>
        <w:t xml:space="preserve">Section 157 of the Motor </w:t>
      </w:r>
      <w:r>
        <w:rPr>
          <w:rFonts w:ascii="Arial"/>
          <w:spacing w:val="-3"/>
          <w:sz w:val="28"/>
        </w:rPr>
        <w:t xml:space="preserve">Vehicles </w:t>
      </w:r>
      <w:r>
        <w:rPr>
          <w:rFonts w:ascii="Arial"/>
          <w:sz w:val="28"/>
        </w:rPr>
        <w:t>Act, 1988 introduces a deeming provision whereby the transfer of</w:t>
      </w:r>
      <w:r>
        <w:rPr>
          <w:rFonts w:ascii="Arial"/>
          <w:spacing w:val="75"/>
          <w:sz w:val="28"/>
        </w:rPr>
        <w:t xml:space="preserve"> </w:t>
      </w:r>
      <w:r>
        <w:rPr>
          <w:rFonts w:ascii="Arial"/>
          <w:sz w:val="28"/>
        </w:rPr>
        <w:t>the</w:t>
      </w:r>
    </w:p>
    <w:p w:rsidR="00FC6DBB" w:rsidRDefault="00FC6DBB">
      <w:pPr>
        <w:pStyle w:val="BodyText"/>
        <w:spacing w:before="4"/>
        <w:rPr>
          <w:rFonts w:ascii="Arial"/>
          <w:sz w:val="34"/>
        </w:rPr>
      </w:pPr>
    </w:p>
    <w:p w:rsidR="00FC6DBB" w:rsidRDefault="000C0FA8">
      <w:pPr>
        <w:ind w:left="1504"/>
        <w:rPr>
          <w:rFonts w:ascii="Times New Roman"/>
          <w:sz w:val="24"/>
        </w:rPr>
      </w:pPr>
      <w:bookmarkStart w:id="0" w:name="_bookmark0"/>
      <w:bookmarkEnd w:id="0"/>
      <w:r>
        <w:rPr>
          <w:rFonts w:ascii="Times New Roman"/>
          <w:color w:val="000009"/>
          <w:sz w:val="24"/>
        </w:rPr>
        <w:t>1 (1996) 1 SCC 221</w:t>
      </w:r>
    </w:p>
    <w:p w:rsidR="00FC6DBB" w:rsidRDefault="00FC6DBB">
      <w:pPr>
        <w:rPr>
          <w:rFonts w:ascii="Times New Roman"/>
          <w:sz w:val="24"/>
        </w:rPr>
        <w:sectPr w:rsidR="00FC6DBB">
          <w:pgSz w:w="11900" w:h="16840"/>
          <w:pgMar w:top="1340" w:right="1320" w:bottom="280" w:left="940" w:header="994" w:footer="0" w:gutter="0"/>
          <w:cols w:space="720"/>
        </w:sectPr>
      </w:pPr>
    </w:p>
    <w:p w:rsidR="00FC6DBB" w:rsidRDefault="00FC6DBB">
      <w:pPr>
        <w:pStyle w:val="BodyText"/>
        <w:rPr>
          <w:rFonts w:ascii="Times New Roman"/>
          <w:sz w:val="20"/>
        </w:rPr>
      </w:pPr>
    </w:p>
    <w:p w:rsidR="00FC6DBB" w:rsidRDefault="00FC6DBB">
      <w:pPr>
        <w:pStyle w:val="BodyText"/>
        <w:spacing w:before="2"/>
        <w:rPr>
          <w:rFonts w:ascii="Times New Roman"/>
          <w:sz w:val="19"/>
        </w:rPr>
      </w:pPr>
    </w:p>
    <w:p w:rsidR="00FC6DBB" w:rsidRDefault="000C0FA8">
      <w:pPr>
        <w:pStyle w:val="Heading1"/>
        <w:spacing w:before="91" w:line="571" w:lineRule="auto"/>
        <w:ind w:right="109"/>
        <w:rPr>
          <w:b/>
        </w:rPr>
      </w:pPr>
      <w:r>
        <w:t>certificate of Insurance and the policy of Insurance are deemed to have been made, where the vehicle along with the Insurance policy is transferred by the owner to another person. This provision has taken away the Insurer’s right of refusal to transfer the</w:t>
      </w:r>
      <w:r>
        <w:t xml:space="preserve"> Policy Certificate of Insurance. which was there under the old Act. The judgment of this Court in </w:t>
      </w:r>
      <w:r>
        <w:rPr>
          <w:b/>
          <w:spacing w:val="-6"/>
        </w:rPr>
        <w:t xml:space="preserve">Dr. </w:t>
      </w:r>
      <w:r>
        <w:rPr>
          <w:b/>
          <w:spacing w:val="-15"/>
        </w:rPr>
        <w:t xml:space="preserve">T.V. </w:t>
      </w:r>
      <w:r>
        <w:rPr>
          <w:b/>
        </w:rPr>
        <w:t>Jose vs. Chacko</w:t>
      </w:r>
    </w:p>
    <w:p w:rsidR="00FC6DBB" w:rsidRDefault="000C0FA8">
      <w:pPr>
        <w:spacing w:line="571" w:lineRule="auto"/>
        <w:ind w:left="1504" w:right="109"/>
        <w:jc w:val="both"/>
        <w:rPr>
          <w:rFonts w:ascii="Arial"/>
          <w:sz w:val="28"/>
        </w:rPr>
      </w:pPr>
      <w:r>
        <w:rPr>
          <w:rFonts w:ascii="Arial"/>
          <w:b/>
          <w:spacing w:val="-19"/>
          <w:sz w:val="28"/>
        </w:rPr>
        <w:t>P.P.</w:t>
      </w:r>
      <w:r>
        <w:rPr>
          <w:rFonts w:ascii="Arial"/>
          <w:b/>
          <w:spacing w:val="39"/>
          <w:sz w:val="28"/>
        </w:rPr>
        <w:t xml:space="preserve"> </w:t>
      </w:r>
      <w:r>
        <w:rPr>
          <w:rFonts w:ascii="Arial"/>
          <w:b/>
          <w:sz w:val="28"/>
        </w:rPr>
        <w:t>@ Thankachan and Ors</w:t>
      </w:r>
      <w:r>
        <w:rPr>
          <w:rFonts w:ascii="Arial"/>
          <w:sz w:val="28"/>
        </w:rPr>
        <w:t>.</w:t>
      </w:r>
      <w:hyperlink w:anchor="_bookmark1" w:history="1">
        <w:r>
          <w:rPr>
            <w:rFonts w:ascii="Arial"/>
            <w:sz w:val="28"/>
            <w:vertAlign w:val="superscript"/>
          </w:rPr>
          <w:t>2</w:t>
        </w:r>
      </w:hyperlink>
      <w:r>
        <w:rPr>
          <w:rFonts w:ascii="Arial"/>
          <w:sz w:val="28"/>
        </w:rPr>
        <w:t xml:space="preserve"> was also rendered  in  </w:t>
      </w:r>
      <w:r>
        <w:rPr>
          <w:rFonts w:ascii="Arial"/>
          <w:spacing w:val="-9"/>
          <w:sz w:val="28"/>
        </w:rPr>
        <w:t xml:space="preserve">the </w:t>
      </w:r>
      <w:r>
        <w:rPr>
          <w:rFonts w:ascii="Arial"/>
          <w:sz w:val="28"/>
        </w:rPr>
        <w:t xml:space="preserve">context of the Motor </w:t>
      </w:r>
      <w:r>
        <w:rPr>
          <w:rFonts w:ascii="Arial"/>
          <w:spacing w:val="-3"/>
          <w:sz w:val="28"/>
        </w:rPr>
        <w:t xml:space="preserve">Vehicles </w:t>
      </w:r>
      <w:r>
        <w:rPr>
          <w:rFonts w:ascii="Arial"/>
          <w:sz w:val="28"/>
        </w:rPr>
        <w:t>Act of 1939.</w:t>
      </w:r>
    </w:p>
    <w:p w:rsidR="00FC6DBB" w:rsidRDefault="00FC6DBB">
      <w:pPr>
        <w:pStyle w:val="BodyText"/>
        <w:rPr>
          <w:rFonts w:ascii="Arial"/>
          <w:sz w:val="30"/>
        </w:rPr>
      </w:pPr>
    </w:p>
    <w:p w:rsidR="00FC6DBB" w:rsidRDefault="00FC6DBB">
      <w:pPr>
        <w:pStyle w:val="BodyText"/>
        <w:spacing w:before="5"/>
        <w:rPr>
          <w:rFonts w:ascii="Arial"/>
          <w:sz w:val="36"/>
        </w:rPr>
      </w:pPr>
    </w:p>
    <w:p w:rsidR="00FC6DBB" w:rsidRDefault="000C0FA8">
      <w:pPr>
        <w:pStyle w:val="Heading1"/>
        <w:numPr>
          <w:ilvl w:val="0"/>
          <w:numId w:val="7"/>
        </w:numPr>
        <w:tabs>
          <w:tab w:val="left" w:pos="2224"/>
        </w:tabs>
        <w:spacing w:line="571" w:lineRule="auto"/>
        <w:ind w:right="112" w:firstLine="0"/>
        <w:jc w:val="both"/>
      </w:pPr>
      <w:r>
        <w:t xml:space="preserve">In </w:t>
      </w:r>
      <w:r>
        <w:rPr>
          <w:b/>
        </w:rPr>
        <w:t>Pushpa @ Leela And Others vs. Shakuntala and Others</w:t>
      </w:r>
      <w:hyperlink w:anchor="_bookmark2" w:history="1">
        <w:r>
          <w:rPr>
            <w:b/>
            <w:vertAlign w:val="superscript"/>
          </w:rPr>
          <w:t>3</w:t>
        </w:r>
      </w:hyperlink>
      <w:r>
        <w:t xml:space="preserve">, the question before this Court was, whether liability to pay compensation to third parties as determined by the Motor </w:t>
      </w:r>
      <w:r>
        <w:rPr>
          <w:spacing w:val="-3"/>
        </w:rPr>
        <w:t xml:space="preserve">Vehicles </w:t>
      </w:r>
      <w:r>
        <w:t xml:space="preserve">Accidents Claims </w:t>
      </w:r>
      <w:r>
        <w:rPr>
          <w:spacing w:val="-3"/>
        </w:rPr>
        <w:t xml:space="preserve">Tribunal </w:t>
      </w:r>
      <w:r>
        <w:t>in case of an acciden</w:t>
      </w:r>
      <w:r>
        <w:t>t, was that of the purchaser of the vehicle alone, or whether the liability of the recorded owner of the vehicle was coextensive, and from the recorded owner it would pass on to the Insurer of the</w:t>
      </w:r>
      <w:r>
        <w:rPr>
          <w:spacing w:val="-48"/>
        </w:rPr>
        <w:t xml:space="preserve"> </w:t>
      </w:r>
      <w:r>
        <w:t>vehicle. This</w:t>
      </w:r>
      <w:r>
        <w:rPr>
          <w:spacing w:val="25"/>
        </w:rPr>
        <w:t xml:space="preserve"> </w:t>
      </w:r>
      <w:r>
        <w:t>Court</w:t>
      </w:r>
      <w:r>
        <w:rPr>
          <w:spacing w:val="25"/>
        </w:rPr>
        <w:t xml:space="preserve"> </w:t>
      </w:r>
      <w:r>
        <w:t>found</w:t>
      </w:r>
      <w:r>
        <w:rPr>
          <w:spacing w:val="24"/>
        </w:rPr>
        <w:t xml:space="preserve"> </w:t>
      </w:r>
      <w:r>
        <w:t>that</w:t>
      </w:r>
      <w:r>
        <w:rPr>
          <w:spacing w:val="27"/>
        </w:rPr>
        <w:t xml:space="preserve"> </w:t>
      </w:r>
      <w:r>
        <w:t>the</w:t>
      </w:r>
      <w:r>
        <w:rPr>
          <w:spacing w:val="25"/>
        </w:rPr>
        <w:t xml:space="preserve"> </w:t>
      </w:r>
      <w:r>
        <w:t>person</w:t>
      </w:r>
      <w:r>
        <w:rPr>
          <w:spacing w:val="25"/>
        </w:rPr>
        <w:t xml:space="preserve"> </w:t>
      </w:r>
      <w:r>
        <w:t>whose</w:t>
      </w:r>
      <w:r>
        <w:rPr>
          <w:spacing w:val="24"/>
        </w:rPr>
        <w:t xml:space="preserve"> </w:t>
      </w:r>
      <w:r>
        <w:t>name</w:t>
      </w:r>
      <w:r>
        <w:rPr>
          <w:spacing w:val="26"/>
        </w:rPr>
        <w:t xml:space="preserve"> </w:t>
      </w:r>
      <w:r>
        <w:t>contin</w:t>
      </w:r>
      <w:r>
        <w:t>ued</w:t>
      </w:r>
      <w:r>
        <w:rPr>
          <w:spacing w:val="24"/>
        </w:rPr>
        <w:t xml:space="preserve"> </w:t>
      </w:r>
      <w:r>
        <w:t>in</w:t>
      </w:r>
      <w:r>
        <w:rPr>
          <w:spacing w:val="25"/>
        </w:rPr>
        <w:t xml:space="preserve"> </w:t>
      </w:r>
      <w:r>
        <w:t>the</w:t>
      </w:r>
    </w:p>
    <w:p w:rsidR="00FC6DBB" w:rsidRDefault="000C0FA8">
      <w:pPr>
        <w:spacing w:line="212" w:lineRule="exact"/>
        <w:ind w:left="1504"/>
        <w:jc w:val="both"/>
        <w:rPr>
          <w:rFonts w:ascii="Times New Roman"/>
          <w:sz w:val="24"/>
        </w:rPr>
      </w:pPr>
      <w:bookmarkStart w:id="1" w:name="_bookmark1"/>
      <w:bookmarkEnd w:id="1"/>
      <w:r>
        <w:rPr>
          <w:rFonts w:ascii="Times New Roman"/>
          <w:color w:val="000009"/>
          <w:sz w:val="24"/>
        </w:rPr>
        <w:t>2  (2001) 8 SCC</w:t>
      </w:r>
      <w:r>
        <w:rPr>
          <w:rFonts w:ascii="Times New Roman"/>
          <w:color w:val="000009"/>
          <w:spacing w:val="-2"/>
          <w:sz w:val="24"/>
        </w:rPr>
        <w:t xml:space="preserve"> </w:t>
      </w:r>
      <w:r>
        <w:rPr>
          <w:rFonts w:ascii="Times New Roman"/>
          <w:color w:val="000009"/>
          <w:sz w:val="24"/>
        </w:rPr>
        <w:t>748</w:t>
      </w:r>
    </w:p>
    <w:p w:rsidR="00FC6DBB" w:rsidRDefault="000C0FA8">
      <w:pPr>
        <w:ind w:left="1504"/>
        <w:jc w:val="both"/>
        <w:rPr>
          <w:rFonts w:ascii="Times New Roman"/>
          <w:sz w:val="24"/>
        </w:rPr>
      </w:pPr>
      <w:bookmarkStart w:id="2" w:name="_bookmark2"/>
      <w:bookmarkEnd w:id="2"/>
      <w:r>
        <w:rPr>
          <w:rFonts w:ascii="Times New Roman"/>
          <w:color w:val="000009"/>
          <w:sz w:val="24"/>
        </w:rPr>
        <w:t>3  (2011) 2 SCC</w:t>
      </w:r>
      <w:r>
        <w:rPr>
          <w:rFonts w:ascii="Times New Roman"/>
          <w:color w:val="000009"/>
          <w:spacing w:val="-13"/>
          <w:sz w:val="24"/>
        </w:rPr>
        <w:t xml:space="preserve"> </w:t>
      </w:r>
      <w:r>
        <w:rPr>
          <w:rFonts w:ascii="Times New Roman"/>
          <w:color w:val="000009"/>
          <w:sz w:val="24"/>
        </w:rPr>
        <w:t>240</w:t>
      </w:r>
    </w:p>
    <w:p w:rsidR="00FC6DBB" w:rsidRDefault="00FC6DBB">
      <w:pPr>
        <w:jc w:val="both"/>
        <w:rPr>
          <w:rFonts w:ascii="Times New Roman"/>
          <w:sz w:val="24"/>
        </w:rPr>
        <w:sectPr w:rsidR="00FC6DBB">
          <w:pgSz w:w="11900" w:h="16840"/>
          <w:pgMar w:top="1340" w:right="1320" w:bottom="280" w:left="940" w:header="994" w:footer="0" w:gutter="0"/>
          <w:cols w:space="720"/>
        </w:sectPr>
      </w:pPr>
    </w:p>
    <w:p w:rsidR="00FC6DBB" w:rsidRDefault="00FC6DBB">
      <w:pPr>
        <w:pStyle w:val="BodyText"/>
        <w:rPr>
          <w:rFonts w:ascii="Times New Roman"/>
          <w:sz w:val="20"/>
        </w:rPr>
      </w:pPr>
    </w:p>
    <w:p w:rsidR="00FC6DBB" w:rsidRDefault="00FC6DBB">
      <w:pPr>
        <w:pStyle w:val="BodyText"/>
        <w:spacing w:before="2"/>
        <w:rPr>
          <w:rFonts w:ascii="Times New Roman"/>
          <w:sz w:val="19"/>
        </w:rPr>
      </w:pPr>
    </w:p>
    <w:p w:rsidR="00FC6DBB" w:rsidRDefault="000C0FA8">
      <w:pPr>
        <w:pStyle w:val="Heading1"/>
        <w:spacing w:before="91" w:line="571" w:lineRule="auto"/>
        <w:ind w:right="114"/>
      </w:pPr>
      <w:r>
        <w:t xml:space="preserve">records of the registering authority as the owner of the truck was equally liable for payment of the compensation, having regard to the provisions of Section 2(30) read with Section 50 of the Motor </w:t>
      </w:r>
      <w:r>
        <w:rPr>
          <w:spacing w:val="-3"/>
        </w:rPr>
        <w:t xml:space="preserve">Vehicles </w:t>
      </w:r>
      <w:r>
        <w:t xml:space="preserve">Act, 1988 and since an insurance policy had been </w:t>
      </w:r>
      <w:r>
        <w:t xml:space="preserve">taken out in the name of the recorded </w:t>
      </w:r>
      <w:r>
        <w:rPr>
          <w:spacing w:val="-4"/>
        </w:rPr>
        <w:t xml:space="preserve">owner, </w:t>
      </w:r>
      <w:r>
        <w:t>he was indemnified and the Insurer would be liable to satisfy the third party</w:t>
      </w:r>
      <w:r>
        <w:rPr>
          <w:spacing w:val="-34"/>
        </w:rPr>
        <w:t xml:space="preserve"> </w:t>
      </w:r>
      <w:r>
        <w:t>claims.</w:t>
      </w:r>
    </w:p>
    <w:p w:rsidR="00FC6DBB" w:rsidRDefault="000C0FA8">
      <w:pPr>
        <w:pStyle w:val="ListParagraph"/>
        <w:numPr>
          <w:ilvl w:val="0"/>
          <w:numId w:val="7"/>
        </w:numPr>
        <w:tabs>
          <w:tab w:val="left" w:pos="2224"/>
        </w:tabs>
        <w:spacing w:line="571" w:lineRule="auto"/>
        <w:ind w:right="104" w:firstLine="0"/>
        <w:jc w:val="both"/>
        <w:rPr>
          <w:rFonts w:ascii="Arial" w:hAnsi="Arial"/>
          <w:sz w:val="28"/>
        </w:rPr>
      </w:pPr>
      <w:r>
        <w:rPr>
          <w:rFonts w:ascii="Arial" w:hAnsi="Arial"/>
          <w:sz w:val="28"/>
        </w:rPr>
        <w:t xml:space="preserve">In </w:t>
      </w:r>
      <w:r>
        <w:rPr>
          <w:rFonts w:ascii="Arial" w:hAnsi="Arial"/>
          <w:b/>
          <w:sz w:val="28"/>
        </w:rPr>
        <w:t>Naveen Kumar vs. Vijay Kumar and Others</w:t>
      </w:r>
      <w:hyperlink w:anchor="_bookmark3" w:history="1">
        <w:r>
          <w:rPr>
            <w:rFonts w:ascii="Arial" w:hAnsi="Arial"/>
            <w:b/>
            <w:sz w:val="28"/>
            <w:vertAlign w:val="superscript"/>
          </w:rPr>
          <w:t>4</w:t>
        </w:r>
      </w:hyperlink>
      <w:r>
        <w:rPr>
          <w:rFonts w:ascii="Arial" w:hAnsi="Arial"/>
          <w:sz w:val="28"/>
        </w:rPr>
        <w:t xml:space="preserve">, a </w:t>
      </w:r>
      <w:r>
        <w:rPr>
          <w:rFonts w:ascii="Arial" w:hAnsi="Arial"/>
          <w:spacing w:val="-4"/>
          <w:sz w:val="28"/>
        </w:rPr>
        <w:t xml:space="preserve">three- </w:t>
      </w:r>
      <w:r>
        <w:rPr>
          <w:rFonts w:ascii="Arial" w:hAnsi="Arial"/>
          <w:sz w:val="28"/>
        </w:rPr>
        <w:t>Judge Bench of this Court held that in view</w:t>
      </w:r>
      <w:r>
        <w:rPr>
          <w:rFonts w:ascii="Arial" w:hAnsi="Arial"/>
          <w:sz w:val="28"/>
        </w:rPr>
        <w:t xml:space="preserve"> of the definition of the expression ‘owner’ in Section 2(30) of the Motor </w:t>
      </w:r>
      <w:r>
        <w:rPr>
          <w:rFonts w:ascii="Arial" w:hAnsi="Arial"/>
          <w:spacing w:val="-3"/>
          <w:sz w:val="28"/>
        </w:rPr>
        <w:t xml:space="preserve">Vehicles </w:t>
      </w:r>
      <w:r>
        <w:rPr>
          <w:rFonts w:ascii="Arial" w:hAnsi="Arial"/>
          <w:sz w:val="28"/>
        </w:rPr>
        <w:t>Act, 1988, it is the person in whose name the motor vehicle stands registered, who, for the purposes of the said Act, would be treated as the owner of the vehicle. Where th</w:t>
      </w:r>
      <w:r>
        <w:rPr>
          <w:rFonts w:ascii="Arial" w:hAnsi="Arial"/>
          <w:sz w:val="28"/>
        </w:rPr>
        <w:t xml:space="preserve">e registered owner purports to transfer the vehicle, but continues to be reflected in the records of the Registering Authority as the owner of the vehicle, he would not stand absolved of his liability as </w:t>
      </w:r>
      <w:r>
        <w:rPr>
          <w:rFonts w:ascii="Arial" w:hAnsi="Arial"/>
          <w:spacing w:val="-4"/>
          <w:sz w:val="28"/>
        </w:rPr>
        <w:t>owner.</w:t>
      </w:r>
    </w:p>
    <w:p w:rsidR="00FC6DBB" w:rsidRDefault="00FC6DBB">
      <w:pPr>
        <w:pStyle w:val="BodyText"/>
        <w:rPr>
          <w:rFonts w:ascii="Arial"/>
          <w:sz w:val="30"/>
        </w:rPr>
      </w:pPr>
    </w:p>
    <w:p w:rsidR="00FC6DBB" w:rsidRDefault="00FC6DBB">
      <w:pPr>
        <w:pStyle w:val="BodyText"/>
        <w:rPr>
          <w:rFonts w:ascii="Arial"/>
          <w:sz w:val="30"/>
        </w:rPr>
      </w:pPr>
    </w:p>
    <w:p w:rsidR="00FC6DBB" w:rsidRDefault="00FC6DBB">
      <w:pPr>
        <w:pStyle w:val="BodyText"/>
        <w:spacing w:before="10"/>
        <w:rPr>
          <w:rFonts w:ascii="Arial"/>
          <w:sz w:val="24"/>
        </w:rPr>
      </w:pPr>
    </w:p>
    <w:p w:rsidR="00FC6DBB" w:rsidRDefault="000C0FA8">
      <w:pPr>
        <w:ind w:left="1504"/>
        <w:jc w:val="both"/>
        <w:rPr>
          <w:rFonts w:ascii="Times New Roman"/>
          <w:sz w:val="24"/>
        </w:rPr>
      </w:pPr>
      <w:bookmarkStart w:id="3" w:name="_bookmark3"/>
      <w:bookmarkEnd w:id="3"/>
      <w:r>
        <w:rPr>
          <w:rFonts w:ascii="Times New Roman"/>
          <w:color w:val="000009"/>
          <w:sz w:val="24"/>
        </w:rPr>
        <w:t>4 (2018) 3 SCC 1</w:t>
      </w:r>
    </w:p>
    <w:p w:rsidR="00FC6DBB" w:rsidRDefault="00FC6DBB">
      <w:pPr>
        <w:jc w:val="both"/>
        <w:rPr>
          <w:rFonts w:ascii="Times New Roman"/>
          <w:sz w:val="24"/>
        </w:rPr>
        <w:sectPr w:rsidR="00FC6DBB">
          <w:pgSz w:w="11900" w:h="16840"/>
          <w:pgMar w:top="1340" w:right="1320" w:bottom="280" w:left="940" w:header="994" w:footer="0" w:gutter="0"/>
          <w:cols w:space="720"/>
        </w:sectPr>
      </w:pPr>
    </w:p>
    <w:p w:rsidR="00FC6DBB" w:rsidRDefault="00FC6DBB">
      <w:pPr>
        <w:pStyle w:val="BodyText"/>
        <w:rPr>
          <w:rFonts w:ascii="Times New Roman"/>
          <w:sz w:val="20"/>
        </w:rPr>
      </w:pPr>
    </w:p>
    <w:p w:rsidR="00FC6DBB" w:rsidRDefault="00FC6DBB">
      <w:pPr>
        <w:pStyle w:val="BodyText"/>
        <w:spacing w:before="2"/>
        <w:rPr>
          <w:rFonts w:ascii="Times New Roman"/>
          <w:sz w:val="19"/>
        </w:rPr>
      </w:pPr>
    </w:p>
    <w:p w:rsidR="00FC6DBB" w:rsidRDefault="000C0FA8">
      <w:pPr>
        <w:pStyle w:val="ListParagraph"/>
        <w:numPr>
          <w:ilvl w:val="0"/>
          <w:numId w:val="7"/>
        </w:numPr>
        <w:tabs>
          <w:tab w:val="left" w:pos="2224"/>
        </w:tabs>
        <w:spacing w:before="91"/>
        <w:ind w:left="2224" w:right="0"/>
        <w:jc w:val="both"/>
        <w:rPr>
          <w:rFonts w:ascii="Arial"/>
          <w:b/>
          <w:sz w:val="28"/>
        </w:rPr>
      </w:pPr>
      <w:r>
        <w:rPr>
          <w:rFonts w:ascii="Arial"/>
          <w:sz w:val="28"/>
        </w:rPr>
        <w:t xml:space="preserve">The Judgment of this Court in </w:t>
      </w:r>
      <w:r>
        <w:rPr>
          <w:rFonts w:ascii="Arial"/>
          <w:b/>
          <w:sz w:val="28"/>
        </w:rPr>
        <w:t>Pushpa @ Leela &amp; Ors.</w:t>
      </w:r>
      <w:r>
        <w:rPr>
          <w:rFonts w:ascii="Arial"/>
          <w:b/>
          <w:spacing w:val="-6"/>
          <w:sz w:val="28"/>
        </w:rPr>
        <w:t xml:space="preserve"> </w:t>
      </w:r>
      <w:r>
        <w:rPr>
          <w:rFonts w:ascii="Arial"/>
          <w:b/>
          <w:sz w:val="28"/>
        </w:rPr>
        <w:t>vs.</w:t>
      </w:r>
    </w:p>
    <w:p w:rsidR="00FC6DBB" w:rsidRDefault="00FC6DBB">
      <w:pPr>
        <w:pStyle w:val="BodyText"/>
        <w:spacing w:before="7"/>
        <w:rPr>
          <w:rFonts w:ascii="Arial"/>
          <w:b/>
          <w:sz w:val="38"/>
        </w:rPr>
      </w:pPr>
    </w:p>
    <w:p w:rsidR="00FC6DBB" w:rsidRDefault="000C0FA8">
      <w:pPr>
        <w:pStyle w:val="Heading1"/>
        <w:spacing w:line="571" w:lineRule="auto"/>
        <w:ind w:right="108"/>
      </w:pPr>
      <w:r>
        <w:rPr>
          <w:b/>
        </w:rPr>
        <w:t xml:space="preserve">Shakuntala </w:t>
      </w:r>
      <w:r>
        <w:t xml:space="preserve">(supra) and </w:t>
      </w:r>
      <w:r>
        <w:rPr>
          <w:b/>
        </w:rPr>
        <w:t xml:space="preserve">Naveen Kumar vs. Vijay Kumar </w:t>
      </w:r>
      <w:r>
        <w:t xml:space="preserve">(supra) were rendered in the context of liability to satisfy third party claims and as such distinguishable </w:t>
      </w:r>
      <w:r>
        <w:rPr>
          <w:spacing w:val="-3"/>
        </w:rPr>
        <w:t xml:space="preserve">factually. However, </w:t>
      </w:r>
      <w:r>
        <w:t xml:space="preserve">the dictum of this Court that the registered owner continues to remain owner and when the vehicle is Insured in the name of the registered </w:t>
      </w:r>
      <w:r>
        <w:rPr>
          <w:spacing w:val="-4"/>
        </w:rPr>
        <w:t>owner,</w:t>
      </w:r>
      <w:r>
        <w:rPr>
          <w:spacing w:val="69"/>
        </w:rPr>
        <w:t xml:space="preserve"> </w:t>
      </w:r>
      <w:r>
        <w:t xml:space="preserve">the Insurer would remain liable notwithstanding any </w:t>
      </w:r>
      <w:r>
        <w:rPr>
          <w:spacing w:val="-3"/>
        </w:rPr>
        <w:t xml:space="preserve">transfer, </w:t>
      </w:r>
      <w:r>
        <w:t>would apply equally in the case of claims made b</w:t>
      </w:r>
      <w:r>
        <w:t xml:space="preserve">y the insured himself in case of an accident.  If  the insured continues to remain the owner in law in view of the statutory provisions of the Motor </w:t>
      </w:r>
      <w:r>
        <w:rPr>
          <w:spacing w:val="-3"/>
        </w:rPr>
        <w:t xml:space="preserve">Vehicles </w:t>
      </w:r>
      <w:r>
        <w:t xml:space="preserve">Act, 1988 and in particular Section 2(30) thereof, the Insurer cannot evade its liability in case </w:t>
      </w:r>
      <w:r>
        <w:t>of an</w:t>
      </w:r>
      <w:r>
        <w:rPr>
          <w:spacing w:val="-5"/>
        </w:rPr>
        <w:t xml:space="preserve"> </w:t>
      </w:r>
      <w:r>
        <w:t>accident.</w:t>
      </w:r>
    </w:p>
    <w:p w:rsidR="00FC6DBB" w:rsidRDefault="00FC6DBB">
      <w:pPr>
        <w:pStyle w:val="BodyText"/>
        <w:spacing w:before="8"/>
        <w:rPr>
          <w:rFonts w:ascii="Arial"/>
          <w:sz w:val="27"/>
        </w:rPr>
      </w:pPr>
    </w:p>
    <w:p w:rsidR="00FC6DBB" w:rsidRDefault="000C0FA8">
      <w:pPr>
        <w:pStyle w:val="ListParagraph"/>
        <w:numPr>
          <w:ilvl w:val="0"/>
          <w:numId w:val="7"/>
        </w:numPr>
        <w:tabs>
          <w:tab w:val="left" w:pos="2224"/>
        </w:tabs>
        <w:spacing w:line="480" w:lineRule="auto"/>
        <w:ind w:right="113" w:firstLine="0"/>
        <w:jc w:val="both"/>
        <w:rPr>
          <w:rFonts w:ascii="Arial"/>
          <w:sz w:val="28"/>
        </w:rPr>
      </w:pPr>
      <w:r>
        <w:rPr>
          <w:rFonts w:ascii="Arial"/>
          <w:sz w:val="28"/>
        </w:rPr>
        <w:t>The policy of insurance in this case, was apparently a comprehensive policy of Insurance which covered third party risk as well. The Insurer could not have repudiated only one part of the contract of insurance to reimburse the owner for lo</w:t>
      </w:r>
      <w:r>
        <w:rPr>
          <w:rFonts w:ascii="Arial"/>
          <w:sz w:val="28"/>
        </w:rPr>
        <w:t>sses, when</w:t>
      </w:r>
      <w:r>
        <w:rPr>
          <w:rFonts w:ascii="Arial"/>
          <w:spacing w:val="25"/>
          <w:sz w:val="28"/>
        </w:rPr>
        <w:t xml:space="preserve"> </w:t>
      </w:r>
      <w:r>
        <w:rPr>
          <w:rFonts w:ascii="Arial"/>
          <w:sz w:val="28"/>
        </w:rPr>
        <w:t>it</w:t>
      </w:r>
      <w:r>
        <w:rPr>
          <w:rFonts w:ascii="Arial"/>
          <w:spacing w:val="26"/>
          <w:sz w:val="28"/>
        </w:rPr>
        <w:t xml:space="preserve"> </w:t>
      </w:r>
      <w:r>
        <w:rPr>
          <w:rFonts w:ascii="Arial"/>
          <w:sz w:val="28"/>
        </w:rPr>
        <w:t>could</w:t>
      </w:r>
      <w:r>
        <w:rPr>
          <w:rFonts w:ascii="Arial"/>
          <w:spacing w:val="26"/>
          <w:sz w:val="28"/>
        </w:rPr>
        <w:t xml:space="preserve"> </w:t>
      </w:r>
      <w:r>
        <w:rPr>
          <w:rFonts w:ascii="Arial"/>
          <w:sz w:val="28"/>
        </w:rPr>
        <w:t>not</w:t>
      </w:r>
      <w:r>
        <w:rPr>
          <w:rFonts w:ascii="Arial"/>
          <w:spacing w:val="26"/>
          <w:sz w:val="28"/>
        </w:rPr>
        <w:t xml:space="preserve"> </w:t>
      </w:r>
      <w:r>
        <w:rPr>
          <w:rFonts w:ascii="Arial"/>
          <w:sz w:val="28"/>
        </w:rPr>
        <w:t>have</w:t>
      </w:r>
      <w:r>
        <w:rPr>
          <w:rFonts w:ascii="Arial"/>
          <w:spacing w:val="26"/>
          <w:sz w:val="28"/>
        </w:rPr>
        <w:t xml:space="preserve"> </w:t>
      </w:r>
      <w:r>
        <w:rPr>
          <w:rFonts w:ascii="Arial"/>
          <w:sz w:val="28"/>
        </w:rPr>
        <w:t>evaded</w:t>
      </w:r>
      <w:r>
        <w:rPr>
          <w:rFonts w:ascii="Arial"/>
          <w:spacing w:val="26"/>
          <w:sz w:val="28"/>
        </w:rPr>
        <w:t xml:space="preserve"> </w:t>
      </w:r>
      <w:r>
        <w:rPr>
          <w:rFonts w:ascii="Arial"/>
          <w:sz w:val="28"/>
        </w:rPr>
        <w:t>its</w:t>
      </w:r>
      <w:r>
        <w:rPr>
          <w:rFonts w:ascii="Arial"/>
          <w:spacing w:val="26"/>
          <w:sz w:val="28"/>
        </w:rPr>
        <w:t xml:space="preserve"> </w:t>
      </w:r>
      <w:r>
        <w:rPr>
          <w:rFonts w:ascii="Arial"/>
          <w:sz w:val="28"/>
        </w:rPr>
        <w:t>liability</w:t>
      </w:r>
      <w:r>
        <w:rPr>
          <w:rFonts w:ascii="Arial"/>
          <w:spacing w:val="27"/>
          <w:sz w:val="28"/>
        </w:rPr>
        <w:t xml:space="preserve"> </w:t>
      </w:r>
      <w:r>
        <w:rPr>
          <w:rFonts w:ascii="Arial"/>
          <w:sz w:val="28"/>
        </w:rPr>
        <w:t>to</w:t>
      </w:r>
      <w:r>
        <w:rPr>
          <w:rFonts w:ascii="Arial"/>
          <w:spacing w:val="26"/>
          <w:sz w:val="28"/>
        </w:rPr>
        <w:t xml:space="preserve"> </w:t>
      </w:r>
      <w:r>
        <w:rPr>
          <w:rFonts w:ascii="Arial"/>
          <w:sz w:val="28"/>
        </w:rPr>
        <w:t>third</w:t>
      </w:r>
      <w:r>
        <w:rPr>
          <w:rFonts w:ascii="Arial"/>
          <w:spacing w:val="25"/>
          <w:sz w:val="28"/>
        </w:rPr>
        <w:t xml:space="preserve"> </w:t>
      </w:r>
      <w:r>
        <w:rPr>
          <w:rFonts w:ascii="Arial"/>
          <w:sz w:val="28"/>
        </w:rPr>
        <w:t>parties</w:t>
      </w:r>
      <w:r>
        <w:rPr>
          <w:rFonts w:ascii="Arial"/>
          <w:spacing w:val="26"/>
          <w:sz w:val="28"/>
        </w:rPr>
        <w:t xml:space="preserve"> </w:t>
      </w:r>
      <w:r>
        <w:rPr>
          <w:rFonts w:ascii="Arial"/>
          <w:sz w:val="28"/>
        </w:rPr>
        <w:t>under</w:t>
      </w:r>
    </w:p>
    <w:p w:rsidR="00FC6DBB" w:rsidRDefault="00FC6DBB">
      <w:pPr>
        <w:spacing w:line="480" w:lineRule="auto"/>
        <w:jc w:val="both"/>
        <w:rPr>
          <w:rFonts w:ascii="Arial"/>
          <w:sz w:val="28"/>
        </w:rPr>
        <w:sectPr w:rsidR="00FC6DBB">
          <w:pgSz w:w="11900" w:h="16840"/>
          <w:pgMar w:top="1340" w:right="1320" w:bottom="280" w:left="940" w:header="994" w:footer="0" w:gutter="0"/>
          <w:cols w:space="720"/>
        </w:sectPr>
      </w:pPr>
    </w:p>
    <w:p w:rsidR="00FC6DBB" w:rsidRDefault="000C0FA8">
      <w:pPr>
        <w:spacing w:before="98" w:line="480" w:lineRule="auto"/>
        <w:ind w:left="1504"/>
        <w:rPr>
          <w:rFonts w:ascii="Arial"/>
          <w:sz w:val="28"/>
        </w:rPr>
      </w:pPr>
      <w:r>
        <w:rPr>
          <w:rFonts w:ascii="Arial"/>
          <w:sz w:val="28"/>
        </w:rPr>
        <w:t>the same contract of Insurance in case of death, injury, loss or damage by reason of an accident.</w:t>
      </w:r>
    </w:p>
    <w:p w:rsidR="00FC6DBB" w:rsidRDefault="00FC6DBB">
      <w:pPr>
        <w:pStyle w:val="BodyText"/>
        <w:rPr>
          <w:rFonts w:ascii="Arial"/>
          <w:sz w:val="30"/>
        </w:rPr>
      </w:pPr>
    </w:p>
    <w:p w:rsidR="00FC6DBB" w:rsidRDefault="00FC6DBB">
      <w:pPr>
        <w:pStyle w:val="BodyText"/>
        <w:spacing w:before="3"/>
        <w:rPr>
          <w:rFonts w:ascii="Arial"/>
          <w:sz w:val="24"/>
        </w:rPr>
      </w:pPr>
    </w:p>
    <w:p w:rsidR="00FC6DBB" w:rsidRDefault="000C0FA8">
      <w:pPr>
        <w:pStyle w:val="ListParagraph"/>
        <w:numPr>
          <w:ilvl w:val="0"/>
          <w:numId w:val="7"/>
        </w:numPr>
        <w:tabs>
          <w:tab w:val="left" w:pos="2224"/>
        </w:tabs>
        <w:spacing w:line="463" w:lineRule="auto"/>
        <w:ind w:right="108" w:firstLine="0"/>
        <w:jc w:val="both"/>
        <w:rPr>
          <w:color w:val="000009"/>
          <w:sz w:val="26"/>
        </w:rPr>
      </w:pPr>
      <w:r>
        <w:rPr>
          <w:color w:val="000009"/>
          <w:w w:val="115"/>
          <w:sz w:val="26"/>
        </w:rPr>
        <w:t>The</w:t>
      </w:r>
      <w:r>
        <w:rPr>
          <w:color w:val="000009"/>
          <w:spacing w:val="-22"/>
          <w:w w:val="115"/>
          <w:sz w:val="26"/>
        </w:rPr>
        <w:t xml:space="preserve"> </w:t>
      </w:r>
      <w:r>
        <w:rPr>
          <w:color w:val="000009"/>
          <w:w w:val="115"/>
          <w:sz w:val="26"/>
        </w:rPr>
        <w:t>FIR</w:t>
      </w:r>
      <w:r>
        <w:rPr>
          <w:color w:val="000009"/>
          <w:spacing w:val="-23"/>
          <w:w w:val="115"/>
          <w:sz w:val="26"/>
        </w:rPr>
        <w:t xml:space="preserve"> </w:t>
      </w:r>
      <w:r>
        <w:rPr>
          <w:color w:val="000009"/>
          <w:w w:val="115"/>
          <w:sz w:val="26"/>
        </w:rPr>
        <w:t>was</w:t>
      </w:r>
      <w:r>
        <w:rPr>
          <w:color w:val="000009"/>
          <w:spacing w:val="-22"/>
          <w:w w:val="115"/>
          <w:sz w:val="26"/>
        </w:rPr>
        <w:t xml:space="preserve"> </w:t>
      </w:r>
      <w:r>
        <w:rPr>
          <w:color w:val="000009"/>
          <w:w w:val="115"/>
          <w:sz w:val="26"/>
        </w:rPr>
        <w:t>lodged</w:t>
      </w:r>
      <w:r>
        <w:rPr>
          <w:color w:val="000009"/>
          <w:spacing w:val="-23"/>
          <w:w w:val="115"/>
          <w:sz w:val="26"/>
        </w:rPr>
        <w:t xml:space="preserve"> </w:t>
      </w:r>
      <w:r>
        <w:rPr>
          <w:color w:val="000009"/>
          <w:w w:val="115"/>
          <w:sz w:val="26"/>
        </w:rPr>
        <w:t>within</w:t>
      </w:r>
      <w:r>
        <w:rPr>
          <w:color w:val="000009"/>
          <w:spacing w:val="-23"/>
          <w:w w:val="115"/>
          <w:sz w:val="26"/>
        </w:rPr>
        <w:t xml:space="preserve"> </w:t>
      </w:r>
      <w:r>
        <w:rPr>
          <w:color w:val="000009"/>
          <w:w w:val="115"/>
          <w:sz w:val="26"/>
        </w:rPr>
        <w:t>three</w:t>
      </w:r>
      <w:r>
        <w:rPr>
          <w:color w:val="000009"/>
          <w:spacing w:val="-21"/>
          <w:w w:val="115"/>
          <w:sz w:val="26"/>
        </w:rPr>
        <w:t xml:space="preserve"> </w:t>
      </w:r>
      <w:r>
        <w:rPr>
          <w:color w:val="000009"/>
          <w:w w:val="115"/>
          <w:sz w:val="26"/>
        </w:rPr>
        <w:t>days</w:t>
      </w:r>
      <w:r>
        <w:rPr>
          <w:color w:val="000009"/>
          <w:spacing w:val="-24"/>
          <w:w w:val="115"/>
          <w:sz w:val="26"/>
        </w:rPr>
        <w:t xml:space="preserve"> </w:t>
      </w:r>
      <w:r>
        <w:rPr>
          <w:color w:val="000009"/>
          <w:w w:val="115"/>
          <w:sz w:val="26"/>
        </w:rPr>
        <w:t>of</w:t>
      </w:r>
      <w:r>
        <w:rPr>
          <w:color w:val="000009"/>
          <w:spacing w:val="-24"/>
          <w:w w:val="115"/>
          <w:sz w:val="26"/>
        </w:rPr>
        <w:t xml:space="preserve"> </w:t>
      </w:r>
      <w:r>
        <w:rPr>
          <w:color w:val="000009"/>
          <w:w w:val="115"/>
          <w:sz w:val="26"/>
        </w:rPr>
        <w:t>the</w:t>
      </w:r>
      <w:r>
        <w:rPr>
          <w:color w:val="000009"/>
          <w:spacing w:val="-22"/>
          <w:w w:val="115"/>
          <w:sz w:val="26"/>
        </w:rPr>
        <w:t xml:space="preserve"> </w:t>
      </w:r>
      <w:r>
        <w:rPr>
          <w:color w:val="000009"/>
          <w:w w:val="115"/>
          <w:sz w:val="26"/>
        </w:rPr>
        <w:t>accident.</w:t>
      </w:r>
      <w:r>
        <w:rPr>
          <w:color w:val="000009"/>
          <w:spacing w:val="-22"/>
          <w:w w:val="115"/>
          <w:sz w:val="26"/>
        </w:rPr>
        <w:t xml:space="preserve"> </w:t>
      </w:r>
      <w:r>
        <w:rPr>
          <w:color w:val="000009"/>
          <w:w w:val="115"/>
          <w:sz w:val="26"/>
        </w:rPr>
        <w:t>In the case of a major accident of the kind as in this case, where the said truck had turned turtle and fallen into a</w:t>
      </w:r>
      <w:r>
        <w:rPr>
          <w:color w:val="000009"/>
          <w:spacing w:val="-47"/>
          <w:w w:val="115"/>
          <w:sz w:val="26"/>
        </w:rPr>
        <w:t xml:space="preserve"> </w:t>
      </w:r>
      <w:r>
        <w:rPr>
          <w:color w:val="000009"/>
          <w:w w:val="115"/>
          <w:sz w:val="26"/>
        </w:rPr>
        <w:t>river, slight delay if any, on the part of the traumatized driver to lodge an FIR, cannot defeat the legitimate claim of the Insured. Of c</w:t>
      </w:r>
      <w:r>
        <w:rPr>
          <w:color w:val="000009"/>
          <w:w w:val="115"/>
          <w:sz w:val="26"/>
        </w:rPr>
        <w:t xml:space="preserve">ourse in our view, there was no delay at all in lodging the </w:t>
      </w:r>
      <w:r>
        <w:rPr>
          <w:color w:val="000009"/>
          <w:spacing w:val="-3"/>
          <w:w w:val="115"/>
          <w:sz w:val="26"/>
        </w:rPr>
        <w:t xml:space="preserve">FIR. </w:t>
      </w:r>
      <w:r>
        <w:rPr>
          <w:color w:val="000009"/>
          <w:w w:val="115"/>
          <w:sz w:val="26"/>
        </w:rPr>
        <w:t xml:space="preserve">In case of a serious accident in course of </w:t>
      </w:r>
      <w:r>
        <w:rPr>
          <w:color w:val="000009"/>
          <w:spacing w:val="-3"/>
          <w:w w:val="115"/>
          <w:sz w:val="26"/>
        </w:rPr>
        <w:t xml:space="preserve">inter-state </w:t>
      </w:r>
      <w:r>
        <w:rPr>
          <w:color w:val="000009"/>
          <w:w w:val="115"/>
          <w:sz w:val="26"/>
        </w:rPr>
        <w:t>transportation of goods, delay of 20 days in lodging a claim is also no delay at all. It is nobody’s case that the claim application fil</w:t>
      </w:r>
      <w:r>
        <w:rPr>
          <w:color w:val="000009"/>
          <w:w w:val="115"/>
          <w:sz w:val="26"/>
        </w:rPr>
        <w:t>ed by the Appellant was time barred. Moreover, the Insurer had, in any case, duly sent its Surveyors/ Assessors to assess the loss. The claim of the Appellant could not have, in this case, been resisted, either on</w:t>
      </w:r>
      <w:r>
        <w:rPr>
          <w:color w:val="000009"/>
          <w:spacing w:val="-20"/>
          <w:w w:val="115"/>
          <w:sz w:val="26"/>
        </w:rPr>
        <w:t xml:space="preserve"> </w:t>
      </w:r>
      <w:r>
        <w:rPr>
          <w:color w:val="000009"/>
          <w:w w:val="115"/>
          <w:sz w:val="26"/>
        </w:rPr>
        <w:t>the</w:t>
      </w:r>
      <w:r>
        <w:rPr>
          <w:color w:val="000009"/>
          <w:spacing w:val="-19"/>
          <w:w w:val="115"/>
          <w:sz w:val="26"/>
        </w:rPr>
        <w:t xml:space="preserve"> </w:t>
      </w:r>
      <w:r>
        <w:rPr>
          <w:color w:val="000009"/>
          <w:w w:val="115"/>
          <w:sz w:val="26"/>
        </w:rPr>
        <w:t>ground</w:t>
      </w:r>
      <w:r>
        <w:rPr>
          <w:color w:val="000009"/>
          <w:spacing w:val="-19"/>
          <w:w w:val="115"/>
          <w:sz w:val="26"/>
        </w:rPr>
        <w:t xml:space="preserve"> </w:t>
      </w:r>
      <w:r>
        <w:rPr>
          <w:color w:val="000009"/>
          <w:w w:val="115"/>
          <w:sz w:val="26"/>
        </w:rPr>
        <w:t>of</w:t>
      </w:r>
      <w:r>
        <w:rPr>
          <w:color w:val="000009"/>
          <w:spacing w:val="-19"/>
          <w:w w:val="115"/>
          <w:sz w:val="26"/>
        </w:rPr>
        <w:t xml:space="preserve"> </w:t>
      </w:r>
      <w:r>
        <w:rPr>
          <w:color w:val="000009"/>
          <w:w w:val="115"/>
          <w:sz w:val="26"/>
        </w:rPr>
        <w:t>delay</w:t>
      </w:r>
      <w:r>
        <w:rPr>
          <w:color w:val="000009"/>
          <w:spacing w:val="-18"/>
          <w:w w:val="115"/>
          <w:sz w:val="26"/>
        </w:rPr>
        <w:t xml:space="preserve"> </w:t>
      </w:r>
      <w:r>
        <w:rPr>
          <w:color w:val="000009"/>
          <w:w w:val="115"/>
          <w:sz w:val="26"/>
        </w:rPr>
        <w:t>in</w:t>
      </w:r>
      <w:r>
        <w:rPr>
          <w:color w:val="000009"/>
          <w:spacing w:val="-20"/>
          <w:w w:val="115"/>
          <w:sz w:val="26"/>
        </w:rPr>
        <w:t xml:space="preserve"> </w:t>
      </w:r>
      <w:r>
        <w:rPr>
          <w:color w:val="000009"/>
          <w:w w:val="115"/>
          <w:sz w:val="26"/>
        </w:rPr>
        <w:t>lodging</w:t>
      </w:r>
      <w:r>
        <w:rPr>
          <w:color w:val="000009"/>
          <w:spacing w:val="-17"/>
          <w:w w:val="115"/>
          <w:sz w:val="26"/>
        </w:rPr>
        <w:t xml:space="preserve"> </w:t>
      </w:r>
      <w:r>
        <w:rPr>
          <w:color w:val="000009"/>
          <w:w w:val="115"/>
          <w:sz w:val="26"/>
        </w:rPr>
        <w:t>the</w:t>
      </w:r>
      <w:r>
        <w:rPr>
          <w:color w:val="000009"/>
          <w:spacing w:val="-17"/>
          <w:w w:val="115"/>
          <w:sz w:val="26"/>
        </w:rPr>
        <w:t xml:space="preserve"> </w:t>
      </w:r>
      <w:r>
        <w:rPr>
          <w:color w:val="000009"/>
          <w:w w:val="115"/>
          <w:sz w:val="26"/>
        </w:rPr>
        <w:t>FIR,</w:t>
      </w:r>
      <w:r>
        <w:rPr>
          <w:color w:val="000009"/>
          <w:spacing w:val="-20"/>
          <w:w w:val="115"/>
          <w:sz w:val="26"/>
        </w:rPr>
        <w:t xml:space="preserve"> </w:t>
      </w:r>
      <w:r>
        <w:rPr>
          <w:color w:val="000009"/>
          <w:w w:val="115"/>
          <w:sz w:val="26"/>
        </w:rPr>
        <w:t>or</w:t>
      </w:r>
      <w:r>
        <w:rPr>
          <w:color w:val="000009"/>
          <w:spacing w:val="-19"/>
          <w:w w:val="115"/>
          <w:sz w:val="26"/>
        </w:rPr>
        <w:t xml:space="preserve"> </w:t>
      </w:r>
      <w:r>
        <w:rPr>
          <w:color w:val="000009"/>
          <w:w w:val="115"/>
          <w:sz w:val="26"/>
        </w:rPr>
        <w:t>on</w:t>
      </w:r>
      <w:r>
        <w:rPr>
          <w:color w:val="000009"/>
          <w:spacing w:val="-20"/>
          <w:w w:val="115"/>
          <w:sz w:val="26"/>
        </w:rPr>
        <w:t xml:space="preserve"> </w:t>
      </w:r>
      <w:r>
        <w:rPr>
          <w:color w:val="000009"/>
          <w:w w:val="115"/>
          <w:sz w:val="26"/>
        </w:rPr>
        <w:t>the</w:t>
      </w:r>
      <w:r>
        <w:rPr>
          <w:color w:val="000009"/>
          <w:spacing w:val="-18"/>
          <w:w w:val="115"/>
          <w:sz w:val="26"/>
        </w:rPr>
        <w:t xml:space="preserve"> </w:t>
      </w:r>
      <w:r>
        <w:rPr>
          <w:color w:val="000009"/>
          <w:w w:val="115"/>
          <w:sz w:val="26"/>
        </w:rPr>
        <w:t>ground</w:t>
      </w:r>
      <w:r>
        <w:rPr>
          <w:color w:val="000009"/>
          <w:spacing w:val="-18"/>
          <w:w w:val="115"/>
          <w:sz w:val="26"/>
        </w:rPr>
        <w:t xml:space="preserve"> </w:t>
      </w:r>
      <w:r>
        <w:rPr>
          <w:color w:val="000009"/>
          <w:w w:val="115"/>
          <w:sz w:val="26"/>
        </w:rPr>
        <w:t xml:space="preserve">of delay in lodging an Accident Information </w:t>
      </w:r>
      <w:r>
        <w:rPr>
          <w:color w:val="000009"/>
          <w:spacing w:val="-3"/>
          <w:w w:val="115"/>
          <w:sz w:val="26"/>
        </w:rPr>
        <w:t xml:space="preserve">Report, </w:t>
      </w:r>
      <w:r>
        <w:rPr>
          <w:color w:val="000009"/>
          <w:w w:val="115"/>
          <w:sz w:val="26"/>
        </w:rPr>
        <w:t>or on the ground of delay in making a</w:t>
      </w:r>
      <w:r>
        <w:rPr>
          <w:color w:val="000009"/>
          <w:spacing w:val="-66"/>
          <w:w w:val="115"/>
          <w:sz w:val="26"/>
        </w:rPr>
        <w:t xml:space="preserve"> </w:t>
      </w:r>
      <w:r>
        <w:rPr>
          <w:color w:val="000009"/>
          <w:w w:val="115"/>
          <w:sz w:val="26"/>
        </w:rPr>
        <w:t>claim.</w:t>
      </w:r>
    </w:p>
    <w:p w:rsidR="00FC6DBB" w:rsidRDefault="00FC6DBB">
      <w:pPr>
        <w:pStyle w:val="BodyText"/>
        <w:spacing w:before="8"/>
        <w:rPr>
          <w:sz w:val="38"/>
        </w:rPr>
      </w:pPr>
    </w:p>
    <w:p w:rsidR="00FC6DBB" w:rsidRDefault="000C0FA8">
      <w:pPr>
        <w:pStyle w:val="ListParagraph"/>
        <w:numPr>
          <w:ilvl w:val="0"/>
          <w:numId w:val="7"/>
        </w:numPr>
        <w:tabs>
          <w:tab w:val="left" w:pos="2224"/>
        </w:tabs>
        <w:spacing w:before="1"/>
        <w:ind w:left="2224" w:right="0"/>
        <w:jc w:val="both"/>
        <w:rPr>
          <w:b/>
          <w:color w:val="000009"/>
          <w:sz w:val="26"/>
        </w:rPr>
      </w:pPr>
      <w:r>
        <w:rPr>
          <w:color w:val="000009"/>
          <w:w w:val="115"/>
          <w:sz w:val="26"/>
        </w:rPr>
        <w:t xml:space="preserve">In any case, as held by this Court in </w:t>
      </w:r>
      <w:r>
        <w:rPr>
          <w:b/>
          <w:color w:val="000009"/>
          <w:w w:val="115"/>
          <w:sz w:val="26"/>
        </w:rPr>
        <w:t>Om Prakash</w:t>
      </w:r>
      <w:r>
        <w:rPr>
          <w:b/>
          <w:color w:val="000009"/>
          <w:spacing w:val="40"/>
          <w:w w:val="115"/>
          <w:sz w:val="26"/>
        </w:rPr>
        <w:t xml:space="preserve"> </w:t>
      </w:r>
      <w:r>
        <w:rPr>
          <w:b/>
          <w:color w:val="000009"/>
          <w:w w:val="115"/>
          <w:sz w:val="26"/>
        </w:rPr>
        <w:t>vs.</w:t>
      </w:r>
    </w:p>
    <w:p w:rsidR="00FC6DBB" w:rsidRDefault="00FC6DBB">
      <w:pPr>
        <w:pStyle w:val="BodyText"/>
        <w:spacing w:before="5"/>
        <w:rPr>
          <w:b/>
          <w:sz w:val="37"/>
        </w:rPr>
      </w:pPr>
    </w:p>
    <w:p w:rsidR="00FC6DBB" w:rsidRDefault="000C0FA8">
      <w:pPr>
        <w:tabs>
          <w:tab w:val="left" w:pos="2988"/>
          <w:tab w:val="left" w:pos="4368"/>
          <w:tab w:val="left" w:pos="6048"/>
          <w:tab w:val="left" w:pos="6833"/>
          <w:tab w:val="left" w:pos="8355"/>
          <w:tab w:val="left" w:pos="9296"/>
        </w:tabs>
        <w:ind w:left="1504"/>
        <w:rPr>
          <w:sz w:val="26"/>
        </w:rPr>
      </w:pPr>
      <w:r>
        <w:rPr>
          <w:b/>
          <w:color w:val="000009"/>
          <w:w w:val="115"/>
          <w:sz w:val="26"/>
        </w:rPr>
        <w:t>Reliance</w:t>
      </w:r>
      <w:r>
        <w:rPr>
          <w:b/>
          <w:color w:val="000009"/>
          <w:w w:val="115"/>
          <w:sz w:val="26"/>
        </w:rPr>
        <w:tab/>
        <w:t>General</w:t>
      </w:r>
      <w:r>
        <w:rPr>
          <w:b/>
          <w:color w:val="000009"/>
          <w:w w:val="115"/>
          <w:sz w:val="26"/>
        </w:rPr>
        <w:tab/>
        <w:t>Insurance</w:t>
      </w:r>
      <w:r>
        <w:rPr>
          <w:b/>
          <w:color w:val="000009"/>
          <w:w w:val="115"/>
          <w:sz w:val="26"/>
        </w:rPr>
        <w:tab/>
        <w:t>and</w:t>
      </w:r>
      <w:r>
        <w:rPr>
          <w:b/>
          <w:color w:val="000009"/>
          <w:w w:val="115"/>
          <w:sz w:val="26"/>
        </w:rPr>
        <w:tab/>
        <w:t>Another</w:t>
      </w:r>
      <w:hyperlink w:anchor="_bookmark4" w:history="1">
        <w:r>
          <w:rPr>
            <w:b/>
            <w:color w:val="000009"/>
            <w:w w:val="115"/>
            <w:sz w:val="26"/>
            <w:vertAlign w:val="superscript"/>
          </w:rPr>
          <w:t>5</w:t>
        </w:r>
      </w:hyperlink>
      <w:r>
        <w:rPr>
          <w:b/>
          <w:color w:val="000009"/>
          <w:w w:val="115"/>
          <w:sz w:val="26"/>
        </w:rPr>
        <w:tab/>
      </w:r>
      <w:r>
        <w:rPr>
          <w:color w:val="000009"/>
          <w:w w:val="115"/>
          <w:sz w:val="26"/>
        </w:rPr>
        <w:t>delay</w:t>
      </w:r>
      <w:r>
        <w:rPr>
          <w:color w:val="000009"/>
          <w:w w:val="115"/>
          <w:sz w:val="26"/>
        </w:rPr>
        <w:tab/>
        <w:t>in</w:t>
      </w:r>
    </w:p>
    <w:p w:rsidR="00FC6DBB" w:rsidRDefault="00FC6DBB">
      <w:pPr>
        <w:pStyle w:val="BodyText"/>
        <w:spacing w:before="11"/>
        <w:rPr>
          <w:sz w:val="43"/>
        </w:rPr>
      </w:pPr>
    </w:p>
    <w:p w:rsidR="00FC6DBB" w:rsidRDefault="000C0FA8">
      <w:pPr>
        <w:ind w:left="1504"/>
        <w:rPr>
          <w:rFonts w:ascii="Times New Roman"/>
          <w:sz w:val="24"/>
        </w:rPr>
      </w:pPr>
      <w:bookmarkStart w:id="4" w:name="_bookmark4"/>
      <w:bookmarkEnd w:id="4"/>
      <w:r>
        <w:rPr>
          <w:rFonts w:ascii="Times New Roman"/>
          <w:color w:val="000009"/>
          <w:sz w:val="24"/>
        </w:rPr>
        <w:t>5 (2017) 1 SCC 724</w:t>
      </w:r>
    </w:p>
    <w:p w:rsidR="00FC6DBB" w:rsidRDefault="00FC6DBB">
      <w:pPr>
        <w:rPr>
          <w:rFonts w:ascii="Times New Roman"/>
          <w:sz w:val="24"/>
        </w:rPr>
        <w:sectPr w:rsidR="00FC6DBB">
          <w:pgSz w:w="11900" w:h="16840"/>
          <w:pgMar w:top="1340" w:right="1320" w:bottom="280" w:left="940" w:header="994" w:footer="0" w:gutter="0"/>
          <w:cols w:space="720"/>
        </w:sectPr>
      </w:pPr>
    </w:p>
    <w:p w:rsidR="00FC6DBB" w:rsidRDefault="00FC6DBB">
      <w:pPr>
        <w:pStyle w:val="BodyText"/>
        <w:rPr>
          <w:rFonts w:ascii="Times New Roman"/>
          <w:sz w:val="20"/>
        </w:rPr>
      </w:pPr>
    </w:p>
    <w:p w:rsidR="00FC6DBB" w:rsidRDefault="00FC6DBB">
      <w:pPr>
        <w:pStyle w:val="BodyText"/>
        <w:spacing w:before="10"/>
        <w:rPr>
          <w:rFonts w:ascii="Times New Roman"/>
          <w:sz w:val="19"/>
        </w:rPr>
      </w:pPr>
    </w:p>
    <w:p w:rsidR="00FC6DBB" w:rsidRDefault="000C0FA8">
      <w:pPr>
        <w:pStyle w:val="BodyText"/>
        <w:spacing w:before="82" w:line="585" w:lineRule="auto"/>
        <w:ind w:left="1504" w:right="110"/>
        <w:jc w:val="both"/>
      </w:pPr>
      <w:r>
        <w:rPr>
          <w:color w:val="000009"/>
          <w:w w:val="115"/>
        </w:rPr>
        <w:t>intimation of accident, or submission of documents due to unavoidable circumstances, should not bar settlement of genuine claims.</w:t>
      </w:r>
    </w:p>
    <w:p w:rsidR="00FC6DBB" w:rsidRDefault="000C0FA8">
      <w:pPr>
        <w:pStyle w:val="ListParagraph"/>
        <w:numPr>
          <w:ilvl w:val="0"/>
          <w:numId w:val="7"/>
        </w:numPr>
        <w:tabs>
          <w:tab w:val="left" w:pos="2224"/>
        </w:tabs>
        <w:spacing w:before="145" w:line="463" w:lineRule="auto"/>
        <w:ind w:right="109" w:firstLine="0"/>
        <w:jc w:val="both"/>
        <w:rPr>
          <w:color w:val="000009"/>
          <w:sz w:val="26"/>
        </w:rPr>
      </w:pPr>
      <w:r>
        <w:rPr>
          <w:color w:val="000009"/>
          <w:w w:val="115"/>
          <w:sz w:val="26"/>
        </w:rPr>
        <w:t xml:space="preserve">In our considered opinion, the National Commission </w:t>
      </w:r>
      <w:r>
        <w:rPr>
          <w:color w:val="000009"/>
          <w:spacing w:val="-3"/>
          <w:w w:val="115"/>
          <w:sz w:val="26"/>
        </w:rPr>
        <w:t xml:space="preserve">erred </w:t>
      </w:r>
      <w:r>
        <w:rPr>
          <w:color w:val="000009"/>
          <w:w w:val="115"/>
          <w:sz w:val="26"/>
        </w:rPr>
        <w:t xml:space="preserve">in law in reversing the concurrent factual findings of the District </w:t>
      </w:r>
      <w:r>
        <w:rPr>
          <w:color w:val="000009"/>
          <w:spacing w:val="-3"/>
          <w:w w:val="115"/>
          <w:sz w:val="26"/>
        </w:rPr>
        <w:t xml:space="preserve">Forum </w:t>
      </w:r>
      <w:r>
        <w:rPr>
          <w:color w:val="000009"/>
          <w:w w:val="115"/>
          <w:sz w:val="26"/>
        </w:rPr>
        <w:t>and the National Commission ignoring vital admitted facts as stated above, including registration of the</w:t>
      </w:r>
      <w:r>
        <w:rPr>
          <w:color w:val="000009"/>
          <w:spacing w:val="-8"/>
          <w:w w:val="115"/>
          <w:sz w:val="26"/>
        </w:rPr>
        <w:t xml:space="preserve"> </w:t>
      </w:r>
      <w:r>
        <w:rPr>
          <w:color w:val="000009"/>
          <w:w w:val="115"/>
          <w:sz w:val="26"/>
        </w:rPr>
        <w:t>said</w:t>
      </w:r>
      <w:r>
        <w:rPr>
          <w:color w:val="000009"/>
          <w:spacing w:val="-9"/>
          <w:w w:val="115"/>
          <w:sz w:val="26"/>
        </w:rPr>
        <w:t xml:space="preserve"> </w:t>
      </w:r>
      <w:r>
        <w:rPr>
          <w:color w:val="000009"/>
          <w:w w:val="115"/>
          <w:sz w:val="26"/>
        </w:rPr>
        <w:t>truck</w:t>
      </w:r>
      <w:r>
        <w:rPr>
          <w:color w:val="000009"/>
          <w:spacing w:val="-8"/>
          <w:w w:val="115"/>
          <w:sz w:val="26"/>
        </w:rPr>
        <w:t xml:space="preserve"> </w:t>
      </w:r>
      <w:r>
        <w:rPr>
          <w:color w:val="000009"/>
          <w:w w:val="115"/>
          <w:sz w:val="26"/>
        </w:rPr>
        <w:t>being</w:t>
      </w:r>
      <w:r>
        <w:rPr>
          <w:color w:val="000009"/>
          <w:spacing w:val="-7"/>
          <w:w w:val="115"/>
          <w:sz w:val="26"/>
        </w:rPr>
        <w:t xml:space="preserve"> </w:t>
      </w:r>
      <w:r>
        <w:rPr>
          <w:color w:val="000009"/>
          <w:w w:val="115"/>
          <w:sz w:val="26"/>
        </w:rPr>
        <w:t>in</w:t>
      </w:r>
      <w:r>
        <w:rPr>
          <w:color w:val="000009"/>
          <w:spacing w:val="-10"/>
          <w:w w:val="115"/>
          <w:sz w:val="26"/>
        </w:rPr>
        <w:t xml:space="preserve"> </w:t>
      </w:r>
      <w:r>
        <w:rPr>
          <w:color w:val="000009"/>
          <w:w w:val="115"/>
          <w:sz w:val="26"/>
        </w:rPr>
        <w:t>the</w:t>
      </w:r>
      <w:r>
        <w:rPr>
          <w:color w:val="000009"/>
          <w:spacing w:val="-8"/>
          <w:w w:val="115"/>
          <w:sz w:val="26"/>
        </w:rPr>
        <w:t xml:space="preserve"> </w:t>
      </w:r>
      <w:r>
        <w:rPr>
          <w:color w:val="000009"/>
          <w:w w:val="115"/>
          <w:sz w:val="26"/>
        </w:rPr>
        <w:t>name</w:t>
      </w:r>
      <w:r>
        <w:rPr>
          <w:color w:val="000009"/>
          <w:spacing w:val="-9"/>
          <w:w w:val="115"/>
          <w:sz w:val="26"/>
        </w:rPr>
        <w:t xml:space="preserve"> </w:t>
      </w:r>
      <w:r>
        <w:rPr>
          <w:color w:val="000009"/>
          <w:w w:val="115"/>
          <w:sz w:val="26"/>
        </w:rPr>
        <w:t>of</w:t>
      </w:r>
      <w:r>
        <w:rPr>
          <w:color w:val="000009"/>
          <w:spacing w:val="-10"/>
          <w:w w:val="115"/>
          <w:sz w:val="26"/>
        </w:rPr>
        <w:t xml:space="preserve"> </w:t>
      </w:r>
      <w:r>
        <w:rPr>
          <w:color w:val="000009"/>
          <w:w w:val="115"/>
          <w:sz w:val="26"/>
        </w:rPr>
        <w:t>the</w:t>
      </w:r>
      <w:r>
        <w:rPr>
          <w:color w:val="000009"/>
          <w:spacing w:val="-7"/>
          <w:w w:val="115"/>
          <w:sz w:val="26"/>
        </w:rPr>
        <w:t xml:space="preserve"> </w:t>
      </w:r>
      <w:r>
        <w:rPr>
          <w:color w:val="000009"/>
          <w:w w:val="115"/>
          <w:sz w:val="26"/>
        </w:rPr>
        <w:t>Appellant,</w:t>
      </w:r>
      <w:r>
        <w:rPr>
          <w:color w:val="000009"/>
          <w:spacing w:val="-11"/>
          <w:w w:val="115"/>
          <w:sz w:val="26"/>
        </w:rPr>
        <w:t xml:space="preserve"> </w:t>
      </w:r>
      <w:r>
        <w:rPr>
          <w:color w:val="000009"/>
          <w:w w:val="115"/>
          <w:sz w:val="26"/>
        </w:rPr>
        <w:t>even</w:t>
      </w:r>
      <w:r>
        <w:rPr>
          <w:color w:val="000009"/>
          <w:spacing w:val="-8"/>
          <w:w w:val="115"/>
          <w:sz w:val="26"/>
        </w:rPr>
        <w:t xml:space="preserve"> </w:t>
      </w:r>
      <w:r>
        <w:rPr>
          <w:color w:val="000009"/>
          <w:w w:val="115"/>
          <w:sz w:val="26"/>
        </w:rPr>
        <w:t>as</w:t>
      </w:r>
      <w:r>
        <w:rPr>
          <w:color w:val="000009"/>
          <w:spacing w:val="-10"/>
          <w:w w:val="115"/>
          <w:sz w:val="26"/>
        </w:rPr>
        <w:t xml:space="preserve"> </w:t>
      </w:r>
      <w:r>
        <w:rPr>
          <w:color w:val="000009"/>
          <w:w w:val="115"/>
          <w:sz w:val="26"/>
        </w:rPr>
        <w:t>on the date of the acc</w:t>
      </w:r>
      <w:r>
        <w:rPr>
          <w:color w:val="000009"/>
          <w:w w:val="115"/>
          <w:sz w:val="26"/>
        </w:rPr>
        <w:t xml:space="preserve">ident, over three years after the alleged transfer, payment by the Appellant of the premium for the Insurance </w:t>
      </w:r>
      <w:r>
        <w:rPr>
          <w:color w:val="000009"/>
          <w:spacing w:val="-3"/>
          <w:w w:val="115"/>
          <w:sz w:val="26"/>
        </w:rPr>
        <w:t xml:space="preserve">Policy, </w:t>
      </w:r>
      <w:r>
        <w:rPr>
          <w:color w:val="000009"/>
          <w:w w:val="115"/>
          <w:sz w:val="26"/>
        </w:rPr>
        <w:t xml:space="preserve">issuance of Insurance </w:t>
      </w:r>
      <w:r>
        <w:rPr>
          <w:color w:val="000009"/>
          <w:spacing w:val="-3"/>
          <w:w w:val="115"/>
          <w:sz w:val="26"/>
        </w:rPr>
        <w:t xml:space="preserve">Policy </w:t>
      </w:r>
      <w:r>
        <w:rPr>
          <w:color w:val="000009"/>
          <w:w w:val="115"/>
          <w:sz w:val="26"/>
        </w:rPr>
        <w:t>in the name</w:t>
      </w:r>
      <w:r>
        <w:rPr>
          <w:color w:val="000009"/>
          <w:spacing w:val="-26"/>
          <w:w w:val="115"/>
          <w:sz w:val="26"/>
        </w:rPr>
        <w:t xml:space="preserve"> </w:t>
      </w:r>
      <w:r>
        <w:rPr>
          <w:color w:val="000009"/>
          <w:w w:val="115"/>
          <w:sz w:val="26"/>
        </w:rPr>
        <w:t>of the</w:t>
      </w:r>
      <w:r>
        <w:rPr>
          <w:color w:val="000009"/>
          <w:spacing w:val="-9"/>
          <w:w w:val="115"/>
          <w:sz w:val="26"/>
        </w:rPr>
        <w:t xml:space="preserve"> </w:t>
      </w:r>
      <w:r>
        <w:rPr>
          <w:color w:val="000009"/>
          <w:w w:val="115"/>
          <w:sz w:val="26"/>
        </w:rPr>
        <w:t>Appellant,</w:t>
      </w:r>
      <w:r>
        <w:rPr>
          <w:color w:val="000009"/>
          <w:spacing w:val="-9"/>
          <w:w w:val="115"/>
          <w:sz w:val="26"/>
        </w:rPr>
        <w:t xml:space="preserve"> </w:t>
      </w:r>
      <w:r>
        <w:rPr>
          <w:color w:val="000009"/>
          <w:w w:val="115"/>
          <w:sz w:val="26"/>
        </w:rPr>
        <w:t>permit</w:t>
      </w:r>
      <w:r>
        <w:rPr>
          <w:color w:val="000009"/>
          <w:spacing w:val="-6"/>
          <w:w w:val="115"/>
          <w:sz w:val="26"/>
        </w:rPr>
        <w:t xml:space="preserve"> </w:t>
      </w:r>
      <w:r>
        <w:rPr>
          <w:color w:val="000009"/>
          <w:w w:val="115"/>
          <w:sz w:val="26"/>
        </w:rPr>
        <w:t>in</w:t>
      </w:r>
      <w:r>
        <w:rPr>
          <w:color w:val="000009"/>
          <w:spacing w:val="-10"/>
          <w:w w:val="115"/>
          <w:sz w:val="26"/>
        </w:rPr>
        <w:t xml:space="preserve"> </w:t>
      </w:r>
      <w:r>
        <w:rPr>
          <w:color w:val="000009"/>
          <w:w w:val="115"/>
          <w:sz w:val="26"/>
        </w:rPr>
        <w:t>the</w:t>
      </w:r>
      <w:r>
        <w:rPr>
          <w:color w:val="000009"/>
          <w:spacing w:val="-8"/>
          <w:w w:val="115"/>
          <w:sz w:val="26"/>
        </w:rPr>
        <w:t xml:space="preserve"> </w:t>
      </w:r>
      <w:r>
        <w:rPr>
          <w:color w:val="000009"/>
          <w:w w:val="115"/>
          <w:sz w:val="26"/>
        </w:rPr>
        <w:t>name</w:t>
      </w:r>
      <w:r>
        <w:rPr>
          <w:color w:val="000009"/>
          <w:spacing w:val="-8"/>
          <w:w w:val="115"/>
          <w:sz w:val="26"/>
        </w:rPr>
        <w:t xml:space="preserve"> </w:t>
      </w:r>
      <w:r>
        <w:rPr>
          <w:color w:val="000009"/>
          <w:w w:val="115"/>
          <w:sz w:val="26"/>
        </w:rPr>
        <w:t>of</w:t>
      </w:r>
      <w:r>
        <w:rPr>
          <w:color w:val="000009"/>
          <w:spacing w:val="-9"/>
          <w:w w:val="115"/>
          <w:sz w:val="26"/>
        </w:rPr>
        <w:t xml:space="preserve"> </w:t>
      </w:r>
      <w:r>
        <w:rPr>
          <w:color w:val="000009"/>
          <w:w w:val="115"/>
          <w:sz w:val="26"/>
        </w:rPr>
        <w:t>the</w:t>
      </w:r>
      <w:r>
        <w:rPr>
          <w:color w:val="000009"/>
          <w:spacing w:val="-8"/>
          <w:w w:val="115"/>
          <w:sz w:val="26"/>
        </w:rPr>
        <w:t xml:space="preserve"> </w:t>
      </w:r>
      <w:r>
        <w:rPr>
          <w:color w:val="000009"/>
          <w:w w:val="115"/>
          <w:sz w:val="26"/>
        </w:rPr>
        <w:t>Appellant</w:t>
      </w:r>
      <w:r>
        <w:rPr>
          <w:color w:val="000009"/>
          <w:spacing w:val="-8"/>
          <w:w w:val="115"/>
          <w:sz w:val="26"/>
        </w:rPr>
        <w:t xml:space="preserve"> </w:t>
      </w:r>
      <w:r>
        <w:rPr>
          <w:color w:val="000009"/>
          <w:w w:val="115"/>
          <w:sz w:val="26"/>
        </w:rPr>
        <w:t>even</w:t>
      </w:r>
      <w:r>
        <w:rPr>
          <w:color w:val="000009"/>
          <w:spacing w:val="-9"/>
          <w:w w:val="115"/>
          <w:sz w:val="26"/>
        </w:rPr>
        <w:t xml:space="preserve"> </w:t>
      </w:r>
      <w:r>
        <w:rPr>
          <w:color w:val="000009"/>
          <w:w w:val="115"/>
          <w:sz w:val="26"/>
        </w:rPr>
        <w:t>after three years and seven months, ab</w:t>
      </w:r>
      <w:r>
        <w:rPr>
          <w:color w:val="000009"/>
          <w:w w:val="115"/>
          <w:sz w:val="26"/>
        </w:rPr>
        <w:t>sence of ‘No Objection’ from the financier bank etc. and also overlooking the definition</w:t>
      </w:r>
      <w:r>
        <w:rPr>
          <w:color w:val="000009"/>
          <w:spacing w:val="-13"/>
          <w:w w:val="115"/>
          <w:sz w:val="26"/>
        </w:rPr>
        <w:t xml:space="preserve"> </w:t>
      </w:r>
      <w:r>
        <w:rPr>
          <w:color w:val="000009"/>
          <w:w w:val="115"/>
          <w:sz w:val="26"/>
        </w:rPr>
        <w:t>of</w:t>
      </w:r>
      <w:r>
        <w:rPr>
          <w:color w:val="000009"/>
          <w:spacing w:val="-13"/>
          <w:w w:val="115"/>
          <w:sz w:val="26"/>
        </w:rPr>
        <w:t xml:space="preserve"> </w:t>
      </w:r>
      <w:r>
        <w:rPr>
          <w:color w:val="000009"/>
          <w:w w:val="115"/>
          <w:sz w:val="26"/>
        </w:rPr>
        <w:t>owner</w:t>
      </w:r>
      <w:r>
        <w:rPr>
          <w:color w:val="000009"/>
          <w:spacing w:val="-14"/>
          <w:w w:val="115"/>
          <w:sz w:val="26"/>
        </w:rPr>
        <w:t xml:space="preserve"> </w:t>
      </w:r>
      <w:r>
        <w:rPr>
          <w:color w:val="000009"/>
          <w:w w:val="115"/>
          <w:sz w:val="26"/>
        </w:rPr>
        <w:t>in</w:t>
      </w:r>
      <w:r>
        <w:rPr>
          <w:color w:val="000009"/>
          <w:spacing w:val="-14"/>
          <w:w w:val="115"/>
          <w:sz w:val="26"/>
        </w:rPr>
        <w:t xml:space="preserve"> </w:t>
      </w:r>
      <w:r>
        <w:rPr>
          <w:color w:val="000009"/>
          <w:w w:val="115"/>
          <w:sz w:val="26"/>
        </w:rPr>
        <w:t>Section</w:t>
      </w:r>
      <w:r>
        <w:rPr>
          <w:color w:val="000009"/>
          <w:spacing w:val="-13"/>
          <w:w w:val="115"/>
          <w:sz w:val="26"/>
        </w:rPr>
        <w:t xml:space="preserve"> </w:t>
      </w:r>
      <w:r>
        <w:rPr>
          <w:color w:val="000009"/>
          <w:w w:val="115"/>
          <w:sz w:val="26"/>
        </w:rPr>
        <w:t>2(30)</w:t>
      </w:r>
      <w:r>
        <w:rPr>
          <w:color w:val="000009"/>
          <w:spacing w:val="-14"/>
          <w:w w:val="115"/>
          <w:sz w:val="26"/>
        </w:rPr>
        <w:t xml:space="preserve"> </w:t>
      </w:r>
      <w:r>
        <w:rPr>
          <w:color w:val="000009"/>
          <w:w w:val="115"/>
          <w:sz w:val="26"/>
        </w:rPr>
        <w:t>of</w:t>
      </w:r>
      <w:r>
        <w:rPr>
          <w:color w:val="000009"/>
          <w:spacing w:val="-13"/>
          <w:w w:val="115"/>
          <w:sz w:val="26"/>
        </w:rPr>
        <w:t xml:space="preserve"> </w:t>
      </w:r>
      <w:r>
        <w:rPr>
          <w:color w:val="000009"/>
          <w:w w:val="115"/>
          <w:sz w:val="26"/>
        </w:rPr>
        <w:t>the</w:t>
      </w:r>
      <w:r>
        <w:rPr>
          <w:color w:val="000009"/>
          <w:spacing w:val="-13"/>
          <w:w w:val="115"/>
          <w:sz w:val="26"/>
        </w:rPr>
        <w:t xml:space="preserve"> </w:t>
      </w:r>
      <w:r>
        <w:rPr>
          <w:color w:val="000009"/>
          <w:w w:val="115"/>
          <w:sz w:val="26"/>
        </w:rPr>
        <w:t>Motor</w:t>
      </w:r>
      <w:r>
        <w:rPr>
          <w:color w:val="000009"/>
          <w:spacing w:val="-12"/>
          <w:w w:val="115"/>
          <w:sz w:val="26"/>
        </w:rPr>
        <w:t xml:space="preserve"> </w:t>
      </w:r>
      <w:r>
        <w:rPr>
          <w:color w:val="000009"/>
          <w:spacing w:val="-4"/>
          <w:w w:val="115"/>
          <w:sz w:val="26"/>
        </w:rPr>
        <w:t>Vehicles</w:t>
      </w:r>
      <w:r>
        <w:rPr>
          <w:color w:val="000009"/>
          <w:spacing w:val="-13"/>
          <w:w w:val="115"/>
          <w:sz w:val="26"/>
        </w:rPr>
        <w:t xml:space="preserve"> </w:t>
      </w:r>
      <w:r>
        <w:rPr>
          <w:color w:val="000009"/>
          <w:w w:val="115"/>
          <w:sz w:val="26"/>
        </w:rPr>
        <w:t xml:space="preserve">Act, as also other relevant provisions of the Motor </w:t>
      </w:r>
      <w:r>
        <w:rPr>
          <w:color w:val="000009"/>
          <w:spacing w:val="-4"/>
          <w:w w:val="115"/>
          <w:sz w:val="26"/>
        </w:rPr>
        <w:t xml:space="preserve">Vehicles </w:t>
      </w:r>
      <w:r>
        <w:rPr>
          <w:color w:val="000009"/>
          <w:w w:val="115"/>
          <w:sz w:val="26"/>
        </w:rPr>
        <w:t xml:space="preserve">Act and the </w:t>
      </w:r>
      <w:r>
        <w:rPr>
          <w:color w:val="000009"/>
          <w:spacing w:val="-3"/>
          <w:w w:val="115"/>
          <w:sz w:val="26"/>
        </w:rPr>
        <w:t xml:space="preserve">Rules </w:t>
      </w:r>
      <w:r>
        <w:rPr>
          <w:color w:val="000009"/>
          <w:w w:val="115"/>
          <w:sz w:val="26"/>
        </w:rPr>
        <w:t>framed thereunder, including in particular the transferability</w:t>
      </w:r>
      <w:r>
        <w:rPr>
          <w:color w:val="000009"/>
          <w:spacing w:val="-10"/>
          <w:w w:val="115"/>
          <w:sz w:val="26"/>
        </w:rPr>
        <w:t xml:space="preserve"> </w:t>
      </w:r>
      <w:r>
        <w:rPr>
          <w:color w:val="000009"/>
          <w:w w:val="115"/>
          <w:sz w:val="26"/>
        </w:rPr>
        <w:t>of</w:t>
      </w:r>
      <w:r>
        <w:rPr>
          <w:color w:val="000009"/>
          <w:spacing w:val="-11"/>
          <w:w w:val="115"/>
          <w:sz w:val="26"/>
        </w:rPr>
        <w:t xml:space="preserve"> </w:t>
      </w:r>
      <w:r>
        <w:rPr>
          <w:color w:val="000009"/>
          <w:w w:val="115"/>
          <w:sz w:val="26"/>
        </w:rPr>
        <w:t>a</w:t>
      </w:r>
      <w:r>
        <w:rPr>
          <w:color w:val="000009"/>
          <w:spacing w:val="-12"/>
          <w:w w:val="115"/>
          <w:sz w:val="26"/>
        </w:rPr>
        <w:t xml:space="preserve"> </w:t>
      </w:r>
      <w:r>
        <w:rPr>
          <w:color w:val="000009"/>
          <w:w w:val="115"/>
          <w:sz w:val="26"/>
        </w:rPr>
        <w:t>policy</w:t>
      </w:r>
      <w:r>
        <w:rPr>
          <w:color w:val="000009"/>
          <w:spacing w:val="-11"/>
          <w:w w:val="115"/>
          <w:sz w:val="26"/>
        </w:rPr>
        <w:t xml:space="preserve"> </w:t>
      </w:r>
      <w:r>
        <w:rPr>
          <w:color w:val="000009"/>
          <w:w w:val="115"/>
          <w:sz w:val="26"/>
        </w:rPr>
        <w:t>of</w:t>
      </w:r>
      <w:r>
        <w:rPr>
          <w:color w:val="000009"/>
          <w:spacing w:val="-12"/>
          <w:w w:val="115"/>
          <w:sz w:val="26"/>
        </w:rPr>
        <w:t xml:space="preserve"> </w:t>
      </w:r>
      <w:r>
        <w:rPr>
          <w:color w:val="000009"/>
          <w:w w:val="115"/>
          <w:sz w:val="26"/>
        </w:rPr>
        <w:t>insurance</w:t>
      </w:r>
      <w:r>
        <w:rPr>
          <w:color w:val="000009"/>
          <w:spacing w:val="-9"/>
          <w:w w:val="115"/>
          <w:sz w:val="26"/>
        </w:rPr>
        <w:t xml:space="preserve"> </w:t>
      </w:r>
      <w:r>
        <w:rPr>
          <w:color w:val="000009"/>
          <w:w w:val="115"/>
          <w:sz w:val="26"/>
        </w:rPr>
        <w:t>under</w:t>
      </w:r>
      <w:r>
        <w:rPr>
          <w:color w:val="000009"/>
          <w:spacing w:val="-11"/>
          <w:w w:val="115"/>
          <w:sz w:val="26"/>
        </w:rPr>
        <w:t xml:space="preserve"> </w:t>
      </w:r>
      <w:r>
        <w:rPr>
          <w:color w:val="000009"/>
          <w:w w:val="115"/>
          <w:sz w:val="26"/>
        </w:rPr>
        <w:t>Section</w:t>
      </w:r>
      <w:r>
        <w:rPr>
          <w:color w:val="000009"/>
          <w:spacing w:val="-12"/>
          <w:w w:val="115"/>
          <w:sz w:val="26"/>
        </w:rPr>
        <w:t xml:space="preserve"> </w:t>
      </w:r>
      <w:r>
        <w:rPr>
          <w:color w:val="000009"/>
          <w:w w:val="115"/>
          <w:sz w:val="26"/>
        </w:rPr>
        <w:t>157.</w:t>
      </w:r>
    </w:p>
    <w:p w:rsidR="00FC6DBB" w:rsidRDefault="00FC6DBB">
      <w:pPr>
        <w:pStyle w:val="BodyText"/>
        <w:rPr>
          <w:sz w:val="30"/>
        </w:rPr>
      </w:pPr>
    </w:p>
    <w:p w:rsidR="00FC6DBB" w:rsidRDefault="000C0FA8">
      <w:pPr>
        <w:pStyle w:val="ListParagraph"/>
        <w:numPr>
          <w:ilvl w:val="0"/>
          <w:numId w:val="7"/>
        </w:numPr>
        <w:tabs>
          <w:tab w:val="left" w:pos="2224"/>
        </w:tabs>
        <w:spacing w:before="248" w:line="463" w:lineRule="auto"/>
        <w:ind w:right="109" w:firstLine="0"/>
        <w:jc w:val="both"/>
        <w:rPr>
          <w:color w:val="000009"/>
          <w:sz w:val="26"/>
        </w:rPr>
      </w:pPr>
      <w:r>
        <w:rPr>
          <w:color w:val="000009"/>
          <w:w w:val="115"/>
          <w:sz w:val="26"/>
        </w:rPr>
        <w:t xml:space="preserve">In view of the definition of ‘owner’ in Section 2(30) of the Motor </w:t>
      </w:r>
      <w:r>
        <w:rPr>
          <w:color w:val="000009"/>
          <w:spacing w:val="-3"/>
          <w:w w:val="115"/>
          <w:sz w:val="26"/>
        </w:rPr>
        <w:t xml:space="preserve">Vehicles </w:t>
      </w:r>
      <w:r>
        <w:rPr>
          <w:color w:val="000009"/>
          <w:w w:val="115"/>
          <w:sz w:val="26"/>
        </w:rPr>
        <w:t>Act, the Appellant remained the owner</w:t>
      </w:r>
      <w:r>
        <w:rPr>
          <w:color w:val="000009"/>
          <w:spacing w:val="41"/>
          <w:w w:val="115"/>
          <w:sz w:val="26"/>
        </w:rPr>
        <w:t xml:space="preserve"> </w:t>
      </w:r>
      <w:r>
        <w:rPr>
          <w:color w:val="000009"/>
          <w:w w:val="115"/>
          <w:sz w:val="26"/>
        </w:rPr>
        <w:t>of</w:t>
      </w:r>
    </w:p>
    <w:p w:rsidR="00FC6DBB" w:rsidRDefault="00FC6DBB">
      <w:pPr>
        <w:spacing w:line="463" w:lineRule="auto"/>
        <w:jc w:val="both"/>
        <w:rPr>
          <w:sz w:val="26"/>
        </w:rPr>
        <w:sectPr w:rsidR="00FC6DBB">
          <w:pgSz w:w="11900" w:h="16840"/>
          <w:pgMar w:top="1340" w:right="1320" w:bottom="280" w:left="940" w:header="994" w:footer="0" w:gutter="0"/>
          <w:cols w:space="720"/>
        </w:sectPr>
      </w:pPr>
    </w:p>
    <w:p w:rsidR="00FC6DBB" w:rsidRDefault="000C0FA8">
      <w:pPr>
        <w:pStyle w:val="BodyText"/>
        <w:spacing w:before="78" w:line="463" w:lineRule="auto"/>
        <w:ind w:left="1504" w:right="117"/>
        <w:jc w:val="both"/>
      </w:pPr>
      <w:r>
        <w:rPr>
          <w:color w:val="000009"/>
          <w:w w:val="115"/>
        </w:rPr>
        <w:t>the said truck on the date of the accident and the Insurer could not have avoided its liability for the losses suffered by the owner on the ground of transfer of ownership to Mohammad Iliyas Ansari.</w:t>
      </w:r>
    </w:p>
    <w:p w:rsidR="00FC6DBB" w:rsidRDefault="00FC6DBB">
      <w:pPr>
        <w:pStyle w:val="BodyText"/>
        <w:spacing w:before="5"/>
        <w:rPr>
          <w:sz w:val="38"/>
        </w:rPr>
      </w:pPr>
    </w:p>
    <w:p w:rsidR="00FC6DBB" w:rsidRDefault="000C0FA8">
      <w:pPr>
        <w:pStyle w:val="ListParagraph"/>
        <w:numPr>
          <w:ilvl w:val="0"/>
          <w:numId w:val="7"/>
        </w:numPr>
        <w:tabs>
          <w:tab w:val="left" w:pos="2224"/>
        </w:tabs>
        <w:ind w:left="2224" w:right="0"/>
        <w:jc w:val="both"/>
        <w:rPr>
          <w:b/>
          <w:color w:val="000009"/>
          <w:sz w:val="24"/>
        </w:rPr>
      </w:pPr>
      <w:r>
        <w:rPr>
          <w:color w:val="000009"/>
          <w:w w:val="115"/>
          <w:sz w:val="26"/>
        </w:rPr>
        <w:t xml:space="preserve">The judgment of this Court in </w:t>
      </w:r>
      <w:r>
        <w:rPr>
          <w:b/>
          <w:color w:val="000009"/>
          <w:w w:val="115"/>
          <w:sz w:val="26"/>
        </w:rPr>
        <w:t>Oriental Insurance</w:t>
      </w:r>
      <w:r>
        <w:rPr>
          <w:b/>
          <w:color w:val="000009"/>
          <w:spacing w:val="-12"/>
          <w:w w:val="115"/>
          <w:sz w:val="26"/>
        </w:rPr>
        <w:t xml:space="preserve"> </w:t>
      </w:r>
      <w:r>
        <w:rPr>
          <w:b/>
          <w:color w:val="000009"/>
          <w:w w:val="115"/>
          <w:sz w:val="26"/>
        </w:rPr>
        <w:t>vs.</w:t>
      </w:r>
    </w:p>
    <w:p w:rsidR="00FC6DBB" w:rsidRDefault="00FC6DBB">
      <w:pPr>
        <w:pStyle w:val="BodyText"/>
        <w:spacing w:before="5"/>
        <w:rPr>
          <w:b/>
          <w:sz w:val="37"/>
        </w:rPr>
      </w:pPr>
    </w:p>
    <w:p w:rsidR="00FC6DBB" w:rsidRDefault="000C0FA8">
      <w:pPr>
        <w:pStyle w:val="BodyText"/>
        <w:spacing w:line="585" w:lineRule="auto"/>
        <w:ind w:left="1504" w:right="110"/>
        <w:jc w:val="both"/>
      </w:pPr>
      <w:r>
        <w:rPr>
          <w:b/>
          <w:color w:val="000009"/>
          <w:w w:val="115"/>
        </w:rPr>
        <w:t>Sony Cheriyam</w:t>
      </w:r>
      <w:hyperlink w:anchor="_bookmark5" w:history="1">
        <w:r>
          <w:rPr>
            <w:b/>
            <w:color w:val="000009"/>
            <w:w w:val="115"/>
            <w:vertAlign w:val="superscript"/>
          </w:rPr>
          <w:t>6</w:t>
        </w:r>
      </w:hyperlink>
      <w:r>
        <w:rPr>
          <w:b/>
          <w:color w:val="000009"/>
          <w:w w:val="115"/>
        </w:rPr>
        <w:t xml:space="preserve"> </w:t>
      </w:r>
      <w:r>
        <w:rPr>
          <w:color w:val="000009"/>
          <w:w w:val="115"/>
        </w:rPr>
        <w:t xml:space="preserve">was rendered in the context of liability </w:t>
      </w:r>
      <w:r>
        <w:rPr>
          <w:color w:val="000009"/>
          <w:spacing w:val="-10"/>
          <w:w w:val="115"/>
        </w:rPr>
        <w:t xml:space="preserve">of </w:t>
      </w:r>
      <w:r>
        <w:rPr>
          <w:color w:val="000009"/>
          <w:w w:val="115"/>
        </w:rPr>
        <w:t>an Insurer in terms of the insurance policy and is not attracted in this case, where the claim of the insured has</w:t>
      </w:r>
      <w:r>
        <w:rPr>
          <w:color w:val="000009"/>
          <w:spacing w:val="-48"/>
          <w:w w:val="115"/>
        </w:rPr>
        <w:t xml:space="preserve"> </w:t>
      </w:r>
      <w:r>
        <w:rPr>
          <w:color w:val="000009"/>
          <w:w w:val="115"/>
        </w:rPr>
        <w:t>not been rejected on the ground of the same not being c</w:t>
      </w:r>
      <w:r>
        <w:rPr>
          <w:color w:val="000009"/>
          <w:w w:val="115"/>
        </w:rPr>
        <w:t>overed by the policy of insurance, but on the ground of purported transfer</w:t>
      </w:r>
      <w:r>
        <w:rPr>
          <w:color w:val="000009"/>
          <w:spacing w:val="-12"/>
          <w:w w:val="115"/>
        </w:rPr>
        <w:t xml:space="preserve"> </w:t>
      </w:r>
      <w:r>
        <w:rPr>
          <w:color w:val="000009"/>
          <w:w w:val="115"/>
        </w:rPr>
        <w:t>to</w:t>
      </w:r>
      <w:r>
        <w:rPr>
          <w:color w:val="000009"/>
          <w:spacing w:val="-11"/>
          <w:w w:val="115"/>
        </w:rPr>
        <w:t xml:space="preserve"> </w:t>
      </w:r>
      <w:r>
        <w:rPr>
          <w:color w:val="000009"/>
          <w:w w:val="115"/>
        </w:rPr>
        <w:t>a</w:t>
      </w:r>
      <w:r>
        <w:rPr>
          <w:color w:val="000009"/>
          <w:spacing w:val="-13"/>
          <w:w w:val="115"/>
        </w:rPr>
        <w:t xml:space="preserve"> </w:t>
      </w:r>
      <w:r>
        <w:rPr>
          <w:color w:val="000009"/>
          <w:w w:val="115"/>
        </w:rPr>
        <w:t>third</w:t>
      </w:r>
      <w:r>
        <w:rPr>
          <w:color w:val="000009"/>
          <w:spacing w:val="-9"/>
          <w:w w:val="115"/>
        </w:rPr>
        <w:t xml:space="preserve"> </w:t>
      </w:r>
      <w:r>
        <w:rPr>
          <w:color w:val="000009"/>
          <w:w w:val="115"/>
        </w:rPr>
        <w:t>party</w:t>
      </w:r>
      <w:r>
        <w:rPr>
          <w:color w:val="000009"/>
          <w:spacing w:val="-10"/>
          <w:w w:val="115"/>
        </w:rPr>
        <w:t xml:space="preserve"> </w:t>
      </w:r>
      <w:r>
        <w:rPr>
          <w:color w:val="000009"/>
          <w:w w:val="115"/>
        </w:rPr>
        <w:t>by</w:t>
      </w:r>
      <w:r>
        <w:rPr>
          <w:color w:val="000009"/>
          <w:spacing w:val="-13"/>
          <w:w w:val="115"/>
        </w:rPr>
        <w:t xml:space="preserve"> </w:t>
      </w:r>
      <w:r>
        <w:rPr>
          <w:color w:val="000009"/>
          <w:w w:val="115"/>
        </w:rPr>
        <w:t>entering</w:t>
      </w:r>
      <w:r>
        <w:rPr>
          <w:color w:val="000009"/>
          <w:spacing w:val="-9"/>
          <w:w w:val="115"/>
        </w:rPr>
        <w:t xml:space="preserve"> </w:t>
      </w:r>
      <w:r>
        <w:rPr>
          <w:color w:val="000009"/>
          <w:w w:val="115"/>
        </w:rPr>
        <w:t>into</w:t>
      </w:r>
      <w:r>
        <w:rPr>
          <w:color w:val="000009"/>
          <w:spacing w:val="-11"/>
          <w:w w:val="115"/>
        </w:rPr>
        <w:t xml:space="preserve"> </w:t>
      </w:r>
      <w:r>
        <w:rPr>
          <w:color w:val="000009"/>
          <w:w w:val="115"/>
        </w:rPr>
        <w:t>a</w:t>
      </w:r>
      <w:r>
        <w:rPr>
          <w:color w:val="000009"/>
          <w:spacing w:val="-13"/>
          <w:w w:val="115"/>
        </w:rPr>
        <w:t xml:space="preserve"> </w:t>
      </w:r>
      <w:r>
        <w:rPr>
          <w:color w:val="000009"/>
          <w:w w:val="115"/>
        </w:rPr>
        <w:t>sale</w:t>
      </w:r>
      <w:r>
        <w:rPr>
          <w:color w:val="000009"/>
          <w:spacing w:val="-10"/>
          <w:w w:val="115"/>
        </w:rPr>
        <w:t xml:space="preserve"> </w:t>
      </w:r>
      <w:r>
        <w:rPr>
          <w:color w:val="000009"/>
          <w:w w:val="115"/>
        </w:rPr>
        <w:t>agreement.</w:t>
      </w:r>
    </w:p>
    <w:p w:rsidR="00FC6DBB" w:rsidRDefault="000C0FA8">
      <w:pPr>
        <w:pStyle w:val="ListParagraph"/>
        <w:numPr>
          <w:ilvl w:val="0"/>
          <w:numId w:val="7"/>
        </w:numPr>
        <w:tabs>
          <w:tab w:val="left" w:pos="2224"/>
        </w:tabs>
        <w:spacing w:before="2" w:line="585" w:lineRule="auto"/>
        <w:ind w:right="109" w:firstLine="0"/>
        <w:jc w:val="both"/>
        <w:rPr>
          <w:color w:val="000009"/>
          <w:sz w:val="26"/>
        </w:rPr>
      </w:pPr>
      <w:r>
        <w:rPr>
          <w:color w:val="000009"/>
          <w:spacing w:val="-8"/>
          <w:w w:val="115"/>
          <w:sz w:val="26"/>
        </w:rPr>
        <w:t xml:space="preserve">We </w:t>
      </w:r>
      <w:r>
        <w:rPr>
          <w:color w:val="000009"/>
          <w:w w:val="115"/>
          <w:sz w:val="26"/>
        </w:rPr>
        <w:t xml:space="preserve">have not dealt with the judgments of the National Commission and/or other </w:t>
      </w:r>
      <w:r>
        <w:rPr>
          <w:color w:val="000009"/>
          <w:spacing w:val="-3"/>
          <w:w w:val="115"/>
          <w:sz w:val="26"/>
        </w:rPr>
        <w:t xml:space="preserve">Fora </w:t>
      </w:r>
      <w:r>
        <w:rPr>
          <w:color w:val="000009"/>
          <w:w w:val="115"/>
          <w:sz w:val="26"/>
        </w:rPr>
        <w:t xml:space="preserve">under the Consumer Protection Act, 1986, relied upon by the parties, as they </w:t>
      </w:r>
      <w:r>
        <w:rPr>
          <w:color w:val="000009"/>
          <w:spacing w:val="-3"/>
          <w:w w:val="115"/>
          <w:sz w:val="26"/>
        </w:rPr>
        <w:t xml:space="preserve">are </w:t>
      </w:r>
      <w:r>
        <w:rPr>
          <w:color w:val="000009"/>
          <w:w w:val="115"/>
          <w:sz w:val="26"/>
        </w:rPr>
        <w:t xml:space="preserve">factually distinguishable and </w:t>
      </w:r>
      <w:r>
        <w:rPr>
          <w:color w:val="000009"/>
          <w:spacing w:val="-3"/>
          <w:w w:val="115"/>
          <w:sz w:val="26"/>
        </w:rPr>
        <w:t xml:space="preserve">are </w:t>
      </w:r>
      <w:r>
        <w:rPr>
          <w:color w:val="000009"/>
          <w:w w:val="115"/>
          <w:sz w:val="26"/>
        </w:rPr>
        <w:t>in any case, not precedents binding on this Court. In any case, we have considered and dealt</w:t>
      </w:r>
      <w:r>
        <w:rPr>
          <w:color w:val="000009"/>
          <w:spacing w:val="-11"/>
          <w:w w:val="115"/>
          <w:sz w:val="26"/>
        </w:rPr>
        <w:t xml:space="preserve"> </w:t>
      </w:r>
      <w:r>
        <w:rPr>
          <w:color w:val="000009"/>
          <w:w w:val="115"/>
          <w:sz w:val="26"/>
        </w:rPr>
        <w:t>with</w:t>
      </w:r>
      <w:r>
        <w:rPr>
          <w:color w:val="000009"/>
          <w:spacing w:val="-10"/>
          <w:w w:val="115"/>
          <w:sz w:val="26"/>
        </w:rPr>
        <w:t xml:space="preserve"> </w:t>
      </w:r>
      <w:r>
        <w:rPr>
          <w:color w:val="000009"/>
          <w:w w:val="115"/>
          <w:sz w:val="26"/>
        </w:rPr>
        <w:t>the</w:t>
      </w:r>
      <w:r>
        <w:rPr>
          <w:color w:val="000009"/>
          <w:spacing w:val="-11"/>
          <w:w w:val="115"/>
          <w:sz w:val="26"/>
        </w:rPr>
        <w:t xml:space="preserve"> </w:t>
      </w:r>
      <w:r>
        <w:rPr>
          <w:color w:val="000009"/>
          <w:w w:val="115"/>
          <w:sz w:val="26"/>
        </w:rPr>
        <w:t>submission</w:t>
      </w:r>
      <w:r>
        <w:rPr>
          <w:color w:val="000009"/>
          <w:spacing w:val="-10"/>
          <w:w w:val="115"/>
          <w:sz w:val="26"/>
        </w:rPr>
        <w:t xml:space="preserve"> </w:t>
      </w:r>
      <w:r>
        <w:rPr>
          <w:color w:val="000009"/>
          <w:w w:val="115"/>
          <w:sz w:val="26"/>
        </w:rPr>
        <w:t>of</w:t>
      </w:r>
      <w:r>
        <w:rPr>
          <w:color w:val="000009"/>
          <w:spacing w:val="-11"/>
          <w:w w:val="115"/>
          <w:sz w:val="26"/>
        </w:rPr>
        <w:t xml:space="preserve"> </w:t>
      </w:r>
      <w:r>
        <w:rPr>
          <w:color w:val="000009"/>
          <w:w w:val="115"/>
          <w:sz w:val="26"/>
        </w:rPr>
        <w:t>the</w:t>
      </w:r>
      <w:r>
        <w:rPr>
          <w:color w:val="000009"/>
          <w:spacing w:val="-9"/>
          <w:w w:val="115"/>
          <w:sz w:val="26"/>
        </w:rPr>
        <w:t xml:space="preserve"> </w:t>
      </w:r>
      <w:r>
        <w:rPr>
          <w:color w:val="000009"/>
          <w:w w:val="115"/>
          <w:sz w:val="26"/>
        </w:rPr>
        <w:t>respective</w:t>
      </w:r>
      <w:r>
        <w:rPr>
          <w:color w:val="000009"/>
          <w:spacing w:val="-11"/>
          <w:w w:val="115"/>
          <w:sz w:val="26"/>
        </w:rPr>
        <w:t xml:space="preserve"> </w:t>
      </w:r>
      <w:r>
        <w:rPr>
          <w:color w:val="000009"/>
          <w:w w:val="115"/>
          <w:sz w:val="26"/>
        </w:rPr>
        <w:t>parties</w:t>
      </w:r>
      <w:r>
        <w:rPr>
          <w:color w:val="000009"/>
          <w:spacing w:val="-10"/>
          <w:w w:val="115"/>
          <w:sz w:val="26"/>
        </w:rPr>
        <w:t xml:space="preserve"> </w:t>
      </w:r>
      <w:r>
        <w:rPr>
          <w:color w:val="000009"/>
          <w:w w:val="115"/>
          <w:sz w:val="26"/>
        </w:rPr>
        <w:t>at</w:t>
      </w:r>
      <w:r>
        <w:rPr>
          <w:color w:val="000009"/>
          <w:spacing w:val="-11"/>
          <w:w w:val="115"/>
          <w:sz w:val="26"/>
        </w:rPr>
        <w:t xml:space="preserve"> </w:t>
      </w:r>
      <w:r>
        <w:rPr>
          <w:color w:val="000009"/>
          <w:w w:val="115"/>
          <w:sz w:val="26"/>
        </w:rPr>
        <w:t>length.</w:t>
      </w:r>
    </w:p>
    <w:p w:rsidR="00FC6DBB" w:rsidRDefault="00FC6DBB">
      <w:pPr>
        <w:pStyle w:val="BodyText"/>
        <w:spacing w:before="4"/>
        <w:rPr>
          <w:sz w:val="25"/>
        </w:rPr>
      </w:pPr>
    </w:p>
    <w:p w:rsidR="00FC6DBB" w:rsidRDefault="000C0FA8">
      <w:pPr>
        <w:pStyle w:val="ListParagraph"/>
        <w:numPr>
          <w:ilvl w:val="0"/>
          <w:numId w:val="7"/>
        </w:numPr>
        <w:tabs>
          <w:tab w:val="left" w:pos="2224"/>
        </w:tabs>
        <w:ind w:left="2224" w:right="0"/>
        <w:jc w:val="both"/>
        <w:rPr>
          <w:color w:val="000009"/>
          <w:sz w:val="26"/>
        </w:rPr>
      </w:pPr>
      <w:r>
        <w:rPr>
          <w:color w:val="000009"/>
          <w:w w:val="115"/>
          <w:sz w:val="26"/>
        </w:rPr>
        <w:t>The judgment and order of the National Commission</w:t>
      </w:r>
      <w:r>
        <w:rPr>
          <w:color w:val="000009"/>
          <w:spacing w:val="56"/>
          <w:w w:val="115"/>
          <w:sz w:val="26"/>
        </w:rPr>
        <w:t xml:space="preserve"> </w:t>
      </w:r>
      <w:r>
        <w:rPr>
          <w:color w:val="000009"/>
          <w:w w:val="115"/>
          <w:sz w:val="26"/>
        </w:rPr>
        <w:t>is</w:t>
      </w:r>
    </w:p>
    <w:p w:rsidR="00FC6DBB" w:rsidRDefault="000C0FA8">
      <w:pPr>
        <w:spacing w:before="238"/>
        <w:ind w:left="1504"/>
        <w:jc w:val="both"/>
        <w:rPr>
          <w:rFonts w:ascii="Times New Roman"/>
          <w:sz w:val="24"/>
        </w:rPr>
      </w:pPr>
      <w:bookmarkStart w:id="5" w:name="_bookmark5"/>
      <w:bookmarkEnd w:id="5"/>
      <w:r>
        <w:rPr>
          <w:rFonts w:ascii="Times New Roman"/>
          <w:color w:val="000009"/>
          <w:sz w:val="24"/>
        </w:rPr>
        <w:t>6 (1999) 6 SCC 451</w:t>
      </w:r>
    </w:p>
    <w:p w:rsidR="00FC6DBB" w:rsidRDefault="00FC6DBB">
      <w:pPr>
        <w:jc w:val="both"/>
        <w:rPr>
          <w:rFonts w:ascii="Times New Roman"/>
          <w:sz w:val="24"/>
        </w:rPr>
        <w:sectPr w:rsidR="00FC6DBB">
          <w:pgSz w:w="11900" w:h="16840"/>
          <w:pgMar w:top="1340" w:right="1320" w:bottom="280" w:left="940" w:header="994" w:footer="0" w:gutter="0"/>
          <w:cols w:space="720"/>
        </w:sectPr>
      </w:pPr>
    </w:p>
    <w:p w:rsidR="00FC6DBB" w:rsidRDefault="000C0FA8">
      <w:pPr>
        <w:pStyle w:val="BodyText"/>
        <w:spacing w:before="78" w:line="463" w:lineRule="auto"/>
        <w:ind w:left="1504" w:right="111"/>
        <w:jc w:val="both"/>
      </w:pPr>
      <w:r>
        <w:rPr>
          <w:color w:val="000009"/>
          <w:w w:val="115"/>
        </w:rPr>
        <w:t xml:space="preserve">unsustainable. The appeal is, therefore, allowed. The impugned order of the National Commission under appeal is set aside and the order of the District </w:t>
      </w:r>
      <w:r>
        <w:rPr>
          <w:color w:val="000009"/>
          <w:spacing w:val="-3"/>
          <w:w w:val="115"/>
        </w:rPr>
        <w:t xml:space="preserve">Forum </w:t>
      </w:r>
      <w:r>
        <w:rPr>
          <w:color w:val="000009"/>
          <w:w w:val="115"/>
        </w:rPr>
        <w:t>is restored.  The</w:t>
      </w:r>
      <w:r>
        <w:rPr>
          <w:color w:val="000009"/>
          <w:spacing w:val="-11"/>
          <w:w w:val="115"/>
        </w:rPr>
        <w:t xml:space="preserve"> </w:t>
      </w:r>
      <w:r>
        <w:rPr>
          <w:color w:val="000009"/>
          <w:w w:val="115"/>
        </w:rPr>
        <w:t>Insurer</w:t>
      </w:r>
      <w:r>
        <w:rPr>
          <w:color w:val="000009"/>
          <w:spacing w:val="-12"/>
          <w:w w:val="115"/>
        </w:rPr>
        <w:t xml:space="preserve"> </w:t>
      </w:r>
      <w:r>
        <w:rPr>
          <w:color w:val="000009"/>
          <w:w w:val="115"/>
        </w:rPr>
        <w:t>shall</w:t>
      </w:r>
      <w:r>
        <w:rPr>
          <w:color w:val="000009"/>
          <w:spacing w:val="-13"/>
          <w:w w:val="115"/>
        </w:rPr>
        <w:t xml:space="preserve"> </w:t>
      </w:r>
      <w:r>
        <w:rPr>
          <w:color w:val="000009"/>
          <w:w w:val="115"/>
        </w:rPr>
        <w:t>pay</w:t>
      </w:r>
      <w:r>
        <w:rPr>
          <w:color w:val="000009"/>
          <w:spacing w:val="-13"/>
          <w:w w:val="115"/>
        </w:rPr>
        <w:t xml:space="preserve"> </w:t>
      </w:r>
      <w:r>
        <w:rPr>
          <w:color w:val="000009"/>
          <w:w w:val="115"/>
        </w:rPr>
        <w:t>to</w:t>
      </w:r>
      <w:r>
        <w:rPr>
          <w:color w:val="000009"/>
          <w:spacing w:val="-11"/>
          <w:w w:val="115"/>
        </w:rPr>
        <w:t xml:space="preserve"> </w:t>
      </w:r>
      <w:r>
        <w:rPr>
          <w:color w:val="000009"/>
          <w:w w:val="115"/>
        </w:rPr>
        <w:t>the</w:t>
      </w:r>
      <w:r>
        <w:rPr>
          <w:color w:val="000009"/>
          <w:spacing w:val="-13"/>
          <w:w w:val="115"/>
        </w:rPr>
        <w:t xml:space="preserve"> </w:t>
      </w:r>
      <w:r>
        <w:rPr>
          <w:color w:val="000009"/>
          <w:w w:val="115"/>
        </w:rPr>
        <w:t>Appellant</w:t>
      </w:r>
      <w:r>
        <w:rPr>
          <w:color w:val="000009"/>
          <w:spacing w:val="-11"/>
          <w:w w:val="115"/>
        </w:rPr>
        <w:t xml:space="preserve"> </w:t>
      </w:r>
      <w:r>
        <w:rPr>
          <w:color w:val="000009"/>
          <w:w w:val="115"/>
        </w:rPr>
        <w:t>a</w:t>
      </w:r>
      <w:r>
        <w:rPr>
          <w:color w:val="000009"/>
          <w:spacing w:val="-12"/>
          <w:w w:val="115"/>
        </w:rPr>
        <w:t xml:space="preserve"> </w:t>
      </w:r>
      <w:r>
        <w:rPr>
          <w:color w:val="000009"/>
          <w:w w:val="115"/>
        </w:rPr>
        <w:t>sum</w:t>
      </w:r>
      <w:r>
        <w:rPr>
          <w:color w:val="000009"/>
          <w:spacing w:val="-13"/>
          <w:w w:val="115"/>
        </w:rPr>
        <w:t xml:space="preserve"> </w:t>
      </w:r>
      <w:r>
        <w:rPr>
          <w:color w:val="000009"/>
          <w:w w:val="115"/>
        </w:rPr>
        <w:t>of</w:t>
      </w:r>
      <w:r>
        <w:rPr>
          <w:color w:val="000009"/>
          <w:spacing w:val="-13"/>
          <w:w w:val="115"/>
        </w:rPr>
        <w:t xml:space="preserve"> </w:t>
      </w:r>
      <w:r>
        <w:rPr>
          <w:color w:val="000009"/>
          <w:w w:val="115"/>
        </w:rPr>
        <w:t xml:space="preserve">Rs.4,93,500/- as directed by the District </w:t>
      </w:r>
      <w:r>
        <w:rPr>
          <w:color w:val="000009"/>
          <w:spacing w:val="-3"/>
          <w:w w:val="115"/>
        </w:rPr>
        <w:t xml:space="preserve">Forum </w:t>
      </w:r>
      <w:r>
        <w:rPr>
          <w:color w:val="000009"/>
          <w:w w:val="115"/>
        </w:rPr>
        <w:t xml:space="preserve">with interest as enhanced by this Court to 9% per annum </w:t>
      </w:r>
      <w:r>
        <w:rPr>
          <w:color w:val="000009"/>
          <w:spacing w:val="-3"/>
          <w:w w:val="115"/>
        </w:rPr>
        <w:t xml:space="preserve">from </w:t>
      </w:r>
      <w:r>
        <w:rPr>
          <w:color w:val="000009"/>
          <w:w w:val="115"/>
        </w:rPr>
        <w:t>the date of claim till</w:t>
      </w:r>
      <w:r>
        <w:rPr>
          <w:color w:val="000009"/>
          <w:spacing w:val="-56"/>
          <w:w w:val="115"/>
        </w:rPr>
        <w:t xml:space="preserve"> </w:t>
      </w:r>
      <w:r>
        <w:rPr>
          <w:color w:val="000009"/>
          <w:w w:val="115"/>
        </w:rPr>
        <w:t>the date of payment. The sum of Rs.5,000/- awarded by th</w:t>
      </w:r>
      <w:r>
        <w:rPr>
          <w:color w:val="000009"/>
          <w:w w:val="115"/>
        </w:rPr>
        <w:t xml:space="preserve">e District </w:t>
      </w:r>
      <w:r>
        <w:rPr>
          <w:color w:val="000009"/>
          <w:spacing w:val="-3"/>
          <w:w w:val="115"/>
        </w:rPr>
        <w:t xml:space="preserve">Forum </w:t>
      </w:r>
      <w:r>
        <w:rPr>
          <w:color w:val="000009"/>
          <w:w w:val="115"/>
        </w:rPr>
        <w:t xml:space="preserve">towards compensation for mental agony and Rs.2,000/- awarded towards the cost of litigation, is in our view grossly inadequate. The Insurer shall pay a composite sum of Rs.1,00,000/- to the Appellant towards costs and compensation for the </w:t>
      </w:r>
      <w:r>
        <w:rPr>
          <w:color w:val="000009"/>
          <w:w w:val="115"/>
        </w:rPr>
        <w:t>agony caused to the Appellant by withholding his legitimate dues. The amounts as directed above shall be paid to the Appellant within six weeks from date of the judgment and</w:t>
      </w:r>
      <w:r>
        <w:rPr>
          <w:color w:val="000009"/>
          <w:spacing w:val="-59"/>
          <w:w w:val="115"/>
        </w:rPr>
        <w:t xml:space="preserve"> </w:t>
      </w:r>
      <w:r>
        <w:rPr>
          <w:color w:val="000009"/>
          <w:spacing w:val="-6"/>
          <w:w w:val="115"/>
        </w:rPr>
        <w:t>order.</w:t>
      </w:r>
    </w:p>
    <w:p w:rsidR="00FC6DBB" w:rsidRDefault="00FC6DBB">
      <w:pPr>
        <w:pStyle w:val="BodyText"/>
        <w:rPr>
          <w:sz w:val="30"/>
        </w:rPr>
      </w:pPr>
    </w:p>
    <w:p w:rsidR="00FC6DBB" w:rsidRDefault="00FC6DBB">
      <w:pPr>
        <w:pStyle w:val="BodyText"/>
        <w:rPr>
          <w:sz w:val="30"/>
        </w:rPr>
      </w:pPr>
    </w:p>
    <w:p w:rsidR="00FC6DBB" w:rsidRDefault="000C0FA8">
      <w:pPr>
        <w:spacing w:before="237"/>
        <w:ind w:left="6154"/>
        <w:rPr>
          <w:b/>
          <w:sz w:val="24"/>
        </w:rPr>
      </w:pPr>
      <w:r>
        <w:rPr>
          <w:b/>
          <w:color w:val="000009"/>
          <w:w w:val="120"/>
          <w:sz w:val="24"/>
        </w:rPr>
        <w:t>..….............................J.</w:t>
      </w:r>
    </w:p>
    <w:p w:rsidR="00FC6DBB" w:rsidRDefault="000C0FA8">
      <w:pPr>
        <w:spacing w:before="32"/>
        <w:ind w:left="6157"/>
        <w:rPr>
          <w:b/>
          <w:sz w:val="24"/>
        </w:rPr>
      </w:pPr>
      <w:r>
        <w:rPr>
          <w:b/>
          <w:color w:val="000009"/>
          <w:w w:val="110"/>
          <w:sz w:val="24"/>
        </w:rPr>
        <w:t>[ R. Banumathi ]</w:t>
      </w:r>
    </w:p>
    <w:p w:rsidR="00FC6DBB" w:rsidRDefault="00FC6DBB">
      <w:pPr>
        <w:pStyle w:val="BodyText"/>
        <w:rPr>
          <w:b/>
          <w:sz w:val="28"/>
        </w:rPr>
      </w:pPr>
    </w:p>
    <w:p w:rsidR="00FC6DBB" w:rsidRDefault="00FC6DBB">
      <w:pPr>
        <w:pStyle w:val="BodyText"/>
        <w:rPr>
          <w:b/>
          <w:sz w:val="28"/>
        </w:rPr>
      </w:pPr>
    </w:p>
    <w:p w:rsidR="00FC6DBB" w:rsidRDefault="00FC6DBB">
      <w:pPr>
        <w:pStyle w:val="BodyText"/>
        <w:rPr>
          <w:b/>
          <w:sz w:val="28"/>
        </w:rPr>
      </w:pPr>
    </w:p>
    <w:p w:rsidR="00FC6DBB" w:rsidRDefault="000C0FA8">
      <w:pPr>
        <w:spacing w:before="208" w:line="285" w:lineRule="exact"/>
        <w:ind w:left="6255"/>
        <w:rPr>
          <w:b/>
          <w:sz w:val="24"/>
        </w:rPr>
      </w:pPr>
      <w:r>
        <w:rPr>
          <w:b/>
          <w:color w:val="000009"/>
          <w:w w:val="120"/>
          <w:sz w:val="24"/>
        </w:rPr>
        <w:t>..................</w:t>
      </w:r>
      <w:r>
        <w:rPr>
          <w:b/>
          <w:color w:val="000009"/>
          <w:w w:val="120"/>
          <w:sz w:val="24"/>
        </w:rPr>
        <w:t>................J.</w:t>
      </w:r>
    </w:p>
    <w:p w:rsidR="00FC6DBB" w:rsidRDefault="000C0FA8">
      <w:pPr>
        <w:spacing w:line="285" w:lineRule="exact"/>
        <w:ind w:left="6362"/>
        <w:rPr>
          <w:b/>
          <w:sz w:val="24"/>
        </w:rPr>
      </w:pPr>
      <w:r>
        <w:rPr>
          <w:b/>
          <w:color w:val="000009"/>
          <w:w w:val="105"/>
          <w:sz w:val="24"/>
        </w:rPr>
        <w:t>[ Indira Banerjee]</w:t>
      </w:r>
    </w:p>
    <w:p w:rsidR="00FC6DBB" w:rsidRDefault="00FC6DBB">
      <w:pPr>
        <w:pStyle w:val="BodyText"/>
        <w:rPr>
          <w:b/>
          <w:sz w:val="28"/>
        </w:rPr>
      </w:pPr>
    </w:p>
    <w:p w:rsidR="00FC6DBB" w:rsidRDefault="00FC6DBB">
      <w:pPr>
        <w:pStyle w:val="BodyText"/>
        <w:spacing w:before="1"/>
        <w:rPr>
          <w:b/>
          <w:sz w:val="41"/>
        </w:rPr>
      </w:pPr>
    </w:p>
    <w:p w:rsidR="00FC6DBB" w:rsidRDefault="000C0FA8">
      <w:pPr>
        <w:spacing w:line="232" w:lineRule="auto"/>
        <w:ind w:left="1504" w:right="5697"/>
        <w:rPr>
          <w:b/>
          <w:sz w:val="24"/>
        </w:rPr>
      </w:pPr>
      <w:r>
        <w:rPr>
          <w:b/>
          <w:color w:val="000009"/>
          <w:w w:val="105"/>
          <w:sz w:val="24"/>
        </w:rPr>
        <w:t>JUNE 18, 2020 NEW DELHI</w:t>
      </w:r>
    </w:p>
    <w:sectPr w:rsidR="00FC6DBB" w:rsidSect="00FC6DBB">
      <w:pgSz w:w="11900" w:h="16840"/>
      <w:pgMar w:top="1340" w:right="1320" w:bottom="280" w:left="940" w:header="99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FA8" w:rsidRDefault="000C0FA8" w:rsidP="00FC6DBB">
      <w:r>
        <w:separator/>
      </w:r>
    </w:p>
  </w:endnote>
  <w:endnote w:type="continuationSeparator" w:id="1">
    <w:p w:rsidR="000C0FA8" w:rsidRDefault="000C0FA8" w:rsidP="00FC6DB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FA8" w:rsidRDefault="000C0FA8" w:rsidP="00FC6DBB">
      <w:r>
        <w:separator/>
      </w:r>
    </w:p>
  </w:footnote>
  <w:footnote w:type="continuationSeparator" w:id="1">
    <w:p w:rsidR="000C0FA8" w:rsidRDefault="000C0FA8" w:rsidP="00FC6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DBB" w:rsidRDefault="00FC6DBB">
    <w:pPr>
      <w:pStyle w:val="BodyText"/>
      <w:spacing w:line="14" w:lineRule="auto"/>
      <w:rPr>
        <w:sz w:val="20"/>
      </w:rPr>
    </w:pPr>
    <w:r w:rsidRPr="00FC6DBB">
      <w:pict>
        <v:shapetype id="_x0000_t202" coordsize="21600,21600" o:spt="202" path="m,l,21600r21600,l21600,xe">
          <v:stroke joinstyle="miter"/>
          <v:path gradientshapeok="t" o:connecttype="rect"/>
        </v:shapetype>
        <v:shape id="_x0000_s2049" type="#_x0000_t202" style="position:absolute;margin-left:508.8pt;margin-top:48.7pt;width:18pt;height:15.3pt;z-index:-251658752;mso-position-horizontal-relative:page;mso-position-vertical-relative:page" filled="f" stroked="f">
          <v:textbox inset="0,0,0,0">
            <w:txbxContent>
              <w:p w:rsidR="00FC6DBB" w:rsidRDefault="00FC6DBB">
                <w:pPr>
                  <w:spacing w:before="10"/>
                  <w:ind w:left="60"/>
                  <w:rPr>
                    <w:rFonts w:ascii="Times New Roman"/>
                    <w:sz w:val="24"/>
                  </w:rPr>
                </w:pPr>
                <w:r>
                  <w:fldChar w:fldCharType="begin"/>
                </w:r>
                <w:r w:rsidR="000C0FA8">
                  <w:rPr>
                    <w:rFonts w:ascii="Times New Roman"/>
                    <w:color w:val="000009"/>
                    <w:sz w:val="24"/>
                  </w:rPr>
                  <w:instrText xml:space="preserve"> PAGE </w:instrText>
                </w:r>
                <w:r>
                  <w:fldChar w:fldCharType="separate"/>
                </w:r>
                <w:r w:rsidR="000C0FA8">
                  <w:rPr>
                    <w:rFonts w:ascii="Times New Roman"/>
                    <w:noProof/>
                    <w:color w:val="000009"/>
                    <w:sz w:val="24"/>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F5054"/>
    <w:multiLevelType w:val="hybridMultilevel"/>
    <w:tmpl w:val="D50E3352"/>
    <w:lvl w:ilvl="0" w:tplc="23BE79DE">
      <w:start w:val="2"/>
      <w:numFmt w:val="lowerRoman"/>
      <w:lvlText w:val="(%1)"/>
      <w:lvlJc w:val="left"/>
      <w:pPr>
        <w:ind w:left="2638" w:hanging="1026"/>
        <w:jc w:val="left"/>
      </w:pPr>
      <w:rPr>
        <w:rFonts w:ascii="Tahoma" w:eastAsia="Tahoma" w:hAnsi="Tahoma" w:cs="Tahoma" w:hint="default"/>
        <w:color w:val="000009"/>
        <w:spacing w:val="-3"/>
        <w:w w:val="101"/>
        <w:sz w:val="26"/>
        <w:szCs w:val="26"/>
        <w:lang w:val="en-US" w:eastAsia="en-US" w:bidi="ar-SA"/>
      </w:rPr>
    </w:lvl>
    <w:lvl w:ilvl="1" w:tplc="D4DA61D4">
      <w:numFmt w:val="bullet"/>
      <w:lvlText w:val="•"/>
      <w:lvlJc w:val="left"/>
      <w:pPr>
        <w:ind w:left="3340" w:hanging="1026"/>
      </w:pPr>
      <w:rPr>
        <w:rFonts w:hint="default"/>
        <w:lang w:val="en-US" w:eastAsia="en-US" w:bidi="ar-SA"/>
      </w:rPr>
    </w:lvl>
    <w:lvl w:ilvl="2" w:tplc="6E48286E">
      <w:numFmt w:val="bullet"/>
      <w:lvlText w:val="•"/>
      <w:lvlJc w:val="left"/>
      <w:pPr>
        <w:ind w:left="4040" w:hanging="1026"/>
      </w:pPr>
      <w:rPr>
        <w:rFonts w:hint="default"/>
        <w:lang w:val="en-US" w:eastAsia="en-US" w:bidi="ar-SA"/>
      </w:rPr>
    </w:lvl>
    <w:lvl w:ilvl="3" w:tplc="7FC40AFE">
      <w:numFmt w:val="bullet"/>
      <w:lvlText w:val="•"/>
      <w:lvlJc w:val="left"/>
      <w:pPr>
        <w:ind w:left="4740" w:hanging="1026"/>
      </w:pPr>
      <w:rPr>
        <w:rFonts w:hint="default"/>
        <w:lang w:val="en-US" w:eastAsia="en-US" w:bidi="ar-SA"/>
      </w:rPr>
    </w:lvl>
    <w:lvl w:ilvl="4" w:tplc="2F260B1E">
      <w:numFmt w:val="bullet"/>
      <w:lvlText w:val="•"/>
      <w:lvlJc w:val="left"/>
      <w:pPr>
        <w:ind w:left="5440" w:hanging="1026"/>
      </w:pPr>
      <w:rPr>
        <w:rFonts w:hint="default"/>
        <w:lang w:val="en-US" w:eastAsia="en-US" w:bidi="ar-SA"/>
      </w:rPr>
    </w:lvl>
    <w:lvl w:ilvl="5" w:tplc="EA324286">
      <w:numFmt w:val="bullet"/>
      <w:lvlText w:val="•"/>
      <w:lvlJc w:val="left"/>
      <w:pPr>
        <w:ind w:left="6140" w:hanging="1026"/>
      </w:pPr>
      <w:rPr>
        <w:rFonts w:hint="default"/>
        <w:lang w:val="en-US" w:eastAsia="en-US" w:bidi="ar-SA"/>
      </w:rPr>
    </w:lvl>
    <w:lvl w:ilvl="6" w:tplc="A2FE8608">
      <w:numFmt w:val="bullet"/>
      <w:lvlText w:val="•"/>
      <w:lvlJc w:val="left"/>
      <w:pPr>
        <w:ind w:left="6840" w:hanging="1026"/>
      </w:pPr>
      <w:rPr>
        <w:rFonts w:hint="default"/>
        <w:lang w:val="en-US" w:eastAsia="en-US" w:bidi="ar-SA"/>
      </w:rPr>
    </w:lvl>
    <w:lvl w:ilvl="7" w:tplc="6770CBC8">
      <w:numFmt w:val="bullet"/>
      <w:lvlText w:val="•"/>
      <w:lvlJc w:val="left"/>
      <w:pPr>
        <w:ind w:left="7540" w:hanging="1026"/>
      </w:pPr>
      <w:rPr>
        <w:rFonts w:hint="default"/>
        <w:lang w:val="en-US" w:eastAsia="en-US" w:bidi="ar-SA"/>
      </w:rPr>
    </w:lvl>
    <w:lvl w:ilvl="8" w:tplc="63A4F496">
      <w:numFmt w:val="bullet"/>
      <w:lvlText w:val="•"/>
      <w:lvlJc w:val="left"/>
      <w:pPr>
        <w:ind w:left="8240" w:hanging="1026"/>
      </w:pPr>
      <w:rPr>
        <w:rFonts w:hint="default"/>
        <w:lang w:val="en-US" w:eastAsia="en-US" w:bidi="ar-SA"/>
      </w:rPr>
    </w:lvl>
  </w:abstractNum>
  <w:abstractNum w:abstractNumId="1">
    <w:nsid w:val="18510BCC"/>
    <w:multiLevelType w:val="hybridMultilevel"/>
    <w:tmpl w:val="856CDF90"/>
    <w:lvl w:ilvl="0" w:tplc="14C42A46">
      <w:start w:val="1"/>
      <w:numFmt w:val="decimal"/>
      <w:lvlText w:val="(%1)"/>
      <w:lvlJc w:val="left"/>
      <w:pPr>
        <w:ind w:left="2580" w:hanging="458"/>
        <w:jc w:val="left"/>
      </w:pPr>
      <w:rPr>
        <w:rFonts w:hint="default"/>
        <w:b/>
        <w:bCs/>
        <w:i/>
        <w:spacing w:val="-2"/>
        <w:w w:val="100"/>
        <w:lang w:val="en-US" w:eastAsia="en-US" w:bidi="ar-SA"/>
      </w:rPr>
    </w:lvl>
    <w:lvl w:ilvl="1" w:tplc="1DEC2F26">
      <w:numFmt w:val="bullet"/>
      <w:lvlText w:val="•"/>
      <w:lvlJc w:val="left"/>
      <w:pPr>
        <w:ind w:left="3286" w:hanging="458"/>
      </w:pPr>
      <w:rPr>
        <w:rFonts w:hint="default"/>
        <w:lang w:val="en-US" w:eastAsia="en-US" w:bidi="ar-SA"/>
      </w:rPr>
    </w:lvl>
    <w:lvl w:ilvl="2" w:tplc="5570FA1E">
      <w:numFmt w:val="bullet"/>
      <w:lvlText w:val="•"/>
      <w:lvlJc w:val="left"/>
      <w:pPr>
        <w:ind w:left="3992" w:hanging="458"/>
      </w:pPr>
      <w:rPr>
        <w:rFonts w:hint="default"/>
        <w:lang w:val="en-US" w:eastAsia="en-US" w:bidi="ar-SA"/>
      </w:rPr>
    </w:lvl>
    <w:lvl w:ilvl="3" w:tplc="EBA22846">
      <w:numFmt w:val="bullet"/>
      <w:lvlText w:val="•"/>
      <w:lvlJc w:val="left"/>
      <w:pPr>
        <w:ind w:left="4698" w:hanging="458"/>
      </w:pPr>
      <w:rPr>
        <w:rFonts w:hint="default"/>
        <w:lang w:val="en-US" w:eastAsia="en-US" w:bidi="ar-SA"/>
      </w:rPr>
    </w:lvl>
    <w:lvl w:ilvl="4" w:tplc="4CD0488C">
      <w:numFmt w:val="bullet"/>
      <w:lvlText w:val="•"/>
      <w:lvlJc w:val="left"/>
      <w:pPr>
        <w:ind w:left="5404" w:hanging="458"/>
      </w:pPr>
      <w:rPr>
        <w:rFonts w:hint="default"/>
        <w:lang w:val="en-US" w:eastAsia="en-US" w:bidi="ar-SA"/>
      </w:rPr>
    </w:lvl>
    <w:lvl w:ilvl="5" w:tplc="815C35D0">
      <w:numFmt w:val="bullet"/>
      <w:lvlText w:val="•"/>
      <w:lvlJc w:val="left"/>
      <w:pPr>
        <w:ind w:left="6110" w:hanging="458"/>
      </w:pPr>
      <w:rPr>
        <w:rFonts w:hint="default"/>
        <w:lang w:val="en-US" w:eastAsia="en-US" w:bidi="ar-SA"/>
      </w:rPr>
    </w:lvl>
    <w:lvl w:ilvl="6" w:tplc="DAD85276">
      <w:numFmt w:val="bullet"/>
      <w:lvlText w:val="•"/>
      <w:lvlJc w:val="left"/>
      <w:pPr>
        <w:ind w:left="6816" w:hanging="458"/>
      </w:pPr>
      <w:rPr>
        <w:rFonts w:hint="default"/>
        <w:lang w:val="en-US" w:eastAsia="en-US" w:bidi="ar-SA"/>
      </w:rPr>
    </w:lvl>
    <w:lvl w:ilvl="7" w:tplc="EEEA13A0">
      <w:numFmt w:val="bullet"/>
      <w:lvlText w:val="•"/>
      <w:lvlJc w:val="left"/>
      <w:pPr>
        <w:ind w:left="7522" w:hanging="458"/>
      </w:pPr>
      <w:rPr>
        <w:rFonts w:hint="default"/>
        <w:lang w:val="en-US" w:eastAsia="en-US" w:bidi="ar-SA"/>
      </w:rPr>
    </w:lvl>
    <w:lvl w:ilvl="8" w:tplc="5BE24B3C">
      <w:numFmt w:val="bullet"/>
      <w:lvlText w:val="•"/>
      <w:lvlJc w:val="left"/>
      <w:pPr>
        <w:ind w:left="8228" w:hanging="458"/>
      </w:pPr>
      <w:rPr>
        <w:rFonts w:hint="default"/>
        <w:lang w:val="en-US" w:eastAsia="en-US" w:bidi="ar-SA"/>
      </w:rPr>
    </w:lvl>
  </w:abstractNum>
  <w:abstractNum w:abstractNumId="2">
    <w:nsid w:val="45797864"/>
    <w:multiLevelType w:val="hybridMultilevel"/>
    <w:tmpl w:val="E46820EE"/>
    <w:lvl w:ilvl="0" w:tplc="9C0CE850">
      <w:start w:val="1"/>
      <w:numFmt w:val="lowerLetter"/>
      <w:lvlText w:val="(%1)"/>
      <w:lvlJc w:val="left"/>
      <w:pPr>
        <w:ind w:left="2659" w:hanging="420"/>
        <w:jc w:val="left"/>
      </w:pPr>
      <w:rPr>
        <w:rFonts w:ascii="Arial" w:eastAsia="Arial" w:hAnsi="Arial" w:cs="Arial" w:hint="default"/>
        <w:i/>
        <w:spacing w:val="-2"/>
        <w:w w:val="100"/>
        <w:sz w:val="28"/>
        <w:szCs w:val="28"/>
        <w:lang w:val="en-US" w:eastAsia="en-US" w:bidi="ar-SA"/>
      </w:rPr>
    </w:lvl>
    <w:lvl w:ilvl="1" w:tplc="EEFC006A">
      <w:numFmt w:val="bullet"/>
      <w:lvlText w:val="•"/>
      <w:lvlJc w:val="left"/>
      <w:pPr>
        <w:ind w:left="2660" w:hanging="420"/>
      </w:pPr>
      <w:rPr>
        <w:rFonts w:hint="default"/>
        <w:lang w:val="en-US" w:eastAsia="en-US" w:bidi="ar-SA"/>
      </w:rPr>
    </w:lvl>
    <w:lvl w:ilvl="2" w:tplc="3D2058A2">
      <w:numFmt w:val="bullet"/>
      <w:lvlText w:val="•"/>
      <w:lvlJc w:val="left"/>
      <w:pPr>
        <w:ind w:left="3435" w:hanging="420"/>
      </w:pPr>
      <w:rPr>
        <w:rFonts w:hint="default"/>
        <w:lang w:val="en-US" w:eastAsia="en-US" w:bidi="ar-SA"/>
      </w:rPr>
    </w:lvl>
    <w:lvl w:ilvl="3" w:tplc="D6FE5BD6">
      <w:numFmt w:val="bullet"/>
      <w:lvlText w:val="•"/>
      <w:lvlJc w:val="left"/>
      <w:pPr>
        <w:ind w:left="4211" w:hanging="420"/>
      </w:pPr>
      <w:rPr>
        <w:rFonts w:hint="default"/>
        <w:lang w:val="en-US" w:eastAsia="en-US" w:bidi="ar-SA"/>
      </w:rPr>
    </w:lvl>
    <w:lvl w:ilvl="4" w:tplc="9A5C3A84">
      <w:numFmt w:val="bullet"/>
      <w:lvlText w:val="•"/>
      <w:lvlJc w:val="left"/>
      <w:pPr>
        <w:ind w:left="4986" w:hanging="420"/>
      </w:pPr>
      <w:rPr>
        <w:rFonts w:hint="default"/>
        <w:lang w:val="en-US" w:eastAsia="en-US" w:bidi="ar-SA"/>
      </w:rPr>
    </w:lvl>
    <w:lvl w:ilvl="5" w:tplc="30385A3A">
      <w:numFmt w:val="bullet"/>
      <w:lvlText w:val="•"/>
      <w:lvlJc w:val="left"/>
      <w:pPr>
        <w:ind w:left="5762" w:hanging="420"/>
      </w:pPr>
      <w:rPr>
        <w:rFonts w:hint="default"/>
        <w:lang w:val="en-US" w:eastAsia="en-US" w:bidi="ar-SA"/>
      </w:rPr>
    </w:lvl>
    <w:lvl w:ilvl="6" w:tplc="F108745E">
      <w:numFmt w:val="bullet"/>
      <w:lvlText w:val="•"/>
      <w:lvlJc w:val="left"/>
      <w:pPr>
        <w:ind w:left="6537" w:hanging="420"/>
      </w:pPr>
      <w:rPr>
        <w:rFonts w:hint="default"/>
        <w:lang w:val="en-US" w:eastAsia="en-US" w:bidi="ar-SA"/>
      </w:rPr>
    </w:lvl>
    <w:lvl w:ilvl="7" w:tplc="CE60B1EE">
      <w:numFmt w:val="bullet"/>
      <w:lvlText w:val="•"/>
      <w:lvlJc w:val="left"/>
      <w:pPr>
        <w:ind w:left="7313" w:hanging="420"/>
      </w:pPr>
      <w:rPr>
        <w:rFonts w:hint="default"/>
        <w:lang w:val="en-US" w:eastAsia="en-US" w:bidi="ar-SA"/>
      </w:rPr>
    </w:lvl>
    <w:lvl w:ilvl="8" w:tplc="6C18351C">
      <w:numFmt w:val="bullet"/>
      <w:lvlText w:val="•"/>
      <w:lvlJc w:val="left"/>
      <w:pPr>
        <w:ind w:left="8088" w:hanging="420"/>
      </w:pPr>
      <w:rPr>
        <w:rFonts w:hint="default"/>
        <w:lang w:val="en-US" w:eastAsia="en-US" w:bidi="ar-SA"/>
      </w:rPr>
    </w:lvl>
  </w:abstractNum>
  <w:abstractNum w:abstractNumId="3">
    <w:nsid w:val="52F95F4C"/>
    <w:multiLevelType w:val="hybridMultilevel"/>
    <w:tmpl w:val="42F0692C"/>
    <w:lvl w:ilvl="0" w:tplc="345C2C7A">
      <w:start w:val="1"/>
      <w:numFmt w:val="lowerRoman"/>
      <w:lvlText w:val="(%1)"/>
      <w:lvlJc w:val="left"/>
      <w:pPr>
        <w:ind w:left="2240" w:hanging="401"/>
        <w:jc w:val="left"/>
      </w:pPr>
      <w:rPr>
        <w:rFonts w:ascii="Arial" w:eastAsia="Arial" w:hAnsi="Arial" w:cs="Arial" w:hint="default"/>
        <w:i/>
        <w:spacing w:val="-16"/>
        <w:w w:val="100"/>
        <w:sz w:val="28"/>
        <w:szCs w:val="28"/>
        <w:lang w:val="en-US" w:eastAsia="en-US" w:bidi="ar-SA"/>
      </w:rPr>
    </w:lvl>
    <w:lvl w:ilvl="1" w:tplc="A324305A">
      <w:numFmt w:val="bullet"/>
      <w:lvlText w:val="•"/>
      <w:lvlJc w:val="left"/>
      <w:pPr>
        <w:ind w:left="2980" w:hanging="401"/>
      </w:pPr>
      <w:rPr>
        <w:rFonts w:hint="default"/>
        <w:lang w:val="en-US" w:eastAsia="en-US" w:bidi="ar-SA"/>
      </w:rPr>
    </w:lvl>
    <w:lvl w:ilvl="2" w:tplc="51582318">
      <w:numFmt w:val="bullet"/>
      <w:lvlText w:val="•"/>
      <w:lvlJc w:val="left"/>
      <w:pPr>
        <w:ind w:left="3720" w:hanging="401"/>
      </w:pPr>
      <w:rPr>
        <w:rFonts w:hint="default"/>
        <w:lang w:val="en-US" w:eastAsia="en-US" w:bidi="ar-SA"/>
      </w:rPr>
    </w:lvl>
    <w:lvl w:ilvl="3" w:tplc="D8DC2C42">
      <w:numFmt w:val="bullet"/>
      <w:lvlText w:val="•"/>
      <w:lvlJc w:val="left"/>
      <w:pPr>
        <w:ind w:left="4460" w:hanging="401"/>
      </w:pPr>
      <w:rPr>
        <w:rFonts w:hint="default"/>
        <w:lang w:val="en-US" w:eastAsia="en-US" w:bidi="ar-SA"/>
      </w:rPr>
    </w:lvl>
    <w:lvl w:ilvl="4" w:tplc="3B966046">
      <w:numFmt w:val="bullet"/>
      <w:lvlText w:val="•"/>
      <w:lvlJc w:val="left"/>
      <w:pPr>
        <w:ind w:left="5200" w:hanging="401"/>
      </w:pPr>
      <w:rPr>
        <w:rFonts w:hint="default"/>
        <w:lang w:val="en-US" w:eastAsia="en-US" w:bidi="ar-SA"/>
      </w:rPr>
    </w:lvl>
    <w:lvl w:ilvl="5" w:tplc="C5B8D430">
      <w:numFmt w:val="bullet"/>
      <w:lvlText w:val="•"/>
      <w:lvlJc w:val="left"/>
      <w:pPr>
        <w:ind w:left="5940" w:hanging="401"/>
      </w:pPr>
      <w:rPr>
        <w:rFonts w:hint="default"/>
        <w:lang w:val="en-US" w:eastAsia="en-US" w:bidi="ar-SA"/>
      </w:rPr>
    </w:lvl>
    <w:lvl w:ilvl="6" w:tplc="F7144C6E">
      <w:numFmt w:val="bullet"/>
      <w:lvlText w:val="•"/>
      <w:lvlJc w:val="left"/>
      <w:pPr>
        <w:ind w:left="6680" w:hanging="401"/>
      </w:pPr>
      <w:rPr>
        <w:rFonts w:hint="default"/>
        <w:lang w:val="en-US" w:eastAsia="en-US" w:bidi="ar-SA"/>
      </w:rPr>
    </w:lvl>
    <w:lvl w:ilvl="7" w:tplc="9DCE5C84">
      <w:numFmt w:val="bullet"/>
      <w:lvlText w:val="•"/>
      <w:lvlJc w:val="left"/>
      <w:pPr>
        <w:ind w:left="7420" w:hanging="401"/>
      </w:pPr>
      <w:rPr>
        <w:rFonts w:hint="default"/>
        <w:lang w:val="en-US" w:eastAsia="en-US" w:bidi="ar-SA"/>
      </w:rPr>
    </w:lvl>
    <w:lvl w:ilvl="8" w:tplc="B488624C">
      <w:numFmt w:val="bullet"/>
      <w:lvlText w:val="•"/>
      <w:lvlJc w:val="left"/>
      <w:pPr>
        <w:ind w:left="8160" w:hanging="401"/>
      </w:pPr>
      <w:rPr>
        <w:rFonts w:hint="default"/>
        <w:lang w:val="en-US" w:eastAsia="en-US" w:bidi="ar-SA"/>
      </w:rPr>
    </w:lvl>
  </w:abstractNum>
  <w:abstractNum w:abstractNumId="4">
    <w:nsid w:val="696C122D"/>
    <w:multiLevelType w:val="hybridMultilevel"/>
    <w:tmpl w:val="047E9FCE"/>
    <w:lvl w:ilvl="0" w:tplc="0FE65780">
      <w:start w:val="2"/>
      <w:numFmt w:val="decimal"/>
      <w:lvlText w:val="%1."/>
      <w:lvlJc w:val="left"/>
      <w:pPr>
        <w:ind w:left="1504" w:hanging="720"/>
        <w:jc w:val="left"/>
      </w:pPr>
      <w:rPr>
        <w:rFonts w:hint="default"/>
        <w:w w:val="105"/>
        <w:lang w:val="en-US" w:eastAsia="en-US" w:bidi="ar-SA"/>
      </w:rPr>
    </w:lvl>
    <w:lvl w:ilvl="1" w:tplc="3294C5C8">
      <w:start w:val="1"/>
      <w:numFmt w:val="decimal"/>
      <w:lvlText w:val="%2."/>
      <w:lvlJc w:val="left"/>
      <w:pPr>
        <w:ind w:left="2580" w:hanging="1084"/>
        <w:jc w:val="left"/>
      </w:pPr>
      <w:rPr>
        <w:rFonts w:hint="default"/>
        <w:w w:val="105"/>
        <w:lang w:val="en-US" w:eastAsia="en-US" w:bidi="ar-SA"/>
      </w:rPr>
    </w:lvl>
    <w:lvl w:ilvl="2" w:tplc="3B50BFB0">
      <w:numFmt w:val="bullet"/>
      <w:lvlText w:val="•"/>
      <w:lvlJc w:val="left"/>
      <w:pPr>
        <w:ind w:left="3364" w:hanging="1084"/>
      </w:pPr>
      <w:rPr>
        <w:rFonts w:hint="default"/>
        <w:lang w:val="en-US" w:eastAsia="en-US" w:bidi="ar-SA"/>
      </w:rPr>
    </w:lvl>
    <w:lvl w:ilvl="3" w:tplc="68DE80F4">
      <w:numFmt w:val="bullet"/>
      <w:lvlText w:val="•"/>
      <w:lvlJc w:val="left"/>
      <w:pPr>
        <w:ind w:left="4148" w:hanging="1084"/>
      </w:pPr>
      <w:rPr>
        <w:rFonts w:hint="default"/>
        <w:lang w:val="en-US" w:eastAsia="en-US" w:bidi="ar-SA"/>
      </w:rPr>
    </w:lvl>
    <w:lvl w:ilvl="4" w:tplc="A2261C92">
      <w:numFmt w:val="bullet"/>
      <w:lvlText w:val="•"/>
      <w:lvlJc w:val="left"/>
      <w:pPr>
        <w:ind w:left="4933" w:hanging="1084"/>
      </w:pPr>
      <w:rPr>
        <w:rFonts w:hint="default"/>
        <w:lang w:val="en-US" w:eastAsia="en-US" w:bidi="ar-SA"/>
      </w:rPr>
    </w:lvl>
    <w:lvl w:ilvl="5" w:tplc="93EC63EE">
      <w:numFmt w:val="bullet"/>
      <w:lvlText w:val="•"/>
      <w:lvlJc w:val="left"/>
      <w:pPr>
        <w:ind w:left="5717" w:hanging="1084"/>
      </w:pPr>
      <w:rPr>
        <w:rFonts w:hint="default"/>
        <w:lang w:val="en-US" w:eastAsia="en-US" w:bidi="ar-SA"/>
      </w:rPr>
    </w:lvl>
    <w:lvl w:ilvl="6" w:tplc="17660740">
      <w:numFmt w:val="bullet"/>
      <w:lvlText w:val="•"/>
      <w:lvlJc w:val="left"/>
      <w:pPr>
        <w:ind w:left="6502" w:hanging="1084"/>
      </w:pPr>
      <w:rPr>
        <w:rFonts w:hint="default"/>
        <w:lang w:val="en-US" w:eastAsia="en-US" w:bidi="ar-SA"/>
      </w:rPr>
    </w:lvl>
    <w:lvl w:ilvl="7" w:tplc="8794D6D8">
      <w:numFmt w:val="bullet"/>
      <w:lvlText w:val="•"/>
      <w:lvlJc w:val="left"/>
      <w:pPr>
        <w:ind w:left="7286" w:hanging="1084"/>
      </w:pPr>
      <w:rPr>
        <w:rFonts w:hint="default"/>
        <w:lang w:val="en-US" w:eastAsia="en-US" w:bidi="ar-SA"/>
      </w:rPr>
    </w:lvl>
    <w:lvl w:ilvl="8" w:tplc="C62E8E54">
      <w:numFmt w:val="bullet"/>
      <w:lvlText w:val="•"/>
      <w:lvlJc w:val="left"/>
      <w:pPr>
        <w:ind w:left="8071" w:hanging="1084"/>
      </w:pPr>
      <w:rPr>
        <w:rFonts w:hint="default"/>
        <w:lang w:val="en-US" w:eastAsia="en-US" w:bidi="ar-SA"/>
      </w:rPr>
    </w:lvl>
  </w:abstractNum>
  <w:abstractNum w:abstractNumId="5">
    <w:nsid w:val="733E63EC"/>
    <w:multiLevelType w:val="hybridMultilevel"/>
    <w:tmpl w:val="5D1C50D6"/>
    <w:lvl w:ilvl="0" w:tplc="887C7616">
      <w:start w:val="12"/>
      <w:numFmt w:val="decimal"/>
      <w:lvlText w:val="%1."/>
      <w:lvlJc w:val="left"/>
      <w:pPr>
        <w:ind w:left="2298" w:hanging="646"/>
        <w:jc w:val="left"/>
      </w:pPr>
      <w:rPr>
        <w:rFonts w:ascii="Gill Sans MT" w:eastAsia="Gill Sans MT" w:hAnsi="Gill Sans MT" w:cs="Gill Sans MT" w:hint="default"/>
        <w:i/>
        <w:color w:val="000009"/>
        <w:spacing w:val="-1"/>
        <w:w w:val="117"/>
        <w:sz w:val="25"/>
        <w:szCs w:val="25"/>
        <w:lang w:val="en-US" w:eastAsia="en-US" w:bidi="ar-SA"/>
      </w:rPr>
    </w:lvl>
    <w:lvl w:ilvl="1" w:tplc="8B1089A2">
      <w:numFmt w:val="bullet"/>
      <w:lvlText w:val="•"/>
      <w:lvlJc w:val="left"/>
      <w:pPr>
        <w:ind w:left="3034" w:hanging="646"/>
      </w:pPr>
      <w:rPr>
        <w:rFonts w:hint="default"/>
        <w:lang w:val="en-US" w:eastAsia="en-US" w:bidi="ar-SA"/>
      </w:rPr>
    </w:lvl>
    <w:lvl w:ilvl="2" w:tplc="AD30A1F4">
      <w:numFmt w:val="bullet"/>
      <w:lvlText w:val="•"/>
      <w:lvlJc w:val="left"/>
      <w:pPr>
        <w:ind w:left="3768" w:hanging="646"/>
      </w:pPr>
      <w:rPr>
        <w:rFonts w:hint="default"/>
        <w:lang w:val="en-US" w:eastAsia="en-US" w:bidi="ar-SA"/>
      </w:rPr>
    </w:lvl>
    <w:lvl w:ilvl="3" w:tplc="AFE21044">
      <w:numFmt w:val="bullet"/>
      <w:lvlText w:val="•"/>
      <w:lvlJc w:val="left"/>
      <w:pPr>
        <w:ind w:left="4502" w:hanging="646"/>
      </w:pPr>
      <w:rPr>
        <w:rFonts w:hint="default"/>
        <w:lang w:val="en-US" w:eastAsia="en-US" w:bidi="ar-SA"/>
      </w:rPr>
    </w:lvl>
    <w:lvl w:ilvl="4" w:tplc="720C9086">
      <w:numFmt w:val="bullet"/>
      <w:lvlText w:val="•"/>
      <w:lvlJc w:val="left"/>
      <w:pPr>
        <w:ind w:left="5236" w:hanging="646"/>
      </w:pPr>
      <w:rPr>
        <w:rFonts w:hint="default"/>
        <w:lang w:val="en-US" w:eastAsia="en-US" w:bidi="ar-SA"/>
      </w:rPr>
    </w:lvl>
    <w:lvl w:ilvl="5" w:tplc="ED8E17AC">
      <w:numFmt w:val="bullet"/>
      <w:lvlText w:val="•"/>
      <w:lvlJc w:val="left"/>
      <w:pPr>
        <w:ind w:left="5970" w:hanging="646"/>
      </w:pPr>
      <w:rPr>
        <w:rFonts w:hint="default"/>
        <w:lang w:val="en-US" w:eastAsia="en-US" w:bidi="ar-SA"/>
      </w:rPr>
    </w:lvl>
    <w:lvl w:ilvl="6" w:tplc="A76ED0D2">
      <w:numFmt w:val="bullet"/>
      <w:lvlText w:val="•"/>
      <w:lvlJc w:val="left"/>
      <w:pPr>
        <w:ind w:left="6704" w:hanging="646"/>
      </w:pPr>
      <w:rPr>
        <w:rFonts w:hint="default"/>
        <w:lang w:val="en-US" w:eastAsia="en-US" w:bidi="ar-SA"/>
      </w:rPr>
    </w:lvl>
    <w:lvl w:ilvl="7" w:tplc="A4EEB66C">
      <w:numFmt w:val="bullet"/>
      <w:lvlText w:val="•"/>
      <w:lvlJc w:val="left"/>
      <w:pPr>
        <w:ind w:left="7438" w:hanging="646"/>
      </w:pPr>
      <w:rPr>
        <w:rFonts w:hint="default"/>
        <w:lang w:val="en-US" w:eastAsia="en-US" w:bidi="ar-SA"/>
      </w:rPr>
    </w:lvl>
    <w:lvl w:ilvl="8" w:tplc="DED42A5E">
      <w:numFmt w:val="bullet"/>
      <w:lvlText w:val="•"/>
      <w:lvlJc w:val="left"/>
      <w:pPr>
        <w:ind w:left="8172" w:hanging="646"/>
      </w:pPr>
      <w:rPr>
        <w:rFonts w:hint="default"/>
        <w:lang w:val="en-US" w:eastAsia="en-US" w:bidi="ar-SA"/>
      </w:rPr>
    </w:lvl>
  </w:abstractNum>
  <w:abstractNum w:abstractNumId="6">
    <w:nsid w:val="7CB75B55"/>
    <w:multiLevelType w:val="hybridMultilevel"/>
    <w:tmpl w:val="4E0218F2"/>
    <w:lvl w:ilvl="0" w:tplc="3F007552">
      <w:start w:val="1"/>
      <w:numFmt w:val="lowerRoman"/>
      <w:lvlText w:val="(%1)"/>
      <w:lvlJc w:val="left"/>
      <w:pPr>
        <w:ind w:left="1504" w:hanging="720"/>
        <w:jc w:val="left"/>
      </w:pPr>
      <w:rPr>
        <w:rFonts w:ascii="Tahoma" w:eastAsia="Tahoma" w:hAnsi="Tahoma" w:cs="Tahoma" w:hint="default"/>
        <w:color w:val="000009"/>
        <w:spacing w:val="-3"/>
        <w:w w:val="101"/>
        <w:sz w:val="26"/>
        <w:szCs w:val="26"/>
        <w:lang w:val="en-US" w:eastAsia="en-US" w:bidi="ar-SA"/>
      </w:rPr>
    </w:lvl>
    <w:lvl w:ilvl="1" w:tplc="5BBA61B6">
      <w:numFmt w:val="bullet"/>
      <w:lvlText w:val="•"/>
      <w:lvlJc w:val="left"/>
      <w:pPr>
        <w:ind w:left="2314" w:hanging="720"/>
      </w:pPr>
      <w:rPr>
        <w:rFonts w:hint="default"/>
        <w:lang w:val="en-US" w:eastAsia="en-US" w:bidi="ar-SA"/>
      </w:rPr>
    </w:lvl>
    <w:lvl w:ilvl="2" w:tplc="0D024774">
      <w:numFmt w:val="bullet"/>
      <w:lvlText w:val="•"/>
      <w:lvlJc w:val="left"/>
      <w:pPr>
        <w:ind w:left="3128" w:hanging="720"/>
      </w:pPr>
      <w:rPr>
        <w:rFonts w:hint="default"/>
        <w:lang w:val="en-US" w:eastAsia="en-US" w:bidi="ar-SA"/>
      </w:rPr>
    </w:lvl>
    <w:lvl w:ilvl="3" w:tplc="A0BA9B36">
      <w:numFmt w:val="bullet"/>
      <w:lvlText w:val="•"/>
      <w:lvlJc w:val="left"/>
      <w:pPr>
        <w:ind w:left="3942" w:hanging="720"/>
      </w:pPr>
      <w:rPr>
        <w:rFonts w:hint="default"/>
        <w:lang w:val="en-US" w:eastAsia="en-US" w:bidi="ar-SA"/>
      </w:rPr>
    </w:lvl>
    <w:lvl w:ilvl="4" w:tplc="FC423246">
      <w:numFmt w:val="bullet"/>
      <w:lvlText w:val="•"/>
      <w:lvlJc w:val="left"/>
      <w:pPr>
        <w:ind w:left="4756" w:hanging="720"/>
      </w:pPr>
      <w:rPr>
        <w:rFonts w:hint="default"/>
        <w:lang w:val="en-US" w:eastAsia="en-US" w:bidi="ar-SA"/>
      </w:rPr>
    </w:lvl>
    <w:lvl w:ilvl="5" w:tplc="04D6EB3A">
      <w:numFmt w:val="bullet"/>
      <w:lvlText w:val="•"/>
      <w:lvlJc w:val="left"/>
      <w:pPr>
        <w:ind w:left="5570" w:hanging="720"/>
      </w:pPr>
      <w:rPr>
        <w:rFonts w:hint="default"/>
        <w:lang w:val="en-US" w:eastAsia="en-US" w:bidi="ar-SA"/>
      </w:rPr>
    </w:lvl>
    <w:lvl w:ilvl="6" w:tplc="97D43532">
      <w:numFmt w:val="bullet"/>
      <w:lvlText w:val="•"/>
      <w:lvlJc w:val="left"/>
      <w:pPr>
        <w:ind w:left="6384" w:hanging="720"/>
      </w:pPr>
      <w:rPr>
        <w:rFonts w:hint="default"/>
        <w:lang w:val="en-US" w:eastAsia="en-US" w:bidi="ar-SA"/>
      </w:rPr>
    </w:lvl>
    <w:lvl w:ilvl="7" w:tplc="057013C2">
      <w:numFmt w:val="bullet"/>
      <w:lvlText w:val="•"/>
      <w:lvlJc w:val="left"/>
      <w:pPr>
        <w:ind w:left="7198" w:hanging="720"/>
      </w:pPr>
      <w:rPr>
        <w:rFonts w:hint="default"/>
        <w:lang w:val="en-US" w:eastAsia="en-US" w:bidi="ar-SA"/>
      </w:rPr>
    </w:lvl>
    <w:lvl w:ilvl="8" w:tplc="7482076C">
      <w:numFmt w:val="bullet"/>
      <w:lvlText w:val="•"/>
      <w:lvlJc w:val="left"/>
      <w:pPr>
        <w:ind w:left="8012" w:hanging="720"/>
      </w:pPr>
      <w:rPr>
        <w:rFonts w:hint="default"/>
        <w:lang w:val="en-US" w:eastAsia="en-US" w:bidi="ar-SA"/>
      </w:rPr>
    </w:lvl>
  </w:abstractNum>
  <w:num w:numId="1">
    <w:abstractNumId w:val="1"/>
  </w:num>
  <w:num w:numId="2">
    <w:abstractNumId w:val="3"/>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FC6DBB"/>
    <w:rsid w:val="000C0FA8"/>
    <w:rsid w:val="00C27A3D"/>
    <w:rsid w:val="00FC6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6DBB"/>
    <w:rPr>
      <w:rFonts w:ascii="Tahoma" w:eastAsia="Tahoma" w:hAnsi="Tahoma" w:cs="Tahoma"/>
    </w:rPr>
  </w:style>
  <w:style w:type="paragraph" w:styleId="Heading1">
    <w:name w:val="heading 1"/>
    <w:basedOn w:val="Normal"/>
    <w:uiPriority w:val="1"/>
    <w:qFormat/>
    <w:rsid w:val="00FC6DBB"/>
    <w:pPr>
      <w:ind w:left="1504" w:right="113"/>
      <w:jc w:val="both"/>
      <w:outlineLvl w:val="0"/>
    </w:pPr>
    <w:rPr>
      <w:rFonts w:ascii="Arial" w:eastAsia="Arial" w:hAnsi="Arial" w:cs="Arial"/>
      <w:sz w:val="28"/>
      <w:szCs w:val="28"/>
    </w:rPr>
  </w:style>
  <w:style w:type="paragraph" w:styleId="Heading2">
    <w:name w:val="heading 2"/>
    <w:basedOn w:val="Normal"/>
    <w:uiPriority w:val="1"/>
    <w:qFormat/>
    <w:rsid w:val="00FC6DBB"/>
    <w:pPr>
      <w:ind w:left="2693" w:right="132"/>
      <w:jc w:val="both"/>
      <w:outlineLvl w:val="1"/>
    </w:pPr>
    <w:rPr>
      <w:rFonts w:ascii="Gill Sans MT" w:eastAsia="Gill Sans MT" w:hAnsi="Gill Sans MT" w:cs="Gill Sans MT"/>
      <w:i/>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DBB"/>
    <w:rPr>
      <w:sz w:val="26"/>
      <w:szCs w:val="26"/>
    </w:rPr>
  </w:style>
  <w:style w:type="paragraph" w:styleId="Title">
    <w:name w:val="Title"/>
    <w:basedOn w:val="Normal"/>
    <w:uiPriority w:val="1"/>
    <w:qFormat/>
    <w:rsid w:val="00FC6DBB"/>
    <w:pPr>
      <w:spacing w:before="215"/>
      <w:ind w:left="3101" w:right="1311"/>
      <w:jc w:val="center"/>
    </w:pPr>
    <w:rPr>
      <w:b/>
      <w:bCs/>
      <w:sz w:val="28"/>
      <w:szCs w:val="28"/>
    </w:rPr>
  </w:style>
  <w:style w:type="paragraph" w:styleId="ListParagraph">
    <w:name w:val="List Paragraph"/>
    <w:basedOn w:val="Normal"/>
    <w:uiPriority w:val="1"/>
    <w:qFormat/>
    <w:rsid w:val="00FC6DBB"/>
    <w:pPr>
      <w:ind w:left="1504" w:right="110"/>
      <w:jc w:val="both"/>
    </w:pPr>
  </w:style>
  <w:style w:type="paragraph" w:customStyle="1" w:styleId="TableParagraph">
    <w:name w:val="Table Paragraph"/>
    <w:basedOn w:val="Normal"/>
    <w:uiPriority w:val="1"/>
    <w:qFormat/>
    <w:rsid w:val="00FC6DB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6085</Words>
  <Characters>34691</Characters>
  <Application>Microsoft Office Word</Application>
  <DocSecurity>0</DocSecurity>
  <Lines>289</Lines>
  <Paragraphs>81</Paragraphs>
  <ScaleCrop>false</ScaleCrop>
  <Company/>
  <LinksUpToDate>false</LinksUpToDate>
  <CharactersWithSpaces>40695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2020-06-21T14:27:00Z</dcterms:created>
  <dcterms:modified xsi:type="dcterms:W3CDTF">2020-06-21T14:27:00Z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Writer</vt:lpwstr>
  </property>
  <property fmtid="{D5CDD505-2E9C-101B-9397-08002B2CF9AE}" pid="4" name="LastSaved">
    <vt:filetime>2020-06-21T00:00:00Z</vt:filetime>
  </property>
</Properties>
</file>